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91235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91237_41743263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91239_417432637">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8391241_417432637">
            <w:r>
              <w:rPr>
                <w:webHidden/>
                <w:rStyle w:val="IndexLink"/>
                <w:rtl w:val="true"/>
              </w:rPr>
              <w:t>سپاس نامه</w:t>
            </w:r>
            <w:r>
              <w:rPr>
                <w:rStyle w:val="IndexLink"/>
                <w:rtl w:val="true"/>
              </w:rPr>
              <w:tab/>
            </w:r>
            <w:r>
              <w:rPr>
                <w:rStyle w:val="IndexLink"/>
              </w:rPr>
              <w:t>17</w:t>
            </w:r>
          </w:hyperlink>
        </w:p>
        <w:p>
          <w:pPr>
            <w:pStyle w:val="Contents2"/>
            <w:tabs>
              <w:tab w:val="clear" w:pos="8743"/>
              <w:tab w:val="right" w:pos="9026" w:leader="dot"/>
            </w:tabs>
            <w:rPr/>
          </w:pPr>
          <w:hyperlink w:anchor="__RefHeading___Toc8391243_417432637">
            <w:r>
              <w:rPr>
                <w:webHidden/>
                <w:rStyle w:val="IndexLink"/>
                <w:rtl w:val="true"/>
              </w:rPr>
              <w:t>مقدّمۀ تفسير</w:t>
            </w:r>
            <w:r>
              <w:rPr>
                <w:rStyle w:val="IndexLink"/>
                <w:rtl w:val="true"/>
              </w:rPr>
              <w:tab/>
            </w:r>
            <w:r>
              <w:rPr>
                <w:rStyle w:val="IndexLink"/>
              </w:rPr>
              <w:t>21</w:t>
            </w:r>
          </w:hyperlink>
        </w:p>
        <w:p>
          <w:pPr>
            <w:pStyle w:val="Contents2"/>
            <w:tabs>
              <w:tab w:val="clear" w:pos="8743"/>
              <w:tab w:val="right" w:pos="9026" w:leader="dot"/>
            </w:tabs>
            <w:rPr/>
          </w:pPr>
          <w:hyperlink w:anchor="__RefHeading___Toc8391245_417432637">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8391247_41743263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391249_417432637">
            <w:r>
              <w:rPr>
                <w:webHidden/>
                <w:rStyle w:val="IndexLink"/>
                <w:rtl w:val="true"/>
              </w:rPr>
              <w:t>نسب مؤلّف كتاب و شرح احوال بعضى از مشاهير خاندان او</w:t>
            </w:r>
            <w:r>
              <w:rPr>
                <w:rStyle w:val="IndexLink"/>
                <w:rtl w:val="true"/>
              </w:rPr>
              <w:tab/>
            </w:r>
            <w:r>
              <w:rPr>
                <w:rStyle w:val="IndexLink"/>
              </w:rPr>
              <w:t>24</w:t>
            </w:r>
          </w:hyperlink>
        </w:p>
        <w:p>
          <w:pPr>
            <w:pStyle w:val="Contents3"/>
            <w:tabs>
              <w:tab w:val="clear" w:pos="8459"/>
              <w:tab w:val="right" w:pos="9026" w:leader="dot"/>
            </w:tabs>
            <w:rPr/>
          </w:pPr>
          <w:hyperlink w:anchor="__RefHeading___Toc8391251_417432637">
            <w:r>
              <w:rPr>
                <w:webHidden/>
                <w:rStyle w:val="IndexLink"/>
                <w:rtl w:val="true"/>
              </w:rPr>
              <w:t>شرح احوال مؤلف كتاب</w:t>
            </w:r>
            <w:r>
              <w:rPr>
                <w:rStyle w:val="IndexLink"/>
                <w:rtl w:val="true"/>
              </w:rPr>
              <w:tab/>
            </w:r>
            <w:r>
              <w:rPr>
                <w:rStyle w:val="IndexLink"/>
              </w:rPr>
              <w:t>34</w:t>
            </w:r>
          </w:hyperlink>
        </w:p>
        <w:p>
          <w:pPr>
            <w:pStyle w:val="Contents3"/>
            <w:tabs>
              <w:tab w:val="clear" w:pos="8459"/>
              <w:tab w:val="right" w:pos="9026" w:leader="dot"/>
            </w:tabs>
            <w:rPr/>
          </w:pPr>
          <w:hyperlink w:anchor="__RefHeading___Toc8391253_417432637">
            <w:r>
              <w:rPr>
                <w:webHidden/>
                <w:rStyle w:val="IndexLink"/>
                <w:rtl w:val="true"/>
              </w:rPr>
              <w:t>تعيين عصر مؤلّف و تاريخ تقريبى تأليف تفسير حاضر</w:t>
            </w:r>
            <w:r>
              <w:rPr>
                <w:rStyle w:val="IndexLink"/>
                <w:rtl w:val="true"/>
              </w:rPr>
              <w:tab/>
            </w:r>
            <w:r>
              <w:rPr>
                <w:rStyle w:val="IndexLink"/>
              </w:rPr>
              <w:t>48</w:t>
            </w:r>
          </w:hyperlink>
        </w:p>
        <w:p>
          <w:pPr>
            <w:pStyle w:val="Contents3"/>
            <w:tabs>
              <w:tab w:val="clear" w:pos="8459"/>
              <w:tab w:val="right" w:pos="9026" w:leader="dot"/>
            </w:tabs>
            <w:rPr/>
          </w:pPr>
          <w:hyperlink w:anchor="__RefHeading___Toc8391255_417432637">
            <w:r>
              <w:rPr>
                <w:webHidden/>
                <w:rStyle w:val="IndexLink"/>
                <w:rtl w:val="true"/>
              </w:rPr>
              <w:t>دربارۀ سال وفات ابو الفتوح</w:t>
            </w:r>
            <w:r>
              <w:rPr>
                <w:rStyle w:val="IndexLink"/>
                <w:rtl w:val="true"/>
              </w:rPr>
              <w:tab/>
            </w:r>
            <w:r>
              <w:rPr>
                <w:rStyle w:val="IndexLink"/>
              </w:rPr>
              <w:t>60</w:t>
            </w:r>
          </w:hyperlink>
        </w:p>
        <w:p>
          <w:pPr>
            <w:pStyle w:val="Contents3"/>
            <w:tabs>
              <w:tab w:val="clear" w:pos="8459"/>
              <w:tab w:val="right" w:pos="9026" w:leader="dot"/>
            </w:tabs>
            <w:rPr/>
          </w:pPr>
          <w:hyperlink w:anchor="__RefHeading___Toc8391257_417432637">
            <w:r>
              <w:rPr>
                <w:webHidden/>
                <w:rStyle w:val="IndexLink"/>
                <w:rtl w:val="true"/>
              </w:rPr>
              <w:t>از لا به لاى نسخه هاى خطى</w:t>
            </w:r>
            <w:r>
              <w:rPr>
                <w:rStyle w:val="IndexLink"/>
                <w:rtl w:val="true"/>
              </w:rPr>
              <w:tab/>
            </w:r>
            <w:r>
              <w:rPr>
                <w:rStyle w:val="IndexLink"/>
              </w:rPr>
              <w:t>63</w:t>
            </w:r>
          </w:hyperlink>
        </w:p>
        <w:p>
          <w:pPr>
            <w:pStyle w:val="Contents3"/>
            <w:tabs>
              <w:tab w:val="clear" w:pos="8459"/>
              <w:tab w:val="right" w:pos="9026" w:leader="dot"/>
            </w:tabs>
            <w:rPr/>
          </w:pPr>
          <w:hyperlink w:anchor="__RefHeading___Toc8391259_417432637">
            <w:r>
              <w:rPr>
                <w:webHidden/>
                <w:rStyle w:val="IndexLink"/>
                <w:rtl w:val="true"/>
              </w:rPr>
              <w:t>در پيرامون سال تأليف كتاب</w:t>
            </w:r>
            <w:r>
              <w:rPr>
                <w:rStyle w:val="IndexLink"/>
                <w:rtl w:val="true"/>
              </w:rPr>
              <w:t>:</w:t>
              <w:tab/>
            </w:r>
            <w:r>
              <w:rPr>
                <w:rStyle w:val="IndexLink"/>
              </w:rPr>
              <w:t>64</w:t>
            </w:r>
          </w:hyperlink>
        </w:p>
        <w:p>
          <w:pPr>
            <w:pStyle w:val="Contents3"/>
            <w:tabs>
              <w:tab w:val="clear" w:pos="8459"/>
              <w:tab w:val="right" w:pos="9026" w:leader="dot"/>
            </w:tabs>
            <w:rPr/>
          </w:pPr>
          <w:hyperlink w:anchor="__RefHeading___Toc8391261_417432637">
            <w:r>
              <w:rPr>
                <w:webHidden/>
                <w:rStyle w:val="IndexLink"/>
                <w:rtl w:val="true"/>
              </w:rPr>
              <w:t>نام كتاب</w:t>
            </w:r>
            <w:r>
              <w:rPr>
                <w:rStyle w:val="IndexLink"/>
                <w:rtl w:val="true"/>
              </w:rPr>
              <w:tab/>
            </w:r>
            <w:r>
              <w:rPr>
                <w:rStyle w:val="IndexLink"/>
              </w:rPr>
              <w:t>68</w:t>
            </w:r>
          </w:hyperlink>
        </w:p>
        <w:p>
          <w:pPr>
            <w:pStyle w:val="Contents3"/>
            <w:tabs>
              <w:tab w:val="clear" w:pos="8459"/>
              <w:tab w:val="right" w:pos="9026" w:leader="dot"/>
            </w:tabs>
            <w:rPr/>
          </w:pPr>
          <w:hyperlink w:anchor="__RefHeading___Toc8391263_417432637">
            <w:r>
              <w:rPr>
                <w:webHidden/>
                <w:rStyle w:val="IndexLink"/>
                <w:rtl w:val="true"/>
              </w:rPr>
              <w:t>چاپهاى پيشين روض الجنان و سخنى در شيوۀ تصحيح چاپ حاضر</w:t>
            </w:r>
            <w:r>
              <w:rPr>
                <w:rStyle w:val="IndexLink"/>
                <w:rtl w:val="true"/>
              </w:rPr>
              <w:tab/>
            </w:r>
            <w:r>
              <w:rPr>
                <w:rStyle w:val="IndexLink"/>
              </w:rPr>
              <w:t>69</w:t>
            </w:r>
          </w:hyperlink>
        </w:p>
        <w:p>
          <w:pPr>
            <w:pStyle w:val="Contents3"/>
            <w:tabs>
              <w:tab w:val="clear" w:pos="8459"/>
              <w:tab w:val="right" w:pos="9026" w:leader="dot"/>
            </w:tabs>
            <w:rPr/>
          </w:pPr>
          <w:hyperlink w:anchor="__RefHeading___Toc8391265_417432637">
            <w:r>
              <w:rPr>
                <w:webHidden/>
                <w:rStyle w:val="IndexLink"/>
                <w:rtl w:val="true"/>
              </w:rPr>
              <w:t>آغاز مجلّدات بيستگانه</w:t>
            </w:r>
            <w:r>
              <w:rPr>
                <w:rStyle w:val="IndexLink"/>
                <w:rtl w:val="true"/>
              </w:rPr>
              <w:tab/>
            </w:r>
            <w:r>
              <w:rPr>
                <w:rStyle w:val="IndexLink"/>
              </w:rPr>
              <w:t>75</w:t>
            </w:r>
          </w:hyperlink>
        </w:p>
        <w:p>
          <w:pPr>
            <w:pStyle w:val="Contents3"/>
            <w:tabs>
              <w:tab w:val="clear" w:pos="8459"/>
              <w:tab w:val="right" w:pos="9026" w:leader="dot"/>
            </w:tabs>
            <w:rPr/>
          </w:pPr>
          <w:hyperlink w:anchor="__RefHeading___Toc8391267_417432637">
            <w:r>
              <w:rPr>
                <w:webHidden/>
                <w:rStyle w:val="IndexLink"/>
                <w:rtl w:val="true"/>
              </w:rPr>
              <w:t>نسخه هاى روض الجنان</w:t>
            </w:r>
            <w:r>
              <w:rPr>
                <w:rStyle w:val="IndexLink"/>
                <w:rtl w:val="true"/>
              </w:rPr>
              <w:tab/>
            </w:r>
            <w:r>
              <w:rPr>
                <w:rStyle w:val="IndexLink"/>
              </w:rPr>
              <w:t>77</w:t>
            </w:r>
          </w:hyperlink>
        </w:p>
        <w:p>
          <w:pPr>
            <w:pStyle w:val="Contents3"/>
            <w:tabs>
              <w:tab w:val="clear" w:pos="8459"/>
              <w:tab w:val="right" w:pos="9026" w:leader="dot"/>
            </w:tabs>
            <w:rPr/>
          </w:pPr>
          <w:hyperlink w:anchor="__RefHeading___Toc8391269_417432637">
            <w:r>
              <w:rPr>
                <w:webHidden/>
                <w:rStyle w:val="IndexLink"/>
                <w:rtl w:val="true"/>
              </w:rPr>
              <w:t>كتابشناسى ابو الفتوح و تفسيرش</w:t>
            </w:r>
            <w:r>
              <w:rPr>
                <w:rStyle w:val="IndexLink"/>
                <w:rtl w:val="true"/>
              </w:rPr>
              <w:tab/>
            </w:r>
            <w:r>
              <w:rPr>
                <w:rStyle w:val="IndexLink"/>
              </w:rPr>
              <w:t>94</w:t>
            </w:r>
          </w:hyperlink>
        </w:p>
        <w:p>
          <w:pPr>
            <w:pStyle w:val="Contents3"/>
            <w:tabs>
              <w:tab w:val="clear" w:pos="8459"/>
              <w:tab w:val="right" w:pos="9026" w:leader="dot"/>
            </w:tabs>
            <w:rPr/>
          </w:pPr>
          <w:hyperlink w:anchor="__RefHeading___Toc8391271_417432637">
            <w:r>
              <w:rPr>
                <w:webHidden/>
                <w:rStyle w:val="IndexLink"/>
                <w:rtl w:val="true"/>
              </w:rPr>
              <w:t>شرح نسخه هاى جلد اوّل</w:t>
            </w:r>
            <w:r>
              <w:rPr>
                <w:rStyle w:val="IndexLink"/>
                <w:rtl w:val="true"/>
              </w:rPr>
              <w:tab/>
            </w:r>
            <w:r>
              <w:rPr>
                <w:rStyle w:val="IndexLink"/>
              </w:rPr>
              <w:t>97</w:t>
            </w:r>
          </w:hyperlink>
        </w:p>
        <w:p>
          <w:pPr>
            <w:pStyle w:val="Contents2"/>
            <w:tabs>
              <w:tab w:val="clear" w:pos="8743"/>
              <w:tab w:val="right" w:pos="9026" w:leader="dot"/>
            </w:tabs>
            <w:rPr/>
          </w:pPr>
          <w:hyperlink w:anchor="__RefHeading___Toc8391273_417432637">
            <w:r>
              <w:rPr>
                <w:webHidden/>
                <w:rStyle w:val="IndexLink"/>
                <w:rtl w:val="true"/>
              </w:rPr>
              <w:t>مقدمه مؤلف</w:t>
            </w:r>
            <w:r>
              <w:rPr>
                <w:rStyle w:val="IndexLink"/>
                <w:rtl w:val="true"/>
              </w:rPr>
              <w:tab/>
            </w:r>
            <w:r>
              <w:rPr>
                <w:rStyle w:val="IndexLink"/>
              </w:rPr>
              <w:t>100</w:t>
            </w:r>
          </w:hyperlink>
        </w:p>
        <w:p>
          <w:pPr>
            <w:pStyle w:val="Contents3"/>
            <w:tabs>
              <w:tab w:val="clear" w:pos="8459"/>
              <w:tab w:val="right" w:pos="9026" w:leader="dot"/>
            </w:tabs>
            <w:rPr/>
          </w:pPr>
          <w:hyperlink w:anchor="__RefHeading___Toc8391275_41743263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8391277_417432637">
            <w:r>
              <w:rPr>
                <w:webHidden/>
                <w:rStyle w:val="IndexLink"/>
                <w:rtl w:val="true"/>
              </w:rPr>
              <w:t>فصل در اقسام معانى قرآن و بيان تفسير او كه چند وجه باشد</w:t>
            </w:r>
            <w:r>
              <w:rPr>
                <w:rStyle w:val="IndexLink"/>
                <w:rtl w:val="true"/>
              </w:rPr>
              <w:tab/>
            </w:r>
            <w:r>
              <w:rPr>
                <w:rStyle w:val="IndexLink"/>
              </w:rPr>
              <w:t>102</w:t>
            </w:r>
          </w:hyperlink>
        </w:p>
        <w:p>
          <w:pPr>
            <w:pStyle w:val="Contents3"/>
            <w:tabs>
              <w:tab w:val="clear" w:pos="8459"/>
              <w:tab w:val="right" w:pos="9026" w:leader="dot"/>
            </w:tabs>
            <w:rPr/>
          </w:pPr>
          <w:hyperlink w:anchor="__RefHeading___Toc8391279_417432637">
            <w:r>
              <w:rPr>
                <w:webHidden/>
                <w:rStyle w:val="IndexLink"/>
                <w:rtl w:val="true"/>
              </w:rPr>
              <w:t>فصل در اقسام قرآن</w:t>
            </w:r>
            <w:r>
              <w:rPr>
                <w:rStyle w:val="IndexLink"/>
                <w:rtl w:val="true"/>
              </w:rPr>
              <w:tab/>
            </w:r>
            <w:r>
              <w:rPr>
                <w:rStyle w:val="IndexLink"/>
              </w:rPr>
              <w:t>104</w:t>
            </w:r>
          </w:hyperlink>
        </w:p>
        <w:p>
          <w:pPr>
            <w:pStyle w:val="Contents3"/>
            <w:tabs>
              <w:tab w:val="clear" w:pos="8459"/>
              <w:tab w:val="right" w:pos="9026" w:leader="dot"/>
            </w:tabs>
            <w:rPr/>
          </w:pPr>
          <w:hyperlink w:anchor="__RefHeading___Toc8391281_417432637">
            <w:r>
              <w:rPr>
                <w:webHidden/>
                <w:rStyle w:val="IndexLink"/>
                <w:rtl w:val="true"/>
              </w:rPr>
              <w:t>فصل در نامهاى قرآن و معانى آن</w:t>
            </w:r>
            <w:r>
              <w:rPr>
                <w:rStyle w:val="IndexLink"/>
                <w:rtl w:val="true"/>
              </w:rPr>
              <w:tab/>
            </w:r>
            <w:r>
              <w:rPr>
                <w:rStyle w:val="IndexLink"/>
              </w:rPr>
              <w:t>107</w:t>
            </w:r>
          </w:hyperlink>
        </w:p>
        <w:p>
          <w:pPr>
            <w:pStyle w:val="Contents3"/>
            <w:tabs>
              <w:tab w:val="clear" w:pos="8459"/>
              <w:tab w:val="right" w:pos="9026" w:leader="dot"/>
            </w:tabs>
            <w:rPr/>
          </w:pPr>
          <w:hyperlink w:anchor="__RefHeading___Toc8391283_417432637">
            <w:r>
              <w:rPr>
                <w:webHidden/>
                <w:rStyle w:val="IndexLink"/>
                <w:rtl w:val="true"/>
              </w:rPr>
              <w:t>فصل در معنى سورت و آيت و كلمت و حرف</w:t>
            </w:r>
            <w:r>
              <w:rPr>
                <w:rStyle w:val="IndexLink"/>
                <w:rtl w:val="true"/>
              </w:rPr>
              <w:tab/>
            </w:r>
            <w:r>
              <w:rPr>
                <w:rStyle w:val="IndexLink"/>
              </w:rPr>
              <w:t>114</w:t>
            </w:r>
          </w:hyperlink>
        </w:p>
        <w:p>
          <w:pPr>
            <w:pStyle w:val="Contents3"/>
            <w:tabs>
              <w:tab w:val="clear" w:pos="8459"/>
              <w:tab w:val="right" w:pos="9026" w:leader="dot"/>
            </w:tabs>
            <w:rPr/>
          </w:pPr>
          <w:hyperlink w:anchor="__RefHeading___Toc8391285_417432637">
            <w:r>
              <w:rPr>
                <w:webHidden/>
                <w:rStyle w:val="IndexLink"/>
                <w:rtl w:val="true"/>
              </w:rPr>
              <w:t>فصل در ثواب خوانندۀ قرآن</w:t>
            </w:r>
            <w:r>
              <w:rPr>
                <w:rStyle w:val="IndexLink"/>
                <w:rtl w:val="true"/>
              </w:rPr>
              <w:tab/>
            </w:r>
            <w:r>
              <w:rPr>
                <w:rStyle w:val="IndexLink"/>
              </w:rPr>
              <w:t>116</w:t>
            </w:r>
          </w:hyperlink>
        </w:p>
        <w:p>
          <w:pPr>
            <w:pStyle w:val="Contents3"/>
            <w:tabs>
              <w:tab w:val="clear" w:pos="8459"/>
              <w:tab w:val="right" w:pos="9026" w:leader="dot"/>
            </w:tabs>
            <w:rPr/>
          </w:pPr>
          <w:hyperlink w:anchor="__RefHeading___Toc8391287_417432637">
            <w:r>
              <w:rPr>
                <w:webHidden/>
                <w:rStyle w:val="IndexLink"/>
                <w:rtl w:val="true"/>
              </w:rPr>
              <w:t>فصل در فضل علم قرآن و رغبت در وى</w:t>
            </w:r>
            <w:r>
              <w:rPr>
                <w:rStyle w:val="IndexLink"/>
                <w:rtl w:val="true"/>
              </w:rPr>
              <w:tab/>
            </w:r>
            <w:r>
              <w:rPr>
                <w:rStyle w:val="IndexLink"/>
              </w:rPr>
              <w:t>121</w:t>
            </w:r>
          </w:hyperlink>
        </w:p>
        <w:p>
          <w:pPr>
            <w:pStyle w:val="Contents3"/>
            <w:tabs>
              <w:tab w:val="clear" w:pos="8459"/>
              <w:tab w:val="right" w:pos="9026" w:leader="dot"/>
            </w:tabs>
            <w:rPr/>
          </w:pPr>
          <w:hyperlink w:anchor="__RefHeading___Toc8391289_417432637">
            <w:r>
              <w:rPr>
                <w:webHidden/>
                <w:rStyle w:val="IndexLink"/>
                <w:rtl w:val="true"/>
              </w:rPr>
              <w:t>فصل در معنى تفسير و تأويل</w:t>
            </w:r>
            <w:r>
              <w:rPr>
                <w:rStyle w:val="IndexLink"/>
                <w:rtl w:val="true"/>
              </w:rPr>
              <w:tab/>
            </w:r>
            <w:r>
              <w:rPr>
                <w:rStyle w:val="IndexLink"/>
              </w:rPr>
              <w:t>122</w:t>
            </w:r>
          </w:hyperlink>
        </w:p>
        <w:p>
          <w:pPr>
            <w:pStyle w:val="Contents2"/>
            <w:tabs>
              <w:tab w:val="clear" w:pos="8743"/>
              <w:tab w:val="right" w:pos="9026" w:leader="dot"/>
            </w:tabs>
            <w:rPr/>
          </w:pPr>
          <w:hyperlink w:anchor="__RefHeading___Toc8391291_417432637">
            <w:r>
              <w:rPr>
                <w:webHidden/>
                <w:rStyle w:val="IndexLink"/>
                <w:rtl w:val="true"/>
              </w:rPr>
              <w:t>الاستعاذة</w:t>
            </w:r>
            <w:r>
              <w:rPr>
                <w:rStyle w:val="IndexLink"/>
                <w:rtl w:val="true"/>
              </w:rPr>
              <w:tab/>
            </w:r>
            <w:r>
              <w:rPr>
                <w:rStyle w:val="IndexLink"/>
              </w:rPr>
              <w:t>123</w:t>
            </w:r>
          </w:hyperlink>
        </w:p>
        <w:p>
          <w:pPr>
            <w:pStyle w:val="Contents2"/>
            <w:tabs>
              <w:tab w:val="clear" w:pos="8743"/>
              <w:tab w:val="right" w:pos="9026" w:leader="dot"/>
            </w:tabs>
            <w:rPr/>
          </w:pPr>
          <w:hyperlink w:anchor="__RefHeading___Toc8391293_417432637">
            <w:r>
              <w:rPr>
                <w:webHidden/>
                <w:rStyle w:val="IndexLink"/>
                <w:rtl w:val="true"/>
              </w:rPr>
              <w:t>اختلاف فقها در استعاذه</w:t>
            </w:r>
            <w:r>
              <w:rPr>
                <w:rStyle w:val="IndexLink"/>
                <w:rtl w:val="true"/>
              </w:rPr>
              <w:tab/>
            </w:r>
            <w:r>
              <w:rPr>
                <w:rStyle w:val="IndexLink"/>
              </w:rPr>
              <w:t>125</w:t>
            </w:r>
          </w:hyperlink>
        </w:p>
        <w:p>
          <w:pPr>
            <w:pStyle w:val="Contents2"/>
            <w:tabs>
              <w:tab w:val="clear" w:pos="8743"/>
              <w:tab w:val="right" w:pos="9026" w:leader="dot"/>
            </w:tabs>
            <w:rPr/>
          </w:pPr>
          <w:hyperlink w:anchor="__RefHeading___Toc8391295_417432637">
            <w:r>
              <w:rPr>
                <w:webHidden/>
                <w:rStyle w:val="IndexLink"/>
                <w:rtl w:val="true"/>
              </w:rPr>
              <w:t>سورة فاتحة الكتاب</w:t>
            </w:r>
            <w:r>
              <w:rPr>
                <w:rStyle w:val="IndexLink"/>
                <w:rtl w:val="true"/>
              </w:rPr>
              <w:tab/>
            </w:r>
            <w:r>
              <w:rPr>
                <w:rStyle w:val="IndexLink"/>
              </w:rPr>
              <w:t>128</w:t>
            </w:r>
          </w:hyperlink>
        </w:p>
        <w:p>
          <w:pPr>
            <w:pStyle w:val="Contents3"/>
            <w:tabs>
              <w:tab w:val="clear" w:pos="8459"/>
              <w:tab w:val="right" w:pos="9026" w:leader="dot"/>
            </w:tabs>
            <w:rPr/>
          </w:pPr>
          <w:hyperlink w:anchor="__RefHeading___Toc8391297_41743263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8391299_417432637">
            <w:r>
              <w:rPr>
                <w:webHidden/>
                <w:rStyle w:val="IndexLink"/>
                <w:rtl w:val="true"/>
              </w:rPr>
              <w:t>آية التسمية</w:t>
            </w:r>
            <w:r>
              <w:rPr>
                <w:rStyle w:val="IndexLink"/>
                <w:rtl w:val="true"/>
              </w:rPr>
              <w:tab/>
            </w:r>
            <w:r>
              <w:rPr>
                <w:rStyle w:val="IndexLink"/>
              </w:rPr>
              <w:t>140</w:t>
            </w:r>
          </w:hyperlink>
        </w:p>
        <w:p>
          <w:pPr>
            <w:pStyle w:val="Contents3"/>
            <w:tabs>
              <w:tab w:val="clear" w:pos="8459"/>
              <w:tab w:val="right" w:pos="9026" w:leader="dot"/>
            </w:tabs>
            <w:rPr/>
          </w:pPr>
          <w:hyperlink w:anchor="__RefHeading___Toc8391301_417432637">
            <w:r>
              <w:rPr>
                <w:webHidden/>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161</w:t>
            </w:r>
          </w:hyperlink>
        </w:p>
        <w:p>
          <w:pPr>
            <w:pStyle w:val="Contents3"/>
            <w:tabs>
              <w:tab w:val="clear" w:pos="8459"/>
              <w:tab w:val="right" w:pos="9026" w:leader="dot"/>
            </w:tabs>
            <w:rPr/>
          </w:pPr>
          <w:hyperlink w:anchor="__RefHeading___Toc8391303_417432637">
            <w:r>
              <w:rPr>
                <w:webHidden/>
                <w:rStyle w:val="IndexLink"/>
                <w:rtl w:val="true"/>
              </w:rPr>
              <w:t>ترجمه</w:t>
            </w:r>
            <w:r>
              <w:rPr>
                <w:rStyle w:val="IndexLink"/>
                <w:rtl w:val="true"/>
              </w:rPr>
              <w:tab/>
            </w:r>
            <w:r>
              <w:rPr>
                <w:rStyle w:val="IndexLink"/>
              </w:rPr>
              <w:t>161</w:t>
            </w:r>
          </w:hyperlink>
        </w:p>
        <w:p>
          <w:pPr>
            <w:pStyle w:val="Contents2"/>
            <w:tabs>
              <w:tab w:val="clear" w:pos="8743"/>
              <w:tab w:val="right" w:pos="9026" w:leader="dot"/>
            </w:tabs>
            <w:rPr/>
          </w:pPr>
          <w:hyperlink w:anchor="__RefHeading___Toc8391305_417432637">
            <w:r>
              <w:rPr>
                <w:webHidden/>
                <w:rStyle w:val="IndexLink"/>
                <w:rtl w:val="true"/>
              </w:rPr>
              <w:t>سورۀ البقرة</w:t>
            </w:r>
            <w:r>
              <w:rPr>
                <w:rStyle w:val="IndexLink"/>
                <w:rtl w:val="true"/>
              </w:rPr>
              <w:tab/>
            </w:r>
            <w:r>
              <w:rPr>
                <w:rStyle w:val="IndexLink"/>
              </w:rPr>
              <w:t>190</w:t>
            </w:r>
          </w:hyperlink>
        </w:p>
        <w:p>
          <w:pPr>
            <w:pStyle w:val="Contents3"/>
            <w:tabs>
              <w:tab w:val="clear" w:pos="8459"/>
              <w:tab w:val="right" w:pos="9026" w:leader="dot"/>
            </w:tabs>
            <w:rPr/>
          </w:pPr>
          <w:hyperlink w:anchor="__RefHeading___Toc8391307_417432637">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839130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194</w:t>
            </w:r>
          </w:hyperlink>
        </w:p>
        <w:p>
          <w:pPr>
            <w:pStyle w:val="Contents4"/>
            <w:tabs>
              <w:tab w:val="clear" w:pos="8176"/>
              <w:tab w:val="right" w:pos="9026" w:leader="dot"/>
            </w:tabs>
            <w:rPr/>
          </w:pPr>
          <w:hyperlink w:anchor="__RefHeading___Toc8391311_41743263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391313_417432637">
            <w:r>
              <w:rPr>
                <w:webHidden/>
                <w:rStyle w:val="IndexLink"/>
                <w:rtl w:val="true"/>
              </w:rPr>
              <w:t>ترجمه</w:t>
            </w:r>
            <w:r>
              <w:rPr>
                <w:rStyle w:val="IndexLink"/>
                <w:rtl w:val="true"/>
              </w:rPr>
              <w:tab/>
            </w:r>
            <w:r>
              <w:rPr>
                <w:rStyle w:val="IndexLink"/>
              </w:rPr>
              <w:t>194</w:t>
            </w:r>
          </w:hyperlink>
        </w:p>
        <w:p>
          <w:pPr>
            <w:pStyle w:val="Contents3"/>
            <w:tabs>
              <w:tab w:val="clear" w:pos="8459"/>
              <w:tab w:val="right" w:pos="9026" w:leader="dot"/>
            </w:tabs>
            <w:rPr/>
          </w:pPr>
          <w:hyperlink w:anchor="__RefHeading___Toc839131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210</w:t>
            </w:r>
          </w:hyperlink>
        </w:p>
        <w:p>
          <w:pPr>
            <w:pStyle w:val="Contents4"/>
            <w:tabs>
              <w:tab w:val="clear" w:pos="8176"/>
              <w:tab w:val="right" w:pos="9026" w:leader="dot"/>
            </w:tabs>
            <w:rPr/>
          </w:pPr>
          <w:hyperlink w:anchor="__RefHeading___Toc8391317_417432637">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8391319_417432637">
            <w:r>
              <w:rPr>
                <w:webHidden/>
                <w:rStyle w:val="IndexLink"/>
                <w:rtl w:val="true"/>
              </w:rPr>
              <w:t>ترجمه</w:t>
            </w:r>
            <w:r>
              <w:rPr>
                <w:rStyle w:val="IndexLink"/>
                <w:rtl w:val="true"/>
              </w:rPr>
              <w:tab/>
            </w:r>
            <w:r>
              <w:rPr>
                <w:rStyle w:val="IndexLink"/>
              </w:rPr>
              <w:t>210</w:t>
            </w:r>
          </w:hyperlink>
        </w:p>
        <w:p>
          <w:pPr>
            <w:pStyle w:val="Contents3"/>
            <w:tabs>
              <w:tab w:val="clear" w:pos="8459"/>
              <w:tab w:val="right" w:pos="9026" w:leader="dot"/>
            </w:tabs>
            <w:rPr/>
          </w:pPr>
          <w:hyperlink w:anchor="__RefHeading___Toc839132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215</w:t>
            </w:r>
          </w:hyperlink>
        </w:p>
        <w:p>
          <w:pPr>
            <w:pStyle w:val="Contents4"/>
            <w:tabs>
              <w:tab w:val="clear" w:pos="8176"/>
              <w:tab w:val="right" w:pos="9026" w:leader="dot"/>
            </w:tabs>
            <w:rPr/>
          </w:pPr>
          <w:hyperlink w:anchor="__RefHeading___Toc8391323_41743263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8391325_417432637">
            <w:r>
              <w:rPr>
                <w:webHidden/>
                <w:rStyle w:val="IndexLink"/>
                <w:rtl w:val="true"/>
              </w:rPr>
              <w:t>ترجمه</w:t>
            </w:r>
            <w:r>
              <w:rPr>
                <w:rStyle w:val="IndexLink"/>
                <w:rtl w:val="true"/>
              </w:rPr>
              <w:tab/>
            </w:r>
            <w:r>
              <w:rPr>
                <w:rStyle w:val="IndexLink"/>
              </w:rPr>
              <w:t>215</w:t>
            </w:r>
          </w:hyperlink>
        </w:p>
        <w:p>
          <w:pPr>
            <w:pStyle w:val="Contents3"/>
            <w:tabs>
              <w:tab w:val="clear" w:pos="8459"/>
              <w:tab w:val="right" w:pos="9026" w:leader="dot"/>
            </w:tabs>
            <w:rPr/>
          </w:pPr>
          <w:hyperlink w:anchor="__RefHeading___Toc8391327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249</w:t>
            </w:r>
          </w:hyperlink>
        </w:p>
        <w:p>
          <w:pPr>
            <w:pStyle w:val="Contents4"/>
            <w:tabs>
              <w:tab w:val="clear" w:pos="8176"/>
              <w:tab w:val="right" w:pos="9026" w:leader="dot"/>
            </w:tabs>
            <w:rPr/>
          </w:pPr>
          <w:hyperlink w:anchor="__RefHeading___Toc8391329_417432637">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8391331_417432637">
            <w:r>
              <w:rPr>
                <w:webHidden/>
                <w:rStyle w:val="IndexLink"/>
                <w:rtl w:val="true"/>
              </w:rPr>
              <w:t>ترجمه</w:t>
            </w:r>
            <w:r>
              <w:rPr>
                <w:rStyle w:val="IndexLink"/>
                <w:rtl w:val="true"/>
              </w:rPr>
              <w:tab/>
            </w:r>
            <w:r>
              <w:rPr>
                <w:rStyle w:val="IndexLink"/>
              </w:rPr>
              <w:t>249</w:t>
            </w:r>
          </w:hyperlink>
        </w:p>
        <w:p>
          <w:pPr>
            <w:pStyle w:val="Contents3"/>
            <w:tabs>
              <w:tab w:val="clear" w:pos="8459"/>
              <w:tab w:val="right" w:pos="9026" w:leader="dot"/>
            </w:tabs>
            <w:rPr/>
          </w:pPr>
          <w:hyperlink w:anchor="__RefHeading___Toc8391333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259</w:t>
            </w:r>
          </w:hyperlink>
        </w:p>
        <w:p>
          <w:pPr>
            <w:pStyle w:val="Contents4"/>
            <w:tabs>
              <w:tab w:val="clear" w:pos="8176"/>
              <w:tab w:val="right" w:pos="9026" w:leader="dot"/>
            </w:tabs>
            <w:rPr/>
          </w:pPr>
          <w:hyperlink w:anchor="__RefHeading___Toc8391335_41743263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8391337_417432637">
            <w:r>
              <w:rPr>
                <w:webHidden/>
                <w:rStyle w:val="IndexLink"/>
                <w:rtl w:val="true"/>
              </w:rPr>
              <w:t>ترجمه</w:t>
            </w:r>
            <w:r>
              <w:rPr>
                <w:rStyle w:val="IndexLink"/>
                <w:rtl w:val="true"/>
              </w:rPr>
              <w:tab/>
            </w:r>
            <w:r>
              <w:rPr>
                <w:rStyle w:val="IndexLink"/>
              </w:rPr>
              <w:t>259</w:t>
            </w:r>
          </w:hyperlink>
        </w:p>
        <w:p>
          <w:pPr>
            <w:pStyle w:val="Contents3"/>
            <w:tabs>
              <w:tab w:val="clear" w:pos="8459"/>
              <w:tab w:val="right" w:pos="9026" w:leader="dot"/>
            </w:tabs>
            <w:rPr/>
          </w:pPr>
          <w:hyperlink w:anchor="__RefHeading___Toc839133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267</w:t>
            </w:r>
          </w:hyperlink>
        </w:p>
        <w:p>
          <w:pPr>
            <w:pStyle w:val="Contents4"/>
            <w:tabs>
              <w:tab w:val="clear" w:pos="8176"/>
              <w:tab w:val="right" w:pos="9026" w:leader="dot"/>
            </w:tabs>
            <w:rPr/>
          </w:pPr>
          <w:hyperlink w:anchor="__RefHeading___Toc8391341_41743263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8391343_417432637">
            <w:r>
              <w:rPr>
                <w:webHidden/>
                <w:rStyle w:val="IndexLink"/>
                <w:rtl w:val="true"/>
              </w:rPr>
              <w:t>ترجمه</w:t>
            </w:r>
            <w:r>
              <w:rPr>
                <w:rStyle w:val="IndexLink"/>
                <w:rtl w:val="true"/>
              </w:rPr>
              <w:tab/>
            </w:r>
            <w:r>
              <w:rPr>
                <w:rStyle w:val="IndexLink"/>
              </w:rPr>
              <w:t>267</w:t>
            </w:r>
          </w:hyperlink>
        </w:p>
        <w:p>
          <w:pPr>
            <w:pStyle w:val="Contents3"/>
            <w:tabs>
              <w:tab w:val="clear" w:pos="8459"/>
              <w:tab w:val="right" w:pos="9026" w:leader="dot"/>
            </w:tabs>
            <w:rPr/>
          </w:pPr>
          <w:hyperlink w:anchor="__RefHeading___Toc839134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274</w:t>
            </w:r>
          </w:hyperlink>
        </w:p>
        <w:p>
          <w:pPr>
            <w:pStyle w:val="Contents4"/>
            <w:tabs>
              <w:tab w:val="clear" w:pos="8176"/>
              <w:tab w:val="right" w:pos="9026" w:leader="dot"/>
            </w:tabs>
            <w:rPr/>
          </w:pPr>
          <w:hyperlink w:anchor="__RefHeading___Toc8391347_41743263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8391349_417432637">
            <w:r>
              <w:rPr>
                <w:webHidden/>
                <w:rStyle w:val="IndexLink"/>
                <w:rtl w:val="true"/>
              </w:rPr>
              <w:t>ترجمه</w:t>
            </w:r>
            <w:r>
              <w:rPr>
                <w:rStyle w:val="IndexLink"/>
                <w:rtl w:val="true"/>
              </w:rPr>
              <w:tab/>
            </w:r>
            <w:r>
              <w:rPr>
                <w:rStyle w:val="IndexLink"/>
              </w:rPr>
              <w:t>274</w:t>
            </w:r>
          </w:hyperlink>
        </w:p>
        <w:p>
          <w:pPr>
            <w:pStyle w:val="Contents3"/>
            <w:tabs>
              <w:tab w:val="clear" w:pos="8459"/>
              <w:tab w:val="right" w:pos="9026" w:leader="dot"/>
            </w:tabs>
            <w:rPr/>
          </w:pPr>
          <w:hyperlink w:anchor="__RefHeading___Toc839135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282</w:t>
            </w:r>
          </w:hyperlink>
        </w:p>
        <w:p>
          <w:pPr>
            <w:pStyle w:val="Contents4"/>
            <w:tabs>
              <w:tab w:val="clear" w:pos="8176"/>
              <w:tab w:val="right" w:pos="9026" w:leader="dot"/>
            </w:tabs>
            <w:rPr/>
          </w:pPr>
          <w:hyperlink w:anchor="__RefHeading___Toc8391353_417432637">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8391355_417432637">
            <w:r>
              <w:rPr>
                <w:webHidden/>
                <w:rStyle w:val="IndexLink"/>
                <w:rtl w:val="true"/>
              </w:rPr>
              <w:t>ترجمه</w:t>
            </w:r>
            <w:r>
              <w:rPr>
                <w:rStyle w:val="IndexLink"/>
                <w:rtl w:val="true"/>
              </w:rPr>
              <w:tab/>
            </w:r>
            <w:r>
              <w:rPr>
                <w:rStyle w:val="IndexLink"/>
              </w:rPr>
              <w:t>282</w:t>
            </w:r>
          </w:hyperlink>
        </w:p>
        <w:p>
          <w:pPr>
            <w:pStyle w:val="Contents3"/>
            <w:tabs>
              <w:tab w:val="clear" w:pos="8459"/>
              <w:tab w:val="right" w:pos="9026" w:leader="dot"/>
            </w:tabs>
            <w:rPr/>
          </w:pPr>
          <w:hyperlink w:anchor="__RefHeading___Toc8391357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295</w:t>
            </w:r>
          </w:hyperlink>
        </w:p>
        <w:p>
          <w:pPr>
            <w:pStyle w:val="Contents4"/>
            <w:tabs>
              <w:tab w:val="clear" w:pos="8176"/>
              <w:tab w:val="right" w:pos="9026" w:leader="dot"/>
            </w:tabs>
            <w:rPr/>
          </w:pPr>
          <w:hyperlink w:anchor="__RefHeading___Toc8391359_41743263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8391361_417432637">
            <w:r>
              <w:rPr>
                <w:webHidden/>
                <w:rStyle w:val="IndexLink"/>
                <w:rtl w:val="true"/>
              </w:rPr>
              <w:t>ترجمه</w:t>
            </w:r>
            <w:r>
              <w:rPr>
                <w:rStyle w:val="IndexLink"/>
                <w:rtl w:val="true"/>
              </w:rPr>
              <w:tab/>
            </w:r>
            <w:r>
              <w:rPr>
                <w:rStyle w:val="IndexLink"/>
              </w:rPr>
              <w:t>295</w:t>
            </w:r>
          </w:hyperlink>
        </w:p>
        <w:p>
          <w:pPr>
            <w:pStyle w:val="Contents3"/>
            <w:tabs>
              <w:tab w:val="clear" w:pos="8459"/>
              <w:tab w:val="right" w:pos="9026" w:leader="dot"/>
            </w:tabs>
            <w:rPr/>
          </w:pPr>
          <w:hyperlink w:anchor="__RefHeading___Toc8391363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39</w:t>
            </w:r>
            <w:r>
              <w:rPr>
                <w:rStyle w:val="IndexLink"/>
                <w:rtl w:val="true"/>
              </w:rPr>
              <w:tab/>
            </w:r>
            <w:r>
              <w:rPr>
                <w:rStyle w:val="IndexLink"/>
              </w:rPr>
              <w:t>314</w:t>
            </w:r>
          </w:hyperlink>
        </w:p>
        <w:p>
          <w:pPr>
            <w:pStyle w:val="Contents4"/>
            <w:tabs>
              <w:tab w:val="clear" w:pos="8176"/>
              <w:tab w:val="right" w:pos="9026" w:leader="dot"/>
            </w:tabs>
            <w:rPr/>
          </w:pPr>
          <w:hyperlink w:anchor="__RefHeading___Toc8391365_417432637">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8391367_417432637">
            <w:r>
              <w:rPr>
                <w:webHidden/>
                <w:rStyle w:val="IndexLink"/>
                <w:rtl w:val="true"/>
              </w:rPr>
              <w:t>ترجمه</w:t>
            </w:r>
            <w:r>
              <w:rPr>
                <w:rStyle w:val="IndexLink"/>
                <w:rtl w:val="true"/>
              </w:rPr>
              <w:tab/>
            </w:r>
            <w:r>
              <w:rPr>
                <w:rStyle w:val="IndexLink"/>
              </w:rPr>
              <w:t>314</w:t>
            </w:r>
          </w:hyperlink>
        </w:p>
        <w:p>
          <w:pPr>
            <w:pStyle w:val="Contents3"/>
            <w:tabs>
              <w:tab w:val="clear" w:pos="8459"/>
              <w:tab w:val="right" w:pos="9026" w:leader="dot"/>
            </w:tabs>
            <w:rPr/>
          </w:pPr>
          <w:hyperlink w:anchor="__RefHeading___Toc839136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46</w:t>
            </w:r>
            <w:r>
              <w:rPr>
                <w:rStyle w:val="IndexLink"/>
                <w:rtl w:val="true"/>
              </w:rPr>
              <w:tab/>
            </w:r>
            <w:r>
              <w:rPr>
                <w:rStyle w:val="IndexLink"/>
              </w:rPr>
              <w:t>335</w:t>
            </w:r>
          </w:hyperlink>
        </w:p>
        <w:p>
          <w:pPr>
            <w:pStyle w:val="Contents4"/>
            <w:tabs>
              <w:tab w:val="clear" w:pos="8176"/>
              <w:tab w:val="right" w:pos="9026" w:leader="dot"/>
            </w:tabs>
            <w:rPr/>
          </w:pPr>
          <w:hyperlink w:anchor="__RefHeading___Toc8391371_41743263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8391373_417432637">
            <w:r>
              <w:rPr>
                <w:webHidden/>
                <w:rStyle w:val="IndexLink"/>
                <w:rtl w:val="true"/>
              </w:rPr>
              <w:t>ترجمه</w:t>
            </w:r>
            <w:r>
              <w:rPr>
                <w:rStyle w:val="IndexLink"/>
                <w:rtl w:val="true"/>
              </w:rPr>
              <w:tab/>
            </w:r>
            <w:r>
              <w:rPr>
                <w:rStyle w:val="IndexLink"/>
              </w:rPr>
              <w:t>335</w:t>
            </w:r>
          </w:hyperlink>
        </w:p>
        <w:p>
          <w:pPr>
            <w:pStyle w:val="Contents3"/>
            <w:tabs>
              <w:tab w:val="clear" w:pos="8459"/>
              <w:tab w:val="right" w:pos="9026" w:leader="dot"/>
            </w:tabs>
            <w:rPr/>
          </w:pPr>
          <w:hyperlink w:anchor="__RefHeading___Toc8391375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361</w:t>
            </w:r>
          </w:hyperlink>
        </w:p>
        <w:p>
          <w:pPr>
            <w:pStyle w:val="Contents4"/>
            <w:tabs>
              <w:tab w:val="clear" w:pos="8176"/>
              <w:tab w:val="right" w:pos="9026" w:leader="dot"/>
            </w:tabs>
            <w:rPr/>
          </w:pPr>
          <w:hyperlink w:anchor="__RefHeading___Toc8391377_417432637">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8391379_417432637">
            <w:r>
              <w:rPr>
                <w:webHidden/>
                <w:rStyle w:val="IndexLink"/>
                <w:rtl w:val="true"/>
              </w:rPr>
              <w:t>ترجمه</w:t>
            </w:r>
            <w:r>
              <w:rPr>
                <w:rStyle w:val="IndexLink"/>
                <w:rtl w:val="true"/>
              </w:rPr>
              <w:tab/>
            </w:r>
            <w:r>
              <w:rPr>
                <w:rStyle w:val="IndexLink"/>
              </w:rPr>
              <w:t>361</w:t>
            </w:r>
          </w:hyperlink>
        </w:p>
        <w:p>
          <w:pPr>
            <w:pStyle w:val="Contents3"/>
            <w:tabs>
              <w:tab w:val="clear" w:pos="8459"/>
              <w:tab w:val="right" w:pos="9026" w:leader="dot"/>
            </w:tabs>
            <w:rPr/>
          </w:pPr>
          <w:hyperlink w:anchor="__RefHeading___Toc8391381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390</w:t>
            </w:r>
          </w:hyperlink>
        </w:p>
        <w:p>
          <w:pPr>
            <w:pStyle w:val="Contents4"/>
            <w:tabs>
              <w:tab w:val="clear" w:pos="8176"/>
              <w:tab w:val="right" w:pos="9026" w:leader="dot"/>
            </w:tabs>
            <w:rPr/>
          </w:pPr>
          <w:hyperlink w:anchor="__RefHeading___Toc8391383_41743263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8391385_417432637">
            <w:r>
              <w:rPr>
                <w:webHidden/>
                <w:rStyle w:val="IndexLink"/>
                <w:rtl w:val="true"/>
              </w:rPr>
              <w:t>ترجمه</w:t>
            </w:r>
            <w:r>
              <w:rPr>
                <w:rStyle w:val="IndexLink"/>
                <w:rtl w:val="true"/>
              </w:rPr>
              <w:tab/>
            </w:r>
            <w:r>
              <w:rPr>
                <w:rStyle w:val="IndexLink"/>
              </w:rPr>
              <w:t>390</w:t>
            </w:r>
          </w:hyperlink>
        </w:p>
        <w:p>
          <w:pPr>
            <w:pStyle w:val="Contents3"/>
            <w:tabs>
              <w:tab w:val="clear" w:pos="8459"/>
              <w:tab w:val="right" w:pos="9026" w:leader="dot"/>
            </w:tabs>
            <w:rPr/>
          </w:pPr>
          <w:hyperlink w:anchor="__RefHeading___Toc8391387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400</w:t>
            </w:r>
          </w:hyperlink>
        </w:p>
        <w:p>
          <w:pPr>
            <w:pStyle w:val="Contents4"/>
            <w:tabs>
              <w:tab w:val="clear" w:pos="8176"/>
              <w:tab w:val="right" w:pos="9026" w:leader="dot"/>
            </w:tabs>
            <w:rPr/>
          </w:pPr>
          <w:hyperlink w:anchor="__RefHeading___Toc8391389_417432637">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8391391_417432637">
            <w:r>
              <w:rPr>
                <w:webHidden/>
                <w:rStyle w:val="IndexLink"/>
                <w:rtl w:val="true"/>
              </w:rPr>
              <w:t>ترجمه</w:t>
            </w:r>
            <w:r>
              <w:rPr>
                <w:rStyle w:val="IndexLink"/>
                <w:rtl w:val="true"/>
              </w:rPr>
              <w:tab/>
            </w:r>
            <w:r>
              <w:rPr>
                <w:rStyle w:val="IndexLink"/>
              </w:rPr>
              <w:t>400</w:t>
            </w:r>
          </w:hyperlink>
        </w:p>
        <w:p>
          <w:pPr>
            <w:pStyle w:val="Contents3"/>
            <w:tabs>
              <w:tab w:val="clear" w:pos="8459"/>
              <w:tab w:val="right" w:pos="9026" w:leader="dot"/>
            </w:tabs>
            <w:rPr/>
          </w:pPr>
          <w:hyperlink w:anchor="__RefHeading___Toc8391393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404</w:t>
            </w:r>
          </w:hyperlink>
        </w:p>
        <w:p>
          <w:pPr>
            <w:pStyle w:val="Contents4"/>
            <w:tabs>
              <w:tab w:val="clear" w:pos="8176"/>
              <w:tab w:val="right" w:pos="9026" w:leader="dot"/>
            </w:tabs>
            <w:rPr/>
          </w:pPr>
          <w:hyperlink w:anchor="__RefHeading___Toc8391395_41743263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8391397_417432637">
            <w:r>
              <w:rPr>
                <w:webHidden/>
                <w:rStyle w:val="IndexLink"/>
                <w:rtl w:val="true"/>
              </w:rPr>
              <w:t>ترجمه</w:t>
            </w:r>
            <w:r>
              <w:rPr>
                <w:rStyle w:val="IndexLink"/>
                <w:rtl w:val="true"/>
              </w:rPr>
              <w:tab/>
            </w:r>
            <w:r>
              <w:rPr>
                <w:rStyle w:val="IndexLink"/>
              </w:rPr>
              <w:t>404</w:t>
            </w:r>
          </w:hyperlink>
        </w:p>
        <w:p>
          <w:pPr>
            <w:pStyle w:val="Contents3"/>
            <w:tabs>
              <w:tab w:val="clear" w:pos="8459"/>
              <w:tab w:val="right" w:pos="9026" w:leader="dot"/>
            </w:tabs>
            <w:rPr/>
          </w:pPr>
          <w:hyperlink w:anchor="__RefHeading___Toc8391399_417432637">
            <w:r>
              <w:rPr>
                <w:webHidden/>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ab/>
            </w:r>
            <w:r>
              <w:rPr>
                <w:rStyle w:val="IndexLink"/>
              </w:rPr>
              <w:t>416</w:t>
            </w:r>
          </w:hyperlink>
        </w:p>
        <w:p>
          <w:pPr>
            <w:pStyle w:val="Contents4"/>
            <w:tabs>
              <w:tab w:val="clear" w:pos="8176"/>
              <w:tab w:val="right" w:pos="9026" w:leader="dot"/>
            </w:tabs>
            <w:rPr/>
          </w:pPr>
          <w:hyperlink w:anchor="__RefHeading___Toc8391401_417432637">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8391403_417432637">
            <w:r>
              <w:rPr>
                <w:webHidden/>
                <w:rStyle w:val="IndexLink"/>
                <w:rtl w:val="true"/>
              </w:rPr>
              <w:t>ترجمه</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8_141429"/>
      <w:bookmarkStart w:id="1" w:name="pg12348_141429"/>
      <w:bookmarkEnd w:id="1"/>
    </w:p>
    <w:p>
      <w:pPr>
        <w:pStyle w:val="Heading2"/>
        <w:numPr>
          <w:ilvl w:val="1"/>
          <w:numId w:val="1"/>
        </w:numPr>
        <w:rPr/>
      </w:pPr>
      <w:bookmarkStart w:id="2" w:name="pg12348_141429"/>
      <w:bookmarkStart w:id="3" w:name="__RefHeading___Toc8391235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91237_41743263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7" w:name="pg12348_141437"/>
    </w:p>
    <w:p>
      <w:pPr>
        <w:pStyle w:val="Heading2"/>
        <w:numPr>
          <w:ilvl w:val="1"/>
          <w:numId w:val="1"/>
        </w:numPr>
        <w:rPr/>
      </w:pPr>
      <w:bookmarkStart w:id="8" w:name="__RefHeading___Toc8391239_41743263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به نام خداى بخشايندۀ بخشايشگر</w:t>
      </w:r>
    </w:p>
    <w:p>
      <w:pPr>
        <w:pStyle w:val="BookText"/>
        <w:rPr/>
      </w:pPr>
      <w:r>
        <w:rPr>
          <w:rFonts w:ascii="Amiri" w:hAnsi="Amiri" w:eastAsia="Amiri" w:cs="Amiri"/>
          <w:color w:val="111111"/>
          <w:sz w:val="28"/>
          <w:sz w:val="28"/>
          <w:szCs w:val="28"/>
          <w:rtl w:val="true"/>
          <w:lang w:bidi="ar-SA"/>
        </w:rPr>
        <w:t>ربّ تمّم و يسّر</w:t>
      </w:r>
    </w:p>
    <w:p>
      <w:pPr>
        <w:pStyle w:val="BookText"/>
        <w:rPr/>
      </w:pPr>
      <w:r>
        <w:rPr>
          <w:rFonts w:ascii="IRNazanin" w:hAnsi="IRNazanin" w:eastAsia="IRNazanin"/>
          <w:color w:val="111111"/>
          <w:sz w:val="28"/>
          <w:sz w:val="28"/>
          <w:szCs w:val="28"/>
          <w:rtl w:val="true"/>
          <w:lang w:bidi="fa-IR"/>
        </w:rPr>
        <w:t>امروز تقريبا هيچ ترديدى نيست كه هرگونه پژوهش درستى كه بخواهد پيرامون متون گذشته،به ويژه آثار مربوط به گذشته هاى دور صورت بگيرد سزاوار است كه بر پايۀ متنهايى باشد كه با قطعيّتى نسبى بتوان گفت همان چيزى است كه مؤلّف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چنين چاپهايى با استمداد از روش علمى تصحيح متون و تكيه بر كهن ترين نسخه ها و به ويژه نسخه هاى بازمانده از روزگار مؤلّف،به دست مى آيد و ادّعاى مصحّح در واقع جز اين نيست كه رابطۀ پژوهنده را با صاحب اثر به طور مستقيم برقرار كند و چيزى فرا روى او بگذارد كه تا حدود زيادى به تأليف اصلى نزديك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محقّقان ما براساس نسخه هاى خطّى بر جاى مانده از روزگاران كهن با مجموعۀ ميراث فرهنگى خطير و در عين حال دگرگون شده اى روبه رو هستند كه شناختن و شناساندن آن به نسل حاضر فريضه اى كفائى و ملّى تلقّى مى گردد و چاپ و نشر يكايك آنان گام به گام ضرورت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كه بتوانند صورتى پاكيزه و قابل اطمينان از كتابى به بازار عرضه كنند،بايد شكيبايى و آهسته كارى در پيش گيرند و از دشوارى كار و گرانى بار نهراسند،راه خود را بى شتاب كارى و از روى حوصله و صبر برگزينند و با تكيه بر اصول تصحيح و نقد متون سرانجام با مقايسه و مقابلۀ دست نوشته هاى كهن و قابل اعتماد و تامّل در سبك و سياق اين دست نوشته ها براى هميشه چاپى مناسب و در خور توجّه به دست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اين كار براى هميشه تنها يك بار ضرورت پيدا مى كند و چه خوب است كه در همان بار نخست تمام احتياطها و مطالعات لازم صورت گيرد و طبعى در خور و شايسته عرضه شود تا به دوباره كارى و صرف وقت اضافى نيازى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مى افتد در روزگارى كه نشر و چاپ متنى به دلايلى ضرورى تشخيص داده مى شود،نسخه اى كامل و مطمئن از آن متن يا در دست نيست يا پس از كوشش و استقصاى لازم،در حوزۀ اطّلاع مصحّح قرار نمى گيرد و زمانى ديگر فرامى رسد كه همان مصحّح يا كسان ديگرى بر نسخه هاى مضبوطتر و سزاوارترى دست پيدا مى كنند و به ويرايش تازه اى حاجت مى افتد،در اين صورت از دوباره كارى گزيرى نيست و در واقع اين كار دوباره مى تواند دنبالۀ كوشش پيشين تلقّى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نكته در مورد </w:t>
      </w:r>
    </w:p>
    <w:p>
      <w:pPr>
        <w:pStyle w:val="BookText"/>
        <w:rPr/>
      </w:pPr>
      <w:r>
        <w:rPr>
          <w:rFonts w:ascii="IRNazanin" w:hAnsi="IRNazanin" w:eastAsia="IRNazanin"/>
          <w:color w:val="111111"/>
          <w:sz w:val="28"/>
          <w:sz w:val="28"/>
          <w:szCs w:val="28"/>
          <w:rtl w:val="true"/>
          <w:lang w:bidi="fa-IR"/>
        </w:rPr>
        <w:t>متنهاى مفصّل و مربوط به روزگاران دور بيشتر اتّفاق مى افتد و گرنه بسيارى از كتابها هست كه در همان بار نخست،به علّت آن كه نسخه هاى دقيق و مربوط يا نزديك به عصر مؤلّف در اختيار مصحّح هست،آخرين ويرايش آن كتاب به بازار مى آيد و هيچ گونه صرف وقت دوباره اى هم ضرورت پيدا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آنچه بايد بر سرى باشد همّت و كوشش و استقصاى مصحّح است كه مى تواند نسخه هاى كهن و دقيق را به چاپهاى انتقادى و تمام و كمال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پيش كه انديشۀ تصحيح انتقادى تفسير روض الجنان و روح الجنان معروف به تفسير ابو الفتوح رازى برايمان پيش آمد سه طبع ديگر از اين كتاب در دست بود و دست كم يكى از آنها به مناسبت اين كه تجديد چاپ شده بود،حتّى در بازار كتاب نيز وجود داشت،همين امر به ويژه وجود دانشمندان متبحّرى كه سه چاپ پيشين را تصحيح و تحشيه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علامه محمّد قزوينى،حكيم متأله آية اللّه مهدى الهى قمشه اى و از عالم مفضال آية اللّه ابو الحسن شعرانى،تصحيح و چاپ جديدى را كه مى خواستيم آغاز كنيم مورد ترديد قرار مى داد،امّا وقتى برخى دست نوشته هاى اصيل و كهن اين كتاب را در كتابخانۀ آستان قدس رضوى مى ديديم و صفحاتى از آن را با چاپهاى موجود مقايسه مى كرديم،بيش از پيش لزوم تجديد چنين چاپى را حس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مشورتهايى هم كه با برخى از ارباب فضل و متن شناسان پيشگام مى كرديم ما را بر اين كار دليرتر مى كرد،به ويژه كه هر روز نسخه اى تازه به حيطۀ آگاهى ما در مى آمد و در واقع گويى اسباب كار بيشتر از پيش فراهم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نخستين اقدام جدّى براى تصحيح اين كتاب را،پس از مشورتهاى آغازين در تابستان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خورشيدى به عمل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ايّام امور آموزشى دانشگاهها براى تدارك انقلاب فرهنگى بطور موقّت تعطيل شده و مجالى دست داده بود كه ما فارغ از دغدغه هاى كلاس و درس،دل به درياى پژوهش بزنيم و بى خبر از گرانى بار به پهناى اين كار بزرگ بازشويم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سالها گرماى مهربانيها و خاطرانگيزيهاى استاد دانشمندمان دكتر غلامحسين يوسفى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تازگى از دانشگاه فردوسى مشهد بازنشسته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اميد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زيادى نرفته بوديم و كار چندانى نكرده بوديم،امّا او تجربۀ سى سال كار و معلّمى خود را فرا روى ما قرار داد و تشويقها و پايمرديها نمود تا گامهاى نخستين را استوار برداشتيم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و گردآورى نزديك به چهل دست نويس ناقص و كامل،از گوشه و كنار كتابخانه هاى داخل و خارج و سنجش و ارزيابى اعتبار هركدام و دستيابى بر شيوه اى پسنديده و مناسب پس از هم رأيى و مشاوره با صاحبان راى و نظر و سرانجام مقابله و تصحيح سه مجلّد شانزده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پنج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هفت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سه سال زمان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فاصله دانشگاه بازگشايى شده بود و ما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العود </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هميشگى خود بازگشته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مسأله اى كه بعد از شروع به تصحيح و عبور از مراحل دشوار انتخاب روش و سان و سيرت كار،پيش رو داشتيم،موضوع نشر و چاپ كتاب بود كه به دليل حجم گستردۀ كار و زمان دراز و هزينۀ زيادى كه مى برد،نمى توانست تا پايان مقابله،در بوتۀ اجمال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دانشگاه و اصولا ناشران دولتى نمى توانستيم دل ببنديم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 خصوصى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عمدة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توانستند نظر ما را جلب كنند،زيرا طبيعت كار و گستردگى زمان چاپ نظارت مستمر ما را از نزديك ايجاب مى كرد اين بود كه گمان مى كرديم چاپ كتاب بايد در مشهد و با نظارت مستقيم خودمان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از همان سالهاى نخست پس از انقلاب در آستان قدس رضوى با درايت و هدايت توليت ارجمند آن،حجة الاسلام و المسلمين عباس واعظ طبسى،تحوّلى عظيم روى داده بود و نسيم خوش نهضتى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 مشام جان را نوازش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علاقه و اعتقاد قلبى و ديرينۀ خودمان به آستان ملكوتى هشتمين امام بر حقّ شيعيان جهان كه به مصداق سخن والاى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 بحرا او غنيّا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مضاعف دريايى به هر دو معنى توانگر،سالها از عنايات خاصّه اش برخوردارى يافته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را بر اين توفيق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 دليل مباشرت برخى از همكاران همدل و دانشگاهى مان در امور فرهنگى آستان قدس رضوى،سرانجام،نخستين تفسير پارسى شيعه جايگاه راستين خود را بازيافت و نشر كتابى كه از زمان قديم بيشترين دست نوشته هاى نفيس و كاملش هم از حوادث ايّام به پناه امام همام بازآمده و به كتبخانۀ حضرتش رخت اقامت كشيده بود،به آستان مقدّس رضوى محوّل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توفيق يافتيم به تبعيّت از نسخه هاى كهنى كه از بخشهاى مختلف تفسير در اختيار داشتيم،تا امروز به ترتيب،مجلّدات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منتشر كنيم و مجلدات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مراحل چاپ و در راه انتشار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رحمان براى اتمام مجلّدات بيستگانه و حواشى و فهارس لازم اين كتاب توفيق مى خواهيم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تؤاخذنا ان نسينا او اخطأنا ياحقى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ناصح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2348_141441"/>
      <w:bookmarkStart w:id="11" w:name="pg12348_141441"/>
      <w:bookmarkEnd w:id="11"/>
    </w:p>
    <w:p>
      <w:pPr>
        <w:pStyle w:val="Heading2"/>
        <w:numPr>
          <w:ilvl w:val="1"/>
          <w:numId w:val="1"/>
        </w:numPr>
        <w:rPr/>
      </w:pPr>
      <w:bookmarkStart w:id="12" w:name="pg12348_141441"/>
      <w:bookmarkStart w:id="13" w:name="__RefHeading___Toc8391241_417432637"/>
      <w:bookmarkStart w:id="14" w:name="_Toc4"/>
      <w:bookmarkEnd w:id="12"/>
      <w:bookmarkEnd w:id="13"/>
      <w:r>
        <w:rPr>
          <w:rtl w:val="true"/>
        </w:rPr>
        <w:t>سپاس نامه</w:t>
      </w:r>
      <w:bookmarkEnd w:id="1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اسلامى آستان قدس رضوى تأسيس شد،ازاين رو موضوع نشر اين تفسير عزيز به پايمردى همكار دانشمند و نيك نهادمان آقاى دكتر محمّد مهدى ركنى به آن بنياد پيشنهاد گرديد و با عنايت خاصّۀ توليت محترم آستان قدس و مساعى جميل جناب آقاى دكتر برادران رفيعى معاون محترم فرهنگى آستان قدس و توجّه ويژۀ هيئت مديرۀ بنياد به رياست استاد محمّد واعظزادۀ خراسانى،مورد تصويب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پس و تا همين امروز با ياوريهاى خاصّ سرپرست محترم بنياد پژوهشها،حجّة الاسلام و المسلمين على اكبر الهى خراسانى كار مقابله،تصحيح و نشر اين كتاب در گروه فرهنگ و ادب اسلامى بنياد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نويسهاى اين كتاب را در طىّ زمان،با مراجعات مكرّر و سفرهاى پياپى به تهران،قم، يزد و تبريز و مكاتبه با كتابخانه هاى خارج فراهم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آن كتابخانه ها و كتابداران بخشهاى مخطوطات آن عموما از همكاريهاى شايسته دريغ نداشتند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رمضان على شاكرى سرپرست محترم كتابخانۀ مركزى آستان قدس رضوى و آقاى غلامعلى عرفانيان در كتابخانۀ مركزى آستان قدس،آقاى دكتر اسماعيل حاكمى و استاد محمّد تقى دانش پژوه در كتابخانۀ مركزى دانشگاه تهران،آقاى على محدّث در كتابخانۀ ملّى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علاوه بر نسخه هاى چندگانۀ كتابخانۀ ملّى از نسخۀ نفيس مرحوم والد خود مير جلال الدّين محدّث ارموى نيز كريمانه،عكسى براى ما تهيّه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،آقاى عبد الحسين حائرى در كتابخانۀ مجلس شوراى اسلامى،آقاى محمّد رضا انتظارى در كتابخانۀ وزيرى يزد،جناب حجة الاسلام آقاى مجتبى عراقى در كتابخانۀ مدرسۀ فيضيّۀ قم،آقاى حيدر واعظى در بخش كتب خطّى كتابخانه و قرائتخانه آية اللّه العظمى مرعشى نجفى،آقاى حسين ميردامادى و آقاى دكتر محمود فاضل در كتابخانۀ دانشكدۀ الهيّات و معارف اسلامى مشهد،آقاى احمد احمدى بيرجندى در كتابخانۀ مسجد جامع گوهرشاد و آقاى غلامرضا طباطبايى در كتابخانۀ ملّى تبريز،همگى با گشاده رويى،با تهيّۀ عكس و يا ميكروفيلم از نسخه هاى مورد درخواست موافقت مى فرمودند،ياد خير و سپاس از همۀ اين </w:t>
      </w:r>
    </w:p>
    <w:p>
      <w:pPr>
        <w:pStyle w:val="BookText"/>
        <w:rPr/>
      </w:pPr>
      <w:r>
        <w:rPr>
          <w:rFonts w:ascii="IRNazanin" w:hAnsi="IRNazanin" w:eastAsia="IRNazanin"/>
          <w:color w:val="111111"/>
          <w:sz w:val="28"/>
          <w:sz w:val="28"/>
          <w:szCs w:val="28"/>
          <w:rtl w:val="true"/>
          <w:lang w:bidi="fa-IR"/>
        </w:rPr>
        <w:t>بزرگواران را بر خود فرض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آقايان دكتر اصغر مهدوى و حجّة الاسلام على اصغر مرواريد بوجهى شايسته،وسائل تهيّۀ ميكروفيلم را از روى نسخه هاى شخصى خود فراهم كردند،كه جاى امتنان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احمد گلچين معانى و آقاى نجيب مايل هروى هم ما را در شناسايى برخى از دست نويسها يارى داده اند،كه از آنان نيز سپاس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عكس بردارى از نسخه هاى دوازده گانۀ كتابخانۀ آستان قدس،و نسخۀ كتابخانۀ ملّى ملك و كتابخانۀ وزيرى يزد و همچنين كليۀ ميكروفيلمهايى كه از ديگر كتابخانه ها و صاحبان نسخ به دست مى آورديم،تماما بر عهدۀ دوست ديرين و هنرمندمان آقاى على اصغر ناصرى و همكاران كوششگر ايشان در بخش فيلمتك كتابخانۀ مركزى آستان قدس رضوى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سلوك جبلّى و سليقه و هنر ايشان در فراهم آوردن عكسهايى با كيفيّت بسيار خوب،سزاوار تحسين و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مؤسسۀ چاپ و انتشارات آستان قدس رضوى به سرپرستى همكار دانشمندمان آقاى دكتر عبّاس سعيدى رضوانى با كوششهاى بى دريغ و مستمرّ همۀ همكاران و كارگران دلسوز آن،كار پرزحمت و زمان گير چاپ و نشر اين كتاب را بوجهى شايسته و كم مانند عهده دار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مدير عامل محترم و آقاى محمود ناظران پور مدير چاپخانۀ،آقاى ابراهيم رضايى در امور ادارى و همۀ عزيزانى را كه نامشان در كارنامۀ چاپ كتاب و نيز بر لوح ضميرمان ثبت است بر خود فرض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سالهاى نخست كه مجلّدات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براى مقابله روى ميز كارمان در اتاق پژوهش استادان دانشكدۀ ادبيّات و علوم انسانى دانشگاه فردوسى مشهد پهن بود،چند دوره دانشجويان عزيز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تحقيق و مرجع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زبان و ادبيّات فارسى به منظور كارآموزى و آشنايى با فنّ تصحيح هركدام ساعتهايى با ما همكارى داشتند از آن ميان خانم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فريده وكيلى مقدّم،و خواهران اشرف و صدّيقه رحيمى كاخكى بيشتر از همه علاقه نشان دادند و مدّتها اين همكارى را مشتاقانه ادامه دادند براى آنها توفيق و تندرستى آرزو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روزى كه كار مقابله و تصحيح تفسير روض الجنان به گروه فرهنگ و ادب بنياد پژوهشهاى اسلامى منتقل شد،گروهى از دانشجويان دانشكدۀ ادبيات و دبيران فاضل آموزش و پرورش مشهد به عنوان پژوهشگران نيمه وقت و تمام وقت گروه با ما همكاريهاى ارزنده اى داشتند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مراد على واعظى،محمّد درّى سالارآبادى،غلامرضا مست على و عبّاس كرمانى پس از مدّتى همكارى فارغ التحصيل شدند و رفتند،امّا ياران ماندگارمان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رضا اشرف زاده،اصغر ارشاد سرابى،على اسماعيل پور صومعه،حسين بنّازاده،سيد رضا حسينى بافقى،على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دستجردى،احمد رواقى،غلامرضا زرّين چيان،سيد جليل ساغروانيان،محمّد اكبر عشيق، حسين مدرّسى،على محمّد مقدّس اقدس،عبّاس وزيرى،عبّاس هوتكانى و محمّد باقر ياحقّى كه نام شريفشان با نوع همكارى كه داشته اند در مقدّمۀ مجلّدات مربوط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راه از هم سفرى و يارى دريغ نداشتند،كارشان مأجور و سعيشان مشكور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بينيها و دقّتهاى كم مانند و كارگشاى حجّة الاسلام آقاى محمّد حسن خزاعى هم در ويرايش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از لحاظ اعراب و ضبط احاديث و اشعار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بى مانندى بود كه خداوند بخشايندۀ بخشايشگر به ما ارزانى داشت،به درگاهش سپاس مى گوييم و براى همۀ كوشندگان در راه نشر معارف قرآنى و متون استوار پارسى توفيق و قدم صدق آرزو داريم،عند مليك مقتدر</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348_141445"/>
      <w:bookmarkStart w:id="16" w:name="pg12348_141445"/>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2348_141445"/>
      <w:bookmarkStart w:id="18" w:name="__RefHeading___Toc8391243_417432637"/>
      <w:bookmarkStart w:id="19" w:name="_Toc5"/>
      <w:bookmarkEnd w:id="17"/>
      <w:bookmarkEnd w:id="18"/>
      <w:r>
        <w:rPr>
          <w:rtl w:val="true"/>
        </w:rPr>
        <w:t>مقدّمۀ تفسير</w:t>
      </w:r>
      <w:bookmarkStart w:id="20" w:name="pg12348_141446"/>
      <w:bookmarkEnd w:id="19"/>
    </w:p>
    <w:p>
      <w:pPr>
        <w:pStyle w:val="Heading2"/>
        <w:numPr>
          <w:ilvl w:val="1"/>
          <w:numId w:val="1"/>
        </w:numPr>
        <w:rPr/>
      </w:pPr>
      <w:bookmarkStart w:id="21" w:name="__RefHeading___Toc8391245_417432637"/>
      <w:bookmarkStart w:id="22" w:name="_Toc6"/>
      <w:bookmarkEnd w:id="20"/>
      <w:bookmarkEnd w:id="21"/>
      <w:r>
        <w:rPr>
          <w:rtl w:val="true"/>
        </w:rPr>
        <w:t>مقدّمه</w:t>
      </w:r>
      <w:bookmarkEnd w:id="22"/>
    </w:p>
    <w:p>
      <w:pPr>
        <w:pStyle w:val="Heading3"/>
        <w:numPr>
          <w:ilvl w:val="2"/>
          <w:numId w:val="1"/>
        </w:numPr>
        <w:rPr/>
      </w:pPr>
      <w:bookmarkStart w:id="23" w:name="__RefHeading___Toc8391247_417432637"/>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تجربه اى كه فرهنگ اسلامى پس از كشمكشهاى نژادى و كلامى در سده هاى نخستين اسلامى پشت سر گذاشت از يك طرف و شكفتگى تمدّنى نوخاسته و تركيبى كه مولود برخورد فرهنگ و نظام الهى اسلام با بينشها و دستاوردهاى فكرى و ذوقى پيش از آن به ويژه ايران قبل از اسلام بود از طرف ديگر در آستانۀ سدۀ ششم هجرى به ميراثى خطير و عظيم تبديل شده بود كه نتايج علمى آن در همۀ زمينه ها تدريجا به جامعۀ بشرى عايد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پيشرفت و ترقّى همه جانبه و دامنه دار بود كه فلسفه و تفكّر آن بر دوش ابن رشد و بو على و فارابى،طبّ آن بر شانۀ رازى و أبو سهل مسيحى،نجوم و رياضى آن بر دست بيرونى و خيّام و علوم شرعى و تفسير آن به مباشرت فقها و مفسّرانى چون كلينى و ابن بابويه و شيخ طوسى و طبرسى به كمالى غرورانگيز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دانشمندان بودند كه در تقريب ميان شريعت و فلسفه از يك سو و شريعت و عرفان ازسوى ديگر كوشيدند،هرچند نتايج كوشش آنان در سده هاى بعد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مذاهب اسلامى،تشيّع از همان آغاز با قابليّت اعتراضى كه در خود داشت،مورد هجوم و ملامت برخى فرق عامّه قرار گرفت،پس از پشت سر گذاشتن دورانهاى مبارزات سياسى و عقيدتى و رسيدن به تكيه گاههاى نيرومند فكرى،با وجود آن كه از نظر كمّى همچنان در اقليّت محض و از نظر عقيدتى دچار تضييقات بسيار بود از لحاظ امكانات فكرى در مرحله اى قرار داشت كه مى توانست با برهان دستاوردهاى علمى خود و با استفاده از امكاناتى كه بعدها به آن دست يافت،به عنوان مذهب فائق خودنمايى كند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سدۀ ششم هجرى قرن شتاب زبان فارسى به سوى كمال و پختگى و توانايى حمل معانى علوم و معارف گوناگون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ايرانيانى كه از اتّحاد ناخوش موبدان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مداران ساسانى سخت ناخشنود بودند،در روزهاى نخستين ورود اسلام به ايران،آيين نوين را با آغوش باز پذيرفتند و تمام امكانات ذوقى و پشتوانه هاى علمى و فكرى خود را براى تحكيم و ترويج اين آيين به كار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با مهارت يافتن در زبان عربى و رسيدن به دقايق و ظرايف نحوى و لغوى آن،گوى سبقت را در عربى نويسى از خود تازيان ربودند و ضمن ترجمه و انتقال </w:t>
      </w:r>
    </w:p>
    <w:p>
      <w:pPr>
        <w:pStyle w:val="BookText"/>
        <w:rPr/>
      </w:pPr>
      <w:r>
        <w:rPr>
          <w:rFonts w:ascii="IRNazanin" w:hAnsi="IRNazanin" w:eastAsia="IRNazanin"/>
          <w:color w:val="111111"/>
          <w:sz w:val="28"/>
          <w:sz w:val="28"/>
          <w:szCs w:val="28"/>
          <w:rtl w:val="true"/>
          <w:lang w:bidi="fa-IR"/>
        </w:rPr>
        <w:t>معارف قومى خود به قلمرو فرهنگ اسلامى،بسط و اعتلاى تازه اى را در جلوه ها و جنبه هاى آيين محمّدى سبب شدند و كوشش آنان به تمدّن درخشانى منتهى شد كه سده هاى چهارم و پنجم هجرى را به نام قرون طلايى اسلام نام بردار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سده هاى نخستين اسلامى،زبان فارسى با قبول الفباى عربى مرحلۀ نوينى را 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استفاده از خطّ عربى به جاى خطّ دشوار و غير قابل بقاى پهلوى،زبان شيرين و مستعدّ درى به عنوان بازوى تواناى فرهنگ اسلامى در مشرق و شمال شرق پديد آمد و با تكيه بر پيشينه هاى ادبى درخشانى كه داشت در همان گامهاى نخست يكى از آثار مهم منثور خود،يعنى تفسير طبرى را به عنوان صميمانه ترين پيوند با حوزۀ ديانتى اسلام به گزارش مهين كلام بارى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پس زبان پارسى را،با دو بازوى تواناى نظم و نثر،در خدمت نشر و بسط علوم و اخلاق و معارف دينى مى بينيم،كه پيام رسول خاتم را به شيرينى شهد در گوش هندو و ترك و تاجيك زمزمه كرده و آنان را با خيل گويندگان كلمۀ توحيد در اقصاى روم و اندلس و صحارى سوزان زنگبار پيوند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 اوج نخستين سالهاى سدۀ ششم هجرى مى ايستيم و از دريچۀ زبان پارسى در چشم اندازى باز به پهناى تاريخ فرومى نگريم با ميراثى خطير از معارف گوناگون ادبى،علمى، اخلاقى و دينى روبه رو مى شويم،كه رسالت انتقال دستاوردهاى فكرى و دانش اندوزيهاى نياكان كوششگرمان را بر دوش دارد و مجموعۀ كمينۀ آن را مى توان سنّت مستمرّ تفسيرنويسى قرآن مجيد دانست،سنّت دويست ساله اى كه ترجمۀ تفسير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تفسير پارسى بر مشرب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سو و روض الجنان و روح الجنان از جمال الدّين حسين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تفسير پارسى بر مذاق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سوى ديگر آن قرار گرفته است و در ميانه دفترهاى كرامند ديگرى كه تفسير پاك،تفسير آهنگين قرآن مجيد،تفسير كمبريج،تفسير بر عشرى از قرآن مجيد،تفسير شنقشى،تفسير أبو بكر عتيق سورآبادى و تاج التّراجم شهفور اسفراينى فقط بخشى از آن چيزى است كه سر از حوادث ايّام به سلامت برده و با همّت كوششگرانى پارسى دوست رخ از حجاب استتار كتابخانه ها بيرون كشيده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توان گفت كه تفسير روض الجنان چيزى كم از دويست سال سنّت تفسيرنويسى پارسى را پشت سر دارد و در واقع در آن سالها شايستگى آن را يافته است كه صرف نظر از يك تفسير قرآن به عنوان متنى پارسى و مجموعه اى كامل و عزيز الوجود همپاى متون معتبر نثر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ترديد در ميان آثار پرحجم و ممتاز به عنوان يكى از ارزنده ترين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خاصّ خود را بازيابد</w:t>
      </w:r>
      <w:r>
        <w:rPr>
          <w:rFonts w:eastAsia="IRNazanin" w:cs="IRNazanin"/>
          <w:color w:val="111111"/>
          <w:sz w:val="28"/>
          <w:szCs w:val="28"/>
          <w:rtl w:val="true"/>
          <w:lang w:bidi="fa-IR"/>
        </w:rPr>
        <w:t xml:space="preserve">. </w:t>
      </w:r>
      <w:bookmarkStart w:id="25" w:name="pg12348_141448"/>
    </w:p>
    <w:p>
      <w:pPr>
        <w:pStyle w:val="BookText"/>
        <w:rPr/>
      </w:pPr>
      <w:bookmarkEnd w:id="25"/>
      <w:r>
        <w:rPr>
          <w:rFonts w:ascii="IRNazanin" w:hAnsi="IRNazanin" w:eastAsia="IRNazanin"/>
          <w:color w:val="111111"/>
          <w:sz w:val="28"/>
          <w:sz w:val="28"/>
          <w:szCs w:val="28"/>
          <w:rtl w:val="true"/>
          <w:lang w:bidi="fa-IR"/>
        </w:rPr>
        <w:t xml:space="preserve">گفتيم سدۀ ششم هجرى،در يك نگاه كلّى پايان دوره اى است كه تمدّن اسلامى در آن به اوج شگفتگى و بالندگى خود نيز رسيده است،از طرف ديگر اين قرن،دورۀ برازندگى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يافتگى زبان درى و اوج و اعتلاى شعر و نثر پارسى و در واقع دورانى است كه در آن مذهب جعفرى دست كم در چشم و دل ايرانيان مسلمان به چنان پايگاهى رسيده است كه خود را به داشتن تفسيرى بر مبناى فقاهت خاصّ خويش نيازمند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تفسيرى كه در اين دورۀ خاصّ تاريخى سامان يافته،تفسير گرانقدر روض الجنان و روح الجنان مشهور به تفسير ابو الفتوح رازى است كه در نخستين دهه هاى سدة مزبور بر مشرب فقه جعفرى در رى بر دست دانشمندى فقيه،متكلّم و پارسى دان با نام حسين بن علىّ بن محمّد بن احمد الخزاعى النّيشابورى الاصل معروف به ابو الفتوح رازى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احوال و جزئيّات زندگى ابو الفتوح چندان روشن نيست،و از مآخذ و متون بازمانده از روزگاران كهن و همچنين از خلال تفسير او اطّلاع چندانى دراين باره به دست نمى آيد،كوشش و جستجوى چندين سالۀ ما هم نتوانست چيز قابل توجّهى بر آنچه پيشينيان ما يافته بودند،بيفزايد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شايسته چنان ديديم كه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نسبة كامل و مبسوط علاّمه محمّد قزوينى را كه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به پيشنهاد و مصلحت ديد على اصغر حكمت وزير معارف پرور وقت فراهم آمده و در خاتمة الطبع مجلّد پنجم از نخستين چاپ تفسير 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است،اصل قرار دهيم و بخشهاى عمده اى از آن را عينا در اين جا نقل كنيم و آنگاه نظريّات اصلاحى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تكميلى ديگران و افزوده ها و يافته هاى خود را به منظور تتميم فايده در پايان بياوريم،باشد كه بتوانيم گوشه اى از مقام شامخ نخستين مفسّر پارسى نويس شيعى را كه بر گردن بيشتر مفسّران پس از خود حقّى بزرگ دارد،بازنماييم</w:t>
      </w:r>
      <w:r>
        <w:rPr>
          <w:rFonts w:eastAsia="IRNazanin" w:cs="IRNazanin"/>
          <w:color w:val="111111"/>
          <w:sz w:val="28"/>
          <w:szCs w:val="28"/>
          <w:rtl w:val="true"/>
          <w:lang w:bidi="fa-IR"/>
        </w:rPr>
        <w:t>.</w:t>
      </w:r>
    </w:p>
    <w:p>
      <w:pPr>
        <w:pStyle w:val="Heading3"/>
        <w:numPr>
          <w:ilvl w:val="2"/>
          <w:numId w:val="1"/>
        </w:numPr>
        <w:rPr/>
      </w:pPr>
      <w:bookmarkStart w:id="26" w:name="__RefHeading___Toc8391249_417432637"/>
      <w:bookmarkStart w:id="27" w:name="_Toc8"/>
      <w:bookmarkEnd w:id="26"/>
      <w:r>
        <w:rPr>
          <w:rtl w:val="true"/>
        </w:rPr>
        <w:t>نسب مؤلّف كتاب و شرح احوال بعضى از مشاهير خاندان او</w:t>
      </w:r>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الامام الجليل قدوة المفسّرين ترجمان كلام اللّه،جمال الدّين ابو الفتوح الحسين بن علىّ بن محمّد بن احمد بن الحسين بن احمد الخزاعىّ الرازىّ،مؤلّف به تصريح خود در اثناء تفسير حاضر،از اولاد نافع بن بديل بن ورقاء الخزاعىّ از صحابۀ معروف حضرت رسول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آيۀ وَ لاٰ تَحْسَبَنَّ الَّذِينَ قُتِلُوا فِي سَبِيلِ اللّٰهِ أَمْوٰاتاً بَلْ أَحْيٰاءٌ عِنْدَ رَبِّهِمْ يُرْزَقُونَ در سورۀ آل </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آيه در شهيدان چاه معونه آمد و قصۀ اين آن بود كه ابو براء عامر بن مالك بن جعفر بن كلاب ملاعب الأسنّة كه سيّد بنى عامر بن صعصعه بود به نزديك رسول آمد به مدينه،رسول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او عرضه كرد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دين كه تو ما را به آن دعوت مى كنى دينى نكوست اگر جماعتى صحابه را بفرستى به اهل نجد تا ايشان را دعوت كنند به اين دين اميد من چنان است كه اجابت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ايمن نباشم بر ايشان كه ايشان را به ميان قومى كفّار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حمايت منند ايشان را بفرست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عمرو را با هفتاد مرد از خيار مسلمانان بفرستاد از جملۀ ايشان حارث بن صمّة و حرام </w:t>
      </w:r>
      <w:r>
        <w:rPr>
          <w:rStyle w:val="FootnoteAnchor"/>
          <w:rtl w:val="true"/>
        </w:rPr>
        <w:footnoteReference w:id="2"/>
      </w:r>
      <w:r>
        <w:rPr>
          <w:rFonts w:ascii="Amiri" w:hAnsi="Amiri" w:eastAsia="Amiri" w:cs="Amiri"/>
          <w:color w:val="111111"/>
          <w:sz w:val="28"/>
          <w:sz w:val="28"/>
          <w:szCs w:val="28"/>
          <w:rtl w:val="true"/>
          <w:lang w:bidi="ar-SA"/>
        </w:rPr>
        <w:t xml:space="preserve">بن ملحان و عروة بن اسماء و نافع بن بديل </w:t>
      </w:r>
      <w:r>
        <w:rPr>
          <w:rStyle w:val="FootnoteAnchor"/>
          <w:rtl w:val="true"/>
        </w:rPr>
        <w:footnoteReference w:id="3"/>
      </w:r>
      <w:r>
        <w:rPr>
          <w:rFonts w:ascii="IRNazanin" w:hAnsi="IRNazanin" w:eastAsia="IRNazanin"/>
          <w:color w:val="111111"/>
          <w:sz w:val="28"/>
          <w:sz w:val="28"/>
          <w:szCs w:val="28"/>
          <w:rtl w:val="true"/>
          <w:lang w:bidi="fa-IR"/>
        </w:rPr>
        <w:t>بن ورقاء الخزاعىّ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از پدران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ملاحظه شد به تصريح واضح خود مؤلّف جدّ اعلاى او نافع بن بديل بن ورقاء مزبور بوده است نه عبد اللّه بن بديل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نافع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مرحوم حاجي ميرزا حسين نورى در 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داشته،و بدون شكّ اين فقره از مرحوم محدّث نورى با آن تتبّع فوق العاده كه از او معهود است فقط ناشى از طغيان قلم است كه ما بين دو برادر خلط و يكى را به ديگرى اشتباه نموده است و الأمر فيه سهل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مؤلّف در موضع ديگر در تفسير آيۀ هُمُ الَّذِينَ كَفَرُوا وَ صَدُّوكُمْ عَنِ الْمَسْجِدِ الْحَرٰامِ وَ الْهَدْيَ مَعْكُوفاً أَنْ يَبْلُغَ مَحِلَّهُ در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با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هفدهم چاپ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درين بودند بديل بن ورقاء الخزاعى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پدران ماست اعنى مصنّف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خزاعه عيبۀ نصح رسول بودند از جملۀ اهل تهامه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بديل بن ورقاء مذكور تا غزوۀ حنين كه در سنۀ هشت از هجرت روى داد در حيات بوده است و اندكى قبل از وفات حضرت رسول در سنّ نودوهفت سالگى وفات يافت،و پسرش نافع بن بديل جدّ اعلاى مؤلّف در سال چهار از هجرت با قريب هفتاد نفر و به روايتى چهل نفر از خيار صحابۀ حضرت رسول در وقعۀ بئر معونه كه اشاره بدان شد به درجۀ شهادت رسيدند و تفصيل اين واقعه در عموم كتب سير و تواريخ مبسوطا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ما در اين جا فقط اشارۀ اجمالى بود به اين واقعه براى مزيد تعرفۀ جدّ اعلاى مؤلّف،و عبد اللّه بن رواحه در مرثيۀ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نافع بن بديلرحمة المبتغى ثواب الجهاد</w:t>
      </w:r>
    </w:p>
    <w:p>
      <w:pPr>
        <w:pStyle w:val="BookText"/>
        <w:rPr/>
      </w:pPr>
      <w:r>
        <w:rPr>
          <w:rFonts w:ascii="Amiri" w:hAnsi="Amiri" w:eastAsia="Amiri" w:cs="Amiri"/>
          <w:color w:val="111111"/>
          <w:sz w:val="28"/>
          <w:sz w:val="28"/>
          <w:szCs w:val="28"/>
          <w:rtl w:val="true"/>
          <w:lang w:bidi="ar-SA"/>
        </w:rPr>
        <w:t xml:space="preserve">صابرا صادق اللّقاء اذا مااكثر القوم قال قول السّداد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ترجمۀ احوال بديل بن ورقاء خزاعى مزبور با هفت پسر او نافع و عبد اللّه و عبد الرّحمن و سلمه و عمرو و عثمان و محمّد،ابناء بديل كه همه از افاضل صحابۀ حضرت رسول و بسيارى از ايشان نيز از زمرۀ مخلصين حضرت امير و در ركاب آن حضرت در صفّين به درجۀ شهادت رسيده اند در كتب معرفة الصّحابه مانند استيعاب ابن عبد البرّ و اسد الغابۀ ابن الاثير و اصابۀ ابن حجر و در كتب سير و تواريخ از قبيل سيرۀ ابن هشام و تاريخ طبرى و ابن الاثير و غيرها مفصّلا و مبسوطا مسطور است هركس كه طالب مزيد اطّلاعات در اين موضوع باشد بايد به كتب مزبوره رجوع نمايد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مخفى نماناد كه از اولاد بديل بن ورقاء خزاعى مذكور عدّۀ كثيرى از خاندانهاى عربىّ الاصل كه بعدها به طول اقامت در ايران و خلطه و آميزش با ايرانيان بكلّى ايرانى و زبانشان فارسى شد </w:t>
      </w:r>
      <w:r>
        <w:rPr>
          <w:rStyle w:val="FootnoteAnchor"/>
          <w:rtl w:val="true"/>
        </w:rPr>
        <w:footnoteReference w:id="5"/>
      </w:r>
      <w:r>
        <w:rPr>
          <w:rFonts w:ascii="Amiri" w:hAnsi="Amiri" w:eastAsia="Amiri" w:cs="Amiri"/>
          <w:color w:val="111111"/>
          <w:sz w:val="28"/>
          <w:sz w:val="28"/>
          <w:szCs w:val="28"/>
          <w:rtl w:val="true"/>
          <w:lang w:bidi="ar-SA"/>
        </w:rPr>
        <w:t xml:space="preserve">در قديم الايّام از جزيرة العرب به ايران مهاجرت كرده و در نقاط شمالى ايران در نواحى نيشابور و سبزوار و رى و </w:t>
      </w:r>
    </w:p>
    <w:p>
      <w:pPr>
        <w:pStyle w:val="BookText"/>
        <w:rPr/>
      </w:pPr>
      <w:r>
        <w:rPr>
          <w:rFonts w:ascii="IRNazanin" w:hAnsi="IRNazanin" w:eastAsia="IRNazanin"/>
          <w:color w:val="111111"/>
          <w:sz w:val="28"/>
          <w:sz w:val="28"/>
          <w:szCs w:val="28"/>
          <w:rtl w:val="true"/>
          <w:lang w:bidi="fa-IR"/>
        </w:rPr>
        <w:t>غيره سكنى گزيده بوده اند و بسيارى از اين خاندانها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جدّ اعلاى ايشان بديل بن ورقاء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بوده اند و سمعانى در كتاب الانساب در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الحسن بيهقى در تاريخ بيهق در ضمن تعداد خاندانهاى قديم آن ناحيه اسامى جمعى از معاريف بديليان را به دست داده اند </w:t>
      </w:r>
      <w:r>
        <w:rPr>
          <w:rStyle w:val="FootnoteAnchor"/>
          <w:rtl w:val="true"/>
        </w:rPr>
        <w:footnoteReference w:id="6"/>
      </w:r>
      <w:r>
        <w:rPr>
          <w:rFonts w:ascii="IRNazanin" w:hAnsi="IRNazanin" w:eastAsia="IRNazanin"/>
          <w:color w:val="111111"/>
          <w:sz w:val="28"/>
          <w:sz w:val="28"/>
          <w:szCs w:val="28"/>
          <w:rtl w:val="true"/>
          <w:lang w:bidi="fa-IR"/>
        </w:rPr>
        <w:t>و مؤلّف ما نحن فيه شيخ ابو الفتوح رازى و خاندان او گرچه ايشان نيز از اولاد بديل بن ورقاء خزاعى بوده اند ولى اين شعبه از اولاد بديل گويا به بديليان معروف نبوده اند چه در هيچ يك از كتب رجال نسبت مزبور در حق مؤلف يا يكى از اعضاء خانوادۀ او به نظر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تكميلا للفايدة و براى مزيد تعرفه و ايضاح احوال مؤلّف كتاب مناسب چنان دانستيم كه اسامى عدّه اى از مشاهير خاندان مؤلّف را كه همگى از اهل علم و فضل و از اجلّۀ فقها و محدّثين شيعۀ اماميّه بوده اند ذيلا به نظر خوانندگان برسانيم و مأخذ عمدۀ ما در اين تراجم احوال فهرست معروف شيخ منتجب الدّين على بن عبيد اللّه بن الحسن بن الحسين بن بابويه رازى تلميذ مشهور مؤلّف است با استعانت از پاره اى مآخذ ديگر كه اسامى آنها در ضمن سطور آتيه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 ترين كسى كه از اين خاندان نام او در كتب رجال ديده مى شود جدّ دوم مؤلّف أبو بكر احمد بن الحسين الخزاعىّ النّيسابورى است از تلامذۀ سيّدين رضىّ متوفّى در سنۀ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مرتضى متوفّى در سنۀ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متوفى در سنۀ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رجال اواخر مائۀ رابعه و اوايل يا اواسط مائۀ خامسه،و ترجمۀ عين عبارت شيخ منتجب الدّين در فهرست در حق او از قرار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ثقه أبو بكر احمد بن الحسين بن احمد نيشابورى متوطّن در رى پدر شيخ حافظ عبد الرّحمن عادل است و متديّن از تلامذۀ سيّدين مرتضى و رضىّ و شيخ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اوست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امالى در اخبار چهار مجلّد،و كتاب عيون الاحاديث و روضه در فقه و </w:t>
      </w:r>
    </w:p>
    <w:p>
      <w:pPr>
        <w:pStyle w:val="BookText"/>
        <w:rPr/>
      </w:pPr>
      <w:r>
        <w:rPr>
          <w:rFonts w:ascii="Amiri" w:hAnsi="Amiri" w:eastAsia="Amiri" w:cs="Amiri"/>
          <w:color w:val="111111"/>
          <w:sz w:val="28"/>
          <w:sz w:val="28"/>
          <w:szCs w:val="28"/>
          <w:rtl w:val="true"/>
          <w:lang w:bidi="ar-SA"/>
        </w:rPr>
        <w:t>سنن،و مفتاح در اصول و 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ما را به كتب مزبوره شيخ </w:t>
      </w:r>
      <w:r>
        <w:rPr>
          <w:rStyle w:val="FootnoteAnchor"/>
          <w:rtl w:val="true"/>
        </w:rPr>
        <w:footnoteReference w:id="7"/>
      </w:r>
      <w:r>
        <w:rPr>
          <w:rFonts w:ascii="Amiri" w:hAnsi="Amiri" w:eastAsia="Amiri" w:cs="Amiri"/>
          <w:color w:val="111111"/>
          <w:sz w:val="28"/>
          <w:sz w:val="28"/>
          <w:szCs w:val="28"/>
          <w:rtl w:val="true"/>
          <w:lang w:bidi="ar-SA"/>
        </w:rPr>
        <w:t xml:space="preserve">امام سعيد </w:t>
      </w:r>
      <w:r>
        <w:rPr>
          <w:rStyle w:val="FootnoteAnchor"/>
          <w:rtl w:val="true"/>
        </w:rPr>
        <w:footnoteReference w:id="8"/>
      </w:r>
      <w:r>
        <w:rPr>
          <w:rFonts w:ascii="IRNazanin" w:hAnsi="IRNazanin" w:eastAsia="IRNazanin"/>
          <w:color w:val="111111"/>
          <w:sz w:val="28"/>
          <w:sz w:val="28"/>
          <w:szCs w:val="28"/>
          <w:rtl w:val="true"/>
          <w:lang w:bidi="fa-IR"/>
        </w:rPr>
        <w:t xml:space="preserve">ترجمان كلام اللّه،جمال الدّين ابو الفتوح حسين بن عليّ بن محمّد بن احمد خزاعى رازى نيشابورى از پدرش از جدّش از صاحب ترجمه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برادر أبو بكر احمد مذكور ابو الفتوح </w:t>
      </w:r>
      <w:r>
        <w:rPr>
          <w:rStyle w:val="FootnoteAnchor"/>
          <w:rtl w:val="true"/>
        </w:rPr>
        <w:footnoteReference w:id="10"/>
      </w:r>
      <w:r>
        <w:rPr>
          <w:rFonts w:ascii="Amiri" w:hAnsi="Amiri" w:eastAsia="Amiri" w:cs="Amiri"/>
          <w:color w:val="111111"/>
          <w:sz w:val="28"/>
          <w:sz w:val="28"/>
          <w:szCs w:val="28"/>
          <w:rtl w:val="true"/>
          <w:lang w:bidi="ar-SA"/>
        </w:rPr>
        <w:t>محسن بن الحسين بن احمد عمّ جدّ ابو الفتوح رازى،و ترجمۀ عبارت منتجب الدّين در خصوص او از قرار ذيل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عادل محسن بن الحسين بن احمد نيشابورى خزاعى عمّ شيخ مفيد عبد الرّحمن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است و حافظ و واعظ،از مؤلّفات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امالى در احاديث،كتاب السير،كتاب اعجاز القرآن،كتاب بيان من كنت مولاه،خبر داد ما را به كتب مزبوره استاد ما امام سعيد جمال الدّين ابو الفتوح خزاعى از پدرش از جدّش از صاحب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پسر أبو بكر احمد مذكور ابو محمّد عبد الرّحمن بن احمد بن الحسين معروف به مفيد نيشابورى عمّ پدر ابو الفتوح رازى</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در فهرست دربارۀ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ابو محمّد عبد الرّحمن بن احمد بن الحسين نيشابورى خزاعى شيخ اصحاب به رى و حافظ و واعظ در اطراف بلاد شرقا و غربا سفر كرد و احاديث را از مؤالف و مخالف سماع نمود و او را مؤلّفات 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 في مناقب اهل البيت العلويّات الرّضويّات،امالى،عيون الاخبار،مختصراتى در وعظ و زواجر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دادند ما را به كتب مزبوره جماعتى از جمله سيّدين مرتضى و مجتبى پسران داعى حسينى و برادرزاده </w:t>
      </w:r>
      <w:r>
        <w:rPr>
          <w:rStyle w:val="FootnoteAnchor"/>
          <w:rtl w:val="true"/>
        </w:rPr>
        <w:footnoteReference w:id="12"/>
      </w:r>
      <w:r>
        <w:rPr>
          <w:rFonts w:ascii="Amiri" w:hAnsi="Amiri" w:eastAsia="Amiri" w:cs="Amiri"/>
          <w:color w:val="111111"/>
          <w:sz w:val="28"/>
          <w:sz w:val="28"/>
          <w:szCs w:val="28"/>
          <w:rtl w:val="true"/>
          <w:lang w:bidi="ar-SA"/>
        </w:rPr>
        <w:t xml:space="preserve">صاحب ترجمه شيخ امام جمال الدين ابو الفتوح خزاعى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برايشان رحمت كناد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ترجمه نزد </w:t>
      </w:r>
      <w:r>
        <w:rPr>
          <w:rStyle w:val="FootnoteAnchor"/>
          <w:rtl w:val="true"/>
        </w:rPr>
        <w:footnoteReference w:id="14"/>
      </w:r>
      <w:r>
        <w:rPr>
          <w:rFonts w:ascii="Amiri" w:hAnsi="Amiri" w:eastAsia="Amiri" w:cs="Amiri"/>
          <w:color w:val="111111"/>
          <w:sz w:val="28"/>
          <w:sz w:val="28"/>
          <w:szCs w:val="28"/>
          <w:rtl w:val="true"/>
          <w:lang w:bidi="ar-SA"/>
        </w:rPr>
        <w:t xml:space="preserve">سيّدين علم الهدى مرتضى و برادرش رضى و شيخ ابو جعفر طوسى و </w:t>
      </w:r>
    </w:p>
    <w:p>
      <w:pPr>
        <w:pStyle w:val="BookText"/>
        <w:rPr/>
      </w:pPr>
      <w:r>
        <w:rPr>
          <w:rFonts w:ascii="IRNazanin" w:hAnsi="IRNazanin" w:eastAsia="IRNazanin"/>
          <w:color w:val="111111"/>
          <w:sz w:val="28"/>
          <w:sz w:val="28"/>
          <w:szCs w:val="28"/>
          <w:rtl w:val="true"/>
          <w:lang w:bidi="fa-IR"/>
        </w:rPr>
        <w:t>مشايخ سالار و ابن البرّاج و كراجكى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برايشان همگى رحمت كناد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حجر عسقلانى نيز در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راجع به شرح احوال صاحب ترجمۀ مذكور داشته از قرار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احمد بن الحسين بن احمد بن ابراهيم بن الفضل بن شجاع بن هاشم ابو محمّد خزاعى نيشابورى حافظ،از هناد نسفى </w:t>
      </w:r>
      <w:r>
        <w:rPr>
          <w:rStyle w:val="FootnoteAnchor"/>
          <w:rtl w:val="true"/>
        </w:rPr>
        <w:footnoteReference w:id="16"/>
      </w:r>
      <w:r>
        <w:rPr>
          <w:rFonts w:ascii="IRNazanin" w:hAnsi="IRNazanin" w:eastAsia="IRNazanin"/>
          <w:color w:val="111111"/>
          <w:sz w:val="28"/>
          <w:sz w:val="28"/>
          <w:szCs w:val="28"/>
          <w:rtl w:val="true"/>
          <w:lang w:bidi="fa-IR"/>
        </w:rPr>
        <w:t xml:space="preserve">و ابن المهتدى و ابن النّقور </w:t>
      </w:r>
      <w:r>
        <w:rPr>
          <w:rStyle w:val="FootnoteAnchor"/>
          <w:rtl w:val="true"/>
        </w:rPr>
        <w:footnoteReference w:id="17"/>
      </w:r>
      <w:r>
        <w:rPr>
          <w:rFonts w:ascii="IRNazanin" w:hAnsi="IRNazanin" w:eastAsia="IRNazanin"/>
          <w:color w:val="111111"/>
          <w:sz w:val="28"/>
          <w:sz w:val="28"/>
          <w:szCs w:val="28"/>
          <w:rtl w:val="true"/>
          <w:lang w:bidi="fa-IR"/>
        </w:rPr>
        <w:t>سماع نمود و به شام و حجاز و خراسان مسافرت كرد و عمر بن ابراهيم زيدى و احمد ابن عبد الوهاب صيرفى و غير ايشان ازو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سمعانى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مجالس املاى او را در رى مطالعه نمودم از جمله مجلسى بود در خصوص اسلام ابو طالب وى بر طريقۀ شيعه بود ولى بسيار احاديث دانستى و بدان زياده از حدّ شعف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ابى 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داناترين و بصيرترين مردم بود به حديث و رجال آن،و گويند در مجلس او بيش از سه هزار دوات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بيش از سه هزار نفر با دواتها براى نوشتن مجالس درس او حاضر مى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با وى گفتندى فلان حديث در صحيحين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صحيح بخارى و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گفتى آرى در مكسورين </w:t>
      </w:r>
      <w:r>
        <w:rPr>
          <w:rStyle w:val="FootnoteAnchor"/>
          <w:rtl w:val="true"/>
        </w:rPr>
        <w:footnoteReference w:id="18"/>
      </w:r>
      <w:r>
        <w:rPr>
          <w:rFonts w:ascii="IRNazanin" w:hAnsi="IRNazanin" w:eastAsia="IRNazanin"/>
          <w:color w:val="111111"/>
          <w:sz w:val="28"/>
          <w:sz w:val="28"/>
          <w:szCs w:val="28"/>
          <w:rtl w:val="true"/>
          <w:lang w:bidi="fa-IR"/>
        </w:rPr>
        <w:t>چنين 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گفتى به خدا سوگند كه اگر مردم انصاف دادندى جز اندكى از احاديث در آن دو كتاب سالم نماندى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طىّ مذكور گويد هيچ حديثي از احاديث از او نپرسيدندى الّا آن كه صحيح آن را از سقيم آن بازشناختى و پيوسته گفتى صدهزار حديث از حفظ دارم و نيز گفتى اگر مرا اقتدار بودى هرآينه پنجاه هزار حديث كه مردم </w:t>
      </w:r>
    </w:p>
    <w:p>
      <w:pPr>
        <w:pStyle w:val="BookText"/>
        <w:rPr/>
      </w:pPr>
      <w:r>
        <w:rPr>
          <w:rFonts w:ascii="IRNazanin" w:hAnsi="IRNazanin" w:eastAsia="IRNazanin"/>
          <w:color w:val="111111"/>
          <w:sz w:val="28"/>
          <w:sz w:val="28"/>
          <w:szCs w:val="28"/>
          <w:rtl w:val="true"/>
          <w:lang w:bidi="fa-IR"/>
        </w:rPr>
        <w:t>بدان عمل نمايند ولى آنها را اصلى و صحّتى نيست بيفگندمى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در تاريخ الاسلام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كلام كسى است كه در دل او نسبت به اسلام و مسلمين كينه باشد </w:t>
      </w:r>
      <w:r>
        <w:rPr>
          <w:rStyle w:val="FootnoteAnchor"/>
          <w:rtl w:val="true"/>
        </w:rPr>
        <w:footnoteReference w:id="19"/>
      </w:r>
      <w:r>
        <w:rPr>
          <w:rFonts w:ascii="IRNazanin" w:hAnsi="IRNazanin" w:eastAsia="IRNazanin"/>
          <w:color w:val="111111"/>
          <w:sz w:val="28"/>
          <w:sz w:val="28"/>
          <w:szCs w:val="28"/>
          <w:rtl w:val="true"/>
          <w:lang w:bidi="fa-IR"/>
        </w:rPr>
        <w:t xml:space="preserve">صاحب ترجمه در تشيّع غلوّ داشت و در سال چهارصد و چهل و پنج وفات يافت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مؤلف ما نحن فيه يعنى ابو الفتوح رازى مكرّر در تضاعيف تفسير حاضر از اين مفيد نيشابورى نام برده و از بعضى تأليفات وى مطالبى نقل كرده است از جمله در جلد اوّل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پنجم 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برادر مفيد نيشابورى مذكور و جدّ بلا واسطۀ ابو الفتوح رازى ابو سعيد محمّد بن احمد بن الحسين بن احمد نيشابورى است،شيخ منتجب الدّين دربارۀ 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ابو سعيد محمّد بن احمد بن الحسين نيشابورى ثقه است و حافظ و او را مؤلّفاتى است از آن جمله الروضة الزّهراء فى تفسير فاطمة الزّهراء </w:t>
      </w:r>
      <w:r>
        <w:rPr>
          <w:rStyle w:val="FootnoteAnchor"/>
          <w:rtl w:val="true"/>
        </w:rPr>
        <w:footnoteReference w:id="21"/>
      </w:r>
      <w:r>
        <w:rPr>
          <w:rFonts w:ascii="Amiri" w:hAnsi="Amiri" w:eastAsia="Amiri" w:cs="Amiri"/>
          <w:color w:val="111111"/>
          <w:sz w:val="28"/>
          <w:sz w:val="28"/>
          <w:szCs w:val="28"/>
          <w:rtl w:val="true"/>
          <w:lang w:bidi="ar-SA"/>
        </w:rPr>
        <w:t xml:space="preserve">الفرق بين المقامين و تشبيه علىّ بذى القرنين،كتاب الأربعين عن الأربعين فى فضائل امير المؤمنين </w:t>
      </w:r>
      <w:r>
        <w:rPr>
          <w:rStyle w:val="FootnoteAnchor"/>
          <w:rtl w:val="true"/>
        </w:rPr>
        <w:footnoteReference w:id="22"/>
      </w:r>
      <w:r>
        <w:rPr>
          <w:rFonts w:ascii="IRNazanin" w:hAnsi="IRNazanin" w:eastAsia="IRNazanin"/>
          <w:color w:val="111111"/>
          <w:sz w:val="28"/>
          <w:sz w:val="28"/>
          <w:szCs w:val="28"/>
          <w:rtl w:val="true"/>
          <w:lang w:bidi="fa-IR"/>
        </w:rPr>
        <w:t>،كتاب منى الطّالب فى ايمان ابى طالب،كتاب المولى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ما را به كتب مزبوره استاد ما جمال الدين ابو الفتوح رازى نوادۀ او از پدرش از صاحب ترجمه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شهرآشوب در معالم العلماء در ترجمۀ حال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محمّد بن احمد نيشابورى از مؤلفات اوست كتاب التّفهيم فى بيان التّقسيم،الرسالة الواضحة فى بطلان دعوى النّاصبة،ما لا بدّ من معرفته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مؤلف يعنى ابو الفتوح رازى در تفسير آيه يٰا مَرْيَمُ إِنَّ اللّٰهَ اصْطَفٰاكِ وَ طَهَّرَكِ وَ اصْطَفٰاكِ عَلىٰ نِسٰاءِ الْعٰالَمِينَ در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نامى از صاحب ترجمه و از كتاب روضة الزهراء او برده است،پس از ذكر چند حديث در فضايل فاطمه عليها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خبر از كتابى نقل افتاد كه جدّ من خواجه امام سعيد ابو سعيد جمع كرد نام آن الروضة الزهراء في مناقب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پدر مؤلّف علىّ بن محمّد بن احمد خزاعى كه ترجمۀ حالى از او در هيچ جا نيافتم جز آن كه در مستدرك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رياض العلماء در حقّ او گويد كه وى از اجلّۀ فضلا بوده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خود مؤلّف شيخ جليل ابو الفتوح حسين بن علىّ بن محمّد بن احمد خزاعى مذكور كه عن قريب ترجمۀ حال او مفصّلا مذكور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دو پسر مؤلّف يكى شيخ صدر الدّين على و ديگر شيخ تاج الدّين محمّد،منتجب الدّين دربارۀ اوّل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صدر الدّين على پسر شيخ امام جمال الدّين ابو الفتوح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است فقيه و </w:t>
      </w:r>
    </w:p>
    <w:p>
      <w:pPr>
        <w:pStyle w:val="BookText"/>
        <w:rPr/>
      </w:pPr>
      <w:r>
        <w:rPr>
          <w:rFonts w:ascii="Amiri" w:hAnsi="Amiri" w:eastAsia="Amiri" w:cs="Amiri"/>
          <w:color w:val="111111"/>
          <w:sz w:val="28"/>
          <w:sz w:val="28"/>
          <w:szCs w:val="28"/>
          <w:rtl w:val="true"/>
          <w:lang w:bidi="ar-SA"/>
        </w:rPr>
        <w:t xml:space="preserve">متديّن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دوم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امام تاج الدّين محمّد پسر شيخ امام جمال الدين ابو الفتوح حسين بن على خزاعى مردى است فاضل و با ورع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براى سهولت مراجعه مناسب چنان ديدم كه نسب نامۀ مؤلف كتاب و خاندان او را ذيلا ثبت نماييم تا در وهلۀ اوّل وجه قرابت ايشان با يكديگر به فوريت معلوم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بديل بن ورقاء الخزاعى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صحابۀ حضرت 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هاشم شجاع الفضل ابراهيم احمد الحسين ابو الفتح المحسن ابو بكر احمد ابو سعيد محمد ابو محمد عبد الرحمن معروف به مفيد نيشابورى على جمال الدين ابو الفتوح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تفسير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محمّد صدر الدّين على نسخه تحريف نساخ وجه قرابتشان با مؤلف على التحقيق معلوم نشد از ذكر ايشان در اين جدول صرف نظر نموديم</w:t>
      </w:r>
      <w:r>
        <w:rPr>
          <w:rFonts w:eastAsia="Amiri" w:cs="Amiri" w:ascii="Amiri" w:hAnsi="Amiri"/>
          <w:color w:val="111111"/>
          <w:sz w:val="28"/>
          <w:szCs w:val="28"/>
          <w:rtl w:val="true"/>
          <w:lang w:bidi="ar-SA"/>
        </w:rPr>
        <w:t>.</w:t>
      </w:r>
      <w:r>
        <w:rPr>
          <w:rStyle w:val="FootnoteAnchor"/>
          <w:rtl w:val="true"/>
        </w:rPr>
        <w:footnoteReference w:id="28"/>
      </w:r>
      <w:bookmarkStart w:id="28" w:name="pg12348_141458"/>
    </w:p>
    <w:p>
      <w:pPr>
        <w:pStyle w:val="Heading3"/>
        <w:numPr>
          <w:ilvl w:val="2"/>
          <w:numId w:val="1"/>
        </w:numPr>
        <w:rPr/>
      </w:pPr>
      <w:bookmarkStart w:id="29" w:name="__RefHeading___Toc8391251_417432637"/>
      <w:bookmarkStart w:id="30" w:name="_Toc9"/>
      <w:bookmarkEnd w:id="28"/>
      <w:bookmarkEnd w:id="29"/>
      <w:r>
        <w:rPr>
          <w:rtl w:val="true"/>
        </w:rPr>
        <w:t>شرح احوال مؤلف كتاب</w:t>
      </w:r>
      <w:bookmarkEnd w:id="30"/>
    </w:p>
    <w:p>
      <w:pPr>
        <w:pStyle w:val="BookText"/>
        <w:rPr/>
      </w:pPr>
      <w:r>
        <w:rPr>
          <w:rFonts w:ascii="IRNazanin" w:hAnsi="IRNazanin" w:eastAsia="IRNazanin"/>
          <w:color w:val="111111"/>
          <w:sz w:val="28"/>
          <w:sz w:val="28"/>
          <w:szCs w:val="28"/>
          <w:rtl w:val="true"/>
          <w:lang w:bidi="fa-IR"/>
        </w:rPr>
        <w:t>امّا مؤلّف تفسير حاضر ابو الفتوح حسين بن على بن محمّد بن احمد بن الحسين بن احمد خزاعى رازى قديم ترين ترجمۀ حالى كه ازو به دست است به قلم دو نفر از معاصرين و تلامذۀ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شيخ منتجب الدين ابو الحسن علي بن عبيد اللّه بن الحسن بن الحسين بن بابويه رازى متوفّى بعد از سنۀ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فهرست معروف كه در اول مجلّد بيست و پنجم بحار الانوار مرحوم مجلسى بتمامه مندرج است،و ديگر رشيد الدين ابو جعفر محمّد بن على بن شهرآشوب مازندرانى معروف به ابن شهرآشوب متوفّى در سنۀ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مشهور معالم العلماء كه اخيرا در طهران به توسّط دوست فاضل من آقاى عباس اقبال آشتيانى به طبع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ابو الفتوح رازى در دو كتاب مزبور گرچه در نهايت اختصار و حاوى هيچ گونه معلومات تاريخى نيست ولى چون به قلم دو نفر از معاصرين خود مؤلّف است در غايت اهميّت است،ترجمۀ عين عبارت منتجب الدّين از قرار ذيل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امام جمال الدين ابو الفتوح حسين بن على بن محمّد خزاعى رازى عالم و واعظ و مفسّر و متديّن او را تصانيفى است از آن جمله تفسير موسوم به روض الجنان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روح الجنان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تفسير القرآن در بيست مجلّد و روح </w:t>
      </w:r>
    </w:p>
    <w:p>
      <w:pPr>
        <w:pStyle w:val="BookText"/>
        <w:rPr/>
      </w:pPr>
      <w:r>
        <w:rPr>
          <w:rFonts w:ascii="IRNazanin" w:hAnsi="IRNazanin" w:eastAsia="IRNazanin"/>
          <w:color w:val="111111"/>
          <w:sz w:val="28"/>
          <w:sz w:val="28"/>
          <w:szCs w:val="28"/>
          <w:rtl w:val="true"/>
          <w:lang w:bidi="fa-IR"/>
        </w:rPr>
        <w:t xml:space="preserve">الاحباب و روح الالباب فى شرح الشهاب </w:t>
      </w:r>
      <w:r>
        <w:rPr>
          <w:rStyle w:val="FootnoteAnchor"/>
          <w:rtl w:val="true"/>
        </w:rPr>
        <w:footnoteReference w:id="31"/>
      </w:r>
      <w:r>
        <w:rPr>
          <w:rFonts w:ascii="IRNazanin" w:hAnsi="IRNazanin" w:eastAsia="IRNazanin"/>
          <w:color w:val="111111"/>
          <w:sz w:val="28"/>
          <w:sz w:val="28"/>
          <w:szCs w:val="28"/>
          <w:rtl w:val="true"/>
          <w:lang w:bidi="fa-IR"/>
        </w:rPr>
        <w:t>هر دو كتاب مزبور را من بر مؤلف آنها قرائت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منتجب الدين مطبوع در اول مجلّد بيست و پنجم بحار الانوار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ترجمۀ عبارت ابن شهرآشوب در معالم العلماء از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من ابو الفتوح بن على رازى از تأليفات اوست روح الجنان </w:t>
      </w:r>
      <w:r>
        <w:rPr>
          <w:rStyle w:val="FootnoteAnchor"/>
          <w:rtl w:val="true"/>
        </w:rPr>
        <w:footnoteReference w:id="32"/>
      </w:r>
      <w:r>
        <w:rPr>
          <w:rFonts w:ascii="IRNazanin" w:hAnsi="IRNazanin" w:eastAsia="IRNazanin"/>
          <w:color w:val="111111"/>
          <w:sz w:val="28"/>
          <w:sz w:val="28"/>
          <w:szCs w:val="28"/>
          <w:rtl w:val="true"/>
          <w:lang w:bidi="fa-IR"/>
        </w:rPr>
        <w:t>و روح الجنان في تفسير القرآن،به زبان فارسى است ولى عجيب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خوشايند و مطبوع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ابن شهرآشوب طبع جديد آقاى اقبال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همو در كتاب ديگر خود مناقب آل ابى طالب معروف به مناقب ابن شهرآشوب در ضمن تعداد مشايخ خود يكى همين مؤلف ما نحن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حسين بن على بن محمد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شمرد و در اواخر همان فصل بازگويد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الفتوح روايت روض الجنان و روح الجنان في تفسير القرآن را به من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شهرآشوب طبع 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منتجب الدين و ابن شهرآشوب در كتاب نزهة القلوب حمد اللّه مستوفى كه در سنۀ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نيز ذكرى از صاحب ترجمه آمده،در كتاب مزبور در فصل راجع به 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رى اهل بيت بسيار مدفون اند و از اكابر و 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جمعى كثير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اند،چون ابراهيم خوّاص و كسائى سابع قرّاء السبعة و محمد بن الحسن الفقيه و هشام و شيخ جمال الدين ابو الفتوح و جوانمرد 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القلوب طبع ليدن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شكى نيست كه مقصود از شيخ جمال الدين ابو الفتوح به نحو قطع و يقين همين جمال الدين ابو الفتوح رازى مؤلف تفسير حاضر است كه چنان كه معلوم است </w:t>
      </w:r>
    </w:p>
    <w:p>
      <w:pPr>
        <w:pStyle w:val="BookText"/>
        <w:rPr/>
      </w:pPr>
      <w:r>
        <w:rPr>
          <w:rFonts w:ascii="Amiri" w:hAnsi="Amiri" w:eastAsia="Amiri" w:cs="Amiri"/>
          <w:color w:val="111111"/>
          <w:sz w:val="28"/>
          <w:sz w:val="28"/>
          <w:szCs w:val="28"/>
          <w:rtl w:val="true"/>
          <w:lang w:bidi="ar-SA"/>
        </w:rPr>
        <w:t>و عن قريب نيز مشروحا از آن صحبت خواهيم نمود مرقد او در جنب مزار فائض الانوار امامزادۀ واجب التّعظيم حضرت عبد العظيم بن عبد اللّه حسنى در دو فرسخى جنوب طهران واقع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نزهة القلوب برحسب ترتيب زمانى در كتاب حديقة الشيعة مرحوم ملا احمد اردبيلى متوفى در سنۀ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فصل راجع به مذاهب صوفيه و ذمّ عقايد ايشان شرحى مفيد در خصوص مقبرۀ ابو الفتوح رازى نقلا از قول يكى از معاصرين صاحب ترجمه مذكور است كه بعين عبارت ذيلا نقل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الشيعة طبع طهران سنۀ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حمزة </w:t>
      </w:r>
      <w:r>
        <w:rPr>
          <w:rStyle w:val="FootnoteAnchor"/>
          <w:rtl w:val="true"/>
        </w:rPr>
        <w:footnoteReference w:id="33"/>
      </w:r>
      <w:r>
        <w:rPr>
          <w:rFonts w:ascii="IRNazanin" w:hAnsi="IRNazanin" w:eastAsia="IRNazanin"/>
          <w:color w:val="111111"/>
          <w:sz w:val="28"/>
          <w:sz w:val="28"/>
          <w:szCs w:val="28"/>
          <w:rtl w:val="true"/>
          <w:lang w:bidi="fa-IR"/>
        </w:rPr>
        <w:t>عليه الرّحمة در كتاب ايجاز المطالب فى ابراز المذاهب و در كتاب هادى الى النجاة من جميع المهلكات هر دو مى گويد كه در شهر رى حاضر بودم كه شيخ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حق تعالى پيوست و به موجب وصيتش در جوار مرقد امامزادۀ واجب التعظيم امامزاده عبد العظيم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گشت پس به نيّت حج متوجه مكّه معظّمه شدم و در وقت برگشتن گذارم به اصفهان و محلّت چنبلان </w:t>
      </w:r>
      <w:r>
        <w:rPr>
          <w:rStyle w:val="FootnoteAnchor"/>
          <w:rtl w:val="true"/>
        </w:rPr>
        <w:footnoteReference w:id="34"/>
      </w:r>
      <w:r>
        <w:rPr>
          <w:rFonts w:ascii="IRNazanin" w:hAnsi="IRNazanin" w:eastAsia="IRNazanin"/>
          <w:color w:val="111111"/>
          <w:sz w:val="28"/>
          <w:sz w:val="28"/>
          <w:szCs w:val="28"/>
          <w:rtl w:val="true"/>
          <w:lang w:bidi="fa-IR"/>
        </w:rPr>
        <w:t xml:space="preserve">و بعضى ديگر از </w:t>
      </w:r>
    </w:p>
    <w:p>
      <w:pPr>
        <w:pStyle w:val="BookText"/>
        <w:rPr/>
      </w:pPr>
      <w:r>
        <w:rPr>
          <w:rFonts w:ascii="Amiri" w:hAnsi="Amiri" w:eastAsia="Amiri" w:cs="Amiri"/>
          <w:color w:val="111111"/>
          <w:sz w:val="28"/>
          <w:sz w:val="28"/>
          <w:szCs w:val="28"/>
          <w:rtl w:val="true"/>
          <w:lang w:bidi="ar-SA"/>
        </w:rPr>
        <w:t xml:space="preserve">محلات آن شهر افتاد ديدم كه آن قدر از مردم آن ديار به زيارت </w:t>
      </w:r>
      <w:r>
        <w:rPr>
          <w:rStyle w:val="FootnoteAnchor"/>
          <w:rtl w:val="true"/>
        </w:rPr>
        <w:footnoteReference w:id="35"/>
      </w:r>
      <w:r>
        <w:rPr>
          <w:rFonts w:ascii="IRNazanin" w:hAnsi="IRNazanin" w:eastAsia="IRNazanin"/>
          <w:color w:val="111111"/>
          <w:sz w:val="28"/>
          <w:sz w:val="28"/>
          <w:szCs w:val="28"/>
          <w:rtl w:val="true"/>
          <w:lang w:bidi="fa-IR"/>
        </w:rPr>
        <w:t>شيخ ابو الفتوح عجلي شافعى اصفهانى و حافظ ابو نعيم كه پدر استاد اوست و شيخ يوسف بناء كه جد شيخ ابو نعيم است و شيخ على بن سهل و امثال ايشان كه سنّي و از مشايخ صوفيّه بوده اند مى رفتند كه شيعۀ شهر رى و نواحيش هزاريك آن به زيارت امامزاده عبد العظيم نمى رفتند و مؤلف اين كتاب و محتاج به مغفرت حضرت رب الارباب احمد اردبيلى گويد كه مرا گذار به اصفهان افتاد ديدم كه مردم آن بلده شيخ ابو الفتوح عجلى شافعى را شيخ ابو الفتوح رازى نام كرده بودند و به اين بهانه به عادت پدران خويش قبر آن سنّى صوفى را زيارت مى كردند،اگرچه از مردم آن ديار امثال اين كردار دور نيست زيراكه ايشان پنجاه ماه زياده از ديگران نسبت به حضرت شاه ولايت ناشايست و ناسزا گفته اند و در اين زمان كه مذهب شيعه بقدر قوّتى گرفته ايشان همچنان مانند پدران چندان محبّتى به شاه مردان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 صاحب حديقة الشيعة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سطور گويد اين شهادت صريح يكى از معاصرين ابو الفتوح رازى كه خود شخصا در وقت وفات او در رى حاضر بوده به اين كه ابو الفتوح به موجب وصيّت در جوار مرقد حضرت عبد العظيم مدفون گشت منضمّا با شهادت حمد اللّه مستوفى در نزهة القلوب كه عين عبارت او سابقا نقل شد قريب صد و پنجاه سال بعد از ابن حمزه كه از جمله مدفونين در رى يكى همين شيخ جمال الدّين ابو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شمرده بنحو قطع و يقين و خارج از مجال هرگونه شك و ارتيابى ثابت مى كند صحّت انتساب مقبرۀ موجودۀ حاليّه واقع در جنب مزار حضرت عبد العظيم را به شيخ جليل مؤلّف كتاب،و </w:t>
      </w:r>
    </w:p>
    <w:p>
      <w:pPr>
        <w:pStyle w:val="BookText"/>
        <w:rPr/>
      </w:pPr>
      <w:r>
        <w:rPr>
          <w:rFonts w:ascii="IRNazanin" w:hAnsi="IRNazanin" w:eastAsia="IRNazanin"/>
          <w:color w:val="111111"/>
          <w:sz w:val="28"/>
          <w:sz w:val="28"/>
          <w:szCs w:val="28"/>
          <w:rtl w:val="true"/>
          <w:lang w:bidi="fa-IR"/>
        </w:rPr>
        <w:t>اگرچه اين فقره ما بين اهالى مستفيض و محتاج به هيچ گونه تأييد و اثباتى نيست ولى براى رفع شكّ بعضى مانند صاحب مجالس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كه خواهد آمد قبر او را در اصفهان فرض كرده و با قبر ابو الفتوح عجلي اصفهانى اشتباه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حديقة الشيعة در كتاب مجالس المؤمنين قاضى نور اللّه ششترى متوفّى در سنۀ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مجلس پنجم نيز فصلى راجع به ترجمۀ احوال مؤلّف كتاب حاضر مسطور است كه بعين عبارت نقل مى شود و هو هذا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المفسّرين الشّيخ ابو الفتوح الحسين بن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الخزاعى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اعلام علماى تفسير و كلام و عظماى ادباى انام است از خاندان فضل و بزرگى و اولاد امجاد بديل بن ورقاء الخزاعى كه از كبار صحابه و اكابر خزاعه بوده و سابقا در مجلس طوائف مؤمنين </w:t>
      </w:r>
      <w:r>
        <w:rPr>
          <w:rStyle w:val="FootnoteAnchor"/>
          <w:rtl w:val="true"/>
        </w:rPr>
        <w:footnoteReference w:id="36"/>
      </w:r>
      <w:r>
        <w:rPr>
          <w:rFonts w:ascii="Amiri" w:hAnsi="Amiri" w:eastAsia="Amiri" w:cs="Amiri"/>
          <w:color w:val="111111"/>
          <w:sz w:val="28"/>
          <w:sz w:val="28"/>
          <w:szCs w:val="28"/>
          <w:rtl w:val="true"/>
          <w:lang w:bidi="ar-SA"/>
        </w:rPr>
        <w:t xml:space="preserve">و مجلس صحابۀ مخلصين </w:t>
      </w:r>
      <w:r>
        <w:rPr>
          <w:rStyle w:val="FootnoteAnchor"/>
          <w:rtl w:val="true"/>
        </w:rPr>
        <w:footnoteReference w:id="37"/>
      </w:r>
      <w:r>
        <w:rPr>
          <w:rFonts w:ascii="IRNazanin" w:hAnsi="IRNazanin" w:eastAsia="IRNazanin"/>
          <w:color w:val="111111"/>
          <w:sz w:val="28"/>
          <w:sz w:val="28"/>
          <w:szCs w:val="28"/>
          <w:rtl w:val="true"/>
          <w:lang w:bidi="fa-IR"/>
        </w:rPr>
        <w:t xml:space="preserve">شرح اخلاص بنى خزاعه خصوصا عبد اللّه و محمّد و عبد الرحمن پسران بديل مذكور و جان سپارى ايشان در حرب صفّين در ركاب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مسطور گشته،و جدّ او خواجه امام ابو سعيد كه مصنّف كتاب موسوم به روضة الزهراء فى مناقب الزهراء است از اعلام زمان خود بوده و عمّ او </w:t>
      </w:r>
      <w:r>
        <w:rPr>
          <w:rStyle w:val="FootnoteAnchor"/>
          <w:rtl w:val="true"/>
        </w:rPr>
        <w:footnoteReference w:id="38"/>
      </w:r>
      <w:r>
        <w:rPr>
          <w:rFonts w:ascii="IRNazanin" w:hAnsi="IRNazanin" w:eastAsia="IRNazanin"/>
          <w:color w:val="111111"/>
          <w:sz w:val="28"/>
          <w:sz w:val="28"/>
          <w:szCs w:val="28"/>
          <w:rtl w:val="true"/>
          <w:lang w:bidi="fa-IR"/>
        </w:rPr>
        <w:t>شيخ فاضل ابو محمد عبد الرّحمن بن احمد بن الحسين النيشابورى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مشاهير روزگار است و بالجملة مآثر فضل و مساعى جميلۀ او در تفسير كتاب كريم و ابطال تأويلات سقيم مخالفان اثيم و تعسّفات نامستقيم مبتدعان رجيم بر همگان مخفى نيست و از تفسير فارسى او ظاهر مى شود كه معاصر صاحب كشّاف بوده و بعضى از اشعار صاحب كشّاف به او رسيده اما كشّاف به نظر او نرسيده و اين تفسير فارسى او در رشاقت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تحرير و عذوبت تقرير و دقّت نظر بى نظير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رازى اساس تفسير كبير خود را از آنجا اقتباس نموده و جهت دفع توهّم انتحال،بعضى از تشكيكات خود را برآن افزوده،در مطاوى اين مجالس پرنور شطرى از روايات و لطائف نكات و اشارات او مسطور است و او را تفسيرى عربى هست كه در خطبۀ تفسير فارسى به آن اشاره نموده </w:t>
      </w:r>
      <w:r>
        <w:rPr>
          <w:rStyle w:val="FootnoteAnchor"/>
          <w:rtl w:val="true"/>
        </w:rPr>
        <w:footnoteReference w:id="40"/>
      </w:r>
      <w:r>
        <w:rPr>
          <w:rFonts w:ascii="Amiri" w:hAnsi="Amiri" w:eastAsia="Amiri" w:cs="Amiri"/>
          <w:color w:val="111111"/>
          <w:sz w:val="28"/>
          <w:sz w:val="28"/>
          <w:szCs w:val="28"/>
          <w:rtl w:val="true"/>
          <w:lang w:bidi="ar-SA"/>
        </w:rPr>
        <w:t>اما تا غايت به نظر مطالعۀ فقير نرسيده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عبد الجليل رازى </w:t>
      </w:r>
      <w:r>
        <w:rPr>
          <w:rStyle w:val="FootnoteAnchor"/>
          <w:rtl w:val="true"/>
        </w:rPr>
        <w:footnoteReference w:id="41"/>
      </w:r>
      <w:r>
        <w:rPr>
          <w:rFonts w:ascii="Amiri" w:hAnsi="Amiri" w:eastAsia="Amiri" w:cs="Amiri"/>
          <w:color w:val="111111"/>
          <w:sz w:val="28"/>
          <w:sz w:val="28"/>
          <w:szCs w:val="28"/>
          <w:rtl w:val="true"/>
          <w:lang w:bidi="ar-SA"/>
        </w:rPr>
        <w:t xml:space="preserve">در بعضى از مصنّفات خود ذكر شيخ ابو الفتوح </w:t>
      </w:r>
    </w:p>
    <w:p>
      <w:pPr>
        <w:pStyle w:val="BookText"/>
        <w:rPr/>
      </w:pPr>
      <w:r>
        <w:rPr>
          <w:rFonts w:ascii="IRNazanin" w:hAnsi="IRNazanin" w:eastAsia="IRNazanin"/>
          <w:color w:val="111111"/>
          <w:sz w:val="28"/>
          <w:sz w:val="28"/>
          <w:szCs w:val="28"/>
          <w:rtl w:val="true"/>
          <w:lang w:bidi="fa-IR"/>
        </w:rPr>
        <w:t>نموده و گفته كه خواجه امام ابو الفتوح رازى مصنف بيست مجلّد است از تفسير قرآن و در موضعى ديگر گفته كه خواجه امام ابو الفتوح رازى بيست مجلد تفسير قرآن تفسير اوست كه ائمه و علماى همۀ طوائف طالب و راغب اند آن را و ظاهرا اكثر آن مجلدات از تفسير عربى او خواهد بود زيراكه نسخۀ تفسير فارسى او چهار مجلّد است كه هركدام به قدر سى هزار بيت باشد و شايد كه هشت مجلد نيز سازند پس باقى آن مجلدات از تفسير عربى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وفّقنا اللّه لتحصيله و الاستفادة منه بمنّه و 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بعضى ثقات مسموع شده كه قبر شريفش در اصفهان واقع است و اللّه تعالى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صاحب مجالس المؤمنين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نماناد كه صاحب مجالس المؤمنين را در ترجمۀ حال مزبور دو فقره مختصر اشتباهى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مستبعد شمرده كه تفسير فارسى صاحب ترجمه بيست مجلّد باشد و توهّم كرده كه اكثر مجلّدات آن بيست جلد شايد از تفسير عربى او بوده است،و حال آنكه شيخ منتجب الدين رازى كه از تلامذۀ بلا واسطۀ مؤلف و عين عبارت او سابقا نقل شد در كتاب فهرست واضحا تصريح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او موسوم به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تفسير القرآن بيست مجلّد است و او آن تفسير را نزد مؤلف آن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او ذكر نكرده كه اين تفسير </w:t>
      </w:r>
    </w:p>
    <w:p>
      <w:pPr>
        <w:pStyle w:val="BookText"/>
        <w:rPr/>
      </w:pPr>
      <w:r>
        <w:rPr>
          <w:rFonts w:ascii="IRNazanin" w:hAnsi="IRNazanin" w:eastAsia="IRNazanin"/>
          <w:color w:val="111111"/>
          <w:sz w:val="28"/>
          <w:sz w:val="28"/>
          <w:szCs w:val="28"/>
          <w:rtl w:val="true"/>
          <w:lang w:bidi="fa-IR"/>
        </w:rPr>
        <w:t xml:space="preserve">موسوم به اين اسم فارسى بوده است ولى تلميذ ديگر مؤلف ابن شهرآشوب در كتاب معالم العلماء كه عين عبارت او نيز سابقا نقل شد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صاحب ترجمه يكى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 و روح الجنان فى تفسير القرآن است و آن به زبان فارسى است لكن خوشايند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مقايسۀ دو عبارت مزبور دو تلميذ مؤلف با يكديگر كه هريكى مكمل ديگرى است ابدا مجال شكى و شبهه اى باقى نمى ماند كه بيست مجلد عدد همين تفسير فارسى فعلى او بوده است نه تفسير عربى او كه هيچ كس تاكنون بوجه من الوجوه اثرى و نشانى از آن نديده و ظاهرا گرچه در ديباچۀ تفسير حاضر وعدۀ تأليف آن را داده هيچ وقت از عالم قوه به حيّز فعل نيامده بوده است و ما سابقا نيز اشاره به همين فقره نموديم و عين عبارت مؤلف را درين خصوص نقل كرديم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مرحوم مجلسى به نقل صاحب روضات از او و نيز خود صاحب روضات هر دو در نسبت تفسيرى عربى به صاحب ترجمه بكلّى تأمل دارند و احتمال اشتباه مؤلف را به غير او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روضات الجنات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منشأ اشتباه صاحب مجالس چنان كه صاحب روضات نيز بخوبى ملتفت شده قطعا اين بوده كه او مجلدات را مجلدات متوسط عرفى بين الدفتين كه معمولا از پانزده الى سى هزار بيت كتابت دارد فرض كرده است و حال آنكه مجلّد يا جزء در اصطلاح متقدمين حدّ اقلّى يا اكثرى نداشته و اغلب محض سهولت استنساخ نسبت به مجلدات معمولى بسيار كوچكتر بوده است،مثلا اغانى ابو الفرج اصفهانى بيست مجلّد است و حال </w:t>
      </w:r>
    </w:p>
    <w:p>
      <w:pPr>
        <w:pStyle w:val="BookText"/>
        <w:rPr/>
      </w:pPr>
      <w:r>
        <w:rPr>
          <w:rFonts w:ascii="IRNazanin" w:hAnsi="IRNazanin" w:eastAsia="IRNazanin"/>
          <w:color w:val="111111"/>
          <w:sz w:val="28"/>
          <w:sz w:val="28"/>
          <w:szCs w:val="28"/>
          <w:rtl w:val="true"/>
          <w:lang w:bidi="fa-IR"/>
        </w:rPr>
        <w:t>آن كه برحسب مجلّدات معمولى عرفى بيش از پنج مجلّد نمى شود،و همچنين تفسير معروف طبرى كه برحسب تجزيۀ اصلى سى مجلّد است ولى به مقياس مجلدات معمولى بيش از هفت يا هشت منتهى ده مجلّد نيست،و همچنين تفسير مجمع البيان كه برحسب تجزيۀ مؤلف ده مجلّد است و حال آنكه معمولا هميشه در دو مجلد چاپ مى شود،و هكذا بسيارى از كتب ديگر از همين قبيل كه از كثرت وضوح مطلب احتياجى به تكثير امثله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اشتباه ديگر صاحب مجالس اينست كه قبر صاحب ترجمه را احتمال داده كه در اصفهان باشد و حال آنكه قبر او به شهادت يكى از معاصرين او ابن حمزه كه خود در وقت وفات وى در شهر رى حاضر بوده و به شهادت حمد اللّه مستوفى در نزهة القلوب كه ما سابقا عين عبارت هر دو را نقل كرديم </w:t>
      </w:r>
      <w:r>
        <w:rPr>
          <w:rStyle w:val="FootnoteAnchor"/>
          <w:rtl w:val="true"/>
        </w:rPr>
        <w:footnoteReference w:id="45"/>
      </w:r>
      <w:r>
        <w:rPr>
          <w:rFonts w:ascii="IRNazanin" w:hAnsi="IRNazanin" w:eastAsia="IRNazanin"/>
          <w:color w:val="111111"/>
          <w:sz w:val="28"/>
          <w:sz w:val="28"/>
          <w:szCs w:val="28"/>
          <w:rtl w:val="true"/>
          <w:lang w:bidi="fa-IR"/>
        </w:rPr>
        <w:t>بعلاوۀ شياع و استفاضه ما بين اهالى محل از اقدم الايّام الى يومنا هذا،در جوار مرقد حضرت عبد العظيم در دو فرسخى جنوب طهران واقع است و واضح است كه منشأ اين اشتباه صاحب مجالس شهرت كاذبه اى است كه در آن ايام يعنى در اوايل عهد صفويه به تصريح مولى احمد اردبيلى در حديقة الشيعة،چنانكه گذشت،ما بين عوام اصفهان منتشر بوده كه قبر ابو الفتوح عجلى شافعى را كه در اصفهان است با قبر سمّى او ابو الفتوح رازى شيعى امامى عمدا يا سهوا اشتباه كرده بوده اند و به اين بهانه چون قريب العهد به مذهب اهل سنت و جماعت بوده زيارت پيران قديم خويش را از دست نمى داده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مجلسى نيز در جلد اول بحار الانوار در ضمن تعداد مآخذ خود ذكرى از صاحب ترجمه نموده گويد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شرح شهاب الاخبار و كتاب تفسير كبير هر دو از تأليفات محقق نحرير شيخ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اندكى بعد گويد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الشّهاب گرچه از مؤلفات مخالفين است </w:t>
      </w:r>
    </w:p>
    <w:p>
      <w:pPr>
        <w:pStyle w:val="BookText"/>
        <w:rPr/>
      </w:pPr>
      <w:r>
        <w:rPr>
          <w:rFonts w:ascii="Amiri" w:hAnsi="Amiri" w:eastAsia="Amiri" w:cs="Amiri"/>
          <w:color w:val="111111"/>
          <w:sz w:val="28"/>
          <w:sz w:val="28"/>
          <w:szCs w:val="28"/>
          <w:rtl w:val="true"/>
          <w:lang w:bidi="ar-SA"/>
        </w:rPr>
        <w:t>لكن اكثر فقرات آن كتاب در كتب و اخبارى كه از طرق خود ما روايت شده مذكور است لهذا علماء ما برآن اعتماد نموده و متصدّى شرح و تفسير آن شده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ابو الفتوح رازى در فضل مشهور است و كتب او معروف و مألوف است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سطور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شهاب الاخبار كه ابو الفتوح رازى شرحى برآن نگاشته و مرحوم مجلسى در عبارت مذكور در فوق بدان اشاره نموده كتابى است بسيار معروف در حكم و امثال و آداب مأخوذ از احاديث نبويّه تأليف قاضى ابو عبد اللّه محمد بن سلامة بن جعفر بن علي بن حكمون مصرى قضاعى شافعى از قضاة مصر در عهد فاطميّين و متوفى در سنۀ چهارصد و پنجاه و چهار،و علماى فريقين از عامه و خاصه برآن شروح عديده نگاشته اند و حاجى خليفه در كشف الظنون در عنوان شهاب الاخبار و مرحوم حاجى ميرزا حسين نورى در مستدرك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عدۀ كثيرى از شروح آن را به دست داده اند و اين مؤلف اخير وصف مفصلى از خود كتاب نيز نموده است،و اين قضاعى را تأليف مهم ديگرى نيز بوده راجع به خطط مصر موسوم به المختار فى ذكر الخطط و الآثار كه يكى از مآخذ عمدۀ مقريزى است در كتاب خطط مشهور خود و تقريبا صفحۀ از آن كتاب از ذكر آن خالى نيست،و شرح حال قضاعى مزبور در ابن خلكان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 انساب سمعانى در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الشافعيۀ سبكى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،و روضات الجنات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برويم بر سر مطلب،در كتاب روضات الجنات مرحوم آقا محمد باقر خوانسارى نيز فصل جامع بسيار مفيدى راجع به شرح احوال ابو الفتوح رازى مسطور است </w:t>
      </w:r>
      <w:r>
        <w:rPr>
          <w:rStyle w:val="FootnoteAnchor"/>
          <w:rtl w:val="true"/>
        </w:rPr>
        <w:footnoteReference w:id="49"/>
      </w:r>
      <w:r>
        <w:rPr>
          <w:rFonts w:ascii="IRNazanin" w:hAnsi="IRNazanin" w:eastAsia="IRNazanin"/>
          <w:color w:val="111111"/>
          <w:sz w:val="28"/>
          <w:sz w:val="28"/>
          <w:szCs w:val="28"/>
          <w:rtl w:val="true"/>
          <w:lang w:bidi="fa-IR"/>
        </w:rPr>
        <w:t xml:space="preserve">كه چون اغلب مندرجات آن فصل مأخوذ از كتبى است كه ما </w:t>
      </w:r>
    </w:p>
    <w:p>
      <w:pPr>
        <w:pStyle w:val="BookText"/>
        <w:rPr/>
      </w:pPr>
      <w:r>
        <w:rPr>
          <w:rFonts w:ascii="IRNazanin" w:hAnsi="IRNazanin" w:eastAsia="IRNazanin"/>
          <w:color w:val="111111"/>
          <w:sz w:val="28"/>
          <w:sz w:val="28"/>
          <w:szCs w:val="28"/>
          <w:rtl w:val="true"/>
          <w:lang w:bidi="fa-IR"/>
        </w:rPr>
        <w:t>مستقيما به اصل آنها رجوع كرده و عين عبارات آنها را سابقا نقل نموده ايم لهذا از تكرار مضامين آن در اين جا صرف نظر كرديم بخصوص كه قسمت غالب اين فصل به توسط طابع جلدين اول و دوم تفسير حاضر فاضل محقق آقا سيد محمّد كاظم بن محمّد يوسف بن محمد باقر طباطبائى حسينى در مقدمۀ جلد اوّل ترجمه شده است،فقط چيزى كه در اين ترجمۀ حال تازگى دارد و در هيچيك از مآخذ متقدمه به نظر نرسيد اين است كه نقلا از رياض العلماء ميرزا عبد اللّه اصفهانى سه كتاب ديگر غير تفسير حاضر و غير شرح شهاب الاخبار به ابو الفتوح رازى نسبت داده شده است از قرار ذيل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رسالۀ يوحنا به فارسى در ابطال مذهب اهل سنت از زبان يكى از نصارى موسوم به يوحنا،ديگر رسالۀ حسنيّه </w:t>
      </w:r>
      <w:r>
        <w:rPr>
          <w:rStyle w:val="FootnoteAnchor"/>
          <w:rtl w:val="true"/>
        </w:rPr>
        <w:footnoteReference w:id="50"/>
      </w:r>
      <w:r>
        <w:rPr>
          <w:rFonts w:ascii="IRNazanin" w:hAnsi="IRNazanin" w:eastAsia="IRNazanin"/>
          <w:color w:val="111111"/>
          <w:sz w:val="28"/>
          <w:sz w:val="28"/>
          <w:szCs w:val="28"/>
          <w:rtl w:val="true"/>
          <w:lang w:bidi="fa-IR"/>
        </w:rPr>
        <w:t>كه از زبان يكى از كنيزكان عهد هارون الرشيد موسومه به حسنيه كه بسيار عالمه و فاضله و صاحب جمال بوده و در حضور خليفۀ مزبور با جمعى از علماء عامه در باب حقانيّت مذهب شيعه مباحثه نموده و همه را مغلوب نموده،تأليف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سوّم تبصرة العوام معروف در ملل و نحل،و سپس خود صاحب روضات گويد به غير كتاب اخير يعنى تبصرة العوام نسبت آن دو كتاب اول يعنى رسالۀ يوحنّا و رسالۀ حسنيّه به ابو الفتوح رازى هيچ مستبعد نيست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حاجى ملا باقر واعظ طهرانى نيز در كتاب جنّة النعيم في احوال عبد العظيم ذكرى از صاحب ترجمه نموده و در ضمن تعداد علماء و مشاهيرى كه در اطراف زاويۀ حضرت عبد العظيم مدفونند از جمله مؤلف حاضر را شمرده و پس از بيان ترجمه حال او كه عينا منقول از حديقة الشيعه و مجالس المؤمنين سابق الذكر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مزار وى در صحن امامزاده حمزه در زمان دخول در طرف دست راست جلو حجرۀ اوّل است و الواحى از كاشى كه زرد مى نمايد برآن نصب شده است كه اسم شريف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است و برحسب وصيّت خواسته است در جوار حضرت عبد العظيم و مقدمۀ مزار امامزاده حمزه مدفون شده باشد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طابع جلد اوّل اين تفسير فاضل محقّق آقا سيّد محمد كاظم طباطبائى سابق الذكر در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ديباچه پس از نقل عبارت مزبور از جنّة النّعيم توضيح ذيل را برآن افزوده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گويا آن تفصيلى كه آن محدث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مرحوم حاجي ملا باقر واعظ مؤلف جنّة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در چند سال قبل بوده </w:t>
      </w:r>
      <w:r>
        <w:rPr>
          <w:rStyle w:val="FootnoteAnchor"/>
          <w:rtl w:val="true"/>
        </w:rPr>
        <w:footnoteReference w:id="53"/>
      </w:r>
      <w:r>
        <w:rPr>
          <w:rFonts w:ascii="IRNazanin" w:hAnsi="IRNazanin" w:eastAsia="IRNazanin"/>
          <w:color w:val="111111"/>
          <w:sz w:val="28"/>
          <w:sz w:val="28"/>
          <w:szCs w:val="28"/>
          <w:rtl w:val="true"/>
          <w:lang w:bidi="fa-IR"/>
        </w:rPr>
        <w:t xml:space="preserve">اكنون كه سنۀ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تغيير يافته و بالفعل دو پارچه سنگ مرمر غير محكوك در سر مقبرۀ صاحب اين تفسير كبير نصب شده و از ميامن دولت مسرّت اقتران به بركات سلطنت عدالت توأمان حضرت ظلّ‌اللّهى چند نفر از قاريان قرآن و خدّام روشنايى معيّن شده در هر صبح و شام مشغول قرائت قرآن و دعا گويى دولت قاهره مى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بالاخره در كتاب مستدرك الوسائل و مستنبط المسائل تأليف خاتمة المحدثين مرحوم حاجي ميرزا حسين 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الآخره سنۀ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ترجمۀ حال مفصل مبسوطى از مؤلف </w:t>
      </w:r>
    </w:p>
    <w:p>
      <w:pPr>
        <w:pStyle w:val="BookText"/>
        <w:rPr/>
      </w:pPr>
      <w:r>
        <w:rPr>
          <w:rFonts w:ascii="IRNazanin" w:hAnsi="IRNazanin" w:eastAsia="IRNazanin"/>
          <w:color w:val="111111"/>
          <w:sz w:val="28"/>
          <w:sz w:val="28"/>
          <w:szCs w:val="28"/>
          <w:rtl w:val="true"/>
          <w:lang w:bidi="fa-IR"/>
        </w:rPr>
        <w:t xml:space="preserve">ما نحن فيه و خاندان او و مشايخ او و وصف مفيدى از تفسير حاضر و تأليف ديگر او شرح شهاب الاخبار قضاعى مذكور است كه چون غالب مضامين آن ترجمۀ حال منقول از مآخذى است كه ما عين عبارت آن مآخذ را مستقيما از خود آنها سابق نقل كرده ايم در اين جا بيش به تكرار آنها نمى پردازيم </w:t>
      </w:r>
      <w:r>
        <w:rPr>
          <w:rStyle w:val="FootnoteAnchor"/>
          <w:rtl w:val="true"/>
        </w:rPr>
        <w:footnoteReference w:id="54"/>
      </w:r>
      <w:r>
        <w:rPr>
          <w:rFonts w:ascii="IRNazanin" w:hAnsi="IRNazanin" w:eastAsia="IRNazanin"/>
          <w:color w:val="111111"/>
          <w:sz w:val="28"/>
          <w:sz w:val="28"/>
          <w:szCs w:val="28"/>
          <w:rtl w:val="true"/>
          <w:lang w:bidi="fa-IR"/>
        </w:rPr>
        <w:t>فقط حكايت ممتّع ذيل را كه مرحوم محدّث نورى از رياض العلماء و او از شرح شهاب خود مؤلف روايت كرده چون تا درجه اى تازگى دارد ذكر مى كنيم و آن اينست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 الفتوح رازى در شرح شهاب در شرح حديث نبوى</w:t>
      </w:r>
    </w:p>
    <w:p>
      <w:pPr>
        <w:pStyle w:val="BookText"/>
        <w:rPr/>
      </w:pPr>
      <w:r>
        <w:rPr>
          <w:rFonts w:ascii="IRNazanin" w:hAnsi="IRNazanin" w:eastAsia="IRNazanin"/>
          <w:color w:val="111111"/>
          <w:sz w:val="28"/>
          <w:sz w:val="28"/>
          <w:szCs w:val="28"/>
          <w:rtl w:val="true"/>
          <w:lang w:bidi="fa-IR"/>
        </w:rPr>
        <w:t>انّ اللّه ليؤيّد هذا الدّين بالرّجل الفاجر پس از ذكر احوال مؤلّفة قلوبهم گويد براى من نيز نظير همين وقايع روى داده و اجمال آن كه من در ايّام جوانى در خان معروف به خان 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وعظ و تذكير مرتب همى داشتم و مرا در نزد عامّه قبولى عظيم بودى چنان افتاد كه جمعى از ياران من بر من رشك بردند و در نزد والى شهر از من سعايت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مرا از گفتن مجلس منع فرمود و مرا همسايه اى بود از اعوان سلطان و آن موقع يكى از ايّام عيد بود و آن همسايه به عادت امثال خود عزم داشت كه به شرب مشغول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حكايت بشنيد عزم خود را ترك داده به نزد والى شد و او را از حسد ياران بر من و دروغ بستن ايشان دربارۀ من بياگاهانيد و سپس خود شخصا آمده مرا از خانه بيرون آورد و به منبر برد و تا آخر مجلس وعظ در پاى منبر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مردم گفتم اينست معنى آنچه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كه خداوند اين دين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فاجر توانائى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سطور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ظاهر شايد براى ما تا اندازه اى غريب به نظر آيد كه مؤلّف كتاب جزاى نيكى و احسان آن مرد و شفاعت وى از مؤلّف در نزد والى و باصلاح آوردن كار او را بدين طريق داده كه علنا او را بر منبر فاجر </w:t>
      </w:r>
    </w:p>
    <w:p>
      <w:pPr>
        <w:pStyle w:val="BookText"/>
        <w:rPr/>
      </w:pPr>
      <w:r>
        <w:rPr>
          <w:rFonts w:ascii="Amiri" w:hAnsi="Amiri" w:eastAsia="Amiri" w:cs="Amiri"/>
          <w:color w:val="111111"/>
          <w:sz w:val="28"/>
          <w:sz w:val="28"/>
          <w:szCs w:val="28"/>
          <w:rtl w:val="true"/>
          <w:lang w:bidi="ar-SA"/>
        </w:rPr>
        <w:t>خوانده و او را يكى از مصاديق حديث مذكور</w:t>
      </w:r>
    </w:p>
    <w:p>
      <w:pPr>
        <w:pStyle w:val="BookText"/>
        <w:rPr/>
      </w:pPr>
      <w:r>
        <w:rPr>
          <w:rFonts w:ascii="IRNazanin" w:hAnsi="IRNazanin" w:eastAsia="IRNazanin"/>
          <w:color w:val="111111"/>
          <w:sz w:val="28"/>
          <w:sz w:val="28"/>
          <w:szCs w:val="28"/>
          <w:rtl w:val="true"/>
          <w:lang w:bidi="fa-IR"/>
        </w:rPr>
        <w:t>انّ اللّه ليؤيّد هذا الدّين بالرّجل الفاجر قرار داده ولى چون خصوصيات اين واقعه به دست ما نيست بدون شك بايد فرض نمود كه مؤلّف را قطعا عذرى شرعى در اين گونه رفتار نسبت بدان مرد همسايه بوده مثلا شايد آن مرد متجاهر به فسق بوده يا شايد از نكوهيدن علنى او احتمال ترك افعال ناستودۀ وى مى داده و نحو ذلك از معاذير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مرحوم حاجى ميرزا حسين نورى پس از نقل حكايت مزبور گويد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ابو الفتوح از جماعتى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شيخ ابو الوفاء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على المقرى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عليّ بن محمد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 پدرش شيخ جليل مفيد حافظ ابو محمد عبد الرحمن ابى بكر احمد نيشابورى خزاعى ساكن در رى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شيخ ابو على طوسى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قاضى فاضل حسن استرآبادى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صاحب المستدرك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بعلاوه مآخذ مذكوره در فوق در نقد الرجال مير مصطفى تفرشى و امل </w:t>
      </w:r>
      <w:bookmarkStart w:id="31" w:name="pg12348_141472"/>
    </w:p>
    <w:p>
      <w:pPr>
        <w:pStyle w:val="BookText"/>
        <w:rPr/>
      </w:pPr>
      <w:bookmarkEnd w:id="31"/>
      <w:r>
        <w:rPr>
          <w:rFonts w:ascii="IRNazanin" w:hAnsi="IRNazanin" w:eastAsia="IRNazanin"/>
          <w:color w:val="111111"/>
          <w:sz w:val="28"/>
          <w:sz w:val="28"/>
          <w:szCs w:val="28"/>
          <w:rtl w:val="true"/>
          <w:lang w:bidi="fa-IR"/>
        </w:rPr>
        <w:t>الآمل شيخ حرّ عاملى و تنقيح المقال مرحوم حاج شيخ عبد اللّه ممقانى نيز در هريك شرح حال مختصرى از صاحب ترجمه مذكور است كه چون متضمن هيچ مطلب تازۀ نيست و تكرار عين مآخذ سابق الذكر است لهذا از نقل مندرجات آنها در اين جا بكلى صرف نظر كرديم</w:t>
      </w:r>
      <w:r>
        <w:rPr>
          <w:rFonts w:eastAsia="IRNazanin" w:cs="IRNazanin"/>
          <w:color w:val="111111"/>
          <w:sz w:val="28"/>
          <w:szCs w:val="28"/>
          <w:rtl w:val="true"/>
          <w:lang w:bidi="fa-IR"/>
        </w:rPr>
        <w:t>.</w:t>
      </w:r>
    </w:p>
    <w:p>
      <w:pPr>
        <w:pStyle w:val="Heading3"/>
        <w:numPr>
          <w:ilvl w:val="2"/>
          <w:numId w:val="1"/>
        </w:numPr>
        <w:rPr/>
      </w:pPr>
      <w:bookmarkStart w:id="32" w:name="__RefHeading___Toc8391253_417432637"/>
      <w:bookmarkStart w:id="33" w:name="_Toc10"/>
      <w:bookmarkEnd w:id="32"/>
      <w:r>
        <w:rPr>
          <w:rtl w:val="true"/>
        </w:rPr>
        <w:t>تعيين عصر مؤلّف و تاريخ تقريبى تأليف تفسير حاضر</w:t>
      </w:r>
      <w:bookmarkEnd w:id="33"/>
    </w:p>
    <w:p>
      <w:pPr>
        <w:pStyle w:val="BookText"/>
        <w:rPr/>
      </w:pPr>
      <w:r>
        <w:rPr>
          <w:rFonts w:ascii="IRNazanin" w:hAnsi="IRNazanin" w:eastAsia="IRNazanin"/>
          <w:color w:val="111111"/>
          <w:sz w:val="28"/>
          <w:sz w:val="28"/>
          <w:szCs w:val="28"/>
          <w:rtl w:val="true"/>
          <w:lang w:bidi="fa-IR"/>
        </w:rPr>
        <w:t>چنان كه از مطالعۀ فصول متقدّمه بوضوح پيوست در هيچ يك از كتب رجال و تواريخ و غيره كه متعرّض ذكرى از مؤلف ما نحن فيه شيخ ابو الفتوح رازى شده اند به هيچ وجه تاريخى راجع به وقايع احوال وى از قبيل تاريخ ولادت يا تاريخ وفات و غيره مذكور نيست و از مطالعۀ خود تفسير حاضر نيز تا آنجا كه راقم سطور تتبع نموده تاريخى در خصوص شروع يا اتمام تأليف كتاب يا اشارت ديگرى راجع به شخصيات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شذّ و 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روى پاره اى قرائن و امارات خارجى كه ذيلا اشاره بدانها خواهد شد و نيز از ذكر اسامى بعضى از مشاهير اشخاص كه استطرادا نام ايشان در اثناء تفسير حاضر برده شده است روى هم رفته اين نتيجه گرفته مى شود كه مؤلّف كتاب به نحو قطع و يقين از رجال اواخر قرن پنجم و اوايل الى اواسط قرن ششم هجرى بوده است به شرح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كتاب به تصريح ابن شهرآشوب در 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مستدرك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 از شيخ ابو على حسن بن محمد بن الحسن الطوسى پسر شيخ طوسى معروف روايت مى 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وفات شيخ ابو على مزبور به تصريح ابن حجر عسقلانى در لسان الميزان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پانصد هجرى بوده است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اقلّ تقديرات </w:t>
      </w:r>
    </w:p>
    <w:p>
      <w:pPr>
        <w:pStyle w:val="BookText"/>
        <w:rPr/>
      </w:pPr>
      <w:r>
        <w:rPr>
          <w:rFonts w:ascii="Amiri" w:hAnsi="Amiri" w:eastAsia="Amiri" w:cs="Amiri"/>
          <w:color w:val="111111"/>
          <w:sz w:val="28"/>
          <w:sz w:val="28"/>
          <w:szCs w:val="28"/>
          <w:rtl w:val="true"/>
          <w:lang w:bidi="ar-SA"/>
        </w:rPr>
        <w:t xml:space="preserve">سنّ راوى بلا واسطه از او را يعنى ابو الفتوح رازى ما نحن فيه را در وقت وفات شيخ خود در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بيست ساله هم فرض كنيم نتيجۀ ضرورى اين فقره اين مى شود كه تولّد ابو الفتوح رازى به نحو قطع و يقين مؤخر از حدود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ممكن نيست روى داده باشد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شيخ منتجب الدين معروف ابو الحسن على بن عبيد اللّه بن الحسن بن الحسين بن بابويه رازى صاحب فهرست مشهور به فهرست منتجب الدين كه از اخصّ تلامذۀ مؤلّف كتاب است به تصريح خود او در قريب ده موضع از فهرست مزبور </w:t>
      </w:r>
      <w:r>
        <w:rPr>
          <w:rStyle w:val="FootnoteAnchor"/>
          <w:rtl w:val="true"/>
        </w:rPr>
        <w:footnoteReference w:id="63"/>
      </w:r>
      <w:r>
        <w:rPr>
          <w:rFonts w:ascii="IRNazanin" w:hAnsi="IRNazanin" w:eastAsia="IRNazanin"/>
          <w:color w:val="111111"/>
          <w:sz w:val="28"/>
          <w:sz w:val="28"/>
          <w:szCs w:val="28"/>
          <w:rtl w:val="true"/>
          <w:lang w:bidi="fa-IR"/>
        </w:rPr>
        <w:t>بلا واسطه از مؤلّف ما نحن فيه روايت مى كند و تفسير حاضر را با تأليف ديگر صاحب ترجمه شرح شهاب الاخبار قضاعى هر دو را در نزد مؤلف آنها قرائت نموده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برآن مؤلّفات كثيرۀ عديده ديگرى از علماء شيعه را كه تراجم احوال ايشان در فهرست مزبور مذكور است </w:t>
      </w:r>
      <w:r>
        <w:rPr>
          <w:rStyle w:val="FootnoteAnchor"/>
          <w:rtl w:val="true"/>
        </w:rPr>
        <w:footnoteReference w:id="64"/>
      </w:r>
      <w:r>
        <w:rPr>
          <w:rFonts w:ascii="Amiri" w:hAnsi="Amiri" w:eastAsia="Amiri" w:cs="Amiri"/>
          <w:color w:val="111111"/>
          <w:sz w:val="28"/>
          <w:sz w:val="28"/>
          <w:szCs w:val="28"/>
          <w:rtl w:val="true"/>
          <w:lang w:bidi="ar-SA"/>
        </w:rPr>
        <w:t xml:space="preserve">به توسط صاحب ترجمه از مؤلفين آنها روايت مى كند،و تولّد شيخ منتجب الدين به تصريح عموم كتب رجال و به تصريح معاصر او اما الدين عبد الكريم بن محمد رافعى در كتاب التّدوين فى اخبار قزوين كه ترجمۀ حال مفصل مبسوطى در كتاب مزبور مرقوم داشته </w:t>
      </w:r>
      <w:r>
        <w:rPr>
          <w:rStyle w:val="FootnoteAnchor"/>
          <w:rtl w:val="true"/>
        </w:rPr>
        <w:footnoteReference w:id="65"/>
      </w:r>
      <w:r>
        <w:rPr>
          <w:rFonts w:ascii="IRNazanin" w:hAnsi="IRNazanin" w:eastAsia="IRNazanin"/>
          <w:color w:val="111111"/>
          <w:sz w:val="28"/>
          <w:sz w:val="28"/>
          <w:szCs w:val="28"/>
          <w:rtl w:val="true"/>
          <w:lang w:bidi="fa-IR"/>
        </w:rPr>
        <w:t xml:space="preserve">در سنۀ پانصد و </w:t>
      </w:r>
    </w:p>
    <w:p>
      <w:pPr>
        <w:pStyle w:val="BookText"/>
        <w:rPr/>
      </w:pPr>
      <w:r>
        <w:rPr>
          <w:rFonts w:ascii="IRNazanin" w:hAnsi="IRNazanin" w:eastAsia="IRNazanin"/>
          <w:color w:val="111111"/>
          <w:sz w:val="28"/>
          <w:sz w:val="28"/>
          <w:szCs w:val="28"/>
          <w:rtl w:val="true"/>
          <w:lang w:bidi="fa-IR"/>
        </w:rPr>
        <w:t xml:space="preserve">چهار بوده است،پس اگر سن منتجب الدين را در حين تحمّل وى روايات كتب كثيره مذكوره را از ابو الفتوح رازى به اقلّ تقديرات در امثال اين موارد بيست ساله هم فرض كنيم نتيجۀ ضرورى اين فقره اين مى شود كه استاد او ابو الفتوح رازى به نحو قدر متيقّن و بطور حتم و قطع در حدود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چنانكه ملاحظه مى شود دو قضيّه از قضاياى راجع به تعيين عصر مؤلف از روى قرائن خارجى مذكوره به نحو قطع و يقين و خارج از دايرۀ شك و احتمال محقق و محرز است يكى آن كه ولادت او مؤخّر از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ديگر آن كه وى در حدود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محقّقا در حيات بوده است و تاريخ ما بقى كيفيات و تفاصيل راجع به حيات او مجهول است مثلا معلوم نيست چه مقدار مدّت قبل از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متولّد شده باشد يا چه مقدار ديگر بعد از حدود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قيد حيات بوده است لكن گمان مى رود كه تاريخ تولد او چنان كه مؤخّر از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چندان مقدّم بر تاريخ مزبور نيز نبوده است زيراكه مؤلّف چنان كه بعد از اين مذكور خواهد شد از زمخشرى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ابو القاسم محمود بن عمر الزّمخشرى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است كه از آن واضح مى شود كه زمخشرى از مشايخ و اساتيد مؤلف ما نحن فيه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عادت و در اكثريت موارد شيخ مسن تر از تلميذ و تلميذ كم سن تر از استاد است پس اگر در مورد مفروض ما نيز اين اغلبيت جارى و از قبيل افراد شاذّۀ نادره نباشد نتيجه اين خواهد شد كه تولّد مؤلف كتاب حاضر به احتمال قوى يا بعد از تولد زمخشرى يعنى بعد از سنۀ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يا اقلا در حدود همان سنوات ولى نه چندان مقدم برآن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ديگر سابق از قول يكى از معاصرين مؤلّف ابن حمزه صاحب ايجاز المطالب و هادى الى النجاة به روايت مولى احمد اردبيلى از او در حديقة الشيعه نقل كرديم كه ابن حمزه مذكور به تصريح خود او هم وفات مؤلف را در رى درك كرده بوده و هم وفات ابو الفتوح عجلى شافعى اصفهانى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معنى كه به تصريح خود ازدحام مردم اصفهان را به زيارت قبر ابو الفتوح عجلى و ساير مشايخ صوفيه مدفون در آن شهر مشاهده كرده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وفات اين اخير يعنى ابو الفتوح عجلى به تصريح ارباب رجال در سنۀ ششصد هجرى بوده است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از سوق حكايت مزبوره ظاهرا چنان بر مى آيد كه اين دو واقعه در زمانى نسبة نزديك به يكديگر وقوع يافته بوده يعنى مدّت زياده از حدّ متمادى مثلا هفتاد يا هشتاد سال ما بين آنها فاصله نبوده است و الّا به غايت مستبعد است كه يك نفر انسان عادى در حال رشد و تميز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لازمۀ حكايت مزبوره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واقعه را با اين فاصلۀ عظيم در بين،در مدت عمر خود درك كرده باشد و سپس بعد از همۀ اينها در سن نودسالگى يا صدسالگى سفر حجّ پيش گيرد اين فرض فى الواقع اگر مكابره را كنار بگذاريم عادتا به غايت مستبعد بلكه نزديك به محال است،بارى تكرار مى كنيم كه از سياق حكايت پيداست كه ما بين دو واقعۀ مزبوره يعنى ما بين وفات ابو الفتوح رازى ما نحن فيه در رى و حضور ابن حمزه در آن واقعه از يك طرف و ما بين سفر ابن حمزه به حجّ و ازآنجا به اصفهان و مشاهدۀ او زيارت مردم قبر ابو الفتوح عجلى را از طرف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اخرى ما بين وفات ابو الفتوح رازى و ابو الفتوح عجلى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فاصلۀ زيادى از حدّ متمادى در ميان نبوده بلكه چنان مى نمايد كه دو واقعۀ مذكوره در زمانى نسبة قريب به يكديگر وقوع يافته بوده است و صاحب روضات نيز به همين عقيده است و تصريح كرده كه ابو الفتوح عجلى به اصفهان در زمانى نزديك به زمان 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نموده </w:t>
      </w:r>
      <w:r>
        <w:rPr>
          <w:rStyle w:val="FootnoteAnchor"/>
          <w:rtl w:val="true"/>
        </w:rPr>
        <w:footnoteReference w:id="67"/>
      </w:r>
      <w:r>
        <w:rPr>
          <w:rFonts w:ascii="IRNazanin" w:hAnsi="IRNazanin" w:eastAsia="IRNazanin"/>
          <w:color w:val="111111"/>
          <w:sz w:val="28"/>
          <w:sz w:val="28"/>
          <w:szCs w:val="28"/>
          <w:rtl w:val="true"/>
          <w:lang w:bidi="fa-IR"/>
        </w:rPr>
        <w:t>بنابراين اگر فرض كنيم كه وفات ابو الفتوح رازى حتى پنجاه سال هم مثلا قبل از وفات ابو الفتوح عجلى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داده بوده لازمۀ آن اين مى شود كه وفات مؤلف ما نحن فيه در اواسط مائۀ سادسه وقوع يافته بوده است و ظنّ غالب نيز همين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بحقائق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مؤلّف اين كتاب علاوه بر عدّۀ كثيرى از مشاهير رجال از فقهاء و محدّثين و متكلّمين و مفسّرين و نحاة و لغويّين و علماء عربيّت و ادبا و شعرا از قرون اوليّۀ اسلام گرفته إلى اواخر قرن پنجم كه غالبا در اثناء تفسير حاضر از ايشان نام مى برد و به اقوال و آراء و روايات و اشعار ايشان تمسّك مى جويد علاوه بر اشخاص مذكوره از پاره كسانى نيز نام برده كه در اوايل إلى اواسط قرن ششم هجرى وفات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فصيحى نحوى و هو ابو الحسن على بن ابى زيد محمّد بن على استرآبادى شيعى امامى معروف به فصيحى </w:t>
      </w:r>
      <w:r>
        <w:rPr>
          <w:rStyle w:val="FootnoteAnchor"/>
          <w:rtl w:val="true"/>
        </w:rPr>
        <w:footnoteReference w:id="68"/>
      </w:r>
      <w:r>
        <w:rPr>
          <w:rFonts w:ascii="IRNazanin" w:hAnsi="IRNazanin" w:eastAsia="IRNazanin"/>
          <w:color w:val="111111"/>
          <w:sz w:val="28"/>
          <w:sz w:val="28"/>
          <w:szCs w:val="28"/>
          <w:rtl w:val="true"/>
          <w:lang w:bidi="fa-IR"/>
        </w:rPr>
        <w:t xml:space="preserve">متوفى در بغداد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سنۀ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ما نحن فيه در جلد اول ص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حاضر در تفسير آيۀ فَمَا اسْتَمْتَعْتُمْ بِهِ مِنْهُنَّ فَآتُوهُنَّ أُجُورَهُنَّ در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حلّيّت متعه در مذهب شيعه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اعلام مذهب اماميان يكى متعه است و مخالفان ايشان را به اين طعنه زنند و ابن سكّرة الهاشمى </w:t>
      </w:r>
      <w:r>
        <w:rPr>
          <w:rStyle w:val="FootnoteAnchor"/>
          <w:rtl w:val="true"/>
        </w:rPr>
        <w:footnoteReference w:id="69"/>
      </w:r>
      <w:r>
        <w:rPr>
          <w:rFonts w:ascii="IRNazanin" w:hAnsi="IRNazanin" w:eastAsia="IRNazanin"/>
          <w:color w:val="111111"/>
          <w:sz w:val="28"/>
          <w:sz w:val="28"/>
          <w:szCs w:val="28"/>
          <w:rtl w:val="true"/>
          <w:lang w:bidi="fa-IR"/>
        </w:rPr>
        <w:t>گفت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يرى المتعة من دينهحلاّ و ان كانت بلا مهر</w:t>
      </w:r>
    </w:p>
    <w:p>
      <w:pPr>
        <w:pStyle w:val="BookText"/>
        <w:rPr/>
      </w:pPr>
      <w:r>
        <w:rPr>
          <w:rFonts w:ascii="Amiri" w:hAnsi="Amiri" w:eastAsia="Amiri" w:cs="Amiri"/>
          <w:color w:val="111111"/>
          <w:sz w:val="28"/>
          <w:sz w:val="28"/>
          <w:szCs w:val="28"/>
          <w:rtl w:val="true"/>
          <w:lang w:bidi="ar-SA"/>
        </w:rPr>
        <w:t>و لا يرى سبعين تطليقةتبين منه ربّه الخدر</w:t>
      </w:r>
    </w:p>
    <w:p>
      <w:pPr>
        <w:pStyle w:val="BookText"/>
        <w:rPr/>
      </w:pPr>
      <w:r>
        <w:rPr>
          <w:rFonts w:ascii="Amiri" w:hAnsi="Amiri" w:eastAsia="Amiri" w:cs="Amiri"/>
          <w:color w:val="111111"/>
          <w:sz w:val="28"/>
          <w:sz w:val="28"/>
          <w:szCs w:val="28"/>
          <w:rtl w:val="true"/>
          <w:lang w:bidi="ar-SA"/>
        </w:rPr>
        <w:t>من هاهنا طابت مواليدكمفاجتهدوا في الحمد و الشّكر</w:t>
      </w:r>
    </w:p>
    <w:p>
      <w:pPr>
        <w:pStyle w:val="BookText"/>
        <w:rPr/>
      </w:pPr>
      <w:r>
        <w:rPr>
          <w:rFonts w:ascii="IRNazanin" w:hAnsi="IRNazanin" w:eastAsia="IRNazanin"/>
          <w:color w:val="111111"/>
          <w:sz w:val="28"/>
          <w:sz w:val="28"/>
          <w:szCs w:val="28"/>
          <w:rtl w:val="true"/>
          <w:lang w:bidi="fa-IR"/>
        </w:rPr>
        <w:t>خواجه اديب علىّ بن ابى زيد الفصيحى اين را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بناتكم يا منكرى متعة الاولىراوها رضا في دينهم غير منكرة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اماء و انتم ان معضتم لقولتىعبيد لهم فيما يرون مسخّرة </w:t>
      </w:r>
    </w:p>
    <w:p>
      <w:pPr>
        <w:pStyle w:val="BookText"/>
        <w:rPr/>
      </w:pPr>
      <w:r>
        <w:rPr>
          <w:rFonts w:ascii="Amiri" w:hAnsi="Amiri" w:eastAsia="Amiri" w:cs="Amiri"/>
          <w:color w:val="111111"/>
          <w:sz w:val="28"/>
          <w:sz w:val="28"/>
          <w:szCs w:val="28"/>
          <w:rtl w:val="true"/>
          <w:lang w:bidi="ar-SA"/>
        </w:rPr>
        <w:t xml:space="preserve">و نعلي سكر لاست كلّ مصوّبلما قاله في الطّاهرين ابن سكّرة </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سنائى شاعر معروف متوفّى به اصحّ اقوال در يازدهم شعبان سنۀ پانصد و بيست و پنج هجرى </w:t>
      </w:r>
      <w:r>
        <w:rPr>
          <w:rStyle w:val="FootnoteAnchor"/>
          <w:rtl w:val="true"/>
        </w:rPr>
        <w:footnoteReference w:id="71"/>
      </w:r>
      <w:r>
        <w:rPr>
          <w:rFonts w:ascii="Amiri" w:hAnsi="Amiri" w:eastAsia="Amiri" w:cs="Amiri"/>
          <w:color w:val="111111"/>
          <w:sz w:val="28"/>
          <w:sz w:val="28"/>
          <w:szCs w:val="28"/>
          <w:rtl w:val="true"/>
          <w:lang w:bidi="ar-SA"/>
        </w:rPr>
        <w:t>مؤلف در تفسير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p>
    <w:p>
      <w:pPr>
        <w:pStyle w:val="BookText"/>
        <w:rPr/>
      </w:pPr>
      <w:r>
        <w:rPr>
          <w:rFonts w:ascii="IRNazanin" w:hAnsi="IRNazanin" w:eastAsia="IRNazanin"/>
          <w:color w:val="111111"/>
          <w:sz w:val="28"/>
          <w:sz w:val="28"/>
          <w:szCs w:val="28"/>
          <w:rtl w:val="true"/>
          <w:lang w:bidi="fa-IR"/>
        </w:rPr>
        <w:t>آيۀ فَبَعَثَ اللّٰهُ غُرٰاباً يَبْحَثُ فِي الْأَرْضِ در سورۀ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روايت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خداى تعالي منّت نهاد به سه چيز بعد از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بوى از پس مرگ چه اگر نبودى هيچ كس مرده را دفن نكردى و به اين جانور كه در دانه افتاد كه اگر نه آن بودى پادشاهان حبوب ادخار كردندى به جاى زر و سيم و ايشان را آن به بودى و به مرگ پس از پيرى كه مرد چون سخت پير شود او را از خود ملال آيد در آن وقت او را راحت باشد چنان كه حكيم سنائى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مرگ خود هيچ راحت نداردنه بازت رهاند </w:t>
      </w:r>
      <w:r>
        <w:rPr>
          <w:rStyle w:val="FootnoteAnchor"/>
          <w:rtl w:val="true"/>
        </w:rPr>
        <w:footnoteReference w:id="72"/>
      </w:r>
      <w:r>
        <w:rPr>
          <w:rFonts w:ascii="IRNazanin" w:hAnsi="IRNazanin" w:eastAsia="IRNazanin"/>
          <w:color w:val="111111"/>
          <w:sz w:val="28"/>
          <w:sz w:val="28"/>
          <w:szCs w:val="28"/>
          <w:rtl w:val="true"/>
          <w:lang w:bidi="fa-IR"/>
        </w:rPr>
        <w:t>همى جاودانى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زمخشرى معروف ابو القاسم محمود بن عمر الخوارزمى متوفى در شب نهم ذى الحجه سنۀ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تفسير آيۀ وَ قٰالَ الْمَلِكُ ائْتُونِي بِهِ أَسْتَخْلِصْهُ لِنَفْسِي فَلَمّٰا كَلَّمَهُ قٰالَ إِنَّكَ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با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را كه علم چنين داند او را در زندان رها نكنند او را به من آريد تا من او را به خاصّه و خالصۀ خود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استنطاق كرد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سخن در آمد از سخن او مايۀ علم او بشناخت و پايۀ قدر او بدانست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آن او را پايه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امروز به نزديك ما مكين و امينى عذر آن خواست كه پيش از بين تو را نشناختم چون تو را امروز بشناختم لا جرم بقدر امانيّتت </w:t>
      </w:r>
      <w:r>
        <w:rPr>
          <w:rStyle w:val="FootnoteAnchor"/>
          <w:rtl w:val="true"/>
        </w:rPr>
        <w:footnoteReference w:id="73"/>
      </w:r>
      <w:r>
        <w:rPr>
          <w:rFonts w:ascii="IRNazanin" w:hAnsi="IRNazanin" w:eastAsia="IRNazanin"/>
          <w:color w:val="111111"/>
          <w:sz w:val="28"/>
          <w:sz w:val="28"/>
          <w:szCs w:val="28"/>
          <w:rtl w:val="true"/>
          <w:lang w:bidi="fa-IR"/>
        </w:rPr>
        <w:t>پايۀ مكانت نهاديم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نكو گفت امام زمخشرى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امتحنوه فكان مؤتمناثمّ استشاروه بعد ما امتحنوا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دعوه لذاك مؤتمناللملك و المستشار مؤتمن </w:t>
      </w:r>
    </w:p>
    <w:p>
      <w:pPr>
        <w:pStyle w:val="BookText"/>
        <w:rPr/>
      </w:pPr>
      <w:r>
        <w:rPr>
          <w:rFonts w:ascii="IRNazanin" w:hAnsi="IRNazanin" w:eastAsia="IRNazanin"/>
          <w:color w:val="111111"/>
          <w:sz w:val="28"/>
          <w:sz w:val="28"/>
          <w:szCs w:val="28"/>
          <w:rtl w:val="true"/>
          <w:lang w:bidi="fa-IR"/>
        </w:rPr>
        <w:t>انتهى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تفسير آيۀ اَلَّذِي جَعَلَ لَكُمْ مِنَ الشَّجَرِ الْأَخْضَرِ نٰاراً فَإِذٰا أَنْتُمْ مِنْهُ تُوقِدُونَ در سورۀ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آن دو درخت است كه در او آتش باشد يكى را مرخ گويند و يكى را عفار چون كسى را آتش بايد دو شاخ از اين دو درخت ببرد چنان كه آب ازو مى چكد و بر هم سايد از ميان آن آتش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 هر دو را زند و زنده گويند و شيخ ما </w:t>
      </w:r>
      <w:r>
        <w:rPr>
          <w:rStyle w:val="FootnoteAnchor"/>
          <w:rtl w:val="true"/>
        </w:rPr>
        <w:footnoteReference w:id="74"/>
      </w:r>
      <w:r>
        <w:rPr>
          <w:rFonts w:ascii="IRNazanin" w:hAnsi="IRNazanin" w:eastAsia="IRNazanin"/>
          <w:color w:val="111111"/>
          <w:sz w:val="28"/>
          <w:sz w:val="28"/>
          <w:szCs w:val="28"/>
          <w:rtl w:val="true"/>
          <w:lang w:bidi="fa-IR"/>
        </w:rPr>
        <w:t>ابو القاسم محمود بن عمر الزمخشرى دو بيت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انّى ارى مثل الفاضليناذا التقيا الزّند و الزّنده</w:t>
      </w:r>
    </w:p>
    <w:p>
      <w:pPr>
        <w:pStyle w:val="BookText"/>
        <w:rPr/>
      </w:pPr>
      <w:r>
        <w:rPr>
          <w:rFonts w:ascii="Amiri" w:hAnsi="Amiri" w:eastAsia="Amiri" w:cs="Amiri"/>
          <w:color w:val="111111"/>
          <w:sz w:val="28"/>
          <w:sz w:val="28"/>
          <w:szCs w:val="28"/>
          <w:rtl w:val="true"/>
          <w:lang w:bidi="ar-SA"/>
        </w:rPr>
        <w:t xml:space="preserve">فهذا يفيد بما عندهو هذا يفيد بما عنده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انتهى به اختصار،حال گوييم كه از ورود اسامى اشخاص ثلاثۀ مذكور در فوق يعنى فصيحى متوفى در سنۀ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سنائى متوفّى در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متوفّى در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تفسير حاضر شايد بتوان استنباط نمود كه تأليف كتاب ما نحن فيه بعد از وفات اشخاص مزبوره بوده است نه در حال حيات ايشان،و اگر در مورد زمخشرى كه تاريخ وفات او مؤخّر از آن دوى ديگر است احتمال دهيم كه تأليف كتاب در حال حيات او بوده در مورد دو نفر اول يعنى فصيحى نحوى و سنائى اين احتمال به غايت ضعيف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اىّ حال از طرز تعبير مؤلف از زمخشرى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ابو القاسم محمود بن عمر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مى شود كه اگر هم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زمخشرى در حين تاليف تفسير حاضر از جملۀ احيا بوده در هر صورت جوانى خردسال و در اوايل سن شباب نبوده بلكه بعد از آنى بوده كه وى مردى مشهور به علم و فضل و يكى از ائمۀ مسلمين و شيوخ ايشان محسوب مى شده است و واضح است كه اين درجات در حال صغر سن براى كسى دست نمى دهد و چون تولّد زمخشرى در سنۀ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فرض كنيم كه آغاز شهرت زمخشرى و انتشار صيت او از سن چهل سالگى او به بعد مثلا بوده است نتيجه آن خواهد بود كه تأليف تفسير حاضر به ظنّ غالب بلكه تقريبا به نحو قطع و يقين مقدّم بر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اين نكته را نيز ناگفته نگذاريم كه چنان كه مشاهده شد مؤلف در دو فقره عبارت مذكور در فوق كه از زمخشرى نام برده در هر دومرتبه به مناسبت نقل پاره اى از اشعار اوست كه ذكرى از او كرده است ولى از كشّاف معروف او تا آنجا كه راقم سطور تتبع كرده و قاضى نور اللّه ششترى نيز در مجالس المؤمنين بدان اشاره نموده </w:t>
      </w:r>
      <w:r>
        <w:rPr>
          <w:rStyle w:val="FootnoteAnchor"/>
          <w:rtl w:val="true"/>
        </w:rPr>
        <w:footnoteReference w:id="76"/>
      </w:r>
      <w:r>
        <w:rPr>
          <w:rFonts w:ascii="IRNazanin" w:hAnsi="IRNazanin" w:eastAsia="IRNazanin"/>
          <w:color w:val="111111"/>
          <w:sz w:val="28"/>
          <w:sz w:val="28"/>
          <w:szCs w:val="28"/>
          <w:rtl w:val="true"/>
          <w:lang w:bidi="fa-IR"/>
        </w:rPr>
        <w:t xml:space="preserve">ظاهرا هيچ نامى نبرده است با وجود اين كه مؤلف به عادت خود از غالب تفاسير مشهورۀ عصر خود از قبيل تفسير طبرى و تفسير ابو القاسم بلخى كعبى </w:t>
      </w:r>
      <w:r>
        <w:rPr>
          <w:rStyle w:val="FootnoteAnchor"/>
          <w:rtl w:val="true"/>
        </w:rPr>
        <w:footnoteReference w:id="77"/>
      </w:r>
      <w:r>
        <w:rPr>
          <w:rFonts w:ascii="Amiri" w:hAnsi="Amiri" w:eastAsia="Amiri" w:cs="Amiri"/>
          <w:color w:val="111111"/>
          <w:sz w:val="28"/>
          <w:sz w:val="28"/>
          <w:szCs w:val="28"/>
          <w:rtl w:val="true"/>
          <w:lang w:bidi="ar-SA"/>
        </w:rPr>
        <w:t xml:space="preserve">و تفسير ابو مسلم محمد بن بحر اصفهانى </w:t>
      </w:r>
      <w:r>
        <w:rPr>
          <w:rStyle w:val="FootnoteAnchor"/>
          <w:rtl w:val="true"/>
        </w:rPr>
        <w:footnoteReference w:id="78"/>
      </w:r>
      <w:r>
        <w:rPr>
          <w:rFonts w:ascii="Amiri" w:hAnsi="Amiri" w:eastAsia="Amiri" w:cs="Amiri"/>
          <w:color w:val="111111"/>
          <w:sz w:val="28"/>
          <w:sz w:val="28"/>
          <w:szCs w:val="28"/>
          <w:rtl w:val="true"/>
          <w:lang w:bidi="ar-SA"/>
        </w:rPr>
        <w:t xml:space="preserve">و تفاسير ابو على جبّائى </w:t>
      </w:r>
      <w:r>
        <w:rPr>
          <w:rStyle w:val="FootnoteAnchor"/>
          <w:rtl w:val="true"/>
        </w:rPr>
        <w:footnoteReference w:id="79"/>
      </w:r>
      <w:r>
        <w:rPr>
          <w:rFonts w:ascii="IRNazanin" w:hAnsi="IRNazanin" w:eastAsia="IRNazanin"/>
          <w:color w:val="111111"/>
          <w:sz w:val="28"/>
          <w:sz w:val="28"/>
          <w:szCs w:val="28"/>
          <w:rtl w:val="true"/>
          <w:lang w:bidi="fa-IR"/>
        </w:rPr>
        <w:t xml:space="preserve">و پسرش ابو هاشم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جبّائى </w:t>
      </w:r>
      <w:r>
        <w:rPr>
          <w:rStyle w:val="FootnoteAnchor"/>
          <w:rtl w:val="true"/>
        </w:rPr>
        <w:footnoteReference w:id="80"/>
      </w:r>
      <w:r>
        <w:rPr>
          <w:rFonts w:ascii="Amiri" w:hAnsi="Amiri" w:eastAsia="Amiri" w:cs="Amiri"/>
          <w:color w:val="111111"/>
          <w:sz w:val="28"/>
          <w:sz w:val="28"/>
          <w:szCs w:val="28"/>
          <w:rtl w:val="true"/>
          <w:lang w:bidi="ar-SA"/>
        </w:rPr>
        <w:t xml:space="preserve">و ابو بكر اصم </w:t>
      </w:r>
      <w:r>
        <w:rPr>
          <w:rStyle w:val="FootnoteAnchor"/>
          <w:rtl w:val="true"/>
        </w:rPr>
        <w:footnoteReference w:id="81"/>
      </w:r>
      <w:r>
        <w:rPr>
          <w:rFonts w:ascii="Amiri" w:hAnsi="Amiri" w:eastAsia="Amiri" w:cs="Amiri"/>
          <w:color w:val="111111"/>
          <w:sz w:val="28"/>
          <w:sz w:val="28"/>
          <w:szCs w:val="28"/>
          <w:rtl w:val="true"/>
          <w:lang w:bidi="ar-SA"/>
        </w:rPr>
        <w:t xml:space="preserve">و رمّانى </w:t>
      </w:r>
      <w:r>
        <w:rPr>
          <w:rStyle w:val="FootnoteAnchor"/>
          <w:rtl w:val="true"/>
        </w:rPr>
        <w:footnoteReference w:id="82"/>
      </w:r>
      <w:r>
        <w:rPr>
          <w:rFonts w:ascii="Amiri" w:hAnsi="Amiri" w:eastAsia="Amiri" w:cs="Amiri"/>
          <w:color w:val="111111"/>
          <w:sz w:val="28"/>
          <w:sz w:val="28"/>
          <w:szCs w:val="28"/>
          <w:rtl w:val="true"/>
          <w:lang w:bidi="ar-SA"/>
        </w:rPr>
        <w:t xml:space="preserve">و زجّاج </w:t>
      </w:r>
      <w:r>
        <w:rPr>
          <w:rStyle w:val="FootnoteAnchor"/>
          <w:rtl w:val="true"/>
        </w:rPr>
        <w:footnoteReference w:id="83"/>
      </w:r>
      <w:r>
        <w:rPr>
          <w:rFonts w:ascii="Amiri" w:hAnsi="Amiri" w:eastAsia="Amiri" w:cs="Amiri"/>
          <w:color w:val="111111"/>
          <w:sz w:val="28"/>
          <w:sz w:val="28"/>
          <w:szCs w:val="28"/>
          <w:rtl w:val="true"/>
          <w:lang w:bidi="ar-SA"/>
        </w:rPr>
        <w:t xml:space="preserve">و حسين بن الفضل البجلى </w:t>
      </w:r>
      <w:r>
        <w:rPr>
          <w:rStyle w:val="FootnoteAnchor"/>
          <w:rtl w:val="true"/>
        </w:rPr>
        <w:footnoteReference w:id="84"/>
      </w:r>
      <w:r>
        <w:rPr>
          <w:rFonts w:ascii="Amiri" w:hAnsi="Amiri" w:eastAsia="Amiri" w:cs="Amiri"/>
          <w:color w:val="111111"/>
          <w:sz w:val="28"/>
          <w:sz w:val="28"/>
          <w:szCs w:val="28"/>
          <w:rtl w:val="true"/>
          <w:lang w:bidi="ar-SA"/>
        </w:rPr>
        <w:t xml:space="preserve">و تفسير معروف ثعلبى نيشابورى </w:t>
      </w:r>
      <w:r>
        <w:rPr>
          <w:rStyle w:val="FootnoteAnchor"/>
          <w:rtl w:val="true"/>
        </w:rPr>
        <w:footnoteReference w:id="85"/>
      </w:r>
      <w:r>
        <w:rPr>
          <w:rFonts w:ascii="IRNazanin" w:hAnsi="IRNazanin" w:eastAsia="IRNazanin"/>
          <w:color w:val="111111"/>
          <w:sz w:val="28"/>
          <w:sz w:val="28"/>
          <w:szCs w:val="28"/>
          <w:rtl w:val="true"/>
          <w:lang w:bidi="fa-IR"/>
        </w:rPr>
        <w:t>موسوم به الكشف و البيان فى تفسير القرآن و غير ذلك كه ذكر همگى موجب تطويل است دائما نام برده و از هريك از آنها به مناسبت مقام فصول و فقرات خارج از حدّ احصا در اين تفسير كبير عديم النّظير كه فى الواقع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الصّيد فى جوف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نقل كرده است،پس با وجود اينها سكوت او از يكى از مشهورترين تفاسير دنيا و يكى از مهم ترين تاليف استاد خود او يعنى كشّاف لا بد كاشف از اين است كه </w:t>
      </w:r>
    </w:p>
    <w:p>
      <w:pPr>
        <w:pStyle w:val="BookText"/>
        <w:rPr/>
      </w:pPr>
      <w:r>
        <w:rPr>
          <w:rFonts w:ascii="IRNazanin" w:hAnsi="IRNazanin" w:eastAsia="IRNazanin"/>
          <w:color w:val="111111"/>
          <w:sz w:val="28"/>
          <w:sz w:val="28"/>
          <w:szCs w:val="28"/>
          <w:rtl w:val="true"/>
          <w:lang w:bidi="fa-IR"/>
        </w:rPr>
        <w:t xml:space="preserve">تأليف تفسير حاضر يا قبل از تأليف كشاف،يعنى قبل از سنۀ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بوده يا قبل از شهرت و انتشار كشاف و وصول نسخ آن از مكۀ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تاليف آن به اتمام رسيده بوده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بلاد ايران كه براى اين فقره هم لا بد چند سالى وقت لازم بوده است و بنابراين شقّ اخير ممكن است كه تأليف تفسير حاضر مدّتى بعد از تأليف كشّاف و اصلا مدّتى بعد از وفات خود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از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صورت گرفته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مسئله از خارج بطور حتم محقق و مفروغ عنه است و آن اين است كه تأليف تفسير ما نحن فيه بنحو قطع و يقين و به دليل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عيانى مؤخّر از سنۀ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باشد زيراكه يكى از نسخ همين تفسير موجوده در كتابخانۀ آستان قدس رضوى 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كتابت آن صريحا واضحا و با كلمات تامّه نه با ارقام هندسى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ستّ و خمسين و خمسمائه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نسخۀ ديگر از همان كتاب و در همان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استنساخ آن يك سال بعد است يعنى 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خمسين و خمسمائة</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خلاصۀ مقدّمات مذكوره اين شد كه تاريخ تأليف تفسير حاضر از طرفى به ظنّ غالب مقدم بر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است،و از طرف ديگر به نحو قطع و يقين و به دليل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حسّى مؤخر از سنۀ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نمى تواند باشد پس تاريخ تأليف آن محصور خواهد بود ما بين حدود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آنچه مرحوم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آورده،بايد افزود كه تاريخ فوت مفيد نيشابورى كه به نقل از لسان الميزان ابن حجر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است،صحيح نيست و بايد تحريفى در آن صورت يافته باشد زيرا بنا بر تحقيقى كه مرحوم ابو الحسن شعرانى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جلد اوّل چاپ خود از تفسير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به آن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است،چون شيوخ وى همه پس از اين تاريخ در گذشته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هناد نسفى در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،ابن النّقور در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براج در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يا ضبط لسان الميزان مصحّف است،يا ابن حجر اشتباه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به نصّ خود لسان الميزان يكى ديگر از شاگردان او ابراهيم زيدى متوفى به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تولد او به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از فوت صاحب ترجمه به نقل ابن حجر در كوفه اتفاق افتاده است و اگر عمر بن ابراهيم در بيست سالگى هم او را درك كرده باشد بايد عبد الرحمن مفيد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مورد،مرحوم شعرانى اعتراض علاّمه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صاحب روضات الجنات وارد نمى داند،زيرا دربارۀ تاريخ فوت مفيد نيشابورى،چنان كه ديديم با وى هم رأيى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بايد قول صاحب روضات را پذيرفت كه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تكلّف خواهد بود اگر بگوييم مفيد نيشابورى در حدود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حدود سنّ بلوغ خود سيّد رضى را در اواخر عمر وى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كرد،پس از آن عمر طولانى بيش از نود سال يافت و در حدود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اواخر عمر او بود،سيّدين مرتضى و مجتبى ابنا الدّاعى و شيخ ابو الفتوح رازى كه آن وقت طفلى نورسيده بودند او را ديدند و اجازه گرفتند و شيخ منتجب الدين متولد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حدود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ملاقات كرد و بدين تكلّف روايت بلا واسطۀ مفيد نيشابورى را از سيّد رضى توجيه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صاحب روضات نخواست به اين تكلّفات ملتزم شود و روايت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88"/>
      </w:r>
      <w:bookmarkStart w:id="34" w:name="pg12348_141484"/>
    </w:p>
    <w:p>
      <w:pPr>
        <w:pStyle w:val="BookText"/>
        <w:rPr/>
      </w:pPr>
      <w:bookmarkEnd w:id="34"/>
      <w:r>
        <w:rPr>
          <w:rFonts w:ascii="IRNazanin" w:hAnsi="IRNazanin" w:eastAsia="IRNazanin"/>
          <w:color w:val="111111"/>
          <w:sz w:val="28"/>
          <w:sz w:val="28"/>
          <w:szCs w:val="28"/>
          <w:rtl w:val="true"/>
          <w:lang w:bidi="fa-IR"/>
        </w:rPr>
        <w:t>و چون رسم شيخ منتجب الدّين بر اين است كه گاهى واسطه يا واسطه ها را حذف مى كند،بعيد نيست واسطۀ ميان مفيد نيشابورى و سيّد رضى را هم حذف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شعرانى چند نكتۀ ديگر هم در توضيح يا نقض آراء قزوينى آورده است كه چون متضمّن نكته اى در سرگذشت ابو الفتوح و تفسير او نيست از ذكر آن در اين مقام مى گذريم،خواننده مى تواند به صفحات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چاپ شعرانى مراجعه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محدّث ارموى در تعليقات كتاب نقض </w:t>
      </w:r>
      <w:r>
        <w:rPr>
          <w:rStyle w:val="FootnoteAnchor"/>
          <w:rtl w:val="true"/>
        </w:rPr>
        <w:footnoteReference w:id="89"/>
      </w:r>
      <w:r>
        <w:rPr>
          <w:rFonts w:ascii="IRNazanin" w:hAnsi="IRNazanin" w:eastAsia="IRNazanin"/>
          <w:color w:val="111111"/>
          <w:sz w:val="28"/>
          <w:sz w:val="28"/>
          <w:szCs w:val="28"/>
          <w:rtl w:val="true"/>
          <w:lang w:bidi="fa-IR"/>
        </w:rPr>
        <w:t>پس از نقل اصل و ترجمۀ آراء تنى چند از متقدّمان نزديك به عصر ابو الفتوح و پس از آن،دربارۀ صاحب روض الجنان و تجليل از مقالۀ علاّمه قزوينى،از قول شيخ محمّد على سهورى در عدّة الخلف فى عدّة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منظوم در تراجم احوال ائمّۀ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علماى بزرگ شيعۀ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ذكر علماى قرن ششم در مورد ابو الفتوح شعرى نقل كرده كه ذكر آن در اين صفحات براى كمال اين ديباچه ضرورى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ترجمان الذّكر ذو الاعزازاسّ الهدى ابو الفتوح الرّازى</w:t>
      </w:r>
    </w:p>
    <w:p>
      <w:pPr>
        <w:pStyle w:val="BookText"/>
        <w:rPr/>
      </w:pPr>
      <w:r>
        <w:rPr>
          <w:rFonts w:ascii="Amiri" w:hAnsi="Amiri" w:eastAsia="Amiri" w:cs="Amiri"/>
          <w:color w:val="111111"/>
          <w:sz w:val="28"/>
          <w:sz w:val="28"/>
          <w:szCs w:val="28"/>
          <w:rtl w:val="true"/>
          <w:lang w:bidi="ar-SA"/>
        </w:rPr>
        <w:t>بحر الفضائل استناد الكمّلكنز المعارف الحسين بن على</w:t>
      </w:r>
    </w:p>
    <w:p>
      <w:pPr>
        <w:pStyle w:val="BookText"/>
        <w:rPr/>
      </w:pPr>
      <w:r>
        <w:rPr>
          <w:rFonts w:ascii="Amiri" w:hAnsi="Amiri" w:eastAsia="Amiri" w:cs="Amiri"/>
          <w:color w:val="111111"/>
          <w:sz w:val="28"/>
          <w:sz w:val="28"/>
          <w:szCs w:val="28"/>
          <w:rtl w:val="true"/>
          <w:lang w:bidi="ar-SA"/>
        </w:rPr>
        <w:t>فخر المشكّكين شيخ القالهللأخذ من افضاله افضى له</w:t>
      </w:r>
    </w:p>
    <w:p>
      <w:pPr>
        <w:pStyle w:val="BookText"/>
        <w:rPr/>
      </w:pPr>
      <w:r>
        <w:rPr>
          <w:rFonts w:ascii="Amiri" w:hAnsi="Amiri" w:eastAsia="Amiri" w:cs="Amiri"/>
          <w:color w:val="111111"/>
          <w:sz w:val="28"/>
          <w:sz w:val="28"/>
          <w:szCs w:val="28"/>
          <w:rtl w:val="true"/>
          <w:lang w:bidi="ar-SA"/>
        </w:rPr>
        <w:t>قد سرق الحقّ له بغير حقنعم،و من قبل اخ له سرق</w:t>
      </w:r>
    </w:p>
    <w:p>
      <w:pPr>
        <w:pStyle w:val="Heading3"/>
        <w:numPr>
          <w:ilvl w:val="2"/>
          <w:numId w:val="1"/>
        </w:numPr>
        <w:rPr/>
      </w:pPr>
      <w:bookmarkStart w:id="35" w:name="__RefHeading___Toc8391255_417432637"/>
      <w:bookmarkStart w:id="36" w:name="_Toc11"/>
      <w:bookmarkEnd w:id="35"/>
      <w:r>
        <w:rPr>
          <w:rtl w:val="true"/>
        </w:rPr>
        <w:t>دربارۀ سال وفات ابو الفتوح</w:t>
      </w:r>
      <w:bookmarkEnd w:id="3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مهمترى كه مرحوم محدّث در تحقيق خود بدان متوجه شده،موضوعى است كه بر روى تاريكيهاى مربوط به سال در گذشت ابو الفتوح پرتوهايى سزاوار توجّه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ابتدا در مقدمۀ تفسير گازر،جلاء الاذهان و جلاء الاحزان </w:t>
      </w:r>
      <w:r>
        <w:rPr>
          <w:rStyle w:val="FootnoteAnchor"/>
          <w:rtl w:val="true"/>
        </w:rPr>
        <w:footnoteReference w:id="90"/>
      </w:r>
      <w:r>
        <w:rPr>
          <w:rFonts w:ascii="Amiri" w:hAnsi="Amiri" w:eastAsia="Amiri" w:cs="Amiri"/>
          <w:color w:val="111111"/>
          <w:sz w:val="28"/>
          <w:sz w:val="28"/>
          <w:szCs w:val="28"/>
          <w:rtl w:val="true"/>
          <w:lang w:bidi="ar-SA"/>
        </w:rPr>
        <w:t>، ابو المحاسن الحسين بن الحسن الجرجانى آمده و بعد عينا در جلد نخست تعليقات نقض نقل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حاصل مطلب از اين قرار است كه،ميرزا محمّد صادق بن محمّد صالح آزادانى اصفهانى در كتاب شاهد صادق،در فصل هفتاد و نهم از باب سوم ضمن ذكر سال وفات بزرگان اسلام از سال اول تا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هجرى،ذيل سال پانصد و چهلم گفته است</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خزاعى در گذشت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محدّث اين تاريخ را با سه تاريخ اجازه كه از ابو الفتوح به دست آورده، مناقض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اجازه را بر پشت صحيفۀ اوّل از نسخه اى از تفسير ابو الفتوح كه در ماه صفر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احمد بن شكر اللّه </w:t>
      </w:r>
      <w:r>
        <w:rPr>
          <w:rStyle w:val="FootnoteAnchor"/>
          <w:rtl w:val="true"/>
        </w:rPr>
        <w:footnoteReference w:id="92"/>
      </w:r>
      <w:r>
        <w:rPr>
          <w:rFonts w:ascii="Amiri" w:hAnsi="Amiri" w:eastAsia="Amiri" w:cs="Amiri"/>
          <w:color w:val="111111"/>
          <w:sz w:val="28"/>
          <w:sz w:val="28"/>
          <w:szCs w:val="28"/>
          <w:rtl w:val="true"/>
          <w:lang w:bidi="ar-SA"/>
        </w:rPr>
        <w:t>نوشته شده به اين شرح ديده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اجازة الشيخ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للأجلّ العالم الاخصّ الاشرف</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توفيقه و تسديده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يروى عنّى هذا الكتاب من اوّله الى آخره على الشّرائط المعتبرة فى هذا الباب من اجتناب الغلط و التّصحيف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الحسين بن على بن محمّد ابو الفتوح الرّازى ثمّ النيسابورى ثمّ الخزاعى،مصنّف هذا الكتاب،فى اواخر ذى القعدة سنة سبع و أربعين و خمسمائة حامدا للّه تعالى و مصلّيا على النّبى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را ابو الفتوح در اواخر ماه ذى قعدۀ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ظاهرا پس از پايان تأليف كتاب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كه اين اجازه بر پشت نسخه اى نوشته شده كه در زمان خود او نوشته شده و بايد از نسخه هاى اصيل و آغازين تفسير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همان يادداشت بر پشت نسخۀ مورّخ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نسخۀ دومى كه اين نسخه از روى آن استنساخ گرديده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روى اين قرينه مى توان يقين داشت كه تفسير ابو الفتوح 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سالى چند پيش از آن به پايان رسيده و خود او نيز در اين سال در قيد حيات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ديگر بر پشت برگ اوّل نسخه اى از رجال نجاشى،متعلق به كتابخانۀ آقاى فخر الدين نصيرى امينى به شمارۀ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كه نسخه اى است با تاريخ كتابت </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شخصى به نام حسن بن غالب البراقى،نصّ آن اجازه به نقل از مقدمۀ جلد اوّل تفسير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ما وجد على الأصل المنقول منه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هذا الكتاب منّي بقراءة من قرأ الولد النّجيب تاج الدّين ابو جعفر محمد بن الحسين بن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اجزت له روايته عنّى و رواية ما يصحّ عنده من مجموعاتى و مسموعاتى على الشرط المعلوم فى ذلك من اجتناب الغلط و 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الحسين بن علىّ بن محمّد الخزاعىّ بخطّه فى شهر ربيع الأوّل سنة احدى و خمسين و خمس مائة حامدا للّه تعالى و مصلّيا على النّبى و آله و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هذا مالك الكتاب نجم بن محمّد بن محمّد بن محمّد بن حسن بن نجم الحسينىّ الشّامىّ السكيكىّ فى النجف الشّريف يوم الثلثاء ثانى ذى الحجة الحرام خاتمة شهور سنة اثنتين و ثمانين و تسع مائة من هجرة سيّد المرسلين صلّى اللّه عليه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سند ابو الفتوح در ربيع الاوّل سال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اجازۀ ديگر را صاحب رياض العلماء،در حين ترجمۀ حال ابو الفتوح به اين عبارت نقل 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الرّبع الاوّل من تفسيره هذا فى اصفهان و كانت النّسخة عتيقة جدّا </w:t>
      </w:r>
      <w:r>
        <w:rPr>
          <w:rStyle w:val="FootnoteAnchor"/>
          <w:rtl w:val="true"/>
        </w:rPr>
        <w:footnoteReference w:id="94"/>
      </w:r>
      <w:r>
        <w:rPr>
          <w:rFonts w:ascii="IRNazanin" w:hAnsi="IRNazanin" w:eastAsia="IRNazanin"/>
          <w:color w:val="111111"/>
          <w:sz w:val="28"/>
          <w:sz w:val="28"/>
          <w:szCs w:val="28"/>
          <w:rtl w:val="true"/>
          <w:lang w:bidi="fa-IR"/>
        </w:rPr>
        <w:t>و قد كتبت فى زمانه،و على ظهرها خطّه الشّريف و اجازته لبعض تلامذته و كان اجازته له سنة اثنتين و خمسين و خمس مائة و عبّر عن نسبه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على بن محمّد بن احمد الخزاعىّ و قد قرأها جماعة أخرى ايضا عليه و منهم ولد الشيخ أبى الفتوح هذا ايضا و خطّه الشّريف لا يخلو عن 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اين هر سه سند كه مؤيّد يكديگر نيز هست،ابو الفتوح قطعا پس از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كم تا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طرفى وى در زمان تأليف كتاب </w:t>
      </w:r>
      <w:bookmarkStart w:id="37" w:name="pg12348_141487"/>
    </w:p>
    <w:p>
      <w:pPr>
        <w:pStyle w:val="BookText"/>
        <w:rPr/>
      </w:pPr>
      <w:bookmarkEnd w:id="37"/>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قيد حيات نبوده است زيرا شيخ عبد الجليل قزوينى صاحب نقض در چند موضع نام او را با عبارت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وفات وى محدود مى ماند ميان سالهاى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،و تنها قول صاحب شاهد صادق با اين تاريخ معارض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ارموى هوشمندانه تناقض را به اين صورت حل كرده است كه صاحب شاهد صادق اين تاريخ را به صورت رقومى ديده،يعنى در جايى كه مأخذ كتاب مزبور بوده،عبارت نه به طريق حرفى بلكه به شيوۀ عدد نگارى بوده و ظاهرا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شده است و نظر به آن كه برخى نويسندگان اعداد را نيز همانند حروف و كلمات مندمج و فرورفته مى نويسند،چنان كه تشخيص عدد مقدّم و مؤخّر دشوار مى شود و با كمك قرينه معلوم مى گردد،و در صورت نبودن قرينه، خواننده كه به نظر خود يكى را مقدّم مى دارد،گاهى درست مى خواند و گاهى هم به اشتباه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نيز مى توان پنداشت كه در اثر تقديم و تأخير در دو رقم اوّل اين عدد،نوعى جا به جايى رخ داده و به احتمال نزديك به يقين تاريخ وفات ابو الفتوح در آن مأخذ اصلى</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است،امّا ناقل به اشتباه عدد چهار را كه در مرتبۀ ويكأن بوده در مرتبۀ ده گان ديده و در اثر عدم تشخيص و بدخطى،عدد پنج آن را صفر خوانده و در مرتبۀ ويكأن ديده است،بنابراين عدد</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وفات ابو الفتوح،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استحسان دلپذير را به عنوان حلّ اين تناقض 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دليلى براى نپذيرفتنش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ابهام و اشكال ديگرى باقى نمى ماند، در اين صورت مى توانيم با اطمينانى نزديك به يقين اعلام كنيم كه شيخ ابو الفتوح رازى مؤلف تفسير گرانقدر روض الجنان و روح الجنان به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گذشته است</w:t>
      </w:r>
      <w:r>
        <w:rPr>
          <w:rFonts w:eastAsia="IRNazanin" w:cs="IRNazanin"/>
          <w:color w:val="111111"/>
          <w:sz w:val="28"/>
          <w:szCs w:val="28"/>
          <w:rtl w:val="true"/>
          <w:lang w:bidi="fa-IR"/>
        </w:rPr>
        <w:t>.</w:t>
      </w:r>
    </w:p>
    <w:p>
      <w:pPr>
        <w:pStyle w:val="Heading3"/>
        <w:numPr>
          <w:ilvl w:val="2"/>
          <w:numId w:val="1"/>
        </w:numPr>
        <w:rPr/>
      </w:pPr>
      <w:bookmarkStart w:id="38" w:name="__RefHeading___Toc8391257_417432637"/>
      <w:bookmarkStart w:id="39" w:name="_Toc12"/>
      <w:bookmarkEnd w:id="38"/>
      <w:r>
        <w:rPr>
          <w:rtl w:val="true"/>
        </w:rPr>
        <w:t>از لا به لاى نسخه هاى خطى</w:t>
      </w:r>
      <w:bookmarkEnd w:id="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جست وجوى چندين سالۀ ما براى يافتن نكته اى تازه در شرح احوال ابو الفتوح به جايى نرسيد به دهها نسخۀ خطّى مهم و بعضا نادر الوجودى اميد بسته بوديم كه </w:t>
      </w:r>
      <w:bookmarkStart w:id="40" w:name="pg12348_141488"/>
    </w:p>
    <w:p>
      <w:pPr>
        <w:pStyle w:val="BookText"/>
        <w:rPr/>
      </w:pPr>
      <w:bookmarkEnd w:id="40"/>
      <w:r>
        <w:rPr>
          <w:rFonts w:ascii="IRNazanin" w:hAnsi="IRNazanin" w:eastAsia="IRNazanin"/>
          <w:color w:val="111111"/>
          <w:sz w:val="28"/>
          <w:sz w:val="28"/>
          <w:szCs w:val="28"/>
          <w:rtl w:val="true"/>
          <w:lang w:bidi="fa-IR"/>
        </w:rPr>
        <w:t>در آغاز و انجام و حواشى برخى از آنها يادداشتهايى از روزگاران پيشين به خط كاتبان و قاريان دل سوختۀ ايام گذشته به چشم مى خورد،تصفّح زمان گير دهها هزار برگ عكس متعلق به سى و هشت نسخۀ خطّى كامل و ناقص تفسير كه تا امروز از گوشه و كنار كتابخانه هاى ايران و جهان گرد آورده ايم،به نتيجۀ چندانى نرسيد و عملا بايد اعتراف كنيم كه هيچ نكتۀ تازۀ قابل ذكرى بر آنچه در اختيار داشتيم نيفزود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برگ نخستين از جلد هفتم نسخۀ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نسخه هاى محفوظ در كتابخانۀ مجلس شوراى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زير به خط ثلث آمده و با القاب و نعوت احترام انگيزى از شيخ ابو الفتوح ياد شده است كه مقام و پايگاه علمى او را در چشم و دل شيعيان و معتقدان او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السّابع و الثّامن و التّاسع و العاشر من كتاب روض الجنان و روح الجنان فى تفسير القرآن جمعه الشيخ الاجلّ الاوحد الامام العالم الرّئيس جمال الملّة و الدّين قطب الاسلام و المسلمين شرف الائمّة فخر العلماء مفتى الطّائفة سلطان المفسّرين ترجمان كلام اللّه المبين الحسين بن على بن محمّد ابو الفتوح الخزاعىّ الرّازىّ رحمة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خطبه بى كم وكاست در برگ آخر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آمده است و از خويشاوندى اين دو نسخه حكايت مى كند</w:t>
      </w:r>
      <w:r>
        <w:rPr>
          <w:rFonts w:eastAsia="IRNazanin" w:cs="IRNazanin"/>
          <w:color w:val="111111"/>
          <w:sz w:val="28"/>
          <w:szCs w:val="28"/>
          <w:rtl w:val="true"/>
          <w:lang w:bidi="fa-IR"/>
        </w:rPr>
        <w:t>.</w:t>
      </w:r>
    </w:p>
    <w:p>
      <w:pPr>
        <w:pStyle w:val="Heading3"/>
        <w:numPr>
          <w:ilvl w:val="2"/>
          <w:numId w:val="1"/>
        </w:numPr>
        <w:rPr/>
      </w:pPr>
      <w:bookmarkStart w:id="41" w:name="__RefHeading___Toc8391259_417432637"/>
      <w:bookmarkStart w:id="42" w:name="_Toc13"/>
      <w:bookmarkEnd w:id="41"/>
      <w:r>
        <w:rPr>
          <w:rtl w:val="true"/>
        </w:rPr>
        <w:t>در پيرامون سال تأليف كتاب</w:t>
      </w:r>
      <w:r>
        <w:rPr>
          <w:rtl w:val="true"/>
        </w:rPr>
        <w:t>:</w:t>
      </w:r>
      <w:bookmarkEnd w:id="42"/>
    </w:p>
    <w:p>
      <w:pPr>
        <w:pStyle w:val="BookText"/>
        <w:rPr/>
      </w:pPr>
      <w:r>
        <w:rPr>
          <w:rFonts w:ascii="IRNazanin" w:hAnsi="IRNazanin" w:eastAsia="IRNazanin"/>
          <w:color w:val="111111"/>
          <w:sz w:val="28"/>
          <w:sz w:val="28"/>
          <w:szCs w:val="28"/>
          <w:rtl w:val="true"/>
          <w:lang w:bidi="fa-IR"/>
        </w:rPr>
        <w:t>فايدۀ ديگرى كه از تصفّح اين نسخه ها به دست آمد،نكته هايى روشنگر پيرامون تاريخ تأليف اين تفسير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دست نويسهاى معتبر و بسيار كهنى كه به دليل قدمت و ديگر ملاكهاى نسخه شناسى در مجلّدات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اساس مورد استفاده قرار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نفيسى است متعلّق به كتابخانۀ شخصى مرحوم مير جلال الدّين محدّث ارموى مورّخ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نسخه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و آك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نسخه هاى اساس مجلّدات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ترين دست نويسهايى است كه ما در اختيار داشته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يازدهم اين نسخه با اين خطبۀ مهم پايان مى پذيرد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المجلّدة الحادية عشر،و يتلوه فى الثّانية عشر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الفراغ </w:t>
      </w:r>
    </w:p>
    <w:p>
      <w:pPr>
        <w:pStyle w:val="BookText"/>
        <w:rPr/>
      </w:pPr>
      <w:r>
        <w:rPr>
          <w:rFonts w:ascii="Amiri" w:hAnsi="Amiri" w:eastAsia="Amiri" w:cs="Amiri"/>
          <w:color w:val="111111"/>
          <w:sz w:val="28"/>
          <w:sz w:val="28"/>
          <w:szCs w:val="28"/>
          <w:rtl w:val="true"/>
          <w:lang w:bidi="ar-SA"/>
        </w:rPr>
        <w:t>منه فى العاشر من صفر سنة ثلاث و ثلاثين و خمس مائة،و اللّه المستعان على اتمامه و هو المتفضل باحسانه و فرغ منه فى يوم الخامس الثّاني من صفر سنة تسع و سبعين و خمس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خطّ احقر عباد اللّه،الحسين بن محمّد بن الحسن بن ابراهيم بن محمّد بن م؟كا </w:t>
      </w:r>
      <w:r>
        <w:rPr>
          <w:rStyle w:val="FootnoteAnchor"/>
          <w:rtl w:val="true"/>
        </w:rPr>
        <w:footnoteReference w:id="95"/>
      </w:r>
      <w:r>
        <w:rPr>
          <w:rFonts w:ascii="IRNazanin" w:hAnsi="IRNazanin" w:eastAsia="IRNazanin"/>
          <w:color w:val="111111"/>
          <w:sz w:val="28"/>
          <w:sz w:val="28"/>
          <w:szCs w:val="28"/>
          <w:rtl w:val="true"/>
          <w:lang w:bidi="fa-IR"/>
        </w:rPr>
        <w:t>العمّار،حامدا للّه و شاكرا لنعمه و مصليا على نبيّه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خطبه بر مى آيد اين است كه اين مجلّد كه استنساخ آن در روز پنجشنبه دوم صفر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از روى نسخه اى نوشته شده كه كتابت آن، روز دهم صفر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 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خواننده مى تواند در كليشۀ صفحۀ چهارده جلد يازدهم از چاپ حاضر ملاحظه كند، نكته هايى را در سرگذشت اين تفسير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تاريخ چه پايان استنساخ مجلّد حاضر بر دست كاتب اصلى و چه تاريخ ختم اين بخش از تفسير به خامۀ خود شيخ ابو الفتوح خزاعى بوده باشد،در هر صورت اين نكته را مسلّم مى دارد كه دست كم تأليف نيمۀ اوّل اين تفسير و شايد هم تأليف تمامى آن در سال مذكور</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رسيده و بنابراين شروع به تأليف آن بايستى سالها پيش از اين و احتمالا در اوايل دهۀ دوم قرن ششم هجرى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به احتمال قريب به يقين دست نويس مورد بحث از روى نسخه اى به خطّ مؤلف و يا نسخه اى مربوط به زمان صاحب تفسير،كه شايد به رؤيت و تأييد او نيز رسيده، استنساخ گرديده است،و در اين صورت بطور قطع و يقين بايد اعلام كنيم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آغاز به تأليف كتاب پيش از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 از اين ديديم مرحوم قزوينى با استدلالهاى محكم تاريخى،به اين نتيجه رسيده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تأليف تفسير حاضر از طرفى به ظنّ غالب مقدّم بر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از طرفى ديگر به نحو قطع و يقين و به دليل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تحرير نسخۀ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مؤخر از سنۀ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تاريخ آن محصور خواهد بود ما بين حدود،</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 با </w:t>
      </w:r>
    </w:p>
    <w:p>
      <w:pPr>
        <w:pStyle w:val="BookText"/>
        <w:rPr/>
      </w:pPr>
      <w:r>
        <w:rPr>
          <w:rFonts w:ascii="IRNazanin" w:hAnsi="IRNazanin" w:eastAsia="IRNazanin"/>
          <w:color w:val="111111"/>
          <w:sz w:val="28"/>
          <w:sz w:val="28"/>
          <w:szCs w:val="28"/>
          <w:rtl w:val="true"/>
          <w:lang w:bidi="fa-IR"/>
        </w:rPr>
        <w:t xml:space="preserve">دستيابى بر نسخۀ مرحوم محدّث كه در حوزۀ آگاهى علامۀ قزوينى نبوده است، مى توانيم تاريخ تأليف آن را بطور قطع و يقين ميان سالهاى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اندكى پس از آن محدود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تاريخ،استبعاد مرحوم قزوينى و برخى ديگر از دانشمندان از اين كه چرا ابو الفتوح از تفسير 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به سال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نامى به ميان نياورده هم ديگر موردى نخواهد داشت،زيرا فاصلۀ زمانى پنج سال ميان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كتابى كه در مكّه تأليف يافته در رى به دست ابو الفتوح برسد و مورد استفادۀ وى قرار بگيرد،به هيچ وجه كفايت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پايان تفسير يا بخش نخستين آن با تاريخ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تاريخ اجازۀ ابو الفتوح بر پشت نسخۀ مورّخ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،كه پيش از اين بدان اشاره كرديم،تناقضى ندارد،زيرا هيچ بعيد نيست كه وى چندين سال پس از پايان تفسير خود زنده بود و به كارهاى علمى ديگر اشتغال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خوانندۀ نكته بين ممكن است بپرسد كه پس چرا ابو الفتوح در اين سالها به تأليف تفسيرى به زبان عربى كه در مقدّمۀ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وعده داده،نپرداخته است؟شايد هم اين كار را كرده و كتاب او مثل صدها كتاب ديگر سر از حوادث ايّام بيرون نبرده و به دست ما نرسيده است،و خدا بهتر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دهۀ آغاز سدۀ ششم هجرى را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تفسيرنويسى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بناميم،زيرا در اين دو سه دهه به فاصلۀ كمتر از سى سال دست كم چهار تفسير بزرگ و پرآوازۀ قرآن مجيد كه در همۀ دوره ها تا روزگار ما اعتبار و جايگاه خاصى داشته اند،تأليف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چهار تفسير دوتا به پارسى و دوتا به عربى است و از هريك از آن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مشرب تشيع و ديگرى بر مذاق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تفسير به ترتيب قدمت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الاسرار و عدّة الابرار،به فارسى از ابو الفضل رشيد الدين ميبدى بر مشرب تسنّن كه تأليف آن براساس تفسير عرفانى خواجه عبد اللّه انصارى،در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ديگر،تفسير روض الجنان و روح الجنان يعنى كتاب مورد بحث،تأليف يافته ميان سالهاى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چند سال بعد بر مشرب فقه شيعه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سديگر،الكشّاف عن حقايق التّنزيل معروف به تفسير كشّاف،از علاّمه جار اللّه </w:t>
      </w:r>
    </w:p>
    <w:p>
      <w:pPr>
        <w:pStyle w:val="BookText"/>
        <w:rPr/>
      </w:pPr>
      <w:r>
        <w:rPr>
          <w:rFonts w:ascii="Amiri" w:hAnsi="Amiri" w:eastAsia="Amiri" w:cs="Amiri"/>
          <w:color w:val="111111"/>
          <w:sz w:val="28"/>
          <w:sz w:val="28"/>
          <w:szCs w:val="28"/>
          <w:rtl w:val="true"/>
          <w:lang w:bidi="ar-SA"/>
        </w:rPr>
        <w:t xml:space="preserve">زمخشرى خوارزمى بر مذاق تسنّن كه در سال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مكّۀ معظّمه به عربى تأليف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سرانجام كتاب گرانقدر مجمع البيان فى تفسير القرآن،از ابو على فضل بن حسن طبرسى ملقّب به امين الدّين و امين الاسلام مفسّر و دانشمند معروف شيعى، كه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قابل توجّه آن كه اين چهار مفسّر بزرگ در زمان و مكانهايى نه چندان دور،هريك جداگانه و بطور مستقل ضرورت تأليف تفسيرى را احساس مى كنند و بى بى آنكه ظاهرا از كار يكديگر مطّلع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آن كه هيچ كدام از كتاب ديگرى نامى به ميان نياورده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خود را به پايان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مشابهتهايى اندك و بسيار ميان تفسير ابو الفتوح با تبيان و مجمع البيان هست و شائبۀ تأثّر آن را از اوّلى و تأثيرش را بر دومى در ذهن افزايش مى دهد،تا آنجا كه علاّمه نورى در فايدۀ ثالثه از خاتمۀ المستدرك،اظهار نظر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مجمع البيان طبرسى به تأمّل بنگرد در مى يابد كه اين كتاب تلخيصى از ابو الفتوح بيش نيست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تفسير كشف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حدودا هم زمان با روض الجنان تأليف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هيچ كدام از تفسيرهاى فارسى پيش از تفسير ابو الفتوح نظير ترجمۀ تفسير طبرى،تفسير سورآبادى،تاج التراجم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اين كتاب نامى به ميان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ابو الفتوح با در دست داشتن امّهات تفسيرهاى عربى،خود را از مراجعه به تفاسير فارسى كه در واقع نسبت به آنها مطلب تازه اى هم نمى توانستند داشته باشند،بى نياز مى ديده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تأثّر ابو الفتوح از تفسيرهاى فارسى پيش از خود،در مقايسه با تفسيرهاى عربى،اندك و يا بسيار 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آن تأثير تفسير ابو الفتوح بر تفسيرهاى فارسى پس از آن،در زمانهاى گوناگون بسيار زياد و در خور يادآورى است از آن ميان دو تفسير پرآوازۀ شيعه يعنى جلاء الاذهان و جلاء الاحزان معروف به تفسير گازر تأليف ابو المحاسن الحسين بن الحسن الجرجانى و منهج الصادقين اثر </w:t>
      </w:r>
      <w:bookmarkStart w:id="43" w:name="pg12348_141492"/>
    </w:p>
    <w:p>
      <w:pPr>
        <w:pStyle w:val="BookText"/>
        <w:rPr/>
      </w:pPr>
      <w:bookmarkEnd w:id="43"/>
      <w:r>
        <w:rPr>
          <w:rFonts w:ascii="IRNazanin" w:hAnsi="IRNazanin" w:eastAsia="IRNazanin"/>
          <w:color w:val="111111"/>
          <w:sz w:val="28"/>
          <w:sz w:val="28"/>
          <w:szCs w:val="28"/>
          <w:rtl w:val="true"/>
          <w:lang w:bidi="fa-IR"/>
        </w:rPr>
        <w:t>معروف ملا فتح اللّه كاشانى به حدى از تفسير روض الجنان استفاده كرده اند كه متن آن دو به ويژه تفسير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روض الجنان كاملا قابل مقايسه و سزاوار سنجشهاى دقيق زبانى و تفسيرى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وجو براى روشن شدن ميزان تأثير اين كتاب بر تفسيرهاى فارسى بعد از خود به اندازه اى دراز دامن و گسترده است كه مى تواند عنوان پژوهش يا پژوهشهايى مستقل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 كه تأثير ابو الفتوح بر تفسيرهاى عربى بعد از او هم مى تواند با آهستگى و شكيبايى تمام به پژوهشى پردامنه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تأليف آثارى در خور توجّه براى مطالعات تطبيقى بينجامد</w:t>
      </w:r>
      <w:r>
        <w:rPr>
          <w:rFonts w:eastAsia="IRNazanin" w:cs="IRNazanin"/>
          <w:color w:val="111111"/>
          <w:sz w:val="28"/>
          <w:szCs w:val="28"/>
          <w:rtl w:val="true"/>
          <w:lang w:bidi="fa-IR"/>
        </w:rPr>
        <w:t>.</w:t>
      </w:r>
    </w:p>
    <w:p>
      <w:pPr>
        <w:pStyle w:val="Heading3"/>
        <w:numPr>
          <w:ilvl w:val="2"/>
          <w:numId w:val="1"/>
        </w:numPr>
        <w:rPr/>
      </w:pPr>
      <w:bookmarkStart w:id="44" w:name="__RefHeading___Toc8391261_417432637"/>
      <w:bookmarkStart w:id="45" w:name="_Toc14"/>
      <w:bookmarkEnd w:id="44"/>
      <w:r>
        <w:rPr>
          <w:rtl w:val="true"/>
        </w:rPr>
        <w:t>نام كتاب</w:t>
      </w:r>
      <w:bookmarkEnd w:id="45"/>
    </w:p>
    <w:p>
      <w:pPr>
        <w:pStyle w:val="BookText"/>
        <w:rPr/>
      </w:pPr>
      <w:r>
        <w:rPr>
          <w:rFonts w:ascii="IRNazanin" w:hAnsi="IRNazanin" w:eastAsia="IRNazanin"/>
          <w:color w:val="111111"/>
          <w:sz w:val="28"/>
          <w:sz w:val="28"/>
          <w:szCs w:val="28"/>
          <w:rtl w:val="true"/>
          <w:lang w:bidi="fa-IR"/>
        </w:rPr>
        <w:t>چنان كه علاّمه قزوينى ثابت كرده براساس كليّۀ نسخه هاى كهن كه ما در اختيار داريم و برخى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خواهيم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 مؤلّف يا بسيار نزديك به آن زمان نوشته شده است،نام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 حالى كه مرحوم شعرانى شايد به استناد قول ابن شهرآشوب در معالم العلماء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پذيرفته و چاپ خود را به اين نام موسوم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در متن اين تفسير از طرف مؤلّف به نام كتاب اشارتى نرفته، تنها در مقدّمۀ كتاب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دوستان و بزرگان از اماثل و اهل علم و تديّن اقتراح كردند كه در اين باب جمعى بايد كردن و وعده دادن به دو تفسير يكى به پارسى و يكى به تازى،جز كه پارسى مقدّم تر شد بر تازى براى آن كه طالبان اين بيشتر بودند و فايدۀ هركسى بدو عام تر بود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نمى دانيم كه آيا بواقع اين نام را خود ابو الفتوح برگزيده است و يا نسخه نويسان آن را بدين نام موسوم گردانيده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اختلافى در نام كتاب بين نسخه ها نيست،شايد نخستين نسخه نويس،اين نام را به كتاب داده و بعد همه جا پراكنده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قرينۀ مختصرى كه از متن تفسير براى علاقۀ مؤلّف به اين تسميه يافته ايم،اين </w:t>
      </w:r>
      <w:bookmarkStart w:id="46" w:name="pg12348_141493"/>
    </w:p>
    <w:p>
      <w:pPr>
        <w:pStyle w:val="BookText"/>
        <w:rPr/>
      </w:pPr>
      <w:bookmarkEnd w:id="46"/>
      <w:r>
        <w:rPr>
          <w:rFonts w:ascii="IRNazanin" w:hAnsi="IRNazanin" w:eastAsia="IRNazanin"/>
          <w:color w:val="111111"/>
          <w:sz w:val="28"/>
          <w:sz w:val="28"/>
          <w:szCs w:val="28"/>
          <w:rtl w:val="true"/>
          <w:lang w:bidi="fa-IR"/>
        </w:rPr>
        <w:t xml:space="preserve">است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عصمت يكى از شيطان و يكى از نيران،هريكى از چيزى،عصمت شيطان،من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يصفّد فيه مردة الشّيطان ،و عصمت نيران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يغلق فيه ابواب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الجنان و روح الجنان،درهاى بهشت بگشايند و دلها را راحت دهند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8391263_417432637"/>
      <w:bookmarkStart w:id="48" w:name="_Toc15"/>
      <w:bookmarkEnd w:id="47"/>
      <w:r>
        <w:rPr>
          <w:rtl w:val="true"/>
        </w:rPr>
        <w:t>چاپهاى پيشين روض الجنان و سخنى در شيوۀ تصحيح چاپ حاضر</w:t>
      </w:r>
      <w:bookmarkEnd w:id="48"/>
    </w:p>
    <w:p>
      <w:pPr>
        <w:pStyle w:val="BookText"/>
        <w:rPr/>
      </w:pPr>
      <w:r>
        <w:rPr>
          <w:rFonts w:ascii="IRNazanin" w:hAnsi="IRNazanin" w:eastAsia="IRNazanin"/>
          <w:color w:val="111111"/>
          <w:sz w:val="28"/>
          <w:sz w:val="28"/>
          <w:szCs w:val="28"/>
          <w:rtl w:val="true"/>
          <w:lang w:bidi="fa-IR"/>
        </w:rPr>
        <w:t>تفسير روض الجنان در زمرۀ آن كتابهايى است كه از همان روزگار مؤلف مورد توجّه پارسى دوستان و قاطبۀ علاقه مندان به تفسير و علوم قرآنى قرار گرفته است،و به همين دليل با وجود حجم زياد كتاب همواره رونويسى و استنساخ مى شده است،و ما امروز توانسته ايم افزون از پنجاه دست نويس ناقص و كامل از اين كتاب را كه سر از حوادث قرون به سلامت برده است،احصا،و سى و هشت نسخۀ آن را گردآورى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صنعت چاپ به ايران هم همواره ضرورت طبع اين كتاب عزيز الوجود احساس مى شد،پيش ازآن كه ما به تدارك چاپ حاضر برخيزيم،سه چاپ متفاوت از اين كتاب صورت گرفته است كه هركدام چندين بار به طريق افست نشر و پخش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نخست تنى چند از فضلا من جمله ملك الشعراء صبورى از روى دو نسخۀ مورّخ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هاى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در كتابخانۀ آستان قدس رضوى نسخه اى نسبة مضبوط و مصحّح به سالهاى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براى كتابخانۀ سلطنتى فراهم آورده كه دو جلد از پنج جلد آن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مظفر الدين شاه و سه جلد باقى مانده در سال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على اصغر حكمت وزير معارف وقت به زيور طبع آراسته گشت </w:t>
      </w:r>
      <w:r>
        <w:rPr>
          <w:rStyle w:val="FootnoteAnchor"/>
          <w:rtl w:val="true"/>
        </w:rPr>
        <w:footnoteReference w:id="100"/>
      </w:r>
      <w:r>
        <w:rPr>
          <w:rFonts w:ascii="IRNazanin" w:hAnsi="IRNazanin" w:eastAsia="IRNazanin"/>
          <w:color w:val="111111"/>
          <w:sz w:val="28"/>
          <w:sz w:val="28"/>
          <w:szCs w:val="28"/>
          <w:rtl w:val="true"/>
          <w:lang w:bidi="fa-IR"/>
        </w:rPr>
        <w:t xml:space="preserve">،دورۀ پنج جلدى اين چاپ بار ديگر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سرمايۀ كتابخانۀ آيۀ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العظمى </w:t>
      </w:r>
    </w:p>
    <w:p>
      <w:pPr>
        <w:pStyle w:val="BookText"/>
        <w:rPr/>
      </w:pPr>
      <w:r>
        <w:rPr>
          <w:rFonts w:ascii="IRNazanin" w:hAnsi="IRNazanin" w:eastAsia="IRNazanin"/>
          <w:color w:val="111111"/>
          <w:sz w:val="28"/>
          <w:sz w:val="28"/>
          <w:szCs w:val="28"/>
          <w:rtl w:val="true"/>
          <w:lang w:bidi="fa-IR"/>
        </w:rPr>
        <w:t>مرعشى نجفى در قم به صورت افست نشر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آن در ده جلد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تصحيح و حواشى آية اللّه مهدى الهى قمشه اى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چاپ سوم در ذى حجه الحرام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تصحيح و حواشى مرحوم آية اللّه حاج ميرزا ابو الحسن شعرانى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سامان يافته و پس از آن بارها به طريقۀ افست نشر و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مشترك چاپهاى قبلى اين است كه از روى نسخه اى واحد صورت گرفته و تقريبا بطور جدّى با هيچ نسخه بدلى مقايسه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اى هم كه ملك الشعراء صبورى براى كتابخانۀ سلطنتى فراهم آورده در واقع تصحيح ذوقى شده و مبناى چاپهاى بعدى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شعرانى هم چنان كه خود در مقدّمه يادآورى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تصحيح اشعار عربى مضايقه نكرده است،با همۀ اين احوال و با وجود كوششهاى ارجمند آن مرحومان،به دليل آن كه براى دست يابى و پيوند دست نويسهاى كهن و مربوط به عصر مؤلف كوششى در خور به عمل نياورده و به بهانۀ كم و كاستيهاى نسخه ها از سودهاى فراوان آن محروم مانده اند،همۀ اين چاپها،حتّى اشعار عربى چاپ شعرانى هم چندان منقّح و مطمئن از كار در نيامده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بر سر آن نيستيم كه به نقد چاپهاى قبلى و مقايسۀ آن با چاپ حاضر بپردازيم،اين كار را به پژوهندگان و منتقدان وامى گذاريم و در آن صورت بسيار بجا خواهد بود به عنوان نمونه ترجمۀ آيات چاپ حاضر را با چاپهاى پيشين مقايسه كنند، تا روشن گردد كه چگونه نسخه هاى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نمونه هاى آن پيش روى ما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اجازۀ تصرّف در ترجمۀ لفظ به لفظ آيات اين كتاب داده اند و حتّى توجّه نكرده اند كه اين ترجمه چگونه با ترجمۀ مجدّد آيات در بخش تفسيرى كتاب متفاوت و گاه متناقض از كار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چاپهايى هم كه بر اين اساس صورت گرفته باشد خالى از اين اشكال و صدها مورد بدخوانى و تصرّف بى وجه كاتبان نخواهد بود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چنان كه از جدول تعيين نسخۀ اساس اين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نويسهايى كه ما اساس اين تصحيح قرار داده ايم در مجلدات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و در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قريب به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نسخه فاقد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هاى سدۀ ششم و در جلدهاى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نسخه اى است كه از روى نسخۀ مورخ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شده،و تنها در جلدهاى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ناگزير به نسخه هاى متأخّرتر بسنده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ما براى دست يابى بر نسخه اى كهن و كامل بيهوده بود به ناگزير برآن شديم كه نسخه اى چندگانه را اساس اين ويرايش قرار دهيم و در هر بخش از تفسير بر كهن ترين و دقيقترين نسخۀ موجود تكيه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كار البته با مسائلى چند روبه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لازم مى آمد براى هركدام در جاى خود چاره اى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مسائل چندگانه اصالت ضبطها و موضوع رسم الخطهاى متفاوت دست نويسها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ضبطهاى اصيل را در نسخه هاى كهن تر با وسواس تمام و در نسخه هاى غير از قرن ششم حتى المقدور حفظ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عمومى تفسير را هم تا آنجا كه به اصالت نسخه لطمه وارد نمى آمد،ضمن مراعات سهولت استفاده براى امروزيان تحت ضابطه اى مكتوب و معيّن در آورديم و با يادداشت كردن مواردى كه احتمال اختلاف مى رفت در برگه هاى جداگانه،برگه دانى مفصّل ترتيب داديم كه به هنگام استنساخ و مقابلۀ همۀ مجلدات پيش دستمان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مبناى اين رسم الخط صرف نظر از موارد خاصّ نسخه هاى كهن،كتاب راهنماى نگارش و ويرايش،فراهم آوردۀ خود مصحّحان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معرّفى ويژگيهاى نسخۀ اساس بود كه به جاى يك مورد ناگزير شديم در چند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جلدى كه براى نخستين بار نسخه اى اساس واقع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معرّفى ويژگيهاى آن بپردازيم كه البتّه لازمۀ اين كار اختصار تمام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نسخه هاى اساس و نسخه بدلها ما را برآن داشت كه در مقدّمۀ هر مجلد بالاستقلال به معرّفى مختصر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موجب تكرار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بپردازيم و نمونۀ </w:t>
      </w:r>
    </w:p>
    <w:p>
      <w:pPr>
        <w:pStyle w:val="BookText"/>
        <w:rPr/>
      </w:pPr>
      <w:r>
        <w:rPr>
          <w:rFonts w:ascii="IRNazanin" w:hAnsi="IRNazanin" w:eastAsia="IRNazanin"/>
          <w:color w:val="111111"/>
          <w:sz w:val="28"/>
          <w:sz w:val="28"/>
          <w:szCs w:val="28"/>
          <w:rtl w:val="true"/>
          <w:lang w:bidi="fa-IR"/>
        </w:rPr>
        <w:t>عكس هر نسخه را در جاى خود بياوريم تا هر جلد بنفسه و ازاين جهت كامل و بى نياز از ديگر مجلّدات باشد،كما اين كه فهارس چندگانۀ هر جلد به همين دليل جداگانه و در پايان آورده شده است تا دارندگان هر جلد لزوما خود را از داشتن ديگر مجلدات ناگزير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كثرت موارد اسقاط از اين و آن نسخه،كه غالبا ناشى از سهو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انگاريهاى مأنوس كاتبان متأخّر است،موارد كمبود نسخه ها را به ندرت و تنها در مواقع ضرورى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همۀ موارد اختلاف نسخه بدلهاى قديم و جديد و ياد كرد تفاوتهاى اندك و بسيار چاپهاى قبلى،جز افزودن بر حجم و قيمت كتاب و ملال خاطر خوانندگان سودى در بر نمى داشت بنابراين به آوردن اهمّ موارد اختلاف كه به نوعى آن را متضمّن فايده اى زبانى،معنايى و يا تصحيحى يافتيم،بسنده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مقابله براى اطمينان خاطر علاوه بر چاپهاى قبلى برخى تفسيرهاى معتبر و كهن از قبيل طبرى،تبيان،مجمع البيان،ميبدى،كشّاف،قرطبى،گازر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پيش روى ما بود،كه جز در مواردى كه به مدد يكى از آنها مشكلى از متن را مى گشوديم،از آنها نامى در حواشى به ميان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همۀ موارد اختلاف از چاپهاى قبلى را هم خسته كننده و مكرّر و كم سودتر از همۀ نسخه بدلها يافتيم،روى اين اصل به اهمّ موارد از چاپ مرحوم شعرانى بسنده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كردن مآخذ اشعار عربى و فارسى و مقايسۀ آنها با ضبط ديوانهاى اصلى شاعران را وظيفه اى خارج از كار تصحيح يافتيم كه جاى آن مى تواند تعليقاتى باشد كه اگر عمر و دل ودماغى باقى بود به آينده موكول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دواوين شاعران اگر به ندرت نامى در پاورقيها آمده،جنبۀ كمك به تصحيح و درست خوانى 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حواشى فقهى و كلامى و پاره اى توضيحات لغوى مرحوم شعرانى هم از اين چاپ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آن مباحث هم تعليقات كتاب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 موارد،گاهى به اختلافهاى كوچكى با فقاهت امروزى شيعه برخورديم كه در حواشى به طرح آن نپرداختيم و گذاشتيم براى تعليقات يا تحقيقات مستقلّى كه بايد از اين ديدگاهها دربارۀ كتاب صورت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برخى از نسخه هاى كهن پاره اى از واژه ها با اعراب ضبط شده بود كه لزوما هميشه با اعرابهاى امروزين كلمات سازگارى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اعرابهاى نامعهود را به ويژه اگر مربوط به نسخۀ اساس بود در چاپ حاضر به دست داديم تا پژوهندگان مباحث لغوى و زبانى را از فايده هاى احتمالى آن محروم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مجلّدات علاوه بر فهارس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واژه هاى مشكول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جداگانه داديم تا دستيابى بر آنها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اعراب نسخه ها،براى كمك به درست خوانى متن،گذشته از سجاوندى دقيق و مضبوط،بسيارى از كلمه ها را خود با مراجعه به كتب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 و به ويژه در مورد نامهاى خاصّ كوشش بيشترى معمول داشتيم و با استمداد از منابع و مآخذ متعدد و مطمئن مانند،المعارف ابن قتيبه، جمهرة انساب العرب اندلسى،سيرت رسول اللّه ابرقوهى،تاريخ پيامبر اسلام آيتى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اسامى را تقريبا در همۀ موارد،حتّى در خود فهرستها به دست داديم كه اميدواريم جويندگان را مفيد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كوششى كه براى رفع مشكلات متن براساس نسخه ها به كار برديم نتوانستيم بر همۀ موارد ابهام فائق آييم موردهايى هست كه به رغم مقايسۀ دقيق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بدلها و جست وجوهاى گسترده و زمان گير در تفسيرها و متون اسلامى باز هم روشن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مشكوك با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دقتهاى موردى نسخه ها تأكيد كرده ايم،و آنجا كه ابهام از نظر ما مسلّم بوده و همۀ جست وجوهاى ما هم براى كشف آن ناكام مانده است،مورد را با علامت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كرده ايم تا توجّه پژوهندگان و ناقدان را به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آيات در متن نسخه هاى خطّى لفظ به لفظ بين السّطور آمده است،كه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مشكل حروف چينى و برخى ملاحظات ديگر،ترجمۀ هر آيه،بلافاصله پس از متن عربى،البتّه با حروف نازك رو به روى آن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گذارى آيات بر مبناى قرائت حفص و همان است كه مثلا در المعجم المفهرس لألفاظ القرآن الكريم فؤاد عبد الباقى و اكثر قرآنهاى منطبق بر روايت مورد قبول شيعه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اگر گاهى شمارۀ آيه اى كه در مقدّمۀ هر سوره توسّط </w:t>
      </w:r>
    </w:p>
    <w:p>
      <w:pPr>
        <w:pStyle w:val="BookText"/>
        <w:rPr/>
      </w:pPr>
      <w:r>
        <w:rPr>
          <w:rFonts w:ascii="IRNazanin" w:hAnsi="IRNazanin" w:eastAsia="IRNazanin"/>
          <w:color w:val="111111"/>
          <w:sz w:val="28"/>
          <w:sz w:val="28"/>
          <w:szCs w:val="28"/>
          <w:rtl w:val="true"/>
          <w:lang w:bidi="fa-IR"/>
        </w:rPr>
        <w:t>مؤلف داده شده با شمارۀ آيات اين چاپ منطبق نيست دليلش بى گمان ناشى از تفاوت قرائت مورد قبول شيخ و قراءتى خواهد بود كه ما بدان تكيه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و قرائت آيات قرآنى را بر مبناى قرآن انتشارات علمى اسلاميه با ترجمه و تفسير محمّد كاظم معزّى داده ايم كه بر قرائت حفص انطباق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بنا گزير تفاوتهايى را در معانى آيات با متن مختار مؤلف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براساس قرائت ديگرى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آورده است،كه در جاى خود بدان اشاره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تصرّفى هرچند با اصول تصحيح علمى سازگار نمى نمود،براى پرهيز از ايجاد تفاوت با قرآنهاى معيار در جامعۀ اسلامى امروز و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تبيح المحظورات بدان گردن نهاديم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جلد،بالاستقلال فهرستهاى چندگانه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يا يازده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داديم، بدين اميد كه راه استفاده از كتاب را آسان كند و بر سودهاى علمى آن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نامه ها را قدرى بسط داديم و با استخراج تمام مفردات و مركّباتى كه اندكى در مقايسه با زبان امروز قابل توجّه مى نمود،در واقع آن را به نوعى كشف الكلمات نزديك كرديم،كه كمترين فايده اش براى جويندگان مى تواند اين باشد كه به مدد آن مطلب مورد نياز خود را سريع تر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ترتيب استخراج فهرست اقوام و قبايل و همچنين ترتيب قوافى فهرست اشعار عربى،روش علمى معمول در كتب عربى مراعات نشد،زيرا به تشخيص ما آنچه را كه آورده ايم،براى خوانندگان فارسى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متخصّص و متفنّن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تر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احاديث و امثال و اشعار عربى را بدون اعراب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جويندگان مى توانند براى آگاهى از اعراب كامل به متن مراجعه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اين فهرستها در مجموع بتواند براى خوانندگان اين كتاب مفيد افتد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ما و ناشر بر اين بوده است كه بتوانيم تمام مجلّدات كتاب را،علاوه بر دقّتهاى علمى و محتوايى،با ظاهرى آراسته به سامان برسانيم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رعايت يكنواختى را در همۀ وجوه كتاب،از خطّ پشت جلد و رنگ گالينگور گرفته تا نوع حروف،تنوع و ترتيب فهرستها،استفاده از نشانه ها و عبارتهاى قرار دادى و مأنوس در حواشى و نسخه بدلها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خوشبختانه تقسيم بندى كمّى كتاب هم بنا بر </w:t>
      </w:r>
      <w:bookmarkStart w:id="49" w:name="pg12348_141499"/>
    </w:p>
    <w:p>
      <w:pPr>
        <w:pStyle w:val="BookText"/>
        <w:rPr/>
      </w:pPr>
      <w:bookmarkEnd w:id="49"/>
      <w:r>
        <w:rPr>
          <w:rFonts w:ascii="IRNazanin" w:hAnsi="IRNazanin" w:eastAsia="IRNazanin"/>
          <w:color w:val="111111"/>
          <w:sz w:val="28"/>
          <w:sz w:val="28"/>
          <w:szCs w:val="28"/>
          <w:rtl w:val="true"/>
          <w:lang w:bidi="fa-IR"/>
        </w:rPr>
        <w:t>جلدبندى خود مؤلف،با اين امر سازگار افتاد و حدودا تعداد صفحات همۀ مجلّدات نزديك به هم از چاپ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برازندگى چاپ و تنوّع نوع حروف و دقّت در اعرابها كوشش بسيار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برخى حروف متن كتاب را قدرى نازك و ريزتر از حدّ توقّع خود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حروف به كار گرفته شده در اين كتاب پس از مشورتهاى لازم و با توجّه به جميع ملاحظات فنّى اتّخاذ شده و هنوز هم گمان مى كنيم در اين انتخاب به خطا نرفته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كوشيده ايم كتاب كم غلط از چاپ درآيد اين توفيق پس از نشر چند جلد بيشتر نصيبمان شد،زيرا همگى،هم خود ما و هم حروف چينهاى زحمت كش چاپخانه و هم ويراستار محترم كتاب،تجربه و كاركشتگى بيشترى به دست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برخى از مجلّدات اين كتاب سه چهار بار با دقّت هرچه هرچه تمام تر از آغاز تا انجام خوانده شده و بارها براى غلط گيرى به چاپخانه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كوشش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فرسايى كه بر سر اين كار گذاشته ايم از خداوند رحمان مدد خواسته بوديم،او را سپاس مى گوييم كه اين توفيق را از ما دريغ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اميدواريم حاصل اين كوشش به عنوان خدمتى ناچيز در سينۀ روزگار بماند و به درگاه بنده نواز او محلّ قبول يابد</w:t>
      </w:r>
      <w:r>
        <w:rPr>
          <w:rFonts w:eastAsia="IRNazanin" w:cs="IRNazanin"/>
          <w:color w:val="111111"/>
          <w:sz w:val="28"/>
          <w:szCs w:val="28"/>
          <w:rtl w:val="true"/>
          <w:lang w:bidi="fa-IR"/>
        </w:rPr>
        <w:t>.</w:t>
      </w:r>
    </w:p>
    <w:p>
      <w:pPr>
        <w:pStyle w:val="Heading3"/>
        <w:numPr>
          <w:ilvl w:val="2"/>
          <w:numId w:val="1"/>
        </w:numPr>
        <w:rPr/>
      </w:pPr>
      <w:bookmarkStart w:id="50" w:name="__RefHeading___Toc8391265_417432637"/>
      <w:bookmarkStart w:id="51" w:name="_Toc16"/>
      <w:bookmarkEnd w:id="50"/>
      <w:r>
        <w:rPr>
          <w:rtl w:val="true"/>
        </w:rPr>
        <w:t>آغاز مجلّدات بيستگانه</w:t>
      </w:r>
      <w:bookmarkEnd w:id="51"/>
    </w:p>
    <w:p>
      <w:pPr>
        <w:pStyle w:val="BookText"/>
        <w:rPr/>
      </w:pPr>
      <w:r>
        <w:rPr>
          <w:rFonts w:ascii="IRNazanin" w:hAnsi="IRNazanin" w:eastAsia="IRNazanin"/>
          <w:color w:val="111111"/>
          <w:sz w:val="28"/>
          <w:sz w:val="28"/>
          <w:szCs w:val="28"/>
          <w:rtl w:val="true"/>
          <w:lang w:bidi="fa-IR"/>
        </w:rPr>
        <w:t>تا آنجا كه تقريبا از همۀ دست نوشته هاى معتبر از تفسير ابو الفتوح بر مى آيد،اين كتاب اساسا بيست جلد بوده كه هيچ كدام از چاپهاى قبلى اين مبنا را رعايت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اتّفاق كلمۀ ميان نسخه ها و مبناى درستى كه در اين جلدبندى مراعات شده،پيداست كه تقسيم كتاب به مجلّدات بيستگانه با اين كيفيّت از خود مؤلف است،ازاين رو ما هم در چاپ حاضر همين مبنا را به كار گرفتيم و متن اصلى تفسير را در بيست مجلد عرضه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ذيلا آغاز مجلّدات بيستگانه كه مورد اتّفاق همۀ نسخه هاى خطّى است با توجّه به آيات و سور قرآنى مشخّص مى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اوّل بسمله و آغاز تفسير از سورۀ فاتحه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 از وَ إِذْ قٰالَ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جلد سوم از 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چهارم از أَ لَمْ تَرَ إِلَى الَّذِي حَاجَّ إِبْرٰاهِيمَ فِي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 از يَوْمَ تَبْيَضُّ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ششم از فَكَيْفَ إِذٰا أَصٰابَتْهُمْ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هفتم از يٰا أَيُّهَا الَّذِينَ آمَنُوا 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هشتم از وَ لَوْ أَنَّنٰا نَزَّلْنٰا إِلَيْهِمُ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نهم از وَ إِذْ نَتَقْنَا الْجَبَلَ فَوْقَهُمْ 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دهم از وَ جٰاءَ الْمُعَذِّرُونَ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يازدهم از اوّل سورۀ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دوازدهم از اوّل سورۀ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سيزدهم از وَ إِذْ قٰالَ مُوسىٰ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چهاردهم از ابتداى سورۀ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 از آغاز سورۀ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شانزدهم از يٰا أَيُّهَا الَّذِينَ آمَنُوا إِذٰا نَكَحْتُمُ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هفدهم از ابتداى سورۀ مؤمن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هجدهم از ابتداى سورۀ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نوزدهم از آغاز سورۀ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بيستم از ابتداى سورۀ 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جلد چهاردهم از نسخۀ شمارۀ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مورخ صفر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يادداشت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 آخر جزو رابع عشر اين موضع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جزو خامس عشر است از اجزاء تفسير كه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نموده چون در اين كتاب ظاهر نكرده از نسخۀ ديگر كه مصحّح است تصحيح نموده شد</w:t>
      </w:r>
      <w:r>
        <w:rPr>
          <w:rFonts w:eastAsia="IRNazanin" w:cs="IRNazanin"/>
          <w:color w:val="111111"/>
          <w:sz w:val="28"/>
          <w:szCs w:val="28"/>
          <w:rtl w:val="true"/>
          <w:lang w:bidi="fa-IR"/>
        </w:rPr>
        <w:t xml:space="preserve">. </w:t>
      </w:r>
      <w:bookmarkStart w:id="52" w:name="pg12348_141501"/>
    </w:p>
    <w:p>
      <w:pPr>
        <w:pStyle w:val="Heading3"/>
        <w:numPr>
          <w:ilvl w:val="2"/>
          <w:numId w:val="1"/>
        </w:numPr>
        <w:rPr/>
      </w:pPr>
      <w:bookmarkStart w:id="53" w:name="__RefHeading___Toc8391267_417432637"/>
      <w:bookmarkStart w:id="54" w:name="_Toc17"/>
      <w:bookmarkEnd w:id="52"/>
      <w:bookmarkEnd w:id="53"/>
      <w:r>
        <w:rPr>
          <w:rtl w:val="true"/>
        </w:rPr>
        <w:t>نسخه هاى روض الجنان</w:t>
      </w:r>
      <w:bookmarkEnd w:id="54"/>
    </w:p>
    <w:p>
      <w:pPr>
        <w:pStyle w:val="BookText"/>
        <w:rPr/>
      </w:pPr>
      <w:r>
        <w:rPr>
          <w:rFonts w:ascii="IRNazanin" w:hAnsi="IRNazanin" w:eastAsia="IRNazanin"/>
          <w:color w:val="111111"/>
          <w:sz w:val="28"/>
          <w:sz w:val="28"/>
          <w:szCs w:val="28"/>
          <w:rtl w:val="true"/>
          <w:lang w:bidi="fa-IR"/>
        </w:rPr>
        <w:t>از تفسير بيست جلدى روض الجنان تاكنون پنجاه و سه نسخه شناسايى كرده ايم كه از آن ميان چهار نسخه دوبه دو هركدام يك دورۀ كامل تفسير را شامل مى شود و چهل و نه نسخۀ باقى مانده دست نويسهاى ناقصى است مربوط به بخشهاى گوناگون اين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هشت نسخه از آن را بتدريج در درازاى چندين سال كوشش پيگير از گوشه و كنار كتابخانه هاى عمومى و خصوصى ايران و جهان گرد آورده ايم،پانزده نسخۀ باقى مانده را نيز اغلب از نزديك ديده ايم امّا چون متعلّق به دوره هاى جديد و در جنب نسخه هاى خوبى كه داشته ايم فاقد اعتبار لازم بوده است، عكسى از آن فراهم نياورده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گردآورى به يارى نيك مردان دانش پرورى پشت گرم بوديم كه نام نيكويشان زيب افزاى سپاس نامۀ اين كتاب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بخت نيك چند نسخه از اين دست نويسها بسيار كهن و متعلّق به سدۀ ششم هجرى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 كه ما تصحيح بخشهاى مختلف كتاب را بر مبناى همين دست نويسها به ترتيب قدمت آنها آغاز كرديم،توانستيم قدم به قدم با نسخه هاى كهن انس بگيريم و شيوۀ استوار و يگانه اى براى كار در پيش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ما را از انتشار مجلّدات به صورت نامرتّب ناگزير مى كرد زيرا هر مجلّدى كه از آن دست نويسى كهنه تر در دست بود ابتدا مقابله مى شد و به چاپخانه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اميد ما اين بود كه در خلال كار بتوانيم با جست وجوهاى مستمر نسخه هاى كهن ترى براى مجلّدات بعدى به دست بياوريم و اين درنگ و نشر نامرتّب در چند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جلدهاى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اى مطلوب هم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به علّت فقدان نسخه هاى تاريخ دار مربوط به سده هاى ششم و هفتم ناگزير شديم در چند مجلّد به نسخه هاى متأخّرتر تكيه كنيم و آنها را اساس قرار دهيم،با اين حال برخى از اين نسخه ها هم به علّت آن كه از روى نسخه هاى كهن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مربوط به سالهاى نخستين سدۀ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و با نسخه بدلهاى نسبة معتبر مقابله گرديده است،مى توانست تا حدودى اطمينان </w:t>
      </w:r>
    </w:p>
    <w:p>
      <w:pPr>
        <w:pStyle w:val="BookText"/>
        <w:rPr/>
      </w:pPr>
      <w:r>
        <w:rPr>
          <w:rFonts w:ascii="Amiri" w:hAnsi="Amiri" w:eastAsia="Amiri" w:cs="Amiri"/>
          <w:color w:val="111111"/>
          <w:sz w:val="28"/>
          <w:sz w:val="28"/>
          <w:szCs w:val="28"/>
          <w:rtl w:val="true"/>
          <w:lang w:bidi="ar-SA"/>
        </w:rPr>
        <w:t>ما را جلب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همۀ نسخه هاى اساس را بتفصيل و نسخه بدلها را به اجمال در مقدّمۀ مجلّدات ذى ربط معرّفى كرده ايم و در اين جا خود را از تكرار آن بى نياز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جدول مشخصات دست نويس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مقدّمه مى آوريم تا بطور خلاصه و يكجا اطلاعات نسخه شناسى لازم مربوط به نسخه ها در اختيار خواننده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اين جدول ملاحظه مى شود،نسبت نسخه هاى متعلّق به كتابخانۀ مركزى آستان قدس رضوى در مشهد بيش از هر كتابخانۀ ديگرى است،كما اين كه كهن ترين آنها هم كه در دوره هاى تاريخى بسيار دور از جانب واقفان دلسوخته و باورمند بر روضۀ رضويّه وقف شده است به اين كتابخانه تعلّق دارد،و همين امر كافى است كه آستان قدس رضوى خود را وظيفه مند بداند تا نشر پيراسته و شايستۀ آن را برعهده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نسخه هاى سى و هشتگانه نسخۀ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كتابخانه پتنۀ هند كه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شود،تنها خلاصه اى از تفسير ابو الفتوح است با تاريخ كتابت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ه‌،كه تاكنون كسى آن را در جايى به عنوان خلاصۀ روض الجنان معرفى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با وجود آن كه به هنگام تصحيح مجلّدات مزبور كنار دست ما بود و در مواردى نيز بدان رجوع مى كرديم،با اين حال به علّت عدم همخوانى با نسخه هاى اصلى و تفصيلى،تقريبا در حواشى به عنوان نسخه بدل مورد استفاده قرار نگرفت و گرهى از مشكلات عديدۀ كار باز نكرد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نسخه ها بتدريج گرد مى آمد و ما نمى توانستيم كار دراز آهنگ و زمان گير استنساخ و مقابله را تا رسيدن همۀ نسخه ها به تأخير بيندازيم،برخى از نسخه بدلها در حين كار و يا پس از اتمام مقابله و حتّى چاپ برخى مجلدات به دست ما مى رسيد تا آنجا كه مقدور بود و امكانات فنى كار اجازه مى داد حتّى پس از حروف چينى و صفحه بندى،متن را با اين نسخه ها مقابله مى كرديم و اهمّ اختلافها را در حاشيه مى افزوديم ولى متأسّفانه گاهى هم اين امكان از دست مى رفت و نسخه پس از چاپ و حتّى صحّافى مجلدى به دست ما مى رسيد كه در آن صورت به هيچ وجه </w:t>
      </w:r>
    </w:p>
    <w:p>
      <w:pPr>
        <w:pStyle w:val="BookText"/>
        <w:rPr/>
      </w:pPr>
      <w:r>
        <w:rPr>
          <w:rFonts w:ascii="IRNazanin" w:hAnsi="IRNazanin" w:eastAsia="IRNazanin"/>
          <w:color w:val="111111"/>
          <w:sz w:val="28"/>
          <w:sz w:val="28"/>
          <w:szCs w:val="28"/>
          <w:rtl w:val="true"/>
          <w:lang w:bidi="fa-IR"/>
        </w:rPr>
        <w:t>نمى توانستيم دست كم در آن مجلد از آن سود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مشخصات كلّى برخى از دست نويسهاى اين گونه نسخه ها كه پس از اتمام چاپ متن به دست ما مى رسيد در مقدّمۀ مجلدات ذى ربط آمده است،اما در مورد برخى ديگر كه پس از صحّافى يا حتّى انتشار جلدى به دست مى آمد،حتّى همين كار هم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مى توانند اين گونه نسخه ها را در جدول تعيين نسخۀ اساس و نسخه بدلهاى مجلّدات بيستگانه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علامت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جدول توزيع نسخه ها براساس محلّ نگهدارى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پيداست تنها دو نسخه از مجموعۀ نسخه هاى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كتابخانه هاى خارج از كشور است و ما بقى خوشبختانه در داخل نگهدارى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ناهمسانى ناشى از كم كوشى ما براى تحصيل نسخه هاى خارج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كه تقريبا تمام فهرستهاى قابل دستيابى متعلّق به كتابخانه هاى خارج را ديديم،و استمداد از خبرگان كار در داخل و خارج هم فروگذاشته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حتّى به فهرستهاى چاپ شدۀ كتابخانه ها هم بسنده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مطالعاتى كه در حين كار براى يك تن از مصحّحان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ياحقّى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كشورهاى اروپايى پيش آمد،با حوصلۀ تمام فهرستهاى چاپ نشده و حتّى برگه دانهاى جديد برخى كتابخانه ها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كتابخانۀ دانشگاه كمبريج،بادليان اكسفورد و اينديا آفيس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كتابخانۀ دانشگاه 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همه به داشتن نسخ خطّى نفيس فارسى نام بردارند از نظر گذرانيديم و از كتابداران آگاه آن كتابخانه ها نيز استمداد خواستيم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نسخۀ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پس از مكاتبات بسيار و يارى خواستن از نهادهاى مختلف سرانجام توانستيم به مقصود برسيم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كوششها و مكاتبات مكرّر ما براى تحصيل يا حتّى رؤيت دو نسخۀ محفوظ در كتابخانۀ آستانۀ مقدسۀ قم در عمل به جايى نرسيد،و با تأسف تمام همكارى آن دار الكتب مقدّس از اين اقدام خير،كه منتسب به دستگاه مبارك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بود،عملا دريغ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5"/>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21" o:detectmouseclick="t"/>
                <v:stroke color="#3465a4" joinstyle="round" endcap="flat"/>
                <w10:wrap type="none"/>
              </v:shape>
            </w:pict>
          </mc:Fallback>
        </mc:AlternateContent>
      </w:r>
      <w:bookmarkStart w:id="55" w:name="pg12348_141518"/>
    </w:p>
    <w:p>
      <w:pPr>
        <w:pStyle w:val="Heading3"/>
        <w:numPr>
          <w:ilvl w:val="2"/>
          <w:numId w:val="1"/>
        </w:numPr>
        <w:rPr/>
      </w:pPr>
      <w:bookmarkStart w:id="56" w:name="__RefHeading___Toc8391269_417432637"/>
      <w:bookmarkStart w:id="57" w:name="_Toc18"/>
      <w:bookmarkEnd w:id="55"/>
      <w:bookmarkEnd w:id="56"/>
      <w:r>
        <w:rPr>
          <w:rtl w:val="true"/>
        </w:rPr>
        <w:t>كتابشناسى ابو الفتوح و تفسيرش</w:t>
      </w:r>
      <w:bookmarkEnd w:id="57"/>
    </w:p>
    <w:p>
      <w:pPr>
        <w:pStyle w:val="BookText"/>
        <w:rPr/>
      </w:pPr>
      <w:r>
        <w:rPr>
          <w:rFonts w:ascii="IRNazanin" w:hAnsi="IRNazanin" w:eastAsia="IRNazanin"/>
          <w:color w:val="111111"/>
          <w:sz w:val="28"/>
          <w:sz w:val="28"/>
          <w:szCs w:val="28"/>
          <w:rtl w:val="true"/>
          <w:lang w:bidi="fa-IR"/>
        </w:rPr>
        <w:t>آزادانى اصفهانى،ميرزا محمّد صادق بن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خطى،كه سال وفات ابو الفتوح را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يادگار،سال دوم،ش ششم،ص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طهرانى،محمد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الى تصانيف الشّيعة،دار الاضواء،بيروت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الطبعة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،الجزء الحادى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روض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فى فهرست كتب الشّيعه،الحيدرية،النّجف،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فى من عرف بكنيته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الفتوح رازى،حسين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روح الجنان و روح الجنان،تصحيح و حواشى به قلم ابو الحسن شعرانى،اسلاميه،تهران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،مقدمه جلد اوّل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الفتوح رازى،حسين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الجنان و روح الجنان،انتشارات كتابخانۀ آية الله العظمى مرعشى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بهار،محمّد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شناسى يا تاريخ تطور شعر فارسى،تهران،علمى،چاپ سوم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بينش،تقى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كتابخانۀ آستان قدس رضوى،دو تكّه از تفسير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آستان قدس،سال پنجم،ارديبهشت و خرداد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الجرجانى،ابو المحاسن الحسين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 و جلاء الاحزان،تفسير گازر، تصحيح و تعليق،مير جلال الدين حسينى ارموى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ادبى تفسير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خطابه هاى نخستين كنگرۀ تحقيقات ايرانى،دانشگاه تهران،ج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،تهران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در تفسير ابو الفتوح رازى،دانشگاه تهران،تهران </w:t>
      </w:r>
      <w:r>
        <w:rPr>
          <w:rFonts w:eastAsia="IRNazanin" w:cs="IRNazanin"/>
          <w:color w:val="111111"/>
          <w:sz w:val="28"/>
          <w:szCs w:val="28"/>
          <w:lang w:bidi="fa-IR"/>
        </w:rPr>
        <w:t>1346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حقوقى،عسكر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 و مصطلحات تفسير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سخنرانيهاى دومين كنگرۀ تحقيقات ايرانى،دانشكدۀ ادبيات و علوم انسانى مشهد،</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خوانسارى اصفهانى،مير سيد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فى احوال العلماء و السّادات، كتابفروشى اسلاميه،تهران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خوانسارى اصفهانى،مير سيد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فى احوال العلماء و السّادات، زندگانى مشاهير دانشمندان اسلام از صدر اسلام تا زمان تأليف،ترجمۀ مقدّمه،اضاف به قلم محمد باقر ساعدى خراسانى،كتابفروشى اسلاميه،تهران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دوانى،على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مفاخر اسلام،انتشارات امير كبير،چاپ اوّل،تهران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دوانى،على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اسلام،ابو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اسلام،سال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شفيعى،محمّد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شيعه،انتشارات دانشگاه شيراز،شيراز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شوشترى،نور اللّه بن شريف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المؤمنين،چاپ سوم،كتابفروشى اسلاميه،دو جلد،تهران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عراقى،مجتبى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كتابخانۀ مباركۀ مدرسۀ فيضيۀ قم،</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،ج اول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قزوينى،عبد الجليل بن ابى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تعليقات نقض،تصحيح مير جلال الدين حسينى ارموى،انجمن آثار ملّى،تهران </w:t>
      </w:r>
      <w:r>
        <w:rPr>
          <w:rFonts w:eastAsia="Amiri" w:cs="Amiri" w:ascii="Amiri" w:hAnsi="Amiri"/>
          <w:color w:val="111111"/>
          <w:sz w:val="28"/>
          <w:szCs w:val="28"/>
          <w:lang w:bidi="ar-SA"/>
        </w:rPr>
        <w:t>1358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قزوينى،محمد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رازى و تفسير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قزوينى،گردآورى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جربزه دار،انتشارات اساطير،تهران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مجلسى،محمد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الانوار،بيروت،دار احياء التّراث العربى،</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مدرس،ميرزا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 فى تراجم المعروفين بالكنية او اللّقب يا كنى و القاب، كتابفروشى خيام،چاپ دوم،تبريز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مستوفى،حمد اللّه بن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القلوب،به كوشش گاى ليسترانج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چاپ 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،دنياى كتاب،تهران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اردبيلى،احمد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الشيعه،تهران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ناصح،محمد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آيات تفسير طبرى و ابو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مشكات،نشريۀ آستان قدس رضوى،شمارۀ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ناصح،محمد مهدى و ياحقّى،محمد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اصلى در تصحيح انتقادى تفسير 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،مشكات،نشريۀ آستان قدس رضوى،شمارۀ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نفيسى،سعيد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ملاحظاتى چند دربارۀ تفسير فارسى ابو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مهر،سال چهارم، </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النّورى الطبرسى،الحاج ميرزا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سنگى، مكتبة الاسلاميه،تهران،ج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النّعيم فى احوال عبد العظيم،تهران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ياحقى،محمد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نويسى نفيس از تفسير 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مشكات،نشريۀ آستان قدس رضوى،شمارۀ سوم،تابستان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ياحقى،محمد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و ابو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،مشكات،نشريۀ آستان قدس رضوى،شمارۀ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8" w:name="pg12348_141521"/>
    </w:p>
    <w:p>
      <w:pPr>
        <w:pStyle w:val="Heading3"/>
        <w:numPr>
          <w:ilvl w:val="2"/>
          <w:numId w:val="1"/>
        </w:numPr>
        <w:rPr/>
      </w:pPr>
      <w:bookmarkStart w:id="59" w:name="__RefHeading___Toc8391271_417432637"/>
      <w:bookmarkStart w:id="60" w:name="_Toc19"/>
      <w:bookmarkEnd w:id="58"/>
      <w:bookmarkEnd w:id="59"/>
      <w:r>
        <w:rPr>
          <w:rtl w:val="true"/>
        </w:rPr>
        <w:t>شرح نسخه هاى جلد اوّل</w:t>
      </w:r>
      <w:bookmarkEnd w:id="60"/>
    </w:p>
    <w:p>
      <w:pPr>
        <w:pStyle w:val="BookText"/>
        <w:rPr/>
      </w:pPr>
      <w:r>
        <w:rPr>
          <w:rFonts w:ascii="Amiri" w:hAnsi="Amiri" w:eastAsia="Amiri" w:cs="Amiri"/>
          <w:color w:val="111111"/>
          <w:sz w:val="28"/>
          <w:sz w:val="28"/>
          <w:szCs w:val="28"/>
          <w:rtl w:val="true"/>
          <w:lang w:bidi="ar-SA"/>
        </w:rPr>
        <w:t>براى مقابله و تصحيح مجلّد اوّل تفسير روض الجنان و روح الجنان ده نسخه به شرح زير در اختيار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مركزى دانشگاه تهران با رمز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دست نويس كه از ابتداى كتاب تا تفسير آيۀ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يعنى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شود،با وجود آن كه تاريخ كتابت ندارد،امّا نظر به اين كه خطوربط و ضبطهاى آن بسيار كهن و شبيه است به نسخه هاى آق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اطمينان و توجّه ما را به عنوان نسخۀ اساس به خود جلب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كه اين نسخه در بسيارى از صفحات با خطّى ناپخته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چندان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نونويسى و در بعضى صفحات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طرزى فاحش وصّالى و دوباره نويسى شده است و گرنه بر ما مسلّم است كه نبايد از دهه هاى دوم و سوم نيمۀ دوم سدۀ ششم جديدتر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به علّت فقدان نسخه اى تاريخ دار و موثّق از اين بخش از تفسير،ناگزير شديم با وجود نقصى كه داشت همين نسخه را اساس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بخشهاى نونويس روش ديگرى مى طلبيد،به اين معنى كه ضبطهاى مشكوك را با دقّت بيشترى با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بدلها مقايسه كرديم و بسته به مورد به حاشيه برديم و ضبط نسخه بدلهاى نسبة موثّق را در متن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كهن اين نسخه با خطّ نسخ كهن به شيوۀ نسخه هاى سدۀ ششم تحرير يافته است و در آن ويژگيهايى در خور ذكر مانند نوشتن كاف پارسى به صورت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صورتهاى كى و كى،اعرابهاى قابل توجّه و متفاوت با امروز در واژه هاى فارسى مانند هزار،مرد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 برخى ساختها و صورتهاى محلّى و گويشى ديده 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16378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مجلس شوراى اسلامى با رمز مج،به </w:t>
      </w:r>
    </w:p>
    <w:p>
      <w:pPr>
        <w:pStyle w:val="BookText"/>
        <w:rPr/>
      </w:pPr>
      <w:r>
        <w:rPr>
          <w:rFonts w:ascii="Amiri" w:hAnsi="Amiri" w:eastAsia="Amiri" w:cs="Amiri"/>
          <w:color w:val="111111"/>
          <w:sz w:val="28"/>
          <w:sz w:val="28"/>
          <w:szCs w:val="28"/>
          <w:rtl w:val="true"/>
          <w:lang w:bidi="ar-SA"/>
        </w:rPr>
        <w:t xml:space="preserve">خط شخصى به نام غلام على با تاريخ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مجلدات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بخشهايى از دست نويس از روى نسخه اى قديم تر از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بخشهاى ديگرى از آن از روى نسخه اى به تاريخ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رونويس شده است،كه بنا بر يادداشتهايى كه در انتهاى جلد ششم نسخه آمده،آن دست نويس ما در بارها در تاريخهاى متعددى رونويسى شده است و قاضى نور اللّه شوشترى صاحب مجالس المؤمنين توفيق يافته است در شهر لاهور،در رجب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هجرى،آن را مقابله و مطالعه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با نسخه هاى وز و مت مشابهت و هماهنگى تام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ميكروفيلم شمارۀ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مركزى دانشگاه تهران با رمز دب متعلق به ميرزا قوام الدين محمد حسينى كه با تاريخهاى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ذوالقعدۀ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جمادى الثانى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،احتمالا در قرن هشتم يا نهم كتابت شده است اين نسخه بعدها به تملّك آقاى حسن حسن زاده آملى در آمده و از آن ميكروفيلم براى كتابخانۀ مركزى تهيّه شده است و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نيمى 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آستان قدس رضوى،با رمز آج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شخصى به نام فريد،به تاريخ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ه‌،وقفى خواجه شير احمد تونى شامل دو بخش كه مجموعا با بخش دوم آن به خط شخصى به نام عبد الغفار بن عبد الواحد به تاريخ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دورۀ كامل تفسير 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شود،اين دست نويس با نسخۀ لب هماننديهاى آشكارى دارد،ترجمۀ زيرنويس آيات در اين نسخه با دست نويسهاى كهن هماهنگ نيست و به نظر ما نبايد از آن مؤلف اصلى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دانشكدۀ الهيّات و معارف اسلامى مشهد، به خطّ ميرزا على كتاب 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درويش محمّد مشهدى،به تاريخ ربيع الاوّل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نسخه هاى 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كتابخانه مجموعا سه چهارم كلّ تفسير از ابتدا تا پايان جلد شانزدهم را در بر مى گيرد اين نسخه با آج و فق همخوانى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مدرسۀ فيضيّۀ قم،وقفى شاه عبّاس صفوى در تاريخ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 نويس پنج جلد نخست تفسير را در بر مى گيرد و ضمن همخوانى با نسخه هاى آج،لب،و دب از اعتبارى متوسّط برخوردار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فاقد نام كاتب و تاريخ كتابت است امّا احتمالا بايد در قرن دهم هجرى </w:t>
      </w:r>
    </w:p>
    <w:p>
      <w:pPr>
        <w:pStyle w:val="BookText"/>
        <w:rPr/>
      </w:pPr>
      <w:r>
        <w:rPr>
          <w:rFonts w:ascii="Amiri" w:hAnsi="Amiri" w:eastAsia="Amiri" w:cs="Amiri"/>
          <w:color w:val="111111"/>
          <w:sz w:val="28"/>
          <w:sz w:val="28"/>
          <w:szCs w:val="28"/>
          <w:rtl w:val="true"/>
          <w:lang w:bidi="ar-SA"/>
        </w:rPr>
        <w:t>تحرير يافته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وزيرى يزد،شامل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 رمز 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تاريخ كتابت اين دست نويس نبايد از سدۀ يازدهم كهن تر باشد،با اين حال آثار كهنگى ضبطها و استوارى و صحّت متن از همه جاى آن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تامّ و همخوانى كامل اين دست نويس با مج حتّى در بدخوانيهاى بسيار نادر آن،اين گمان را در ذهن ما بشدّت تقويت كرد،كه اين نسخه يا با دقّت وسواس آميزى از روى نسخۀ مج نوشته شده و يا هر دو در دوره اى نزديك به هم از روى نسخۀ واحدى استنساخ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 كه نسخۀ مادر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و اعتبار آن بنا بر يادداشتهاى صريح مندرج در پايان مج و مت بر ما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و معتبر و در خور توجّه بود تدريجا پس از اتمام مقابلۀ جلد اوّل تفسير، اهميّت وز نيز بر ما روشن شد و در مجلدات بعد جاى آن را پيشتر آورديم و به عنوان نسخۀ بدل دوم و گاهى اوّل به آن اعتماد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ايران احتمالا از سدۀ يازده،شامل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صفحاتى از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 رمز مب كه با مر تا حدودى 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اى متعلق به كتابخانۀ شخصى حجّة الاسلام على اصغر مرواريد، از كاتبى به نام محمّد تقى بن ابو الحسن بن نور الورى الواعظ ظاهرا متعلق به سدۀ دوازدهم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دست نويس كه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 در بر مى گيرد،نسخۀ مخدوش و كم سودى است كه بر دست كاتب يا كاتبانى غير امين بسيار در آن تصرّف و تغيير صورت گرفته است و تمام ضبطهاى اصيل و كهن آن جاى خود را به تعبيرات جديد و متأخر و گاه زايد بر متن،داده است،لذا جز اندكى شباهت كه با نسخۀ مب دارد،با هيچ كدام از دست نويسهاى مطمئن و معتبر ديگر هماهنگى پيدا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نسخه همه جا با رمز مر ياد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پتنۀ هند با رمزها،به خط تاج الدين عمر الخوافى با تاريخ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ه‌،مشتمل بر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 نويس خلاصه اى فشرده از تفسير روض الجنان است كه در سده هاى گذشته فراهم آمده و با نسخه هاى كامل همخوانى ندارد،ازاين رو به هنگام مقابله جز در مواردى بسيار اندك بدان رجوع نكرده ايم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ياحقّى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ناصح </w:t>
      </w:r>
      <w:bookmarkStart w:id="61" w:name="pg12355_141524"/>
    </w:p>
    <w:p>
      <w:pPr>
        <w:pStyle w:val="Heading2"/>
        <w:numPr>
          <w:ilvl w:val="1"/>
          <w:numId w:val="1"/>
        </w:numPr>
        <w:rPr/>
      </w:pPr>
      <w:bookmarkStart w:id="62" w:name="__RefHeading___Toc8391273_417432637"/>
      <w:bookmarkStart w:id="63" w:name="_Toc20"/>
      <w:bookmarkEnd w:id="61"/>
      <w:bookmarkEnd w:id="62"/>
      <w:r>
        <w:rPr>
          <w:rtl w:val="true"/>
        </w:rPr>
        <w:t>مقدمه مؤلف</w:t>
      </w:r>
      <w:bookmarkEnd w:id="63"/>
    </w:p>
    <w:p>
      <w:pPr>
        <w:pStyle w:val="Heading3"/>
        <w:numPr>
          <w:ilvl w:val="2"/>
          <w:numId w:val="1"/>
        </w:numPr>
        <w:rPr/>
      </w:pPr>
      <w:bookmarkStart w:id="64" w:name="__RefHeading___Toc8391275_417432637"/>
      <w:bookmarkStart w:id="65" w:name="_Toc21"/>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سپاس خداى </w:t>
      </w:r>
      <w:r>
        <w:rPr>
          <w:rStyle w:val="FootnoteAnchor"/>
          <w:rtl w:val="true"/>
        </w:rPr>
        <w:footnoteReference w:id="102"/>
      </w:r>
      <w:r>
        <w:rPr>
          <w:rFonts w:ascii="IRNazanin" w:hAnsi="IRNazanin" w:eastAsia="IRNazanin"/>
          <w:color w:val="111111"/>
          <w:sz w:val="28"/>
          <w:sz w:val="28"/>
          <w:szCs w:val="28"/>
          <w:rtl w:val="true"/>
          <w:lang w:bidi="fa-IR"/>
        </w:rPr>
        <w:t xml:space="preserve">را كه بردارندۀ اين ايوان است و گسترندۀ </w:t>
      </w:r>
      <w:r>
        <w:rPr>
          <w:rStyle w:val="FootnoteAnchor"/>
          <w:rtl w:val="true"/>
        </w:rPr>
        <w:footnoteReference w:id="103"/>
      </w:r>
      <w:r>
        <w:rPr>
          <w:rFonts w:ascii="Amiri" w:hAnsi="Amiri" w:eastAsia="Amiri" w:cs="Amiri"/>
          <w:color w:val="111111"/>
          <w:sz w:val="28"/>
          <w:sz w:val="28"/>
          <w:szCs w:val="28"/>
          <w:rtl w:val="true"/>
          <w:lang w:bidi="ar-SA"/>
        </w:rPr>
        <w:t xml:space="preserve">اين شادروان است </w:t>
      </w:r>
      <w:r>
        <w:rPr>
          <w:rStyle w:val="FootnoteAnchor"/>
          <w:rtl w:val="true"/>
        </w:rPr>
        <w:footnoteReference w:id="104"/>
      </w:r>
      <w:r>
        <w:rPr>
          <w:rFonts w:ascii="Amiri" w:hAnsi="Amiri" w:eastAsia="Amiri" w:cs="Amiri"/>
          <w:color w:val="111111"/>
          <w:sz w:val="28"/>
          <w:sz w:val="28"/>
          <w:szCs w:val="28"/>
          <w:rtl w:val="true"/>
          <w:lang w:bidi="ar-SA"/>
        </w:rPr>
        <w:t xml:space="preserve">،آرايندۀ </w:t>
      </w:r>
      <w:r>
        <w:rPr>
          <w:rStyle w:val="FootnoteAnchor"/>
          <w:rtl w:val="true"/>
        </w:rPr>
        <w:footnoteReference w:id="105"/>
      </w:r>
      <w:r>
        <w:rPr>
          <w:rFonts w:ascii="IRNazanin" w:hAnsi="IRNazanin" w:eastAsia="IRNazanin"/>
          <w:color w:val="111111"/>
          <w:sz w:val="28"/>
          <w:sz w:val="28"/>
          <w:szCs w:val="28"/>
          <w:rtl w:val="true"/>
          <w:lang w:bidi="fa-IR"/>
        </w:rPr>
        <w:t>آن به آفتاب و ماه و ستارگان است،و دارندۀ اين پيغمبران و امامان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بر رسول او كه سيّد پيغمبران و ختم مرسلان </w:t>
      </w:r>
      <w:r>
        <w:rPr>
          <w:rStyle w:val="FootnoteAnchor"/>
          <w:rtl w:val="true"/>
        </w:rPr>
        <w:footnoteReference w:id="106"/>
      </w:r>
      <w:r>
        <w:rPr>
          <w:rFonts w:ascii="IRNazanin" w:hAnsi="IRNazanin" w:eastAsia="IRNazanin"/>
          <w:color w:val="111111"/>
          <w:sz w:val="28"/>
          <w:sz w:val="28"/>
          <w:szCs w:val="28"/>
          <w:rtl w:val="true"/>
          <w:lang w:bidi="fa-IR"/>
        </w:rPr>
        <w:t xml:space="preserve">است و بر اهل البيت او كه ستارگان زمين </w:t>
      </w:r>
      <w:r>
        <w:rPr>
          <w:rStyle w:val="FootnoteAnchor"/>
          <w:rtl w:val="true"/>
        </w:rPr>
        <w:footnoteReference w:id="107"/>
      </w:r>
      <w:r>
        <w:rPr>
          <w:rFonts w:ascii="IRNazanin" w:hAnsi="IRNazanin" w:eastAsia="IRNazanin"/>
          <w:color w:val="111111"/>
          <w:sz w:val="28"/>
          <w:sz w:val="28"/>
          <w:szCs w:val="28"/>
          <w:rtl w:val="true"/>
          <w:lang w:bidi="fa-IR"/>
        </w:rPr>
        <w:t>و پيشوايان دين اند،و بر ياران او بزرگان و اخيار از مهاجر و 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عنايت كرم او بر بندگان و حسن نظر او به خلقان،در </w:t>
      </w:r>
      <w:r>
        <w:rPr>
          <w:rStyle w:val="FootnoteAnchor"/>
          <w:rtl w:val="true"/>
        </w:rPr>
        <w:footnoteReference w:id="109"/>
      </w:r>
      <w:r>
        <w:rPr>
          <w:rFonts w:ascii="IRNazanin" w:hAnsi="IRNazanin" w:eastAsia="IRNazanin"/>
          <w:color w:val="111111"/>
          <w:sz w:val="28"/>
          <w:sz w:val="28"/>
          <w:szCs w:val="28"/>
          <w:rtl w:val="true"/>
          <w:lang w:bidi="fa-IR"/>
        </w:rPr>
        <w:t xml:space="preserve">هر وقتى و حينى و عصرى ايشان را فرونگذاشت </w:t>
      </w:r>
      <w:r>
        <w:rPr>
          <w:rStyle w:val="FootnoteAnchor"/>
          <w:rtl w:val="true"/>
        </w:rPr>
        <w:footnoteReference w:id="110"/>
      </w:r>
      <w:r>
        <w:rPr>
          <w:rFonts w:ascii="IRNazanin" w:hAnsi="IRNazanin" w:eastAsia="IRNazanin"/>
          <w:color w:val="111111"/>
          <w:sz w:val="28"/>
          <w:sz w:val="28"/>
          <w:szCs w:val="28"/>
          <w:rtl w:val="true"/>
          <w:lang w:bidi="fa-IR"/>
        </w:rPr>
        <w:t>از انواع الطاف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الطاف،يكى بعثت رسل است،و يكى انزال كتب،چه مكلّفان عند آن به طاعت نزديك شوند و از معصيت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Style w:val="FootnoteAnchor"/>
          <w:rtl w:val="true"/>
        </w:rPr>
        <w:footnoteReference w:id="111"/>
      </w:r>
      <w:r>
        <w:rPr>
          <w:rFonts w:ascii="IRNazanin" w:hAnsi="IRNazanin" w:eastAsia="IRNazanin"/>
          <w:color w:val="111111"/>
          <w:sz w:val="28"/>
          <w:sz w:val="28"/>
          <w:szCs w:val="28"/>
          <w:rtl w:val="true"/>
          <w:lang w:bidi="fa-IR"/>
        </w:rPr>
        <w:t xml:space="preserve">غايت نعمت او بر ما آن است كه اين دو نعمت در حقّ ما بليغتر فرمود كه پيغمبر ما را بهترين پيغمبران كرد و كتاب ما </w:t>
      </w:r>
      <w:r>
        <w:rPr>
          <w:rStyle w:val="FootnoteAnchor"/>
          <w:rtl w:val="true"/>
        </w:rPr>
        <w:footnoteReference w:id="112"/>
      </w:r>
      <w:r>
        <w:rPr>
          <w:rFonts w:ascii="Amiri" w:hAnsi="Amiri" w:eastAsia="Amiri" w:cs="Amiri"/>
          <w:color w:val="111111"/>
          <w:sz w:val="28"/>
          <w:sz w:val="28"/>
          <w:szCs w:val="28"/>
          <w:rtl w:val="true"/>
          <w:lang w:bidi="ar-SA"/>
        </w:rPr>
        <w:t xml:space="preserve">بهترين كتابها و آن را به فصيح ترين و شريف ترين و فراخ ترين </w:t>
      </w:r>
      <w:r>
        <w:rPr>
          <w:rStyle w:val="FootnoteAnchor"/>
          <w:rtl w:val="true"/>
        </w:rPr>
        <w:footnoteReference w:id="113"/>
      </w:r>
      <w:r>
        <w:rPr>
          <w:rFonts w:ascii="IRNazanin" w:hAnsi="IRNazanin" w:eastAsia="IRNazanin"/>
          <w:color w:val="111111"/>
          <w:sz w:val="28"/>
          <w:sz w:val="28"/>
          <w:szCs w:val="28"/>
          <w:rtl w:val="true"/>
          <w:lang w:bidi="fa-IR"/>
        </w:rPr>
        <w:t>لغتها فروفرستاد،و آن لغت عرب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آنكه آن را مجمع </w:t>
      </w:r>
      <w:r>
        <w:rPr>
          <w:rStyle w:val="FootnoteAnchor"/>
          <w:rtl w:val="true"/>
        </w:rPr>
        <w:footnoteReference w:id="114"/>
      </w:r>
      <w:r>
        <w:rPr>
          <w:rFonts w:ascii="IRNazanin" w:hAnsi="IRNazanin" w:eastAsia="IRNazanin"/>
          <w:color w:val="111111"/>
          <w:sz w:val="28"/>
          <w:sz w:val="28"/>
          <w:szCs w:val="28"/>
          <w:rtl w:val="true"/>
          <w:lang w:bidi="fa-IR"/>
        </w:rPr>
        <w:t xml:space="preserve">علوم كرد تا هيچ نوع از انواع علوم نباشد و الّا در اين كتاب يابند،پس چاره نباشد آن را كه تعاطى اين علم </w:t>
      </w:r>
      <w:r>
        <w:rPr>
          <w:rStyle w:val="FootnoteAnchor"/>
          <w:rtl w:val="true"/>
        </w:rPr>
        <w:footnoteReference w:id="115"/>
      </w:r>
      <w:r>
        <w:rPr>
          <w:rFonts w:ascii="Amiri" w:hAnsi="Amiri" w:eastAsia="Amiri" w:cs="Amiri"/>
          <w:color w:val="111111"/>
          <w:sz w:val="28"/>
          <w:sz w:val="28"/>
          <w:szCs w:val="28"/>
          <w:rtl w:val="true"/>
          <w:lang w:bidi="ar-SA"/>
        </w:rPr>
        <w:t xml:space="preserve">كند و خواهد كه در </w:t>
      </w:r>
    </w:p>
    <w:p>
      <w:pPr>
        <w:pStyle w:val="BookText"/>
        <w:rPr/>
      </w:pPr>
      <w:r>
        <w:rPr>
          <w:rFonts w:ascii="Amiri" w:hAnsi="Amiri" w:eastAsia="Amiri" w:cs="Amiri"/>
          <w:color w:val="111111"/>
          <w:sz w:val="28"/>
          <w:sz w:val="28"/>
          <w:szCs w:val="28"/>
          <w:rtl w:val="true"/>
          <w:lang w:bidi="ar-SA"/>
        </w:rPr>
        <w:t>تفسير تصنيفى كند ازآن 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علوم كه اين كتاب عزيز متضمّن است آن را و مشتمل است برآن با بهره باشد،خصوصا علم ادب و اطّلاع بر ملاحن </w:t>
      </w:r>
      <w:r>
        <w:rPr>
          <w:rStyle w:val="FootnoteAnchor"/>
          <w:rtl w:val="true"/>
        </w:rPr>
        <w:footnoteReference w:id="117"/>
      </w:r>
      <w:r>
        <w:rPr>
          <w:rFonts w:ascii="Amiri" w:hAnsi="Amiri" w:eastAsia="Amiri" w:cs="Amiri"/>
          <w:color w:val="111111"/>
          <w:sz w:val="28"/>
          <w:sz w:val="28"/>
          <w:szCs w:val="28"/>
          <w:rtl w:val="true"/>
          <w:lang w:bidi="ar-SA"/>
        </w:rPr>
        <w:t>كلام عرب و علومى كه منسوب باشد به علم ادب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و نحو و تصريف </w:t>
      </w:r>
      <w:r>
        <w:rPr>
          <w:rStyle w:val="FootnoteAnchor"/>
          <w:rtl w:val="true"/>
        </w:rPr>
        <w:footnoteReference w:id="118"/>
      </w:r>
      <w:r>
        <w:rPr>
          <w:rFonts w:ascii="IRNazanin" w:hAnsi="IRNazanin" w:eastAsia="IRNazanin"/>
          <w:color w:val="111111"/>
          <w:sz w:val="28"/>
          <w:sz w:val="28"/>
          <w:szCs w:val="28"/>
          <w:rtl w:val="true"/>
          <w:lang w:bidi="fa-IR"/>
        </w:rPr>
        <w:t xml:space="preserve">و علم نظم </w:t>
      </w:r>
      <w:r>
        <w:rPr>
          <w:rStyle w:val="FootnoteAnchor"/>
          <w:rtl w:val="true"/>
        </w:rPr>
        <w:footnoteReference w:id="119"/>
      </w:r>
      <w:r>
        <w:rPr>
          <w:rFonts w:ascii="IRNazanin" w:hAnsi="IRNazanin" w:eastAsia="IRNazanin"/>
          <w:color w:val="111111"/>
          <w:sz w:val="28"/>
          <w:sz w:val="28"/>
          <w:szCs w:val="28"/>
          <w:rtl w:val="true"/>
          <w:lang w:bidi="fa-IR"/>
        </w:rPr>
        <w:t xml:space="preserve">و معرفت </w:t>
      </w:r>
      <w:r>
        <w:rPr>
          <w:rStyle w:val="FootnoteAnchor"/>
          <w:rtl w:val="true"/>
        </w:rPr>
        <w:footnoteReference w:id="120"/>
      </w:r>
      <w:r>
        <w:rPr>
          <w:rFonts w:ascii="IRNazanin" w:hAnsi="IRNazanin" w:eastAsia="IRNazanin"/>
          <w:color w:val="111111"/>
          <w:sz w:val="28"/>
          <w:sz w:val="28"/>
          <w:szCs w:val="28"/>
          <w:rtl w:val="true"/>
          <w:lang w:bidi="fa-IR"/>
        </w:rPr>
        <w:t>بلاغت و صنعت شعر،چه مدار اين لغت بر اين علوم است، و نيز بايد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متقن </w:t>
      </w:r>
      <w:r>
        <w:rPr>
          <w:rStyle w:val="FootnoteAnchor"/>
          <w:rtl w:val="true"/>
        </w:rPr>
        <w:footnoteReference w:id="121"/>
      </w:r>
      <w:r>
        <w:rPr>
          <w:rFonts w:ascii="IRNazanin" w:hAnsi="IRNazanin" w:eastAsia="IRNazanin"/>
          <w:color w:val="111111"/>
          <w:sz w:val="28"/>
          <w:sz w:val="28"/>
          <w:szCs w:val="28"/>
          <w:rtl w:val="true"/>
          <w:lang w:bidi="fa-IR"/>
        </w:rPr>
        <w:t>بود علم اصول را تا اقوالى كه قادح بود در اصول بشناسد و اجتناب كند،و تأويل آيات متشابه بر وفق اصول كند چنان كه ادلّۀ عقل اقتضاى آن كند و مطابق بود آيات محكم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بايد تا فقيه باشد تا آياتى كه متضمّن احكام شرعى باشد،معانى آن و وجه استدلال از او </w:t>
      </w:r>
      <w:r>
        <w:rPr>
          <w:rStyle w:val="FootnoteAnchor"/>
          <w:rtl w:val="true"/>
        </w:rPr>
        <w:footnoteReference w:id="122"/>
      </w:r>
      <w:r>
        <w:rPr>
          <w:rFonts w:ascii="Amiri" w:hAnsi="Amiri" w:eastAsia="Amiri" w:cs="Amiri"/>
          <w:color w:val="111111"/>
          <w:sz w:val="28"/>
          <w:sz w:val="28"/>
          <w:szCs w:val="28"/>
          <w:rtl w:val="true"/>
          <w:lang w:bidi="ar-SA"/>
        </w:rPr>
        <w:t>بر مذهب صحيح بداند،و اين معنى تمام نشود تا عالم نباشد به اصول فقه،كه بناى فقه برآن است و ادلّۀ فقه از او مستخرج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23"/>
      </w:r>
      <w:r>
        <w:rPr>
          <w:rFonts w:ascii="IRNazanin" w:hAnsi="IRNazanin" w:eastAsia="IRNazanin"/>
          <w:color w:val="111111"/>
          <w:sz w:val="28"/>
          <w:sz w:val="28"/>
          <w:szCs w:val="28"/>
          <w:rtl w:val="true"/>
          <w:lang w:bidi="fa-IR"/>
        </w:rPr>
        <w:t xml:space="preserve">چاره نباشد از طرفى اخبار كه لايق باشد به آيت و معنى او،و آياتى كه وارد باشد بر سببى،سبب نزول آن بگفتن،و قصّه اى كه متعلّق باشد به آيت ببايد گفتن به مقدار آن كه گزارش معنى آن بباشد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چنان كه بينى،مصنّف اين جنس را چاره نيست از اين جمله علوم، چه اگر در بعضى </w:t>
      </w:r>
      <w:r>
        <w:rPr>
          <w:rStyle w:val="FootnoteAnchor"/>
          <w:rtl w:val="true"/>
        </w:rPr>
        <w:footnoteReference w:id="125"/>
      </w:r>
      <w:r>
        <w:rPr>
          <w:rFonts w:ascii="IRNazanin" w:hAnsi="IRNazanin" w:eastAsia="IRNazanin"/>
          <w:color w:val="111111"/>
          <w:sz w:val="28"/>
          <w:sz w:val="28"/>
          <w:szCs w:val="28"/>
          <w:rtl w:val="true"/>
          <w:lang w:bidi="fa-IR"/>
        </w:rPr>
        <w:t>از اين علوم بى بهره باشد،چون به آن علم رسد،يا مهمل فروگذارد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تخبّط كند </w:t>
      </w:r>
      <w:r>
        <w:rPr>
          <w:rStyle w:val="FootnoteAnchor"/>
          <w:rtl w:val="true"/>
        </w:rPr>
        <w:footnoteReference w:id="126"/>
      </w:r>
      <w:r>
        <w:rPr>
          <w:rFonts w:ascii="IRNazanin" w:hAnsi="IRNazanin" w:eastAsia="IRNazanin"/>
          <w:color w:val="111111"/>
          <w:sz w:val="28"/>
          <w:sz w:val="28"/>
          <w:szCs w:val="28"/>
          <w:rtl w:val="true"/>
          <w:lang w:bidi="fa-IR"/>
        </w:rPr>
        <w:t xml:space="preserve">در چيزى كه ناگفتن به از گفتن باشد،و كشف عوار خود كند و هتك ستر </w:t>
      </w:r>
      <w:r>
        <w:rPr>
          <w:rStyle w:val="FootnoteAnchor"/>
          <w:rtl w:val="true"/>
        </w:rPr>
        <w:footnoteReference w:id="127"/>
      </w:r>
      <w:r>
        <w:rPr>
          <w:rFonts w:ascii="IRNazanin" w:hAnsi="IRNazanin" w:eastAsia="IRNazanin"/>
          <w:color w:val="111111"/>
          <w:sz w:val="28"/>
          <w:sz w:val="28"/>
          <w:szCs w:val="28"/>
          <w:rtl w:val="true"/>
          <w:lang w:bidi="fa-IR"/>
        </w:rPr>
        <w:t>،و آن چون حجّتى باشد بر جهل او به آن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جماعتى دوستان و بزرگان از اماثل و اهل علم و تديّن اقتراح كردند كه در اين باب جمعى بايد كردن،چه اصحاب ما را تفسيرى نيست مشتمل بر اين انواع،واجب ديدم اجابت كردن ايشان و وعده دادن به دو تفسير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به پارسى و يكى به تازى،جز كه پارسى مقدّم شد بر تازى براى آن كه طالبان اين بيشتر بودند و فايدۀ هركس </w:t>
      </w:r>
      <w:r>
        <w:rPr>
          <w:rStyle w:val="FootnoteAnchor"/>
          <w:rtl w:val="true"/>
        </w:rPr>
        <w:footnoteReference w:id="128"/>
      </w:r>
      <w:r>
        <w:rPr>
          <w:rFonts w:ascii="IRNazanin" w:hAnsi="IRNazanin" w:eastAsia="IRNazanin"/>
          <w:color w:val="111111"/>
          <w:sz w:val="28"/>
          <w:sz w:val="28"/>
          <w:szCs w:val="28"/>
          <w:rtl w:val="true"/>
          <w:lang w:bidi="fa-IR"/>
        </w:rPr>
        <w:t>بدو عام تر بود</w:t>
      </w:r>
      <w:r>
        <w:rPr>
          <w:rFonts w:eastAsia="IRNazanin" w:cs="IRNazanin"/>
          <w:color w:val="111111"/>
          <w:sz w:val="28"/>
          <w:szCs w:val="28"/>
          <w:rtl w:val="true"/>
          <w:lang w:bidi="fa-IR"/>
        </w:rPr>
        <w:t xml:space="preserve">. </w:t>
      </w:r>
      <w:bookmarkStart w:id="66" w:name="pg12355_141526"/>
    </w:p>
    <w:p>
      <w:pPr>
        <w:pStyle w:val="BookText"/>
        <w:rPr/>
      </w:pPr>
      <w:bookmarkEnd w:id="66"/>
      <w:r>
        <w:rPr>
          <w:rFonts w:ascii="IRNazanin" w:hAnsi="IRNazanin" w:eastAsia="IRNazanin"/>
          <w:color w:val="111111"/>
          <w:sz w:val="28"/>
          <w:sz w:val="28"/>
          <w:szCs w:val="28"/>
          <w:rtl w:val="true"/>
          <w:lang w:bidi="fa-IR"/>
        </w:rPr>
        <w:t>و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ميانۀ اطناب و اختصار بود،اطنابى كه مملّ نباشد و اختصارى كه مخلّ نباشد و شرط آن است كه هر آيت كه بدو رسيم يا هر لفظ و هر قصّه،آنچه شرط است در او گفته شود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آيت يا آن لفظ مكرّر شود در قرآن،حواله بر گفته كرده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خداى تعالى توفيق مى خواهيم بر تمام كردن اين كتاب،و بر هرچه ما را به رضاى او نزديك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التّوفيق الّا من لديه </w:t>
      </w:r>
      <w:r>
        <w:rPr>
          <w:rStyle w:val="FootnoteAnchor"/>
          <w:rtl w:val="true"/>
        </w:rPr>
        <w:footnoteReference w:id="130"/>
      </w:r>
      <w:r>
        <w:rPr>
          <w:rFonts w:ascii="Amiri" w:hAnsi="Amiri" w:eastAsia="Amiri" w:cs="Amiri"/>
          <w:color w:val="111111"/>
          <w:sz w:val="28"/>
          <w:sz w:val="28"/>
          <w:szCs w:val="28"/>
          <w:rtl w:val="true"/>
          <w:lang w:bidi="ar-SA"/>
        </w:rPr>
        <w:t>و ما الاعتماد الّا عليه و هو حسبنا و نعم الوكيل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391277_417432637"/>
      <w:bookmarkStart w:id="68" w:name="_Toc22"/>
      <w:bookmarkEnd w:id="67"/>
      <w:r>
        <w:rPr>
          <w:rtl w:val="true"/>
        </w:rPr>
        <w:t>فصل در اقسام معانى قرآن و بيان تفسير او كه چند وجه باشد</w:t>
      </w:r>
      <w:bookmarkEnd w:id="68"/>
    </w:p>
    <w:p>
      <w:pPr>
        <w:pStyle w:val="BookText"/>
        <w:rPr/>
      </w:pPr>
      <w:r>
        <w:rPr>
          <w:rFonts w:ascii="Amiri" w:hAnsi="Amiri" w:eastAsia="Amiri" w:cs="Amiri"/>
          <w:color w:val="111111"/>
          <w:sz w:val="28"/>
          <w:sz w:val="28"/>
          <w:szCs w:val="28"/>
          <w:rtl w:val="true"/>
          <w:lang w:bidi="ar-SA"/>
        </w:rPr>
        <w:t xml:space="preserve">در اقسام معانى قرآن و بيان تفسير او كه </w:t>
      </w:r>
      <w:r>
        <w:rPr>
          <w:rStyle w:val="FootnoteAnchor"/>
          <w:rtl w:val="true"/>
        </w:rPr>
        <w:footnoteReference w:id="131"/>
      </w:r>
      <w:r>
        <w:rPr>
          <w:rFonts w:ascii="IRNazanin" w:hAnsi="IRNazanin" w:eastAsia="IRNazanin"/>
          <w:color w:val="111111"/>
          <w:sz w:val="28"/>
          <w:sz w:val="28"/>
          <w:szCs w:val="28"/>
          <w:rtl w:val="true"/>
          <w:lang w:bidi="fa-IR"/>
        </w:rPr>
        <w:t>چند وجه باشد</w:t>
      </w:r>
    </w:p>
    <w:p>
      <w:pPr>
        <w:pStyle w:val="BookText"/>
        <w:rPr/>
      </w:pPr>
      <w:r>
        <w:rPr>
          <w:rFonts w:ascii="IRNazanin" w:hAnsi="IRNazanin" w:eastAsia="IRNazanin"/>
          <w:color w:val="111111"/>
          <w:sz w:val="28"/>
          <w:sz w:val="28"/>
          <w:szCs w:val="28"/>
          <w:rtl w:val="true"/>
          <w:lang w:bidi="fa-IR"/>
        </w:rPr>
        <w:t>بدان كه،معانى و تفسير قرآن بر چهار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جز خداى تعالى نداند،براى آن كه مصلحت در آن شناخت </w:t>
      </w:r>
      <w:r>
        <w:rPr>
          <w:rStyle w:val="FootnoteAnchor"/>
          <w:rtl w:val="true"/>
        </w:rPr>
        <w:footnoteReference w:id="132"/>
      </w:r>
      <w:r>
        <w:rPr>
          <w:rFonts w:ascii="Amiri" w:hAnsi="Amiri" w:eastAsia="Amiri" w:cs="Amiri"/>
          <w:color w:val="111111"/>
          <w:sz w:val="28"/>
          <w:sz w:val="28"/>
          <w:szCs w:val="28"/>
          <w:rtl w:val="true"/>
          <w:lang w:bidi="ar-SA"/>
        </w:rPr>
        <w:t xml:space="preserve">كه بيان نكند،ازآنجا كه درست شده است كه او أَحْكَمُ الْحٰاكِمِينَ </w:t>
      </w:r>
      <w:r>
        <w:rPr>
          <w:rStyle w:val="FootnoteAnchor"/>
          <w:rtl w:val="true"/>
        </w:rPr>
        <w:footnoteReference w:id="133"/>
      </w:r>
      <w:r>
        <w:rPr>
          <w:rFonts w:ascii="Amiri" w:hAnsi="Amiri" w:eastAsia="Amiri" w:cs="Amiri"/>
          <w:color w:val="111111"/>
          <w:sz w:val="28"/>
          <w:sz w:val="28"/>
          <w:szCs w:val="28"/>
          <w:rtl w:val="true"/>
          <w:lang w:bidi="ar-SA"/>
        </w:rPr>
        <w:t>است جز حكمت و صواب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Style w:val="FootnoteAnchor"/>
          <w:rtl w:val="true"/>
        </w:rPr>
        <w:footnoteReference w:id="134"/>
      </w:r>
      <w:r>
        <w:rPr>
          <w:rFonts w:ascii="IRNazanin" w:hAnsi="IRNazanin" w:eastAsia="IRNazanin"/>
          <w:color w:val="111111"/>
          <w:sz w:val="28"/>
          <w:sz w:val="28"/>
          <w:szCs w:val="28"/>
          <w:rtl w:val="true"/>
          <w:lang w:bidi="fa-IR"/>
        </w:rPr>
        <w:t xml:space="preserve">چنان كه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كه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w:t>
      </w:r>
      <w:r>
        <w:rPr>
          <w:rStyle w:val="FootnoteAnchor"/>
          <w:rtl w:val="true"/>
        </w:rPr>
        <w:footnoteReference w:id="139"/>
      </w:r>
      <w:r>
        <w:rPr>
          <w:rFonts w:ascii="Amiri" w:hAnsi="Amiri" w:eastAsia="Amiri" w:cs="Amiri"/>
          <w:color w:val="111111"/>
          <w:sz w:val="28"/>
          <w:sz w:val="28"/>
          <w:szCs w:val="28"/>
          <w:rtl w:val="true"/>
          <w:lang w:bidi="ar-SA"/>
        </w:rPr>
        <w:t>آن بود كه ظاهر لفظ او مطابق معنى او بود در لغت عرب و آن را محكم خوانند،مثل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140"/>
      </w:r>
      <w:r>
        <w:rPr>
          <w:rFonts w:ascii="Amiri" w:hAnsi="Amiri" w:eastAsia="Amiri" w:cs="Amiri"/>
          <w:color w:val="111111"/>
          <w:sz w:val="28"/>
          <w:sz w:val="28"/>
          <w:szCs w:val="28"/>
          <w:rtl w:val="true"/>
          <w:lang w:bidi="ar-SA"/>
        </w:rPr>
        <w:t xml:space="preserve">، إِنَّمَا اللّٰهُ إِلٰهٌ وٰاحِدٌ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 هُوَ الرَّحْمٰنُ الرَّحِيمُ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إِلاّٰ بِالْحَقِّ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تَقْرَبُوا الزِّنىٰ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تَقْرَبُوا مٰالَ</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الْيَتِيمِ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بيشتر از اين جنس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سه ام </w:t>
      </w:r>
      <w:r>
        <w:rPr>
          <w:rStyle w:val="FootnoteAnchor"/>
          <w:rtl w:val="true"/>
        </w:rPr>
        <w:footnoteReference w:id="147"/>
      </w:r>
      <w:r>
        <w:rPr>
          <w:rFonts w:ascii="Amiri" w:hAnsi="Amiri" w:eastAsia="Amiri" w:cs="Amiri"/>
          <w:color w:val="111111"/>
          <w:sz w:val="28"/>
          <w:sz w:val="28"/>
          <w:szCs w:val="28"/>
          <w:rtl w:val="true"/>
          <w:lang w:bidi="ar-SA"/>
        </w:rPr>
        <w:t xml:space="preserve">آن كه به ظاهر آيت مراد معلوم نشود </w:t>
      </w:r>
      <w:r>
        <w:rPr>
          <w:rStyle w:val="FootnoteAnchor"/>
          <w:rtl w:val="true"/>
        </w:rPr>
        <w:footnoteReference w:id="148"/>
      </w:r>
      <w:r>
        <w:rPr>
          <w:rFonts w:ascii="Amiri" w:hAnsi="Amiri" w:eastAsia="Amiri" w:cs="Amiri"/>
          <w:color w:val="111111"/>
          <w:sz w:val="28"/>
          <w:sz w:val="28"/>
          <w:szCs w:val="28"/>
          <w:rtl w:val="true"/>
          <w:lang w:bidi="ar-SA"/>
        </w:rPr>
        <w:t xml:space="preserve">مفصّل </w:t>
      </w:r>
      <w:r>
        <w:rPr>
          <w:rStyle w:val="FootnoteAnchor"/>
          <w:rtl w:val="true"/>
        </w:rPr>
        <w:footnoteReference w:id="149"/>
      </w:r>
      <w:r>
        <w:rPr>
          <w:rFonts w:ascii="Amiri" w:hAnsi="Amiri" w:eastAsia="Amiri" w:cs="Amiri"/>
          <w:color w:val="111111"/>
          <w:sz w:val="28"/>
          <w:sz w:val="28"/>
          <w:szCs w:val="28"/>
          <w:rtl w:val="true"/>
          <w:lang w:bidi="ar-SA"/>
        </w:rPr>
        <w:t>و آن را مجمل خوانند،مثل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مراد خداى به ظواهر اين آيات مفهوم </w:t>
      </w:r>
      <w:r>
        <w:rPr>
          <w:rStyle w:val="FootnoteAnchor"/>
          <w:rtl w:val="true"/>
        </w:rPr>
        <w:footnoteReference w:id="152"/>
      </w:r>
      <w:r>
        <w:rPr>
          <w:rFonts w:ascii="Amiri" w:hAnsi="Amiri" w:eastAsia="Amiri" w:cs="Amiri"/>
          <w:color w:val="111111"/>
          <w:sz w:val="28"/>
          <w:sz w:val="28"/>
          <w:szCs w:val="28"/>
          <w:rtl w:val="true"/>
          <w:lang w:bidi="ar-SA"/>
        </w:rPr>
        <w:t xml:space="preserve">نمى شود از تفصيل </w:t>
      </w:r>
      <w:r>
        <w:rPr>
          <w:rStyle w:val="FootnoteAnchor"/>
          <w:rtl w:val="true"/>
        </w:rPr>
        <w:footnoteReference w:id="153"/>
      </w:r>
      <w:r>
        <w:rPr>
          <w:rFonts w:ascii="IRNazanin" w:hAnsi="IRNazanin" w:eastAsia="IRNazanin"/>
          <w:color w:val="111111"/>
          <w:sz w:val="28"/>
          <w:sz w:val="28"/>
          <w:szCs w:val="28"/>
          <w:rtl w:val="true"/>
          <w:lang w:bidi="fa-IR"/>
        </w:rPr>
        <w:t>نماز و كيفيّت آن و احوال زكات و كميّت آن و افعال حجّ و احكام آن تا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نكند و تفصيل ندهد،ما را راه نباشد به آن و رخصت نباشد خوض كردن در آن جز به وحى از قبل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شرايع تبع مصالح بود و مصالح در اين باب جز خداى تعالى نداند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 </w:t>
      </w:r>
      <w:r>
        <w:rPr>
          <w:rStyle w:val="FootnoteAnchor"/>
          <w:rtl w:val="true"/>
        </w:rPr>
        <w:footnoteReference w:id="154"/>
      </w:r>
      <w:r>
        <w:rPr>
          <w:rFonts w:ascii="IRNazanin" w:hAnsi="IRNazanin" w:eastAsia="IRNazanin"/>
          <w:color w:val="111111"/>
          <w:sz w:val="28"/>
          <w:sz w:val="28"/>
          <w:szCs w:val="28"/>
          <w:rtl w:val="true"/>
          <w:lang w:bidi="fa-IR"/>
        </w:rPr>
        <w:t xml:space="preserve">چهارم آن بود كه لفظش مشترك بود از ميان دو معنى يا بيشتر،و هريكى از آن روا بود كه مراد بود،اين قسمت </w:t>
      </w:r>
      <w:r>
        <w:rPr>
          <w:rStyle w:val="FootnoteAnchor"/>
          <w:rtl w:val="true"/>
        </w:rPr>
        <w:footnoteReference w:id="155"/>
      </w:r>
      <w:r>
        <w:rPr>
          <w:rFonts w:ascii="IRNazanin" w:hAnsi="IRNazanin" w:eastAsia="IRNazanin"/>
          <w:color w:val="111111"/>
          <w:sz w:val="28"/>
          <w:sz w:val="28"/>
          <w:szCs w:val="28"/>
          <w:rtl w:val="true"/>
          <w:lang w:bidi="fa-IR"/>
        </w:rPr>
        <w:t xml:space="preserve">را متشابه خواند </w:t>
      </w:r>
      <w:r>
        <w:rPr>
          <w:rStyle w:val="FootnoteAnchor"/>
          <w:rtl w:val="true"/>
        </w:rPr>
        <w:footnoteReference w:id="156"/>
      </w:r>
      <w:r>
        <w:rPr>
          <w:rFonts w:ascii="IRNazanin" w:hAnsi="IRNazanin" w:eastAsia="IRNazanin"/>
          <w:color w:val="111111"/>
          <w:sz w:val="28"/>
          <w:sz w:val="28"/>
          <w:szCs w:val="28"/>
          <w:rtl w:val="true"/>
          <w:lang w:bidi="fa-IR"/>
        </w:rPr>
        <w:t>،حكم او آن بود كه حمل كنند آن را بر محتملات خود و آنچه ممكن بود كه در لغت آن وجه محتمل بود آن را و دليلى منع نكند از حملش برآن وجه،و قطع نكنند بر مراد خداى تعالى الّا به نصّى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قول ايشان حجّت باشد در دين،و هرگه كه آيتى چنين بود كه محتمل بود دو وجه را،و دليلى پيدا شود كه </w:t>
      </w:r>
      <w:r>
        <w:rPr>
          <w:rStyle w:val="FootnoteAnchor"/>
          <w:rtl w:val="true"/>
        </w:rPr>
        <w:footnoteReference w:id="157"/>
      </w:r>
      <w:r>
        <w:rPr>
          <w:rFonts w:ascii="IRNazanin" w:hAnsi="IRNazanin" w:eastAsia="IRNazanin"/>
          <w:color w:val="111111"/>
          <w:sz w:val="28"/>
          <w:sz w:val="28"/>
          <w:szCs w:val="28"/>
          <w:rtl w:val="true"/>
          <w:lang w:bidi="fa-IR"/>
        </w:rPr>
        <w:t>يك وجه نشايد كه مراد خداى تعالى باشد،قطع توان كردن كه آن وجه ديگر مراد خداى تعالى بود،و مثالهاى اين در جايگاه خود در شرح آيات متشابه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bookmarkStart w:id="69" w:name="pg12355_141528"/>
    </w:p>
    <w:p>
      <w:pPr>
        <w:pStyle w:val="BookText"/>
        <w:rPr/>
      </w:pPr>
      <w:bookmarkEnd w:id="69"/>
      <w:r>
        <w:rPr>
          <w:rFonts w:ascii="Amiri" w:hAnsi="Amiri" w:eastAsia="Amiri" w:cs="Amiri"/>
          <w:color w:val="111111"/>
          <w:sz w:val="28"/>
          <w:sz w:val="28"/>
          <w:szCs w:val="28"/>
          <w:rtl w:val="true"/>
          <w:lang w:bidi="ar-SA"/>
        </w:rPr>
        <w:t xml:space="preserve">اكنون بدان كه درست شده است به روايات صحيحه كه تعاطى تفسير قرآن نشايد كرد </w:t>
      </w:r>
      <w:r>
        <w:rPr>
          <w:rStyle w:val="FootnoteAnchor"/>
          <w:rtl w:val="true"/>
        </w:rPr>
        <w:footnoteReference w:id="158"/>
      </w:r>
      <w:r>
        <w:rPr>
          <w:rFonts w:ascii="IRNazanin" w:hAnsi="IRNazanin" w:eastAsia="IRNazanin"/>
          <w:color w:val="111111"/>
          <w:sz w:val="28"/>
          <w:sz w:val="28"/>
          <w:szCs w:val="28"/>
          <w:rtl w:val="true"/>
          <w:lang w:bidi="fa-IR"/>
        </w:rPr>
        <w:t>و اقدام كردن بر بيان و شرح آن الّا به اخبار و آثار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ائمّۀ حق چه قول ايشان نيز مسند باشد به </w:t>
      </w:r>
      <w:r>
        <w:rPr>
          <w:rStyle w:val="FootnoteAnchor"/>
          <w:rtl w:val="true"/>
        </w:rPr>
        <w:footnoteReference w:id="159"/>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رأى خود تفسير </w:t>
      </w:r>
      <w:r>
        <w:rPr>
          <w:rStyle w:val="FootnoteAnchor"/>
          <w:rtl w:val="true"/>
        </w:rPr>
        <w:footnoteReference w:id="160"/>
      </w:r>
      <w:r>
        <w:rPr>
          <w:rFonts w:ascii="Amiri" w:hAnsi="Amiri" w:eastAsia="Amiri" w:cs="Amiri"/>
          <w:color w:val="111111"/>
          <w:sz w:val="28"/>
          <w:sz w:val="28"/>
          <w:szCs w:val="28"/>
          <w:rtl w:val="true"/>
          <w:lang w:bidi="ar-SA"/>
        </w:rPr>
        <w:t xml:space="preserve">نشايد كردن </w:t>
      </w:r>
      <w:r>
        <w:rPr>
          <w:rStyle w:val="FootnoteAnchor"/>
          <w:rtl w:val="true"/>
        </w:rPr>
        <w:footnoteReference w:id="161"/>
      </w:r>
      <w:r>
        <w:rPr>
          <w:rFonts w:ascii="IRNazanin" w:hAnsi="IRNazanin" w:eastAsia="IRNazanin"/>
          <w:color w:val="111111"/>
          <w:sz w:val="28"/>
          <w:sz w:val="28"/>
          <w:szCs w:val="28"/>
          <w:rtl w:val="true"/>
          <w:lang w:bidi="fa-IR"/>
        </w:rPr>
        <w:t>،چه از طريق خاص و عام اين خبر روايت كرده اند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برأيه و اصاب الحقّ فقد اخطأ، هركه تفسير قرآن كند به رأى خود،و قول او به اتّفاق موافق حق باشد،او مخطى است</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391279_417432637"/>
      <w:bookmarkStart w:id="71" w:name="_Toc23"/>
      <w:bookmarkEnd w:id="70"/>
      <w:r>
        <w:rPr>
          <w:rtl w:val="true"/>
        </w:rPr>
        <w:t>فصل در اقسام قرآن</w:t>
      </w:r>
      <w:bookmarkEnd w:id="71"/>
    </w:p>
    <w:p>
      <w:pPr>
        <w:pStyle w:val="BookText"/>
        <w:rPr/>
      </w:pPr>
      <w:r>
        <w:rPr>
          <w:rFonts w:ascii="Amiri" w:hAnsi="Amiri" w:eastAsia="Amiri" w:cs="Amiri"/>
          <w:color w:val="111111"/>
          <w:sz w:val="28"/>
          <w:sz w:val="28"/>
          <w:szCs w:val="28"/>
          <w:rtl w:val="true"/>
          <w:lang w:bidi="ar-SA"/>
        </w:rPr>
        <w:t>بدان كه اقسام قرآن از شش وجه بيرون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 لفظى باشد كه ظاهرش خبردهنده بود از معنيش بى اعتبار امرى كه ضم كنند به آن چنان،كه مثالش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بود كه مراد از ظاهر لفظ </w:t>
      </w:r>
      <w:r>
        <w:rPr>
          <w:rStyle w:val="FootnoteAnchor"/>
          <w:rtl w:val="true"/>
        </w:rPr>
        <w:footnoteReference w:id="163"/>
      </w:r>
      <w:r>
        <w:rPr>
          <w:rFonts w:ascii="IRNazanin" w:hAnsi="IRNazanin" w:eastAsia="IRNazanin"/>
          <w:color w:val="111111"/>
          <w:sz w:val="28"/>
          <w:sz w:val="28"/>
          <w:szCs w:val="28"/>
          <w:rtl w:val="true"/>
          <w:lang w:bidi="fa-IR"/>
        </w:rPr>
        <w:t>ندانند بى دليلى،و الفاظ مشترك و محتمل را هم اين حكم بود،و براى آنش متشابه خوانند كه مراد مشتبه باشد از آن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فَرَّطْتُ فِي جَنْبِ اللّٰهِ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وَجْهُ اللّٰهِ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رَبُّكَ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اين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حقيقت او،هر دليلى باشد شرعى كه دليل كند بر زوال مثل حكم ثابت به نصّ اوّل در مستقبل روزگار بر وجهى كه اگر نه آن بودى ثابت بدى به نصّ اوّل با تراخيش </w:t>
      </w:r>
      <w:r>
        <w:rPr>
          <w:rStyle w:val="FootnoteAnchor"/>
          <w:rtl w:val="true"/>
        </w:rPr>
        <w:footnoteReference w:id="167"/>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گفتيم دليل شرعى،كه اگر دليل عقلى پيدا </w:t>
      </w:r>
    </w:p>
    <w:p>
      <w:pPr>
        <w:pStyle w:val="BookText"/>
        <w:rPr/>
      </w:pPr>
      <w:r>
        <w:rPr>
          <w:rFonts w:ascii="IRNazanin" w:hAnsi="IRNazanin" w:eastAsia="IRNazanin"/>
          <w:color w:val="111111"/>
          <w:sz w:val="28"/>
          <w:sz w:val="28"/>
          <w:szCs w:val="28"/>
          <w:rtl w:val="true"/>
          <w:lang w:bidi="fa-IR"/>
        </w:rPr>
        <w:t>شود بر زوال مثل حكم ثابت به نصّ در مستقبل آن را نسخ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مكلّف چون عاجز شود يا عقلش زائل شود،عبادات از او ساقط گردد به دليل عقل،و آن را ناسخ نخوانند،و براى آن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زوال مثل حكم،و نگفتيم بر زوال حكم، براى آن كه اگر نفس به </w:t>
      </w:r>
      <w:r>
        <w:rPr>
          <w:rStyle w:val="FootnoteAnchor"/>
          <w:rtl w:val="true"/>
        </w:rPr>
        <w:footnoteReference w:id="168"/>
      </w:r>
      <w:r>
        <w:rPr>
          <w:rFonts w:ascii="IRNazanin" w:hAnsi="IRNazanin" w:eastAsia="IRNazanin"/>
          <w:color w:val="111111"/>
          <w:sz w:val="28"/>
          <w:sz w:val="28"/>
          <w:szCs w:val="28"/>
          <w:rtl w:val="true"/>
          <w:lang w:bidi="fa-IR"/>
        </w:rPr>
        <w:t>آنچه بدو امر كرده باشد منسوخ كند بدا باشد،و بدا بر خداى تعالى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بايد كه ثابت بود به نصّ شرعى،كه آنچه به دليل عقل ثابت شود،چون شرع آن را زائل كند،آن را نسخ نخوانند و نگويند حكم عقل را منسوخ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در عقل نيكو نيست،چون شرع آمد و تعبّد كرد ما را به اين نگويند اين دليل شرعى حكم عقل را منسوخ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تراخى براى آن كرديم كه آنچه مقارن بود از أدلّه،ناسخ نبود،و بود كه مخصّص بود،نبينى كه 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المشركين الّا 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تخصيص عموم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نباشد،و نسخ در امرونهى شود و در خبرى </w:t>
      </w:r>
      <w:r>
        <w:rPr>
          <w:rStyle w:val="FootnoteAnchor"/>
          <w:rtl w:val="true"/>
        </w:rPr>
        <w:footnoteReference w:id="169"/>
      </w:r>
      <w:r>
        <w:rPr>
          <w:rFonts w:ascii="Amiri" w:hAnsi="Amiri" w:eastAsia="Amiri" w:cs="Amiri"/>
          <w:color w:val="111111"/>
          <w:sz w:val="28"/>
          <w:sz w:val="28"/>
          <w:szCs w:val="28"/>
          <w:rtl w:val="true"/>
          <w:lang w:bidi="ar-SA"/>
        </w:rPr>
        <w:t xml:space="preserve">كه تغيّر </w:t>
      </w:r>
      <w:r>
        <w:rPr>
          <w:rStyle w:val="FootnoteAnchor"/>
          <w:rtl w:val="true"/>
        </w:rPr>
        <w:footnoteReference w:id="170"/>
      </w:r>
      <w:r>
        <w:rPr>
          <w:rFonts w:ascii="Amiri" w:hAnsi="Amiri" w:eastAsia="Amiri" w:cs="Amiri"/>
          <w:color w:val="111111"/>
          <w:sz w:val="28"/>
          <w:sz w:val="28"/>
          <w:szCs w:val="28"/>
          <w:rtl w:val="true"/>
          <w:lang w:bidi="ar-SA"/>
        </w:rPr>
        <w:t>بر وى روا بود يا متضمّن بود معنى امرونهى 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دخول نسخ در آيات قرآن بر سه وجه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w:t>
      </w:r>
      <w:r>
        <w:rPr>
          <w:rStyle w:val="FootnoteAnchor"/>
          <w:rtl w:val="true"/>
        </w:rPr>
        <w:footnoteReference w:id="171"/>
      </w:r>
      <w:r>
        <w:rPr>
          <w:rFonts w:ascii="IRNazanin" w:hAnsi="IRNazanin" w:eastAsia="IRNazanin"/>
          <w:color w:val="111111"/>
          <w:sz w:val="28"/>
          <w:sz w:val="28"/>
          <w:szCs w:val="28"/>
          <w:rtl w:val="true"/>
          <w:lang w:bidi="fa-IR"/>
        </w:rPr>
        <w:t>حكم منسوخ بود و تلاوت بر جاى،چو آيت عدّة يك سال،في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يُتَوَفَّوْنَ مِنْكُمْ وَ يَذَرُونَ أَزْوٰاجاً وَصِيَّةً لِأَزْوٰاجِهِمْ مَتٰاعاً إِلَى الْحَوْلِ غَيْرَ إِخْرٰاجٍ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خداى تعالى اين عدّة يك سال </w:t>
      </w:r>
      <w:r>
        <w:rPr>
          <w:rStyle w:val="FootnoteAnchor"/>
          <w:rtl w:val="true"/>
        </w:rPr>
        <w:footnoteReference w:id="173"/>
      </w:r>
      <w:r>
        <w:rPr>
          <w:rFonts w:ascii="IRNazanin" w:hAnsi="IRNazanin" w:eastAsia="IRNazanin"/>
          <w:color w:val="111111"/>
          <w:sz w:val="28"/>
          <w:sz w:val="28"/>
          <w:szCs w:val="28"/>
          <w:rtl w:val="true"/>
          <w:lang w:bidi="fa-IR"/>
        </w:rPr>
        <w:t>به چهار ماه و ده روز منسوخ كرد،في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يُتَوَفَّوْنَ مِنْكُمْ وَ يَذَرُونَ أَزْوٰاجاً يَتَرَبَّصْنَ بِأَنْفُسِهِنَّ أَرْبَعَةَ أَشْهُرٍ وَ عَشْراً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آيت نجوى،في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نٰاجَيْتُمُ الرَّسُولَ فَقَدِّمُوا بَيْنَ يَدَيْ نَجْوٰاكُمْ صَدَقَةً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76"/>
      </w:r>
      <w:r>
        <w:rPr>
          <w:rFonts w:ascii="IRNazanin" w:hAnsi="IRNazanin" w:eastAsia="IRNazanin"/>
          <w:color w:val="111111"/>
          <w:sz w:val="28"/>
          <w:sz w:val="28"/>
          <w:szCs w:val="28"/>
          <w:rtl w:val="true"/>
          <w:lang w:bidi="fa-IR"/>
        </w:rPr>
        <w:t>آيت بيامد و مردم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شدند 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درم به ده بار به صدقه داد و ملازمت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حكم </w:t>
      </w:r>
      <w:r>
        <w:rPr>
          <w:rStyle w:val="FootnoteAnchor"/>
          <w:rtl w:val="true"/>
        </w:rPr>
        <w:footnoteReference w:id="177"/>
      </w:r>
      <w:r>
        <w:rPr>
          <w:rFonts w:ascii="Amiri" w:hAnsi="Amiri" w:eastAsia="Amiri" w:cs="Amiri"/>
          <w:color w:val="111111"/>
          <w:sz w:val="28"/>
          <w:sz w:val="28"/>
          <w:szCs w:val="28"/>
          <w:rtl w:val="true"/>
          <w:lang w:bidi="ar-SA"/>
        </w:rPr>
        <w:t xml:space="preserve">منسوخ كرد بقوله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تلاوت بر جاست و حكم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منسوخ بود و حكم بر جاى برعكس قسمت اوّل،و آن آيت رجم زانى باشد كه در اخبار و تفاسير چنين است كه،در سورة النّور اين آيت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و الشّيخة </w:t>
      </w:r>
      <w:r>
        <w:rPr>
          <w:rStyle w:val="FootnoteAnchor"/>
          <w:rtl w:val="true"/>
        </w:rPr>
        <w:footnoteReference w:id="179"/>
      </w:r>
      <w:r>
        <w:rPr>
          <w:rFonts w:ascii="Amiri" w:hAnsi="Amiri" w:eastAsia="Amiri" w:cs="Amiri"/>
          <w:color w:val="111111"/>
          <w:sz w:val="28"/>
          <w:sz w:val="28"/>
          <w:szCs w:val="28"/>
          <w:rtl w:val="true"/>
          <w:lang w:bidi="ar-SA"/>
        </w:rPr>
        <w:t>اذا زنيا فارجموهما البتّة فانّهما قضيا الشّهوة جزاء بما كسبا نكالا من اللّه و اللّه عزيز حكيم،اين آيت را تلاوت منسوخ است و حكم بر جاى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سه ام </w:t>
      </w:r>
      <w:r>
        <w:rPr>
          <w:rStyle w:val="FootnoteAnchor"/>
          <w:rtl w:val="true"/>
        </w:rPr>
        <w:footnoteReference w:id="180"/>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حكم هر دو منسوخ باشد،چنان كه در خبر آورده اند كه در قرآن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عشر رضعات يحرّمن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رضعه حكم تحريم پديد آرد،آنگه آن را نسخ فرمود به پنج تا </w:t>
      </w:r>
      <w:r>
        <w:rPr>
          <w:rStyle w:val="FootnoteAnchor"/>
          <w:rtl w:val="true"/>
        </w:rPr>
        <w:footnoteReference w:id="181"/>
      </w:r>
      <w:r>
        <w:rPr>
          <w:rFonts w:ascii="IRNazanin" w:hAnsi="IRNazanin" w:eastAsia="IRNazanin"/>
          <w:color w:val="111111"/>
          <w:sz w:val="28"/>
          <w:sz w:val="28"/>
          <w:szCs w:val="28"/>
          <w:rtl w:val="true"/>
          <w:lang w:bidi="fa-IR"/>
        </w:rPr>
        <w:t>به پانزده 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خلاف بين الفقهاء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استقصاى كلام در نسخ و احكام او و بسط مسائل او از جملۀ اصول الفقه بود،و نه از </w:t>
      </w:r>
      <w:r>
        <w:rPr>
          <w:rStyle w:val="FootnoteAnchor"/>
          <w:rtl w:val="true"/>
        </w:rPr>
        <w:footnoteReference w:id="182"/>
      </w:r>
      <w:r>
        <w:rPr>
          <w:rFonts w:ascii="Amiri" w:hAnsi="Amiri" w:eastAsia="Amiri" w:cs="Amiri"/>
          <w:color w:val="111111"/>
          <w:sz w:val="28"/>
          <w:sz w:val="28"/>
          <w:szCs w:val="28"/>
          <w:rtl w:val="true"/>
          <w:lang w:bidi="ar-SA"/>
        </w:rPr>
        <w:t xml:space="preserve">شرط اين كتاب است </w:t>
      </w:r>
      <w:r>
        <w:rPr>
          <w:rStyle w:val="FootnoteAnchor"/>
          <w:rtl w:val="true"/>
        </w:rPr>
        <w:footnoteReference w:id="183"/>
      </w:r>
      <w:r>
        <w:rPr>
          <w:rFonts w:ascii="IRNazanin" w:hAnsi="IRNazanin" w:eastAsia="IRNazanin"/>
          <w:color w:val="111111"/>
          <w:sz w:val="28"/>
          <w:sz w:val="28"/>
          <w:szCs w:val="28"/>
          <w:rtl w:val="true"/>
          <w:lang w:bidi="fa-IR"/>
        </w:rPr>
        <w:t>،و اين مقدار براى آن گفته شد كه در قرآن لفظ نسخ و آيات ناسخه و منسوخه هست،از اين مقدار چاره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حكمش بگردانند،يا تلاوتش به تلاوت </w:t>
      </w:r>
      <w:r>
        <w:rPr>
          <w:rStyle w:val="FootnoteAnchor"/>
          <w:rtl w:val="true"/>
        </w:rPr>
        <w:footnoteReference w:id="184"/>
      </w:r>
      <w:r>
        <w:rPr>
          <w:rFonts w:ascii="Amiri" w:hAnsi="Amiri" w:eastAsia="Amiri" w:cs="Amiri"/>
          <w:color w:val="111111"/>
          <w:sz w:val="28"/>
          <w:sz w:val="28"/>
          <w:szCs w:val="28"/>
          <w:rtl w:val="true"/>
          <w:lang w:bidi="ar-SA"/>
        </w:rPr>
        <w:t>يا بدليل 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بود صالح هرآن چيز را كز آن جنس باشد،و آنكه از يكى به دو تعدّى كند يا بالاى آن،آن را عامّ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باشد كه متناول نبود الّا يكى را معيّن از آن جنس،مثال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أَيُّهَا الَّذِينَ آمَنُوا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دوم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السّٰاحِرُ ادْعُ لَنٰا رَبَّكَ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كه عموم را صيغتى مفرد باشد كه خصوص را نشايد،و اگر در خصوص استعمال كنند مجاز باشد يا نه چنين باشد،و خلاف در اين مسئله نزديك سيّد 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كه عموم را صيغتى مفرد مخصوص نباشد كه از او جز عموم ندانند،بل هر صيغتى كه عموم را دعوى كردند،صالح باشد</w:t>
      </w:r>
      <w:r>
        <w:rPr>
          <w:rFonts w:eastAsia="IRNazanin" w:cs="IRNazanin"/>
          <w:color w:val="111111"/>
          <w:sz w:val="28"/>
          <w:szCs w:val="28"/>
          <w:rtl w:val="true"/>
          <w:lang w:bidi="fa-IR"/>
        </w:rPr>
        <w:t xml:space="preserve">- </w:t>
      </w:r>
      <w:bookmarkStart w:id="72" w:name="pg12355_141531"/>
    </w:p>
    <w:p>
      <w:pPr>
        <w:pStyle w:val="BookText"/>
        <w:rPr/>
      </w:pPr>
      <w:bookmarkEnd w:id="72"/>
      <w:r>
        <w:rPr>
          <w:rFonts w:ascii="IRNazanin" w:hAnsi="IRNazanin" w:eastAsia="IRNazanin"/>
          <w:color w:val="111111"/>
          <w:sz w:val="28"/>
          <w:sz w:val="28"/>
          <w:szCs w:val="28"/>
          <w:rtl w:val="true"/>
          <w:lang w:bidi="fa-IR"/>
        </w:rPr>
        <w:t>عموم را و خصوص را،و مشترك بود ميان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 اين باب از جمله اصول الفقه باشد،اين جايگه احتمال نكند شرح آن دادن،چون به موضع حاجت رسيم بدو و آنچه لايق باشد در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Heading3"/>
        <w:numPr>
          <w:ilvl w:val="2"/>
          <w:numId w:val="1"/>
        </w:numPr>
        <w:rPr/>
      </w:pPr>
      <w:bookmarkStart w:id="73" w:name="__RefHeading___Toc8391281_417432637"/>
      <w:bookmarkStart w:id="74" w:name="_Toc24"/>
      <w:bookmarkEnd w:id="73"/>
      <w:r>
        <w:rPr>
          <w:rtl w:val="true"/>
        </w:rPr>
        <w:t>فصل در نامهاى قرآن و معانى آن</w:t>
      </w:r>
      <w:bookmarkEnd w:id="74"/>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كتاب را در قرآن به چند نام 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و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هريكى را بگوييم كه كجاست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يَقُصُّ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إِسْرٰائِيلَ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او بسيار است</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خلاف </w:t>
      </w:r>
      <w:r>
        <w:rPr>
          <w:rStyle w:val="FootnoteAnchor"/>
          <w:rtl w:val="true"/>
        </w:rPr>
        <w:footnoteReference w:id="193"/>
      </w:r>
      <w:r>
        <w:rPr>
          <w:rFonts w:ascii="IRNazanin" w:hAnsi="IRNazanin" w:eastAsia="IRNazanin"/>
          <w:color w:val="111111"/>
          <w:sz w:val="28"/>
          <w:sz w:val="28"/>
          <w:szCs w:val="28"/>
          <w:rtl w:val="true"/>
          <w:lang w:bidi="fa-IR"/>
        </w:rPr>
        <w:t>كردند در معنيش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و نقصان و 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معنيش اتّباع بود،و معنى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هم اين باشد براى آن كه خواننده تتبّع حروف مى كند كه </w:t>
      </w:r>
      <w:r>
        <w:rPr>
          <w:rStyle w:val="FootnoteAnchor"/>
          <w:rtl w:val="true"/>
        </w:rPr>
        <w:footnoteReference w:id="194"/>
      </w:r>
      <w:r>
        <w:rPr>
          <w:rFonts w:ascii="IRNazanin" w:hAnsi="IRNazanin" w:eastAsia="IRNazanin"/>
          <w:color w:val="111111"/>
          <w:sz w:val="28"/>
          <w:sz w:val="28"/>
          <w:szCs w:val="28"/>
          <w:rtl w:val="true"/>
          <w:lang w:bidi="fa-IR"/>
        </w:rPr>
        <w:t>حال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و تلاوت به يك معنى باشد،و قتاده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قرأت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جمعته و ضممت بعضه الى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او از جمع باشد،چنان كه عمرو بن كلثوم گفت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ذراعى عيطل ادماء بكرهجان اللّون لم تقرأ جنينا</w:t>
      </w:r>
    </w:p>
    <w:p>
      <w:pPr>
        <w:pStyle w:val="BookText"/>
        <w:rPr/>
      </w:pPr>
      <w:r>
        <w:rPr>
          <w:rFonts w:ascii="IRNazanin" w:hAnsi="IRNazanin" w:eastAsia="IRNazanin"/>
          <w:color w:val="111111"/>
          <w:sz w:val="28"/>
          <w:sz w:val="28"/>
          <w:szCs w:val="28"/>
          <w:rtl w:val="true"/>
          <w:lang w:bidi="fa-IR"/>
        </w:rPr>
        <w:t xml:space="preserve">اى لم تضمّ رحمها على جنين،يعنى رحم خود بر هيچ بچّه جمع نكرد،وصف شترى مى كند كه هرگز بار </w:t>
      </w:r>
      <w:r>
        <w:rPr>
          <w:rStyle w:val="FootnoteAnchor"/>
          <w:rtl w:val="true"/>
        </w:rPr>
        <w:footnoteReference w:id="195"/>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قريت الماء فى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اول درست تر است و مرجع معنى در هر دو قول راجع بود با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اين كتاب را قرآن خواند </w:t>
      </w:r>
      <w:r>
        <w:rPr>
          <w:rStyle w:val="FootnoteAnchor"/>
          <w:rtl w:val="true"/>
        </w:rPr>
        <w:footnoteReference w:id="197"/>
      </w:r>
      <w:r>
        <w:rPr>
          <w:rFonts w:ascii="Amiri" w:hAnsi="Amiri" w:eastAsia="Amiri" w:cs="Amiri"/>
          <w:color w:val="111111"/>
          <w:sz w:val="28"/>
          <w:sz w:val="28"/>
          <w:szCs w:val="28"/>
          <w:rtl w:val="true"/>
          <w:lang w:bidi="ar-SA"/>
        </w:rPr>
        <w:t xml:space="preserve">كه در او معنى جمع است،نبينى كه حروف جمع كرد كه كلمه شد </w:t>
      </w:r>
      <w:r>
        <w:rPr>
          <w:rStyle w:val="FootnoteAnchor"/>
          <w:rtl w:val="true"/>
        </w:rPr>
        <w:footnoteReference w:id="198"/>
      </w:r>
      <w:r>
        <w:rPr>
          <w:rFonts w:ascii="Amiri" w:hAnsi="Amiri" w:eastAsia="Amiri" w:cs="Amiri"/>
          <w:color w:val="111111"/>
          <w:sz w:val="28"/>
          <w:sz w:val="28"/>
          <w:szCs w:val="28"/>
          <w:rtl w:val="true"/>
          <w:lang w:bidi="ar-SA"/>
        </w:rPr>
        <w:t xml:space="preserve">،و كلمات جمع كرد تا آيت شد </w:t>
      </w:r>
      <w:r>
        <w:rPr>
          <w:rStyle w:val="FootnoteAnchor"/>
          <w:rtl w:val="true"/>
        </w:rPr>
        <w:footnoteReference w:id="199"/>
      </w:r>
      <w:r>
        <w:rPr>
          <w:rFonts w:ascii="Amiri" w:hAnsi="Amiri" w:eastAsia="Amiri" w:cs="Amiri"/>
          <w:color w:val="111111"/>
          <w:sz w:val="28"/>
          <w:sz w:val="28"/>
          <w:szCs w:val="28"/>
          <w:rtl w:val="true"/>
          <w:lang w:bidi="ar-SA"/>
        </w:rPr>
        <w:t>، و آيات جمع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سوره شد </w:t>
      </w:r>
      <w:r>
        <w:rPr>
          <w:rStyle w:val="FootnoteAnchor"/>
          <w:rtl w:val="true"/>
        </w:rPr>
        <w:footnoteReference w:id="201"/>
      </w:r>
      <w:r>
        <w:rPr>
          <w:rFonts w:ascii="Amiri" w:hAnsi="Amiri" w:eastAsia="Amiri" w:cs="Amiri"/>
          <w:color w:val="111111"/>
          <w:sz w:val="28"/>
          <w:sz w:val="28"/>
          <w:szCs w:val="28"/>
          <w:rtl w:val="true"/>
          <w:lang w:bidi="ar-SA"/>
        </w:rPr>
        <w:t xml:space="preserve">،و سوره جمع كرد تا قرآن شد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جمله و ابعاض آن از جمع خالى نيست چنان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قريش و اهل مكّه اين كلمه به تخفيف همز گويند،و قرائت عبد اللّه كثير بر اين است،و باقى </w:t>
      </w:r>
      <w:r>
        <w:rPr>
          <w:rStyle w:val="FootnoteAnchor"/>
          <w:rtl w:val="true"/>
        </w:rPr>
        <w:footnoteReference w:id="203"/>
      </w:r>
      <w:r>
        <w:rPr>
          <w:rFonts w:ascii="IRNazanin" w:hAnsi="IRNazanin" w:eastAsia="IRNazanin"/>
          <w:color w:val="111111"/>
          <w:sz w:val="28"/>
          <w:sz w:val="28"/>
          <w:szCs w:val="28"/>
          <w:rtl w:val="true"/>
          <w:lang w:bidi="fa-IR"/>
        </w:rPr>
        <w:t>عرب مهموز گويند بر اصل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اين خلاف كردند،بهرى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فرقان مى خوانند كه متفرّق فروآمد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قُرْآناً فَرَقْنٰاهُ لِتَقْرَأَهُ عَلَى النّٰاسِ عَلىٰ مُكْثٍ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فرق كننده است از ميان حق و باطل و حلال و حرام و وعد و وعيد و مؤمن و كافر و غير آن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سبب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نجات آمده است،في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آتَيْنٰا مُوسَى الْكِتٰابَ وَ الْفُرْقٰانَ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نجاة و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لفظ مصدر </w:t>
      </w:r>
    </w:p>
    <w:p>
      <w:pPr>
        <w:pStyle w:val="BookText"/>
        <w:rPr/>
      </w:pP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و قربان و فصلان </w:t>
      </w:r>
      <w:r>
        <w:rPr>
          <w:rStyle w:val="FootnoteAnchor"/>
          <w:rtl w:val="true"/>
        </w:rPr>
        <w:footnoteReference w:id="209"/>
      </w:r>
      <w:r>
        <w:rPr>
          <w:rFonts w:ascii="Amiri" w:hAnsi="Amiri" w:eastAsia="Amiri" w:cs="Amiri"/>
          <w:color w:val="111111"/>
          <w:sz w:val="28"/>
          <w:sz w:val="28"/>
          <w:szCs w:val="28"/>
          <w:rtl w:val="true"/>
          <w:lang w:bidi="ar-SA"/>
        </w:rPr>
        <w:t>،و بيشتر در مصدر فعّل آيد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نيز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كالقيام و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كه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لفظ در قرآن و كلام عرب بر وجوه آمد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آيد </w:t>
      </w:r>
      <w:r>
        <w:rPr>
          <w:rStyle w:val="FootnoteAnchor"/>
          <w:rtl w:val="true"/>
        </w:rPr>
        <w:footnoteReference w:id="21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فرض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باشد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بحجّتكم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به معنى اجل آيد </w:t>
      </w:r>
      <w:r>
        <w:rPr>
          <w:rStyle w:val="FootnoteAnchor"/>
          <w:rtl w:val="true"/>
        </w:rPr>
        <w:footnoteReference w:id="215"/>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Style w:val="FootnoteAnchor"/>
          <w:rtl w:val="true"/>
        </w:rPr>
        <w:footnoteReference w:id="216"/>
      </w:r>
      <w:r>
        <w:rPr>
          <w:rFonts w:ascii="Amiri" w:hAnsi="Amiri" w:eastAsia="Amiri" w:cs="Amiri"/>
          <w:color w:val="111111"/>
          <w:sz w:val="28"/>
          <w:sz w:val="28"/>
          <w:szCs w:val="28"/>
          <w:rtl w:val="true"/>
          <w:lang w:bidi="ar-SA"/>
        </w:rPr>
        <w:t>،اى 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حكم آيد </w:t>
      </w:r>
      <w:r>
        <w:rPr>
          <w:rStyle w:val="FootnoteAnchor"/>
          <w:rtl w:val="true"/>
        </w:rPr>
        <w:footnoteReference w:id="217"/>
      </w:r>
      <w:r>
        <w:rPr>
          <w:rFonts w:ascii="Amiri" w:hAnsi="Amiri" w:eastAsia="Amiri" w:cs="Amiri"/>
          <w:color w:val="111111"/>
          <w:sz w:val="28"/>
          <w:sz w:val="28"/>
          <w:szCs w:val="28"/>
          <w:rtl w:val="true"/>
          <w:lang w:bidi="ar-SA"/>
        </w:rPr>
        <w:t>في 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سأقضي بينكم بكتاب اللّه،اى بحكم اللّه </w:t>
      </w:r>
      <w:r>
        <w:rPr>
          <w:rStyle w:val="FootnoteAnchor"/>
          <w:rtl w:val="true"/>
        </w:rPr>
        <w:footnoteReference w:id="218"/>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 الولاء بالبلاء فملتمو ما ذاك قال اللّه إذ هو يكتب</w:t>
      </w:r>
    </w:p>
    <w:p>
      <w:pPr>
        <w:pStyle w:val="BookText"/>
        <w:rPr/>
      </w:pPr>
      <w:r>
        <w:rPr>
          <w:rFonts w:ascii="Amiri" w:hAnsi="Amiri" w:eastAsia="Amiri" w:cs="Amiri"/>
          <w:color w:val="111111"/>
          <w:sz w:val="28"/>
          <w:sz w:val="28"/>
          <w:szCs w:val="28"/>
          <w:rtl w:val="true"/>
          <w:lang w:bidi="ar-SA"/>
        </w:rPr>
        <w:t>اى يقضي و يحكم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مكاتبت سيّد باشد بنده اش را </w:t>
      </w:r>
      <w:r>
        <w:rPr>
          <w:rStyle w:val="FootnoteAnchor"/>
          <w:rtl w:val="true"/>
        </w:rPr>
        <w:footnoteReference w:id="21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يَبْتَغُونَ الْكِتٰابَ مِمّٰا مَلَكَتْ أَيْمٰانُكُمْ فَكٰاتِبُوهُمْ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جدال،و خصام،و قتال،به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او جمع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البغلة اذا جمعت بين شفرتيها </w:t>
      </w:r>
      <w:r>
        <w:rPr>
          <w:rStyle w:val="FootnoteAnchor"/>
          <w:rtl w:val="true"/>
        </w:rPr>
        <w:footnoteReference w:id="222"/>
      </w:r>
      <w:r>
        <w:rPr>
          <w:rFonts w:ascii="IRNazanin" w:hAnsi="IRNazanin" w:eastAsia="IRNazanin"/>
          <w:color w:val="111111"/>
          <w:sz w:val="28"/>
          <w:sz w:val="28"/>
          <w:szCs w:val="28"/>
          <w:rtl w:val="true"/>
          <w:lang w:bidi="fa-IR"/>
        </w:rPr>
        <w:t>بحلقة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w:t>
      </w:r>
      <w:r>
        <w:rPr>
          <w:rStyle w:val="FootnoteAnchor"/>
          <w:rtl w:val="true"/>
        </w:rPr>
        <w:footnoteReference w:id="223"/>
      </w:r>
      <w:r>
        <w:rPr>
          <w:rFonts w:ascii="Amiri" w:hAnsi="Amiri" w:eastAsia="Amiri" w:cs="Amiri"/>
          <w:color w:val="111111"/>
          <w:sz w:val="28"/>
          <w:sz w:val="28"/>
          <w:szCs w:val="28"/>
          <w:rtl w:val="true"/>
          <w:lang w:bidi="ar-SA"/>
        </w:rPr>
        <w:t>ازآنجا كه مجتمع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را دو معنى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،يعنى خداى تعالى به اين قرآن ياد مى دهد بندگان خود را آنچه خير و صلاح ايشان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شرف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Style w:val="FootnoteAnchor"/>
          <w:rtl w:val="true"/>
        </w:rPr>
        <w:footnoteReference w:id="228"/>
      </w:r>
      <w:r>
        <w:rPr>
          <w:rFonts w:ascii="IRNazanin" w:hAnsi="IRNazanin" w:eastAsia="IRNazanin"/>
          <w:color w:val="111111"/>
          <w:sz w:val="28"/>
          <w:sz w:val="28"/>
          <w:szCs w:val="28"/>
          <w:rtl w:val="true"/>
          <w:lang w:bidi="fa-IR"/>
        </w:rPr>
        <w:t>،و آن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ضدّ قديم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دأبى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وَ شِفٰاءٌ لِمٰا فِي الصُّدُورِ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مصدر وعظ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Style w:val="FootnoteAnchor"/>
          <w:rtl w:val="true"/>
        </w:rPr>
        <w:footnoteReference w:id="231"/>
      </w:r>
      <w:r>
        <w:rPr>
          <w:rFonts w:ascii="Amiri" w:hAnsi="Amiri" w:eastAsia="Amiri" w:cs="Amiri"/>
          <w:color w:val="111111"/>
          <w:sz w:val="28"/>
          <w:sz w:val="28"/>
          <w:szCs w:val="28"/>
          <w:rtl w:val="true"/>
          <w:lang w:bidi="ar-SA"/>
        </w:rPr>
        <w:t>،و اين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Style w:val="FootnoteAnchor"/>
          <w:rtl w:val="true"/>
        </w:rPr>
        <w:footnoteReference w:id="232"/>
      </w:r>
      <w:r>
        <w:rPr>
          <w:rFonts w:ascii="Amiri" w:hAnsi="Amiri" w:eastAsia="Amiri" w:cs="Amiri"/>
          <w:color w:val="111111"/>
          <w:sz w:val="28"/>
          <w:sz w:val="28"/>
          <w:szCs w:val="28"/>
          <w:rtl w:val="true"/>
          <w:lang w:bidi="ar-SA"/>
        </w:rPr>
        <w:t>،و اين نيز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حُكْماً عَرَبِيًّا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مِنْ آيٰاتِ اللّٰهِ وَ الْحِكْمَةِ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 الْقُرْآنِ الْحَكِيمِ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مُصَدِّقاً لِمٰا بَيْنَ يَدَيْهِ مِنَ الْكِتٰابِ وَ مُهَيْمِناً عَلَيْهِ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حفيظا،و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فِي الصُّدُورِ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معنى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به بركت او بيماران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 يابند،و دوم </w:t>
      </w:r>
      <w:r>
        <w:rPr>
          <w:rStyle w:val="FootnoteAnchor"/>
          <w:rtl w:val="true"/>
        </w:rPr>
        <w:footnoteReference w:id="241"/>
      </w:r>
      <w:r>
        <w:rPr>
          <w:rFonts w:ascii="Amiri" w:hAnsi="Amiri" w:eastAsia="Amiri" w:cs="Amiri"/>
          <w:color w:val="111111"/>
          <w:sz w:val="28"/>
          <w:sz w:val="28"/>
          <w:szCs w:val="28"/>
          <w:rtl w:val="true"/>
          <w:lang w:bidi="ar-SA"/>
        </w:rPr>
        <w:t xml:space="preserve">آن كه دلهاى بيمار </w:t>
      </w:r>
      <w:r>
        <w:rPr>
          <w:rStyle w:val="FootnoteAnchor"/>
          <w:rtl w:val="true"/>
        </w:rPr>
        <w:footnoteReference w:id="242"/>
      </w:r>
      <w:r>
        <w:rPr>
          <w:rFonts w:ascii="Amiri" w:hAnsi="Amiri" w:eastAsia="Amiri" w:cs="Amiri"/>
          <w:color w:val="111111"/>
          <w:sz w:val="28"/>
          <w:sz w:val="28"/>
          <w:szCs w:val="28"/>
          <w:rtl w:val="true"/>
          <w:lang w:bidi="ar-SA"/>
        </w:rPr>
        <w:t xml:space="preserve">به بيان او از شك </w:t>
      </w:r>
      <w:r>
        <w:rPr>
          <w:rStyle w:val="FootnoteAnchor"/>
          <w:rtl w:val="true"/>
        </w:rPr>
        <w:footnoteReference w:id="243"/>
      </w:r>
      <w:r>
        <w:rPr>
          <w:rFonts w:ascii="Amiri" w:hAnsi="Amiri" w:eastAsia="Amiri" w:cs="Amiri"/>
          <w:color w:val="111111"/>
          <w:sz w:val="28"/>
          <w:sz w:val="28"/>
          <w:szCs w:val="28"/>
          <w:rtl w:val="true"/>
          <w:lang w:bidi="ar-SA"/>
        </w:rPr>
        <w:t xml:space="preserve">و نفاق شفا يابد </w:t>
      </w:r>
      <w:r>
        <w:rPr>
          <w:rStyle w:val="FootnoteAnchor"/>
          <w:rtl w:val="true"/>
        </w:rPr>
        <w:footnoteReference w:id="244"/>
      </w:r>
      <w:r>
        <w:rPr>
          <w:rFonts w:ascii="IRNazanin" w:hAnsi="IRNazanin" w:eastAsia="IRNazanin"/>
          <w:color w:val="111111"/>
          <w:sz w:val="28"/>
          <w:sz w:val="28"/>
          <w:szCs w:val="28"/>
          <w:rtl w:val="true"/>
          <w:lang w:bidi="fa-IR"/>
        </w:rPr>
        <w:t xml:space="preserve">چون در اين كتاب تأمّل كند </w:t>
      </w:r>
      <w:r>
        <w:rPr>
          <w:rStyle w:val="FootnoteAnchor"/>
          <w:rtl w:val="true"/>
        </w:rPr>
        <w:footnoteReference w:id="245"/>
      </w:r>
      <w:r>
        <w:rPr>
          <w:rFonts w:ascii="IRNazanin" w:hAnsi="IRNazanin" w:eastAsia="IRNazanin"/>
          <w:color w:val="111111"/>
          <w:sz w:val="28"/>
          <w:sz w:val="28"/>
          <w:szCs w:val="28"/>
          <w:rtl w:val="true"/>
          <w:lang w:bidi="fa-IR"/>
        </w:rPr>
        <w:t>،نبينى كه خداى تعالى شكّ دل منافقان را بيمارى مى خواند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كه بردارندۀ شك بود،شفا خواند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248"/>
      </w:r>
      <w:r>
        <w:rPr>
          <w:rFonts w:ascii="Amiri" w:hAnsi="Amiri" w:eastAsia="Amiri" w:cs="Amiri"/>
          <w:color w:val="111111"/>
          <w:sz w:val="28"/>
          <w:sz w:val="28"/>
          <w:szCs w:val="28"/>
          <w:rtl w:val="true"/>
          <w:lang w:bidi="ar-SA"/>
        </w:rPr>
        <w:t>،اى بيان و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250"/>
      </w:r>
      <w:r>
        <w:rPr>
          <w:rFonts w:ascii="IRNazanin" w:hAnsi="IRNazanin" w:eastAsia="IRNazanin"/>
          <w:color w:val="111111"/>
          <w:sz w:val="28"/>
          <w:sz w:val="28"/>
          <w:szCs w:val="28"/>
          <w:rtl w:val="true"/>
          <w:lang w:bidi="fa-IR"/>
        </w:rPr>
        <w:t>،مراد قرآن است به قول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الَّذِي أُنْزِلَ مَعَهُ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نور خواند كه به او راه برند در ظلمات شك و شرك،چنان كه به نور راه برند در ظلمات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آنش حبل خواند كه هركه </w:t>
      </w:r>
      <w:r>
        <w:rPr>
          <w:rStyle w:val="FootnoteAnchor"/>
          <w:rtl w:val="true"/>
        </w:rPr>
        <w:footnoteReference w:id="253"/>
      </w:r>
      <w:r>
        <w:rPr>
          <w:rFonts w:ascii="IRNazanin" w:hAnsi="IRNazanin" w:eastAsia="IRNazanin"/>
          <w:color w:val="111111"/>
          <w:sz w:val="28"/>
          <w:sz w:val="28"/>
          <w:szCs w:val="28"/>
          <w:rtl w:val="true"/>
          <w:lang w:bidi="fa-IR"/>
        </w:rPr>
        <w:t xml:space="preserve">دست در او زند </w:t>
      </w:r>
      <w:r>
        <w:rPr>
          <w:rStyle w:val="FootnoteAnchor"/>
          <w:rtl w:val="true"/>
        </w:rPr>
        <w:footnoteReference w:id="254"/>
      </w:r>
      <w:r>
        <w:rPr>
          <w:rFonts w:ascii="Amiri" w:hAnsi="Amiri" w:eastAsia="Amiri" w:cs="Amiri"/>
          <w:color w:val="111111"/>
          <w:sz w:val="28"/>
          <w:sz w:val="28"/>
          <w:szCs w:val="28"/>
          <w:rtl w:val="true"/>
          <w:lang w:bidi="ar-SA"/>
        </w:rPr>
        <w:t xml:space="preserve">از غرق نجات يابد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وَ رَحْمَةٌ لِلْمُؤْمِنِينَ </w:t>
      </w:r>
      <w:r>
        <w:rPr>
          <w:rStyle w:val="FootnoteAnchor"/>
          <w:rtl w:val="true"/>
        </w:rPr>
        <w:footnoteReference w:id="256"/>
      </w:r>
      <w:r>
        <w:rPr>
          <w:rFonts w:ascii="Amiri" w:hAnsi="Amiri" w:eastAsia="Amiri" w:cs="Amiri"/>
          <w:color w:val="111111"/>
          <w:sz w:val="28"/>
          <w:sz w:val="28"/>
          <w:szCs w:val="28"/>
          <w:rtl w:val="true"/>
          <w:lang w:bidi="ar-SA"/>
        </w:rPr>
        <w:t xml:space="preserve">،يعنى رحمة </w:t>
      </w:r>
      <w:r>
        <w:rPr>
          <w:rStyle w:val="FootnoteAnchor"/>
          <w:rtl w:val="true"/>
        </w:rPr>
        <w:footnoteReference w:id="257"/>
      </w: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كه،قوام اسلام بدوست،چنان كه،قوام تن به روح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اصل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 اثره اذا اتّبعه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Style w:val="FootnoteAnchor"/>
          <w:rtl w:val="true"/>
        </w:rPr>
        <w:footnoteReference w:id="261"/>
      </w:r>
      <w:r>
        <w:rPr>
          <w:rFonts w:ascii="IRNazanin" w:hAnsi="IRNazanin" w:eastAsia="IRNazanin"/>
          <w:color w:val="111111"/>
          <w:sz w:val="28"/>
          <w:sz w:val="28"/>
          <w:szCs w:val="28"/>
          <w:rtl w:val="true"/>
          <w:lang w:bidi="fa-IR"/>
        </w:rPr>
        <w:t>،براى آنش حق خواند كه درست و حقيقت است،من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الامر،اى صحّ و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كه،حق ضدّ باطل بود،و چون ضدّ باطل بود،محيل و مزيل باطل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نَقْذِفُ بِالْحَقِّ عَلَى الْبٰاطِلِ فَيَدْمَغُهُ فَإِذٰا هُوَ زٰاهِقٌ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ذاهب 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كلمه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مِنْ رَبِّكُمْ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بصيرت باشد براى آن كه بدو مستبصر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Style w:val="FootnoteAnchor"/>
          <w:rtl w:val="true"/>
        </w:rPr>
        <w:footnoteReference w:id="267"/>
      </w:r>
      <w:r>
        <w:rPr>
          <w:rFonts w:ascii="IRNazanin" w:hAnsi="IRNazanin" w:eastAsia="IRNazanin"/>
          <w:color w:val="111111"/>
          <w:sz w:val="28"/>
          <w:sz w:val="28"/>
          <w:szCs w:val="28"/>
          <w:rtl w:val="true"/>
          <w:lang w:bidi="fa-IR"/>
        </w:rPr>
        <w:t xml:space="preserve">،اى فاصل </w:t>
      </w:r>
      <w:r>
        <w:rPr>
          <w:rStyle w:val="FootnoteAnchor"/>
          <w:rtl w:val="true"/>
        </w:rPr>
        <w:footnoteReference w:id="268"/>
      </w:r>
      <w:r>
        <w:rPr>
          <w:rFonts w:ascii="Amiri" w:hAnsi="Amiri" w:eastAsia="Amiri" w:cs="Amiri"/>
          <w:color w:val="111111"/>
          <w:sz w:val="28"/>
          <w:sz w:val="28"/>
          <w:szCs w:val="28"/>
          <w:rtl w:val="true"/>
          <w:lang w:bidi="ar-SA"/>
        </w:rPr>
        <w:t>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Style w:val="FootnoteAnchor"/>
          <w:rtl w:val="true"/>
        </w:rPr>
        <w:footnoteReference w:id="271"/>
      </w:r>
      <w:r>
        <w:rPr>
          <w:rFonts w:ascii="Amiri" w:hAnsi="Amiri" w:eastAsia="Amiri" w:cs="Amiri"/>
          <w:color w:val="111111"/>
          <w:sz w:val="28"/>
          <w:sz w:val="28"/>
          <w:szCs w:val="28"/>
          <w:rtl w:val="true"/>
          <w:lang w:bidi="ar-SA"/>
        </w:rPr>
        <w:t xml:space="preserve">،براى آنش نجوم خواند كه نجم نجم فروآمد </w:t>
      </w:r>
      <w:r>
        <w:rPr>
          <w:rStyle w:val="FootnoteAnchor"/>
          <w:rtl w:val="true"/>
        </w:rPr>
        <w:footnoteReference w:id="272"/>
      </w:r>
      <w:r>
        <w:rPr>
          <w:rFonts w:ascii="IRNazanin" w:hAnsi="IRNazanin" w:eastAsia="IRNazanin"/>
          <w:color w:val="111111"/>
          <w:sz w:val="28"/>
          <w:sz w:val="28"/>
          <w:szCs w:val="28"/>
          <w:rtl w:val="true"/>
          <w:lang w:bidi="fa-IR"/>
        </w:rPr>
        <w:t>،آيت از پس آيت و سورت از پس سورت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الْمَجِيدِ </w:t>
      </w:r>
      <w:r>
        <w:rPr>
          <w:rStyle w:val="FootnoteAnchor"/>
          <w:rtl w:val="true"/>
        </w:rPr>
        <w:footnoteReference w:id="274"/>
      </w:r>
      <w:r>
        <w:rPr>
          <w:rFonts w:ascii="Amiri" w:hAnsi="Amiri" w:eastAsia="Amiri" w:cs="Amiri"/>
          <w:color w:val="111111"/>
          <w:sz w:val="28"/>
          <w:sz w:val="28"/>
          <w:szCs w:val="28"/>
          <w:rtl w:val="true"/>
          <w:lang w:bidi="ar-SA"/>
        </w:rPr>
        <w:t>،اى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لَكِتٰابٌ عَزِيزٌ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گرامى است،و دوم آن كه غالب است،من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عزّ بزّ اى </w:t>
      </w:r>
      <w:r>
        <w:rPr>
          <w:rStyle w:val="FootnoteAnchor"/>
          <w:rtl w:val="true"/>
        </w:rPr>
        <w:footnoteReference w:id="277"/>
      </w:r>
      <w:r>
        <w:rPr>
          <w:rFonts w:ascii="Amiri" w:hAnsi="Amiri" w:eastAsia="Amiri" w:cs="Amiri"/>
          <w:color w:val="111111"/>
          <w:sz w:val="28"/>
          <w:sz w:val="28"/>
          <w:szCs w:val="28"/>
          <w:rtl w:val="true"/>
          <w:lang w:bidi="ar-SA"/>
        </w:rPr>
        <w:t>من غلب 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صعب است و ممتنع بر آنان كه خواستند كه معارضتش كنند </w:t>
      </w:r>
      <w:r>
        <w:rPr>
          <w:rStyle w:val="FootnoteAnchor"/>
          <w:rtl w:val="true"/>
        </w:rPr>
        <w:footnoteReference w:id="278"/>
      </w:r>
      <w:r>
        <w:rPr>
          <w:rFonts w:ascii="Amiri" w:hAnsi="Amiri" w:eastAsia="Amiri" w:cs="Amiri"/>
          <w:color w:val="111111"/>
          <w:sz w:val="28"/>
          <w:sz w:val="28"/>
          <w:szCs w:val="28"/>
          <w:rtl w:val="true"/>
          <w:lang w:bidi="ar-SA"/>
        </w:rPr>
        <w:t xml:space="preserve">،و معنى سيوم </w:t>
      </w:r>
      <w:r>
        <w:rPr>
          <w:rStyle w:val="FootnoteAnchor"/>
          <w:rtl w:val="true"/>
        </w:rPr>
        <w:footnoteReference w:id="279"/>
      </w:r>
      <w:r>
        <w:rPr>
          <w:rFonts w:ascii="Amiri" w:hAnsi="Amiri" w:eastAsia="Amiri" w:cs="Amiri"/>
          <w:color w:val="111111"/>
          <w:sz w:val="28"/>
          <w:sz w:val="28"/>
          <w:szCs w:val="28"/>
          <w:rtl w:val="true"/>
          <w:lang w:bidi="ar-SA"/>
        </w:rPr>
        <w:t xml:space="preserve">آن بود كه مثل اين </w:t>
      </w:r>
      <w:r>
        <w:rPr>
          <w:rStyle w:val="FootnoteAnchor"/>
          <w:rtl w:val="true"/>
        </w:rPr>
        <w:footnoteReference w:id="280"/>
      </w:r>
      <w:r>
        <w:rPr>
          <w:rFonts w:ascii="Amiri" w:hAnsi="Amiri" w:eastAsia="Amiri" w:cs="Amiri"/>
          <w:color w:val="111111"/>
          <w:sz w:val="28"/>
          <w:sz w:val="28"/>
          <w:szCs w:val="28"/>
          <w:rtl w:val="true"/>
          <w:lang w:bidi="ar-SA"/>
        </w:rPr>
        <w:t>نيابند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لَهُ عِوَجاً، قَيِّماً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الْمُبِينِ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عظم شأن قرآن و كثرت منافع خلق در او اين كتاب را به چندين </w:t>
      </w:r>
      <w:r>
        <w:rPr>
          <w:rStyle w:val="FootnoteAnchor"/>
          <w:rtl w:val="true"/>
        </w:rPr>
        <w:footnoteReference w:id="291"/>
      </w:r>
      <w:r>
        <w:rPr>
          <w:rFonts w:ascii="IRNazanin" w:hAnsi="IRNazanin" w:eastAsia="IRNazanin"/>
          <w:color w:val="111111"/>
          <w:sz w:val="28"/>
          <w:sz w:val="28"/>
          <w:szCs w:val="28"/>
          <w:rtl w:val="true"/>
          <w:lang w:bidi="fa-IR"/>
        </w:rPr>
        <w:t xml:space="preserve">نامهاى </w:t>
      </w:r>
      <w:r>
        <w:rPr>
          <w:rStyle w:val="FootnoteAnchor"/>
          <w:rtl w:val="true"/>
        </w:rPr>
        <w:footnoteReference w:id="292"/>
      </w:r>
      <w:r>
        <w:rPr>
          <w:rFonts w:ascii="Amiri" w:hAnsi="Amiri" w:eastAsia="Amiri" w:cs="Amiri"/>
          <w:color w:val="111111"/>
          <w:sz w:val="28"/>
          <w:sz w:val="28"/>
          <w:szCs w:val="28"/>
          <w:rtl w:val="true"/>
          <w:lang w:bidi="ar-SA"/>
        </w:rPr>
        <w:t xml:space="preserve">شريف بر خواند تا تنبيه باشد خلقان را به </w:t>
      </w:r>
      <w:r>
        <w:rPr>
          <w:rStyle w:val="FootnoteAnchor"/>
          <w:rtl w:val="true"/>
        </w:rPr>
        <w:footnoteReference w:id="293"/>
      </w:r>
      <w:r>
        <w:rPr>
          <w:rFonts w:ascii="IRNazanin" w:hAnsi="IRNazanin" w:eastAsia="IRNazanin"/>
          <w:color w:val="111111"/>
          <w:sz w:val="28"/>
          <w:sz w:val="28"/>
          <w:szCs w:val="28"/>
          <w:rtl w:val="true"/>
          <w:lang w:bidi="fa-IR"/>
        </w:rPr>
        <w:t xml:space="preserve">رفعت و منزلت و </w:t>
      </w:r>
      <w:bookmarkStart w:id="75" w:name="pg12355_141538"/>
    </w:p>
    <w:p>
      <w:pPr>
        <w:pStyle w:val="BookText"/>
        <w:rPr/>
      </w:pPr>
      <w:bookmarkEnd w:id="75"/>
      <w:r>
        <w:rPr>
          <w:rFonts w:ascii="IRNazanin" w:hAnsi="IRNazanin" w:eastAsia="IRNazanin"/>
          <w:color w:val="111111"/>
          <w:sz w:val="28"/>
          <w:sz w:val="28"/>
          <w:szCs w:val="28"/>
          <w:rtl w:val="true"/>
          <w:lang w:bidi="fa-IR"/>
        </w:rPr>
        <w:t>جلالت قدر او</w:t>
      </w:r>
      <w:r>
        <w:rPr>
          <w:rFonts w:eastAsia="IRNazanin" w:cs="IRNazanin"/>
          <w:color w:val="111111"/>
          <w:sz w:val="28"/>
          <w:szCs w:val="28"/>
          <w:rtl w:val="true"/>
          <w:lang w:bidi="fa-IR"/>
        </w:rPr>
        <w:t>.</w:t>
      </w:r>
    </w:p>
    <w:p>
      <w:pPr>
        <w:pStyle w:val="Heading3"/>
        <w:numPr>
          <w:ilvl w:val="2"/>
          <w:numId w:val="1"/>
        </w:numPr>
        <w:rPr/>
      </w:pPr>
      <w:bookmarkStart w:id="76" w:name="__RefHeading___Toc8391283_417432637"/>
      <w:bookmarkStart w:id="77" w:name="_Toc25"/>
      <w:bookmarkEnd w:id="76"/>
      <w:r>
        <w:rPr>
          <w:rtl w:val="true"/>
        </w:rPr>
        <w:t>فصل در معنى سورت و آيت و كلمت و حرف</w:t>
      </w:r>
      <w:bookmarkEnd w:id="77"/>
    </w:p>
    <w:p>
      <w:pPr>
        <w:pStyle w:val="BookText"/>
        <w:rPr/>
      </w:pPr>
      <w:r>
        <w:rPr>
          <w:rFonts w:ascii="Amiri" w:hAnsi="Amiri" w:eastAsia="Amiri" w:cs="Amiri"/>
          <w:color w:val="111111"/>
          <w:sz w:val="28"/>
          <w:sz w:val="28"/>
          <w:szCs w:val="28"/>
          <w:rtl w:val="true"/>
          <w:lang w:bidi="ar-SA"/>
        </w:rPr>
        <w:t>بدان كه سورت را معنى منزلت بود از منازل شرف،و دليل بر اين قول نابغه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أعطاك سورةترى كلّ ملك دونها يتذبذب</w:t>
      </w:r>
    </w:p>
    <w:p>
      <w:pPr>
        <w:pStyle w:val="BookText"/>
        <w:rPr/>
      </w:pPr>
      <w:r>
        <w:rPr>
          <w:rFonts w:ascii="IRNazanin" w:hAnsi="IRNazanin" w:eastAsia="IRNazanin"/>
          <w:color w:val="111111"/>
          <w:sz w:val="28"/>
          <w:sz w:val="28"/>
          <w:szCs w:val="28"/>
          <w:rtl w:val="true"/>
          <w:lang w:bidi="fa-IR"/>
        </w:rPr>
        <w:t>اى منزلة من منازل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بارۀ شهر را از آن سور خوانند كه بلند و مرتفع بود، اين قول آن كس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همزه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Style w:val="FootnoteAnchor"/>
          <w:rtl w:val="true"/>
        </w:rPr>
        <w:footnoteReference w:id="294"/>
      </w:r>
      <w:r>
        <w:rPr>
          <w:rFonts w:ascii="IRNazanin" w:hAnsi="IRNazanin" w:eastAsia="IRNazanin"/>
          <w:color w:val="111111"/>
          <w:sz w:val="28"/>
          <w:sz w:val="28"/>
          <w:szCs w:val="28"/>
          <w:rtl w:val="true"/>
          <w:lang w:bidi="fa-IR"/>
        </w:rPr>
        <w:t xml:space="preserve">آن كه مهموز گويد،اصل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سؤر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 بقيّۀ آب بود در آبدان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اسأرت فى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ابقيت </w:t>
      </w:r>
      <w:r>
        <w:rPr>
          <w:rStyle w:val="FootnoteAnchor"/>
          <w:rtl w:val="true"/>
        </w:rPr>
        <w:footnoteReference w:id="295"/>
      </w:r>
      <w:r>
        <w:rPr>
          <w:rFonts w:ascii="Amiri" w:hAnsi="Amiri" w:eastAsia="Amiri" w:cs="Amiri"/>
          <w:color w:val="111111"/>
          <w:sz w:val="28"/>
          <w:sz w:val="28"/>
          <w:szCs w:val="28"/>
          <w:rtl w:val="true"/>
          <w:lang w:bidi="ar-SA"/>
        </w:rPr>
        <w:t xml:space="preserve">فيه شيئا </w:t>
      </w:r>
      <w:r>
        <w:rPr>
          <w:rStyle w:val="FootnoteAnchor"/>
          <w:rtl w:val="true"/>
        </w:rPr>
        <w:footnoteReference w:id="296"/>
      </w:r>
      <w:r>
        <w:rPr>
          <w:rFonts w:ascii="IRNazanin" w:hAnsi="IRNazanin" w:eastAsia="IRNazanin"/>
          <w:color w:val="111111"/>
          <w:sz w:val="28"/>
          <w:sz w:val="28"/>
          <w:szCs w:val="28"/>
          <w:rtl w:val="true"/>
          <w:lang w:bidi="fa-IR"/>
        </w:rPr>
        <w:t>،و قال الاعشى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فبانت و قد أسأرت فى الفؤاد صدعا على نأيها مستطيرا</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اينجاست آنچه </w:t>
      </w:r>
      <w:r>
        <w:rPr>
          <w:rStyle w:val="FootnoteAnchor"/>
          <w:rtl w:val="true"/>
        </w:rPr>
        <w:footnoteReference w:id="297"/>
      </w:r>
      <w:r>
        <w:rPr>
          <w:rFonts w:ascii="Amiri" w:hAnsi="Amiri" w:eastAsia="Amiri" w:cs="Amiri"/>
          <w:color w:val="111111"/>
          <w:sz w:val="28"/>
          <w:sz w:val="28"/>
          <w:szCs w:val="28"/>
          <w:rtl w:val="true"/>
          <w:lang w:bidi="ar-SA"/>
        </w:rPr>
        <w:t>خداى تعالى حكايت كرد از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ذكر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لَنٰا عِيداً لِأَوَّلِنٰا وَ آخِرِنٰا وَ آيَةً مِنْكَ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علامة لإجابة دعائنا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رسالت باشد،چنان كه كعب بن زهير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أبلغا هذا المعرّض آيةأ يقظان قال القول أم قال ذا حلم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رسالة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دگر آيت را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بآيتهم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آيتى از قرآن جملۀ كلمات و حروف باشد متّصل تا به </w:t>
      </w:r>
    </w:p>
    <w:p>
      <w:pPr>
        <w:pStyle w:val="BookText"/>
        <w:rPr/>
      </w:pPr>
      <w:r>
        <w:rPr>
          <w:rFonts w:ascii="IRNazanin" w:hAnsi="IRNazanin" w:eastAsia="IRNazanin"/>
          <w:color w:val="111111"/>
          <w:sz w:val="28"/>
          <w:sz w:val="28"/>
          <w:szCs w:val="28"/>
          <w:rtl w:val="true"/>
          <w:lang w:bidi="fa-IR"/>
        </w:rPr>
        <w:t>انقطاع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عجيبه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آية في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اعجوبة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،لفظى باشد موضوع كه دليل معنى كند به وضع،و جمعش كلمات و كلم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حرف </w:t>
      </w:r>
      <w:r>
        <w:rPr>
          <w:rStyle w:val="FootnoteAnchor"/>
          <w:rtl w:val="true"/>
        </w:rPr>
        <w:footnoteReference w:id="300"/>
      </w:r>
      <w:r>
        <w:rPr>
          <w:rFonts w:ascii="IRNazanin" w:hAnsi="IRNazanin" w:eastAsia="IRNazanin"/>
          <w:color w:val="111111"/>
          <w:sz w:val="28"/>
          <w:sz w:val="28"/>
          <w:szCs w:val="28"/>
          <w:rtl w:val="true"/>
          <w:lang w:bidi="fa-IR"/>
        </w:rPr>
        <w:t>دو چيز مفهوم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حروف هجا،چون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Style w:val="FootnoteAnchor"/>
          <w:rtl w:val="true"/>
        </w:rPr>
        <w:footnoteReference w:id="301"/>
      </w:r>
      <w:r>
        <w:rPr>
          <w:rFonts w:ascii="IRNazanin" w:hAnsi="IRNazanin" w:eastAsia="IRNazanin"/>
          <w:color w:val="111111"/>
          <w:sz w:val="28"/>
          <w:sz w:val="28"/>
          <w:szCs w:val="28"/>
          <w:rtl w:val="true"/>
          <w:lang w:bidi="fa-IR"/>
        </w:rPr>
        <w:t xml:space="preserve">،ب،ت،ث،و ديگر حرف </w:t>
      </w:r>
      <w:r>
        <w:rPr>
          <w:rStyle w:val="FootnoteAnchor"/>
          <w:rtl w:val="true"/>
        </w:rPr>
        <w:footnoteReference w:id="302"/>
      </w:r>
      <w:r>
        <w:rPr>
          <w:rFonts w:ascii="IRNazanin" w:hAnsi="IRNazanin" w:eastAsia="IRNazanin"/>
          <w:color w:val="111111"/>
          <w:sz w:val="28"/>
          <w:sz w:val="28"/>
          <w:szCs w:val="28"/>
          <w:rtl w:val="true"/>
          <w:lang w:bidi="fa-IR"/>
        </w:rPr>
        <w:t xml:space="preserve">،در مواضعت اهل نحو،و هو ما جاء لمعنى </w:t>
      </w:r>
      <w:r>
        <w:rPr>
          <w:rStyle w:val="FootnoteAnchor"/>
          <w:rtl w:val="true"/>
        </w:rPr>
        <w:footnoteReference w:id="303"/>
      </w:r>
      <w:r>
        <w:rPr>
          <w:rFonts w:ascii="Amiri" w:hAnsi="Amiri" w:eastAsia="Amiri" w:cs="Amiri"/>
          <w:color w:val="111111"/>
          <w:sz w:val="28"/>
          <w:sz w:val="28"/>
          <w:szCs w:val="28"/>
          <w:rtl w:val="true"/>
          <w:lang w:bidi="ar-SA"/>
        </w:rPr>
        <w:t>،ليس باسم و لا فعل،نحو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كه سورتهاى قرآن </w:t>
      </w:r>
      <w:r>
        <w:rPr>
          <w:rStyle w:val="FootnoteAnchor"/>
          <w:rtl w:val="true"/>
        </w:rPr>
        <w:footnoteReference w:id="304"/>
      </w:r>
      <w:r>
        <w:rPr>
          <w:rFonts w:ascii="IRNazanin" w:hAnsi="IRNazanin" w:eastAsia="IRNazanin"/>
          <w:color w:val="111111"/>
          <w:sz w:val="28"/>
          <w:sz w:val="28"/>
          <w:szCs w:val="28"/>
          <w:rtl w:val="true"/>
          <w:lang w:bidi="fa-IR"/>
        </w:rPr>
        <w:t xml:space="preserve">،هرچند سورت را نامى است مخصوص،و آن جمله در خبرى </w:t>
      </w:r>
      <w:r>
        <w:rPr>
          <w:rStyle w:val="FootnoteAnchor"/>
          <w:rtl w:val="true"/>
        </w:rPr>
        <w:footnoteReference w:id="305"/>
      </w:r>
      <w:r>
        <w:rPr>
          <w:rFonts w:ascii="IRNazanin" w:hAnsi="IRNazanin" w:eastAsia="IRNazanin"/>
          <w:color w:val="111111"/>
          <w:sz w:val="28"/>
          <w:sz w:val="28"/>
          <w:szCs w:val="28"/>
          <w:rtl w:val="true"/>
          <w:lang w:bidi="fa-IR"/>
        </w:rPr>
        <w:t>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الاسقع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اعطيت مكان التّوراة السّبع الطّوال و اعطيت مكان الزّبور المئين </w:t>
      </w:r>
      <w:r>
        <w:rPr>
          <w:rStyle w:val="FootnoteAnchor"/>
          <w:rtl w:val="true"/>
        </w:rPr>
        <w:footnoteReference w:id="306"/>
      </w:r>
      <w:r>
        <w:rPr>
          <w:rFonts w:ascii="IRNazanin" w:hAnsi="IRNazanin" w:eastAsia="IRNazanin"/>
          <w:color w:val="111111"/>
          <w:sz w:val="28"/>
          <w:sz w:val="28"/>
          <w:szCs w:val="28"/>
          <w:rtl w:val="true"/>
          <w:lang w:bidi="fa-IR"/>
        </w:rPr>
        <w:t>و اعطيت مكان الانجيل المثاني و فضّلت بالمفصّل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جاى تورات،اين هفت سورۀ دراز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جاى زبور،مرا مئين دادند،يعنى سورتهايى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بيش</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صد آيت است،چون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جاى انجيل،مرا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دادند،يعنى </w:t>
      </w:r>
      <w:r>
        <w:rPr>
          <w:rStyle w:val="FootnoteAnchor"/>
          <w:rtl w:val="true"/>
        </w:rPr>
        <w:footnoteReference w:id="310"/>
      </w:r>
      <w:r>
        <w:rPr>
          <w:rFonts w:ascii="Amiri" w:hAnsi="Amiri" w:eastAsia="Amiri" w:cs="Amiri"/>
          <w:color w:val="111111"/>
          <w:sz w:val="28"/>
          <w:sz w:val="28"/>
          <w:szCs w:val="28"/>
          <w:rtl w:val="true"/>
          <w:lang w:bidi="ar-SA"/>
        </w:rPr>
        <w:t xml:space="preserve">سورتهايى كه زير صد آيت </w:t>
      </w:r>
      <w:r>
        <w:rPr>
          <w:rStyle w:val="FootnoteAnchor"/>
          <w:rtl w:val="true"/>
        </w:rPr>
        <w:footnoteReference w:id="3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w:t>
      </w:r>
      <w:r>
        <w:rPr>
          <w:rStyle w:val="FootnoteAnchor"/>
          <w:rtl w:val="true"/>
        </w:rPr>
        <w:footnoteReference w:id="312"/>
      </w:r>
      <w:r>
        <w:rPr>
          <w:rFonts w:ascii="IRNazanin" w:hAnsi="IRNazanin" w:eastAsia="IRNazanin"/>
          <w:color w:val="111111"/>
          <w:sz w:val="28"/>
          <w:sz w:val="28"/>
          <w:szCs w:val="28"/>
          <w:rtl w:val="true"/>
          <w:lang w:bidi="fa-IR"/>
        </w:rPr>
        <w:t xml:space="preserve">كه ثوانى مئين است،و روا بود كه براى آنش مثانى گويند </w:t>
      </w:r>
      <w:r>
        <w:rPr>
          <w:rStyle w:val="FootnoteAnchor"/>
          <w:rtl w:val="true"/>
        </w:rPr>
        <w:footnoteReference w:id="313"/>
      </w:r>
      <w:r>
        <w:rPr>
          <w:rFonts w:ascii="IRNazanin" w:hAnsi="IRNazanin" w:eastAsia="IRNazanin"/>
          <w:color w:val="111111"/>
          <w:sz w:val="28"/>
          <w:sz w:val="28"/>
          <w:szCs w:val="28"/>
          <w:rtl w:val="true"/>
          <w:lang w:bidi="fa-IR"/>
        </w:rPr>
        <w:t>كه اين سورتها مضاف با مئين دو باشد،آنگه هر دو بهم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الكتاب است،و اين </w:t>
      </w:r>
      <w:bookmarkStart w:id="78" w:name="pg12355_141540"/>
    </w:p>
    <w:p>
      <w:pPr>
        <w:pStyle w:val="BookText"/>
        <w:rPr/>
      </w:pPr>
      <w:bookmarkEnd w:id="78"/>
      <w:r>
        <w:rPr>
          <w:rFonts w:ascii="IRNazanin" w:hAnsi="IRNazanin" w:eastAsia="IRNazanin"/>
          <w:color w:val="111111"/>
          <w:sz w:val="28"/>
          <w:sz w:val="28"/>
          <w:szCs w:val="28"/>
          <w:rtl w:val="true"/>
          <w:lang w:bidi="fa-IR"/>
        </w:rPr>
        <w:t>در اخبار 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تفضيل دادند به مفصّل،يعنى در برابر اين هيچ پيغمبر صاحب كتاب را چيزى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قرآن مفصّل است،و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و الضّحى تا به آخر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مفصّل خوانند </w:t>
      </w:r>
      <w:r>
        <w:rPr>
          <w:rStyle w:val="FootnoteAnchor"/>
          <w:rtl w:val="true"/>
        </w:rPr>
        <w:footnoteReference w:id="314"/>
      </w:r>
      <w:r>
        <w:rPr>
          <w:rFonts w:ascii="Amiri" w:hAnsi="Amiri" w:eastAsia="Amiri" w:cs="Amiri"/>
          <w:color w:val="111111"/>
          <w:sz w:val="28"/>
          <w:sz w:val="28"/>
          <w:szCs w:val="28"/>
          <w:rtl w:val="true"/>
          <w:lang w:bidi="ar-SA"/>
        </w:rPr>
        <w:t xml:space="preserve">كه فصل بسيار بايد كردن از ميان </w:t>
      </w:r>
      <w:r>
        <w:rPr>
          <w:rStyle w:val="FootnoteAnchor"/>
          <w:rtl w:val="true"/>
        </w:rPr>
        <w:footnoteReference w:id="315"/>
      </w:r>
      <w:r>
        <w:rPr>
          <w:rFonts w:ascii="IRNazanin" w:hAnsi="IRNazanin" w:eastAsia="IRNazanin"/>
          <w:color w:val="111111"/>
          <w:sz w:val="28"/>
          <w:sz w:val="28"/>
          <w:szCs w:val="28"/>
          <w:rtl w:val="true"/>
          <w:lang w:bidi="fa-IR"/>
        </w:rPr>
        <w:t xml:space="preserve">دو سوره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فصل بايد كردن از ميان هر دو سوره به تكبيرى،و اين قرائت ابن كثير است،و شاعر اين را نظم كرد در چند بيت،گفت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بالسّبع اللّواتي طوّلتو بمئين بعدها قد أمئيت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بالمثاني ثنّيت فكرّرتو بالطّواسين الّتي قد ثلّثت</w:t>
      </w:r>
    </w:p>
    <w:p>
      <w:pPr>
        <w:pStyle w:val="BookText"/>
        <w:rPr/>
      </w:pPr>
      <w:r>
        <w:rPr>
          <w:rFonts w:ascii="Amiri" w:hAnsi="Amiri" w:eastAsia="Amiri" w:cs="Amiri"/>
          <w:color w:val="111111"/>
          <w:sz w:val="28"/>
          <w:sz w:val="28"/>
          <w:szCs w:val="28"/>
          <w:rtl w:val="true"/>
          <w:lang w:bidi="ar-SA"/>
        </w:rPr>
        <w:t>و بالحواميم الّتي قد سبّعتو بالمفصّل اللّواتي فصّلت</w:t>
      </w:r>
    </w:p>
    <w:p>
      <w:pPr>
        <w:pStyle w:val="Heading3"/>
        <w:numPr>
          <w:ilvl w:val="2"/>
          <w:numId w:val="1"/>
        </w:numPr>
        <w:rPr/>
      </w:pPr>
      <w:bookmarkStart w:id="79" w:name="__RefHeading___Toc8391285_417432637"/>
      <w:bookmarkStart w:id="80" w:name="_Toc26"/>
      <w:bookmarkEnd w:id="79"/>
      <w:r>
        <w:rPr>
          <w:rtl w:val="true"/>
        </w:rPr>
        <w:t>فصل در ثواب خوانندۀ قرآن</w:t>
      </w:r>
      <w:bookmarkEnd w:id="80"/>
    </w:p>
    <w:p>
      <w:pPr>
        <w:pStyle w:val="BookText"/>
        <w:rPr/>
      </w:pPr>
      <w:r>
        <w:rPr>
          <w:rFonts w:ascii="Amiri" w:hAnsi="Amiri" w:eastAsia="Amiri" w:cs="Amiri"/>
          <w:color w:val="111111"/>
          <w:sz w:val="28"/>
          <w:sz w:val="28"/>
          <w:szCs w:val="28"/>
          <w:rtl w:val="true"/>
          <w:lang w:bidi="ar-SA"/>
        </w:rPr>
        <w:t xml:space="preserve">شهر بن حوشب روايت كند از ابو هريره از </w:t>
      </w:r>
      <w:r>
        <w:rPr>
          <w:rStyle w:val="FootnoteAnchor"/>
          <w:rtl w:val="true"/>
        </w:rPr>
        <w:footnoteReference w:id="317"/>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القرآن على سائر الكلام كفضل اللّه على خلقه،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قرآن بر ديگر كلامها چنان است كه فضل خداى تعالى بر خلقانش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انس مالك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غنى لا غنى دونه و لا فقر بعده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توانگرى است كه بالاى آن توانگرى نيست و </w:t>
      </w:r>
    </w:p>
    <w:p>
      <w:pPr>
        <w:pStyle w:val="BookText"/>
        <w:rPr/>
      </w:pPr>
      <w:r>
        <w:rPr>
          <w:rFonts w:ascii="IRNazanin" w:hAnsi="IRNazanin" w:eastAsia="IRNazanin"/>
          <w:color w:val="111111"/>
          <w:sz w:val="28"/>
          <w:sz w:val="28"/>
          <w:szCs w:val="28"/>
          <w:rtl w:val="true"/>
          <w:lang w:bidi="fa-IR"/>
        </w:rPr>
        <w:t>پس از آن درويشى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ديگر،عبد اللّه مسعود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القرآن هو مأدبة اللّه فتعلّموا مأدبته ما استطعتم،انّ هذا القرآن هو حبل اللّه المتين و هو النّور المبين و الشّفاء النّافع،فاقرءوه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يأجركم على تلاوته بكلّ حرف عشر حسنات اما انّى لا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Style w:val="FootnoteAnchor"/>
          <w:rtl w:val="true"/>
        </w:rPr>
        <w:footnoteReference w:id="321"/>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حسنة،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مهمانى </w:t>
      </w:r>
      <w:r>
        <w:rPr>
          <w:rStyle w:val="FootnoteAnchor"/>
          <w:rtl w:val="true"/>
        </w:rPr>
        <w:footnoteReference w:id="322"/>
      </w:r>
      <w:r>
        <w:rPr>
          <w:rFonts w:ascii="Amiri" w:hAnsi="Amiri" w:eastAsia="Amiri" w:cs="Amiri"/>
          <w:color w:val="111111"/>
          <w:sz w:val="28"/>
          <w:sz w:val="28"/>
          <w:szCs w:val="28"/>
          <w:rtl w:val="true"/>
          <w:lang w:bidi="ar-SA"/>
        </w:rPr>
        <w:t xml:space="preserve">خداست،بياموزيد از مهمانى خداى تعالى </w:t>
      </w:r>
      <w:r>
        <w:rPr>
          <w:rStyle w:val="FootnoteAnchor"/>
          <w:rtl w:val="true"/>
        </w:rPr>
        <w:footnoteReference w:id="323"/>
      </w:r>
      <w:r>
        <w:rPr>
          <w:rFonts w:ascii="IRNazanin" w:hAnsi="IRNazanin" w:eastAsia="IRNazanin"/>
          <w:color w:val="111111"/>
          <w:sz w:val="28"/>
          <w:sz w:val="28"/>
          <w:szCs w:val="28"/>
          <w:rtl w:val="true"/>
          <w:lang w:bidi="fa-IR"/>
        </w:rPr>
        <w:t xml:space="preserve">چندان كه توانى </w:t>
      </w:r>
      <w:r>
        <w:rPr>
          <w:rStyle w:val="FootnoteAnchor"/>
          <w:rtl w:val="true"/>
        </w:rPr>
        <w:footnoteReference w:id="324"/>
      </w:r>
      <w:r>
        <w:rPr>
          <w:rFonts w:ascii="IRNazanin" w:hAnsi="IRNazanin" w:eastAsia="IRNazanin"/>
          <w:color w:val="111111"/>
          <w:sz w:val="28"/>
          <w:sz w:val="28"/>
          <w:szCs w:val="28"/>
          <w:rtl w:val="true"/>
          <w:lang w:bidi="fa-IR"/>
        </w:rPr>
        <w:t xml:space="preserve">،اين قرآن حبل خداست و نورى روشن است و شفاى سودمند،بخوانيد كه خداى تعالى شما را مزد دهد بر هر حرفى ده حسنه نمى گويم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حرف است و لكن سه حرف است،تا ثوابش سى حسنه بود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الدّرداء،روايت مى كند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افضل كلّ شىء دون اللّه تعالى فمن وقّر القرآن فقد وقّر اللّه و من لم يوقّر القرآن </w:t>
      </w:r>
      <w:r>
        <w:rPr>
          <w:rStyle w:val="FootnoteAnchor"/>
          <w:rtl w:val="true"/>
        </w:rPr>
        <w:footnoteReference w:id="328"/>
      </w:r>
      <w:r>
        <w:rPr>
          <w:rFonts w:ascii="IRNazanin" w:hAnsi="IRNazanin" w:eastAsia="IRNazanin"/>
          <w:color w:val="111111"/>
          <w:sz w:val="28"/>
          <w:sz w:val="28"/>
          <w:szCs w:val="28"/>
          <w:rtl w:val="true"/>
          <w:lang w:bidi="fa-IR"/>
        </w:rPr>
        <w:t>فقد استخفّ بحرمة اللّه تعالى،حرمة القرآن على اللّه تعالى كحرمة الوالد على ولده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فاضل ترين </w:t>
      </w:r>
      <w:r>
        <w:rPr>
          <w:rStyle w:val="FootnoteAnchor"/>
          <w:rtl w:val="true"/>
        </w:rPr>
        <w:footnoteReference w:id="329"/>
      </w:r>
      <w:r>
        <w:rPr>
          <w:rFonts w:ascii="IRNazanin" w:hAnsi="IRNazanin" w:eastAsia="IRNazanin"/>
          <w:color w:val="111111"/>
          <w:sz w:val="28"/>
          <w:sz w:val="28"/>
          <w:szCs w:val="28"/>
          <w:rtl w:val="true"/>
          <w:lang w:bidi="fa-IR"/>
        </w:rPr>
        <w:t>همه چيز است فرود خداى تعالى،هركه قرآن را حرمت دارد،خداى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حرمت داشته باشد،و هركه حرمت قرآن ندارد، استخفاف كرده باشد به حرمت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قرآن بر خداى تعالى،چون حرمت پدر است بر فرزند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ديگر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او ثلثى </w:t>
      </w:r>
      <w:r>
        <w:rPr>
          <w:rStyle w:val="FootnoteAnchor"/>
          <w:rtl w:val="true"/>
        </w:rPr>
        <w:footnoteReference w:id="331"/>
      </w:r>
      <w:r>
        <w:rPr>
          <w:rFonts w:ascii="IRNazanin" w:hAnsi="IRNazanin" w:eastAsia="IRNazanin"/>
          <w:color w:val="111111"/>
          <w:sz w:val="28"/>
          <w:sz w:val="28"/>
          <w:szCs w:val="28"/>
          <w:rtl w:val="true"/>
          <w:lang w:bidi="fa-IR"/>
        </w:rPr>
        <w:t xml:space="preserve">از قرآن بخواند،چنان بود كه او را ثلثى </w:t>
      </w:r>
      <w:r>
        <w:rPr>
          <w:rStyle w:val="FootnoteAnchor"/>
          <w:rtl w:val="true"/>
        </w:rPr>
        <w:footnoteReference w:id="332"/>
      </w:r>
      <w:r>
        <w:rPr>
          <w:rFonts w:ascii="Amiri" w:hAnsi="Amiri" w:eastAsia="Amiri" w:cs="Amiri"/>
          <w:color w:val="111111"/>
          <w:sz w:val="28"/>
          <w:sz w:val="28"/>
          <w:szCs w:val="28"/>
          <w:rtl w:val="true"/>
          <w:lang w:bidi="ar-SA"/>
        </w:rPr>
        <w:t xml:space="preserve">نبوّت داده </w:t>
      </w:r>
    </w:p>
    <w:p>
      <w:pPr>
        <w:pStyle w:val="BookText"/>
        <w:rPr/>
      </w:pPr>
      <w:r>
        <w:rPr>
          <w:rFonts w:ascii="Amiri" w:hAnsi="Amiri" w:eastAsia="Amiri" w:cs="Amiri"/>
          <w:color w:val="111111"/>
          <w:sz w:val="28"/>
          <w:sz w:val="28"/>
          <w:szCs w:val="28"/>
          <w:rtl w:val="true"/>
          <w:lang w:bidi="ar-SA"/>
        </w:rPr>
        <w:t xml:space="preserve">باشند،و هركه دو بهرى </w:t>
      </w:r>
      <w:r>
        <w:rPr>
          <w:rStyle w:val="FootnoteAnchor"/>
          <w:rtl w:val="true"/>
        </w:rPr>
        <w:footnoteReference w:id="333"/>
      </w:r>
      <w:r>
        <w:rPr>
          <w:rFonts w:ascii="IRNazanin" w:hAnsi="IRNazanin" w:eastAsia="IRNazanin"/>
          <w:color w:val="111111"/>
          <w:sz w:val="28"/>
          <w:sz w:val="28"/>
          <w:szCs w:val="28"/>
          <w:rtl w:val="true"/>
          <w:lang w:bidi="fa-IR"/>
        </w:rPr>
        <w:t>بخواند چنان باشد كه او را دو بهره از نبوّت داده باشند،و هركه همۀ قرآن بخواند چنان باشد كه او را همۀ نبوّت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334"/>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و ارق </w:t>
      </w:r>
      <w:r>
        <w:rPr>
          <w:rStyle w:val="FootnoteAnchor"/>
          <w:rtl w:val="true"/>
        </w:rPr>
        <w:footnoteReference w:id="335"/>
      </w:r>
      <w:r>
        <w:rPr>
          <w:rFonts w:ascii="Amiri" w:hAnsi="Amiri" w:eastAsia="Amiri" w:cs="Amiri"/>
          <w:color w:val="111111"/>
          <w:sz w:val="28"/>
          <w:sz w:val="28"/>
          <w:szCs w:val="28"/>
          <w:rtl w:val="true"/>
          <w:lang w:bidi="ar-SA"/>
        </w:rPr>
        <w:t xml:space="preserve">بكلّ آية درجة ،مى خوان و برمى شو به هر آيتى درجه اى </w:t>
      </w:r>
      <w:r>
        <w:rPr>
          <w:rStyle w:val="FootnoteAnchor"/>
          <w:rtl w:val="true"/>
        </w:rPr>
        <w:footnoteReference w:id="336"/>
      </w:r>
      <w:r>
        <w:rPr>
          <w:rFonts w:ascii="IRNazanin" w:hAnsi="IRNazanin" w:eastAsia="IRNazanin"/>
          <w:color w:val="111111"/>
          <w:sz w:val="28"/>
          <w:sz w:val="28"/>
          <w:szCs w:val="28"/>
          <w:rtl w:val="true"/>
          <w:lang w:bidi="fa-IR"/>
        </w:rPr>
        <w:t xml:space="preserve">در بهشت </w:t>
      </w:r>
      <w:r>
        <w:rPr>
          <w:rStyle w:val="FootnoteAnchor"/>
          <w:rtl w:val="true"/>
        </w:rPr>
        <w:footnoteReference w:id="337"/>
      </w:r>
      <w:r>
        <w:rPr>
          <w:rFonts w:ascii="IRNazanin" w:hAnsi="IRNazanin" w:eastAsia="IRNazanin"/>
          <w:color w:val="111111"/>
          <w:sz w:val="28"/>
          <w:sz w:val="28"/>
          <w:szCs w:val="28"/>
          <w:rtl w:val="true"/>
          <w:lang w:bidi="fa-IR"/>
        </w:rPr>
        <w:t xml:space="preserve">تا آنچه با او باشد از قرآن برسد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339"/>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اقبض فيقبض، هابگير </w:t>
      </w:r>
      <w:r>
        <w:rPr>
          <w:rStyle w:val="FootnoteAnchor"/>
          <w:rtl w:val="true"/>
        </w:rPr>
        <w:footnoteReference w:id="340"/>
      </w:r>
      <w:r>
        <w:rPr>
          <w:rFonts w:ascii="IRNazanin" w:hAnsi="IRNazanin" w:eastAsia="IRNazanin"/>
          <w:color w:val="111111"/>
          <w:sz w:val="28"/>
          <w:sz w:val="28"/>
          <w:szCs w:val="28"/>
          <w:rtl w:val="true"/>
          <w:lang w:bidi="fa-IR"/>
        </w:rPr>
        <w:t xml:space="preserve">،او هابگيرد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اقبض فيقبض ،هابگير،او هابگيرد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،آنگاه او را گويند </w:t>
      </w:r>
      <w:r>
        <w:rPr>
          <w:rStyle w:val="FootnoteAnchor"/>
          <w:rtl w:val="true"/>
        </w:rPr>
        <w:footnoteReference w:id="343"/>
      </w:r>
      <w:r>
        <w:rPr>
          <w:rFonts w:ascii="IRNazanin" w:hAnsi="IRNazanin" w:eastAsia="IRNazanin"/>
          <w:color w:val="111111"/>
          <w:sz w:val="28"/>
          <w:sz w:val="28"/>
          <w:szCs w:val="28"/>
          <w:rtl w:val="true"/>
          <w:lang w:bidi="fa-IR"/>
        </w:rPr>
        <w:t>،دانى كه در دست چه دارى؟گويد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في يده اليمنى الخلد و فى الاخرى النّعيم، كه </w:t>
      </w:r>
      <w:r>
        <w:rPr>
          <w:rStyle w:val="FootnoteAnchor"/>
          <w:rtl w:val="true"/>
        </w:rPr>
        <w:footnoteReference w:id="344"/>
      </w:r>
      <w:r>
        <w:rPr>
          <w:rFonts w:ascii="IRNazanin" w:hAnsi="IRNazanin" w:eastAsia="IRNazanin"/>
          <w:color w:val="111111"/>
          <w:sz w:val="28"/>
          <w:sz w:val="28"/>
          <w:szCs w:val="28"/>
          <w:rtl w:val="true"/>
          <w:lang w:bidi="fa-IR"/>
        </w:rPr>
        <w:t>نگاه كند،در دست راست بهشت خلد دارد،و در دست چپ بهشت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خبرى ديگر </w:t>
      </w:r>
      <w:r>
        <w:rPr>
          <w:rStyle w:val="FootnoteAnchor"/>
          <w:rtl w:val="true"/>
        </w:rPr>
        <w:footnoteReference w:id="345"/>
      </w:r>
      <w:r>
        <w:rPr>
          <w:rFonts w:ascii="Amiri" w:hAnsi="Amiri" w:eastAsia="Amiri" w:cs="Amiri"/>
          <w:color w:val="111111"/>
          <w:sz w:val="28"/>
          <w:sz w:val="28"/>
          <w:szCs w:val="28"/>
          <w:rtl w:val="true"/>
          <w:lang w:bidi="ar-SA"/>
        </w:rPr>
        <w:t>،بعضى زنان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كنند كه </w:t>
      </w:r>
      <w:r>
        <w:rPr>
          <w:rStyle w:val="FootnoteAnchor"/>
          <w:rtl w:val="true"/>
        </w:rPr>
        <w:footnoteReference w:id="3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حملة القرآن هم المحفوفون برحمة اللّه تعالى الملبسون بنور </w:t>
      </w:r>
      <w:r>
        <w:rPr>
          <w:rStyle w:val="FootnoteAnchor"/>
          <w:rtl w:val="true"/>
        </w:rPr>
        <w:footnoteReference w:id="347"/>
      </w:r>
      <w:r>
        <w:rPr>
          <w:rFonts w:ascii="Amiri" w:hAnsi="Amiri" w:eastAsia="Amiri" w:cs="Amiri"/>
          <w:color w:val="111111"/>
          <w:sz w:val="28"/>
          <w:sz w:val="28"/>
          <w:szCs w:val="28"/>
          <w:rtl w:val="true"/>
          <w:lang w:bidi="ar-SA"/>
        </w:rPr>
        <w:t>اللّه المعلّمون كلام اللّه من عاداهم فقد عادى اللّه و من والاهم فقد والى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حملة القرآن تحبّبوا </w:t>
      </w:r>
      <w:r>
        <w:rPr>
          <w:rStyle w:val="FootnoteAnchor"/>
          <w:rtl w:val="true"/>
        </w:rPr>
        <w:footnoteReference w:id="348"/>
      </w:r>
      <w:r>
        <w:rPr>
          <w:rFonts w:ascii="Amiri" w:hAnsi="Amiri" w:eastAsia="Amiri" w:cs="Amiri"/>
          <w:color w:val="111111"/>
          <w:sz w:val="28"/>
          <w:sz w:val="28"/>
          <w:szCs w:val="28"/>
          <w:rtl w:val="true"/>
          <w:lang w:bidi="ar-SA"/>
        </w:rPr>
        <w:t xml:space="preserve">الى اللّه تعالى بتوقير كتابه يزدكم حبّا و يحبّبكم </w:t>
      </w:r>
      <w:r>
        <w:rPr>
          <w:rStyle w:val="FootnoteAnchor"/>
          <w:rtl w:val="true"/>
        </w:rPr>
        <w:footnoteReference w:id="349"/>
      </w:r>
      <w:r>
        <w:rPr>
          <w:rFonts w:ascii="IRNazanin" w:hAnsi="IRNazanin" w:eastAsia="IRNazanin"/>
          <w:color w:val="111111"/>
          <w:sz w:val="28"/>
          <w:sz w:val="28"/>
          <w:szCs w:val="28"/>
          <w:rtl w:val="true"/>
          <w:lang w:bidi="fa-IR"/>
        </w:rPr>
        <w:t>الى خلقه،يدفع عن مستمع القرآن شرّ الدّنيا و يدفع عن تالى القرآن بلوى الآخرة و لمستمع آية من كتاب اللّه تعالى خير من ثبير ذهبا و لتالى آية من كتاب اللّه تعالى خير ممّا تحت العرش الى تخوم الارض السّفلى،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على </w:t>
      </w:r>
    </w:p>
    <w:p>
      <w:pPr>
        <w:pStyle w:val="BookText"/>
        <w:rPr/>
      </w:pPr>
      <w:r>
        <w:rPr>
          <w:rFonts w:ascii="Amiri" w:hAnsi="Amiri" w:eastAsia="Amiri" w:cs="Amiri"/>
          <w:color w:val="111111"/>
          <w:sz w:val="28"/>
          <w:sz w:val="28"/>
          <w:szCs w:val="28"/>
          <w:rtl w:val="true"/>
          <w:lang w:bidi="ar-SA"/>
        </w:rPr>
        <w:t xml:space="preserve">آله و سلّم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قرآن </w:t>
      </w:r>
      <w:r>
        <w:rPr>
          <w:rStyle w:val="FootnoteAnchor"/>
          <w:rtl w:val="true"/>
        </w:rPr>
        <w:footnoteReference w:id="351"/>
      </w:r>
      <w:r>
        <w:rPr>
          <w:rFonts w:ascii="IRNazanin" w:hAnsi="IRNazanin" w:eastAsia="IRNazanin"/>
          <w:color w:val="111111"/>
          <w:sz w:val="28"/>
          <w:sz w:val="28"/>
          <w:szCs w:val="28"/>
          <w:rtl w:val="true"/>
          <w:lang w:bidi="fa-IR"/>
        </w:rPr>
        <w:t>گردبرگرد ايشان رحمت خداى تعالى گرفته بود،و لباس ايشان نور خداى تعالى بود،و آموختگان كلام خداى تعالى باشند،دشمن ايشان دشمن خداى بود،و دوست ايشان دوست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حاملان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كنى </w:t>
      </w:r>
      <w:r>
        <w:rPr>
          <w:rStyle w:val="FootnoteAnchor"/>
          <w:rtl w:val="true"/>
        </w:rPr>
        <w:footnoteReference w:id="352"/>
      </w:r>
      <w:r>
        <w:rPr>
          <w:rFonts w:ascii="IRNazanin" w:hAnsi="IRNazanin" w:eastAsia="IRNazanin"/>
          <w:color w:val="111111"/>
          <w:sz w:val="28"/>
          <w:sz w:val="28"/>
          <w:szCs w:val="28"/>
          <w:rtl w:val="true"/>
          <w:lang w:bidi="fa-IR"/>
        </w:rPr>
        <w:t xml:space="preserve">با من به حرمت داشت </w:t>
      </w:r>
      <w:r>
        <w:rPr>
          <w:rStyle w:val="FootnoteAnchor"/>
          <w:rtl w:val="true"/>
        </w:rPr>
        <w:footnoteReference w:id="353"/>
      </w:r>
      <w:r>
        <w:rPr>
          <w:rFonts w:ascii="Amiri" w:hAnsi="Amiri" w:eastAsia="Amiri" w:cs="Amiri"/>
          <w:color w:val="111111"/>
          <w:sz w:val="28"/>
          <w:sz w:val="28"/>
          <w:szCs w:val="28"/>
          <w:rtl w:val="true"/>
          <w:lang w:bidi="ar-SA"/>
        </w:rPr>
        <w:t xml:space="preserve">شما كتاب مرا، من </w:t>
      </w:r>
      <w:r>
        <w:rPr>
          <w:rStyle w:val="FootnoteAnchor"/>
          <w:rtl w:val="true"/>
        </w:rPr>
        <w:footnoteReference w:id="354"/>
      </w:r>
      <w:r>
        <w:rPr>
          <w:rFonts w:ascii="IRNazanin" w:hAnsi="IRNazanin" w:eastAsia="IRNazanin"/>
          <w:color w:val="111111"/>
          <w:sz w:val="28"/>
          <w:sz w:val="28"/>
          <w:szCs w:val="28"/>
          <w:rtl w:val="true"/>
          <w:lang w:bidi="fa-IR"/>
        </w:rPr>
        <w:t>دوستى شما بيفزايم و شما را دوست داشته گردانم به خلقان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شنوندۀ قرآن شرّ دنيا بگردانند،و از خوانندۀ قرآن بلاى آخرت بگردانند،و شنوندۀ آيتى را از قرآن به قيامت ثواب بيشتر از كوه ثبير و بهتر زر بدهند،و خوانندۀ آيتى از قرآن </w:t>
      </w:r>
      <w:r>
        <w:rPr>
          <w:rStyle w:val="FootnoteAnchor"/>
          <w:rtl w:val="true"/>
        </w:rPr>
        <w:footnoteReference w:id="355"/>
      </w:r>
      <w:r>
        <w:rPr>
          <w:rFonts w:ascii="Amiri" w:hAnsi="Amiri" w:eastAsia="Amiri" w:cs="Amiri"/>
          <w:color w:val="111111"/>
          <w:sz w:val="28"/>
          <w:sz w:val="28"/>
          <w:szCs w:val="28"/>
          <w:rtl w:val="true"/>
          <w:lang w:bidi="ar-SA"/>
        </w:rPr>
        <w:t xml:space="preserve">ثواب بيشتر بود كه از زير عرش تا به </w:t>
      </w:r>
      <w:r>
        <w:rPr>
          <w:rStyle w:val="FootnoteAnchor"/>
          <w:rtl w:val="true"/>
        </w:rPr>
        <w:footnoteReference w:id="356"/>
      </w:r>
      <w:r>
        <w:rPr>
          <w:rFonts w:ascii="Amiri" w:hAnsi="Amiri" w:eastAsia="Amiri" w:cs="Amiri"/>
          <w:color w:val="111111"/>
          <w:sz w:val="28"/>
          <w:sz w:val="28"/>
          <w:szCs w:val="28"/>
          <w:rtl w:val="true"/>
          <w:lang w:bidi="ar-SA"/>
        </w:rPr>
        <w:t>هفتم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خبرى ديگر </w:t>
      </w:r>
      <w:r>
        <w:rPr>
          <w:rStyle w:val="FootnoteAnchor"/>
          <w:rtl w:val="true"/>
        </w:rPr>
        <w:footnoteReference w:id="357"/>
      </w:r>
      <w:r>
        <w:rPr>
          <w:rFonts w:ascii="IRNazanin" w:hAnsi="IRNazanin" w:eastAsia="IRNazanin"/>
          <w:color w:val="111111"/>
          <w:sz w:val="28"/>
          <w:sz w:val="28"/>
          <w:szCs w:val="28"/>
          <w:rtl w:val="true"/>
          <w:lang w:bidi="fa-IR"/>
        </w:rPr>
        <w:t>،ابو سعيد خدرىّ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منبرهايى از نور بنهند و نزديك هر منبرى شترى از شتران بهشت بدارند،آنگه منادى از قبل ربّ العزّه ندا كند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كجااند حاملان كتاب خداى تعالى؟بر اين منبرهاى نور نشينى </w:t>
      </w:r>
      <w:r>
        <w:rPr>
          <w:rStyle w:val="FootnoteAnchor"/>
          <w:rtl w:val="true"/>
        </w:rPr>
        <w:footnoteReference w:id="359"/>
      </w:r>
      <w:r>
        <w:rPr>
          <w:rFonts w:ascii="Amiri" w:hAnsi="Amiri" w:eastAsia="Amiri" w:cs="Amiri"/>
          <w:color w:val="111111"/>
          <w:sz w:val="28"/>
          <w:sz w:val="28"/>
          <w:szCs w:val="28"/>
          <w:rtl w:val="true"/>
          <w:lang w:bidi="ar-SA"/>
        </w:rPr>
        <w:t xml:space="preserve">كه شما را ترسى و اندوهى نيست تا خداى تعالى حساب خلقان بكند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برآن شتران نشانند و به بهشت برند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قرآن از دفتر </w:t>
      </w:r>
      <w:r>
        <w:rPr>
          <w:rStyle w:val="FootnoteAnchor"/>
          <w:rtl w:val="true"/>
        </w:rPr>
        <w:footnoteReference w:id="362"/>
      </w:r>
      <w:r>
        <w:rPr>
          <w:rFonts w:ascii="IRNazanin" w:hAnsi="IRNazanin" w:eastAsia="IRNazanin"/>
          <w:color w:val="111111"/>
          <w:sz w:val="28"/>
          <w:sz w:val="28"/>
          <w:szCs w:val="28"/>
          <w:rtl w:val="true"/>
          <w:lang w:bidi="fa-IR"/>
        </w:rPr>
        <w:t>بر خواند،خداى تعالى عذاب مادر و پدرش تخفيف كند،و اگرچه مشرك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قرآن از بر خواند </w:t>
      </w:r>
      <w:r>
        <w:rPr>
          <w:rStyle w:val="FootnoteAnchor"/>
          <w:rtl w:val="true"/>
        </w:rPr>
        <w:footnoteReference w:id="363"/>
      </w:r>
      <w:r>
        <w:rPr>
          <w:rFonts w:ascii="IRNazanin" w:hAnsi="IRNazanin" w:eastAsia="IRNazanin"/>
          <w:color w:val="111111"/>
          <w:sz w:val="28"/>
          <w:sz w:val="28"/>
          <w:szCs w:val="28"/>
          <w:rtl w:val="true"/>
          <w:lang w:bidi="fa-IR"/>
        </w:rPr>
        <w:t>و گمان برد كه خداى تعالى او را بيامرزد،او از جمله مستهزيان باشد به آيات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حامل كتاب خداى </w:t>
      </w:r>
    </w:p>
    <w:p>
      <w:pPr>
        <w:pStyle w:val="BookText"/>
        <w:rPr/>
      </w:pPr>
      <w:r>
        <w:rPr>
          <w:rFonts w:ascii="IRNazanin" w:hAnsi="IRNazanin" w:eastAsia="IRNazanin"/>
          <w:color w:val="111111"/>
          <w:sz w:val="28"/>
          <w:sz w:val="28"/>
          <w:szCs w:val="28"/>
          <w:rtl w:val="true"/>
          <w:lang w:bidi="fa-IR"/>
        </w:rPr>
        <w:t xml:space="preserve">تعالى را در بيت المال هر سال دويست دينار هست،اگر بميرد </w:t>
      </w:r>
      <w:r>
        <w:rPr>
          <w:rStyle w:val="FootnoteAnchor"/>
          <w:rtl w:val="true"/>
        </w:rPr>
        <w:footnoteReference w:id="364"/>
      </w:r>
      <w:r>
        <w:rPr>
          <w:rFonts w:ascii="Amiri" w:hAnsi="Amiri" w:eastAsia="Amiri" w:cs="Amiri"/>
          <w:color w:val="111111"/>
          <w:sz w:val="28"/>
          <w:sz w:val="28"/>
          <w:szCs w:val="28"/>
          <w:rtl w:val="true"/>
          <w:lang w:bidi="ar-SA"/>
        </w:rPr>
        <w:t>او را دينى باشد، خداى تعالى از آن مال قضاى دين او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خبرى ديگر،معاذ جبل روايت كند كه در سفرى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حديثى كن كه ما را در آن نفعى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اردتم عيش السّعداء و موت الشّهداء و النّجاة يوم الحشر و الظّل يوم الحرور و الهدى يوم الضّلالة فادرسوا القرآن فانّه كلام الرّحمن و حرز من الشّيطان و رجحان فى الميزان،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زندگانى شما زندگانى سعيدان باشد،و مرگ شما مرگ شهيدان باشد،و نجات يابى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قيامت،و سايه يابى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گرما،و راه يابى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گمراهى،درس قرآن كنى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آن كلام خداى رحمان است،و حرز و نگهداشت از شيطان است،و سنگى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ترازو و ميزان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خبرى ديگر،حارث اعور همدانى روايت كرد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فتنه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 از آن </w:t>
      </w:r>
      <w:r>
        <w:rPr>
          <w:rStyle w:val="FootnoteAnchor"/>
          <w:rtl w:val="true"/>
        </w:rPr>
        <w:footnoteReference w:id="366"/>
      </w:r>
      <w:r>
        <w:rPr>
          <w:rFonts w:ascii="IRNazanin" w:hAnsi="IRNazanin" w:eastAsia="IRNazanin"/>
          <w:color w:val="111111"/>
          <w:sz w:val="28"/>
          <w:sz w:val="28"/>
          <w:szCs w:val="28"/>
          <w:rtl w:val="true"/>
          <w:lang w:bidi="fa-IR"/>
        </w:rPr>
        <w:t>به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كتاب خداى تعالى كه در او خبر آنان است كه پيش از شما بودند،و خبر آنان است كه از پس شما باشند،و حكم آنچه در ميان شما مى رود،آن فصل است نه هزل است،هيچ جبّار نباشد كه قرآن </w:t>
      </w:r>
      <w:r>
        <w:rPr>
          <w:rStyle w:val="FootnoteAnchor"/>
          <w:rtl w:val="true"/>
        </w:rPr>
        <w:footnoteReference w:id="367"/>
      </w:r>
      <w:r>
        <w:rPr>
          <w:rFonts w:ascii="IRNazanin" w:hAnsi="IRNazanin" w:eastAsia="IRNazanin"/>
          <w:color w:val="111111"/>
          <w:sz w:val="28"/>
          <w:sz w:val="28"/>
          <w:szCs w:val="28"/>
          <w:rtl w:val="true"/>
          <w:lang w:bidi="fa-IR"/>
        </w:rPr>
        <w:t>را رها كند،و الّا خداى تعالى پشت او بشكند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بجز قرآن طلب هدايت كند،گمراه شود </w:t>
      </w:r>
      <w:r>
        <w:rPr>
          <w:rStyle w:val="FootnoteAnchor"/>
          <w:rtl w:val="true"/>
        </w:rPr>
        <w:footnoteReference w:id="368"/>
      </w:r>
      <w:r>
        <w:rPr>
          <w:rFonts w:ascii="Amiri" w:hAnsi="Amiri" w:eastAsia="Amiri" w:cs="Amiri"/>
          <w:color w:val="111111"/>
          <w:sz w:val="28"/>
          <w:sz w:val="28"/>
          <w:szCs w:val="28"/>
          <w:rtl w:val="true"/>
          <w:lang w:bidi="ar-SA"/>
        </w:rPr>
        <w:t xml:space="preserve">،او حبل متين </w:t>
      </w:r>
      <w:r>
        <w:rPr>
          <w:rStyle w:val="FootnoteAnchor"/>
          <w:rtl w:val="true"/>
        </w:rPr>
        <w:footnoteReference w:id="369"/>
      </w:r>
      <w:r>
        <w:rPr>
          <w:rFonts w:ascii="IRNazanin" w:hAnsi="IRNazanin" w:eastAsia="IRNazanin"/>
          <w:color w:val="111111"/>
          <w:sz w:val="28"/>
          <w:sz w:val="28"/>
          <w:szCs w:val="28"/>
          <w:rtl w:val="true"/>
          <w:lang w:bidi="fa-IR"/>
        </w:rPr>
        <w:t xml:space="preserve">است،و ذكر حكيم است،و صراط مستقيم است، آن است كه به زمانها پوشيده نشود،و هواها او را كژ </w:t>
      </w:r>
      <w:r>
        <w:rPr>
          <w:rStyle w:val="FootnoteAnchor"/>
          <w:rtl w:val="true"/>
        </w:rPr>
        <w:footnoteReference w:id="370"/>
      </w:r>
      <w:r>
        <w:rPr>
          <w:rFonts w:ascii="Amiri" w:hAnsi="Amiri" w:eastAsia="Amiri" w:cs="Amiri"/>
          <w:color w:val="111111"/>
          <w:sz w:val="28"/>
          <w:sz w:val="28"/>
          <w:szCs w:val="28"/>
          <w:rtl w:val="true"/>
          <w:lang w:bidi="ar-SA"/>
        </w:rPr>
        <w:t xml:space="preserve">نكند،و از بسيار </w:t>
      </w:r>
      <w:r>
        <w:rPr>
          <w:rStyle w:val="FootnoteAnchor"/>
          <w:rtl w:val="true"/>
        </w:rPr>
        <w:footnoteReference w:id="371"/>
      </w:r>
      <w:r>
        <w:rPr>
          <w:rFonts w:ascii="Amiri" w:hAnsi="Amiri" w:eastAsia="Amiri" w:cs="Amiri"/>
          <w:color w:val="111111"/>
          <w:sz w:val="28"/>
          <w:sz w:val="28"/>
          <w:szCs w:val="28"/>
          <w:rtl w:val="true"/>
          <w:lang w:bidi="ar-SA"/>
        </w:rPr>
        <w:t xml:space="preserve">خواندن كهن نشود،علما از او سير نشوند و به عجايب او نرسند </w:t>
      </w:r>
      <w:r>
        <w:rPr>
          <w:rStyle w:val="FootnoteAnchor"/>
          <w:rtl w:val="true"/>
        </w:rPr>
        <w:footnoteReference w:id="372"/>
      </w:r>
      <w:r>
        <w:rPr>
          <w:rFonts w:ascii="Amiri" w:hAnsi="Amiri" w:eastAsia="Amiri" w:cs="Amiri"/>
          <w:color w:val="111111"/>
          <w:sz w:val="28"/>
          <w:sz w:val="28"/>
          <w:szCs w:val="28"/>
          <w:rtl w:val="true"/>
          <w:lang w:bidi="ar-SA"/>
        </w:rPr>
        <w:t xml:space="preserve">،آن است كه </w:t>
      </w:r>
      <w:r>
        <w:rPr>
          <w:rStyle w:val="FootnoteAnchor"/>
          <w:rtl w:val="true"/>
        </w:rPr>
        <w:footnoteReference w:id="373"/>
      </w:r>
      <w:r>
        <w:rPr>
          <w:rFonts w:ascii="Amiri" w:hAnsi="Amiri" w:eastAsia="Amiri" w:cs="Amiri"/>
          <w:color w:val="111111"/>
          <w:sz w:val="28"/>
          <w:sz w:val="28"/>
          <w:szCs w:val="28"/>
          <w:rtl w:val="true"/>
          <w:lang w:bidi="ar-SA"/>
        </w:rPr>
        <w:t xml:space="preserve">جنّيان </w:t>
      </w:r>
      <w:bookmarkStart w:id="81" w:name="pg12355_141545"/>
    </w:p>
    <w:p>
      <w:pPr>
        <w:pStyle w:val="BookText"/>
        <w:rPr/>
      </w:pPr>
      <w:bookmarkEnd w:id="81"/>
      <w:r>
        <w:rPr>
          <w:rFonts w:ascii="IRNazanin" w:hAnsi="IRNazanin" w:eastAsia="IRNazanin"/>
          <w:color w:val="111111"/>
          <w:sz w:val="28"/>
          <w:sz w:val="28"/>
          <w:szCs w:val="28"/>
          <w:rtl w:val="true"/>
          <w:lang w:bidi="fa-IR"/>
        </w:rPr>
        <w:t>بشنيدند،گفتند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قُرْآناً عَجَباً </w:t>
      </w:r>
      <w:r>
        <w:rPr>
          <w:rStyle w:val="FootnoteAnchor"/>
          <w:rtl w:val="true"/>
        </w:rPr>
        <w:footnoteReference w:id="374"/>
      </w:r>
      <w:r>
        <w:rPr>
          <w:rFonts w:ascii="IRNazanin" w:hAnsi="IRNazanin" w:eastAsia="IRNazanin"/>
          <w:color w:val="111111"/>
          <w:sz w:val="28"/>
          <w:sz w:val="28"/>
          <w:szCs w:val="28"/>
          <w:rtl w:val="true"/>
          <w:lang w:bidi="fa-IR"/>
        </w:rPr>
        <w:t xml:space="preserve">،هركه آن گويد </w:t>
      </w:r>
      <w:r>
        <w:rPr>
          <w:rStyle w:val="FootnoteAnchor"/>
          <w:rtl w:val="true"/>
        </w:rPr>
        <w:footnoteReference w:id="375"/>
      </w:r>
      <w:r>
        <w:rPr>
          <w:rFonts w:ascii="IRNazanin" w:hAnsi="IRNazanin" w:eastAsia="IRNazanin"/>
          <w:color w:val="111111"/>
          <w:sz w:val="28"/>
          <w:sz w:val="28"/>
          <w:szCs w:val="28"/>
          <w:rtl w:val="true"/>
          <w:lang w:bidi="fa-IR"/>
        </w:rPr>
        <w:t>راست گويد،و هركه به آن حكم كند عادل باشد،و هركه دست در او آويزد،هدايت كند بر ره راست،خذها يا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بستان اى اعور</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8391287_417432637"/>
      <w:bookmarkStart w:id="83" w:name="_Toc27"/>
      <w:bookmarkEnd w:id="82"/>
      <w:r>
        <w:rPr>
          <w:rtl w:val="true"/>
        </w:rPr>
        <w:t>فصل در فضل علم قرآن و رغبت در وى</w:t>
      </w:r>
      <w:bookmarkEnd w:id="83"/>
    </w:p>
    <w:p>
      <w:pPr>
        <w:pStyle w:val="BookText"/>
        <w:rPr/>
      </w:pPr>
      <w:r>
        <w:rPr>
          <w:rFonts w:ascii="IRNazanin" w:hAnsi="IRNazanin" w:eastAsia="IRNazanin"/>
          <w:color w:val="111111"/>
          <w:sz w:val="28"/>
          <w:sz w:val="28"/>
          <w:szCs w:val="28"/>
          <w:rtl w:val="true"/>
          <w:lang w:bidi="fa-IR"/>
        </w:rPr>
        <w:t xml:space="preserve">ابو عبد الرّحمن السّلمىّ روايت كند از قرّاء صحابه چون عثمان عفّان و عبد اللّه مسعود و ابىّ كعب </w:t>
      </w:r>
      <w:r>
        <w:rPr>
          <w:rStyle w:val="FootnoteAnchor"/>
          <w:rtl w:val="true"/>
        </w:rPr>
        <w:footnoteReference w:id="37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ده آيت بر ما گرفتى،از آن در نگذشتى تا ما را علم آن معلوم نكردى،و جملۀ </w:t>
      </w:r>
      <w:r>
        <w:rPr>
          <w:rStyle w:val="FootnoteAnchor"/>
          <w:rtl w:val="true"/>
        </w:rPr>
        <w:footnoteReference w:id="379"/>
      </w:r>
      <w:r>
        <w:rPr>
          <w:rFonts w:ascii="IRNazanin" w:hAnsi="IRNazanin" w:eastAsia="IRNazanin"/>
          <w:color w:val="111111"/>
          <w:sz w:val="28"/>
          <w:sz w:val="28"/>
          <w:szCs w:val="28"/>
          <w:rtl w:val="true"/>
          <w:lang w:bidi="fa-IR"/>
        </w:rPr>
        <w:t>آنچه در او به كار بايستى تا ما چون قرآن تمام بگرفتيم،علم قرآن تمام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قرآن خواند و تفسيرش نداند،به منزلت اعرابى اى باشد كه نداند كه چه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خداى تعالى هيچ آيت نفرستاد و الّا خواست تا علم آن بدانند و معنى آن،و آن كه چرا آمد و در چه سبب آمد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رملى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مكّه به نزديك فضيل عياض آمديم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حديثى املا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خداى ضايع كرده ايد و آمده ايد تا حديث فضيل شنويد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كتاب خداى فزع </w:t>
      </w:r>
      <w:r>
        <w:rPr>
          <w:rStyle w:val="FootnoteAnchor"/>
          <w:rtl w:val="true"/>
        </w:rPr>
        <w:footnoteReference w:id="381"/>
      </w:r>
      <w:r>
        <w:rPr>
          <w:rFonts w:ascii="Amiri" w:hAnsi="Amiri" w:eastAsia="Amiri" w:cs="Amiri"/>
          <w:color w:val="111111"/>
          <w:sz w:val="28"/>
          <w:sz w:val="28"/>
          <w:szCs w:val="28"/>
          <w:rtl w:val="true"/>
          <w:lang w:bidi="ar-SA"/>
        </w:rPr>
        <w:t xml:space="preserve">كنيد </w:t>
      </w:r>
      <w:r>
        <w:rPr>
          <w:rStyle w:val="FootnoteAnchor"/>
          <w:rtl w:val="true"/>
        </w:rPr>
        <w:footnoteReference w:id="382"/>
      </w:r>
      <w:r>
        <w:rPr>
          <w:rFonts w:ascii="Amiri" w:hAnsi="Amiri" w:eastAsia="Amiri" w:cs="Amiri"/>
          <w:color w:val="111111"/>
          <w:sz w:val="28"/>
          <w:sz w:val="28"/>
          <w:szCs w:val="28"/>
          <w:rtl w:val="true"/>
          <w:lang w:bidi="ar-SA"/>
        </w:rPr>
        <w:t xml:space="preserve">،همه شفا در آن يابيد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بياموخته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384"/>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قرآن عمرهاى شما و فرزندان شما و </w:t>
      </w:r>
      <w:bookmarkStart w:id="84" w:name="pg12355_141546"/>
    </w:p>
    <w:p>
      <w:pPr>
        <w:pStyle w:val="BookText"/>
        <w:rPr/>
      </w:pPr>
      <w:bookmarkEnd w:id="84"/>
      <w:r>
        <w:rPr>
          <w:rFonts w:ascii="Amiri" w:hAnsi="Amiri" w:eastAsia="Amiri" w:cs="Amiri"/>
          <w:color w:val="111111"/>
          <w:sz w:val="28"/>
          <w:sz w:val="28"/>
          <w:szCs w:val="28"/>
          <w:rtl w:val="true"/>
          <w:lang w:bidi="ar-SA"/>
        </w:rPr>
        <w:t xml:space="preserve">فرزندان فرزندان شما مستغرق بايد شود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قرآن ندانيد </w:t>
      </w:r>
      <w:r>
        <w:rPr>
          <w:rStyle w:val="FootnoteAnchor"/>
          <w:rtl w:val="true"/>
        </w:rPr>
        <w:footnoteReference w:id="386"/>
      </w:r>
      <w:r>
        <w:rPr>
          <w:rFonts w:ascii="Amiri" w:hAnsi="Amiri" w:eastAsia="Amiri" w:cs="Amiri"/>
          <w:color w:val="111111"/>
          <w:sz w:val="28"/>
          <w:sz w:val="28"/>
          <w:szCs w:val="28"/>
          <w:rtl w:val="true"/>
          <w:lang w:bidi="ar-SA"/>
        </w:rPr>
        <w:t xml:space="preserve">تا تفسير و معنيش و اعرابش ندانيد </w:t>
      </w:r>
      <w:r>
        <w:rPr>
          <w:rStyle w:val="FootnoteAnchor"/>
          <w:rtl w:val="true"/>
        </w:rPr>
        <w:footnoteReference w:id="387"/>
      </w:r>
      <w:r>
        <w:rPr>
          <w:rFonts w:ascii="IRNazanin" w:hAnsi="IRNazanin" w:eastAsia="IRNazanin"/>
          <w:color w:val="111111"/>
          <w:sz w:val="28"/>
          <w:sz w:val="28"/>
          <w:szCs w:val="28"/>
          <w:rtl w:val="true"/>
          <w:lang w:bidi="fa-IR"/>
        </w:rPr>
        <w:t>،و محكم و متشابه و حلال و حرام و ناسخ و منسوخش ندانيد،و اگر به اين مشغول شويد از كلام فضيل و جز فضيل مستغنى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 جٰاءَتْكُمْ مَوْعِظَةٌ مِنْ رَبِّكُمْ وَ شِفٰاءٌ لِمٰا فِي الصُّدُورِ وَ هُدىً وَ رَحْمَةٌ لِلْمُؤْمِنِينَ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سفيان ثورى شنيدند كه مى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عمر خود در ظهار و ايلاء صرف كرديم،و كتاب خداى تعالى با پس پشت انداختيم،ما فردا پيش خداى تعالى چه حجّت آريم</w:t>
      </w:r>
      <w:r>
        <w:rPr>
          <w:rFonts w:eastAsia="IRNazanin" w:cs="IRNazanin"/>
          <w:color w:val="111111"/>
          <w:sz w:val="28"/>
          <w:szCs w:val="28"/>
          <w:rtl w:val="true"/>
          <w:lang w:bidi="fa-IR"/>
        </w:rPr>
        <w:t>!</w:t>
      </w:r>
    </w:p>
    <w:p>
      <w:pPr>
        <w:pStyle w:val="Heading3"/>
        <w:numPr>
          <w:ilvl w:val="2"/>
          <w:numId w:val="1"/>
        </w:numPr>
        <w:rPr/>
      </w:pPr>
      <w:bookmarkStart w:id="85" w:name="__RefHeading___Toc8391289_417432637"/>
      <w:bookmarkStart w:id="86" w:name="_Toc28"/>
      <w:bookmarkEnd w:id="85"/>
      <w:r>
        <w:rPr>
          <w:rtl w:val="true"/>
        </w:rPr>
        <w:t>فصل در معنى تفسير و تأويل</w:t>
      </w:r>
      <w:bookmarkEnd w:id="86"/>
    </w:p>
    <w:p>
      <w:pPr>
        <w:pStyle w:val="BookText"/>
        <w:rPr/>
      </w:pPr>
      <w:r>
        <w:rPr>
          <w:rFonts w:ascii="IRNazanin" w:hAnsi="IRNazanin" w:eastAsia="IRNazanin"/>
          <w:color w:val="111111"/>
          <w:sz w:val="28"/>
          <w:sz w:val="28"/>
          <w:szCs w:val="28"/>
          <w:rtl w:val="true"/>
          <w:lang w:bidi="fa-IR"/>
        </w:rPr>
        <w:t>ابن دريد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آن آب بيمار باشد كه بر طبيب عرضه كنند تا در او نگرد </w:t>
      </w:r>
      <w:r>
        <w:rPr>
          <w:rStyle w:val="FootnoteAnchor"/>
          <w:rtl w:val="true"/>
        </w:rPr>
        <w:footnoteReference w:id="390"/>
      </w:r>
      <w:r>
        <w:rPr>
          <w:rFonts w:ascii="IRNazanin" w:hAnsi="IRNazanin" w:eastAsia="IRNazanin"/>
          <w:color w:val="111111"/>
          <w:sz w:val="28"/>
          <w:sz w:val="28"/>
          <w:szCs w:val="28"/>
          <w:rtl w:val="true"/>
          <w:lang w:bidi="fa-IR"/>
        </w:rPr>
        <w:t xml:space="preserve">و دستور خود سازد تا به علّت بيمار راه برد،چنان كه طبيب به نظر در آن </w:t>
      </w:r>
      <w:r>
        <w:rPr>
          <w:rStyle w:val="FootnoteAnchor"/>
          <w:rtl w:val="true"/>
        </w:rPr>
        <w:footnoteReference w:id="391"/>
      </w:r>
      <w:r>
        <w:rPr>
          <w:rFonts w:ascii="Amiri" w:hAnsi="Amiri" w:eastAsia="Amiri" w:cs="Amiri"/>
          <w:color w:val="111111"/>
          <w:sz w:val="28"/>
          <w:sz w:val="28"/>
          <w:szCs w:val="28"/>
          <w:rtl w:val="true"/>
          <w:lang w:bidi="ar-SA"/>
        </w:rPr>
        <w:t xml:space="preserve">كشف كند از حال بيمار،مفسّر كشف كند از شأن آيت و قصّه و معنى و سبب نزول او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ثعلب </w:t>
      </w:r>
      <w:r>
        <w:rPr>
          <w:rStyle w:val="FootnoteAnchor"/>
          <w:rtl w:val="true"/>
        </w:rPr>
        <w:footnoteReference w:id="3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الفرس اذا ركضتها محصورة لينطلق حصرها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آن باشد كه اسب شكم گرفته بتازى تا بستگى اش گشاده شود،و معنى او نيز راجع بود با كشف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حامد الخارزنجىّ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مقلوب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w:t>
      </w:r>
      <w:bookmarkStart w:id="87" w:name="pg12355_141547"/>
    </w:p>
    <w:p>
      <w:pPr>
        <w:pStyle w:val="BookText"/>
        <w:rPr/>
      </w:pPr>
      <w:bookmarkEnd w:id="87"/>
      <w:r>
        <w:rPr>
          <w:rFonts w:ascii="Amiri" w:hAnsi="Amiri" w:eastAsia="Amiri" w:cs="Amiri"/>
          <w:color w:val="111111"/>
          <w:sz w:val="28"/>
          <w:sz w:val="28"/>
          <w:szCs w:val="28"/>
          <w:rtl w:val="true"/>
          <w:lang w:bidi="ar-SA"/>
        </w:rPr>
        <w:t>و جبذ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 و 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كشف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باشد كه رو </w:t>
      </w:r>
      <w:r>
        <w:rPr>
          <w:rStyle w:val="FootnoteAnchor"/>
          <w:rtl w:val="true"/>
        </w:rPr>
        <w:footnoteReference w:id="394"/>
      </w:r>
      <w:r>
        <w:rPr>
          <w:rFonts w:ascii="IRNazanin" w:hAnsi="IRNazanin" w:eastAsia="IRNazanin"/>
          <w:color w:val="111111"/>
          <w:sz w:val="28"/>
          <w:sz w:val="28"/>
          <w:szCs w:val="28"/>
          <w:rtl w:val="true"/>
          <w:lang w:bidi="fa-IR"/>
        </w:rPr>
        <w:t>بازگشايد،و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صبح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آيت باشد با معنى كه محتمل باشد آن را موافق ادلّه و قرائن،و اصل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آن رجوع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اوّلته فآل </w:t>
      </w:r>
      <w:r>
        <w:rPr>
          <w:rStyle w:val="FootnoteAnchor"/>
          <w:rtl w:val="true"/>
        </w:rPr>
        <w:footnoteReference w:id="395"/>
      </w:r>
      <w:r>
        <w:rPr>
          <w:rFonts w:ascii="IRNazanin" w:hAnsi="IRNazanin" w:eastAsia="IRNazanin"/>
          <w:color w:val="111111"/>
          <w:sz w:val="28"/>
          <w:sz w:val="28"/>
          <w:szCs w:val="28"/>
          <w:rtl w:val="true"/>
          <w:lang w:bidi="fa-IR"/>
        </w:rPr>
        <w:t>،اى صرّفته 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سياست باشد،يقول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 و إيل علينا،اى سسنا و ساسنا 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مأوّل آيت سائس او باشد و عالم به آن كه به جاى خود بنهد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 از ميان تفسير و تأويل آن است كه تفسير،علم سبب نزول آيت باشد و علم به مراد خداى تعالى،از </w:t>
      </w:r>
      <w:r>
        <w:rPr>
          <w:rStyle w:val="FootnoteAnchor"/>
          <w:rtl w:val="true"/>
        </w:rPr>
        <w:footnoteReference w:id="396"/>
      </w:r>
      <w:r>
        <w:rPr>
          <w:rFonts w:ascii="IRNazanin" w:hAnsi="IRNazanin" w:eastAsia="IRNazanin"/>
          <w:color w:val="111111"/>
          <w:sz w:val="28"/>
          <w:sz w:val="28"/>
          <w:szCs w:val="28"/>
          <w:rtl w:val="true"/>
          <w:lang w:bidi="fa-IR"/>
        </w:rPr>
        <w:t xml:space="preserve">لفظ تعاطى آن نتوان كردن الّا از سماع و آثار،و تأويل چون كسى عالم باشد به لغت عرب و علم اصول را متقن باشد،او را بود كه حمل كند آيت را بر محتملات لغت چون قدحى </w:t>
      </w:r>
      <w:r>
        <w:rPr>
          <w:rStyle w:val="FootnoteAnchor"/>
          <w:rtl w:val="true"/>
        </w:rPr>
        <w:footnoteReference w:id="397"/>
      </w:r>
      <w:r>
        <w:rPr>
          <w:rFonts w:ascii="IRNazanin" w:hAnsi="IRNazanin" w:eastAsia="IRNazanin"/>
          <w:color w:val="111111"/>
          <w:sz w:val="28"/>
          <w:sz w:val="28"/>
          <w:szCs w:val="28"/>
          <w:rtl w:val="true"/>
          <w:lang w:bidi="fa-IR"/>
        </w:rPr>
        <w:t>نخواهد كردن در اصول و قطع نكند بر مراد خداى تعالى الّا به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اى است از مقدّمات تفسير كه لا بدّ باشد از شناختن او پيش ازآن كه خوض كند </w:t>
      </w:r>
      <w:r>
        <w:rPr>
          <w:rStyle w:val="FootnoteAnchor"/>
          <w:rtl w:val="true"/>
        </w:rPr>
        <w:footnoteReference w:id="398"/>
      </w:r>
      <w:r>
        <w:rPr>
          <w:rFonts w:ascii="IRNazanin" w:hAnsi="IRNazanin" w:eastAsia="IRNazanin"/>
          <w:color w:val="111111"/>
          <w:sz w:val="28"/>
          <w:sz w:val="28"/>
          <w:szCs w:val="28"/>
          <w:rtl w:val="true"/>
          <w:lang w:bidi="fa-IR"/>
        </w:rPr>
        <w:t>در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ابتدا كنيم به 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بتوفيق اللّه و حسن </w:t>
      </w:r>
      <w:r>
        <w:rPr>
          <w:rStyle w:val="FootnoteAnchor"/>
          <w:rtl w:val="true"/>
        </w:rPr>
        <w:footnoteReference w:id="399"/>
      </w:r>
      <w:r>
        <w:rPr>
          <w:rFonts w:ascii="IRNazanin" w:hAnsi="IRNazanin" w:eastAsia="IRNazanin"/>
          <w:color w:val="111111"/>
          <w:sz w:val="28"/>
          <w:sz w:val="28"/>
          <w:szCs w:val="28"/>
          <w:rtl w:val="true"/>
          <w:lang w:bidi="fa-IR"/>
        </w:rPr>
        <w:t>معونته</w:t>
      </w:r>
      <w:r>
        <w:rPr>
          <w:rFonts w:eastAsia="IRNazanin" w:cs="IRNazanin"/>
          <w:color w:val="111111"/>
          <w:sz w:val="28"/>
          <w:szCs w:val="28"/>
          <w:rtl w:val="true"/>
          <w:lang w:bidi="fa-IR"/>
        </w:rPr>
        <w:t>.</w:t>
      </w:r>
    </w:p>
    <w:p>
      <w:pPr>
        <w:pStyle w:val="Heading2"/>
        <w:numPr>
          <w:ilvl w:val="1"/>
          <w:numId w:val="1"/>
        </w:numPr>
        <w:rPr/>
      </w:pPr>
      <w:bookmarkStart w:id="88" w:name="__RefHeading___Toc8391291_417432637"/>
      <w:bookmarkStart w:id="89" w:name="_Toc29"/>
      <w:bookmarkEnd w:id="88"/>
      <w:r>
        <w:rPr>
          <w:rtl w:val="true"/>
        </w:rPr>
        <w:t>الاستعاذة</w:t>
      </w:r>
      <w:bookmarkEnd w:id="89"/>
    </w:p>
    <w:p>
      <w:pPr>
        <w:pStyle w:val="BookText"/>
        <w:rPr/>
      </w:pPr>
      <w:r>
        <w:rPr>
          <w:rFonts w:ascii="Amiri" w:hAnsi="Amiri" w:eastAsia="Amiri" w:cs="Amiri"/>
          <w:color w:val="111111"/>
          <w:sz w:val="28"/>
          <w:sz w:val="28"/>
          <w:szCs w:val="28"/>
          <w:rtl w:val="true"/>
          <w:lang w:bidi="ar-SA"/>
        </w:rPr>
        <w:t xml:space="preserve">بدان كه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حقوق و اوامر خداى تعالى ما را در حقّ قرآن يكى استعاذت است،من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واجب است،و آن اصحاب ظاهراند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 اين امر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كيفيّت آن كه چگونه بايد گفتن،بعضى گفتند،بايد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استعيذ باللّه السّميع العليم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لفظ كتاب را،امّا اخبار بر اين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الرّجيم،و معنى آن است كه پناه با خداى مى دهم از ديو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دادن </w:t>
      </w:r>
      <w:r>
        <w:rPr>
          <w:rStyle w:val="FootnoteAnchor"/>
          <w:rtl w:val="true"/>
        </w:rPr>
        <w:footnoteReference w:id="402"/>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جستن باشد،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 العائذات الطّير يمسحهاركبان مكّة بين الغيل و السّند</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باشد،من شطن اذا بعد،يعنى از خير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دوم </w:t>
      </w:r>
      <w:r>
        <w:rPr>
          <w:rStyle w:val="FootnoteAnchor"/>
          <w:rtl w:val="true"/>
        </w:rPr>
        <w:footnoteReference w:id="403"/>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باشد،من شاط يشيط اذا غضب و خفّ فيه،و </w:t>
      </w:r>
      <w:r>
        <w:rPr>
          <w:rStyle w:val="FootnoteAnchor"/>
          <w:rtl w:val="true"/>
        </w:rPr>
        <w:footnoteReference w:id="404"/>
      </w: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الفعل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زياده،و بر قول دوم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مفعول،چون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مرجوم است من قبل اللّه بالشّهب،اين ستاره ها كه در آسمان </w:t>
      </w:r>
      <w:r>
        <w:rPr>
          <w:rStyle w:val="FootnoteAnchor"/>
          <w:rtl w:val="true"/>
        </w:rPr>
        <w:footnoteReference w:id="406"/>
      </w:r>
      <w:r>
        <w:rPr>
          <w:rFonts w:ascii="Amiri" w:hAnsi="Amiri" w:eastAsia="Amiri" w:cs="Amiri"/>
          <w:color w:val="111111"/>
          <w:sz w:val="28"/>
          <w:sz w:val="28"/>
          <w:szCs w:val="28"/>
          <w:rtl w:val="true"/>
          <w:lang w:bidi="ar-SA"/>
        </w:rPr>
        <w:t>كشيده مى شود كه رجم شياطين است،كما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جَعَلْنٰاهٰا رُجُوماً لِلشَّيٰاطِينِ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 شِهٰابٌ ثٰاقِبٌ ، </w:t>
      </w:r>
      <w:r>
        <w:rPr>
          <w:rStyle w:val="FootnoteAnchor"/>
          <w:rtl w:val="true"/>
        </w:rPr>
        <w:footnoteReference w:id="408"/>
      </w:r>
      <w:r>
        <w:rPr>
          <w:rFonts w:ascii="IRNazanin" w:hAnsi="IRNazanin" w:eastAsia="IRNazanin"/>
          <w:color w:val="111111"/>
          <w:sz w:val="28"/>
          <w:sz w:val="28"/>
          <w:szCs w:val="28"/>
          <w:rtl w:val="true"/>
          <w:lang w:bidi="fa-IR"/>
        </w:rPr>
        <w:t>و جز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مرجوم است،يعنى مرمىّ است،و الرّجم الرّمى،و منه الرّجم فى الزّنا الرّمى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مرجوم،اى مقذوف من اللّه تعالى باللّعنة،من </w:t>
      </w:r>
      <w:r>
        <w:rPr>
          <w:rStyle w:val="FootnoteAnchor"/>
          <w:rtl w:val="true"/>
        </w:rPr>
        <w:footnoteReference w:id="40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اكنون طرفى </w:t>
      </w:r>
      <w:r>
        <w:rPr>
          <w:rStyle w:val="FootnoteAnchor"/>
          <w:rtl w:val="true"/>
        </w:rPr>
        <w:footnoteReference w:id="411"/>
      </w:r>
      <w:r>
        <w:rPr>
          <w:rFonts w:ascii="Amiri" w:hAnsi="Amiri" w:eastAsia="Amiri" w:cs="Amiri"/>
          <w:color w:val="111111"/>
          <w:sz w:val="28"/>
          <w:sz w:val="28"/>
          <w:szCs w:val="28"/>
          <w:rtl w:val="true"/>
          <w:lang w:bidi="ar-SA"/>
        </w:rPr>
        <w:t xml:space="preserve">اخبار كه آمده است در </w:t>
      </w:r>
      <w:r>
        <w:rPr>
          <w:rStyle w:val="FootnoteAnchor"/>
          <w:rtl w:val="true"/>
        </w:rPr>
        <w:footnoteReference w:id="412"/>
      </w:r>
      <w:r>
        <w:rPr>
          <w:rFonts w:ascii="IRNazanin" w:hAnsi="IRNazanin" w:eastAsia="IRNazanin"/>
          <w:color w:val="111111"/>
          <w:sz w:val="28"/>
          <w:sz w:val="28"/>
          <w:szCs w:val="28"/>
          <w:rtl w:val="true"/>
          <w:lang w:bidi="fa-IR"/>
        </w:rPr>
        <w:t>فضل استعاذه گفته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است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آيتى كه آمد يا اوّل چيزى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باب قرآن استعاذه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bookmarkStart w:id="90" w:name="pg12355_141549"/>
    </w:p>
    <w:p>
      <w:pPr>
        <w:pStyle w:val="BookText"/>
        <w:rPr/>
      </w:pPr>
      <w:bookmarkEnd w:id="9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استعيذ بالسّميع العليم من الشّيطان الرّجيم،آنگه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اِقْرَأْ بِاسْمِ رَبِّكَ الَّذِي خَلَقَ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خلاف نيست در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استعاذه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النّخعىّ و ابو هريره روايت 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قرائت سوره و پس از قرائت فاتحه استعاذه كردى </w:t>
      </w:r>
      <w:r>
        <w:rPr>
          <w:rStyle w:val="FootnoteAnchor"/>
          <w:rtl w:val="true"/>
        </w:rPr>
        <w:footnoteReference w:id="414"/>
      </w:r>
      <w:r>
        <w:rPr>
          <w:rFonts w:ascii="IRNazanin" w:hAnsi="IRNazanin" w:eastAsia="IRNazanin"/>
          <w:color w:val="111111"/>
          <w:sz w:val="28"/>
          <w:sz w:val="28"/>
          <w:szCs w:val="28"/>
          <w:rtl w:val="true"/>
          <w:lang w:bidi="fa-IR"/>
        </w:rPr>
        <w:t xml:space="preserve">،و اين روايت شاذّ است،اخبار متظاهر برآن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تكبير و پيش از قرائت فاتحة الكتاب استعاذه كردى</w:t>
      </w:r>
      <w:r>
        <w:rPr>
          <w:rFonts w:eastAsia="IRNazanin" w:cs="IRNazanin"/>
          <w:color w:val="111111"/>
          <w:sz w:val="28"/>
          <w:szCs w:val="28"/>
          <w:rtl w:val="true"/>
          <w:lang w:bidi="fa-IR"/>
        </w:rPr>
        <w:t>.</w:t>
      </w:r>
    </w:p>
    <w:p>
      <w:pPr>
        <w:pStyle w:val="Heading2"/>
        <w:numPr>
          <w:ilvl w:val="1"/>
          <w:numId w:val="1"/>
        </w:numPr>
        <w:rPr/>
      </w:pPr>
      <w:bookmarkStart w:id="91" w:name="__RefHeading___Toc8391293_417432637"/>
      <w:bookmarkStart w:id="92" w:name="_Toc30"/>
      <w:bookmarkEnd w:id="91"/>
      <w:r>
        <w:rPr>
          <w:rtl w:val="true"/>
        </w:rPr>
        <w:t>اختلاف فقها در استعاذه</w:t>
      </w:r>
      <w:bookmarkEnd w:id="92"/>
    </w:p>
    <w:p>
      <w:pPr>
        <w:pStyle w:val="BookText"/>
        <w:rPr/>
      </w:pPr>
      <w:r>
        <w:rPr>
          <w:rFonts w:ascii="Amiri" w:hAnsi="Amiri" w:eastAsia="Amiri" w:cs="Amiri"/>
          <w:color w:val="111111"/>
          <w:sz w:val="28"/>
          <w:sz w:val="28"/>
          <w:szCs w:val="28"/>
          <w:rtl w:val="true"/>
          <w:lang w:bidi="ar-SA"/>
        </w:rPr>
        <w:t xml:space="preserve">قول بيشتر فقهاست </w:t>
      </w:r>
      <w:r>
        <w:rPr>
          <w:rStyle w:val="FootnoteAnchor"/>
          <w:rtl w:val="true"/>
        </w:rPr>
        <w:footnoteReference w:id="41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نمازى عقيب افتتاح نماز پيش از قرائت استعاذه بايد گفتن،و مذهب مالك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نماز فرائض در ماه رمضان نبايد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عيد خلاف كرده اند،ابو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بيش از تكبيرات بايد كردن،و محمّد بن الحسن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تكبيرات چون قرائت خواهد خواندن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كيفيّت تعوّذ </w:t>
      </w:r>
      <w:r>
        <w:rPr>
          <w:rStyle w:val="FootnoteAnchor"/>
          <w:rtl w:val="true"/>
        </w:rPr>
        <w:footnoteReference w:id="417"/>
      </w:r>
      <w:r>
        <w:rPr>
          <w:rFonts w:ascii="IRNazanin" w:hAnsi="IRNazanin" w:eastAsia="IRNazanin"/>
          <w:color w:val="111111"/>
          <w:sz w:val="28"/>
          <w:sz w:val="28"/>
          <w:szCs w:val="28"/>
          <w:rtl w:val="true"/>
          <w:lang w:bidi="fa-IR"/>
        </w:rPr>
        <w:t>،مذهب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بايد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الشّيطان الرّجيم،و مذهب ابو حنيفه و شافعى هم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 انّ اللّه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بن صالح بن حىّ </w:t>
      </w:r>
      <w:r>
        <w:rPr>
          <w:rStyle w:val="FootnoteAnchor"/>
          <w:rtl w:val="true"/>
        </w:rPr>
        <w:footnoteReference w:id="4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السّميع العليم من الشّيطان الرّجيم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خبر </w:t>
      </w:r>
      <w:r>
        <w:rPr>
          <w:rStyle w:val="FootnoteAnchor"/>
          <w:rtl w:val="true"/>
        </w:rPr>
        <w:footnoteReference w:id="419"/>
      </w:r>
      <w:r>
        <w:rPr>
          <w:rFonts w:ascii="IRNazanin" w:hAnsi="IRNazanin" w:eastAsia="IRNazanin"/>
          <w:color w:val="111111"/>
          <w:sz w:val="28"/>
          <w:sz w:val="28"/>
          <w:szCs w:val="28"/>
          <w:rtl w:val="true"/>
          <w:lang w:bidi="fa-IR"/>
        </w:rPr>
        <w:t>گويد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استعاذه كند و پناه با خداى دهد،شيطان از او بگريزد و هر دو طرف او را جلبه اى باشد و صوتى باشد، از او غافل مباشيد كه او از شما غافل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جبير بن مطعم روايت كند از پدرش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اعوذ بك من الشّيطان الرّجيم و من همزه و نفخه و نفثه، راوى خبر تفسير داد اين كلمات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فريب و دروغ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او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معاذ جبل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يكديگر را دشنام مى دادند و مبالغت مى كردند در آن،رسول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كلمتى دانم كه اگر يكى از ايشان </w:t>
      </w:r>
      <w:r>
        <w:rPr>
          <w:rStyle w:val="FootnoteAnchor"/>
          <w:rtl w:val="true"/>
        </w:rPr>
        <w:footnoteReference w:id="420"/>
      </w:r>
      <w:r>
        <w:rPr>
          <w:rFonts w:ascii="IRNazanin" w:hAnsi="IRNazanin" w:eastAsia="IRNazanin"/>
          <w:color w:val="111111"/>
          <w:sz w:val="28"/>
          <w:sz w:val="28"/>
          <w:szCs w:val="28"/>
          <w:rtl w:val="true"/>
          <w:lang w:bidi="fa-IR"/>
        </w:rPr>
        <w:t xml:space="preserve">بگويد،آن فورت شيطان از او برود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معقل بن يسار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بامداد سه بار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اعوذ باللّه من الشيطان الرّجيم، و سه آيت از آخر سورۀ الحشر بخواند، خداى تعالى هفتاد هزار فرشته را بر او موكّل كند تا بر او صلوات مى فرستند تا به شب،و اگر در آن روز بميرد شهيد باشد </w:t>
      </w:r>
      <w:r>
        <w:rPr>
          <w:rStyle w:val="FootnoteAnchor"/>
          <w:rtl w:val="true"/>
        </w:rPr>
        <w:footnoteReference w:id="422"/>
      </w:r>
      <w:r>
        <w:rPr>
          <w:rFonts w:ascii="Amiri" w:hAnsi="Amiri" w:eastAsia="Amiri" w:cs="Amiri"/>
          <w:color w:val="111111"/>
          <w:sz w:val="28"/>
          <w:sz w:val="28"/>
          <w:szCs w:val="28"/>
          <w:rtl w:val="true"/>
          <w:lang w:bidi="ar-SA"/>
        </w:rPr>
        <w:t xml:space="preserve">،و هركه </w:t>
      </w:r>
      <w:r>
        <w:rPr>
          <w:rStyle w:val="FootnoteAnchor"/>
          <w:rtl w:val="true"/>
        </w:rPr>
        <w:footnoteReference w:id="423"/>
      </w:r>
      <w:r>
        <w:rPr>
          <w:rFonts w:ascii="IRNazanin" w:hAnsi="IRNazanin" w:eastAsia="IRNazanin"/>
          <w:color w:val="111111"/>
          <w:sz w:val="28"/>
          <w:sz w:val="28"/>
          <w:szCs w:val="28"/>
          <w:rtl w:val="true"/>
          <w:lang w:bidi="fa-IR"/>
        </w:rPr>
        <w:t xml:space="preserve">نماز شام گويد همچنين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در روزى ده بار پناه با خداى تعالى دهد از شيطان،خداى تعالى فرشته را بر گمارد تا شيطان را از او بازمى راند </w:t>
      </w:r>
      <w:r>
        <w:rPr>
          <w:rStyle w:val="FootnoteAnchor"/>
          <w:rtl w:val="true"/>
        </w:rPr>
        <w:footnoteReference w:id="424"/>
      </w:r>
      <w:r>
        <w:rPr>
          <w:rFonts w:ascii="IRNazanin" w:hAnsi="IRNazanin" w:eastAsia="IRNazanin"/>
          <w:color w:val="111111"/>
          <w:sz w:val="28"/>
          <w:sz w:val="28"/>
          <w:szCs w:val="28"/>
          <w:rtl w:val="true"/>
          <w:lang w:bidi="fa-IR"/>
        </w:rPr>
        <w:t>،چنان كه شتر غريب را از حوض آب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بنت حكيم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منزلى فرود آيد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بكلمات اللّه من شرّ ما خلق، تا در آن منزل باشد،هيچ مضرّت بدو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سعيد روايت كند از پدرش،از جدّش،كه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او در خواب بترسد،بايد كه چون بخواهد خفتن،بگويد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بكلمات اللّه التّامّات من غضبه </w:t>
      </w:r>
      <w:r>
        <w:rPr>
          <w:rStyle w:val="FootnoteAnchor"/>
          <w:rtl w:val="true"/>
        </w:rPr>
        <w:footnoteReference w:id="425"/>
      </w:r>
      <w:r>
        <w:rPr>
          <w:rFonts w:ascii="Amiri" w:hAnsi="Amiri" w:eastAsia="Amiri" w:cs="Amiri"/>
          <w:color w:val="111111"/>
          <w:sz w:val="28"/>
          <w:sz w:val="28"/>
          <w:szCs w:val="28"/>
          <w:rtl w:val="true"/>
          <w:lang w:bidi="ar-SA"/>
        </w:rPr>
        <w:t xml:space="preserve">و شرّ عذابه و من همزات الشّياطين و ان يحضرون، تا </w:t>
      </w:r>
      <w:r>
        <w:rPr>
          <w:rStyle w:val="FootnoteAnchor"/>
          <w:rtl w:val="true"/>
        </w:rPr>
        <w:footnoteReference w:id="426"/>
      </w:r>
      <w:r>
        <w:rPr>
          <w:rFonts w:ascii="IRNazanin" w:hAnsi="IRNazanin" w:eastAsia="IRNazanin"/>
          <w:color w:val="111111"/>
          <w:sz w:val="28"/>
          <w:sz w:val="28"/>
          <w:szCs w:val="28"/>
          <w:rtl w:val="true"/>
          <w:lang w:bidi="fa-IR"/>
        </w:rPr>
        <w:t xml:space="preserve">خداى </w:t>
      </w:r>
    </w:p>
    <w:p>
      <w:pPr>
        <w:pStyle w:val="BookText"/>
        <w:rPr/>
      </w:pPr>
      <w:r>
        <w:rPr>
          <w:rFonts w:ascii="Amiri" w:hAnsi="Amiri" w:eastAsia="Amiri" w:cs="Amiri"/>
          <w:color w:val="111111"/>
          <w:sz w:val="28"/>
          <w:sz w:val="28"/>
          <w:szCs w:val="28"/>
          <w:rtl w:val="true"/>
          <w:lang w:bidi="ar-SA"/>
        </w:rPr>
        <w:t>تعالى كفايت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427"/>
      </w:r>
      <w:r>
        <w:rPr>
          <w:rFonts w:ascii="Amiri" w:hAnsi="Amiri" w:eastAsia="Amiri" w:cs="Amiri"/>
          <w:color w:val="111111"/>
          <w:sz w:val="28"/>
          <w:sz w:val="28"/>
          <w:szCs w:val="28"/>
          <w:rtl w:val="true"/>
          <w:lang w:bidi="ar-SA"/>
        </w:rPr>
        <w:t>،فرزندان خود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كه بالغ بودندى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كلمات بياموختى،و آنان را كه نابالغ بودندى،بر نوشتى </w:t>
      </w:r>
      <w:r>
        <w:rPr>
          <w:rStyle w:val="FootnoteAnchor"/>
          <w:rtl w:val="true"/>
        </w:rPr>
        <w:footnoteReference w:id="428"/>
      </w:r>
      <w:r>
        <w:rPr>
          <w:rFonts w:ascii="IRNazanin" w:hAnsi="IRNazanin" w:eastAsia="IRNazanin"/>
          <w:color w:val="111111"/>
          <w:sz w:val="28"/>
          <w:sz w:val="28"/>
          <w:szCs w:val="28"/>
          <w:rtl w:val="true"/>
          <w:lang w:bidi="fa-IR"/>
        </w:rPr>
        <w:t>اين كلمات و در گردن ايشان بستى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 عبّاس روايت مى كند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عوذه </w:t>
      </w:r>
      <w:r>
        <w:rPr>
          <w:rStyle w:val="FootnoteAnchor"/>
          <w:rtl w:val="true"/>
        </w:rPr>
        <w:footnoteReference w:id="429"/>
      </w:r>
      <w:r>
        <w:rPr>
          <w:rFonts w:ascii="IRNazanin" w:hAnsi="IRNazanin" w:eastAsia="IRNazanin"/>
          <w:color w:val="111111"/>
          <w:sz w:val="28"/>
          <w:sz w:val="28"/>
          <w:szCs w:val="28"/>
          <w:rtl w:val="true"/>
          <w:lang w:bidi="fa-IR"/>
        </w:rPr>
        <w:t xml:space="preserve">حسن و </w:t>
      </w:r>
      <w:r>
        <w:rPr>
          <w:rStyle w:val="FootnoteAnchor"/>
          <w:rtl w:val="true"/>
        </w:rPr>
        <w:footnoteReference w:id="430"/>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Style w:val="FootnoteAnchor"/>
          <w:rtl w:val="true"/>
        </w:rPr>
        <w:footnoteReference w:id="431"/>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أعيذكما بكلمات اللّه التامّة من كلّ شيطان و هامّة و من كلّ عين لامّة ،آنكه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و اسحاق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تعويذ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بگذشت كه غلام خود را مى زد و غلام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بازنمى ايستاد،چون رسول را بديد،گفت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بازايستاد پيغمبر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w:t>
      </w:r>
      <w:r>
        <w:rPr>
          <w:rStyle w:val="FootnoteAnchor"/>
          <w:rtl w:val="true"/>
        </w:rPr>
        <w:footnoteReference w:id="433"/>
      </w:r>
      <w:r>
        <w:rPr>
          <w:rFonts w:ascii="IRNazanin" w:hAnsi="IRNazanin" w:eastAsia="IRNazanin"/>
          <w:color w:val="111111"/>
          <w:sz w:val="28"/>
          <w:sz w:val="28"/>
          <w:szCs w:val="28"/>
          <w:rtl w:val="true"/>
          <w:lang w:bidi="fa-IR"/>
        </w:rPr>
        <w:t>آن بودى كه به ذكر خداى تعالى امساك كردى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كفّارت </w:t>
      </w:r>
      <w:r>
        <w:rPr>
          <w:rStyle w:val="FootnoteAnchor"/>
          <w:rtl w:val="true"/>
        </w:rPr>
        <w:footnoteReference w:id="434"/>
      </w:r>
      <w:r>
        <w:rPr>
          <w:rFonts w:ascii="IRNazanin" w:hAnsi="IRNazanin" w:eastAsia="IRNazanin"/>
          <w:color w:val="111111"/>
          <w:sz w:val="28"/>
          <w:sz w:val="28"/>
          <w:szCs w:val="28"/>
          <w:rtl w:val="true"/>
          <w:lang w:bidi="fa-IR"/>
        </w:rPr>
        <w:t>آزادش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چنين كردى،رويت به آتش دوزخ بسوختى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كه او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اعوذ بك من علم لا ينفع و قلب لا يخشع و بطن لا يشبع و عين لا تدمع و دعاء لا يسمع و صلاة لا ترفع، و در خبرى ديگر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الجوع فبئس الضّجيع و من الخيانة فبئست البطانة، و اخبار در اين معنى بسيار است و اين قدر در اين جاى كفايت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 xml:space="preserve">. </w:t>
      </w:r>
      <w:bookmarkStart w:id="93" w:name="pg12355_141552"/>
    </w:p>
    <w:p>
      <w:pPr>
        <w:pStyle w:val="Heading2"/>
        <w:numPr>
          <w:ilvl w:val="1"/>
          <w:numId w:val="1"/>
        </w:numPr>
        <w:rPr/>
      </w:pPr>
      <w:bookmarkStart w:id="94" w:name="__RefHeading___Toc8391295_417432637"/>
      <w:bookmarkStart w:id="95" w:name="_Toc31"/>
      <w:bookmarkEnd w:id="93"/>
      <w:bookmarkEnd w:id="94"/>
      <w:r>
        <w:rPr>
          <w:rtl w:val="true"/>
        </w:rPr>
        <w:t>سورة فاتحة الكتاب</w:t>
      </w:r>
      <w:bookmarkEnd w:id="95"/>
    </w:p>
    <w:p>
      <w:pPr>
        <w:pStyle w:val="Heading3"/>
        <w:numPr>
          <w:ilvl w:val="2"/>
          <w:numId w:val="1"/>
        </w:numPr>
        <w:rPr/>
      </w:pPr>
      <w:bookmarkStart w:id="96" w:name="__RefHeading___Toc8391297_417432637"/>
      <w:bookmarkStart w:id="97" w:name="_Toc32"/>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بدان كه اين سوره را ده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هريكى از خبرى و اثرى گرفته است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آتش خوانند كه اوّل كتاب است و افتتاح كتاب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گشاينده </w:t>
      </w:r>
      <w:r>
        <w:rPr>
          <w:rStyle w:val="FootnoteAnchor"/>
          <w:rtl w:val="true"/>
        </w:rPr>
        <w:footnoteReference w:id="436"/>
      </w:r>
      <w:r>
        <w:rPr>
          <w:rFonts w:ascii="IRNazanin" w:hAnsi="IRNazanin" w:eastAsia="IRNazanin"/>
          <w:color w:val="111111"/>
          <w:sz w:val="28"/>
          <w:sz w:val="28"/>
          <w:szCs w:val="28"/>
          <w:rtl w:val="true"/>
          <w:lang w:bidi="fa-IR"/>
        </w:rPr>
        <w:t xml:space="preserve">است كتاب را كه خواننده گشايش قرائت </w:t>
      </w:r>
      <w:r>
        <w:rPr>
          <w:rStyle w:val="FootnoteAnchor"/>
          <w:rtl w:val="true"/>
        </w:rPr>
        <w:footnoteReference w:id="437"/>
      </w:r>
      <w:r>
        <w:rPr>
          <w:rFonts w:ascii="IRNazanin" w:hAnsi="IRNazanin" w:eastAsia="IRNazanin"/>
          <w:color w:val="111111"/>
          <w:sz w:val="28"/>
          <w:sz w:val="28"/>
          <w:szCs w:val="28"/>
          <w:rtl w:val="true"/>
          <w:lang w:bidi="fa-IR"/>
        </w:rPr>
        <w:t>به او كند و هركس كه تيمّن و تبرّك خواهد،ابتداى هر كار به او كند فاتحه خوانند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فاتحة الكتاب خوانند كه اوّل سوره كه فرود آمد اين سوره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 و امّ‌القرآنش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براى آن كه اصل كتاب است،چنان كه مكّه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خوانند،چون اصل زمين از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اصل فرزندان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امّ‌الكتاب خوانند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مرجع و مقصد با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الشّىء اذا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و معده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خوانند،كه جاى دماغ و طعام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 اين وجه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خوانند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امام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بأمّهاتهم </w:t>
      </w:r>
      <w:r>
        <w:rPr>
          <w:rStyle w:val="FootnoteAnchor"/>
          <w:rtl w:val="true"/>
        </w:rPr>
        <w:footnoteReference w:id="440"/>
      </w:r>
      <w:r>
        <w:rPr>
          <w:rFonts w:ascii="IRNazanin" w:hAnsi="IRNazanin" w:eastAsia="IRNazanin"/>
          <w:color w:val="111111"/>
          <w:sz w:val="28"/>
          <w:sz w:val="28"/>
          <w:szCs w:val="28"/>
          <w:rtl w:val="true"/>
          <w:lang w:bidi="fa-IR"/>
        </w:rPr>
        <w:t>،على احد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باشد كه مقدّم قرآن است و جملۀ سور چون تابع و تالى اند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 براى آن خوانند كه مجمع علوم </w:t>
      </w:r>
    </w:p>
    <w:p>
      <w:pPr>
        <w:pStyle w:val="BookText"/>
        <w:rPr/>
      </w:pPr>
      <w:r>
        <w:rPr>
          <w:rFonts w:ascii="IRNazanin" w:hAnsi="IRNazanin" w:eastAsia="IRNazanin"/>
          <w:color w:val="111111"/>
          <w:sz w:val="28"/>
          <w:sz w:val="28"/>
          <w:szCs w:val="28"/>
          <w:rtl w:val="true"/>
          <w:lang w:bidi="fa-IR"/>
        </w:rPr>
        <w:t>و فضايل است،چنان كه در خبر آمده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آسمان صد و چهار كتاب بفرستاد،آنگه </w:t>
      </w:r>
      <w:r>
        <w:rPr>
          <w:rStyle w:val="FootnoteAnchor"/>
          <w:rtl w:val="true"/>
        </w:rPr>
        <w:footnoteReference w:id="441"/>
      </w:r>
      <w:r>
        <w:rPr>
          <w:rFonts w:ascii="IRNazanin" w:hAnsi="IRNazanin" w:eastAsia="IRNazanin"/>
          <w:color w:val="111111"/>
          <w:sz w:val="28"/>
          <w:sz w:val="28"/>
          <w:szCs w:val="28"/>
          <w:rtl w:val="true"/>
          <w:lang w:bidi="fa-IR"/>
        </w:rPr>
        <w:t xml:space="preserve">ازآنجا </w:t>
      </w:r>
      <w:r>
        <w:rPr>
          <w:rStyle w:val="FootnoteAnchor"/>
          <w:rtl w:val="true"/>
        </w:rPr>
        <w:footnoteReference w:id="442"/>
      </w:r>
      <w:r>
        <w:rPr>
          <w:rFonts w:ascii="IRNazanin" w:hAnsi="IRNazanin" w:eastAsia="IRNazanin"/>
          <w:color w:val="111111"/>
          <w:sz w:val="28"/>
          <w:sz w:val="28"/>
          <w:szCs w:val="28"/>
          <w:rtl w:val="true"/>
          <w:lang w:bidi="fa-IR"/>
        </w:rPr>
        <w:t xml:space="preserve">چهار اختيار كرد،و علوم آن صد </w:t>
      </w:r>
      <w:r>
        <w:rPr>
          <w:rStyle w:val="FootnoteAnchor"/>
          <w:rtl w:val="true"/>
        </w:rPr>
        <w:footnoteReference w:id="443"/>
      </w:r>
      <w:r>
        <w:rPr>
          <w:rFonts w:ascii="IRNazanin" w:hAnsi="IRNazanin" w:eastAsia="IRNazanin"/>
          <w:color w:val="111111"/>
          <w:sz w:val="28"/>
          <w:sz w:val="28"/>
          <w:szCs w:val="28"/>
          <w:rtl w:val="true"/>
          <w:lang w:bidi="fa-IR"/>
        </w:rPr>
        <w:t xml:space="preserve">جمع كرد و در اين چهار </w:t>
      </w:r>
      <w:r>
        <w:rPr>
          <w:rStyle w:val="FootnoteAnchor"/>
          <w:rtl w:val="true"/>
        </w:rPr>
        <w:footnoteReference w:id="444"/>
      </w:r>
      <w:r>
        <w:rPr>
          <w:rFonts w:ascii="Amiri" w:hAnsi="Amiri" w:eastAsia="Amiri" w:cs="Amiri"/>
          <w:color w:val="111111"/>
          <w:sz w:val="28"/>
          <w:sz w:val="28"/>
          <w:szCs w:val="28"/>
          <w:rtl w:val="true"/>
          <w:lang w:bidi="ar-SA"/>
        </w:rPr>
        <w:t>نهاد،و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تورات و انجيل و زبور و قرآن </w:t>
      </w:r>
      <w:r>
        <w:rPr>
          <w:rStyle w:val="FootnoteAnchor"/>
          <w:rtl w:val="true"/>
        </w:rPr>
        <w:footnoteReference w:id="4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علوم و بركات و ثواب خواننده و دانندۀ اين چهار كتاب جمع كرد و در يكى نهاد و آن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علوم و بركات قرآن جمع كرد و در سور </w:t>
      </w:r>
      <w:r>
        <w:rPr>
          <w:rStyle w:val="FootnoteAnchor"/>
          <w:rtl w:val="true"/>
        </w:rPr>
        <w:footnoteReference w:id="446"/>
      </w:r>
      <w:r>
        <w:rPr>
          <w:rFonts w:ascii="Amiri" w:hAnsi="Amiri" w:eastAsia="Amiri" w:cs="Amiri"/>
          <w:color w:val="111111"/>
          <w:sz w:val="28"/>
          <w:sz w:val="28"/>
          <w:szCs w:val="28"/>
          <w:rtl w:val="true"/>
          <w:lang w:bidi="ar-SA"/>
        </w:rPr>
        <w:t>مفصّل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علوم و بركات و ثواب مفصّل جمع كرد و در فاتحة الكتاب نهاد،هركه فاتحة الكتاب بخواند،همچنان باشد كه صد و چهار كتاب بخوانده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بر بالاى سر امير لشكر بدارند و لشكر را ملجأ </w:t>
      </w:r>
      <w:r>
        <w:rPr>
          <w:rStyle w:val="FootnoteAnchor"/>
          <w:rtl w:val="true"/>
        </w:rPr>
        <w:footnoteReference w:id="447"/>
      </w:r>
      <w:r>
        <w:rPr>
          <w:rFonts w:ascii="IRNazanin" w:hAnsi="IRNazanin" w:eastAsia="IRNazanin"/>
          <w:color w:val="111111"/>
          <w:sz w:val="28"/>
          <w:sz w:val="28"/>
          <w:szCs w:val="28"/>
          <w:rtl w:val="true"/>
          <w:lang w:bidi="fa-IR"/>
        </w:rPr>
        <w:t>و مفزع با آن بود،چنان كه قيس بن الخطيم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نصبنا امّنا حتّى ابذعرّواو صاروا بعد الفتهم شلالا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مطرودين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مفزع اهل ايمان و قرآن در نماز و جز نماز به اين سورت است،اين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زمين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خواند،براى آن كه معاد </w:t>
      </w:r>
      <w:r>
        <w:rPr>
          <w:rStyle w:val="FootnoteAnchor"/>
          <w:rtl w:val="true"/>
        </w:rPr>
        <w:footnoteReference w:id="448"/>
      </w:r>
      <w:r>
        <w:rPr>
          <w:rFonts w:ascii="Amiri" w:hAnsi="Amiri" w:eastAsia="Amiri" w:cs="Amiri"/>
          <w:color w:val="111111"/>
          <w:sz w:val="28"/>
          <w:sz w:val="28"/>
          <w:szCs w:val="28"/>
          <w:rtl w:val="true"/>
          <w:lang w:bidi="ar-SA"/>
        </w:rPr>
        <w:t>خلق در حيات و ممات با اوست،كما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أَحْيٰاءً وَ أَمْوٰاتاً </w:t>
      </w:r>
      <w:r>
        <w:rPr>
          <w:rStyle w:val="FootnoteAnchor"/>
          <w:rtl w:val="true"/>
        </w:rPr>
        <w:footnoteReference w:id="449"/>
      </w:r>
      <w:r>
        <w:rPr>
          <w:rFonts w:ascii="Amiri" w:hAnsi="Amiri" w:eastAsia="Amiri" w:cs="Amiri"/>
          <w:color w:val="111111"/>
          <w:sz w:val="28"/>
          <w:sz w:val="28"/>
          <w:szCs w:val="28"/>
          <w:rtl w:val="true"/>
          <w:lang w:bidi="ar-SA"/>
        </w:rPr>
        <w:t>، و قال اميّة بن ابى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فالأرض معقلنا </w:t>
      </w:r>
      <w:r>
        <w:rPr>
          <w:rStyle w:val="FootnoteAnchor"/>
          <w:rtl w:val="true"/>
        </w:rPr>
        <w:footnoteReference w:id="450"/>
      </w:r>
      <w:r>
        <w:rPr>
          <w:rFonts w:ascii="Amiri" w:hAnsi="Amiri" w:eastAsia="Amiri" w:cs="Amiri"/>
          <w:color w:val="111111"/>
          <w:sz w:val="28"/>
          <w:sz w:val="28"/>
          <w:szCs w:val="28"/>
          <w:rtl w:val="true"/>
          <w:lang w:bidi="ar-SA"/>
        </w:rPr>
        <w:t>و كانت امّنافيها مقابرنا و فيها نولد</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انشد احمد بن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نأوي إلى امّ لنا لا نغتصبسما لها أنف عزيز و ذنب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بيت،حصنى است يا جاى بلند كه ايشان به آنجا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براى اين معانى،اين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براى آن خوانند كه هفت آيت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براى آنش مثانى خواند </w:t>
      </w:r>
      <w:r>
        <w:rPr>
          <w:rStyle w:val="FootnoteAnchor"/>
          <w:rtl w:val="true"/>
        </w:rPr>
        <w:footnoteReference w:id="453"/>
      </w:r>
      <w:r>
        <w:rPr>
          <w:rFonts w:ascii="IRNazanin" w:hAnsi="IRNazanin" w:eastAsia="IRNazanin"/>
          <w:color w:val="111111"/>
          <w:sz w:val="28"/>
          <w:sz w:val="28"/>
          <w:szCs w:val="28"/>
          <w:rtl w:val="true"/>
          <w:lang w:bidi="fa-IR"/>
        </w:rPr>
        <w:t>كه الفاظ مثنّى و مكرّر در او چندى هست،چون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و رحيم </w:t>
      </w:r>
      <w:r>
        <w:rPr>
          <w:rStyle w:val="FootnoteAnchor"/>
          <w:rtl w:val="true"/>
        </w:rPr>
        <w:footnoteReference w:id="454"/>
      </w:r>
      <w:r>
        <w:rPr>
          <w:rFonts w:ascii="IRNazanin" w:hAnsi="IRNazanin" w:eastAsia="IRNazanin"/>
          <w:color w:val="111111"/>
          <w:sz w:val="28"/>
          <w:sz w:val="28"/>
          <w:szCs w:val="28"/>
          <w:rtl w:val="true"/>
          <w:lang w:bidi="fa-IR"/>
        </w:rPr>
        <w:t>،و ايّاك نعبد و ايّاك نستعين،و صراط و صراط،و عليهم،و عليهم 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Style w:val="FootnoteAnchor"/>
          <w:rtl w:val="true"/>
        </w:rPr>
        <w:footnoteReference w:id="455"/>
      </w:r>
      <w:r>
        <w:rPr>
          <w:rFonts w:ascii="IRNazanin" w:hAnsi="IRNazanin" w:eastAsia="IRNazanin"/>
          <w:color w:val="111111"/>
          <w:sz w:val="28"/>
          <w:sz w:val="28"/>
          <w:szCs w:val="28"/>
          <w:rtl w:val="true"/>
          <w:lang w:bidi="fa-IR"/>
        </w:rPr>
        <w:t>كه در هر نمازى دو بار بايد خواندن،و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Style w:val="FootnoteAnchor"/>
          <w:rtl w:val="true"/>
        </w:rPr>
        <w:footnoteReference w:id="456"/>
      </w:r>
      <w:r>
        <w:rPr>
          <w:rFonts w:ascii="Amiri" w:hAnsi="Amiri" w:eastAsia="Amiri" w:cs="Amiri"/>
          <w:color w:val="111111"/>
          <w:sz w:val="28"/>
          <w:sz w:val="28"/>
          <w:szCs w:val="28"/>
          <w:rtl w:val="true"/>
          <w:lang w:bidi="ar-SA"/>
        </w:rPr>
        <w:t>كه دو بار فرود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بار به مكّه،و يك بار به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خواند </w:t>
      </w:r>
      <w:r>
        <w:rPr>
          <w:rStyle w:val="FootnoteAnchor"/>
          <w:rtl w:val="true"/>
        </w:rPr>
        <w:footnoteReference w:id="457"/>
      </w:r>
      <w:r>
        <w:rPr>
          <w:rFonts w:ascii="Amiri" w:hAnsi="Amiri" w:eastAsia="Amiri" w:cs="Amiri"/>
          <w:color w:val="111111"/>
          <w:sz w:val="28"/>
          <w:sz w:val="28"/>
          <w:szCs w:val="28"/>
          <w:rtl w:val="true"/>
          <w:lang w:bidi="ar-SA"/>
        </w:rPr>
        <w:t xml:space="preserve">كه اين سوره به مذهب صحيح </w:t>
      </w:r>
      <w:r>
        <w:rPr>
          <w:rStyle w:val="FootnoteAnchor"/>
          <w:rtl w:val="true"/>
        </w:rPr>
        <w:footnoteReference w:id="458"/>
      </w:r>
      <w:r>
        <w:rPr>
          <w:rFonts w:ascii="IRNazanin" w:hAnsi="IRNazanin" w:eastAsia="IRNazanin"/>
          <w:color w:val="111111"/>
          <w:sz w:val="28"/>
          <w:sz w:val="28"/>
          <w:szCs w:val="28"/>
          <w:rtl w:val="true"/>
          <w:lang w:bidi="fa-IR"/>
        </w:rPr>
        <w:t>فقيه روا نباشد كه مبعّض كنند در نماز،و ديگر سورتها روا باشد كه بعضى بخوانند به نزديك فقها در فرائض و به نزديك ما در نوافل،و اين معنى در اين سوره صورت نبندد به 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عفيف بن سالم </w:t>
      </w:r>
      <w:r>
        <w:rPr>
          <w:rStyle w:val="FootnoteAnchor"/>
          <w:rtl w:val="true"/>
        </w:rPr>
        <w:footnoteReference w:id="459"/>
      </w:r>
      <w:r>
        <w:rPr>
          <w:rFonts w:ascii="IRNazanin" w:hAnsi="IRNazanin" w:eastAsia="IRNazanin"/>
          <w:color w:val="111111"/>
          <w:sz w:val="28"/>
          <w:sz w:val="28"/>
          <w:szCs w:val="28"/>
          <w:rtl w:val="true"/>
          <w:lang w:bidi="fa-IR"/>
        </w:rPr>
        <w:t>گويد،از عبد اللّه بن يحيى بن كثير پرسيدم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 در قفاى امام فاتحه خواند يا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چراش كافيه خوانند </w:t>
      </w:r>
      <w:r>
        <w:rPr>
          <w:rStyle w:val="FootnoteAnchor"/>
          <w:rtl w:val="true"/>
        </w:rPr>
        <w:footnoteReference w:id="4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آن كفايت كند از جز آن،و هيچ سوره از او كفايت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اين قول آن است كه روايت كردند از عبادة بن الصّامت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القرآن عوض من غيرها و ليس غيرها منها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وكيع روايت كند كه مردى به نزديك شعبى آمد و در او </w:t>
      </w:r>
      <w:r>
        <w:rPr>
          <w:rStyle w:val="FootnoteAnchor"/>
          <w:rtl w:val="true"/>
        </w:rPr>
        <w:footnoteReference w:id="461"/>
      </w:r>
      <w:r>
        <w:rPr>
          <w:rFonts w:ascii="IRNazanin" w:hAnsi="IRNazanin" w:eastAsia="IRNazanin"/>
          <w:color w:val="111111"/>
          <w:sz w:val="28"/>
          <w:sz w:val="28"/>
          <w:szCs w:val="28"/>
          <w:rtl w:val="true"/>
          <w:lang w:bidi="fa-IR"/>
        </w:rPr>
        <w:t>بناليد از درد 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به اساس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اساس القرآن؟قال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اساس قرآن بر وى خوان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قرآن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گفت،از عبد اللّه عبّاس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w:t>
      </w:r>
      <w:r>
        <w:rPr>
          <w:rStyle w:val="FootnoteAnchor"/>
          <w:rtl w:val="true"/>
        </w:rPr>
        <w:footnoteReference w:id="463"/>
      </w:r>
      <w:r>
        <w:rPr>
          <w:rFonts w:ascii="IRNazanin" w:hAnsi="IRNazanin" w:eastAsia="IRNazanin"/>
          <w:color w:val="111111"/>
          <w:sz w:val="28"/>
          <w:sz w:val="28"/>
          <w:szCs w:val="28"/>
          <w:rtl w:val="true"/>
          <w:lang w:bidi="fa-IR"/>
        </w:rPr>
        <w:t xml:space="preserve">را اساسى هست،و </w:t>
      </w:r>
    </w:p>
    <w:p>
      <w:pPr>
        <w:pStyle w:val="BookText"/>
        <w:rPr/>
      </w:pPr>
      <w:r>
        <w:rPr>
          <w:rFonts w:ascii="Amiri" w:hAnsi="Amiri" w:eastAsia="Amiri" w:cs="Amiri"/>
          <w:color w:val="111111"/>
          <w:sz w:val="28"/>
          <w:sz w:val="28"/>
          <w:szCs w:val="28"/>
          <w:rtl w:val="true"/>
          <w:lang w:bidi="ar-SA"/>
        </w:rPr>
        <w:t>اساس دنيا مكّه است،و اساس آسمانها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است،و آن آسمان هفتم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اساس زمينها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 آن زمين هفتم است،و اساس بهشتها،بهشت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آن ناف بهشتهاست يعنى ميانه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اساس دوزخ،جهنّم است و آن دركۀ </w:t>
      </w:r>
      <w:r>
        <w:rPr>
          <w:rStyle w:val="FootnoteAnchor"/>
          <w:rtl w:val="true"/>
        </w:rPr>
        <w:footnoteReference w:id="465"/>
      </w:r>
      <w:r>
        <w:rPr>
          <w:rFonts w:ascii="IRNazanin" w:hAnsi="IRNazanin" w:eastAsia="IRNazanin"/>
          <w:color w:val="111111"/>
          <w:sz w:val="28"/>
          <w:sz w:val="28"/>
          <w:szCs w:val="28"/>
          <w:rtl w:val="true"/>
          <w:lang w:bidi="fa-IR"/>
        </w:rPr>
        <w:t>،هفتم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خلق،آدم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پيغمبران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بنى اسرائيل،يعقوب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كتابها قرآن است،و اساس قرآن فاتحة الكتاب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را رنجى و بيماريى </w:t>
      </w:r>
      <w:r>
        <w:rPr>
          <w:rStyle w:val="FootnoteAnchor"/>
          <w:rtl w:val="true"/>
        </w:rPr>
        <w:footnoteReference w:id="466"/>
      </w:r>
      <w:r>
        <w:rPr>
          <w:rFonts w:ascii="Amiri" w:hAnsi="Amiri" w:eastAsia="Amiri" w:cs="Amiri"/>
          <w:color w:val="111111"/>
          <w:sz w:val="28"/>
          <w:sz w:val="28"/>
          <w:szCs w:val="28"/>
          <w:rtl w:val="true"/>
          <w:lang w:bidi="ar-SA"/>
        </w:rPr>
        <w:t>باشد،فعليك بالاساس تشف باذن اللّه،اين سوره بسيار خوان تا شفا يابى به فرمان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فاتحة الكتاب شفاء من كلّ سمّ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غزايى بوديم،مردى بعلّت صرع بيفتاد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جمله صحابه فراز شد </w:t>
      </w:r>
      <w:r>
        <w:rPr>
          <w:rStyle w:val="FootnoteAnchor"/>
          <w:rtl w:val="true"/>
        </w:rPr>
        <w:footnoteReference w:id="468"/>
      </w:r>
      <w:r>
        <w:rPr>
          <w:rFonts w:ascii="Amiri" w:hAnsi="Amiri" w:eastAsia="Amiri" w:cs="Amiri"/>
          <w:color w:val="111111"/>
          <w:sz w:val="28"/>
          <w:sz w:val="28"/>
          <w:szCs w:val="28"/>
          <w:rtl w:val="true"/>
          <w:lang w:bidi="ar-SA"/>
        </w:rPr>
        <w:t xml:space="preserve">و سورة فاتحة </w:t>
      </w:r>
      <w:r>
        <w:rPr>
          <w:rStyle w:val="FootnoteAnchor"/>
          <w:rtl w:val="true"/>
        </w:rPr>
        <w:footnoteReference w:id="469"/>
      </w:r>
      <w:r>
        <w:rPr>
          <w:rFonts w:ascii="IRNazanin" w:hAnsi="IRNazanin" w:eastAsia="IRNazanin"/>
          <w:color w:val="111111"/>
          <w:sz w:val="28"/>
          <w:sz w:val="28"/>
          <w:szCs w:val="28"/>
          <w:rtl w:val="true"/>
          <w:lang w:bidi="fa-IR"/>
        </w:rPr>
        <w:t>در گوش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w:t>
      </w:r>
      <w:r>
        <w:rPr>
          <w:rStyle w:val="FootnoteAnchor"/>
          <w:rtl w:val="true"/>
        </w:rPr>
        <w:footnoteReference w:id="470"/>
      </w:r>
      <w:r>
        <w:rPr>
          <w:rFonts w:ascii="IRNazanin" w:hAnsi="IRNazanin" w:eastAsia="IRNazanin"/>
          <w:color w:val="111111"/>
          <w:sz w:val="28"/>
          <w:sz w:val="28"/>
          <w:szCs w:val="28"/>
          <w:rtl w:val="true"/>
          <w:lang w:bidi="fa-IR"/>
        </w:rPr>
        <w:t>و تندرست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 را بگفتيم،گفت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هى امّ القرآن و هى شفاء من 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خارجة بن الصّلت البرجمىّ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عمّم از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آمديم،به قبيله اى از قبايل عرب بگذشتيم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چنان مى دانيم كه شما از نزديك اين مرد مى آييد كه دعوى پيغمبرى مى كند،و ما را مردى ديوانه شده است و او را در بند كرده ايم،به نزديك شما هيچ چيزى هست كه او را در آن راحتى باشد؟عمّم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نزديك آن ديوانه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 فاتحة الكتاب مى خواند،و آب دهن در دهن جمع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چند بار خوانده بودى،آن آب دهن در دهن او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خداى تعالى آن ديوانه بهتر شد، ايشان ما را چيزى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بنخوريم تا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بازپرسيم كه اين حلال باشد </w:t>
      </w:r>
      <w:r>
        <w:rPr>
          <w:rStyle w:val="FootnoteAnchor"/>
          <w:rtl w:val="true"/>
        </w:rPr>
        <w:footnoteReference w:id="471"/>
      </w:r>
      <w:r>
        <w:rPr>
          <w:rFonts w:ascii="Amiri" w:hAnsi="Amiri" w:eastAsia="Amiri" w:cs="Amiri"/>
          <w:color w:val="111111"/>
          <w:sz w:val="28"/>
          <w:sz w:val="28"/>
          <w:szCs w:val="28"/>
          <w:rtl w:val="true"/>
          <w:lang w:bidi="ar-SA"/>
        </w:rPr>
        <w:t xml:space="preserve">؟ما برفتيم </w:t>
      </w:r>
      <w:r>
        <w:rPr>
          <w:rStyle w:val="FootnoteAnchor"/>
          <w:rtl w:val="true"/>
        </w:rPr>
        <w:footnoteReference w:id="472"/>
      </w:r>
      <w:r>
        <w:rPr>
          <w:rFonts w:ascii="IRNazanin" w:hAnsi="IRNazanin" w:eastAsia="IRNazanin"/>
          <w:color w:val="111111"/>
          <w:sz w:val="28"/>
          <w:sz w:val="28"/>
          <w:szCs w:val="28"/>
          <w:rtl w:val="true"/>
          <w:lang w:bidi="fa-IR"/>
        </w:rPr>
        <w:t xml:space="preserve">و بپرسيديم </w:t>
      </w:r>
      <w:r>
        <w:rPr>
          <w:rStyle w:val="FootnoteAnchor"/>
          <w:rtl w:val="true"/>
        </w:rPr>
        <w:footnoteReference w:id="4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اكل برقية باطل لقد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أكلت برقية حقّ، اگر كسى به فسون باطل چيزى خورد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w:t>
      </w:r>
      <w:r>
        <w:rPr>
          <w:rStyle w:val="FootnoteAnchor"/>
          <w:rtl w:val="true"/>
        </w:rPr>
        <w:footnoteReference w:id="475"/>
      </w:r>
      <w:r>
        <w:rPr>
          <w:rFonts w:ascii="IRNazanin" w:hAnsi="IRNazanin" w:eastAsia="IRNazanin"/>
          <w:color w:val="111111"/>
          <w:sz w:val="28"/>
          <w:sz w:val="28"/>
          <w:szCs w:val="28"/>
          <w:rtl w:val="true"/>
          <w:lang w:bidi="fa-IR"/>
        </w:rPr>
        <w:t>فسون حق خواهى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متظاهر است به آن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سوره را صلاة خواند تا بدانند كه نماز تمام </w:t>
      </w:r>
      <w:r>
        <w:rPr>
          <w:rStyle w:val="FootnoteAnchor"/>
          <w:rtl w:val="true"/>
        </w:rPr>
        <w:footnoteReference w:id="476"/>
      </w:r>
      <w:r>
        <w:rPr>
          <w:rFonts w:ascii="IRNazanin" w:hAnsi="IRNazanin" w:eastAsia="IRNazanin"/>
          <w:color w:val="111111"/>
          <w:sz w:val="28"/>
          <w:sz w:val="28"/>
          <w:szCs w:val="28"/>
          <w:rtl w:val="true"/>
          <w:lang w:bidi="fa-IR"/>
        </w:rPr>
        <w:t xml:space="preserve">نباشد الّا بدان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الصّلاة بيني و بين عبدي،يعنى سورة الفاتحة نصفين فنصفها لي و نصفها لعبدي و لعبدي ما سأل،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 كردم نماز را يعنى سورۀ فاتحة الكتاب را از ميان من </w:t>
      </w:r>
      <w:r>
        <w:rPr>
          <w:rStyle w:val="FootnoteAnchor"/>
          <w:rtl w:val="true"/>
        </w:rPr>
        <w:footnoteReference w:id="478"/>
      </w:r>
      <w:r>
        <w:rPr>
          <w:rFonts w:ascii="Amiri" w:hAnsi="Amiri" w:eastAsia="Amiri" w:cs="Amiri"/>
          <w:color w:val="111111"/>
          <w:sz w:val="28"/>
          <w:sz w:val="28"/>
          <w:szCs w:val="28"/>
          <w:rtl w:val="true"/>
          <w:lang w:bidi="ar-SA"/>
        </w:rPr>
        <w:t>و ميان بنده ام دونيمه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نيمه مراست و يك نيمه بنده را </w:t>
      </w:r>
      <w:r>
        <w:rPr>
          <w:rStyle w:val="FootnoteAnchor"/>
          <w:rtl w:val="true"/>
        </w:rPr>
        <w:footnoteReference w:id="479"/>
      </w:r>
      <w:r>
        <w:rPr>
          <w:rFonts w:ascii="IRNazanin" w:hAnsi="IRNazanin" w:eastAsia="IRNazanin"/>
          <w:color w:val="111111"/>
          <w:sz w:val="28"/>
          <w:sz w:val="28"/>
          <w:szCs w:val="28"/>
          <w:rtl w:val="true"/>
          <w:lang w:bidi="fa-IR"/>
        </w:rPr>
        <w:t>،و بندۀ مراست آنچه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w:t>
      </w:r>
      <w:r>
        <w:rPr>
          <w:rStyle w:val="FootnoteAnchor"/>
          <w:rtl w:val="true"/>
        </w:rPr>
        <w:footnoteReference w:id="48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481"/>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حمدني عبدي ،بندۀ من حمد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الرَّحِيمِ </w:t>
      </w:r>
      <w:r>
        <w:rPr>
          <w:rStyle w:val="FootnoteAnchor"/>
          <w:rtl w:val="true"/>
        </w:rPr>
        <w:footnoteReference w:id="482"/>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اثنى على عبدي ،بندۀ من بر من ثنا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يَوْمِ الدِّينِ </w:t>
      </w:r>
      <w:r>
        <w:rPr>
          <w:rStyle w:val="FootnoteAnchor"/>
          <w:rtl w:val="true"/>
        </w:rPr>
        <w:footnoteReference w:id="483"/>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مجدني عبدي ،بندۀ من مجد من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Style w:val="FootnoteAnchor"/>
          <w:rtl w:val="true"/>
        </w:rPr>
        <w:footnoteReference w:id="484"/>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بيني و بين عبدي، اين از ميان من و بندۀ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سورت،خداى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لعبدي و لعبدي ما سأل ،اين بندۀ مراست خاصّه، و او راست آنچه بخواست از من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اهل علم خلاف كردند در آن كه اين سورت مكّى است يا مدنى؟ مجاهد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است،و قتاده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سورت هم مكّى است و هم مدنى </w:t>
      </w:r>
      <w:r>
        <w:rPr>
          <w:rStyle w:val="FootnoteAnchor"/>
          <w:rtl w:val="true"/>
        </w:rPr>
        <w:footnoteReference w:id="486"/>
      </w:r>
      <w:r>
        <w:rPr>
          <w:rFonts w:ascii="Amiri" w:hAnsi="Amiri" w:eastAsia="Amiri" w:cs="Amiri"/>
          <w:color w:val="111111"/>
          <w:sz w:val="28"/>
          <w:sz w:val="28"/>
          <w:szCs w:val="28"/>
          <w:rtl w:val="true"/>
          <w:lang w:bidi="ar-SA"/>
        </w:rPr>
        <w:t xml:space="preserve">از عظم شأن او يك بار </w:t>
      </w:r>
    </w:p>
    <w:p>
      <w:pPr>
        <w:pStyle w:val="BookText"/>
        <w:rPr/>
      </w:pPr>
      <w:r>
        <w:rPr>
          <w:rFonts w:ascii="Amiri" w:hAnsi="Amiri" w:eastAsia="Amiri" w:cs="Amiri"/>
          <w:color w:val="111111"/>
          <w:sz w:val="28"/>
          <w:sz w:val="28"/>
          <w:szCs w:val="28"/>
          <w:rtl w:val="true"/>
          <w:lang w:bidi="ar-SA"/>
        </w:rPr>
        <w:t xml:space="preserve">به مكّه فروآمد </w:t>
      </w:r>
      <w:r>
        <w:rPr>
          <w:rStyle w:val="FootnoteAnchor"/>
          <w:rtl w:val="true"/>
        </w:rPr>
        <w:footnoteReference w:id="487"/>
      </w:r>
      <w:r>
        <w:rPr>
          <w:rFonts w:ascii="Amiri" w:hAnsi="Amiri" w:eastAsia="Amiri" w:cs="Amiri"/>
          <w:color w:val="111111"/>
          <w:sz w:val="28"/>
          <w:sz w:val="28"/>
          <w:szCs w:val="28"/>
          <w:rtl w:val="true"/>
          <w:lang w:bidi="ar-SA"/>
        </w:rPr>
        <w:t xml:space="preserve">و يك بار به مدينه،امّا اخبار بيشتر برآن است كه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 مكّى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المسيّب روايت مى كند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فاتحة الكتاب بمكّة من كنز تحت العرش، گفت اميرالمؤمنين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سورت به مكّه فروآمد از كنزى </w:t>
      </w:r>
      <w:r>
        <w:rPr>
          <w:rStyle w:val="FootnoteAnchor"/>
          <w:rtl w:val="true"/>
        </w:rPr>
        <w:footnoteReference w:id="489"/>
      </w:r>
      <w:r>
        <w:rPr>
          <w:rFonts w:ascii="Amiri" w:hAnsi="Amiri" w:eastAsia="Amiri" w:cs="Amiri"/>
          <w:color w:val="111111"/>
          <w:sz w:val="28"/>
          <w:sz w:val="28"/>
          <w:szCs w:val="28"/>
          <w:rtl w:val="true"/>
          <w:lang w:bidi="ar-SA"/>
        </w:rPr>
        <w:t>در زير 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روايت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490"/>
      </w:r>
      <w:r>
        <w:rPr>
          <w:rFonts w:ascii="IRNazanin" w:hAnsi="IRNazanin" w:eastAsia="IRNazanin"/>
          <w:color w:val="111111"/>
          <w:sz w:val="28"/>
          <w:sz w:val="28"/>
          <w:szCs w:val="28"/>
          <w:rtl w:val="true"/>
          <w:lang w:bidi="fa-IR"/>
        </w:rPr>
        <w:t>مكّه برخاست به اداى رسالت،اوّل سخن اين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w:t>
      </w:r>
      <w:r>
        <w:rPr>
          <w:rStyle w:val="FootnoteAnchor"/>
          <w:rtl w:val="true"/>
        </w:rPr>
        <w:footnoteReference w:id="491"/>
      </w:r>
      <w:r>
        <w:rPr>
          <w:rFonts w:ascii="IRNazanin" w:hAnsi="IRNazanin" w:eastAsia="IRNazanin"/>
          <w:color w:val="111111"/>
          <w:sz w:val="28"/>
          <w:sz w:val="28"/>
          <w:szCs w:val="28"/>
          <w:rtl w:val="true"/>
          <w:lang w:bidi="fa-IR"/>
        </w:rPr>
        <w:t xml:space="preserve">،تا به آخر بر خواند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اللّه 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دهانت بشكناد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ديگر بر آنكه اين سورت مكّى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است،و خداى تعالى در آنجا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آتَيْنٰاكَ سَبْعاً مِنَ الْمَثٰانِي وَ الْقُرْآنَ الْعَظِيمَ </w:t>
      </w:r>
      <w:r>
        <w:rPr>
          <w:rStyle w:val="FootnoteAnchor"/>
          <w:rtl w:val="true"/>
        </w:rPr>
        <w:footnoteReference w:id="493"/>
      </w:r>
      <w:r>
        <w:rPr>
          <w:rFonts w:ascii="IRNazanin" w:hAnsi="IRNazanin" w:eastAsia="IRNazanin"/>
          <w:color w:val="111111"/>
          <w:sz w:val="28"/>
          <w:sz w:val="28"/>
          <w:szCs w:val="28"/>
          <w:rtl w:val="true"/>
          <w:lang w:bidi="fa-IR"/>
        </w:rPr>
        <w:t>،و قول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الفاتحه است،و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آتَيْنٰاكَ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بداديم تو را سبع مثانى،اين قول چگونه گويد و سوره به مدينه فروخواهد آمد </w:t>
      </w:r>
      <w:r>
        <w:rPr>
          <w:rStyle w:val="FootnoteAnchor"/>
          <w:rtl w:val="true"/>
        </w:rPr>
        <w:footnoteReference w:id="495"/>
      </w:r>
      <w:r>
        <w:rPr>
          <w:rFonts w:ascii="IRNazanin" w:hAnsi="IRNazanin" w:eastAsia="IRNazanin"/>
          <w:color w:val="111111"/>
          <w:sz w:val="28"/>
          <w:sz w:val="28"/>
          <w:szCs w:val="28"/>
          <w:rtl w:val="true"/>
          <w:lang w:bidi="fa-IR"/>
        </w:rPr>
        <w:t>؟ دليلى ديگر بر آنكه اين سورت مكّى است،آن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بالاى </w:t>
      </w:r>
      <w:r>
        <w:rPr>
          <w:rStyle w:val="FootnoteAnchor"/>
          <w:rtl w:val="true"/>
        </w:rPr>
        <w:footnoteReference w:id="496"/>
      </w:r>
      <w:r>
        <w:rPr>
          <w:rFonts w:ascii="IRNazanin" w:hAnsi="IRNazanin" w:eastAsia="IRNazanin"/>
          <w:color w:val="111111"/>
          <w:sz w:val="28"/>
          <w:sz w:val="28"/>
          <w:szCs w:val="28"/>
          <w:rtl w:val="true"/>
          <w:lang w:bidi="fa-IR"/>
        </w:rPr>
        <w:t xml:space="preserve">ده سال به مكّه مقام كرد پس از بعثت و نماز كرد،و درست شده است كه نماز تمام نباشد مگر به اين سورت،چنان كه يادكرده آيد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شايد كه </w:t>
      </w:r>
      <w:r>
        <w:rPr>
          <w:rStyle w:val="FootnoteAnchor"/>
          <w:rtl w:val="true"/>
        </w:rPr>
        <w:footnoteReference w:id="498"/>
      </w:r>
      <w:r>
        <w:rPr>
          <w:rFonts w:ascii="IRNazanin" w:hAnsi="IRNazanin" w:eastAsia="IRNazanin"/>
          <w:color w:val="111111"/>
          <w:sz w:val="28"/>
          <w:sz w:val="28"/>
          <w:szCs w:val="28"/>
          <w:rtl w:val="true"/>
          <w:lang w:bidi="fa-IR"/>
        </w:rPr>
        <w:t>چند سال نماز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بعثت چنين مى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سورت كه از قرآن فروآمد،اين سورت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ميسره عمرو بن شرحبيل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عادت داشتى كه برفتى و تنها بر كوه حراء بنشستى و در آلاء و نعماء حق تعالى تأمّل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بر عادت خود نشسته بود،سايه اى بر رسول 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نگريد تا خود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را ديد پرها باز كرده </w:t>
      </w:r>
      <w:r>
        <w:rPr>
          <w:rStyle w:val="FootnoteAnchor"/>
          <w:rtl w:val="true"/>
        </w:rPr>
        <w:footnoteReference w:id="499"/>
      </w:r>
      <w:r>
        <w:rPr>
          <w:rFonts w:ascii="IRNazanin" w:hAnsi="IRNazanin" w:eastAsia="IRNazanin"/>
          <w:color w:val="111111"/>
          <w:sz w:val="28"/>
          <w:sz w:val="28"/>
          <w:szCs w:val="28"/>
          <w:rtl w:val="true"/>
          <w:lang w:bidi="fa-IR"/>
        </w:rPr>
        <w:t>همه روى آسمان بپوشيده،و ندا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پيش از آن اين آواز شنيده بودم به چند بار </w:t>
      </w:r>
      <w:r>
        <w:rPr>
          <w:rStyle w:val="FootnoteAnchor"/>
          <w:rtl w:val="true"/>
        </w:rPr>
        <w:footnoteReference w:id="500"/>
      </w:r>
      <w:r>
        <w:rPr>
          <w:rFonts w:ascii="Amiri" w:hAnsi="Amiri" w:eastAsia="Amiri" w:cs="Amiri"/>
          <w:color w:val="111111"/>
          <w:sz w:val="28"/>
          <w:sz w:val="28"/>
          <w:szCs w:val="28"/>
          <w:rtl w:val="true"/>
          <w:lang w:bidi="ar-SA"/>
        </w:rPr>
        <w:t xml:space="preserve">،و كسى را نمى ديدم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ترسيدم كه مبادا </w:t>
      </w:r>
      <w:r>
        <w:rPr>
          <w:rStyle w:val="FootnoteAnchor"/>
          <w:rtl w:val="true"/>
        </w:rPr>
        <w:footnoteReference w:id="502"/>
      </w:r>
      <w:r>
        <w:rPr>
          <w:rFonts w:ascii="Amiri" w:hAnsi="Amiri" w:eastAsia="Amiri" w:cs="Amiri"/>
          <w:color w:val="111111"/>
          <w:sz w:val="28"/>
          <w:sz w:val="28"/>
          <w:szCs w:val="28"/>
          <w:rtl w:val="true"/>
          <w:lang w:bidi="ar-SA"/>
        </w:rPr>
        <w:t xml:space="preserve">كه مرا در عقل تخليطى </w:t>
      </w:r>
      <w:r>
        <w:rPr>
          <w:rStyle w:val="FootnoteAnchor"/>
          <w:rtl w:val="true"/>
        </w:rPr>
        <w:footnoteReference w:id="503"/>
      </w:r>
      <w:r>
        <w:rPr>
          <w:rFonts w:ascii="IRNazanin" w:hAnsi="IRNazanin" w:eastAsia="IRNazanin"/>
          <w:color w:val="111111"/>
          <w:sz w:val="28"/>
          <w:sz w:val="28"/>
          <w:szCs w:val="28"/>
          <w:rtl w:val="true"/>
          <w:lang w:bidi="fa-IR"/>
        </w:rPr>
        <w:t xml:space="preserve">باشد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را مى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Style w:val="FootnoteAnchor"/>
          <w:rtl w:val="true"/>
        </w:rPr>
        <w:footnoteReference w:id="505"/>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روز برفت و عمّ خود را ورقة بن نوفل خبر داد،و او مردى بود عاقل و متديّن و كتب اوايل خوانده،گفت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بگو كه هيچ انديشه مدار،و اگر دگر اين آواز شنوى بر جاى بايست </w:t>
      </w:r>
      <w:r>
        <w:rPr>
          <w:rStyle w:val="FootnoteAnchor"/>
          <w:rtl w:val="true"/>
        </w:rPr>
        <w:footnoteReference w:id="506"/>
      </w:r>
      <w:r>
        <w:rPr>
          <w:rFonts w:ascii="IRNazanin" w:hAnsi="IRNazanin" w:eastAsia="IRNazanin"/>
          <w:color w:val="111111"/>
          <w:sz w:val="28"/>
          <w:sz w:val="28"/>
          <w:szCs w:val="28"/>
          <w:rtl w:val="true"/>
          <w:lang w:bidi="fa-IR"/>
        </w:rPr>
        <w:t>تا از پس از آن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بگفت،تا اين روز كه </w:t>
      </w:r>
      <w:r>
        <w:rPr>
          <w:rStyle w:val="FootnoteAnchor"/>
          <w:rtl w:val="true"/>
        </w:rPr>
        <w:footnoteReference w:id="507"/>
      </w:r>
      <w:r>
        <w:rPr>
          <w:rFonts w:ascii="Amiri" w:hAnsi="Amiri" w:eastAsia="Amiri" w:cs="Amiri"/>
          <w:color w:val="111111"/>
          <w:sz w:val="28"/>
          <w:sz w:val="28"/>
          <w:szCs w:val="28"/>
          <w:rtl w:val="true"/>
          <w:lang w:bidi="ar-SA"/>
        </w:rPr>
        <w:t>جبريل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معاينه بديد بر اين صورت،به غايت بترسيد،آخر </w:t>
      </w:r>
      <w:r>
        <w:rPr>
          <w:rStyle w:val="FootnoteAnchor"/>
          <w:rtl w:val="true"/>
        </w:rPr>
        <w:footnoteReference w:id="508"/>
      </w:r>
      <w:r>
        <w:rPr>
          <w:rFonts w:ascii="IRNazanin" w:hAnsi="IRNazanin" w:eastAsia="IRNazanin"/>
          <w:color w:val="111111"/>
          <w:sz w:val="28"/>
          <w:sz w:val="28"/>
          <w:szCs w:val="28"/>
          <w:rtl w:val="true"/>
          <w:lang w:bidi="fa-IR"/>
        </w:rPr>
        <w:t xml:space="preserve">خود را بر جاى </w:t>
      </w:r>
      <w:r>
        <w:rPr>
          <w:rStyle w:val="FootnoteAnchor"/>
          <w:rtl w:val="true"/>
        </w:rPr>
        <w:footnoteReference w:id="509"/>
      </w:r>
      <w:r>
        <w:rPr>
          <w:rFonts w:ascii="IRNazanin" w:hAnsi="IRNazanin" w:eastAsia="IRNazanin"/>
          <w:color w:val="111111"/>
          <w:sz w:val="28"/>
          <w:sz w:val="28"/>
          <w:szCs w:val="28"/>
          <w:rtl w:val="true"/>
          <w:lang w:bidi="fa-IR"/>
        </w:rPr>
        <w:t>بداشت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أقرا و لست بقارئ، چه خوانم كه من خواننده 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w:t>
      </w:r>
      <w:r>
        <w:rPr>
          <w:rStyle w:val="FootnoteAnchor"/>
          <w:rtl w:val="true"/>
        </w:rPr>
        <w:footnoteReference w:id="510"/>
      </w:r>
      <w:r>
        <w:rPr>
          <w:rFonts w:ascii="IRNazanin" w:hAnsi="IRNazanin" w:eastAsia="IRNazanin"/>
          <w:color w:val="111111"/>
          <w:sz w:val="28"/>
          <w:sz w:val="28"/>
          <w:szCs w:val="28"/>
          <w:rtl w:val="true"/>
          <w:lang w:bidi="fa-IR"/>
        </w:rPr>
        <w:t xml:space="preserve">،تا به آخر سورت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بشنيد و ياد گرفت و برخاست و به خانه بازآمد تب گرفته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زمّلوني دثّروني، مرا بازپوشى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افگند و او را بخوابانيد و دست بر پشت رسول نهاد،گفت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مى لرزيد كه كبوتر بچّه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بخفت،و از خواب درآمد و اين قصّه بازگفت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آمد به آن صورت و مرا گفت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يٰا أَيُّهَا الْمُدَّثِّرُ، قُمْ فَأَنْذِرْ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خديجه برخاست </w:t>
      </w:r>
      <w:r>
        <w:rPr>
          <w:rStyle w:val="FootnoteAnchor"/>
          <w:rtl w:val="true"/>
        </w:rPr>
        <w:footnoteReference w:id="514"/>
      </w:r>
      <w:r>
        <w:rPr>
          <w:rFonts w:ascii="IRNazanin" w:hAnsi="IRNazanin" w:eastAsia="IRNazanin"/>
          <w:color w:val="111111"/>
          <w:sz w:val="28"/>
          <w:sz w:val="28"/>
          <w:szCs w:val="28"/>
          <w:rtl w:val="true"/>
          <w:lang w:bidi="fa-IR"/>
        </w:rPr>
        <w:t>و به نزديك عمّ خود ورقة بن نوفل رفت و او را از اين حال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اين بشنيد،شادمانه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علامت و حكايت كه تو مى گويى،دليل آن مى كند كه اين شوهر تو پيغمبر آخر الزّمان است كه ما نعت او </w:t>
      </w:r>
      <w:r>
        <w:rPr>
          <w:rStyle w:val="FootnoteAnchor"/>
          <w:rtl w:val="true"/>
        </w:rPr>
        <w:footnoteReference w:id="515"/>
      </w:r>
      <w:r>
        <w:rPr>
          <w:rFonts w:ascii="IRNazanin" w:hAnsi="IRNazanin" w:eastAsia="IRNazanin"/>
          <w:color w:val="111111"/>
          <w:sz w:val="28"/>
          <w:sz w:val="28"/>
          <w:szCs w:val="28"/>
          <w:rtl w:val="true"/>
          <w:lang w:bidi="fa-IR"/>
        </w:rPr>
        <w:t>در تورات و انجيل خوانده ايم،آنگه اين بيتها انشا كرد در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يك حقّا يا خديجة فاعلميحديثك إيّانا فأحمد مرسل</w:t>
      </w:r>
    </w:p>
    <w:p>
      <w:pPr>
        <w:pStyle w:val="BookText"/>
        <w:rPr/>
      </w:pPr>
      <w:r>
        <w:rPr>
          <w:rFonts w:ascii="Amiri" w:hAnsi="Amiri" w:eastAsia="Amiri" w:cs="Amiri"/>
          <w:color w:val="111111"/>
          <w:sz w:val="28"/>
          <w:sz w:val="28"/>
          <w:szCs w:val="28"/>
          <w:rtl w:val="true"/>
          <w:lang w:bidi="ar-SA"/>
        </w:rPr>
        <w:t>و جبريل يأتيه و ميكال معهمامن اللّه وحى يشرح الصّدر منزل</w:t>
      </w:r>
    </w:p>
    <w:p>
      <w:pPr>
        <w:pStyle w:val="BookText"/>
        <w:rPr/>
      </w:pPr>
      <w:r>
        <w:rPr>
          <w:rFonts w:ascii="Amiri" w:hAnsi="Amiri" w:eastAsia="Amiri" w:cs="Amiri"/>
          <w:color w:val="111111"/>
          <w:sz w:val="28"/>
          <w:sz w:val="28"/>
          <w:szCs w:val="28"/>
          <w:rtl w:val="true"/>
          <w:lang w:bidi="ar-SA"/>
        </w:rPr>
        <w:t>يفوز به من فاز عزّا لدينهو يشقى به الغاوى الشّقىّ المضلّل</w:t>
      </w:r>
    </w:p>
    <w:p>
      <w:pPr>
        <w:pStyle w:val="BookText"/>
        <w:rPr/>
      </w:pPr>
      <w:r>
        <w:rPr>
          <w:rFonts w:ascii="Amiri" w:hAnsi="Amiri" w:eastAsia="Amiri" w:cs="Amiri"/>
          <w:color w:val="111111"/>
          <w:sz w:val="28"/>
          <w:sz w:val="28"/>
          <w:szCs w:val="28"/>
          <w:rtl w:val="true"/>
          <w:lang w:bidi="ar-SA"/>
        </w:rPr>
        <w:t>فريقان منهم فرقة في جنانهو اخرى بأغلال الجحيم مغلّل</w:t>
      </w:r>
    </w:p>
    <w:p>
      <w:pPr>
        <w:pStyle w:val="BookText"/>
        <w:rPr/>
      </w:pPr>
      <w:r>
        <w:rPr>
          <w:rFonts w:ascii="IRNazanin" w:hAnsi="IRNazanin" w:eastAsia="IRNazanin"/>
          <w:color w:val="111111"/>
          <w:sz w:val="28"/>
          <w:sz w:val="28"/>
          <w:szCs w:val="28"/>
          <w:rtl w:val="true"/>
          <w:lang w:bidi="fa-IR"/>
        </w:rPr>
        <w:t>آنگه ورقه نوفل بيامد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بشارت باد كه تو آنى </w:t>
      </w:r>
      <w:r>
        <w:rPr>
          <w:rStyle w:val="FootnoteAnchor"/>
          <w:rtl w:val="true"/>
        </w:rPr>
        <w:footnoteReference w:id="517"/>
      </w:r>
      <w:r>
        <w:rPr>
          <w:rFonts w:ascii="Amiri" w:hAnsi="Amiri" w:eastAsia="Amiri" w:cs="Amiri"/>
          <w:color w:val="111111"/>
          <w:sz w:val="28"/>
          <w:sz w:val="28"/>
          <w:szCs w:val="28"/>
          <w:rtl w:val="true"/>
          <w:lang w:bidi="ar-SA"/>
        </w:rPr>
        <w:t>كه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تو بشارت داد خلقان را،و تو بر </w:t>
      </w:r>
      <w:r>
        <w:rPr>
          <w:rStyle w:val="FootnoteAnchor"/>
          <w:rtl w:val="true"/>
        </w:rPr>
        <w:footnoteReference w:id="518"/>
      </w:r>
      <w:r>
        <w:rPr>
          <w:rFonts w:ascii="IRNazanin" w:hAnsi="IRNazanin" w:eastAsia="IRNazanin"/>
          <w:color w:val="111111"/>
          <w:sz w:val="28"/>
          <w:sz w:val="28"/>
          <w:szCs w:val="28"/>
          <w:rtl w:val="true"/>
          <w:lang w:bidi="fa-IR"/>
        </w:rPr>
        <w:t>مانند آنى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تو پيغمبر </w:t>
      </w:r>
      <w:r>
        <w:rPr>
          <w:rStyle w:val="FootnoteAnchor"/>
          <w:rtl w:val="true"/>
        </w:rPr>
        <w:footnoteReference w:id="519"/>
      </w:r>
      <w:r>
        <w:rPr>
          <w:rFonts w:ascii="IRNazanin" w:hAnsi="IRNazanin" w:eastAsia="IRNazanin"/>
          <w:color w:val="111111"/>
          <w:sz w:val="28"/>
          <w:sz w:val="28"/>
          <w:szCs w:val="28"/>
          <w:rtl w:val="true"/>
          <w:lang w:bidi="fa-IR"/>
        </w:rPr>
        <w:t xml:space="preserve">مرسلى،و تو را جهاد فرمايند،و اگر من آن روزگار دريابم با تو </w:t>
      </w:r>
      <w:r>
        <w:rPr>
          <w:rStyle w:val="FootnoteAnchor"/>
          <w:rtl w:val="true"/>
        </w:rPr>
        <w:footnoteReference w:id="520"/>
      </w:r>
      <w:r>
        <w:rPr>
          <w:rFonts w:ascii="Amiri" w:hAnsi="Amiri" w:eastAsia="Amiri" w:cs="Amiri"/>
          <w:color w:val="111111"/>
          <w:sz w:val="28"/>
          <w:sz w:val="28"/>
          <w:szCs w:val="28"/>
          <w:rtl w:val="true"/>
          <w:lang w:bidi="ar-SA"/>
        </w:rPr>
        <w:t>جهاد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ورقة بن نوفل فرمان يافت </w:t>
      </w:r>
      <w:r>
        <w:rPr>
          <w:rStyle w:val="FootnoteAnchor"/>
          <w:rtl w:val="true"/>
        </w:rPr>
        <w:footnoteReference w:id="521"/>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كه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ديدم در بهشت جامه هاى حرير پوشيده،اين خبر و مانند اين </w:t>
      </w:r>
      <w:r>
        <w:rPr>
          <w:rStyle w:val="FootnoteAnchor"/>
          <w:rtl w:val="true"/>
        </w:rPr>
        <w:footnoteReference w:id="523"/>
      </w:r>
      <w:r>
        <w:rPr>
          <w:rFonts w:ascii="Amiri" w:hAnsi="Amiri" w:eastAsia="Amiri" w:cs="Amiri"/>
          <w:color w:val="111111"/>
          <w:sz w:val="28"/>
          <w:sz w:val="28"/>
          <w:szCs w:val="28"/>
          <w:rtl w:val="true"/>
          <w:lang w:bidi="ar-SA"/>
        </w:rPr>
        <w:t>اخبار،دليل كند كه اين سورت مكّى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 نيست ميان علما </w:t>
      </w:r>
      <w:r>
        <w:rPr>
          <w:rStyle w:val="FootnoteAnchor"/>
          <w:rtl w:val="true"/>
        </w:rPr>
        <w:footnoteReference w:id="524"/>
      </w:r>
      <w:r>
        <w:rPr>
          <w:rFonts w:ascii="Amiri" w:hAnsi="Amiri" w:eastAsia="Amiri" w:cs="Amiri"/>
          <w:color w:val="111111"/>
          <w:sz w:val="28"/>
          <w:sz w:val="28"/>
          <w:szCs w:val="28"/>
          <w:rtl w:val="true"/>
          <w:lang w:bidi="ar-SA"/>
        </w:rPr>
        <w:t>كه اين سورت هفت آيت است،امّا در كيفيّت عدد خلاف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عبّاس </w:t>
      </w:r>
      <w:r>
        <w:rPr>
          <w:rStyle w:val="FootnoteAnchor"/>
          <w:rtl w:val="true"/>
        </w:rPr>
        <w:footnoteReference w:id="525"/>
      </w:r>
      <w:r>
        <w:rPr>
          <w:rFonts w:ascii="IRNazanin" w:hAnsi="IRNazanin" w:eastAsia="IRNazanin"/>
          <w:color w:val="111111"/>
          <w:sz w:val="28"/>
          <w:sz w:val="28"/>
          <w:szCs w:val="28"/>
          <w:rtl w:val="true"/>
          <w:lang w:bidi="fa-IR"/>
        </w:rPr>
        <w:t>و اصحاب او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و سعيد بن جبير و عبد اللّه عامر و اهل كوفه، بِسْمِ اللّٰهِ الرَّحْمٰنِ الرَّحِيمِ </w:t>
      </w:r>
      <w:r>
        <w:rPr>
          <w:rStyle w:val="FootnoteAnchor"/>
          <w:rtl w:val="true"/>
        </w:rPr>
        <w:footnoteReference w:id="526"/>
      </w:r>
      <w:r>
        <w:rPr>
          <w:rFonts w:ascii="Amiri" w:hAnsi="Amiri" w:eastAsia="Amiri" w:cs="Amiri"/>
          <w:color w:val="111111"/>
          <w:sz w:val="28"/>
          <w:sz w:val="28"/>
          <w:szCs w:val="28"/>
          <w:rtl w:val="true"/>
          <w:lang w:bidi="ar-SA"/>
        </w:rPr>
        <w:t xml:space="preserve">آيتى شمردند،و اهل بصره و شام، </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527"/>
      </w:r>
      <w:r>
        <w:rPr>
          <w:rFonts w:ascii="Amiri" w:hAnsi="Amiri" w:eastAsia="Amiri" w:cs="Amiri"/>
          <w:color w:val="111111"/>
          <w:sz w:val="28"/>
          <w:sz w:val="28"/>
          <w:szCs w:val="28"/>
          <w:rtl w:val="true"/>
          <w:lang w:bidi="ar-SA"/>
        </w:rPr>
        <w:t xml:space="preserve">از اين سورت آيتى نشمردند </w:t>
      </w:r>
      <w:r>
        <w:rPr>
          <w:rStyle w:val="FootnoteAnchor"/>
          <w:rtl w:val="true"/>
        </w:rPr>
        <w:footnoteReference w:id="5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أَنْعَمْتَ عَلَيْهِمْ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آيتى شمردند</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،و بيان اين كرده شود،و دليل بر مذهب صحيح گفته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كلمات اين سورت بيست و پنج كلمات </w:t>
      </w:r>
      <w:r>
        <w:rPr>
          <w:rStyle w:val="FootnoteAnchor"/>
          <w:rtl w:val="true"/>
        </w:rPr>
        <w:footnoteReference w:id="531"/>
      </w:r>
      <w:r>
        <w:rPr>
          <w:rFonts w:ascii="Amiri" w:hAnsi="Amiri" w:eastAsia="Amiri" w:cs="Amiri"/>
          <w:color w:val="111111"/>
          <w:sz w:val="28"/>
          <w:sz w:val="28"/>
          <w:szCs w:val="28"/>
          <w:rtl w:val="true"/>
          <w:lang w:bidi="ar-SA"/>
        </w:rPr>
        <w:t>است،و حروفش صد و بيست و سه 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ثواب خوانندۀ اين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كعب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سورت فاتحه بخواند،همچنان باشد كه تورات و انجيل و زبور و صحف </w:t>
      </w:r>
      <w:r>
        <w:rPr>
          <w:rStyle w:val="FootnoteAnchor"/>
          <w:rtl w:val="true"/>
        </w:rPr>
        <w:footnoteReference w:id="532"/>
      </w:r>
      <w:r>
        <w:rPr>
          <w:rFonts w:ascii="IRNazanin" w:hAnsi="IRNazanin" w:eastAsia="IRNazanin"/>
          <w:color w:val="111111"/>
          <w:sz w:val="28"/>
          <w:sz w:val="28"/>
          <w:szCs w:val="28"/>
          <w:rtl w:val="true"/>
          <w:lang w:bidi="fa-IR"/>
        </w:rPr>
        <w:t>خوانده،و به هر حرفى درجه اى در بهشتش بدهند،و من خواستم تا وصف آن درجات بگويم شما را،مرا دستورى ندادند و لكن</w:t>
      </w:r>
    </w:p>
    <w:p>
      <w:pPr>
        <w:pStyle w:val="BookText"/>
        <w:rPr/>
      </w:pPr>
      <w:r>
        <w:rPr>
          <w:rFonts w:ascii="IRNazanin" w:hAnsi="IRNazanin" w:eastAsia="IRNazanin"/>
          <w:color w:val="111111"/>
          <w:sz w:val="28"/>
          <w:sz w:val="28"/>
          <w:szCs w:val="28"/>
          <w:rtl w:val="true"/>
          <w:lang w:bidi="fa-IR"/>
        </w:rPr>
        <w:t>طوبى لقاريها ثلاثا، خنك خوانندۀ اين سورت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سورت بخشيده است </w:t>
      </w:r>
      <w:r>
        <w:rPr>
          <w:rStyle w:val="FootnoteAnchor"/>
          <w:rtl w:val="true"/>
        </w:rPr>
        <w:footnoteReference w:id="533"/>
      </w:r>
      <w:r>
        <w:rPr>
          <w:rFonts w:ascii="Amiri" w:hAnsi="Amiri" w:eastAsia="Amiri" w:cs="Amiri"/>
          <w:color w:val="111111"/>
          <w:sz w:val="28"/>
          <w:sz w:val="28"/>
          <w:szCs w:val="28"/>
          <w:rtl w:val="true"/>
          <w:lang w:bidi="ar-SA"/>
        </w:rPr>
        <w:t xml:space="preserve">ميان خداى تعالى و بنده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سورت فسون است از هر زهرى،و شفا </w:t>
      </w:r>
      <w:r>
        <w:rPr>
          <w:rStyle w:val="FootnoteAnchor"/>
          <w:rtl w:val="true"/>
        </w:rPr>
        <w:footnoteReference w:id="535"/>
      </w:r>
      <w:r>
        <w:rPr>
          <w:rFonts w:ascii="IRNazanin" w:hAnsi="IRNazanin" w:eastAsia="IRNazanin"/>
          <w:color w:val="111111"/>
          <w:sz w:val="28"/>
          <w:sz w:val="28"/>
          <w:szCs w:val="28"/>
          <w:rtl w:val="true"/>
          <w:lang w:bidi="fa-IR"/>
        </w:rPr>
        <w:t>از هر دردى و آفتى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عذاب ختم كند </w:t>
      </w:r>
      <w:r>
        <w:rPr>
          <w:rStyle w:val="FootnoteAnchor"/>
          <w:rtl w:val="true"/>
        </w:rPr>
        <w:footnoteReference w:id="536"/>
      </w:r>
      <w:r>
        <w:rPr>
          <w:rFonts w:ascii="IRNazanin" w:hAnsi="IRNazanin" w:eastAsia="IRNazanin"/>
          <w:color w:val="111111"/>
          <w:sz w:val="28"/>
          <w:sz w:val="28"/>
          <w:szCs w:val="28"/>
          <w:rtl w:val="true"/>
          <w:lang w:bidi="fa-IR"/>
        </w:rPr>
        <w:t xml:space="preserve">بر اهل شهرى به گناه ايشان كودكى از كودكان ايشان در كتاب اين سورت بخواند </w:t>
      </w:r>
      <w:r>
        <w:rPr>
          <w:rStyle w:val="FootnoteAnchor"/>
          <w:rtl w:val="true"/>
        </w:rPr>
        <w:footnoteReference w:id="537"/>
      </w:r>
      <w:r>
        <w:rPr>
          <w:rFonts w:ascii="IRNazanin" w:hAnsi="IRNazanin" w:eastAsia="IRNazanin"/>
          <w:color w:val="111111"/>
          <w:sz w:val="28"/>
          <w:sz w:val="28"/>
          <w:szCs w:val="28"/>
          <w:rtl w:val="true"/>
          <w:lang w:bidi="fa-IR"/>
        </w:rPr>
        <w:t>،خداى تعالى بشنود چهل سال عذاب از ايشان بردارد به بركت اين سورت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آمد و ابىّ كعب نماز مى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جواب نداد،نماز سبك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ندادى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نمى خوانى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ندانستم </w:t>
      </w:r>
      <w:r>
        <w:rPr>
          <w:rStyle w:val="FootnoteAnchor"/>
          <w:rtl w:val="true"/>
        </w:rPr>
        <w:footnoteReference w:id="541"/>
      </w:r>
      <w:r>
        <w:rPr>
          <w:rFonts w:ascii="IRNazanin" w:hAnsi="IRNazanin" w:eastAsia="IRNazanin"/>
          <w:color w:val="111111"/>
          <w:sz w:val="28"/>
          <w:sz w:val="28"/>
          <w:szCs w:val="28"/>
          <w:rtl w:val="true"/>
          <w:lang w:bidi="fa-IR"/>
        </w:rPr>
        <w:t xml:space="preserve">،توبه كردم دگر </w:t>
      </w:r>
      <w:r>
        <w:rPr>
          <w:rStyle w:val="FootnoteAnchor"/>
          <w:rtl w:val="true"/>
        </w:rPr>
        <w:footnoteReference w:id="542"/>
      </w:r>
      <w:r>
        <w:rPr>
          <w:rFonts w:ascii="IRNazanin" w:hAnsi="IRNazanin" w:eastAsia="IRNazanin"/>
          <w:color w:val="111111"/>
          <w:sz w:val="28"/>
          <w:sz w:val="28"/>
          <w:szCs w:val="28"/>
          <w:rtl w:val="true"/>
          <w:lang w:bidi="fa-IR"/>
        </w:rPr>
        <w:t>مانند اين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كه تو را سورتى بياموزم كه در تورات و انجيل </w:t>
      </w:r>
      <w:r>
        <w:rPr>
          <w:rStyle w:val="FootnoteAnchor"/>
          <w:rtl w:val="true"/>
        </w:rPr>
        <w:footnoteReference w:id="543"/>
      </w:r>
      <w:r>
        <w:rPr>
          <w:rFonts w:ascii="Amiri" w:hAnsi="Amiri" w:eastAsia="Amiri" w:cs="Amiri"/>
          <w:color w:val="111111"/>
          <w:sz w:val="28"/>
          <w:sz w:val="28"/>
          <w:szCs w:val="28"/>
          <w:rtl w:val="true"/>
          <w:lang w:bidi="ar-SA"/>
        </w:rPr>
        <w:t xml:space="preserve">و قرآن مثل آن نيست </w:t>
      </w:r>
      <w:r>
        <w:rPr>
          <w:rStyle w:val="FootnoteAnchor"/>
          <w:rtl w:val="true"/>
        </w:rPr>
        <w:footnoteReference w:id="544"/>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يا رسول اللّه؟آنگه </w:t>
      </w:r>
      <w:r>
        <w:rPr>
          <w:rStyle w:val="FootnoteAnchor"/>
          <w:rtl w:val="true"/>
        </w:rPr>
        <w:footnoteReference w:id="545"/>
      </w:r>
      <w:r>
        <w:rPr>
          <w:rFonts w:ascii="IRNazanin" w:hAnsi="IRNazanin" w:eastAsia="IRNazanin"/>
          <w:color w:val="111111"/>
          <w:sz w:val="28"/>
          <w:sz w:val="28"/>
          <w:szCs w:val="28"/>
          <w:rtl w:val="true"/>
          <w:lang w:bidi="fa-IR"/>
        </w:rPr>
        <w:t xml:space="preserve">برخاست </w:t>
      </w:r>
      <w:r>
        <w:rPr>
          <w:rStyle w:val="FootnoteAnchor"/>
          <w:rtl w:val="true"/>
        </w:rPr>
        <w:footnoteReference w:id="546"/>
      </w:r>
      <w:r>
        <w:rPr>
          <w:rFonts w:ascii="IRNazanin" w:hAnsi="IRNazanin" w:eastAsia="IRNazanin"/>
          <w:color w:val="111111"/>
          <w:sz w:val="28"/>
          <w:sz w:val="28"/>
          <w:szCs w:val="28"/>
          <w:rtl w:val="true"/>
          <w:lang w:bidi="fa-IR"/>
        </w:rPr>
        <w:t xml:space="preserve">و دست من گرفت تا از مسجد بيرون آيد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سورت كه مرا گفتنى و وعده دادى </w:t>
      </w:r>
      <w:r>
        <w:rPr>
          <w:rStyle w:val="FootnoteAnchor"/>
          <w:rtl w:val="true"/>
        </w:rPr>
        <w:footnoteReference w:id="548"/>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چه </w:t>
      </w:r>
      <w:r>
        <w:rPr>
          <w:rStyle w:val="FootnoteAnchor"/>
          <w:rtl w:val="true"/>
        </w:rPr>
        <w:footnoteReference w:id="549"/>
      </w:r>
      <w:r>
        <w:rPr>
          <w:rFonts w:ascii="IRNazanin" w:hAnsi="IRNazanin" w:eastAsia="IRNazanin"/>
          <w:color w:val="111111"/>
          <w:sz w:val="28"/>
          <w:sz w:val="28"/>
          <w:szCs w:val="28"/>
          <w:rtl w:val="true"/>
          <w:lang w:bidi="fa-IR"/>
        </w:rPr>
        <w:t>خوانى؟گفتم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هى هى،آن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w:t>
      </w:r>
      <w:r>
        <w:rPr>
          <w:rStyle w:val="FootnoteAnchor"/>
          <w:rtl w:val="true"/>
        </w:rPr>
        <w:footnoteReference w:id="550"/>
      </w:r>
      <w:r>
        <w:rPr>
          <w:rFonts w:ascii="Amiri" w:hAnsi="Amiri" w:eastAsia="Amiri" w:cs="Amiri"/>
          <w:color w:val="111111"/>
          <w:sz w:val="28"/>
          <w:sz w:val="28"/>
          <w:szCs w:val="28"/>
          <w:rtl w:val="true"/>
          <w:lang w:bidi="ar-SA"/>
        </w:rPr>
        <w:t xml:space="preserve">جان محمّد </w:t>
      </w:r>
      <w:r>
        <w:rPr>
          <w:rStyle w:val="FootnoteAnchor"/>
          <w:rtl w:val="true"/>
        </w:rPr>
        <w:footnoteReference w:id="551"/>
      </w:r>
      <w:r>
        <w:rPr>
          <w:rFonts w:ascii="Amiri" w:hAnsi="Amiri" w:eastAsia="Amiri" w:cs="Amiri"/>
          <w:color w:val="111111"/>
          <w:sz w:val="28"/>
          <w:sz w:val="28"/>
          <w:szCs w:val="28"/>
          <w:rtl w:val="true"/>
          <w:lang w:bidi="ar-SA"/>
        </w:rPr>
        <w:t>به امر اوست كه در تورات و انجيل و زبور و قرآن مانند اين سورت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چهار بار بناليد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كه لعنتش كرد </w:t>
      </w:r>
      <w:r>
        <w:rPr>
          <w:rStyle w:val="FootnoteAnchor"/>
          <w:rtl w:val="true"/>
        </w:rPr>
        <w:footnoteReference w:id="552"/>
      </w:r>
      <w:r>
        <w:rPr>
          <w:rFonts w:ascii="Amiri" w:hAnsi="Amiri" w:eastAsia="Amiri" w:cs="Amiri"/>
          <w:color w:val="111111"/>
          <w:sz w:val="28"/>
          <w:sz w:val="28"/>
          <w:szCs w:val="28"/>
          <w:rtl w:val="true"/>
          <w:lang w:bidi="ar-SA"/>
        </w:rPr>
        <w:t xml:space="preserve">،و يك بار كه از بهشتش به در كرد </w:t>
      </w:r>
      <w:r>
        <w:rPr>
          <w:rStyle w:val="FootnoteAnchor"/>
          <w:rtl w:val="true"/>
        </w:rPr>
        <w:footnoteReference w:id="553"/>
      </w:r>
      <w:r>
        <w:rPr>
          <w:rFonts w:ascii="Amiri" w:hAnsi="Amiri" w:eastAsia="Amiri" w:cs="Amiri"/>
          <w:color w:val="111111"/>
          <w:sz w:val="28"/>
          <w:sz w:val="28"/>
          <w:szCs w:val="28"/>
          <w:rtl w:val="true"/>
          <w:lang w:bidi="ar-SA"/>
        </w:rPr>
        <w:t>،و يك بار كه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رسالت فرستاد،و يك بار كه سورت فاتحه فرود </w:t>
      </w:r>
      <w:r>
        <w:rPr>
          <w:rStyle w:val="FootnoteAnchor"/>
          <w:rtl w:val="true"/>
        </w:rPr>
        <w:footnoteReference w:id="554"/>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شرف اين سورت آن است كه نماز درست نباشد الّا به اين سورت،و هيچ سورت و آيت به جاى اين بنه ايستد </w:t>
      </w:r>
      <w:r>
        <w:rPr>
          <w:rStyle w:val="FootnoteAnchor"/>
          <w:rtl w:val="true"/>
        </w:rPr>
        <w:footnoteReference w:id="555"/>
      </w:r>
      <w:r>
        <w:rPr>
          <w:rFonts w:ascii="Amiri" w:hAnsi="Amiri" w:eastAsia="Amiri" w:cs="Amiri"/>
          <w:color w:val="111111"/>
          <w:sz w:val="28"/>
          <w:sz w:val="28"/>
          <w:szCs w:val="28"/>
          <w:rtl w:val="true"/>
          <w:lang w:bidi="ar-SA"/>
        </w:rPr>
        <w:t xml:space="preserve">،و اين مذهب ماست و مذهب شافعى و سفيان ثورى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اصمّ و الحسن بن صالح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 اين سورت در نماز سنّت </w:t>
      </w:r>
      <w:r>
        <w:rPr>
          <w:rStyle w:val="FootnoteAnchor"/>
          <w:rtl w:val="true"/>
        </w:rPr>
        <w:footnoteReference w:id="55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مذهب بو حنيفه </w:t>
      </w:r>
      <w:r>
        <w:rPr>
          <w:rStyle w:val="FootnoteAnchor"/>
          <w:rtl w:val="true"/>
        </w:rPr>
        <w:footnoteReference w:id="558"/>
      </w:r>
      <w:r>
        <w:rPr>
          <w:rFonts w:ascii="IRNazanin" w:hAnsi="IRNazanin" w:eastAsia="IRNazanin"/>
          <w:color w:val="111111"/>
          <w:sz w:val="28"/>
          <w:sz w:val="28"/>
          <w:szCs w:val="28"/>
          <w:rtl w:val="true"/>
          <w:lang w:bidi="fa-IR"/>
        </w:rPr>
        <w:t>مقدار يك آيت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يوسف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دليل بر مذهب صحيح از اين مذاهب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w:t>
      </w:r>
      <w:r>
        <w:rPr>
          <w:rStyle w:val="FootnoteAnchor"/>
          <w:rtl w:val="true"/>
        </w:rPr>
        <w:footnoteReference w:id="559"/>
      </w:r>
      <w:r>
        <w:rPr>
          <w:rFonts w:ascii="IRNazanin" w:hAnsi="IRNazanin" w:eastAsia="IRNazanin"/>
          <w:color w:val="111111"/>
          <w:sz w:val="28"/>
          <w:sz w:val="28"/>
          <w:szCs w:val="28"/>
          <w:rtl w:val="true"/>
          <w:lang w:bidi="fa-IR"/>
        </w:rPr>
        <w:t xml:space="preserve">احتياط اقتضاى اين مى كند،چه آن كس كه اين سورت </w:t>
      </w:r>
      <w:r>
        <w:rPr>
          <w:rStyle w:val="FootnoteAnchor"/>
          <w:rtl w:val="true"/>
        </w:rPr>
        <w:footnoteReference w:id="560"/>
      </w:r>
      <w:r>
        <w:rPr>
          <w:rFonts w:ascii="IRNazanin" w:hAnsi="IRNazanin" w:eastAsia="IRNazanin"/>
          <w:color w:val="111111"/>
          <w:sz w:val="28"/>
          <w:sz w:val="28"/>
          <w:szCs w:val="28"/>
          <w:rtl w:val="true"/>
          <w:lang w:bidi="fa-IR"/>
        </w:rPr>
        <w:t>بخواند،ذمّت او به يقين برى شود،و دليلى نيست بر برائت ذمّت آن كس كه اين سورت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ديگر،اجماع اهل البيت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ايشان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ديگر،اخبار بسيار كه آمد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من</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عبادة الصّامت </w:t>
      </w:r>
      <w:r>
        <w:rPr>
          <w:rStyle w:val="FootnoteAnchor"/>
          <w:rtl w:val="true"/>
        </w:rPr>
        <w:footnoteReference w:id="562"/>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لمن لم يقرأ بأمّ القرآن فصاعدا ،نماز نباشد آن را كه امّ القرآن نخواند يا بيشتر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هريره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فرمود كه ندا كنم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عبّاس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مسجد آمد و دو ركعت نماز كرد و جز فاتحه </w:t>
      </w:r>
      <w:r>
        <w:rPr>
          <w:rStyle w:val="FootnoteAnchor"/>
          <w:rtl w:val="true"/>
        </w:rPr>
        <w:footnoteReference w:id="563"/>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نماز بكرد،چون </w:t>
      </w:r>
      <w:r>
        <w:rPr>
          <w:rStyle w:val="FootnoteAnchor"/>
          <w:rtl w:val="true"/>
        </w:rPr>
        <w:footnoteReference w:id="564"/>
      </w:r>
      <w:r>
        <w:rPr>
          <w:rFonts w:ascii="IRNazanin" w:hAnsi="IRNazanin" w:eastAsia="IRNazanin"/>
          <w:color w:val="111111"/>
          <w:sz w:val="28"/>
          <w:sz w:val="28"/>
          <w:szCs w:val="28"/>
          <w:rtl w:val="true"/>
          <w:lang w:bidi="fa-IR"/>
        </w:rPr>
        <w:t>فارغ شد،بيامد و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w:t>
      </w:r>
      <w:r>
        <w:rPr>
          <w:rStyle w:val="FootnoteAnchor"/>
          <w:rtl w:val="true"/>
        </w:rPr>
        <w:footnoteReference w:id="565"/>
      </w:r>
      <w:r>
        <w:rPr>
          <w:rFonts w:ascii="IRNazanin" w:hAnsi="IRNazanin" w:eastAsia="IRNazanin"/>
          <w:color w:val="111111"/>
          <w:sz w:val="28"/>
          <w:sz w:val="28"/>
          <w:szCs w:val="28"/>
          <w:rtl w:val="true"/>
          <w:lang w:bidi="fa-IR"/>
        </w:rPr>
        <w:t>نماز كن كه تو نماز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برفت و نماز بكرد و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دگرباره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نماز كن كه تو نماز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سه بار همچنين مى كرد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 اين </w:t>
      </w:r>
      <w:r>
        <w:rPr>
          <w:rStyle w:val="FootnoteAnchor"/>
          <w:rtl w:val="true"/>
        </w:rPr>
        <w:footnoteReference w:id="567"/>
      </w:r>
      <w:r>
        <w:rPr>
          <w:rFonts w:ascii="IRNazanin" w:hAnsi="IRNazanin" w:eastAsia="IRNazanin"/>
          <w:color w:val="111111"/>
          <w:sz w:val="28"/>
          <w:sz w:val="28"/>
          <w:szCs w:val="28"/>
          <w:rtl w:val="true"/>
          <w:lang w:bidi="fa-IR"/>
        </w:rPr>
        <w:t>نمى دانم يا رسول اللّه،اگر نيك نيست مرا بياموز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تكبير كن و فاتحه برخوان،آنگه آنچه ميسّر مى شود از قرآن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واجب ندانند آن است كه گويند خداى </w:t>
      </w:r>
    </w:p>
    <w:p>
      <w:pPr>
        <w:pStyle w:val="BookText"/>
        <w:rPr/>
      </w:pPr>
      <w:r>
        <w:rPr>
          <w:rFonts w:ascii="IRNazanin" w:hAnsi="IRNazanin" w:eastAsia="IRNazanin"/>
          <w:color w:val="111111"/>
          <w:sz w:val="28"/>
          <w:sz w:val="28"/>
          <w:szCs w:val="28"/>
          <w:rtl w:val="true"/>
          <w:lang w:bidi="fa-IR"/>
        </w:rPr>
        <w:t xml:space="preserve">تعالى گفت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571"/>
      </w:r>
      <w:r>
        <w:rPr>
          <w:rFonts w:ascii="Amiri" w:hAnsi="Amiri" w:eastAsia="Amiri" w:cs="Amiri"/>
          <w:color w:val="111111"/>
          <w:sz w:val="28"/>
          <w:sz w:val="28"/>
          <w:szCs w:val="28"/>
          <w:rtl w:val="true"/>
          <w:lang w:bidi="ar-SA"/>
        </w:rPr>
        <w:t xml:space="preserve">بر عموم حمل كنند، تخصيص اين عموم كنند </w:t>
      </w:r>
      <w:r>
        <w:rPr>
          <w:rStyle w:val="FootnoteAnchor"/>
          <w:rtl w:val="true"/>
        </w:rPr>
        <w:footnoteReference w:id="572"/>
      </w:r>
      <w:r>
        <w:rPr>
          <w:rFonts w:ascii="IRNazanin" w:hAnsi="IRNazanin" w:eastAsia="IRNazanin"/>
          <w:color w:val="111111"/>
          <w:sz w:val="28"/>
          <w:sz w:val="28"/>
          <w:szCs w:val="28"/>
          <w:rtl w:val="true"/>
          <w:lang w:bidi="fa-IR"/>
        </w:rPr>
        <w:t>به اين أدلّه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اسْتَيْسَرَ مِنَ الْهَدْيِ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موصوف </w:t>
      </w:r>
      <w:r>
        <w:rPr>
          <w:rStyle w:val="FootnoteAnchor"/>
          <w:rtl w:val="true"/>
        </w:rPr>
        <w:footnoteReference w:id="575"/>
      </w:r>
      <w:r>
        <w:rPr>
          <w:rFonts w:ascii="IRNazanin" w:hAnsi="IRNazanin" w:eastAsia="IRNazanin"/>
          <w:color w:val="111111"/>
          <w:sz w:val="28"/>
          <w:sz w:val="28"/>
          <w:szCs w:val="28"/>
          <w:rtl w:val="true"/>
          <w:lang w:bidi="fa-IR"/>
        </w:rPr>
        <w:t>مى بايد به صفاتى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و ايشان،تخصيص اين عموم كنيم به اخبارى كه وارد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كه </w:t>
      </w:r>
      <w:r>
        <w:rPr>
          <w:rStyle w:val="FootnoteAnchor"/>
          <w:rtl w:val="true"/>
        </w:rPr>
        <w:footnoteReference w:id="576"/>
      </w:r>
      <w:r>
        <w:rPr>
          <w:rFonts w:ascii="Amiri" w:hAnsi="Amiri" w:eastAsia="Amiri" w:cs="Amiri"/>
          <w:color w:val="111111"/>
          <w:sz w:val="28"/>
          <w:sz w:val="28"/>
          <w:szCs w:val="28"/>
          <w:rtl w:val="true"/>
          <w:lang w:bidi="ar-SA"/>
        </w:rPr>
        <w:t xml:space="preserve">اعور بود يا اعرج،يا اعرج،يا ناقص خلق </w:t>
      </w:r>
      <w:r>
        <w:rPr>
          <w:rStyle w:val="FootnoteAnchor"/>
          <w:rtl w:val="true"/>
        </w:rPr>
        <w:footnoteReference w:id="577"/>
      </w:r>
      <w:r>
        <w:rPr>
          <w:rFonts w:ascii="IRNazanin" w:hAnsi="IRNazanin" w:eastAsia="IRNazanin"/>
          <w:color w:val="111111"/>
          <w:sz w:val="28"/>
          <w:sz w:val="28"/>
          <w:szCs w:val="28"/>
          <w:rtl w:val="true"/>
          <w:lang w:bidi="fa-IR"/>
        </w:rPr>
        <w:t>،يا اقصم و مانند اين،همچنين حكم اين آيت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قرائت اين سورت بر مأموم واجب باشد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آن است كه بر مأموم واجب نباشد،</w:t>
      </w:r>
    </w:p>
    <w:p>
      <w:pPr>
        <w:pStyle w:val="BookText"/>
        <w:rPr/>
      </w:pPr>
      <w:r>
        <w:rPr>
          <w:rFonts w:ascii="IRNazanin" w:hAnsi="IRNazanin" w:eastAsia="IRNazanin"/>
          <w:color w:val="111111"/>
          <w:sz w:val="28"/>
          <w:sz w:val="28"/>
          <w:szCs w:val="28"/>
          <w:rtl w:val="true"/>
          <w:lang w:bidi="fa-IR"/>
        </w:rPr>
        <w:t>لقول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خلف من يقتدي به فقراءة الامام له قراءة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اقتدا به كسى كند در نماز،قرائت امام قرائت او باشد،اگر نماز آن بود كه امام جهر كند </w:t>
      </w:r>
      <w:r>
        <w:rPr>
          <w:rStyle w:val="FootnoteAnchor"/>
          <w:rtl w:val="true"/>
        </w:rPr>
        <w:footnoteReference w:id="578"/>
      </w:r>
      <w:r>
        <w:rPr>
          <w:rFonts w:ascii="IRNazanin" w:hAnsi="IRNazanin" w:eastAsia="IRNazanin"/>
          <w:color w:val="111111"/>
          <w:sz w:val="28"/>
          <w:sz w:val="28"/>
          <w:szCs w:val="28"/>
          <w:rtl w:val="true"/>
          <w:lang w:bidi="fa-IR"/>
        </w:rPr>
        <w:t>و بر او واجب آن است كه گوش به آواز امام دارد،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قُرِئَ الْقُرْآنُ فَاسْتَمِعُوا لَهُ وَ أَنْصِتُوا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امام اخفات كند در قرائت،سنّت آن است كه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581"/>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جهر نكند،واجب باشد مأموم را خواندن قرائت،و چون جهر كند،بر او نيست كه الحمد خواند،و شافعى در قديم همچنين گفت،و در جديد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الحمدش واجب است اگر امام جهر كند و اگر اخفات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حنيفه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مأموم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نيست،اگر امام جهر كند و اگر اخفات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bookmarkStart w:id="98" w:name="pg12355_141564"/>
    </w:p>
    <w:p>
      <w:pPr>
        <w:pStyle w:val="Heading3"/>
        <w:numPr>
          <w:ilvl w:val="2"/>
          <w:numId w:val="1"/>
        </w:numPr>
        <w:rPr/>
      </w:pPr>
      <w:bookmarkStart w:id="99" w:name="__RefHeading___Toc8391299_417432637"/>
      <w:bookmarkStart w:id="100" w:name="_Toc33"/>
      <w:bookmarkEnd w:id="98"/>
      <w:bookmarkEnd w:id="99"/>
      <w:r>
        <w:rPr>
          <w:rtl w:val="true"/>
        </w:rPr>
        <w:t>آية التسمية</w:t>
      </w:r>
      <w:bookmarkEnd w:id="100"/>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582"/>
      </w:r>
      <w:r>
        <w:rPr>
          <w:rFonts w:ascii="IRNazanin" w:hAnsi="IRNazanin" w:eastAsia="IRNazanin"/>
          <w:color w:val="111111"/>
          <w:sz w:val="28"/>
          <w:sz w:val="28"/>
          <w:szCs w:val="28"/>
          <w:rtl w:val="true"/>
          <w:lang w:bidi="fa-IR"/>
        </w:rPr>
        <w:t>،عبد اللّه مسعود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قرأبسم اللّه الرّحمن الرّحيم كتب اللّه له بكلّ حرف اربعة آلاف حسنة و محا عنه اربعة آلاف </w:t>
      </w:r>
      <w:r>
        <w:rPr>
          <w:rStyle w:val="FootnoteAnchor"/>
          <w:rtl w:val="true"/>
        </w:rPr>
        <w:footnoteReference w:id="583"/>
      </w:r>
      <w:r>
        <w:rPr>
          <w:rFonts w:ascii="Amiri" w:hAnsi="Amiri" w:eastAsia="Amiri" w:cs="Amiri"/>
          <w:color w:val="111111"/>
          <w:sz w:val="28"/>
          <w:sz w:val="28"/>
          <w:szCs w:val="28"/>
          <w:rtl w:val="true"/>
          <w:lang w:bidi="ar-SA"/>
        </w:rPr>
        <w:t xml:space="preserve">سيّئة و رفع </w:t>
      </w:r>
      <w:r>
        <w:rPr>
          <w:rStyle w:val="FootnoteAnchor"/>
          <w:rtl w:val="true"/>
        </w:rPr>
        <w:footnoteReference w:id="584"/>
      </w:r>
      <w:r>
        <w:rPr>
          <w:rFonts w:ascii="Amiri" w:hAnsi="Amiri" w:eastAsia="Amiri" w:cs="Amiri"/>
          <w:color w:val="111111"/>
          <w:sz w:val="28"/>
          <w:sz w:val="28"/>
          <w:szCs w:val="28"/>
          <w:rtl w:val="true"/>
          <w:lang w:bidi="ar-SA"/>
        </w:rPr>
        <w:t xml:space="preserve">له اربعة آلاف </w:t>
      </w:r>
      <w:r>
        <w:rPr>
          <w:rStyle w:val="FootnoteAnchor"/>
          <w:rtl w:val="true"/>
        </w:rPr>
        <w:footnoteReference w:id="585"/>
      </w:r>
      <w:r>
        <w:rPr>
          <w:rFonts w:ascii="IRNazanin" w:hAnsi="IRNazanin" w:eastAsia="IRNazanin"/>
          <w:color w:val="111111"/>
          <w:sz w:val="28"/>
          <w:sz w:val="28"/>
          <w:szCs w:val="28"/>
          <w:rtl w:val="true"/>
          <w:lang w:bidi="fa-IR"/>
        </w:rPr>
        <w:t>درجة،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اين آيت بخواند،خداى تعالى او را به هر حرفى چهار هزار حسنه بنويسد،و چهار هزار سيّئه بسترد،و چهار هزار درجه به هر حرفى رفيع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مى گويد،رسول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معلّمان بهترين مردمانند كه بر زمين مى روند جز </w:t>
      </w:r>
      <w:r>
        <w:rPr>
          <w:rStyle w:val="FootnoteAnchor"/>
          <w:rtl w:val="true"/>
        </w:rPr>
        <w:footnoteReference w:id="586"/>
      </w:r>
      <w:r>
        <w:rPr>
          <w:rFonts w:ascii="IRNazanin" w:hAnsi="IRNazanin" w:eastAsia="IRNazanin"/>
          <w:color w:val="111111"/>
          <w:sz w:val="28"/>
          <w:sz w:val="28"/>
          <w:szCs w:val="28"/>
          <w:rtl w:val="true"/>
          <w:lang w:bidi="fa-IR"/>
        </w:rPr>
        <w:t xml:space="preserve">انبيا و ائمّۀ بر گرفته،براى آن كه هرگه كه دين خلق </w:t>
      </w:r>
      <w:r>
        <w:rPr>
          <w:rStyle w:val="FootnoteAnchor"/>
          <w:rtl w:val="true"/>
        </w:rPr>
        <w:footnoteReference w:id="587"/>
      </w:r>
      <w:r>
        <w:rPr>
          <w:rFonts w:ascii="IRNazanin" w:hAnsi="IRNazanin" w:eastAsia="IRNazanin"/>
          <w:color w:val="111111"/>
          <w:sz w:val="28"/>
          <w:sz w:val="28"/>
          <w:szCs w:val="28"/>
          <w:rtl w:val="true"/>
          <w:lang w:bidi="fa-IR"/>
        </w:rPr>
        <w:t>شود،مجدّد كنند،يعنى به تعليم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دهى </w:t>
      </w:r>
      <w:r>
        <w:rPr>
          <w:rStyle w:val="FootnoteAnchor"/>
          <w:rtl w:val="true"/>
        </w:rPr>
        <w:footnoteReference w:id="588"/>
      </w:r>
      <w:r>
        <w:rPr>
          <w:rFonts w:ascii="Amiri" w:hAnsi="Amiri" w:eastAsia="Amiri" w:cs="Amiri"/>
          <w:color w:val="111111"/>
          <w:sz w:val="28"/>
          <w:sz w:val="28"/>
          <w:szCs w:val="28"/>
          <w:rtl w:val="true"/>
          <w:lang w:bidi="ar-SA"/>
        </w:rPr>
        <w:t xml:space="preserve">بر وجه عطيّه دهى </w:t>
      </w:r>
      <w:r>
        <w:rPr>
          <w:rStyle w:val="FootnoteAnchor"/>
          <w:rtl w:val="true"/>
        </w:rPr>
        <w:footnoteReference w:id="589"/>
      </w:r>
      <w:r>
        <w:rPr>
          <w:rFonts w:ascii="IRNazanin" w:hAnsi="IRNazanin" w:eastAsia="IRNazanin"/>
          <w:color w:val="111111"/>
          <w:sz w:val="28"/>
          <w:sz w:val="28"/>
          <w:szCs w:val="28"/>
          <w:rtl w:val="true"/>
          <w:lang w:bidi="fa-IR"/>
        </w:rPr>
        <w:t xml:space="preserve">،و ايشان را به مزد مگيرى </w:t>
      </w:r>
      <w:r>
        <w:rPr>
          <w:rStyle w:val="FootnoteAnchor"/>
          <w:rtl w:val="true"/>
        </w:rPr>
        <w:footnoteReference w:id="590"/>
      </w:r>
      <w:r>
        <w:rPr>
          <w:rFonts w:ascii="IRNazanin" w:hAnsi="IRNazanin" w:eastAsia="IRNazanin"/>
          <w:color w:val="111111"/>
          <w:sz w:val="28"/>
          <w:sz w:val="28"/>
          <w:szCs w:val="28"/>
          <w:rtl w:val="true"/>
          <w:lang w:bidi="fa-IR"/>
        </w:rPr>
        <w:t>تا در حرج نيفگنى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معلّم كودك را تعليم </w:t>
      </w:r>
      <w:r>
        <w:rPr>
          <w:rStyle w:val="FootnoteAnchor"/>
          <w:rtl w:val="true"/>
        </w:rPr>
        <w:footnoteReference w:id="591"/>
      </w:r>
      <w:r>
        <w:rPr>
          <w:rFonts w:ascii="Amiri" w:hAnsi="Amiri" w:eastAsia="Amiri" w:cs="Amiri"/>
          <w:color w:val="111111"/>
          <w:sz w:val="28"/>
          <w:sz w:val="28"/>
          <w:szCs w:val="28"/>
          <w:rtl w:val="true"/>
          <w:lang w:bidi="ar-SA"/>
        </w:rPr>
        <w:t xml:space="preserve">كند بِسْمِ اللّٰهِ الرَّحْمٰنِ الرَّحِيمِ </w:t>
      </w:r>
      <w:r>
        <w:rPr>
          <w:rStyle w:val="FootnoteAnchor"/>
          <w:rtl w:val="true"/>
        </w:rPr>
        <w:footnoteReference w:id="592"/>
      </w:r>
      <w:r>
        <w:rPr>
          <w:rFonts w:ascii="Amiri" w:hAnsi="Amiri" w:eastAsia="Amiri" w:cs="Amiri"/>
          <w:color w:val="111111"/>
          <w:sz w:val="28"/>
          <w:sz w:val="28"/>
          <w:szCs w:val="28"/>
          <w:rtl w:val="true"/>
          <w:lang w:bidi="ar-SA"/>
        </w:rPr>
        <w:t xml:space="preserve">،خداى تعالى براتى بفرمايد نبشتن </w:t>
      </w:r>
      <w:r>
        <w:rPr>
          <w:rStyle w:val="FootnoteAnchor"/>
          <w:rtl w:val="true"/>
        </w:rPr>
        <w:footnoteReference w:id="593"/>
      </w:r>
      <w:r>
        <w:rPr>
          <w:rFonts w:ascii="IRNazanin" w:hAnsi="IRNazanin" w:eastAsia="IRNazanin"/>
          <w:color w:val="111111"/>
          <w:sz w:val="28"/>
          <w:sz w:val="28"/>
          <w:szCs w:val="28"/>
          <w:rtl w:val="true"/>
          <w:lang w:bidi="fa-IR"/>
        </w:rPr>
        <w:t xml:space="preserve">از دوزخ براى كودك و مادر و پدرش </w:t>
      </w:r>
      <w:r>
        <w:rPr>
          <w:rStyle w:val="FootnoteAnchor"/>
          <w:rtl w:val="true"/>
        </w:rPr>
        <w:footnoteReference w:id="594"/>
      </w:r>
      <w:r>
        <w:rPr>
          <w:rFonts w:ascii="Amiri" w:hAnsi="Amiri" w:eastAsia="Amiri" w:cs="Amiri"/>
          <w:color w:val="111111"/>
          <w:sz w:val="28"/>
          <w:sz w:val="28"/>
          <w:szCs w:val="28"/>
          <w:rtl w:val="true"/>
          <w:lang w:bidi="ar-SA"/>
        </w:rPr>
        <w:t>و براى معلّم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خبرى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جماعتى به گورستانى بگذشت،اشارت به گورى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گور را عذاب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 ،آن عذاب از خداوند </w:t>
      </w:r>
      <w:r>
        <w:rPr>
          <w:rStyle w:val="FootnoteAnchor"/>
          <w:rtl w:val="true"/>
        </w:rPr>
        <w:footnoteReference w:id="595"/>
      </w:r>
      <w:r>
        <w:rPr>
          <w:rFonts w:ascii="IRNazanin" w:hAnsi="IRNazanin" w:eastAsia="IRNazanin"/>
          <w:color w:val="111111"/>
          <w:sz w:val="28"/>
          <w:sz w:val="28"/>
          <w:szCs w:val="28"/>
          <w:rtl w:val="true"/>
          <w:lang w:bidi="fa-IR"/>
        </w:rPr>
        <w:t>گور برداشته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چيست؟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عاصى بود و مستحقّ عذاب،جز كه فرزندى </w:t>
      </w:r>
    </w:p>
    <w:p>
      <w:pPr>
        <w:pStyle w:val="BookText"/>
        <w:rPr/>
      </w:pPr>
      <w:r>
        <w:rPr>
          <w:rFonts w:ascii="Amiri" w:hAnsi="Amiri" w:eastAsia="Amiri" w:cs="Amiri"/>
          <w:color w:val="111111"/>
          <w:sz w:val="28"/>
          <w:sz w:val="28"/>
          <w:szCs w:val="28"/>
          <w:rtl w:val="true"/>
          <w:lang w:bidi="ar-SA"/>
        </w:rPr>
        <w:t xml:space="preserve">داشت،او را به كتّاب دادند </w:t>
      </w:r>
      <w:r>
        <w:rPr>
          <w:rStyle w:val="FootnoteAnchor"/>
          <w:rtl w:val="true"/>
        </w:rPr>
        <w:footnoteReference w:id="596"/>
      </w:r>
      <w:r>
        <w:rPr>
          <w:rFonts w:ascii="Amiri" w:hAnsi="Amiri" w:eastAsia="Amiri" w:cs="Amiri"/>
          <w:color w:val="111111"/>
          <w:sz w:val="28"/>
          <w:sz w:val="28"/>
          <w:szCs w:val="28"/>
          <w:rtl w:val="true"/>
          <w:lang w:bidi="ar-SA"/>
        </w:rPr>
        <w:t xml:space="preserve">،معلّم او را بِسْمِ اللّٰهِ الرَّحْمٰنِ الرَّحِيمِ </w:t>
      </w:r>
      <w:r>
        <w:rPr>
          <w:rStyle w:val="FootnoteAnchor"/>
          <w:rtl w:val="true"/>
        </w:rPr>
        <w:footnoteReference w:id="597"/>
      </w:r>
      <w:r>
        <w:rPr>
          <w:rFonts w:ascii="IRNazanin" w:hAnsi="IRNazanin" w:eastAsia="IRNazanin"/>
          <w:color w:val="111111"/>
          <w:sz w:val="28"/>
          <w:sz w:val="28"/>
          <w:szCs w:val="28"/>
          <w:rtl w:val="true"/>
          <w:lang w:bidi="fa-IR"/>
        </w:rPr>
        <w:t xml:space="preserve">تلقين كرد، خداى تعالى گفت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از او بردارى كه نيكو نبود پسر با نام </w:t>
      </w:r>
      <w:r>
        <w:rPr>
          <w:rStyle w:val="FootnoteAnchor"/>
          <w:rtl w:val="true"/>
        </w:rPr>
        <w:footnoteReference w:id="599"/>
      </w:r>
      <w:r>
        <w:rPr>
          <w:rFonts w:ascii="IRNazanin" w:hAnsi="IRNazanin" w:eastAsia="IRNazanin"/>
          <w:color w:val="111111"/>
          <w:sz w:val="28"/>
          <w:sz w:val="28"/>
          <w:szCs w:val="28"/>
          <w:rtl w:val="true"/>
          <w:lang w:bidi="fa-IR"/>
        </w:rPr>
        <w:t xml:space="preserve">ما،و پدر </w:t>
      </w:r>
      <w:r>
        <w:rPr>
          <w:rStyle w:val="FootnoteAnchor"/>
          <w:rtl w:val="true"/>
        </w:rPr>
        <w:footnoteReference w:id="600"/>
      </w:r>
      <w:r>
        <w:rPr>
          <w:rFonts w:ascii="Amiri" w:hAnsi="Amiri" w:eastAsia="Amiri" w:cs="Amiri"/>
          <w:color w:val="111111"/>
          <w:sz w:val="28"/>
          <w:sz w:val="28"/>
          <w:szCs w:val="28"/>
          <w:rtl w:val="true"/>
          <w:lang w:bidi="ar-SA"/>
        </w:rPr>
        <w:t>در عذاب ما،من به بركت اين نام،عذاب از او برداشتم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مى 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الرّوم نامه اى نوشت به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او بناليد از صداعى كه او را مى بود و </w:t>
      </w:r>
      <w:r>
        <w:rPr>
          <w:rStyle w:val="FootnoteAnchor"/>
          <w:rtl w:val="true"/>
        </w:rPr>
        <w:footnoteReference w:id="601"/>
      </w:r>
      <w:r>
        <w:rPr>
          <w:rFonts w:ascii="IRNazanin" w:hAnsi="IRNazanin" w:eastAsia="IRNazanin"/>
          <w:color w:val="111111"/>
          <w:sz w:val="28"/>
          <w:sz w:val="28"/>
          <w:szCs w:val="28"/>
          <w:rtl w:val="true"/>
          <w:lang w:bidi="fa-IR"/>
        </w:rPr>
        <w:t xml:space="preserve">اطبّا از آن عاجز بودند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كلاهى بدو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تو را صداعى </w:t>
      </w:r>
      <w:r>
        <w:rPr>
          <w:rStyle w:val="FootnoteAnchor"/>
          <w:rtl w:val="true"/>
        </w:rPr>
        <w:footnoteReference w:id="603"/>
      </w:r>
      <w:r>
        <w:rPr>
          <w:rFonts w:ascii="IRNazanin" w:hAnsi="IRNazanin" w:eastAsia="IRNazanin"/>
          <w:color w:val="111111"/>
          <w:sz w:val="28"/>
          <w:sz w:val="28"/>
          <w:szCs w:val="28"/>
          <w:rtl w:val="true"/>
          <w:lang w:bidi="fa-IR"/>
        </w:rPr>
        <w:t>باشد،اين كلاه بر سر نه تا راحت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 و خداى تعالى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داشت،بفرمود تا آن كلاه بشكافتند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كاغذى يافتند بر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بدانستند كه سبب شفا آن بوده است،اسلام آورد و مسلمانى پنهان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الوليد با لشكرى به زير حصن حيره فروآمد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عاقل را به </w:t>
      </w:r>
      <w:r>
        <w:rPr>
          <w:rStyle w:val="FootnoteAnchor"/>
          <w:rtl w:val="true"/>
        </w:rPr>
        <w:footnoteReference w:id="604"/>
      </w:r>
      <w:r>
        <w:rPr>
          <w:rFonts w:ascii="IRNazanin" w:hAnsi="IRNazanin" w:eastAsia="IRNazanin"/>
          <w:color w:val="111111"/>
          <w:sz w:val="28"/>
          <w:sz w:val="28"/>
          <w:szCs w:val="28"/>
          <w:rtl w:val="true"/>
          <w:lang w:bidi="fa-IR"/>
        </w:rPr>
        <w:t xml:space="preserve">من فرستى تا با او سخنى گويم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 بن نفيلة الغسّاني را بر او فرستادند،و او از جملۀ معمّران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بيامد </w:t>
      </w:r>
      <w:r>
        <w:rPr>
          <w:rStyle w:val="FootnoteAnchor"/>
          <w:rtl w:val="true"/>
        </w:rPr>
        <w:footnoteReference w:id="606"/>
      </w:r>
      <w:r>
        <w:rPr>
          <w:rFonts w:ascii="IRNazanin" w:hAnsi="IRNazanin" w:eastAsia="IRNazanin"/>
          <w:color w:val="111111"/>
          <w:sz w:val="28"/>
          <w:sz w:val="28"/>
          <w:szCs w:val="28"/>
          <w:rtl w:val="true"/>
          <w:lang w:bidi="fa-IR"/>
        </w:rPr>
        <w:t>،خالد در وى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أين أقصى أثرك ايّها الشّيخ؟قال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ظهر أبي،قال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خرجت؟فقال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بطن 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ثيابي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كم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تعقل لا 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ارى و اللّه و اقيّد،خالد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رأيت كاليوم أسأله عن الشّىء و ينحو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اجبتك الّا ما </w:t>
      </w:r>
      <w:r>
        <w:rPr>
          <w:rStyle w:val="FootnoteAnchor"/>
          <w:rtl w:val="true"/>
        </w:rPr>
        <w:footnoteReference w:id="609"/>
      </w:r>
      <w:r>
        <w:rPr>
          <w:rFonts w:ascii="Amiri" w:hAnsi="Amiri" w:eastAsia="Amiri" w:cs="Amiri"/>
          <w:color w:val="111111"/>
          <w:sz w:val="28"/>
          <w:sz w:val="28"/>
          <w:szCs w:val="28"/>
          <w:rtl w:val="true"/>
          <w:lang w:bidi="ar-SA"/>
        </w:rPr>
        <w:t>سألت فسل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ام نبيط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استنبطنا و نبيط استعربنا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فحرب أنتم أم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610"/>
      </w:r>
      <w:r>
        <w:rPr>
          <w:rFonts w:ascii="IRNazanin" w:hAnsi="IRNazanin" w:eastAsia="IRNazanin"/>
          <w:color w:val="111111"/>
          <w:sz w:val="28"/>
          <w:sz w:val="28"/>
          <w:szCs w:val="28"/>
          <w:rtl w:val="true"/>
          <w:lang w:bidi="fa-IR"/>
        </w:rPr>
        <w:t>بل سلم،گفت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نه ايم </w:t>
      </w:r>
      <w:r>
        <w:rPr>
          <w:rStyle w:val="FootnoteAnchor"/>
          <w:rtl w:val="true"/>
        </w:rPr>
        <w:footnoteReference w:id="611"/>
      </w:r>
      <w:r>
        <w:rPr>
          <w:rFonts w:ascii="Amiri" w:hAnsi="Amiri" w:eastAsia="Amiri" w:cs="Amiri"/>
          <w:color w:val="111111"/>
          <w:sz w:val="28"/>
          <w:sz w:val="28"/>
          <w:szCs w:val="28"/>
          <w:rtl w:val="true"/>
          <w:lang w:bidi="ar-SA"/>
        </w:rPr>
        <w:t xml:space="preserve">،سلميم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حصنها چرا كردى </w:t>
      </w:r>
      <w:r>
        <w:rPr>
          <w:rStyle w:val="FootnoteAnchor"/>
          <w:rtl w:val="true"/>
        </w:rPr>
        <w:footnoteReference w:id="6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سفيهى كه </w:t>
      </w:r>
      <w:r>
        <w:rPr>
          <w:rStyle w:val="FootnoteAnchor"/>
          <w:rtl w:val="true"/>
        </w:rPr>
        <w:footnoteReference w:id="614"/>
      </w:r>
      <w:r>
        <w:rPr>
          <w:rFonts w:ascii="Amiri" w:hAnsi="Amiri" w:eastAsia="Amiri" w:cs="Amiri"/>
          <w:color w:val="111111"/>
          <w:sz w:val="28"/>
          <w:sz w:val="28"/>
          <w:szCs w:val="28"/>
          <w:rtl w:val="true"/>
          <w:lang w:bidi="ar-SA"/>
        </w:rPr>
        <w:t xml:space="preserve">به ما رسد يا </w:t>
      </w:r>
      <w:r>
        <w:rPr>
          <w:rStyle w:val="FootnoteAnchor"/>
          <w:rtl w:val="true"/>
        </w:rPr>
        <w:footnoteReference w:id="615"/>
      </w:r>
      <w:r>
        <w:rPr>
          <w:rFonts w:ascii="IRNazanin" w:hAnsi="IRNazanin" w:eastAsia="IRNazanin"/>
          <w:color w:val="111111"/>
          <w:sz w:val="28"/>
          <w:sz w:val="28"/>
          <w:szCs w:val="28"/>
          <w:rtl w:val="true"/>
          <w:lang w:bidi="fa-IR"/>
        </w:rPr>
        <w:t>حليمى بيايد كه او را زجر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چند سال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ديدى در اين عمر كه تو را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ادركت سفن البحر ترفا </w:t>
      </w:r>
      <w:r>
        <w:rPr>
          <w:rStyle w:val="FootnoteAnchor"/>
          <w:rtl w:val="true"/>
        </w:rPr>
        <w:footnoteReference w:id="616"/>
      </w:r>
      <w:r>
        <w:rPr>
          <w:rFonts w:ascii="IRNazanin" w:hAnsi="IRNazanin" w:eastAsia="IRNazanin"/>
          <w:color w:val="111111"/>
          <w:sz w:val="28"/>
          <w:sz w:val="28"/>
          <w:szCs w:val="28"/>
          <w:rtl w:val="true"/>
          <w:lang w:bidi="fa-IR"/>
        </w:rPr>
        <w:t>الينا من هذه الجرف،گفت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كشتيها ديدم كه ازآنجا با كنار مى آوردند،و اشارت به باديه كرد،يعنى دريا بود،و ديدم كه زنان اهل حيره بيرون آمدندى زنبيل بر سر گرفته،بيشتر از يك نان بر نگرفتندى به زاد </w:t>
      </w:r>
      <w:r>
        <w:rPr>
          <w:rStyle w:val="FootnoteAnchor"/>
          <w:rtl w:val="true"/>
        </w:rPr>
        <w:footnoteReference w:id="617"/>
      </w:r>
      <w:r>
        <w:rPr>
          <w:rFonts w:ascii="IRNazanin" w:hAnsi="IRNazanin" w:eastAsia="IRNazanin"/>
          <w:color w:val="111111"/>
          <w:sz w:val="28"/>
          <w:sz w:val="28"/>
          <w:szCs w:val="28"/>
          <w:rtl w:val="true"/>
          <w:lang w:bidi="fa-IR"/>
        </w:rPr>
        <w:t>تا به شام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أصبحت خرابا يبابا و ذلك دأب اللّه في بلاده و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چنين خراب و يباب شد،و اين عادت كريم خداى است در شهرها و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در دست داشت و به دست در 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اين كه به دست مى گردانى؟گفت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ساعة،زهر يك ساعت </w:t>
      </w:r>
      <w:r>
        <w:rPr>
          <w:rStyle w:val="FootnoteAnchor"/>
          <w:rtl w:val="true"/>
        </w:rPr>
        <w:footnoteReference w:id="6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كنى آن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نزديك تو چيزى نباشد كه موافق باشد مرا و اهل مرا،بخورم و خويشتن بازرهانم كه از عمر من جز اندكى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زهر از او بستد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ربّ الارض و السّماء،بسم اللّه الّذي لا يضرّ مع اسمه شىء فى الارض و لا فى السّماءبسم اللّه خالق الاشياء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آسمانها </w:t>
      </w:r>
      <w:r>
        <w:rPr>
          <w:rStyle w:val="FootnoteAnchor"/>
          <w:rtl w:val="true"/>
        </w:rPr>
        <w:footnoteReference w:id="619"/>
      </w:r>
      <w:r>
        <w:rPr>
          <w:rFonts w:ascii="IRNazanin" w:hAnsi="IRNazanin" w:eastAsia="IRNazanin"/>
          <w:color w:val="111111"/>
          <w:sz w:val="28"/>
          <w:sz w:val="28"/>
          <w:szCs w:val="28"/>
          <w:rtl w:val="true"/>
          <w:lang w:bidi="fa-IR"/>
        </w:rPr>
        <w:t>و زمين كه با نام او هيچ چيز گزند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 زهر در دهن نهاد و بخاييد و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غشى به او در آمد </w:t>
      </w:r>
      <w:r>
        <w:rPr>
          <w:rStyle w:val="FootnoteAnchor"/>
          <w:rtl w:val="true"/>
        </w:rPr>
        <w:footnoteReference w:id="620"/>
      </w:r>
      <w:r>
        <w:rPr>
          <w:rFonts w:ascii="IRNazanin" w:hAnsi="IRNazanin" w:eastAsia="IRNazanin"/>
          <w:color w:val="111111"/>
          <w:sz w:val="28"/>
          <w:sz w:val="28"/>
          <w:szCs w:val="28"/>
          <w:rtl w:val="true"/>
          <w:lang w:bidi="fa-IR"/>
        </w:rPr>
        <w:t xml:space="preserve">و سر مى جنبانيد،آنگه عرق بكرد و با هش </w:t>
      </w:r>
      <w:r>
        <w:rPr>
          <w:rStyle w:val="FootnoteAnchor"/>
          <w:rtl w:val="true"/>
        </w:rPr>
        <w:footnoteReference w:id="621"/>
      </w:r>
      <w:r>
        <w:rPr>
          <w:rFonts w:ascii="IRNazanin" w:hAnsi="IRNazanin" w:eastAsia="IRNazanin"/>
          <w:color w:val="111111"/>
          <w:sz w:val="28"/>
          <w:sz w:val="28"/>
          <w:szCs w:val="28"/>
          <w:rtl w:val="true"/>
          <w:lang w:bidi="fa-IR"/>
        </w:rPr>
        <w:t>آمد،پنداشتى هيچ رنج نبوده است او 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المسيح </w:t>
      </w:r>
      <w:r>
        <w:rPr>
          <w:rStyle w:val="FootnoteAnchor"/>
          <w:rtl w:val="true"/>
        </w:rPr>
        <w:footnoteReference w:id="622"/>
      </w:r>
      <w:r>
        <w:rPr>
          <w:rFonts w:ascii="IRNazanin" w:hAnsi="IRNazanin" w:eastAsia="IRNazanin"/>
          <w:color w:val="111111"/>
          <w:sz w:val="28"/>
          <w:sz w:val="28"/>
          <w:szCs w:val="28"/>
          <w:rtl w:val="true"/>
          <w:lang w:bidi="fa-IR"/>
        </w:rPr>
        <w:t>آن بديد،با حصن شد و خبر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جئتكم من عند </w:t>
      </w:r>
    </w:p>
    <w:p>
      <w:pPr>
        <w:pStyle w:val="BookText"/>
        <w:rPr/>
      </w:pPr>
      <w:r>
        <w:rPr>
          <w:rFonts w:ascii="IRNazanin" w:hAnsi="IRNazanin" w:eastAsia="IRNazanin"/>
          <w:color w:val="111111"/>
          <w:sz w:val="28"/>
          <w:sz w:val="28"/>
          <w:szCs w:val="28"/>
          <w:rtl w:val="true"/>
          <w:lang w:bidi="fa-IR"/>
        </w:rPr>
        <w:t>الشّيطان،گفت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بر شيطان مى آيم،زهر قاتل يك ساعت بخورد و هيچ زيان نداشت او را،آنچه مى خواهد بدهيد تا برود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صدهزار </w:t>
      </w:r>
      <w:r>
        <w:rPr>
          <w:rStyle w:val="FootnoteAnchor"/>
          <w:rtl w:val="true"/>
        </w:rPr>
        <w:footnoteReference w:id="624"/>
      </w:r>
      <w:r>
        <w:rPr>
          <w:rFonts w:ascii="IRNazanin" w:hAnsi="IRNazanin" w:eastAsia="IRNazanin"/>
          <w:color w:val="111111"/>
          <w:sz w:val="28"/>
          <w:sz w:val="28"/>
          <w:szCs w:val="28"/>
          <w:rtl w:val="true"/>
          <w:lang w:bidi="fa-IR"/>
        </w:rPr>
        <w:t>درم بدادند،آنگه عبد المسيح 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المنذرين أرى سواماتروح بالخورنق و السّدير</w:t>
      </w:r>
    </w:p>
    <w:p>
      <w:pPr>
        <w:pStyle w:val="BookText"/>
        <w:rPr/>
      </w:pPr>
      <w:r>
        <w:rPr>
          <w:rFonts w:ascii="Amiri" w:hAnsi="Amiri" w:eastAsia="Amiri" w:cs="Amiri"/>
          <w:color w:val="111111"/>
          <w:sz w:val="28"/>
          <w:sz w:val="28"/>
          <w:szCs w:val="28"/>
          <w:rtl w:val="true"/>
          <w:lang w:bidi="ar-SA"/>
        </w:rPr>
        <w:t>تحاماه فوارس كلّ قوممخافة ضيغم عالى الزّئير</w:t>
      </w:r>
    </w:p>
    <w:p>
      <w:pPr>
        <w:pStyle w:val="BookText"/>
        <w:rPr/>
      </w:pPr>
      <w:r>
        <w:rPr>
          <w:rFonts w:ascii="Amiri" w:hAnsi="Amiri" w:eastAsia="Amiri" w:cs="Amiri"/>
          <w:color w:val="111111"/>
          <w:sz w:val="28"/>
          <w:sz w:val="28"/>
          <w:szCs w:val="28"/>
          <w:rtl w:val="true"/>
          <w:lang w:bidi="ar-SA"/>
        </w:rPr>
        <w:t>و صرنا بعد هلك أبي قبيسكمثل الشّاة فى اليوم المطير</w:t>
      </w:r>
    </w:p>
    <w:p>
      <w:pPr>
        <w:pStyle w:val="BookText"/>
        <w:rPr/>
      </w:pPr>
      <w:r>
        <w:rPr>
          <w:rFonts w:ascii="Amiri" w:hAnsi="Amiri" w:eastAsia="Amiri" w:cs="Amiri"/>
          <w:color w:val="111111"/>
          <w:sz w:val="28"/>
          <w:sz w:val="28"/>
          <w:szCs w:val="28"/>
          <w:rtl w:val="true"/>
          <w:lang w:bidi="ar-SA"/>
        </w:rPr>
        <w:t>تقاسمنا القبائل من معدّعلانية كأيسار الجزور</w:t>
      </w:r>
    </w:p>
    <w:p>
      <w:pPr>
        <w:pStyle w:val="BookText"/>
        <w:rPr/>
      </w:pPr>
      <w:r>
        <w:rPr>
          <w:rFonts w:ascii="Amiri" w:hAnsi="Amiri" w:eastAsia="Amiri" w:cs="Amiri"/>
          <w:color w:val="111111"/>
          <w:sz w:val="28"/>
          <w:sz w:val="28"/>
          <w:szCs w:val="28"/>
          <w:rtl w:val="true"/>
          <w:lang w:bidi="ar-SA"/>
        </w:rPr>
        <w:t>نؤدّى الخرج بعد خراج كسرىو خرج من قريظة و النّضير</w:t>
      </w:r>
    </w:p>
    <w:p>
      <w:pPr>
        <w:pStyle w:val="BookText"/>
        <w:rPr/>
      </w:pPr>
      <w:r>
        <w:rPr>
          <w:rFonts w:ascii="Amiri" w:hAnsi="Amiri" w:eastAsia="Amiri" w:cs="Amiri"/>
          <w:color w:val="111111"/>
          <w:sz w:val="28"/>
          <w:sz w:val="28"/>
          <w:szCs w:val="28"/>
          <w:rtl w:val="true"/>
          <w:lang w:bidi="ar-SA"/>
        </w:rPr>
        <w:t xml:space="preserve">كذاك الدّول </w:t>
      </w:r>
      <w:r>
        <w:rPr>
          <w:rStyle w:val="FootnoteAnchor"/>
          <w:rtl w:val="true"/>
        </w:rPr>
        <w:footnoteReference w:id="625"/>
      </w:r>
      <w:r>
        <w:rPr>
          <w:rFonts w:ascii="Amiri" w:hAnsi="Amiri" w:eastAsia="Amiri" w:cs="Amiri"/>
          <w:color w:val="111111"/>
          <w:sz w:val="28"/>
          <w:sz w:val="28"/>
          <w:szCs w:val="28"/>
          <w:rtl w:val="true"/>
          <w:lang w:bidi="ar-SA"/>
        </w:rPr>
        <w:t>دولته سجالفيوم من مساءة أو سرور</w:t>
      </w:r>
    </w:p>
    <w:p>
      <w:pPr>
        <w:pStyle w:val="BookText"/>
        <w:rPr/>
      </w:pPr>
      <w:r>
        <w:rPr>
          <w:rFonts w:ascii="Amiri" w:hAnsi="Amiri" w:eastAsia="Amiri" w:cs="Amiri"/>
          <w:color w:val="111111"/>
          <w:sz w:val="28"/>
          <w:sz w:val="28"/>
          <w:szCs w:val="28"/>
          <w:rtl w:val="true"/>
          <w:lang w:bidi="ar-SA"/>
        </w:rPr>
        <w:t>اين طرفى است از اخبار و آثار در فضل اين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،آيتى است از فاتحة الكتاب و از هر سورتى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احمد و اسحاق و ابو ثور و ابو عبيده و عطاء و زهرى و عبد اللّه بن مبارك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از فاتحه،آيتى است تمام،و از ديگر سورتها بعضى از آيتى است،اين را با ما بعد </w:t>
      </w:r>
      <w:r>
        <w:rPr>
          <w:rStyle w:val="FootnoteAnchor"/>
          <w:rtl w:val="true"/>
        </w:rPr>
        <w:footnoteReference w:id="626"/>
      </w:r>
      <w:r>
        <w:rPr>
          <w:rFonts w:ascii="Amiri" w:hAnsi="Amiri" w:eastAsia="Amiri" w:cs="Amiri"/>
          <w:color w:val="111111"/>
          <w:sz w:val="28"/>
          <w:sz w:val="28"/>
          <w:szCs w:val="28"/>
          <w:rtl w:val="true"/>
          <w:lang w:bidi="ar-SA"/>
        </w:rPr>
        <w:t xml:space="preserve">آيتى شمارند </w:t>
      </w:r>
      <w:r>
        <w:rPr>
          <w:rStyle w:val="FootnoteAnchor"/>
          <w:rtl w:val="true"/>
        </w:rPr>
        <w:footnoteReference w:id="627"/>
      </w:r>
      <w:r>
        <w:rPr>
          <w:rFonts w:ascii="IRNazanin" w:hAnsi="IRNazanin" w:eastAsia="IRNazanin"/>
          <w:color w:val="111111"/>
          <w:sz w:val="28"/>
          <w:sz w:val="28"/>
          <w:szCs w:val="28"/>
          <w:rtl w:val="true"/>
          <w:lang w:bidi="fa-IR"/>
        </w:rPr>
        <w:t>بر يك قول،و قول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 قول ما و اين </w:t>
      </w:r>
      <w:r>
        <w:rPr>
          <w:rStyle w:val="FootnoteAnchor"/>
          <w:rtl w:val="true"/>
        </w:rPr>
        <w:footnoteReference w:id="628"/>
      </w:r>
      <w:r>
        <w:rPr>
          <w:rFonts w:ascii="IRNazanin" w:hAnsi="IRNazanin" w:eastAsia="IRNazanin"/>
          <w:color w:val="111111"/>
          <w:sz w:val="28"/>
          <w:sz w:val="28"/>
          <w:szCs w:val="28"/>
          <w:rtl w:val="true"/>
          <w:lang w:bidi="fa-IR"/>
        </w:rPr>
        <w:t>فقهاست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ابو حنيفه و مالك و اوزاعى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نيست و نه از الحمد آيتى هست،و نه از ديگر سورتها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خواندن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ابو الحسن كرخى دو روايت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موافق مذهب ما،و يكى به مذهب </w:t>
      </w:r>
      <w:r>
        <w:rPr>
          <w:rStyle w:val="FootnoteAnchor"/>
          <w:rtl w:val="true"/>
        </w:rPr>
        <w:footnoteReference w:id="629"/>
      </w:r>
      <w:r>
        <w:rPr>
          <w:rFonts w:ascii="Amiri" w:hAnsi="Amiri" w:eastAsia="Amiri" w:cs="Amiri"/>
          <w:color w:val="111111"/>
          <w:sz w:val="28"/>
          <w:sz w:val="28"/>
          <w:szCs w:val="28"/>
          <w:rtl w:val="true"/>
          <w:lang w:bidi="ar-SA"/>
        </w:rPr>
        <w:t>ابو حنيفه،اين اختلاف فقهاست در اين آيت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دليل بر مذهب صحيح از اين مذاهب چند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كه،به اتّفاق و اجماع امّت،اين آيت بعضى است از آيتى در سورة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همۀ امّت را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 كه آن آيت در سورة النّمل از قرآن 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در مصحف يافتيم نبشته به خطّ مصحف،به رنگ سواد او </w:t>
      </w:r>
      <w:r>
        <w:rPr>
          <w:rStyle w:val="FootnoteAnchor"/>
          <w:rtl w:val="true"/>
        </w:rPr>
        <w:footnoteReference w:id="630"/>
      </w:r>
      <w:r>
        <w:rPr>
          <w:rFonts w:ascii="IRNazanin" w:hAnsi="IRNazanin" w:eastAsia="IRNazanin"/>
          <w:color w:val="111111"/>
          <w:sz w:val="28"/>
          <w:sz w:val="28"/>
          <w:szCs w:val="28"/>
          <w:rtl w:val="true"/>
          <w:lang w:bidi="fa-IR"/>
        </w:rPr>
        <w:t>،بر وجهى كه هيچ مخالفت و فرق و تمييز نبود،لا بدّ حكم بايست كردن كه آن از قرآن است،و الّا اگر نه چنين باشد،كسى را باشد كه بسيار آيتها بيرون آرد،و گويد كه نه از قرآن است، با آن كه اين قضيّه در حقّ او ثابت باشد،و اين مؤدّى باشد با خرق اجماع و فتح باب جهالت،گوييم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في مسئلتنا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دليل در اين جا هست،واجب باشد كه اين حكم اين جا بكنند و حكم اين آيت،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آيات مكرّر است در قرآن، چنان كه </w:t>
      </w:r>
      <w:r>
        <w:rPr>
          <w:rStyle w:val="FootnoteAnchor"/>
          <w:rtl w:val="true"/>
        </w:rPr>
        <w:footnoteReference w:id="631"/>
      </w:r>
      <w:r>
        <w:rPr>
          <w:rFonts w:ascii="Amiri" w:hAnsi="Amiri" w:eastAsia="Amiri" w:cs="Amiri"/>
          <w:color w:val="111111"/>
          <w:sz w:val="28"/>
          <w:sz w:val="28"/>
          <w:szCs w:val="28"/>
          <w:rtl w:val="true"/>
          <w:lang w:bidi="ar-SA"/>
        </w:rPr>
        <w:t xml:space="preserve">سورة الرّحمن و </w:t>
      </w:r>
      <w:r>
        <w:rPr>
          <w:rStyle w:val="FootnoteAnchor"/>
          <w:rtl w:val="true"/>
        </w:rPr>
        <w:footnoteReference w:id="632"/>
      </w:r>
      <w:r>
        <w:rPr>
          <w:rFonts w:ascii="IRNazanin" w:hAnsi="IRNazanin" w:eastAsia="IRNazanin"/>
          <w:color w:val="111111"/>
          <w:sz w:val="28"/>
          <w:sz w:val="28"/>
          <w:szCs w:val="28"/>
          <w:rtl w:val="true"/>
          <w:lang w:bidi="fa-IR"/>
        </w:rPr>
        <w:t xml:space="preserve">المرسلات و جز آن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طريقى ديگر اعتبارى آن است كه،اين آيت از چهار وجه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براى اوّل سوره نبشتند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دب،آج،لب،وز،مب،مر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براى آخر سوره،يا براى فصل بين السّورتين،يا آنجا كه فروآمد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بنوشتند،يا آنجا كه فرونيامد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براى اوّل سورت است،بايستى كه در اوّل سورة التّوبة بودى،و اگر از براى آخر سوره بودى،بايستى كه در آخر سورة الانفال و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بودى،و اگر او براى فصل بودى از ميان دو سوره بايستى كه ميان انفال و توبه بودى،و در سورة النّمل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سه قسمت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،باطل شد،بنماند الّا آن كه آنجا كه فروآمد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بنوشتند،و آنجا كه فرونيامد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ننوشتند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طريقى ديگر اعتبارى آن است كه،ما يافتيم در مصحف چيزهايى كه نه از قرآن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اختلاف قرّاء،و ذكر عدد آيات و اخماس و اعشار،و لكن روا نداشتند كه به خطّ مصحف و سواد او بنويسند جز به حمرة و خضرة و صفرة و جز آن از رنگها،تا فرق باشد و اشتباه نيفتد،و بر اين اجماع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حكم اين آيت اين بودى </w:t>
      </w:r>
      <w:r>
        <w:rPr>
          <w:rStyle w:val="FootnoteAnchor"/>
          <w:rtl w:val="true"/>
        </w:rPr>
        <w:footnoteReference w:id="635"/>
      </w:r>
      <w:r>
        <w:rPr>
          <w:rFonts w:ascii="IRNazanin" w:hAnsi="IRNazanin" w:eastAsia="IRNazanin"/>
          <w:color w:val="111111"/>
          <w:sz w:val="28"/>
          <w:sz w:val="28"/>
          <w:szCs w:val="28"/>
          <w:rtl w:val="true"/>
          <w:lang w:bidi="fa-IR"/>
        </w:rPr>
        <w:t>،اين معامله كردندى،چون نكردند دانستيم كه از قرآن است و از هر سورتى آيتى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ادلّه بر عموم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در فاتحة الكتاب خاصّه،و بطلان قول آنان كه ايشان أَنْعَمْتَ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آيتى شمرند،دليل بر اين آن است كه </w:t>
      </w:r>
      <w:r>
        <w:rPr>
          <w:rStyle w:val="FootnoteAnchor"/>
          <w:rtl w:val="true"/>
        </w:rPr>
        <w:footnoteReference w:id="636"/>
      </w:r>
      <w:r>
        <w:rPr>
          <w:rFonts w:ascii="Amiri" w:hAnsi="Amiri" w:eastAsia="Amiri" w:cs="Amiri"/>
          <w:color w:val="111111"/>
          <w:sz w:val="28"/>
          <w:sz w:val="28"/>
          <w:szCs w:val="28"/>
          <w:rtl w:val="true"/>
          <w:lang w:bidi="ar-SA"/>
        </w:rPr>
        <w:t>ما نظر كرديم،مقاطع قرآن يا متشاكل يافتيم يا متقارب به مانند اواخر سجع و قوافى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است و بيشتر چنان كه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Style w:val="FootnoteAnchor"/>
          <w:rtl w:val="true"/>
        </w:rPr>
        <w:footnoteReference w:id="640"/>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هست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أَنْعَمْتَ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متشاكل است نه متقارب،بايد كه حكم كنند به آن كه نه </w:t>
      </w:r>
      <w:r>
        <w:rPr>
          <w:rStyle w:val="FootnoteAnchor"/>
          <w:rtl w:val="true"/>
        </w:rPr>
        <w:footnoteReference w:id="642"/>
      </w:r>
      <w:r>
        <w:rPr>
          <w:rFonts w:ascii="Amiri" w:hAnsi="Amiri" w:eastAsia="Amiri" w:cs="Amiri"/>
          <w:color w:val="111111"/>
          <w:sz w:val="28"/>
          <w:sz w:val="28"/>
          <w:szCs w:val="28"/>
          <w:rtl w:val="true"/>
          <w:lang w:bidi="ar-SA"/>
        </w:rPr>
        <w:t>سر آيت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أَنْعَمْتَ عَلَيْهِمْ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شمرند و ابتدا به غَيْرِ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كنند،نيكو نباشد در علم نحو،براى آن كه در او دو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على الصّفة، و النّصب على الاستثناء،و به هر دو قرائت نيكو نباشد فصل كردن بين الصّفة و الموصوف،و لا بين المستثنى و المستثنى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 در اين باب از طريق خاصّ و عامّ چندانى است كه شرح نتوان داد امّا طرفى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بريده روايت كند از پدرش،از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اخبرك </w:t>
      </w:r>
      <w:r>
        <w:rPr>
          <w:rStyle w:val="FootnoteAnchor"/>
          <w:rtl w:val="true"/>
        </w:rPr>
        <w:footnoteReference w:id="643"/>
      </w:r>
      <w:r>
        <w:rPr>
          <w:rFonts w:ascii="Amiri" w:hAnsi="Amiri" w:eastAsia="Amiri" w:cs="Amiri"/>
          <w:color w:val="111111"/>
          <w:sz w:val="28"/>
          <w:sz w:val="28"/>
          <w:szCs w:val="28"/>
          <w:rtl w:val="true"/>
          <w:lang w:bidi="ar-SA"/>
        </w:rPr>
        <w:t xml:space="preserve">بآية لم تنزل على احد بعد سليمان غيرى ،تو </w:t>
      </w:r>
      <w:r>
        <w:rPr>
          <w:rStyle w:val="FootnoteAnchor"/>
          <w:rtl w:val="true"/>
        </w:rPr>
        <w:footnoteReference w:id="644"/>
      </w:r>
      <w:r>
        <w:rPr>
          <w:rFonts w:ascii="IRNazanin" w:hAnsi="IRNazanin" w:eastAsia="IRNazanin"/>
          <w:color w:val="111111"/>
          <w:sz w:val="28"/>
          <w:sz w:val="28"/>
          <w:szCs w:val="28"/>
          <w:rtl w:val="true"/>
          <w:lang w:bidi="fa-IR"/>
        </w:rPr>
        <w:t xml:space="preserve">را خبر دهم به آيتى كه پس از سليمان پيغمبر بر كس فرونيامد </w:t>
      </w:r>
      <w:r>
        <w:rPr>
          <w:rStyle w:val="FootnoteAnchor"/>
          <w:rtl w:val="true"/>
        </w:rPr>
        <w:footnoteReference w:id="645"/>
      </w:r>
      <w:r>
        <w:rPr>
          <w:rFonts w:ascii="IRNazanin" w:hAnsi="IRNazanin" w:eastAsia="IRNazanin"/>
          <w:color w:val="111111"/>
          <w:sz w:val="28"/>
          <w:sz w:val="28"/>
          <w:szCs w:val="28"/>
          <w:rtl w:val="true"/>
          <w:lang w:bidi="fa-IR"/>
        </w:rPr>
        <w:t>مگر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قرآن به چه كنى؟گفتم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بِسْمِ اللّٰهِ الرَّحْمٰنِ الرَّحِيمِ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دليل است بر آنكه اين آيتى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سورتى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ابراهيم بن 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دينار را گفتم فضل رقاشىّ مى گويد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،نه 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دلير </w:t>
      </w:r>
      <w:r>
        <w:rPr>
          <w:rStyle w:val="FootnoteAnchor"/>
          <w:rtl w:val="true"/>
        </w:rPr>
        <w:footnoteReference w:id="649"/>
      </w:r>
      <w:r>
        <w:rPr>
          <w:rFonts w:ascii="IRNazanin" w:hAnsi="IRNazanin" w:eastAsia="IRNazanin"/>
          <w:color w:val="111111"/>
          <w:sz w:val="28"/>
          <w:sz w:val="28"/>
          <w:szCs w:val="28"/>
          <w:rtl w:val="true"/>
          <w:lang w:bidi="fa-IR"/>
        </w:rPr>
        <w:t>است بر خداى تعالى،أى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سعيد جبير شنيدم كه او گفت از عبد اللّه بن عبّاس شنيدم كه </w:t>
      </w:r>
      <w:r>
        <w:rPr>
          <w:rStyle w:val="FootnoteAnchor"/>
          <w:rtl w:val="true"/>
        </w:rPr>
        <w:footnoteReference w:id="650"/>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آن كه من بدانستمى كه سورت </w:t>
      </w:r>
      <w:r>
        <w:rPr>
          <w:rStyle w:val="FootnoteAnchor"/>
          <w:rtl w:val="true"/>
        </w:rPr>
        <w:footnoteReference w:id="651"/>
      </w:r>
      <w:r>
        <w:rPr>
          <w:rFonts w:ascii="Amiri" w:hAnsi="Amiri" w:eastAsia="Amiri" w:cs="Amiri"/>
          <w:color w:val="111111"/>
          <w:sz w:val="28"/>
          <w:sz w:val="28"/>
          <w:szCs w:val="28"/>
          <w:rtl w:val="true"/>
          <w:lang w:bidi="ar-SA"/>
        </w:rPr>
        <w:t>تمام شد،آن بودى كه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بيامدى،و در اوّل سورت </w:t>
      </w:r>
      <w:r>
        <w:rPr>
          <w:rStyle w:val="FootnoteAnchor"/>
          <w:rtl w:val="true"/>
        </w:rPr>
        <w:footnoteReference w:id="652"/>
      </w:r>
      <w:r>
        <w:rPr>
          <w:rFonts w:ascii="IRNazanin" w:hAnsi="IRNazanin" w:eastAsia="IRNazanin"/>
          <w:color w:val="111111"/>
          <w:sz w:val="28"/>
          <w:sz w:val="28"/>
          <w:szCs w:val="28"/>
          <w:rtl w:val="true"/>
          <w:lang w:bidi="fa-IR"/>
        </w:rPr>
        <w:t>ديگر بِسْمِ اللّٰهِ الرَّحْمٰنِ الرَّحِيمِ آوردى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انصارى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گويى چون نماز را افتتاح كنى؟گفت،گويم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اَلرَّحْمٰنِ 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مٰالِكِ يَوْمِ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آيت آيت مقطّع كردى و به هر سر آيتى وقفى كردى تا آنگه كه هفت آيت بشمرد عدد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نماز،در اوّل فاتحه و اوّل سوره، بِسْمِ اللّٰهِ الرَّحْمٰنِ الرَّحِيمِ </w:t>
      </w:r>
      <w:r>
        <w:rPr>
          <w:rStyle w:val="FootnoteAnchor"/>
          <w:rtl w:val="true"/>
        </w:rPr>
        <w:footnoteReference w:id="655"/>
      </w:r>
      <w:r>
        <w:rPr>
          <w:rFonts w:ascii="IRNazanin" w:hAnsi="IRNazanin" w:eastAsia="IRNazanin"/>
          <w:color w:val="111111"/>
          <w:sz w:val="28"/>
          <w:sz w:val="28"/>
          <w:szCs w:val="28"/>
          <w:rtl w:val="true"/>
          <w:lang w:bidi="fa-IR"/>
        </w:rPr>
        <w:t>بخواندى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نخواند نماز او ناقص باشد،چه او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جبير گفت عبد اللّه عبّاس را گفتم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سوره شش آيت مى آيد </w:t>
      </w:r>
      <w:r>
        <w:rPr>
          <w:rStyle w:val="FootnoteAnchor"/>
          <w:rtl w:val="true"/>
        </w:rPr>
        <w:footnoteReference w:id="657"/>
      </w:r>
      <w:r>
        <w:rPr>
          <w:rFonts w:ascii="IRNazanin" w:hAnsi="IRNazanin" w:eastAsia="IRNazanin"/>
          <w:color w:val="111111"/>
          <w:sz w:val="28"/>
          <w:sz w:val="28"/>
          <w:szCs w:val="28"/>
          <w:rtl w:val="true"/>
          <w:lang w:bidi="fa-IR"/>
        </w:rPr>
        <w:t>،فأين السّابعة،هفتم كجاست؟گفت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w:t>
      </w:r>
    </w:p>
    <w:p>
      <w:pPr>
        <w:pStyle w:val="BookText"/>
        <w:rPr/>
      </w:pPr>
      <w:r>
        <w:rPr>
          <w:rFonts w:ascii="IRNazanin" w:hAnsi="IRNazanin" w:eastAsia="IRNazanin"/>
          <w:color w:val="111111"/>
          <w:sz w:val="28"/>
          <w:sz w:val="28"/>
          <w:szCs w:val="28"/>
          <w:rtl w:val="true"/>
          <w:lang w:bidi="fa-IR"/>
        </w:rPr>
        <w:t>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بوديم با رسول،مردى در آمد و نماز آغاز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من الشّيطان الرّجيم، اَلْحَمْدُ لِلّٰهِ رَبِّ الْعٰالَمِينَ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 قطعت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نفسك الصّلاة ،نماز بر خود تباه كردى،ندانى كه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الحمد است،و هركه رها كند،آيتى رها كرده باشد از او،و هركه آيتى از او رها كند،نمازش بريده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روا نيست الّا بفاتحة الكتاب،و هركه فاتحه تمام نخواند،نماز او باطل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طلحة بن عبيد اللّه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كند </w:t>
      </w:r>
      <w:r>
        <w:rPr>
          <w:rStyle w:val="FootnoteAnchor"/>
          <w:rtl w:val="true"/>
        </w:rPr>
        <w:footnoteReference w:id="658"/>
      </w:r>
      <w:r>
        <w:rPr>
          <w:rFonts w:ascii="Amiri" w:hAnsi="Amiri" w:eastAsia="Amiri" w:cs="Amiri"/>
          <w:color w:val="111111"/>
          <w:sz w:val="28"/>
          <w:sz w:val="28"/>
          <w:szCs w:val="28"/>
          <w:rtl w:val="true"/>
          <w:lang w:bidi="ar-SA"/>
        </w:rPr>
        <w:t xml:space="preserve">،آيتى از قرآن رها كرده بود كه اين آيت را در امّ‌الكتاب در </w:t>
      </w:r>
      <w:r>
        <w:rPr>
          <w:rStyle w:val="FootnoteAnchor"/>
          <w:rtl w:val="true"/>
        </w:rPr>
        <w:footnoteReference w:id="659"/>
      </w:r>
      <w:r>
        <w:rPr>
          <w:rFonts w:ascii="IRNazanin" w:hAnsi="IRNazanin" w:eastAsia="IRNazanin"/>
          <w:color w:val="111111"/>
          <w:sz w:val="28"/>
          <w:sz w:val="28"/>
          <w:szCs w:val="28"/>
          <w:rtl w:val="true"/>
          <w:lang w:bidi="fa-IR"/>
        </w:rPr>
        <w:t>من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طريقى ديگر بر صحّت اين قول،اجماع اهل البيت </w:t>
      </w:r>
      <w:r>
        <w:rPr>
          <w:rStyle w:val="FootnoteAnchor"/>
          <w:rtl w:val="true"/>
        </w:rPr>
        <w:footnoteReference w:id="660"/>
      </w:r>
      <w:r>
        <w:rPr>
          <w:rFonts w:ascii="IRNazanin" w:hAnsi="IRNazanin" w:eastAsia="IRNazanin"/>
          <w:color w:val="111111"/>
          <w:sz w:val="28"/>
          <w:sz w:val="28"/>
          <w:szCs w:val="28"/>
          <w:rtl w:val="true"/>
          <w:lang w:bidi="fa-IR"/>
        </w:rPr>
        <w:t>و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اللّه عنهم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اجماع اهل البيت معلوم است،و اجماع صحابه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عبيد بن رفاعه روايت مى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در عهد خود به مدينه آمد و در مسجد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w:t>
      </w:r>
      <w:r>
        <w:rPr>
          <w:rStyle w:val="FootnoteAnchor"/>
          <w:rtl w:val="true"/>
        </w:rPr>
        <w:footnoteReference w:id="662"/>
      </w:r>
      <w:r>
        <w:rPr>
          <w:rFonts w:ascii="IRNazanin" w:hAnsi="IRNazanin" w:eastAsia="IRNazanin"/>
          <w:color w:val="111111"/>
          <w:sz w:val="28"/>
          <w:sz w:val="28"/>
          <w:szCs w:val="28"/>
          <w:rtl w:val="true"/>
          <w:lang w:bidi="fa-IR"/>
        </w:rPr>
        <w:t xml:space="preserve">كرد و قرائت به جهر خواند و در اوّل فاتحه 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تمام كرد،مهاجر و انصار از جوانب آواز بر آوردند كه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سرقت الصّلاة ام نسيت،نماز بدزديدى يا فراموش كردى؟گفت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فاتحه را بسم اللّه نگفتى؟برخيز نماز با سر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w:t>
      </w:r>
      <w:r>
        <w:rPr>
          <w:rStyle w:val="FootnoteAnchor"/>
          <w:rtl w:val="true"/>
        </w:rPr>
        <w:footnoteReference w:id="664"/>
      </w:r>
      <w:r>
        <w:rPr>
          <w:rFonts w:ascii="IRNazanin" w:hAnsi="IRNazanin" w:eastAsia="IRNazanin"/>
          <w:color w:val="111111"/>
          <w:sz w:val="28"/>
          <w:sz w:val="28"/>
          <w:szCs w:val="28"/>
          <w:rtl w:val="true"/>
          <w:lang w:bidi="fa-IR"/>
        </w:rPr>
        <w:t xml:space="preserve">و نماز با سر گرفت و الحمد </w:t>
      </w:r>
      <w:r>
        <w:rPr>
          <w:rStyle w:val="FootnoteAnchor"/>
          <w:rtl w:val="true"/>
        </w:rPr>
        <w:footnoteReference w:id="665"/>
      </w:r>
      <w:r>
        <w:rPr>
          <w:rFonts w:ascii="IRNazanin" w:hAnsi="IRNazanin" w:eastAsia="IRNazanin"/>
          <w:color w:val="111111"/>
          <w:sz w:val="28"/>
          <w:sz w:val="28"/>
          <w:szCs w:val="28"/>
          <w:rtl w:val="true"/>
          <w:lang w:bidi="fa-IR"/>
        </w:rPr>
        <w:t xml:space="preserve">بخواند و 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در الحمد،و سورت پس از الحمد بِسْمِ اللّٰهِ الرَّحْمٰنِ الرَّحِيمِ نخواند </w:t>
      </w:r>
      <w:r>
        <w:rPr>
          <w:rStyle w:val="FootnoteAnchor"/>
          <w:rtl w:val="true"/>
        </w:rPr>
        <w:footnoteReference w:id="666"/>
      </w:r>
      <w:r>
        <w:rPr>
          <w:rFonts w:ascii="IRNazanin" w:hAnsi="IRNazanin" w:eastAsia="IRNazanin"/>
          <w:color w:val="111111"/>
          <w:sz w:val="28"/>
          <w:sz w:val="28"/>
          <w:szCs w:val="28"/>
          <w:rtl w:val="true"/>
          <w:lang w:bidi="fa-IR"/>
        </w:rPr>
        <w:t>،همچنان آواز دادند كه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 </w:t>
      </w:r>
      <w:r>
        <w:rPr>
          <w:rStyle w:val="FootnoteAnchor"/>
          <w:rtl w:val="true"/>
        </w:rPr>
        <w:footnoteReference w:id="667"/>
      </w:r>
      <w:r>
        <w:rPr>
          <w:rFonts w:ascii="IRNazanin" w:hAnsi="IRNazanin" w:eastAsia="IRNazanin"/>
          <w:color w:val="111111"/>
          <w:sz w:val="28"/>
          <w:sz w:val="28"/>
          <w:szCs w:val="28"/>
          <w:rtl w:val="true"/>
          <w:lang w:bidi="fa-IR"/>
        </w:rPr>
        <w:t>الصّلاة ام نسيت؟قال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تقرأ بِسْمِ اللّٰهِ الرَّحْمٰنِ الرَّحِيمِ فى السّورة بعد الفاتحة، 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نخواندى در سورتى كه پس از فاتحه خواندى </w:t>
      </w:r>
      <w:r>
        <w:rPr>
          <w:rStyle w:val="FootnoteAnchor"/>
          <w:rtl w:val="true"/>
        </w:rPr>
        <w:footnoteReference w:id="668"/>
      </w:r>
      <w:r>
        <w:rPr>
          <w:rFonts w:ascii="IRNazanin" w:hAnsi="IRNazanin" w:eastAsia="IRNazanin"/>
          <w:color w:val="111111"/>
          <w:sz w:val="28"/>
          <w:sz w:val="28"/>
          <w:szCs w:val="28"/>
          <w:rtl w:val="true"/>
          <w:lang w:bidi="fa-IR"/>
        </w:rPr>
        <w:t>،نماز با سر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نماز با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در اين باب بسيار </w:t>
      </w:r>
    </w:p>
    <w:p>
      <w:pPr>
        <w:pStyle w:val="BookText"/>
        <w:rPr/>
      </w:pPr>
      <w:r>
        <w:rPr>
          <w:rFonts w:ascii="Amiri" w:hAnsi="Amiri" w:eastAsia="Amiri" w:cs="Amiri"/>
          <w:color w:val="111111"/>
          <w:sz w:val="28"/>
          <w:sz w:val="28"/>
          <w:szCs w:val="28"/>
          <w:rtl w:val="true"/>
          <w:lang w:bidi="ar-SA"/>
        </w:rPr>
        <w:t>است و اين مقدار كفايت بود اين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جهر كردن و آواز برداشتن به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اهل البيت چنان است كه جهر 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جهر قرائت واجب است،و در مواضع اخفات قرائت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w:t>
      </w:r>
      <w:r>
        <w:rPr>
          <w:rStyle w:val="FootnoteAnchor"/>
          <w:rtl w:val="true"/>
        </w:rPr>
        <w:footnoteReference w:id="669"/>
      </w:r>
      <w:r>
        <w:rPr>
          <w:rFonts w:ascii="IRNazanin" w:hAnsi="IRNazanin" w:eastAsia="IRNazanin"/>
          <w:color w:val="111111"/>
          <w:sz w:val="28"/>
          <w:sz w:val="28"/>
          <w:szCs w:val="28"/>
          <w:rtl w:val="true"/>
          <w:lang w:bidi="fa-IR"/>
        </w:rPr>
        <w:t xml:space="preserve">جهر واجب است و در حالت </w:t>
      </w:r>
      <w:r>
        <w:rPr>
          <w:rStyle w:val="FootnoteAnchor"/>
          <w:rtl w:val="true"/>
        </w:rPr>
        <w:footnoteReference w:id="670"/>
      </w:r>
      <w:r>
        <w:rPr>
          <w:rFonts w:ascii="Amiri" w:hAnsi="Amiri" w:eastAsia="Amiri" w:cs="Amiri"/>
          <w:color w:val="111111"/>
          <w:sz w:val="28"/>
          <w:sz w:val="28"/>
          <w:szCs w:val="28"/>
          <w:rtl w:val="true"/>
          <w:lang w:bidi="ar-SA"/>
        </w:rPr>
        <w:t xml:space="preserve">اخفات سنّت </w:t>
      </w:r>
      <w:r>
        <w:rPr>
          <w:rStyle w:val="FootnoteAnchor"/>
          <w:rtl w:val="true"/>
        </w:rPr>
        <w:footnoteReference w:id="671"/>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ابو حنيفه و سفيان و اوزاعى و ابو عبيده و احمد حنبل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 نبايد كردن،و مذهب مالك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w:t>
      </w:r>
      <w:r>
        <w:rPr>
          <w:rStyle w:val="FootnoteAnchor"/>
          <w:rtl w:val="true"/>
        </w:rPr>
        <w:footnoteReference w:id="672"/>
      </w:r>
      <w:r>
        <w:rPr>
          <w:rFonts w:ascii="Amiri" w:hAnsi="Amiri" w:eastAsia="Amiri" w:cs="Amiri"/>
          <w:color w:val="111111"/>
          <w:sz w:val="28"/>
          <w:sz w:val="28"/>
          <w:szCs w:val="28"/>
          <w:rtl w:val="true"/>
          <w:lang w:bidi="ar-SA"/>
        </w:rPr>
        <w:t>نبايد خواندن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بر صحّت مذهب درست،يكى اجماع اهل البيت است،و ديگر اخبار كه آمده است من جهة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الحضرمىّ روايت كند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قفاى </w:t>
      </w:r>
      <w:r>
        <w:rPr>
          <w:rStyle w:val="FootnoteAnchor"/>
          <w:rtl w:val="true"/>
        </w:rPr>
        <w:footnoteReference w:id="673"/>
      </w:r>
      <w:r>
        <w:rPr>
          <w:rFonts w:ascii="Amiri" w:hAnsi="Amiri" w:eastAsia="Amiri" w:cs="Amiri"/>
          <w:color w:val="111111"/>
          <w:sz w:val="28"/>
          <w:sz w:val="28"/>
          <w:szCs w:val="28"/>
          <w:rtl w:val="true"/>
          <w:lang w:bidi="ar-SA"/>
        </w:rPr>
        <w:t xml:space="preserve">خليفۀ روى زمين به حق </w:t>
      </w:r>
      <w:r>
        <w:rPr>
          <w:rStyle w:val="FootnoteAnchor"/>
          <w:rtl w:val="true"/>
        </w:rPr>
        <w:footnoteReference w:id="674"/>
      </w:r>
      <w:r>
        <w:rPr>
          <w:rFonts w:ascii="Amiri" w:hAnsi="Amiri" w:eastAsia="Amiri" w:cs="Amiri"/>
          <w:color w:val="111111"/>
          <w:sz w:val="28"/>
          <w:sz w:val="28"/>
          <w:szCs w:val="28"/>
          <w:rtl w:val="true"/>
          <w:lang w:bidi="ar-SA"/>
        </w:rPr>
        <w:t xml:space="preserve">نماز مى كردم آواز برداشت </w:t>
      </w:r>
      <w:r>
        <w:rPr>
          <w:rStyle w:val="FootnoteAnchor"/>
          <w:rtl w:val="true"/>
        </w:rPr>
        <w:footnoteReference w:id="675"/>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رسول اللّه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چرا كردى به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أبيه </w:t>
      </w:r>
      <w:r>
        <w:rPr>
          <w:rStyle w:val="FootnoteAnchor"/>
          <w:rtl w:val="true"/>
        </w:rPr>
        <w:footnoteReference w:id="677"/>
      </w:r>
      <w:r>
        <w:rPr>
          <w:rFonts w:ascii="IRNazanin" w:hAnsi="IRNazanin" w:eastAsia="IRNazanin"/>
          <w:color w:val="111111"/>
          <w:sz w:val="28"/>
          <w:sz w:val="28"/>
          <w:szCs w:val="28"/>
          <w:rtl w:val="true"/>
          <w:lang w:bidi="fa-IR"/>
        </w:rPr>
        <w:t>عن عبد اللّه العبّاس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678"/>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مى كردم،به اين آيت يعنى بِسْمِ اللّٰهِ الرَّحْمٰنِ الرَّحِيمِ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رسول اللّه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من از تو روايت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قفاى عمر بن الخطّاب و عبد اللّه عبّاس نماز كردم،به اين آيت آواز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زيد بن جدعان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عبادله را يافتم كه در نماز به اين آيت جهر كردند،و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عبد اللّه و مسعود و عبد اللّه عمر و عبد اللّه بن زبير را و عبد اللّه بن صفوان را خواست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كردند،از پدرش كاظم،از پدرش صادق </w:t>
      </w:r>
      <w:r>
        <w:rPr>
          <w:rStyle w:val="FootnoteAnchor"/>
          <w:rtl w:val="true"/>
        </w:rPr>
        <w:footnoteReference w:id="681"/>
      </w:r>
      <w:r>
        <w:rPr>
          <w:rFonts w:ascii="Amiri" w:hAnsi="Amiri" w:eastAsia="Amiri" w:cs="Amiri"/>
          <w:color w:val="111111"/>
          <w:sz w:val="28"/>
          <w:sz w:val="28"/>
          <w:szCs w:val="28"/>
          <w:rtl w:val="true"/>
          <w:lang w:bidi="ar-SA"/>
        </w:rPr>
        <w:t xml:space="preserve">كه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 آل محمّد </w:t>
      </w:r>
      <w:r>
        <w:rPr>
          <w:rStyle w:val="FootnoteAnchor"/>
          <w:rtl w:val="true"/>
        </w:rPr>
        <w:footnoteReference w:id="682"/>
      </w:r>
      <w:r>
        <w:rPr>
          <w:rFonts w:ascii="IRNazanin" w:hAnsi="IRNazanin" w:eastAsia="IRNazanin"/>
          <w:color w:val="111111"/>
          <w:sz w:val="28"/>
          <w:sz w:val="28"/>
          <w:szCs w:val="28"/>
          <w:rtl w:val="true"/>
          <w:lang w:bidi="fa-IR"/>
        </w:rPr>
        <w:t>على الجهر ببسم اللّه الرّحمن الرّحيم و على قضاء ما فات من الصّلاة فى اللّيل بالنّهار،و على قضاء ما فات فى النّهار باللّيل،و على أن يقولوا في اصحاب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قول،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كردند بر آنكه آواز بر بايد داشتن بدين آيت و بر قضاى نماز شب به روز بايد كردن،و قضاى نماز روز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صحابۀ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رضى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بايد گفتن،و در سبب نزول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بِصَلاٰتِكَ وَ لاٰ تُخٰافِتْ بِهٰا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مكّه چون نماز كردى،آواز بلند برداشتى به </w:t>
      </w:r>
      <w:r>
        <w:rPr>
          <w:rStyle w:val="FootnoteAnchor"/>
          <w:rtl w:val="true"/>
        </w:rPr>
        <w:footnoteReference w:id="684"/>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مشركان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يمامه را مى خواند،يعنى مسيلمۀ كذّاب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نرم كرد به اين آيت چنان كه كس نمى شنيد،حق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بِصَلاٰتِكَ وَ لاٰ تُخٰافِتْ بِهٰا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 لا تجهر بصلاتك جهرا يسمعه المشركون فيستهزءون و لا تخافت بها اخفاتا لا يسمعه أصحابك و ابتغ بين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به تفسير آيت ابتدا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87"/>
      </w:r>
      <w:r>
        <w:rPr>
          <w:rFonts w:ascii="IRNazanin" w:hAnsi="IRNazanin" w:eastAsia="IRNazanin"/>
          <w:color w:val="111111"/>
          <w:sz w:val="28"/>
          <w:sz w:val="28"/>
          <w:szCs w:val="28"/>
          <w:rtl w:val="true"/>
          <w:lang w:bidi="fa-IR"/>
        </w:rPr>
        <w:t>،آيتى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محذوفى،براى آن كه حرف جرّ را لا بد متعلّقى بايد،و آن محذوف يا خبر باشد از او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امر باشد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خبر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أبدأ بسم اللّه ،ابتدا مى كنم اين كتاب مجيد را به نام خدا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بسم اللّه ،ابتدا كنى به كارها به نام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أمر ذي بال لم يبدأ فيه ببسم اللّه الرّحمن الرّحيم فهو ابتر، هر كار كه آن را قدرى و منزلتى باشد </w:t>
      </w:r>
      <w:r>
        <w:rPr>
          <w:rStyle w:val="FootnoteAnchor"/>
          <w:rtl w:val="true"/>
        </w:rPr>
        <w:footnoteReference w:id="689"/>
      </w:r>
      <w:r>
        <w:rPr>
          <w:rFonts w:ascii="Amiri" w:hAnsi="Amiri" w:eastAsia="Amiri" w:cs="Amiri"/>
          <w:color w:val="111111"/>
          <w:sz w:val="28"/>
          <w:sz w:val="28"/>
          <w:szCs w:val="28"/>
          <w:rtl w:val="true"/>
          <w:lang w:bidi="ar-SA"/>
        </w:rPr>
        <w:t xml:space="preserve">،ابتداى آن كار نه به نام او كنند،آن كار ابتر و بريده </w:t>
      </w:r>
      <w:r>
        <w:rPr>
          <w:rStyle w:val="FootnoteAnchor"/>
          <w:rtl w:val="true"/>
        </w:rPr>
        <w:footnoteReference w:id="69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ما را در چند جايگاه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كنيم به اين نام در قرائت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ذبح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فَكُلُوا مِمّٰا ذُكِرَ اسْمُ اللّٰهِ عَلَيْهِ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اكل تا در خبر آورده اند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سمّى اللّه العبد على طعام لم ينل الشّيطان منه و إذا لم يسمّه نال منه،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عند آن كه طعام خواهد خوردن نام خداى تعالى برد،شيطان از آن طعام تناول نكند،و چون نام خداى تعالى نبرد،شيطان از آن بخورد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عند </w:t>
      </w:r>
      <w:r>
        <w:rPr>
          <w:rStyle w:val="FootnoteAnchor"/>
          <w:rtl w:val="true"/>
        </w:rPr>
        <w:footnoteReference w:id="694"/>
      </w:r>
      <w:r>
        <w:rPr>
          <w:rFonts w:ascii="IRNazanin" w:hAnsi="IRNazanin" w:eastAsia="IRNazanin"/>
          <w:color w:val="111111"/>
          <w:sz w:val="28"/>
          <w:sz w:val="28"/>
          <w:szCs w:val="28"/>
          <w:rtl w:val="true"/>
          <w:lang w:bidi="fa-IR"/>
        </w:rPr>
        <w:t>هر كار كه خواهد كردن،چون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،معنى آن باشد كه به نام خداى تعالى اين كار مى كنم،و به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همه مستغنى شوند، اعنى چون گويند تقدير چنين كند </w:t>
      </w:r>
      <w:r>
        <w:rPr>
          <w:rStyle w:val="FootnoteAnchor"/>
          <w:rtl w:val="true"/>
        </w:rPr>
        <w:footnoteReference w:id="695"/>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أبتدئ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اصل الصاق بود،و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بزيد،و به معنى استعانت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بالقلم،و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الدّار بآلاتها،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 آلاتها</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أحد،اى ما فيها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 فرأيت به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شكرتني فيما اعطيتك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فلّت هذيل شباهفبما كان هذيلا يفلّ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في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بماء الدّحرضين فأصبحتزوراء تنفر عن حياض الدّيلم</w:t>
      </w:r>
    </w:p>
    <w:p>
      <w:pPr>
        <w:pStyle w:val="BookText"/>
        <w:rPr/>
      </w:pPr>
      <w:r>
        <w:rPr>
          <w:rFonts w:ascii="Amiri" w:hAnsi="Amiri" w:eastAsia="Amiri" w:cs="Amiri"/>
          <w:color w:val="111111"/>
          <w:sz w:val="28"/>
          <w:sz w:val="28"/>
          <w:szCs w:val="28"/>
          <w:rtl w:val="true"/>
          <w:lang w:bidi="ar-SA"/>
        </w:rPr>
        <w:t>و معنى اين حرف از اين وجوه بيرون نباشد،و او هميشه مكسور بود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كسر او آن است كه عمل او هميشه جرّ بود،و جرّ كسر حرف اعراب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كسرش كردند كه ردّش با اصل كردند، و كلمه از ذوات الياء است،نبينى كه چون خبر دهى از خود </w:t>
      </w:r>
      <w:r>
        <w:rPr>
          <w:rStyle w:val="FootnoteAnchor"/>
          <w:rtl w:val="true"/>
        </w:rPr>
        <w:footnoteReference w:id="698"/>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بى،تى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كسره است،و او حرف جرّ است،و اسم به او مجرور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علّت در آن كه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دراز </w:t>
      </w:r>
      <w:r>
        <w:rPr>
          <w:rStyle w:val="FootnoteAnchor"/>
          <w:rtl w:val="true"/>
        </w:rPr>
        <w:footnoteReference w:id="700"/>
      </w:r>
      <w:r>
        <w:rPr>
          <w:rFonts w:ascii="IRNazanin" w:hAnsi="IRNazanin" w:eastAsia="IRNazanin"/>
          <w:color w:val="111111"/>
          <w:sz w:val="28"/>
          <w:sz w:val="28"/>
          <w:szCs w:val="28"/>
          <w:rtl w:val="true"/>
          <w:lang w:bidi="fa-IR"/>
        </w:rPr>
        <w:t>مى نويسند از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كتاب مجيد است،خواستند تا به حرفى مفخّم كنند،و عمر بن عبد العزيز دبيران خود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طوّلوا الباء و فرّجوا السّين و دوّروا الميم تعظيما لكلام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بيفگندند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Style w:val="FootnoteAnchor"/>
          <w:rtl w:val="true"/>
        </w:rPr>
        <w:footnoteReference w:id="702"/>
      </w:r>
      <w:r>
        <w:rPr>
          <w:rFonts w:ascii="Amiri" w:hAnsi="Amiri" w:eastAsia="Amiri" w:cs="Amiri"/>
          <w:color w:val="111111"/>
          <w:sz w:val="28"/>
          <w:sz w:val="28"/>
          <w:szCs w:val="28"/>
          <w:rtl w:val="true"/>
          <w:lang w:bidi="ar-SA"/>
        </w:rPr>
        <w:t>به طويل كردند تا دليل باشد بر آنكه حرفى مطوّل محذوف است،آنجا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دادند،نبينى كه آنجا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حدّ خود نبشتند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بيفگندند،در كتبت </w:t>
      </w:r>
      <w:r>
        <w:rPr>
          <w:rStyle w:val="FootnoteAnchor"/>
          <w:rtl w:val="true"/>
        </w:rPr>
        <w:footnoteReference w:id="703"/>
      </w:r>
      <w:r>
        <w:rPr>
          <w:rFonts w:ascii="IRNazanin" w:hAnsi="IRNazanin" w:eastAsia="IRNazanin"/>
          <w:color w:val="111111"/>
          <w:sz w:val="28"/>
          <w:sz w:val="28"/>
          <w:szCs w:val="28"/>
          <w:rtl w:val="true"/>
          <w:lang w:bidi="fa-IR"/>
        </w:rPr>
        <w:t>،و آنجا كه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بِاسْمِ رَبِّكَ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اين نيفگندند،با آن كه هر دو جا در لفظ مدرج مى شود؟الجواب </w:t>
      </w:r>
      <w:r>
        <w:rPr>
          <w:rStyle w:val="FootnoteAnchor"/>
          <w:rtl w:val="true"/>
        </w:rPr>
        <w:footnoteReference w:id="705"/>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لكثرة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كثرت استعمال را كه اين آيه مكرّر خواست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تخفيف را</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 كثرت </w:t>
      </w:r>
      <w:r>
        <w:rPr>
          <w:rStyle w:val="FootnoteAnchor"/>
          <w:rtl w:val="true"/>
        </w:rPr>
        <w:footnoteReference w:id="707"/>
      </w:r>
      <w:r>
        <w:rPr>
          <w:rFonts w:ascii="Amiri" w:hAnsi="Amiri" w:eastAsia="Amiri" w:cs="Amiri"/>
          <w:color w:val="111111"/>
          <w:sz w:val="28"/>
          <w:sz w:val="28"/>
          <w:szCs w:val="28"/>
          <w:rtl w:val="true"/>
          <w:lang w:bidi="ar-SA"/>
        </w:rPr>
        <w:t>استعمال در اين آيت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اين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 كار را </w:t>
      </w:r>
      <w:r>
        <w:rPr>
          <w:rStyle w:val="FootnoteAnchor"/>
          <w:rtl w:val="true"/>
        </w:rPr>
        <w:footnoteReference w:id="708"/>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كقنو و أقناء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 و أحناء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الفعل از آخرش بيفگندند،پس حركت او </w:t>
      </w:r>
      <w:r>
        <w:rPr>
          <w:rStyle w:val="FootnoteAnchor"/>
          <w:rtl w:val="true"/>
        </w:rPr>
        <w:footnoteReference w:id="709"/>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دادند،كه ابتدا كردن به ساكن متعذّر باشد،همزۀ وصل در آوردند تا نطق ممكن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ديگر بر آنكه چنين است كه در تصغيرش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گويى،و 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آن ارتفاع بود،چنان كه امرؤ القيس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سموت إليها بعد ما نام بعلهاسموّ حباب الماء حالا على حال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بود درست </w:t>
      </w:r>
    </w:p>
    <w:p>
      <w:pPr>
        <w:pStyle w:val="BookText"/>
        <w:rPr/>
      </w:pPr>
      <w:r>
        <w:rPr>
          <w:rFonts w:ascii="IRNazanin" w:hAnsi="IRNazanin" w:eastAsia="IRNazanin"/>
          <w:color w:val="111111"/>
          <w:sz w:val="28"/>
          <w:sz w:val="28"/>
          <w:szCs w:val="28"/>
          <w:rtl w:val="true"/>
          <w:lang w:bidi="fa-IR"/>
        </w:rPr>
        <w:t>نيست،براى آن كه اگر چنين بودى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و در تصغير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 وصل حاجت نبودى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را </w:t>
      </w:r>
      <w:r>
        <w:rPr>
          <w:rStyle w:val="FootnoteAnchor"/>
          <w:rtl w:val="true"/>
        </w:rPr>
        <w:footnoteReference w:id="712"/>
      </w:r>
      <w:r>
        <w:rPr>
          <w:rFonts w:ascii="IRNazanin" w:hAnsi="IRNazanin" w:eastAsia="IRNazanin"/>
          <w:color w:val="111111"/>
          <w:sz w:val="28"/>
          <w:sz w:val="28"/>
          <w:szCs w:val="28"/>
          <w:rtl w:val="true"/>
          <w:lang w:bidi="fa-IR"/>
        </w:rPr>
        <w:t>اشتقاقش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 معنى دارد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مخيل است كه اسم مسمّى را علامت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ظاهرتر است،و آن آن است كه مسمّى كه اسم ندارد، خامل و پوشيده و متّضع بود،چون اسم بر او نهند،پندارى كه رفع و نوّه بذكره،رفعتى دادند آن را و تنويهى </w:t>
      </w:r>
      <w:r>
        <w:rPr>
          <w:rStyle w:val="FootnoteAnchor"/>
          <w:rtl w:val="true"/>
        </w:rPr>
        <w:footnoteReference w:id="713"/>
      </w:r>
      <w:r>
        <w:rPr>
          <w:rFonts w:ascii="IRNazanin" w:hAnsi="IRNazanin" w:eastAsia="IRNazanin"/>
          <w:color w:val="111111"/>
          <w:sz w:val="28"/>
          <w:sz w:val="28"/>
          <w:szCs w:val="28"/>
          <w:rtl w:val="true"/>
          <w:lang w:bidi="fa-IR"/>
        </w:rPr>
        <w:t>،پس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w:t>
      </w:r>
      <w:r>
        <w:rPr>
          <w:rStyle w:val="FootnoteAnchor"/>
          <w:rtl w:val="true"/>
        </w:rPr>
        <w:footnoteReference w:id="714"/>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كه،اسم دگر باشد و مسمّى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شبهتى است آنان را كه اين </w:t>
      </w:r>
      <w:r>
        <w:rPr>
          <w:rStyle w:val="FootnoteAnchor"/>
          <w:rtl w:val="true"/>
        </w:rPr>
        <w:footnoteReference w:id="715"/>
      </w:r>
      <w:r>
        <w:rPr>
          <w:rFonts w:ascii="IRNazanin" w:hAnsi="IRNazanin" w:eastAsia="IRNazanin"/>
          <w:color w:val="111111"/>
          <w:sz w:val="28"/>
          <w:sz w:val="28"/>
          <w:szCs w:val="28"/>
          <w:rtl w:val="true"/>
          <w:lang w:bidi="fa-IR"/>
        </w:rPr>
        <w:t>گويند به غايت ركيك،براى آن كه اسم باشد و مسمّى نباشد،و مسمّى باشد و اسم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مسمّى 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اسماء باشد،و در يك اسم بسيار مسمّيات اشتراك كنند چون الفاظ مشترك،في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مسمّى بودى،بايستى كه آن كس كه آتش گفتى،زبانش بسوختى،و آن كه عسل گفتى دهنش شيرين گشتى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تجاهل باشد،و چگونه تجاسر شايد كردن به ارتكاب اين،و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اخبار،هزار و يك نام است،اگر اسم و مسمّى يكى باشد،به هر اسمى مسمّايى باشد تا لازم آيد كه هزار و يك خدا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كه،اسم مسموع مكتوب و مقروء است،و مسمّى به اين صفت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ديگر،مسمّى در يك جا بود و نامش پراگنده در مواضع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شبهت ايشان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زَكَرِيّٰا إِنّٰا نُبَشِّرُكَ بِغُلاٰمٍ اسْمُهُ يَحْيىٰ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تا اسم يحيى باشد و يحيى اسم،الجواب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گوييم،اين به آن كه دليل ما باشد اولى تر است براى آن كه حق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بشارت مى دهيم كه تو را فرزندى خواهيم دادن نامش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بشارت،پيش از وجود فرزند بايد كه باشد تا معنى بشارت صورت بندد،پس نام </w:t>
      </w:r>
      <w:r>
        <w:rPr>
          <w:rStyle w:val="FootnoteAnchor"/>
          <w:rtl w:val="true"/>
        </w:rPr>
        <w:footnoteReference w:id="718"/>
      </w:r>
      <w:r>
        <w:rPr>
          <w:rFonts w:ascii="IRNazanin" w:hAnsi="IRNazanin" w:eastAsia="IRNazanin"/>
          <w:color w:val="111111"/>
          <w:sz w:val="28"/>
          <w:sz w:val="28"/>
          <w:szCs w:val="28"/>
          <w:rtl w:val="true"/>
          <w:lang w:bidi="fa-IR"/>
        </w:rPr>
        <w:t xml:space="preserve">پيش از صاحب نام بود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و مسمّى در وجود نيامده،دليل كند براساس </w:t>
      </w:r>
    </w:p>
    <w:p>
      <w:pPr>
        <w:pStyle w:val="BookText"/>
        <w:rPr/>
      </w:pPr>
      <w:r>
        <w:rPr>
          <w:rFonts w:ascii="Amiri" w:hAnsi="Amiri" w:eastAsia="Amiri" w:cs="Amiri"/>
          <w:color w:val="111111"/>
          <w:sz w:val="28"/>
          <w:sz w:val="28"/>
          <w:szCs w:val="28"/>
          <w:rtl w:val="true"/>
          <w:lang w:bidi="ar-SA"/>
        </w:rPr>
        <w:t>آن كه اين نه آن باشد و آن نه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شبهۀ آن كه گويند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دُونِهِ إِلاّٰ أَسْمٰاءً سَمَّيْتُمُوهٰا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اسما را نمى پرستيدند،مسمّيات مى پرستيدند،جواب </w:t>
      </w:r>
      <w:r>
        <w:rPr>
          <w:rStyle w:val="FootnoteAnchor"/>
          <w:rtl w:val="true"/>
        </w:rPr>
        <w:footnoteReference w:id="721"/>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اين گويد معنى آيت نداند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سبيل انكار و تقريع بر بت پرستان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را نام اله بر نهاده اند،بى بى آنكه در ايشان از معنى الهيّت چيزى هست از قدرت بر اصول نعم و استحقاق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حديث جز اسمى در دست شما نيست بى معنى،يعنى مسمّياتى مى پرستى </w:t>
      </w:r>
      <w:r>
        <w:rPr>
          <w:rStyle w:val="FootnoteAnchor"/>
          <w:rtl w:val="true"/>
        </w:rPr>
        <w:footnoteReference w:id="723"/>
      </w:r>
      <w:r>
        <w:rPr>
          <w:rFonts w:ascii="Amiri" w:hAnsi="Amiri" w:eastAsia="Amiri" w:cs="Amiri"/>
          <w:color w:val="111111"/>
          <w:sz w:val="28"/>
          <w:sz w:val="28"/>
          <w:szCs w:val="28"/>
          <w:rtl w:val="true"/>
          <w:lang w:bidi="ar-SA"/>
        </w:rPr>
        <w:t>كه اسم اله بر ايشان مزوّر است،از اين معنى در دست شما جز دعوى اسم نيست بلا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 كه،خداى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سَمَّيْتُمُوهٰا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نامهايى كه شما نهادى </w:t>
      </w:r>
      <w:r>
        <w:rPr>
          <w:rStyle w:val="FootnoteAnchor"/>
          <w:rtl w:val="true"/>
        </w:rPr>
        <w:footnoteReference w:id="725"/>
      </w:r>
      <w:r>
        <w:rPr>
          <w:rFonts w:ascii="IRNazanin" w:hAnsi="IRNazanin" w:eastAsia="IRNazanin"/>
          <w:color w:val="111111"/>
          <w:sz w:val="28"/>
          <w:sz w:val="28"/>
          <w:szCs w:val="28"/>
          <w:rtl w:val="true"/>
          <w:lang w:bidi="fa-IR"/>
        </w:rPr>
        <w:t xml:space="preserve">،اگر اسم مسمّى باشد،معنى آن باشد كه مسمّياتى كه شما كردى </w:t>
      </w:r>
      <w:r>
        <w:rPr>
          <w:rStyle w:val="FootnoteAnchor"/>
          <w:rtl w:val="true"/>
        </w:rPr>
        <w:footnoteReference w:id="726"/>
      </w:r>
      <w:r>
        <w:rPr>
          <w:rFonts w:ascii="Amiri" w:hAnsi="Amiri" w:eastAsia="Amiri" w:cs="Amiri"/>
          <w:color w:val="111111"/>
          <w:sz w:val="28"/>
          <w:sz w:val="28"/>
          <w:szCs w:val="28"/>
          <w:rtl w:val="true"/>
          <w:lang w:bidi="ar-SA"/>
        </w:rPr>
        <w:t xml:space="preserve">و آفريدى </w:t>
      </w:r>
      <w:r>
        <w:rPr>
          <w:rStyle w:val="FootnoteAnchor"/>
          <w:rtl w:val="true"/>
        </w:rPr>
        <w:footnoteReference w:id="727"/>
      </w:r>
      <w:r>
        <w:rPr>
          <w:rFonts w:ascii="IRNazanin" w:hAnsi="IRNazanin" w:eastAsia="IRNazanin"/>
          <w:color w:val="111111"/>
          <w:sz w:val="28"/>
          <w:sz w:val="28"/>
          <w:szCs w:val="28"/>
          <w:rtl w:val="true"/>
          <w:lang w:bidi="fa-IR"/>
        </w:rPr>
        <w:t xml:space="preserve">و بلا خلاف </w:t>
      </w:r>
      <w:r>
        <w:rPr>
          <w:rStyle w:val="FootnoteAnchor"/>
          <w:rtl w:val="true"/>
        </w:rPr>
        <w:footnoteReference w:id="728"/>
      </w:r>
      <w:r>
        <w:rPr>
          <w:rFonts w:ascii="Amiri" w:hAnsi="Amiri" w:eastAsia="Amiri" w:cs="Amiri"/>
          <w:color w:val="111111"/>
          <w:sz w:val="28"/>
          <w:sz w:val="28"/>
          <w:szCs w:val="28"/>
          <w:rtl w:val="true"/>
          <w:lang w:bidi="ar-SA"/>
        </w:rPr>
        <w:t>اجسام خداى تعالى آفريند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شبهت ايشان به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اسم السّلام عليكماو من يبك حولا كاملا فقد اعتذر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Style w:val="FootnoteAnchor"/>
          <w:rtl w:val="true"/>
        </w:rPr>
        <w:footnoteReference w:id="729"/>
      </w:r>
      <w:r>
        <w:rPr>
          <w:rFonts w:ascii="IRNazanin" w:hAnsi="IRNazanin" w:eastAsia="IRNazanin"/>
          <w:color w:val="111111"/>
          <w:sz w:val="28"/>
          <w:sz w:val="28"/>
          <w:szCs w:val="28"/>
          <w:rtl w:val="true"/>
          <w:lang w:bidi="fa-IR"/>
        </w:rPr>
        <w:t>اين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خداى تعالى خواست،كه از نامهاى خداى تعالى يكى سلام است،معنى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اسم اللّه عليكما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صله است كه ايشان الفاظ و كلمات بسيار در كلام آرند،و غرض ايشان پيوند سخن باشد،و آن در </w:t>
      </w:r>
      <w:r>
        <w:rPr>
          <w:rStyle w:val="FootnoteAnchor"/>
          <w:rtl w:val="true"/>
        </w:rPr>
        <w:footnoteReference w:id="730"/>
      </w:r>
      <w:r>
        <w:rPr>
          <w:rFonts w:ascii="Amiri" w:hAnsi="Amiri" w:eastAsia="Amiri" w:cs="Amiri"/>
          <w:color w:val="111111"/>
          <w:sz w:val="28"/>
          <w:sz w:val="28"/>
          <w:szCs w:val="28"/>
          <w:rtl w:val="true"/>
          <w:lang w:bidi="ar-SA"/>
        </w:rPr>
        <w:t>معنى زيادت بود،و اين را نوعى از فصاحت شناسند،معنى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السّلام عليكما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تعلّق ايشان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ماست براى آن كه جملۀ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،خوانند،مگر ابن عامر 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باشد به اضافت اسم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 بايد كه جز مضاف اليه بود،كه اضافة الشّىء الى نفسه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و اللّه تعالى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732"/>
      </w:r>
      <w:r>
        <w:rPr>
          <w:rFonts w:ascii="IRNazanin" w:hAnsi="IRNazanin" w:eastAsia="IRNazanin"/>
          <w:color w:val="111111"/>
          <w:sz w:val="28"/>
          <w:sz w:val="28"/>
          <w:szCs w:val="28"/>
          <w:rtl w:val="true"/>
          <w:lang w:bidi="fa-IR"/>
        </w:rPr>
        <w:t>،اصل 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است،على احد قولى سيبويه،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تفخيم در او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همزه در يك كلمه مستثقل آمد،همزۀ فاء الفعل بيفگندند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او برده بودند،ملتقى </w:t>
      </w:r>
      <w:r>
        <w:rPr>
          <w:rStyle w:val="FootnoteAnchor"/>
          <w:rtl w:val="true"/>
        </w:rPr>
        <w:footnoteReference w:id="733"/>
      </w:r>
      <w:r>
        <w:rPr>
          <w:rFonts w:ascii="IRNazanin" w:hAnsi="IRNazanin" w:eastAsia="IRNazanin"/>
          <w:color w:val="111111"/>
          <w:sz w:val="28"/>
          <w:sz w:val="28"/>
          <w:szCs w:val="28"/>
          <w:rtl w:val="true"/>
          <w:lang w:bidi="fa-IR"/>
        </w:rPr>
        <w:t>شدند،پس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سيبويه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است،چنان كه شاعر گفته است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كحلفة من أبي رباحيسمعها لاهه الكبار</w:t>
      </w:r>
    </w:p>
    <w:p>
      <w:pPr>
        <w:pStyle w:val="BookText"/>
        <w:rPr/>
      </w:pP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در دگر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بردند و </w:t>
      </w:r>
      <w:r>
        <w:rPr>
          <w:rStyle w:val="FootnoteAnchor"/>
          <w:rtl w:val="true"/>
        </w:rPr>
        <w:footnoteReference w:id="735"/>
      </w:r>
      <w:r>
        <w:rPr>
          <w:rFonts w:ascii="IRNazanin" w:hAnsi="IRNazanin" w:eastAsia="IRNazanin"/>
          <w:color w:val="111111"/>
          <w:sz w:val="28"/>
          <w:sz w:val="28"/>
          <w:szCs w:val="28"/>
          <w:rtl w:val="true"/>
          <w:lang w:bidi="fa-IR"/>
        </w:rPr>
        <w:t>ادغام كردند،فصار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كثرت استعمال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شد با اين اسم تا پندارى كه اصل اين كلمه </w:t>
      </w:r>
      <w:r>
        <w:rPr>
          <w:rStyle w:val="FootnoteAnchor"/>
          <w:rtl w:val="true"/>
        </w:rPr>
        <w:footnoteReference w:id="736"/>
      </w:r>
      <w:r>
        <w:rPr>
          <w:rFonts w:ascii="Amiri" w:hAnsi="Amiri" w:eastAsia="Amiri" w:cs="Amiri"/>
          <w:color w:val="111111"/>
          <w:sz w:val="28"/>
          <w:sz w:val="28"/>
          <w:szCs w:val="28"/>
          <w:rtl w:val="true"/>
          <w:lang w:bidi="ar-SA"/>
        </w:rPr>
        <w:t>است،براى آن كه بدل است از همزۀ فاء الفعل كه اصل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درستويه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مثابۀ اسم علم است،و 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است،و قول ايشان به معنى متقارب است،و لقب درست نيست براى آن كه لقب بر خداى تعالى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برآن روا بود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كه غيبت و حضور بر او روا بود،چه لقب در غيبت،بدل اشارت است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آن است كه از اسماء مفيده است،و لكن بر اين صيغت جز بر خداى تعالى اجرا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اهل لغت در اشتقاقش خلاف كردند،نضر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او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تعبّد بود چنان كه رؤبه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سبّحن و استرجعن من تألّهى اى تعبّدى،يقال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قرائت عبد اللّه بن عبّاس اين است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يَذَرَكَ وَ آلِهَتَكَ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عبادتك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معبود،كالحساب </w:t>
      </w:r>
      <w:r>
        <w:rPr>
          <w:rStyle w:val="FootnoteAnchor"/>
          <w:rtl w:val="true"/>
        </w:rPr>
        <w:footnoteReference w:id="740"/>
      </w:r>
      <w:r>
        <w:rPr>
          <w:rFonts w:ascii="Amiri" w:hAnsi="Amiri" w:eastAsia="Amiri" w:cs="Amiri"/>
          <w:color w:val="111111"/>
          <w:sz w:val="28"/>
          <w:sz w:val="28"/>
          <w:szCs w:val="28"/>
          <w:rtl w:val="true"/>
          <w:lang w:bidi="ar-SA"/>
        </w:rPr>
        <w:t xml:space="preserve">و الكتاب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هو الاعتماد و الفزع الى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 إلى فلان،اى فزعت اليه،قال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ألهت إليها و الرّكائب وقّف</w:t>
      </w:r>
    </w:p>
    <w:p>
      <w:pPr>
        <w:pStyle w:val="BookText"/>
        <w:rPr/>
      </w:pP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با او گريزند و فزع با او كنند </w:t>
      </w:r>
      <w:r>
        <w:rPr>
          <w:rStyle w:val="FootnoteAnchor"/>
          <w:rtl w:val="true"/>
        </w:rPr>
        <w:footnoteReference w:id="742"/>
      </w:r>
      <w:r>
        <w:rPr>
          <w:rFonts w:ascii="IRNazanin" w:hAnsi="IRNazanin" w:eastAsia="IRNazanin"/>
          <w:color w:val="111111"/>
          <w:sz w:val="28"/>
          <w:sz w:val="28"/>
          <w:szCs w:val="28"/>
          <w:rtl w:val="true"/>
          <w:lang w:bidi="fa-IR"/>
        </w:rPr>
        <w:t>در كارها و اعتماد بر او كنند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 يؤتم به و يلحف </w:t>
      </w:r>
      <w:r>
        <w:rPr>
          <w:rStyle w:val="FootnoteAnchor"/>
          <w:rtl w:val="true"/>
        </w:rPr>
        <w:footnoteReference w:id="743"/>
      </w:r>
      <w:r>
        <w:rPr>
          <w:rFonts w:ascii="Amiri" w:hAnsi="Amiri" w:eastAsia="Amiri" w:cs="Amiri"/>
          <w:color w:val="111111"/>
          <w:sz w:val="28"/>
          <w:sz w:val="28"/>
          <w:szCs w:val="28"/>
          <w:rtl w:val="true"/>
          <w:lang w:bidi="ar-SA"/>
        </w:rPr>
        <w:t xml:space="preserve">به و يتردّى </w:t>
      </w:r>
      <w:r>
        <w:rPr>
          <w:rStyle w:val="FootnoteAnchor"/>
          <w:rtl w:val="true"/>
        </w:rPr>
        <w:footnoteReference w:id="744"/>
      </w:r>
      <w:r>
        <w:rPr>
          <w:rFonts w:ascii="Amiri" w:hAnsi="Amiri" w:eastAsia="Amiri" w:cs="Amiri"/>
          <w:color w:val="111111"/>
          <w:sz w:val="28"/>
          <w:sz w:val="28"/>
          <w:szCs w:val="28"/>
          <w:rtl w:val="true"/>
          <w:lang w:bidi="ar-SA"/>
        </w:rPr>
        <w:t>به،و اين قول عبد اللّه عبّاس است و 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بو عمرو </w:t>
      </w:r>
      <w:r>
        <w:rPr>
          <w:rStyle w:val="FootnoteAnchor"/>
          <w:rtl w:val="true"/>
        </w:rPr>
        <w:footnoteReference w:id="745"/>
      </w:r>
      <w:r>
        <w:rPr>
          <w:rFonts w:ascii="IRNazanin" w:hAnsi="IRNazanin" w:eastAsia="IRNazanin"/>
          <w:color w:val="111111"/>
          <w:sz w:val="28"/>
          <w:sz w:val="28"/>
          <w:szCs w:val="28"/>
          <w:rtl w:val="true"/>
          <w:lang w:bidi="fa-IR"/>
        </w:rPr>
        <w:t>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الهت </w:t>
      </w:r>
      <w:r>
        <w:rPr>
          <w:rStyle w:val="FootnoteAnchor"/>
          <w:rtl w:val="true"/>
        </w:rPr>
        <w:footnoteReference w:id="746"/>
      </w:r>
      <w:r>
        <w:rPr>
          <w:rFonts w:ascii="Amiri" w:hAnsi="Amiri" w:eastAsia="Amiri" w:cs="Amiri"/>
          <w:color w:val="111111"/>
          <w:sz w:val="28"/>
          <w:sz w:val="28"/>
          <w:szCs w:val="28"/>
          <w:rtl w:val="true"/>
          <w:lang w:bidi="ar-SA"/>
        </w:rPr>
        <w:t>الشّىء اذا تحيّرت فيه فلم تهتد اليه،قال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بيداء تيه تأله العين وسطهامحقّقة غبراء صرماء سملق</w:t>
      </w:r>
    </w:p>
    <w:p>
      <w:pPr>
        <w:pStyle w:val="BookText"/>
        <w:rPr/>
      </w:pPr>
      <w:r>
        <w:rPr>
          <w:rFonts w:ascii="IRNazanin" w:hAnsi="IRNazanin" w:eastAsia="IRNazanin"/>
          <w:color w:val="111111"/>
          <w:sz w:val="28"/>
          <w:sz w:val="28"/>
          <w:szCs w:val="28"/>
          <w:rtl w:val="true"/>
          <w:lang w:bidi="fa-IR"/>
        </w:rPr>
        <w:t xml:space="preserve">و معنى آن باشد كه عقلها و فهمها در ذات و صفات او متحيّر شود،اين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w:t>
      </w:r>
      <w:r>
        <w:rPr>
          <w:rStyle w:val="FootnoteAnchor"/>
          <w:rtl w:val="true"/>
        </w:rPr>
        <w:footnoteReference w:id="747"/>
      </w:r>
      <w:r>
        <w:rPr>
          <w:rFonts w:ascii="Amiri" w:hAnsi="Amiri" w:eastAsia="Amiri" w:cs="Amiri"/>
          <w:color w:val="111111"/>
          <w:sz w:val="28"/>
          <w:sz w:val="28"/>
          <w:szCs w:val="28"/>
          <w:rtl w:val="true"/>
          <w:lang w:bidi="ar-SA"/>
        </w:rPr>
        <w:t>او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ألهت الى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سكنت اليه،قال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و الحوادث جمّة</w:t>
      </w:r>
    </w:p>
    <w:p>
      <w:pPr>
        <w:pStyle w:val="BookText"/>
        <w:rPr/>
      </w:pPr>
      <w:r>
        <w:rPr>
          <w:rFonts w:ascii="Amiri" w:hAnsi="Amiri" w:eastAsia="Amiri" w:cs="Amiri"/>
          <w:color w:val="111111"/>
          <w:sz w:val="28"/>
          <w:sz w:val="28"/>
          <w:szCs w:val="28"/>
          <w:rtl w:val="true"/>
          <w:lang w:bidi="ar-SA"/>
        </w:rPr>
        <w:t>براى آن كه خلقان با او ساكن شوند و به ذكر او بيارامند،كما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قنّاد </w:t>
      </w:r>
      <w:r>
        <w:rPr>
          <w:rStyle w:val="FootnoteAnchor"/>
          <w:rtl w:val="true"/>
        </w:rPr>
        <w:footnoteReference w:id="74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ذهاب العقل لفقد من يعزّ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 باشد،مرد مدهوش مانده را در كارى از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باشد،همزه از او </w:t>
      </w:r>
      <w:r>
        <w:rPr>
          <w:rStyle w:val="FootnoteAnchor"/>
          <w:rtl w:val="true"/>
        </w:rPr>
        <w:footnoteReference w:id="750"/>
      </w:r>
      <w:r>
        <w:rPr>
          <w:rFonts w:ascii="IRNazanin" w:hAnsi="IRNazanin" w:eastAsia="IRNazanin"/>
          <w:color w:val="111111"/>
          <w:sz w:val="28"/>
          <w:sz w:val="28"/>
          <w:szCs w:val="28"/>
          <w:rtl w:val="true"/>
          <w:lang w:bidi="fa-IR"/>
        </w:rPr>
        <w:t>بدل كنند،چنان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اكاف</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،و ورّخت الكتاب و ارّخته،و وقّتت و اقّتت،كميت گويد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ولهت نفسى الطّروب إليكمو لها حال دون طعم الطّعام </w:t>
      </w:r>
    </w:p>
    <w:p>
      <w:pPr>
        <w:pStyle w:val="BookText"/>
        <w:rPr/>
      </w:pPr>
      <w:r>
        <w:rPr>
          <w:rFonts w:ascii="IRNazanin" w:hAnsi="IRNazanin" w:eastAsia="IRNazanin"/>
          <w:color w:val="111111"/>
          <w:sz w:val="28"/>
          <w:sz w:val="28"/>
          <w:szCs w:val="28"/>
          <w:rtl w:val="true"/>
          <w:lang w:bidi="fa-IR"/>
        </w:rPr>
        <w:t>براى آن كه دلها به محبّت او و اله باشد و به ذكر او بيارامد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 باشد از ابصار،من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لاهت العروس تلوه 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753"/>
      </w:r>
      <w:r>
        <w:rPr>
          <w:rFonts w:ascii="IRNazanin" w:hAnsi="IRNazanin" w:eastAsia="IRNazanin"/>
          <w:color w:val="111111"/>
          <w:sz w:val="28"/>
          <w:sz w:val="28"/>
          <w:szCs w:val="28"/>
          <w:rtl w:val="true"/>
          <w:lang w:bidi="fa-IR"/>
        </w:rPr>
        <w:t>احتجبت،قال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لاهت فما عرفت يوما بخارجةيا ليتها خرجت حتّى رأيناها</w:t>
      </w:r>
    </w:p>
    <w:p>
      <w:pPr>
        <w:pStyle w:val="BookText"/>
        <w:rPr/>
      </w:pPr>
      <w:r>
        <w:rPr>
          <w:rFonts w:ascii="IRNazanin" w:hAnsi="IRNazanin" w:eastAsia="IRNazanin"/>
          <w:color w:val="111111"/>
          <w:sz w:val="28"/>
          <w:sz w:val="28"/>
          <w:szCs w:val="28"/>
          <w:rtl w:val="true"/>
          <w:lang w:bidi="fa-IR"/>
        </w:rPr>
        <w:t>و اين كلمه از مقلوب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متعالى است از ادراك حواس،و ابصار در او نرسد </w:t>
      </w:r>
      <w:r>
        <w:rPr>
          <w:rStyle w:val="FootnoteAnchor"/>
          <w:rtl w:val="true"/>
        </w:rPr>
        <w:footnoteReference w:id="754"/>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لاه،اذا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گويند،لارتفاعها،قال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تروّحنا من الدّهناء أرضا </w:t>
      </w:r>
      <w:r>
        <w:rPr>
          <w:rStyle w:val="FootnoteAnchor"/>
          <w:rtl w:val="true"/>
        </w:rPr>
        <w:footnoteReference w:id="755"/>
      </w:r>
      <w:r>
        <w:rPr>
          <w:rFonts w:ascii="Amiri" w:hAnsi="Amiri" w:eastAsia="Amiri" w:cs="Amiri"/>
          <w:color w:val="111111"/>
          <w:sz w:val="28"/>
          <w:sz w:val="28"/>
          <w:szCs w:val="28"/>
          <w:rtl w:val="true"/>
          <w:lang w:bidi="ar-SA"/>
        </w:rPr>
        <w:t xml:space="preserve">و أعجلنا الإلهة أن تئوبا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اين اقوال اهل لغت است از طريق 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از طريق تحقيق معنى،اين لفظ در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ذاتى است قادر بر اصول نعم </w:t>
      </w:r>
      <w:r>
        <w:rPr>
          <w:rStyle w:val="FootnoteAnchor"/>
          <w:rtl w:val="true"/>
        </w:rPr>
        <w:footnoteReference w:id="757"/>
      </w:r>
      <w:r>
        <w:rPr>
          <w:rFonts w:ascii="IRNazanin" w:hAnsi="IRNazanin" w:eastAsia="IRNazanin"/>
          <w:color w:val="111111"/>
          <w:sz w:val="28"/>
          <w:sz w:val="28"/>
          <w:szCs w:val="28"/>
          <w:rtl w:val="true"/>
          <w:lang w:bidi="fa-IR"/>
        </w:rPr>
        <w:t xml:space="preserve">چون با مكلّفان </w:t>
      </w:r>
      <w:r>
        <w:rPr>
          <w:rStyle w:val="FootnoteAnchor"/>
          <w:rtl w:val="true"/>
        </w:rPr>
        <w:footnoteReference w:id="758"/>
      </w:r>
      <w:r>
        <w:rPr>
          <w:rFonts w:ascii="IRNazanin" w:hAnsi="IRNazanin" w:eastAsia="IRNazanin"/>
          <w:color w:val="111111"/>
          <w:sz w:val="28"/>
          <w:sz w:val="28"/>
          <w:szCs w:val="28"/>
          <w:rtl w:val="true"/>
          <w:lang w:bidi="fa-IR"/>
        </w:rPr>
        <w:t>بكند از ايشان مستحق عبادت گردد،و بر اين قاعده مرجع او با قادرى باشد و از صفات نفس بود،و براى آن بر اين قدر قناعت نكردند كه اهل لغت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مستحقّ عبادت بود كه بر اين قول </w:t>
      </w:r>
      <w:r>
        <w:rPr>
          <w:rStyle w:val="FootnoteAnchor"/>
          <w:rtl w:val="true"/>
        </w:rPr>
        <w:footnoteReference w:id="759"/>
      </w:r>
      <w:r>
        <w:rPr>
          <w:rFonts w:ascii="IRNazanin" w:hAnsi="IRNazanin" w:eastAsia="IRNazanin"/>
          <w:color w:val="111111"/>
          <w:sz w:val="28"/>
          <w:sz w:val="28"/>
          <w:szCs w:val="28"/>
          <w:rtl w:val="true"/>
          <w:lang w:bidi="fa-IR"/>
        </w:rPr>
        <w:t>در لا يزال اله بود و در ازل اله نبود،چه در ازل مستحقّ عبادت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قادرى در آوردند تا شامل بود ازل و لا يزال را،و تعليق قادرى به اصول نعم براى آن كردند كه جز قديم تعالى،برآن قادر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استحقاق عبادت بر اين باشد،و لا بد حدود اصطلاحى را نسبت بايد به مواضعۀ اهل لغت،آنگه به حسب دليل زيادت و نقصان مى كنند و تغيير و تبديل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اصول نعم،حيات بود،و قدرت،و شهوت،و نفرت،و كمال،عقل و خلق مشتهى و تمكين از نيل مشتهى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براى آن اصول نعم خوانند كه،نعمت هيچ </w:t>
      </w:r>
    </w:p>
    <w:p>
      <w:pPr>
        <w:pStyle w:val="BookText"/>
        <w:rPr/>
      </w:pPr>
      <w:r>
        <w:rPr>
          <w:rFonts w:ascii="IRNazanin" w:hAnsi="IRNazanin" w:eastAsia="IRNazanin"/>
          <w:color w:val="111111"/>
          <w:sz w:val="28"/>
          <w:sz w:val="28"/>
          <w:szCs w:val="28"/>
          <w:rtl w:val="true"/>
          <w:lang w:bidi="fa-IR"/>
        </w:rPr>
        <w:t>منعم بى آن تمام نشود،چون اين نعمتها برترين همه نعمتهاست،شكرش برترين شكرها باشد تا به حدّ عبادت رسد،كه عبادت غايت شكر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و رحيم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به يك معنى است،كندمان و نديم،و سلمان و سليم،و لهفان و لهيف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هر دو ذو رحمت باشد،يعنى خداوند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باشد،براى آن كه رقّت قلب و شفقت كه به معنى خوف باشد از وقوع مضرّتى بر كسى،بر خداى تعالى روا نيست،براى آن كتاب خود را رحمت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باران را رحمت خواند،و </w:t>
      </w:r>
      <w:r>
        <w:rPr>
          <w:rStyle w:val="FootnoteAnchor"/>
          <w:rtl w:val="true"/>
        </w:rPr>
        <w:footnoteReference w:id="762"/>
      </w:r>
      <w:r>
        <w:rPr>
          <w:rFonts w:ascii="IRNazanin" w:hAnsi="IRNazanin" w:eastAsia="IRNazanin"/>
          <w:color w:val="111111"/>
          <w:sz w:val="28"/>
          <w:sz w:val="28"/>
          <w:szCs w:val="28"/>
          <w:rtl w:val="true"/>
          <w:lang w:bidi="fa-IR"/>
        </w:rPr>
        <w:t>معنى رحمت درست اين است،چه تفسير او به ارادت خير و ترك عقوبت داخل است تحت اين كه،خداى تعالى به اين جمله منعم است بر 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قول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است،عذر از تكرار به اختلاف لفظ خواست كه عرب چون لفظ مختلف شود،روا مى دارند تكرار،چنان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ألفى قولها كذبا و مينا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باشد،و چنان كه ديگرى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هند أتى من دونها النّأى و البعد</w:t>
      </w:r>
    </w:p>
    <w:p>
      <w:pPr>
        <w:pStyle w:val="BookText"/>
        <w:rPr/>
      </w:pPr>
      <w:r>
        <w:rPr>
          <w:rFonts w:ascii="IRNazanin" w:hAnsi="IRNazanin" w:eastAsia="IRNazanin"/>
          <w:color w:val="111111"/>
          <w:sz w:val="28"/>
          <w:sz w:val="28"/>
          <w:szCs w:val="28"/>
          <w:rtl w:val="true"/>
          <w:lang w:bidi="fa-IR"/>
        </w:rPr>
        <w:t>و هر دو،دورى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لفظ دو معنى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اشتقاق هر دو از رحمت است،چه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بليغتر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مبالغه بود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بليغتر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بليغتر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فرقى است من جهة اللّفظ</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جهة المعنى هم فرق است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منعم باشد بر جملۀ خلقان مؤمن و كافر </w:t>
      </w:r>
      <w:r>
        <w:rPr>
          <w:rStyle w:val="FootnoteAnchor"/>
          <w:rtl w:val="true"/>
        </w:rPr>
        <w:footnoteReference w:id="764"/>
      </w:r>
      <w:r>
        <w:rPr>
          <w:rFonts w:ascii="Amiri" w:hAnsi="Amiri" w:eastAsia="Amiri" w:cs="Amiri"/>
          <w:color w:val="111111"/>
          <w:sz w:val="28"/>
          <w:sz w:val="28"/>
          <w:szCs w:val="28"/>
          <w:rtl w:val="true"/>
          <w:lang w:bidi="ar-SA"/>
        </w:rPr>
        <w:t xml:space="preserve">،برّ و فاجر </w:t>
      </w:r>
      <w:r>
        <w:rPr>
          <w:rStyle w:val="FootnoteAnchor"/>
          <w:rtl w:val="true"/>
        </w:rPr>
        <w:footnoteReference w:id="765"/>
      </w:r>
      <w:r>
        <w:rPr>
          <w:rFonts w:ascii="Amiri" w:hAnsi="Amiri" w:eastAsia="Amiri" w:cs="Amiri"/>
          <w:color w:val="111111"/>
          <w:sz w:val="28"/>
          <w:sz w:val="28"/>
          <w:szCs w:val="28"/>
          <w:rtl w:val="true"/>
          <w:lang w:bidi="ar-SA"/>
        </w:rPr>
        <w:t>،مطيع و عاصى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 رحمت كند </w:t>
      </w:r>
      <w:r>
        <w:rPr>
          <w:rStyle w:val="FootnoteAnchor"/>
          <w:rtl w:val="true"/>
        </w:rPr>
        <w:footnoteReference w:id="766"/>
      </w:r>
      <w:r>
        <w:rPr>
          <w:rFonts w:ascii="IRNazanin" w:hAnsi="IRNazanin" w:eastAsia="IRNazanin"/>
          <w:color w:val="111111"/>
          <w:sz w:val="28"/>
          <w:sz w:val="28"/>
          <w:szCs w:val="28"/>
          <w:rtl w:val="true"/>
          <w:lang w:bidi="fa-IR"/>
        </w:rPr>
        <w:t>بر مؤمنان دون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نكنند مگر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 از خداى تعالى،كس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نكنند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منع از اين قول </w:t>
      </w:r>
      <w:r>
        <w:rPr>
          <w:rStyle w:val="FootnoteAnchor"/>
          <w:rtl w:val="true"/>
        </w:rPr>
        <w:footnoteReference w:id="767"/>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لغت از </w:t>
      </w:r>
      <w:r>
        <w:rPr>
          <w:rStyle w:val="FootnoteAnchor"/>
          <w:rtl w:val="true"/>
        </w:rPr>
        <w:footnoteReference w:id="768"/>
      </w:r>
      <w:r>
        <w:rPr>
          <w:rFonts w:ascii="IRNazanin" w:hAnsi="IRNazanin" w:eastAsia="IRNazanin"/>
          <w:color w:val="111111"/>
          <w:sz w:val="28"/>
          <w:sz w:val="28"/>
          <w:szCs w:val="28"/>
          <w:rtl w:val="true"/>
          <w:lang w:bidi="fa-IR"/>
        </w:rPr>
        <w:t>معنى به معنى مانع است از اين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نيست به هيچ ذات جز به قديم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منع كرد از او،و اگر ما را با عقل رها كردندى،روا داشتمانى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سمع اجماع است چنان كه ما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باشد،و آن را دو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تعالى مختص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 تا نگويند در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منع كرد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الَّتِي وَعَدَ الرَّحْمٰنُ عِبٰادَهُ بِالْغَيْبِ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آخر آيت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لَهُ سَمِيًّا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اين هر دو لفظ،خصوص و عموم درست است من وجه دون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از جهت لفظ،و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معنى،و اين است معنى قول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خاصّ اللّفظ عامّ المعنى،و الرّحيم عامّ اللّفظ خاصّ المعنى، و هم اين باشد معنى قول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 اسمان رقيقان،احدهما أرق من الآخر،يعنى احدهما أبلغ فى المعنى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باشد معنى آن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الدّنيا،و رحيم الآخرة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عرب چنين نبشتندى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رحمان نشناختندى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رسول را 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آن ضمّ كن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مسيلمۀ كذّاب بيامد و اين نام بر خود نهاد،حق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ضمّ كن تا اين اسما به مجموعش مرا باشد </w:t>
      </w:r>
      <w:r>
        <w:rPr>
          <w:rStyle w:val="FootnoteAnchor"/>
          <w:rtl w:val="true"/>
        </w:rPr>
        <w:footnoteReference w:id="774"/>
      </w:r>
      <w:r>
        <w:rPr>
          <w:rFonts w:ascii="IRNazanin" w:hAnsi="IRNazanin" w:eastAsia="IRNazanin"/>
          <w:color w:val="111111"/>
          <w:sz w:val="28"/>
          <w:sz w:val="28"/>
          <w:szCs w:val="28"/>
          <w:rtl w:val="true"/>
          <w:lang w:bidi="fa-IR"/>
        </w:rPr>
        <w:t>،اگرچه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الهيّت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لكن چون در حقّ ديگران اجرا كردند بنا واجب 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در او آوردم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p>
    <w:p>
      <w:pPr>
        <w:pStyle w:val="BookText"/>
        <w:rPr/>
      </w:pPr>
      <w:r>
        <w:rPr>
          <w:rFonts w:ascii="IRNazanin" w:hAnsi="IRNazanin" w:eastAsia="IRNazanin"/>
          <w:color w:val="111111"/>
          <w:sz w:val="28"/>
          <w:sz w:val="28"/>
          <w:szCs w:val="28"/>
          <w:rtl w:val="true"/>
          <w:lang w:bidi="fa-IR"/>
        </w:rPr>
        <w:t>ديگران از او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كذّاب يمامه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خود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ضمّ كردم تا لقب ناواجب او از نام مستحقّ من جدا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روايت كند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جزو </w:t>
      </w:r>
      <w:r>
        <w:rPr>
          <w:rStyle w:val="FootnoteAnchor"/>
          <w:rtl w:val="true"/>
        </w:rPr>
        <w:footnoteReference w:id="777"/>
      </w:r>
      <w:r>
        <w:rPr>
          <w:rFonts w:ascii="Amiri" w:hAnsi="Amiri" w:eastAsia="Amiri" w:cs="Amiri"/>
          <w:color w:val="111111"/>
          <w:sz w:val="28"/>
          <w:sz w:val="28"/>
          <w:szCs w:val="28"/>
          <w:rtl w:val="true"/>
          <w:lang w:bidi="ar-SA"/>
        </w:rPr>
        <w:t xml:space="preserve">رحمت است،نود و نه در خزانۀ رحمت ذخيره كرد،و يك جزو بر همۀ اهل دنيا مفرّق </w:t>
      </w:r>
      <w:r>
        <w:rPr>
          <w:rStyle w:val="FootnoteAnchor"/>
          <w:rtl w:val="true"/>
        </w:rPr>
        <w:footnoteReference w:id="778"/>
      </w:r>
      <w:r>
        <w:rPr>
          <w:rFonts w:ascii="Amiri" w:hAnsi="Amiri" w:eastAsia="Amiri" w:cs="Amiri"/>
          <w:color w:val="111111"/>
          <w:sz w:val="28"/>
          <w:sz w:val="28"/>
          <w:szCs w:val="28"/>
          <w:rtl w:val="true"/>
          <w:lang w:bidi="ar-SA"/>
        </w:rPr>
        <w:t xml:space="preserve">كرد،هر رحمتى و رقّتى </w:t>
      </w:r>
      <w:r>
        <w:rPr>
          <w:rStyle w:val="FootnoteAnchor"/>
          <w:rtl w:val="true"/>
        </w:rPr>
        <w:footnoteReference w:id="779"/>
      </w:r>
      <w:r>
        <w:rPr>
          <w:rFonts w:ascii="IRNazanin" w:hAnsi="IRNazanin" w:eastAsia="IRNazanin"/>
          <w:color w:val="111111"/>
          <w:sz w:val="28"/>
          <w:sz w:val="28"/>
          <w:szCs w:val="28"/>
          <w:rtl w:val="true"/>
          <w:lang w:bidi="fa-IR"/>
        </w:rPr>
        <w:t xml:space="preserve">و شفقتى و عطفى </w:t>
      </w:r>
      <w:r>
        <w:rPr>
          <w:rStyle w:val="FootnoteAnchor"/>
          <w:rtl w:val="true"/>
        </w:rPr>
        <w:footnoteReference w:id="780"/>
      </w:r>
      <w:r>
        <w:rPr>
          <w:rFonts w:ascii="IRNazanin" w:hAnsi="IRNazanin" w:eastAsia="IRNazanin"/>
          <w:color w:val="111111"/>
          <w:sz w:val="28"/>
          <w:sz w:val="28"/>
          <w:szCs w:val="28"/>
          <w:rtl w:val="true"/>
          <w:lang w:bidi="fa-IR"/>
        </w:rPr>
        <w:t>كه در جهان هست،از آن يك جزو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فرداى قيامت باشد،اين جزو پراگنده جمع كند و با آن </w:t>
      </w:r>
      <w:r>
        <w:rPr>
          <w:rStyle w:val="FootnoteAnchor"/>
          <w:rtl w:val="true"/>
        </w:rPr>
        <w:footnoteReference w:id="781"/>
      </w:r>
      <w:r>
        <w:rPr>
          <w:rFonts w:ascii="IRNazanin" w:hAnsi="IRNazanin" w:eastAsia="IRNazanin"/>
          <w:color w:val="111111"/>
          <w:sz w:val="28"/>
          <w:sz w:val="28"/>
          <w:szCs w:val="28"/>
          <w:rtl w:val="true"/>
          <w:lang w:bidi="fa-IR"/>
        </w:rPr>
        <w:t xml:space="preserve">ضمّ كند و جمله صد جزو رحمت بيارد و بر سر گناهكاران امّت احمد </w:t>
      </w:r>
      <w:r>
        <w:rPr>
          <w:rStyle w:val="FootnoteAnchor"/>
          <w:rtl w:val="true"/>
        </w:rPr>
        <w:footnoteReference w:id="782"/>
      </w:r>
      <w:r>
        <w:rPr>
          <w:rFonts w:ascii="IRNazanin" w:hAnsi="IRNazanin" w:eastAsia="IRNazanin"/>
          <w:color w:val="111111"/>
          <w:sz w:val="28"/>
          <w:sz w:val="28"/>
          <w:szCs w:val="28"/>
          <w:rtl w:val="true"/>
          <w:lang w:bidi="fa-IR"/>
        </w:rPr>
        <w:t xml:space="preserve">بدارد،تا </w:t>
      </w:r>
      <w:r>
        <w:rPr>
          <w:rStyle w:val="FootnoteAnchor"/>
          <w:rtl w:val="true"/>
        </w:rPr>
        <w:footnoteReference w:id="783"/>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خداى تعالى را چندان رحمت باشد كه ابليس نيز طمع دارد </w:t>
      </w:r>
      <w:r>
        <w:rPr>
          <w:rStyle w:val="FootnoteAnchor"/>
          <w:rtl w:val="true"/>
        </w:rPr>
        <w:footnoteReference w:id="784"/>
      </w:r>
      <w:r>
        <w:rPr>
          <w:rFonts w:ascii="IRNazanin" w:hAnsi="IRNazanin" w:eastAsia="IRNazanin"/>
          <w:color w:val="111111"/>
          <w:sz w:val="28"/>
          <w:sz w:val="28"/>
          <w:szCs w:val="28"/>
          <w:rtl w:val="true"/>
          <w:lang w:bidi="fa-IR"/>
        </w:rPr>
        <w:t>و اگرچه هرگز رحمت خداى تعالى بدان ملعون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بأهل السّماوات،و رحيم باهل الارض،گفت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رحمان باهل السّماء حين أسكنهم السّماوات و طوّقهم الطاعات و قطع عنهم المطاعم و اللّذّات،و رحيم باهل الارض حين أرسل اليهم الرّسل و انزل عليهم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است به يك رحمت،و رحيم است به صد رحمت،از آن خبر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المبارك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است،چون خواهد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رحيم است،چون بخواهند خشم نگيرد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دو ركعت نماز كند و از خداى تعالى حاجتى نخواهد،خداى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از من مستغنى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است به اعطاى نعماء و آلاء،و رحيم است به </w:t>
      </w:r>
    </w:p>
    <w:p>
      <w:pPr>
        <w:pStyle w:val="BookText"/>
        <w:rPr/>
      </w:pPr>
      <w:r>
        <w:rPr>
          <w:rFonts w:ascii="Amiri" w:hAnsi="Amiri" w:eastAsia="Amiri" w:cs="Amiri"/>
          <w:color w:val="111111"/>
          <w:sz w:val="28"/>
          <w:sz w:val="28"/>
          <w:szCs w:val="28"/>
          <w:rtl w:val="true"/>
          <w:lang w:bidi="ar-SA"/>
        </w:rPr>
        <w:t xml:space="preserve">صرف اذيّت و بلا،و محمد على ترمذى </w:t>
      </w:r>
      <w:r>
        <w:rPr>
          <w:rStyle w:val="FootnoteAnchor"/>
          <w:rtl w:val="true"/>
        </w:rPr>
        <w:footnoteReference w:id="7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است كه </w:t>
      </w:r>
      <w:r>
        <w:rPr>
          <w:rStyle w:val="FootnoteAnchor"/>
          <w:rtl w:val="true"/>
        </w:rPr>
        <w:footnoteReference w:id="787"/>
      </w:r>
      <w:r>
        <w:rPr>
          <w:rFonts w:ascii="Amiri" w:hAnsi="Amiri" w:eastAsia="Amiri" w:cs="Amiri"/>
          <w:color w:val="111111"/>
          <w:sz w:val="28"/>
          <w:sz w:val="28"/>
          <w:szCs w:val="28"/>
          <w:rtl w:val="true"/>
          <w:lang w:bidi="ar-SA"/>
        </w:rPr>
        <w:t xml:space="preserve">برهاند از نيران، رحيم است كه </w:t>
      </w:r>
      <w:r>
        <w:rPr>
          <w:rStyle w:val="FootnoteAnchor"/>
          <w:rtl w:val="true"/>
        </w:rPr>
        <w:footnoteReference w:id="788"/>
      </w:r>
      <w:r>
        <w:rPr>
          <w:rFonts w:ascii="IRNazanin" w:hAnsi="IRNazanin" w:eastAsia="IRNazanin"/>
          <w:color w:val="111111"/>
          <w:sz w:val="28"/>
          <w:sz w:val="28"/>
          <w:szCs w:val="28"/>
          <w:rtl w:val="true"/>
          <w:lang w:bidi="fa-IR"/>
        </w:rPr>
        <w:t>برساند به خلد و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است برحمة النفوس،و رحيم است برحمة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سرىّ بن مغلّس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بكشف الكروب،و الرّحيم بغفران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جرّاح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بتيسير الطّريق،و الرّحيم بعصمة التّوفيق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الورّاق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يغفر السيّئات و إن كنّ عظيمات،و الرّحيم بقبول الطّاعات و ان كنّ غير صافيات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بمصالح معاشهم،و الرّحيم بمصالح معادهم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بمن جحده،و الرّحيم بمن وحّده،الرّحمن بمن كفره، و الرّحيم بمن شكره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كلمتى چند است از اقوال اهل تذكير و مشايخ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سر آيت مراعى </w:t>
      </w:r>
      <w:r>
        <w:rPr>
          <w:rStyle w:val="FootnoteAnchor"/>
          <w:rtl w:val="true"/>
        </w:rPr>
        <w:footnoteReference w:id="791"/>
      </w:r>
      <w:r>
        <w:rPr>
          <w:rFonts w:ascii="Amiri" w:hAnsi="Amiri" w:eastAsia="Amiri" w:cs="Amiri"/>
          <w:color w:val="111111"/>
          <w:sz w:val="28"/>
          <w:sz w:val="28"/>
          <w:szCs w:val="28"/>
          <w:rtl w:val="true"/>
          <w:lang w:bidi="ar-SA"/>
        </w:rPr>
        <w:t>باشد،و 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مثابت اسم كرد،و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صفت بنهاد،و موصوف بايد كه بر صفت مقدّم بود،اين جمله است از كلام در اين آيت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ابتدا به فاتحة الكتاب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بمشيّة اللّه تعالى و عونه </w:t>
      </w:r>
      <w:r>
        <w:rPr>
          <w:rStyle w:val="FootnoteAnchor"/>
          <w:rtl w:val="true"/>
        </w:rPr>
        <w:footnoteReference w:id="792"/>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01" w:name="pg12355_141585"/>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 xml:space="preserve">] </w:t>
      </w:r>
      <w:r>
        <w:rPr>
          <w:rStyle w:val="FootnoteAnchor"/>
          <w:rtl w:val="true"/>
        </w:rPr>
        <w:footnoteReference w:id="793"/>
      </w:r>
    </w:p>
    <w:p>
      <w:pPr>
        <w:pStyle w:val="Heading3"/>
        <w:numPr>
          <w:ilvl w:val="2"/>
          <w:numId w:val="1"/>
        </w:numPr>
        <w:rPr/>
      </w:pPr>
      <w:bookmarkStart w:id="102" w:name="__RefHeading___Toc8391301_417432637"/>
      <w:bookmarkStart w:id="103" w:name="_Toc34"/>
      <w:bookmarkEnd w:id="102"/>
      <w:r>
        <w:rPr>
          <w:rtl w:val="true"/>
        </w:rPr>
        <w:t xml:space="preserve">سوره الفاتحة </w:t>
      </w:r>
      <w:r>
        <w:rPr>
          <w:rtl w:val="true"/>
        </w:rPr>
        <w:t>(</w:t>
      </w:r>
      <w:r>
        <w:rPr/>
        <w:t>1</w:t>
      </w:r>
      <w:r>
        <w:rPr>
          <w:rtl w:val="true"/>
        </w:rPr>
        <w:t xml:space="preserve">): </w:t>
      </w:r>
      <w:r>
        <w:rPr>
          <w:rtl w:val="true"/>
        </w:rPr>
        <w:t xml:space="preserve">آیات </w:t>
      </w:r>
      <w:r>
        <w:rPr/>
        <w:t>1</w:t>
      </w:r>
      <w:r>
        <w:rPr>
          <w:rtl w:val="true"/>
        </w:rPr>
        <w:t xml:space="preserve"> </w:t>
      </w:r>
      <w:r>
        <w:rPr>
          <w:rtl w:val="true"/>
        </w:rPr>
        <w:t xml:space="preserve">تا </w:t>
      </w:r>
      <w:r>
        <w:rPr/>
        <w:t>7</w:t>
      </w:r>
      <w:bookmarkEnd w:id="10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391303_417432637"/>
      <w:bookmarkStart w:id="105" w:name="_Toc35"/>
      <w:bookmarkEnd w:id="104"/>
      <w:r>
        <w:rPr>
          <w:rtl w:val="true"/>
        </w:rPr>
        <w:t>ترجمه</w:t>
      </w:r>
      <w:bookmarkEnd w:id="105"/>
    </w:p>
    <w:p>
      <w:pPr>
        <w:pStyle w:val="BookText"/>
        <w:rPr/>
      </w:pPr>
      <w:r>
        <w:rPr>
          <w:rFonts w:ascii="IRNazanin" w:hAnsi="IRNazanin" w:eastAsia="IRNazanin"/>
          <w:color w:val="111111"/>
          <w:sz w:val="28"/>
          <w:sz w:val="28"/>
          <w:szCs w:val="28"/>
          <w:rtl w:val="true"/>
          <w:lang w:bidi="fa-IR"/>
        </w:rPr>
        <w:t xml:space="preserve">به نام خداى </w:t>
      </w:r>
      <w:r>
        <w:rPr>
          <w:rStyle w:val="FootnoteAnchor"/>
          <w:rtl w:val="true"/>
        </w:rPr>
        <w:footnoteReference w:id="794"/>
      </w:r>
      <w:r>
        <w:rPr>
          <w:rFonts w:ascii="IRNazanin" w:hAnsi="IRNazanin" w:eastAsia="IRNazanin"/>
          <w:color w:val="111111"/>
          <w:sz w:val="28"/>
          <w:sz w:val="28"/>
          <w:szCs w:val="28"/>
          <w:rtl w:val="true"/>
          <w:lang w:bidi="fa-IR"/>
        </w:rPr>
        <w:t>بخشايندۀ بخشايشگر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سپاس خداى را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بخشايندۀ بخشايشگر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روز حساب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تو را پرستيم و خاص از تو طلب يارى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بنماى ما را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آنان كه نعمت كردى تو برايشان از مؤمنان،جز آنان كه خشم گرفتى برايشان از جهودان </w:t>
      </w:r>
      <w:r>
        <w:rPr>
          <w:rStyle w:val="FootnoteAnchor"/>
          <w:rtl w:val="true"/>
        </w:rPr>
        <w:footnoteReference w:id="795"/>
      </w:r>
      <w:r>
        <w:rPr>
          <w:rFonts w:ascii="IRNazanin" w:hAnsi="IRNazanin" w:eastAsia="IRNazanin"/>
          <w:color w:val="111111"/>
          <w:sz w:val="28"/>
          <w:sz w:val="28"/>
          <w:szCs w:val="28"/>
          <w:rtl w:val="true"/>
          <w:lang w:bidi="fa-IR"/>
        </w:rPr>
        <w:t xml:space="preserve">،و نه گمراهان از ترسايان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ظاهر اين سورت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در آن كه كجا انزله بود </w:t>
      </w:r>
      <w:r>
        <w:rPr>
          <w:rStyle w:val="FootnoteAnchor"/>
          <w:rtl w:val="true"/>
        </w:rPr>
        <w:footnoteReference w:id="797"/>
      </w:r>
      <w:r>
        <w:rPr>
          <w:rFonts w:ascii="IRNazanin" w:hAnsi="IRNazanin" w:eastAsia="IRNazanin"/>
          <w:color w:val="111111"/>
          <w:sz w:val="28"/>
          <w:sz w:val="28"/>
          <w:szCs w:val="28"/>
          <w:rtl w:val="true"/>
          <w:lang w:bidi="fa-IR"/>
        </w:rPr>
        <w:t>و چند آيت و عدد كلمات و حروف و ثواب خوانندۀ كلام در آيت تسميت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جنس است،و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وصل است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باشد ابدا،آنگه چاره نبود او را از پيوندى،اين همزۀ وصل بياوردند و پيوند او كردند تا به نطق درآيد،كه ابتدا كردن به ساكن ناممكن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نحويان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جمعهما،علامت تعريف است،و قول اوّل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ثناى است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خود مى گويد،تعليم و توقيف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خبر است و مراد امر است،معنى آن كه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بگويى </w:t>
      </w:r>
      <w:r>
        <w:rPr>
          <w:rStyle w:val="FootnoteAnchor"/>
          <w:rtl w:val="true"/>
        </w:rPr>
        <w:footnoteReference w:id="798"/>
      </w:r>
      <w:r>
        <w:rPr>
          <w:rFonts w:ascii="Amiri" w:hAnsi="Amiri" w:eastAsia="Amiri" w:cs="Amiri"/>
          <w:color w:val="111111"/>
          <w:sz w:val="28"/>
          <w:sz w:val="28"/>
          <w:szCs w:val="28"/>
          <w:rtl w:val="true"/>
          <w:lang w:bidi="ar-SA"/>
        </w:rPr>
        <w:t>كه حمد خداى 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كه،شكر خداى را</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به نعمتهايى كه با ما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ابن الانبارىّ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آن مقلوب است كه معنى يكى دارد،چون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در حمد و شكر بر دو قولند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فرق نكردند ميان حمد و شكر،و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محقّقان فرقى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،ثناى مرد باشد به آن خصال كه در او باشد،عرب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حمدته على شجاعته و سخاوته،و لا يقول </w:t>
      </w:r>
      <w:r>
        <w:rPr>
          <w:rStyle w:val="FootnoteAnchor"/>
          <w:rtl w:val="true"/>
        </w:rPr>
        <w:footnoteReference w:id="800"/>
      </w:r>
      <w:r>
        <w:rPr>
          <w:rFonts w:ascii="IRNazanin" w:hAnsi="IRNazanin" w:eastAsia="IRNazanin"/>
          <w:color w:val="111111"/>
          <w:sz w:val="28"/>
          <w:sz w:val="28"/>
          <w:szCs w:val="28"/>
          <w:rtl w:val="true"/>
          <w:lang w:bidi="fa-IR"/>
        </w:rPr>
        <w:t>شكرته على ذلك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حمدته على نعمته و شكرته على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تر باشد از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شكر به كار دارند،و شكر در جاى حمد به كار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خصال او باشد،و اگرچه به تو تعدّى نكند،و شكر بر نعمتى باشد كه از او به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باللّسان،حمد به زبان باشد،نبينى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الْحَمْدُ لِلّٰهِ الَّذِي لَمْ يَتَّخِذْ وَلَداً</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 شكر به اركان باشد،نبينى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شُكْراً</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حمد،مبتدا باشد،و شكر جز جزا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راجع است با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w:t>
      </w:r>
      <w:r>
        <w:rPr>
          <w:rStyle w:val="FootnoteAnchor"/>
          <w:rtl w:val="true"/>
        </w:rPr>
        <w:footnoteReference w:id="803"/>
      </w:r>
      <w:r>
        <w:rPr>
          <w:rFonts w:ascii="IRNazanin" w:hAnsi="IRNazanin" w:eastAsia="IRNazanin"/>
          <w:color w:val="111111"/>
          <w:sz w:val="28"/>
          <w:sz w:val="28"/>
          <w:szCs w:val="28"/>
          <w:rtl w:val="true"/>
          <w:lang w:bidi="fa-IR"/>
        </w:rPr>
        <w:t>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رأس الشّكر ما شكر اللّه عبد لا يحمده،گفت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سر شكر است،شكر نكرده باشد خداى را بنده اى كه حمد خداى تعالى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خبر مبنى است ازآن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تر از شكر باشد،و خلافى نيست از ميان قرّاء سبع و عشر در آن كه الحمد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خوانند،مرفوع به ابتدا،و خبرش مقدّر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 </w:t>
      </w:r>
    </w:p>
    <w:p>
      <w:pPr>
        <w:pStyle w:val="BookText"/>
        <w:rPr/>
      </w:pP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ثابت للّه،يا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كائن للّه </w:t>
      </w:r>
      <w:r>
        <w:rPr>
          <w:rStyle w:val="FootnoteAnchor"/>
          <w:rtl w:val="true"/>
        </w:rPr>
        <w:footnoteReference w:id="805"/>
      </w:r>
      <w:r>
        <w:rPr>
          <w:rFonts w:ascii="Amiri" w:hAnsi="Amiri" w:eastAsia="Amiri" w:cs="Amiri"/>
          <w:color w:val="111111"/>
          <w:sz w:val="28"/>
          <w:sz w:val="28"/>
          <w:szCs w:val="28"/>
          <w:rtl w:val="true"/>
          <w:lang w:bidi="ar-SA"/>
        </w:rPr>
        <w:t xml:space="preserve">،و در شاذّ محمّد هارون العتكىّ </w:t>
      </w:r>
      <w:r>
        <w:rPr>
          <w:rStyle w:val="FootnoteAnchor"/>
          <w:rtl w:val="true"/>
        </w:rPr>
        <w:footnoteReference w:id="806"/>
      </w:r>
      <w:r>
        <w:rPr>
          <w:rFonts w:ascii="IRNazanin" w:hAnsi="IRNazanin" w:eastAsia="IRNazanin"/>
          <w:color w:val="111111"/>
          <w:sz w:val="28"/>
          <w:sz w:val="28"/>
          <w:szCs w:val="28"/>
          <w:rtl w:val="true"/>
          <w:lang w:bidi="fa-IR"/>
        </w:rPr>
        <w:t>و رؤبة بن العجّاج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بر تقدير فعلى مضمر، اى أحمد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اتباع كسره كسره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بن ابى عبله </w:t>
      </w:r>
      <w:r>
        <w:rPr>
          <w:rStyle w:val="FootnoteAnchor"/>
          <w:rtl w:val="true"/>
        </w:rPr>
        <w:footnoteReference w:id="807"/>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اتباع ضمّه ضمّه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از جملۀ كلمات ثناى خداى تعالى،يكى اين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است، چه در او قيد نعمت حاصل است و صيد نعمت ناآمده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ثناء عليه بأسمائه و صفاته الحسنى، و در خبر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شىء احبّ الى اللّه من قول القائل الحمد للّه و كذلك اثنى به على نفسه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كه خداى تعالى دوستر </w:t>
      </w:r>
      <w:r>
        <w:rPr>
          <w:rStyle w:val="FootnoteAnchor"/>
          <w:rtl w:val="true"/>
        </w:rPr>
        <w:footnoteReference w:id="809"/>
      </w:r>
      <w:r>
        <w:rPr>
          <w:rFonts w:ascii="IRNazanin" w:hAnsi="IRNazanin" w:eastAsia="IRNazanin"/>
          <w:color w:val="111111"/>
          <w:sz w:val="28"/>
          <w:sz w:val="28"/>
          <w:szCs w:val="28"/>
          <w:rtl w:val="true"/>
          <w:lang w:bidi="fa-IR"/>
        </w:rPr>
        <w:t>دارد از اين كلمه براى آن كه،بر خود ثنا گفت به اين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طعام بخوردى،گفتى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،و چون جامع پوشيدى،گفتى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نشستى گفتى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نام او در جمله شاكران بنوشت،گفت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عَبْداً شَكُوراً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چون كارى بدو رسيدى كه بدان شاد شدى،گفتى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Style w:val="FootnoteAnchor"/>
          <w:rtl w:val="true"/>
        </w:rPr>
        <w:footnoteReference w:id="813"/>
      </w:r>
      <w:r>
        <w:rPr>
          <w:rFonts w:ascii="IRNazanin" w:hAnsi="IRNazanin" w:eastAsia="IRNazanin"/>
          <w:color w:val="111111"/>
          <w:sz w:val="28"/>
          <w:sz w:val="28"/>
          <w:szCs w:val="28"/>
          <w:rtl w:val="true"/>
          <w:lang w:bidi="fa-IR"/>
        </w:rPr>
        <w:t>بنعمته تتمّ الصّالحات، و چون كارى به او رسيدى كه او را خوش نيامدى،گفتى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كلّ حال، و در خبر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آب بازخوردى گفتى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جعله عذبا فراتا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و لم يجعله ملحا اجاجا بذنوبنا،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آن خداى را كه اين آب را خوش كرد به رحمت او </w:t>
      </w:r>
      <w:r>
        <w:rPr>
          <w:rStyle w:val="FootnoteAnchor"/>
          <w:rtl w:val="true"/>
        </w:rPr>
        <w:footnoteReference w:id="815"/>
      </w:r>
      <w:r>
        <w:rPr>
          <w:rFonts w:ascii="IRNazanin" w:hAnsi="IRNazanin" w:eastAsia="IRNazanin"/>
          <w:color w:val="111111"/>
          <w:sz w:val="28"/>
          <w:sz w:val="28"/>
          <w:szCs w:val="28"/>
          <w:rtl w:val="true"/>
          <w:lang w:bidi="fa-IR"/>
        </w:rPr>
        <w:t>،و شور و تلخ نكرد به گناه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از </w:t>
      </w:r>
      <w:r>
        <w:rPr>
          <w:rStyle w:val="FootnoteAnchor"/>
          <w:rtl w:val="true"/>
        </w:rPr>
        <w:footnoteReference w:id="816"/>
      </w:r>
      <w:r>
        <w:rPr>
          <w:rFonts w:ascii="IRNazanin" w:hAnsi="IRNazanin" w:eastAsia="IRNazanin"/>
          <w:color w:val="111111"/>
          <w:sz w:val="28"/>
          <w:sz w:val="28"/>
          <w:szCs w:val="28"/>
          <w:rtl w:val="true"/>
          <w:lang w:bidi="fa-IR"/>
        </w:rPr>
        <w:t xml:space="preserve">اصحاب </w:t>
      </w:r>
      <w:r>
        <w:rPr>
          <w:rStyle w:val="FootnoteAnchor"/>
          <w:rtl w:val="true"/>
        </w:rPr>
        <w:footnoteReference w:id="817"/>
      </w:r>
      <w:r>
        <w:rPr>
          <w:rFonts w:ascii="IRNazanin" w:hAnsi="IRNazanin" w:eastAsia="IRNazanin"/>
          <w:color w:val="111111"/>
          <w:sz w:val="28"/>
          <w:sz w:val="28"/>
          <w:szCs w:val="28"/>
          <w:rtl w:val="true"/>
          <w:lang w:bidi="fa-IR"/>
        </w:rPr>
        <w:t>بلا بديدى،گفتى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عافاني</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ابتلاه و فضّلني على كثير ممّن خلق تفضيلا،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عند چنين حال اين كلمات بگويد،شكر عافيت گزارده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آينه نگريدى،گفتى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أحسن خلقي و خلقي وزان منّي ما شان من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كلمتى است جامع حمد </w:t>
      </w:r>
      <w:r>
        <w:rPr>
          <w:rStyle w:val="FootnoteAnchor"/>
          <w:rtl w:val="true"/>
        </w:rPr>
        <w:footnoteReference w:id="818"/>
      </w:r>
      <w:r>
        <w:rPr>
          <w:rFonts w:ascii="IRNazanin" w:hAnsi="IRNazanin" w:eastAsia="IRNazanin"/>
          <w:color w:val="111111"/>
          <w:sz w:val="28"/>
          <w:sz w:val="28"/>
          <w:szCs w:val="28"/>
          <w:rtl w:val="true"/>
          <w:lang w:bidi="fa-IR"/>
        </w:rPr>
        <w:t>و شكر را،و از اينجاست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نصف الميزان، و الحمد للّه ملاء </w:t>
      </w:r>
      <w:r>
        <w:rPr>
          <w:rStyle w:val="FootnoteAnchor"/>
          <w:rtl w:val="true"/>
        </w:rPr>
        <w:footnoteReference w:id="819"/>
      </w:r>
      <w:r>
        <w:rPr>
          <w:rFonts w:ascii="IRNazanin" w:hAnsi="IRNazanin" w:eastAsia="IRNazanin"/>
          <w:color w:val="111111"/>
          <w:sz w:val="28"/>
          <w:sz w:val="28"/>
          <w:szCs w:val="28"/>
          <w:rtl w:val="true"/>
          <w:lang w:bidi="fa-IR"/>
        </w:rPr>
        <w:t>الميزان،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نيمۀ ترازو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ترازو باشد،براى آن كه حمد جامع است هر دو طرف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كما هو اهله ،فرشتگان از نوشتن </w:t>
      </w:r>
      <w:r>
        <w:rPr>
          <w:rStyle w:val="FootnoteAnchor"/>
          <w:rtl w:val="true"/>
        </w:rPr>
        <w:footnoteReference w:id="820"/>
      </w:r>
      <w:r>
        <w:rPr>
          <w:rFonts w:ascii="IRNazanin" w:hAnsi="IRNazanin" w:eastAsia="IRNazanin"/>
          <w:color w:val="111111"/>
          <w:sz w:val="28"/>
          <w:sz w:val="28"/>
          <w:szCs w:val="28"/>
          <w:rtl w:val="true"/>
          <w:lang w:bidi="fa-IR"/>
        </w:rPr>
        <w:t>بازايستند،حق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اين كه بندۀ من بگفت،بر او ننوشتى </w:t>
      </w:r>
      <w:r>
        <w:rPr>
          <w:rStyle w:val="FootnoteAnchor"/>
          <w:rtl w:val="true"/>
        </w:rPr>
        <w:footnoteReference w:id="821"/>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توانيم نوشتن كه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دانيم كه تو از اهل چه اى از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ندانى كه سزاوار چه اى از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مستحقّ آنى تو دانى،ما ندانيم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 بن عبد اللّه المزنىّ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حمّالى را ديدم بارى گران بر پشت گرفته و مى رفت،و همۀ راه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چيزى ديگر ندانى جز اين دو كلمه؟گفت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دانم،و قرآن نيز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جز اين دو كلمه نگويى؟گفت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من از دو حالت خالى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وقتى نعمتى از خداى تعالى به من فرومى آيد و گناهى از من به آسمان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آن نعمت را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گويم،و جبران گناه را استغفار مى كنم تا مگر خداى تعالى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حمّال فقيه تر از من </w:t>
      </w:r>
      <w:r>
        <w:rPr>
          <w:rStyle w:val="FootnoteAnchor"/>
          <w:rtl w:val="true"/>
        </w:rPr>
        <w:footnoteReference w:id="8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باشد به نعمت منعم با ضربى </w:t>
      </w:r>
      <w:r>
        <w:rPr>
          <w:rStyle w:val="FootnoteAnchor"/>
          <w:rtl w:val="true"/>
        </w:rPr>
        <w:footnoteReference w:id="823"/>
      </w:r>
      <w:r>
        <w:rPr>
          <w:rFonts w:ascii="IRNazanin" w:hAnsi="IRNazanin" w:eastAsia="IRNazanin"/>
          <w:color w:val="111111"/>
          <w:sz w:val="28"/>
          <w:sz w:val="28"/>
          <w:szCs w:val="28"/>
          <w:rtl w:val="true"/>
          <w:lang w:bidi="fa-IR"/>
        </w:rPr>
        <w:t xml:space="preserve">تعظيم و اعتراف از دو گونه باشد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دل و يكى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به دل،آن باشد كه بداند كه آن نعمت كه بدو مى رسد از جهت منعم است،سواء اگر به واسطه باشد </w:t>
      </w:r>
      <w:r>
        <w:rPr>
          <w:rStyle w:val="FootnoteAnchor"/>
          <w:rtl w:val="true"/>
        </w:rPr>
        <w:footnoteReference w:id="825"/>
      </w:r>
      <w:r>
        <w:rPr>
          <w:rFonts w:ascii="IRNazanin" w:hAnsi="IRNazanin" w:eastAsia="IRNazanin"/>
          <w:color w:val="111111"/>
          <w:sz w:val="28"/>
          <w:sz w:val="28"/>
          <w:szCs w:val="28"/>
          <w:rtl w:val="true"/>
          <w:lang w:bidi="fa-IR"/>
        </w:rPr>
        <w:t>و اگر بى واسطه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اثر آورده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w:t>
      </w:r>
      <w:r>
        <w:rPr>
          <w:rStyle w:val="FootnoteAnchor"/>
          <w:rtl w:val="true"/>
        </w:rPr>
        <w:footnoteReference w:id="826"/>
      </w:r>
      <w:r>
        <w:rPr>
          <w:rFonts w:ascii="IRNazanin" w:hAnsi="IRNazanin" w:eastAsia="IRNazanin"/>
          <w:color w:val="111111"/>
          <w:sz w:val="28"/>
          <w:sz w:val="28"/>
          <w:szCs w:val="28"/>
          <w:rtl w:val="true"/>
          <w:lang w:bidi="fa-IR"/>
        </w:rPr>
        <w:t>بزرگان در موسم حج صرّه اى زر به غلام خود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نگاه كن در قافله،چون مردى را بينى از قافله بر كناره مى رود،اين صرّۀ زر را به او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برفت و نگاه كرد،مردى را ديد بر طرفى مى رفت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 و آن صرّۀ زر بدو داد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آن را بستد و سر سوى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انّك لا تنسى بحيرا فاجعل بحيرا لا ينساك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بحير را فراموش نمى كنى،بحير را چنان كن كه تو را فراموش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با نزديك مرد </w:t>
      </w:r>
      <w:r>
        <w:rPr>
          <w:rStyle w:val="FootnoteAnchor"/>
          <w:rtl w:val="true"/>
        </w:rPr>
        <w:footnoteReference w:id="828"/>
      </w:r>
      <w:r>
        <w:rPr>
          <w:rFonts w:ascii="IRNazanin" w:hAnsi="IRNazanin" w:eastAsia="IRNazanin"/>
          <w:color w:val="111111"/>
          <w:sz w:val="28"/>
          <w:sz w:val="28"/>
          <w:szCs w:val="28"/>
          <w:rtl w:val="true"/>
          <w:lang w:bidi="fa-IR"/>
        </w:rPr>
        <w:t>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يافتم چنان كه گفتى،و زر بدو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چه گفت؟ </w:t>
      </w:r>
      <w:r>
        <w:rPr>
          <w:rStyle w:val="FootnoteAnchor"/>
          <w:rtl w:val="true"/>
        </w:rPr>
        <w:footnoteReference w:id="8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نيكو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النّعمة موليها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Style w:val="FootnoteAnchor"/>
          <w:rtl w:val="true"/>
        </w:rPr>
        <w:footnoteReference w:id="833"/>
      </w:r>
      <w:r>
        <w:rPr>
          <w:rFonts w:ascii="Amiri" w:hAnsi="Amiri" w:eastAsia="Amiri" w:cs="Amiri"/>
          <w:color w:val="111111"/>
          <w:sz w:val="28"/>
          <w:sz w:val="28"/>
          <w:szCs w:val="28"/>
          <w:rtl w:val="true"/>
          <w:lang w:bidi="ar-SA"/>
        </w:rPr>
        <w:t xml:space="preserve">حوالت كرد با آن كه به حقيقت او راست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 كرده اند كه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تو چگونه گزارم كه من به شكر تو نرسم الّا به نعمت تو؟پس شكر تو از من گزارده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وحى كرد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دانى كه آن نعمت كه بر تو است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راضى ام از تو </w:t>
      </w:r>
      <w:r>
        <w:rPr>
          <w:rStyle w:val="FootnoteAnchor"/>
          <w:rtl w:val="true"/>
        </w:rPr>
        <w:footnoteReference w:id="835"/>
      </w:r>
      <w:r>
        <w:rPr>
          <w:rFonts w:ascii="Amiri" w:hAnsi="Amiri" w:eastAsia="Amiri" w:cs="Amiri"/>
          <w:color w:val="111111"/>
          <w:sz w:val="28"/>
          <w:sz w:val="28"/>
          <w:szCs w:val="28"/>
          <w:rtl w:val="true"/>
          <w:lang w:bidi="ar-SA"/>
        </w:rPr>
        <w:t xml:space="preserve">در باب شكر،و </w:t>
      </w:r>
      <w:r>
        <w:rPr>
          <w:rStyle w:val="FootnoteAnchor"/>
          <w:rtl w:val="true"/>
        </w:rPr>
        <w:footnoteReference w:id="836"/>
      </w:r>
      <w:r>
        <w:rPr>
          <w:rFonts w:ascii="IRNazanin" w:hAnsi="IRNazanin" w:eastAsia="IRNazanin"/>
          <w:color w:val="111111"/>
          <w:sz w:val="28"/>
          <w:sz w:val="28"/>
          <w:szCs w:val="28"/>
          <w:rtl w:val="true"/>
          <w:lang w:bidi="fa-IR"/>
        </w:rPr>
        <w:t>محمود ورّاق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شكري نعمة اللّه نعمةعلىّ له في مثلها يجب الشّكر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بلوغ الشّكر الّا بفضلهو إن طالت الأيّام و اتّصل العمر </w:t>
      </w:r>
    </w:p>
    <w:p>
      <w:pPr>
        <w:pStyle w:val="BookText"/>
        <w:rPr/>
      </w:pPr>
      <w:r>
        <w:rPr>
          <w:rFonts w:ascii="Amiri" w:hAnsi="Amiri" w:eastAsia="Amiri" w:cs="Amiri"/>
          <w:color w:val="111111"/>
          <w:sz w:val="28"/>
          <w:sz w:val="28"/>
          <w:szCs w:val="28"/>
          <w:rtl w:val="true"/>
          <w:lang w:bidi="ar-SA"/>
        </w:rPr>
        <w:t>فإن عمّ بالسّرّاء عمّ سرورهاو إن عمّ بالضّرّاء أعقبه الأجر</w:t>
      </w:r>
    </w:p>
    <w:p>
      <w:pPr>
        <w:pStyle w:val="BookText"/>
        <w:rPr/>
      </w:pPr>
      <w:r>
        <w:rPr>
          <w:rFonts w:ascii="Amiri" w:hAnsi="Amiri" w:eastAsia="Amiri" w:cs="Amiri"/>
          <w:color w:val="111111"/>
          <w:sz w:val="28"/>
          <w:sz w:val="28"/>
          <w:szCs w:val="28"/>
          <w:rtl w:val="true"/>
          <w:lang w:bidi="ar-SA"/>
        </w:rPr>
        <w:t>فما منهما الّا له فيه نعمةتضيق بها الأوهام و البرّ و البحر</w:t>
      </w:r>
    </w:p>
    <w:p>
      <w:pPr>
        <w:pStyle w:val="BookText"/>
        <w:rPr/>
      </w:pPr>
      <w:r>
        <w:rPr>
          <w:rFonts w:ascii="IRNazanin" w:hAnsi="IRNazanin" w:eastAsia="IRNazanin"/>
          <w:color w:val="111111"/>
          <w:sz w:val="28"/>
          <w:sz w:val="28"/>
          <w:szCs w:val="28"/>
          <w:rtl w:val="true"/>
          <w:lang w:bidi="fa-IR"/>
        </w:rPr>
        <w:t xml:space="preserve">و امّا اعتراف دهنده </w:t>
      </w:r>
      <w:r>
        <w:rPr>
          <w:rStyle w:val="FootnoteAnchor"/>
          <w:rtl w:val="true"/>
        </w:rPr>
        <w:footnoteReference w:id="837"/>
      </w:r>
      <w:r>
        <w:rPr>
          <w:rFonts w:ascii="Amiri" w:hAnsi="Amiri" w:eastAsia="Amiri" w:cs="Amiri"/>
          <w:color w:val="111111"/>
          <w:sz w:val="28"/>
          <w:sz w:val="28"/>
          <w:szCs w:val="28"/>
          <w:rtl w:val="true"/>
          <w:lang w:bidi="ar-SA"/>
        </w:rPr>
        <w:t xml:space="preserve">به زبان،افصاح مى كند و تصريح </w:t>
      </w:r>
      <w:r>
        <w:rPr>
          <w:rStyle w:val="FootnoteAnchor"/>
          <w:rtl w:val="true"/>
        </w:rPr>
        <w:footnoteReference w:id="838"/>
      </w:r>
      <w:r>
        <w:rPr>
          <w:rFonts w:ascii="IRNazanin" w:hAnsi="IRNazanin" w:eastAsia="IRNazanin"/>
          <w:color w:val="111111"/>
          <w:sz w:val="28"/>
          <w:sz w:val="28"/>
          <w:szCs w:val="28"/>
          <w:rtl w:val="true"/>
          <w:lang w:bidi="fa-IR"/>
        </w:rPr>
        <w:t>به حمد و شكر خداى تعالى،و حكايت نعمت خداى تعالى باز مى گويد،كه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التّحدّث بالنّعم شكر، و در دگر خبر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ذكره فقد شكره و من كتمه فقد كفره،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بازگويد شكر كرده باشد،و هركه پنهان كند كفران كرده باشد،اگر اين نيز نكند،بايد كه آثار </w:t>
      </w:r>
      <w:r>
        <w:rPr>
          <w:rStyle w:val="FootnoteAnchor"/>
          <w:rtl w:val="true"/>
        </w:rPr>
        <w:footnoteReference w:id="839"/>
      </w:r>
      <w:r>
        <w:rPr>
          <w:rFonts w:ascii="IRNazanin" w:hAnsi="IRNazanin" w:eastAsia="IRNazanin"/>
          <w:color w:val="111111"/>
          <w:sz w:val="28"/>
          <w:sz w:val="28"/>
          <w:szCs w:val="28"/>
          <w:rtl w:val="true"/>
          <w:lang w:bidi="fa-IR"/>
        </w:rPr>
        <w:t>نعمت بر خود ظاهر دارد،كه رسول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أنعم اللّه تعالى على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احبّ أن يرى عليه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بر بنده اى نعمتى بكند،خواهد و دوست دارد كه آن </w:t>
      </w:r>
      <w:r>
        <w:rPr>
          <w:rStyle w:val="FootnoteAnchor"/>
          <w:rtl w:val="true"/>
        </w:rPr>
        <w:footnoteReference w:id="841"/>
      </w:r>
      <w:r>
        <w:rPr>
          <w:rFonts w:ascii="IRNazanin" w:hAnsi="IRNazanin" w:eastAsia="IRNazanin"/>
          <w:color w:val="111111"/>
          <w:sz w:val="28"/>
          <w:sz w:val="28"/>
          <w:szCs w:val="28"/>
          <w:rtl w:val="true"/>
          <w:lang w:bidi="fa-IR"/>
        </w:rPr>
        <w:t xml:space="preserve">بر او ببيند،و اگر در اين كلمه چيزى ديگر نبودى،جز آن كه مفتتح قرآن راست و آخر دعوى اهل جنان است كه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Style w:val="FootnoteAnchor"/>
          <w:rtl w:val="true"/>
        </w:rPr>
        <w:footnoteReference w:id="843"/>
      </w:r>
      <w:r>
        <w:rPr>
          <w:rFonts w:ascii="Amiri" w:hAnsi="Amiri" w:eastAsia="Amiri" w:cs="Amiri"/>
          <w:color w:val="111111"/>
          <w:sz w:val="28"/>
          <w:sz w:val="28"/>
          <w:szCs w:val="28"/>
          <w:rtl w:val="true"/>
          <w:lang w:bidi="ar-SA"/>
        </w:rPr>
        <w:t>كفايت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مجرور كرد كه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صفت در اعراب تابع موصوف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شاذّ علىّ بن زيد </w:t>
      </w:r>
      <w:r>
        <w:rPr>
          <w:rStyle w:val="FootnoteAnchor"/>
          <w:rtl w:val="true"/>
        </w:rPr>
        <w:footnoteReference w:id="844"/>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على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سيّد و مالك باشد،بيان اين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رَبِّكَ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عند سيّدك،و اعشى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اهلكن يوما </w:t>
      </w:r>
      <w:r>
        <w:rPr>
          <w:rStyle w:val="FootnoteAnchor"/>
          <w:rtl w:val="true"/>
        </w:rPr>
        <w:footnoteReference w:id="847"/>
      </w:r>
      <w:r>
        <w:rPr>
          <w:rFonts w:ascii="Amiri" w:hAnsi="Amiri" w:eastAsia="Amiri" w:cs="Amiri"/>
          <w:color w:val="111111"/>
          <w:sz w:val="28"/>
          <w:sz w:val="28"/>
          <w:szCs w:val="28"/>
          <w:rtl w:val="true"/>
          <w:lang w:bidi="ar-SA"/>
        </w:rPr>
        <w:t>ربّ كندة و ابنهو ربّ معدّ خبت و عرعر</w:t>
      </w:r>
    </w:p>
    <w:p>
      <w:pPr>
        <w:pStyle w:val="BookText"/>
        <w:rPr/>
      </w:pPr>
      <w:r>
        <w:rPr>
          <w:rFonts w:ascii="Amiri" w:hAnsi="Amiri" w:eastAsia="Amiri" w:cs="Amiri"/>
          <w:color w:val="111111"/>
          <w:sz w:val="28"/>
          <w:sz w:val="28"/>
          <w:szCs w:val="28"/>
          <w:rtl w:val="true"/>
          <w:lang w:bidi="ar-SA"/>
        </w:rPr>
        <w:t>يعنى سيّد كنده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مالك باشد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از جملۀ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ربّ ابل أنت أم </w:t>
      </w:r>
    </w:p>
    <w:p>
      <w:pPr>
        <w:pStyle w:val="BookText"/>
        <w:rPr/>
      </w:pPr>
      <w:r>
        <w:rPr>
          <w:rFonts w:ascii="IRNazanin" w:hAnsi="IRNazanin" w:eastAsia="IRNazanin"/>
          <w:color w:val="111111"/>
          <w:sz w:val="28"/>
          <w:sz w:val="28"/>
          <w:szCs w:val="28"/>
          <w:rtl w:val="true"/>
          <w:lang w:bidi="fa-IR"/>
        </w:rPr>
        <w:t>ربّ غنم،يعنى مالكها؟جواب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 آتانى اللّه فأكثر و أطيب،و قال طرفة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كقنطرة الرّومىّ أقسم ربّهالتكتنفن حتّى تشاد بقرمد</w:t>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ربّ أذواد بحزوىأصابوا من لقاحك ما أصابوا</w:t>
      </w:r>
    </w:p>
    <w:p>
      <w:pPr>
        <w:pStyle w:val="BookText"/>
        <w:rPr/>
      </w:pPr>
      <w:r>
        <w:rPr>
          <w:rFonts w:ascii="IRNazanin" w:hAnsi="IRNazanin" w:eastAsia="IRNazanin"/>
          <w:color w:val="111111"/>
          <w:sz w:val="28"/>
          <w:sz w:val="28"/>
          <w:szCs w:val="28"/>
          <w:rtl w:val="true"/>
          <w:lang w:bidi="fa-IR"/>
        </w:rPr>
        <w:t>و به معنى صاحب باشد،چنان كه ابو ذؤيب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ناله ربّ الكلاب بكفّهبيض رهاب ريشهنّ مقزّع</w:t>
      </w:r>
    </w:p>
    <w:p>
      <w:pPr>
        <w:pStyle w:val="BookText"/>
        <w:rPr/>
      </w:pPr>
      <w:r>
        <w:rPr>
          <w:rFonts w:ascii="Amiri" w:hAnsi="Amiri" w:eastAsia="Amiri" w:cs="Amiri"/>
          <w:color w:val="111111"/>
          <w:sz w:val="28"/>
          <w:sz w:val="28"/>
          <w:szCs w:val="28"/>
          <w:rtl w:val="true"/>
          <w:lang w:bidi="ar-SA"/>
        </w:rPr>
        <w:t>و به معنى مربّى باشد،يقول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يربّ ربّا و ربوبا </w:t>
      </w:r>
      <w:r>
        <w:rPr>
          <w:rStyle w:val="FootnoteAnchor"/>
          <w:rtl w:val="true"/>
        </w:rPr>
        <w:footnoteReference w:id="848"/>
      </w:r>
      <w:r>
        <w:rPr>
          <w:rFonts w:ascii="Amiri" w:hAnsi="Amiri" w:eastAsia="Amiri" w:cs="Amiri"/>
          <w:color w:val="111111"/>
          <w:sz w:val="28"/>
          <w:sz w:val="28"/>
          <w:szCs w:val="28"/>
          <w:rtl w:val="true"/>
          <w:lang w:bidi="ar-SA"/>
        </w:rPr>
        <w:t>و ربابة،فهو ربّ،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 طبّ </w:t>
      </w:r>
      <w:r>
        <w:rPr>
          <w:rStyle w:val="FootnoteAnchor"/>
          <w:rtl w:val="true"/>
        </w:rPr>
        <w:footnoteReference w:id="84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يربّ الّذي يأتي من الخير إنّهإذا فعل المعروف زاد و تمّما</w:t>
      </w:r>
    </w:p>
    <w:p>
      <w:pPr>
        <w:pStyle w:val="BookText"/>
        <w:rPr/>
      </w:pPr>
      <w:r>
        <w:rPr>
          <w:rFonts w:ascii="IRNazanin" w:hAnsi="IRNazanin" w:eastAsia="IRNazanin"/>
          <w:color w:val="111111"/>
          <w:sz w:val="28"/>
          <w:sz w:val="28"/>
          <w:szCs w:val="28"/>
          <w:rtl w:val="true"/>
          <w:lang w:bidi="fa-IR"/>
        </w:rPr>
        <w:t xml:space="preserve">و به معنى مصلح باشد </w:t>
      </w:r>
      <w:r>
        <w:rPr>
          <w:rStyle w:val="FootnoteAnchor"/>
          <w:rtl w:val="true"/>
        </w:rPr>
        <w:footnoteReference w:id="850"/>
      </w:r>
      <w:r>
        <w:rPr>
          <w:rFonts w:ascii="IRNazanin" w:hAnsi="IRNazanin" w:eastAsia="IRNazanin"/>
          <w:color w:val="111111"/>
          <w:sz w:val="28"/>
          <w:sz w:val="28"/>
          <w:szCs w:val="28"/>
          <w:rtl w:val="true"/>
          <w:lang w:bidi="fa-IR"/>
        </w:rPr>
        <w:t>كه چيزى اصلاح كند،چنان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كسالئة حمقاء إذ حقنتسلاءها في أديم غير مربوب</w:t>
      </w:r>
    </w:p>
    <w:p>
      <w:pPr>
        <w:pStyle w:val="BookText"/>
        <w:rPr/>
      </w:pPr>
      <w:r>
        <w:rPr>
          <w:rFonts w:ascii="IRNazanin" w:hAnsi="IRNazanin" w:eastAsia="IRNazanin"/>
          <w:color w:val="111111"/>
          <w:sz w:val="28"/>
          <w:sz w:val="28"/>
          <w:szCs w:val="28"/>
          <w:rtl w:val="true"/>
          <w:lang w:bidi="fa-IR"/>
        </w:rPr>
        <w:t>الحسين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 الثّابت من غير اثبات احد،يعنى خداوندى موجود بى موجودى </w:t>
      </w:r>
      <w:r>
        <w:rPr>
          <w:rStyle w:val="FootnoteAnchor"/>
          <w:rtl w:val="true"/>
        </w:rPr>
        <w:footnoteReference w:id="852"/>
      </w:r>
      <w:r>
        <w:rPr>
          <w:rFonts w:ascii="Amiri" w:hAnsi="Amiri" w:eastAsia="Amiri" w:cs="Amiri"/>
          <w:color w:val="111111"/>
          <w:sz w:val="28"/>
          <w:sz w:val="28"/>
          <w:szCs w:val="28"/>
          <w:rtl w:val="true"/>
          <w:lang w:bidi="ar-SA"/>
        </w:rPr>
        <w:t>و او را اشتقاق من ربّ بالمكان و اربّ و لبّ و ألبّ،إذا اقام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فقر مربّ أو ملبّ،اى مقيم،قال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بأرض ما تخطّاها الغنم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 اين وجه تفسير دهند </w:t>
      </w:r>
      <w:r>
        <w:rPr>
          <w:rStyle w:val="FootnoteAnchor"/>
          <w:rtl w:val="true"/>
        </w:rPr>
        <w:footnoteReference w:id="853"/>
      </w:r>
      <w:r>
        <w:rPr>
          <w:rFonts w:ascii="Amiri" w:hAnsi="Amiri" w:eastAsia="Amiri" w:cs="Amiri"/>
          <w:color w:val="111111"/>
          <w:sz w:val="28"/>
          <w:sz w:val="28"/>
          <w:szCs w:val="28"/>
          <w:rtl w:val="true"/>
          <w:lang w:bidi="ar-SA"/>
        </w:rPr>
        <w:t>،وصف او به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Style w:val="FootnoteAnchor"/>
          <w:rtl w:val="true"/>
        </w:rPr>
        <w:footnoteReference w:id="854"/>
      </w:r>
      <w:r>
        <w:rPr>
          <w:rFonts w:ascii="IRNazanin" w:hAnsi="IRNazanin" w:eastAsia="IRNazanin"/>
          <w:color w:val="111111"/>
          <w:sz w:val="28"/>
          <w:sz w:val="28"/>
          <w:szCs w:val="28"/>
          <w:rtl w:val="true"/>
          <w:lang w:bidi="fa-IR"/>
        </w:rPr>
        <w:t>راجع بود با ذات،چه موجودى،خداى تعالى را صفت ذات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حمل بر ديگر وجوه كنند، اين </w:t>
      </w:r>
      <w:r>
        <w:rPr>
          <w:rStyle w:val="FootnoteAnchor"/>
          <w:rtl w:val="true"/>
        </w:rPr>
        <w:footnoteReference w:id="855"/>
      </w:r>
      <w:r>
        <w:rPr>
          <w:rFonts w:ascii="Amiri" w:hAnsi="Amiri" w:eastAsia="Amiri" w:cs="Amiri"/>
          <w:color w:val="111111"/>
          <w:sz w:val="28"/>
          <w:sz w:val="28"/>
          <w:szCs w:val="28"/>
          <w:rtl w:val="true"/>
          <w:lang w:bidi="ar-SA"/>
        </w:rPr>
        <w:t xml:space="preserve">تربيت و اصلاح </w:t>
      </w:r>
      <w:r>
        <w:rPr>
          <w:rStyle w:val="FootnoteAnchor"/>
          <w:rtl w:val="true"/>
        </w:rPr>
        <w:footnoteReference w:id="856"/>
      </w:r>
      <w:r>
        <w:rPr>
          <w:rFonts w:ascii="IRNazanin" w:hAnsi="IRNazanin" w:eastAsia="IRNazanin"/>
          <w:color w:val="111111"/>
          <w:sz w:val="28"/>
          <w:sz w:val="28"/>
          <w:szCs w:val="28"/>
          <w:rtl w:val="true"/>
          <w:lang w:bidi="fa-IR"/>
        </w:rPr>
        <w:t>،از صفت فعل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تفسير به مالك دهد ربّ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او با قادرى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صفت ذات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عبد اللّه بن عبّاس و عبد اللّه بن زبير،و ابو الدّرداء روايت مى كنند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Style w:val="FootnoteAnchor"/>
          <w:rtl w:val="true"/>
        </w:rPr>
        <w:footnoteReference w:id="857"/>
      </w:r>
      <w:r>
        <w:rPr>
          <w:rFonts w:ascii="Amiri" w:hAnsi="Amiri" w:eastAsia="Amiri" w:cs="Amiri"/>
          <w:color w:val="111111"/>
          <w:sz w:val="28"/>
          <w:sz w:val="28"/>
          <w:szCs w:val="28"/>
          <w:rtl w:val="true"/>
          <w:lang w:bidi="ar-SA"/>
        </w:rPr>
        <w:t xml:space="preserve">نام مهترين </w:t>
      </w:r>
      <w:r>
        <w:rPr>
          <w:rStyle w:val="FootnoteAnchor"/>
          <w:rtl w:val="true"/>
        </w:rPr>
        <w:footnoteReference w:id="858"/>
      </w:r>
      <w:r>
        <w:rPr>
          <w:rFonts w:ascii="Amiri" w:hAnsi="Amiri" w:eastAsia="Amiri" w:cs="Amiri"/>
          <w:color w:val="111111"/>
          <w:sz w:val="28"/>
          <w:sz w:val="28"/>
          <w:szCs w:val="28"/>
          <w:rtl w:val="true"/>
          <w:lang w:bidi="ar-SA"/>
        </w:rPr>
        <w:t>نام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هفت بار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 يا ربّ، هر حاجت كه از پس آن خواهد،به اجابت مقرون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حاجتى دارد به خداى تعالى،پنج بار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ربّنا،اجابت آيد،و مصداق اين در كتاب مجيد هست،في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سُبْحٰانَكَ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آيات،پنج بار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خبرى ديگر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دستها به خداى تعالى بردارد و از </w:t>
      </w:r>
      <w:r>
        <w:rPr>
          <w:rStyle w:val="FootnoteAnchor"/>
          <w:rtl w:val="true"/>
        </w:rPr>
        <w:footnoteReference w:id="861"/>
      </w:r>
      <w:r>
        <w:rPr>
          <w:rFonts w:ascii="IRNazanin" w:hAnsi="IRNazanin" w:eastAsia="IRNazanin"/>
          <w:color w:val="111111"/>
          <w:sz w:val="28"/>
          <w:sz w:val="28"/>
          <w:szCs w:val="28"/>
          <w:rtl w:val="true"/>
          <w:lang w:bidi="fa-IR"/>
        </w:rPr>
        <w:t>نياز سه بار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دستهاى او از رحمت پر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دوم بار و سيوم بار بگويد،حق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p>
    <w:p>
      <w:pPr>
        <w:pStyle w:val="BookText"/>
        <w:rPr/>
      </w:pPr>
      <w:r>
        <w:rPr>
          <w:rFonts w:ascii="IRNazanin" w:hAnsi="IRNazanin" w:eastAsia="IRNazanin"/>
          <w:color w:val="111111"/>
          <w:sz w:val="28"/>
          <w:sz w:val="28"/>
          <w:szCs w:val="28"/>
          <w:rtl w:val="true"/>
          <w:lang w:bidi="fa-IR"/>
        </w:rPr>
        <w:t>سل تعط ،بخواه تا بدهندت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w:t>
      </w:r>
      <w:r>
        <w:rPr>
          <w:rStyle w:val="FootnoteAnchor"/>
          <w:rtl w:val="true"/>
        </w:rPr>
        <w:footnoteReference w:id="862"/>
      </w:r>
      <w:r>
        <w:rPr>
          <w:rFonts w:ascii="IRNazanin" w:hAnsi="IRNazanin" w:eastAsia="IRNazanin"/>
          <w:color w:val="111111"/>
          <w:sz w:val="28"/>
          <w:sz w:val="28"/>
          <w:szCs w:val="28"/>
          <w:rtl w:val="true"/>
          <w:lang w:bidi="fa-IR"/>
        </w:rPr>
        <w:t>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صادق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خبر ده از نام مهترين </w:t>
      </w:r>
      <w:r>
        <w:rPr>
          <w:rStyle w:val="FootnoteAnchor"/>
          <w:rtl w:val="true"/>
        </w:rPr>
        <w:footnoteReference w:id="863"/>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پيش او حوضى آب بود،و روزى </w:t>
      </w:r>
      <w:r>
        <w:rPr>
          <w:rStyle w:val="FootnoteAnchor"/>
          <w:rtl w:val="true"/>
        </w:rPr>
        <w:footnoteReference w:id="864"/>
      </w:r>
      <w:r>
        <w:rPr>
          <w:rFonts w:ascii="IRNazanin" w:hAnsi="IRNazanin" w:eastAsia="IRNazanin"/>
          <w:color w:val="111111"/>
          <w:sz w:val="28"/>
          <w:sz w:val="28"/>
          <w:szCs w:val="28"/>
          <w:rtl w:val="true"/>
          <w:lang w:bidi="fa-IR"/>
        </w:rPr>
        <w:t>سرد بود،مرد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حوض </w:t>
      </w:r>
      <w:r>
        <w:rPr>
          <w:rStyle w:val="FootnoteAnchor"/>
          <w:rtl w:val="true"/>
        </w:rPr>
        <w:footnoteReference w:id="865"/>
      </w:r>
      <w:r>
        <w:rPr>
          <w:rFonts w:ascii="Amiri" w:hAnsi="Amiri" w:eastAsia="Amiri" w:cs="Amiri"/>
          <w:color w:val="111111"/>
          <w:sz w:val="28"/>
          <w:sz w:val="28"/>
          <w:szCs w:val="28"/>
          <w:rtl w:val="true"/>
          <w:lang w:bidi="ar-SA"/>
        </w:rPr>
        <w:t xml:space="preserve">رو و غسل كن تا تو را خبر كنم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در آب رفت و ساعتى بود،چون خواست كه به درآيد </w:t>
      </w:r>
      <w:r>
        <w:rPr>
          <w:rStyle w:val="FootnoteAnchor"/>
          <w:rtl w:val="true"/>
        </w:rPr>
        <w:footnoteReference w:id="867"/>
      </w:r>
      <w:r>
        <w:rPr>
          <w:rFonts w:ascii="Amiri" w:hAnsi="Amiri" w:eastAsia="Amiri" w:cs="Amiri"/>
          <w:color w:val="111111"/>
          <w:sz w:val="28"/>
          <w:sz w:val="28"/>
          <w:szCs w:val="28"/>
          <w:rtl w:val="true"/>
          <w:lang w:bidi="ar-SA"/>
        </w:rPr>
        <w:t xml:space="preserve">كسان </w:t>
      </w:r>
      <w:r>
        <w:rPr>
          <w:rStyle w:val="FootnoteAnchor"/>
          <w:rtl w:val="true"/>
        </w:rPr>
        <w:footnoteReference w:id="868"/>
      </w:r>
      <w:r>
        <w:rPr>
          <w:rFonts w:ascii="IRNazanin" w:hAnsi="IRNazanin" w:eastAsia="IRNazanin"/>
          <w:color w:val="111111"/>
          <w:sz w:val="28"/>
          <w:sz w:val="28"/>
          <w:szCs w:val="28"/>
          <w:rtl w:val="true"/>
          <w:lang w:bidi="fa-IR"/>
        </w:rPr>
        <w:t xml:space="preserve">خود را گفت رها مكنى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ساعتى بود سردش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اغثني،بار خدايا به فرياد من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گفتى،كه بنده در وقت درماندگى كه خداى تعالى را به اين نام بخواند،خداى تعالى او را فرياد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خبرى مى آيد از ابو هشام </w:t>
      </w:r>
      <w:r>
        <w:rPr>
          <w:rStyle w:val="FootnoteAnchor"/>
          <w:rtl w:val="true"/>
        </w:rPr>
        <w:footnoteReference w:id="8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871"/>
      </w:r>
      <w:r>
        <w:rPr>
          <w:rFonts w:ascii="IRNazanin" w:hAnsi="IRNazanin" w:eastAsia="IRNazanin"/>
          <w:color w:val="111111"/>
          <w:sz w:val="28"/>
          <w:sz w:val="28"/>
          <w:szCs w:val="28"/>
          <w:rtl w:val="true"/>
          <w:lang w:bidi="fa-IR"/>
        </w:rPr>
        <w:t>در مسجد واسط نشسته بودم و دوستى با من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در مسجد در آمد بارانيى پوشيده بر عادت مسافران، و نزديك اسطوانى </w:t>
      </w:r>
      <w:r>
        <w:rPr>
          <w:rStyle w:val="FootnoteAnchor"/>
          <w:rtl w:val="true"/>
        </w:rPr>
        <w:footnoteReference w:id="872"/>
      </w:r>
      <w:r>
        <w:rPr>
          <w:rFonts w:ascii="IRNazanin" w:hAnsi="IRNazanin" w:eastAsia="IRNazanin"/>
          <w:color w:val="111111"/>
          <w:sz w:val="28"/>
          <w:sz w:val="28"/>
          <w:szCs w:val="28"/>
          <w:rtl w:val="true"/>
          <w:lang w:bidi="fa-IR"/>
        </w:rPr>
        <w:t>رفت و دو ركعت نماز كرد،آنگه بر ما آمد و بنشست،گفت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كه در اين مسجد شما تيامنى مى بايد كردن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اين جا نماز نكرده ام پيش از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 را مى بينم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أسألك باسمك المختوم</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نام پنهانى تو،و خدا را نامى باشد پنهان از بندگان خويش،نبينى كه چون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ماندند،خدا را به چه نام خواندند،گفتند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توبۀ ايشان قبول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نوح چون درماند از دست كفّار،خدا را </w:t>
      </w:r>
      <w:r>
        <w:rPr>
          <w:rStyle w:val="FootnoteAnchor"/>
          <w:rtl w:val="true"/>
        </w:rPr>
        <w:footnoteReference w:id="876"/>
      </w:r>
      <w:r>
        <w:rPr>
          <w:rFonts w:ascii="Amiri" w:hAnsi="Amiri" w:eastAsia="Amiri" w:cs="Amiri"/>
          <w:color w:val="111111"/>
          <w:sz w:val="28"/>
          <w:sz w:val="28"/>
          <w:szCs w:val="28"/>
          <w:rtl w:val="true"/>
          <w:lang w:bidi="ar-SA"/>
        </w:rPr>
        <w:t>به اين نام خواند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Style w:val="FootnoteAnchor"/>
          <w:rtl w:val="true"/>
        </w:rPr>
        <w:footnoteReference w:id="877"/>
      </w:r>
      <w:r>
        <w:rPr>
          <w:rFonts w:ascii="Amiri" w:hAnsi="Amiri" w:eastAsia="Amiri" w:cs="Amiri"/>
          <w:color w:val="111111"/>
          <w:sz w:val="28"/>
          <w:sz w:val="28"/>
          <w:szCs w:val="28"/>
          <w:rtl w:val="true"/>
          <w:lang w:bidi="ar-SA"/>
        </w:rPr>
        <w:t>،خداى تعالى دعايش اجابت كرد و كافران را دمار بر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حاجتى داشت،خداى تعالى را به اين نام بخواند،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حُكْماً وَ أَلْحِقْنِي بِالصّٰالِحِينَ </w:t>
      </w:r>
      <w:r>
        <w:rPr>
          <w:rStyle w:val="FootnoteAnchor"/>
          <w:rtl w:val="true"/>
        </w:rPr>
        <w:footnoteReference w:id="878"/>
      </w:r>
      <w:r>
        <w:rPr>
          <w:rFonts w:ascii="IRNazanin" w:hAnsi="IRNazanin" w:eastAsia="IRNazanin"/>
          <w:color w:val="111111"/>
          <w:sz w:val="28"/>
          <w:sz w:val="28"/>
          <w:szCs w:val="28"/>
          <w:rtl w:val="true"/>
          <w:lang w:bidi="fa-IR"/>
        </w:rPr>
        <w:t>،اجابتش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879"/>
      </w:r>
      <w:r>
        <w:rPr>
          <w:rFonts w:ascii="IRNazanin" w:hAnsi="IRNazanin" w:eastAsia="IRNazanin"/>
          <w:color w:val="111111"/>
          <w:sz w:val="28"/>
          <w:sz w:val="28"/>
          <w:szCs w:val="28"/>
          <w:rtl w:val="true"/>
          <w:lang w:bidi="fa-IR"/>
        </w:rPr>
        <w:t>قبطى را بكشت،گفت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ظَلَمْتُ نَفْسِي فَاغْفِرْ لِي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،اجابتش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ملك خواست از خداى تعالى و مغفرت،هم به اين نامش خواند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اجابت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خداى تعالى فرزند خواست هم به اين نامش بخواند،گفت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تَذَرْنِي فَرْداً وَ أَنْتَ خَيْرُ الْوٰارِثِينَ </w:t>
      </w:r>
      <w:r>
        <w:rPr>
          <w:rStyle w:val="FootnoteAnchor"/>
          <w:rtl w:val="true"/>
        </w:rPr>
        <w:footnoteReference w:id="884"/>
      </w:r>
      <w:r>
        <w:rPr>
          <w:rFonts w:ascii="Amiri" w:hAnsi="Amiri" w:eastAsia="Amiri" w:cs="Amiri"/>
          <w:color w:val="111111"/>
          <w:sz w:val="28"/>
          <w:sz w:val="28"/>
          <w:szCs w:val="28"/>
          <w:rtl w:val="true"/>
          <w:lang w:bidi="ar-SA"/>
        </w:rPr>
        <w:t>،خداى تعالى او را اجابت كرد و يحيى را به او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ولد آدم </w:t>
      </w:r>
      <w:r>
        <w:rPr>
          <w:rStyle w:val="FootnoteAnchor"/>
          <w:rtl w:val="true"/>
        </w:rPr>
        <w:footnoteReference w:id="885"/>
      </w:r>
      <w:r>
        <w:rPr>
          <w:rFonts w:ascii="Amiri" w:hAnsi="Amiri" w:eastAsia="Amiri" w:cs="Amiri"/>
          <w:color w:val="111111"/>
          <w:sz w:val="28"/>
          <w:sz w:val="28"/>
          <w:szCs w:val="28"/>
          <w:rtl w:val="true"/>
          <w:lang w:bidi="ar-SA"/>
        </w:rPr>
        <w:t>خداى را به اين نام بخواند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 ارْحَمْ وَ أَنْتَ خَيْرُ الرّٰاحِمِينَ </w:t>
      </w:r>
      <w:r>
        <w:rPr>
          <w:rStyle w:val="FootnoteAnchor"/>
          <w:rtl w:val="true"/>
        </w:rPr>
        <w:footnoteReference w:id="886"/>
      </w:r>
      <w:r>
        <w:rPr>
          <w:rFonts w:ascii="IRNazanin" w:hAnsi="IRNazanin" w:eastAsia="IRNazanin"/>
          <w:color w:val="111111"/>
          <w:sz w:val="28"/>
          <w:sz w:val="28"/>
          <w:szCs w:val="28"/>
          <w:rtl w:val="true"/>
          <w:lang w:bidi="fa-IR"/>
        </w:rPr>
        <w:t>،خداى تعالى او را اجابت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 مٰا تَأَخَّرَ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آنگه،صالحان امّت او چون خداى تعالى را به اين نام بخواندند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آيات،توقيع آيات اجابت ايشان چنين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آن طريد مملك كه بترين </w:t>
      </w:r>
      <w:r>
        <w:rPr>
          <w:rStyle w:val="FootnoteAnchor"/>
          <w:rtl w:val="true"/>
        </w:rPr>
        <w:footnoteReference w:id="890"/>
      </w:r>
      <w:r>
        <w:rPr>
          <w:rFonts w:ascii="Amiri" w:hAnsi="Amiri" w:eastAsia="Amiri" w:cs="Amiri"/>
          <w:color w:val="111111"/>
          <w:sz w:val="28"/>
          <w:sz w:val="28"/>
          <w:szCs w:val="28"/>
          <w:rtl w:val="true"/>
          <w:lang w:bidi="ar-SA"/>
        </w:rPr>
        <w:t xml:space="preserve">مملكت </w:t>
      </w:r>
      <w:r>
        <w:rPr>
          <w:rStyle w:val="FootnoteAnchor"/>
          <w:rtl w:val="true"/>
        </w:rPr>
        <w:footnoteReference w:id="891"/>
      </w:r>
      <w:r>
        <w:rPr>
          <w:rFonts w:ascii="Amiri" w:hAnsi="Amiri" w:eastAsia="Amiri" w:cs="Amiri"/>
          <w:color w:val="111111"/>
          <w:sz w:val="28"/>
          <w:sz w:val="28"/>
          <w:szCs w:val="28"/>
          <w:rtl w:val="true"/>
          <w:lang w:bidi="ar-SA"/>
        </w:rPr>
        <w:t>است خداى را هم به اين نام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فَأَنْظِرْنِي إِلىٰ يَوْمِ يُبْعَثُونَ </w:t>
      </w:r>
      <w:r>
        <w:rPr>
          <w:rStyle w:val="FootnoteAnchor"/>
          <w:rtl w:val="true"/>
        </w:rPr>
        <w:footnoteReference w:id="892"/>
      </w:r>
      <w:r>
        <w:rPr>
          <w:rFonts w:ascii="Amiri" w:hAnsi="Amiri" w:eastAsia="Amiri" w:cs="Amiri"/>
          <w:color w:val="111111"/>
          <w:sz w:val="28"/>
          <w:sz w:val="28"/>
          <w:szCs w:val="28"/>
          <w:rtl w:val="true"/>
          <w:lang w:bidi="ar-SA"/>
        </w:rPr>
        <w:t>،اجابت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الْمُنْظَرِينَ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خداى را تعالى نامى باشد از اين بزرگوارتر؟اين بگفت و ناپيدا شد،ما </w:t>
      </w:r>
      <w:r>
        <w:rPr>
          <w:rStyle w:val="FootnoteAnchor"/>
          <w:rtl w:val="true"/>
        </w:rPr>
        <w:footnoteReference w:id="894"/>
      </w:r>
      <w:r>
        <w:rPr>
          <w:rFonts w:ascii="Amiri" w:hAnsi="Amiri" w:eastAsia="Amiri" w:cs="Amiri"/>
          <w:color w:val="111111"/>
          <w:sz w:val="28"/>
          <w:sz w:val="28"/>
          <w:szCs w:val="28"/>
          <w:rtl w:val="true"/>
          <w:lang w:bidi="ar-SA"/>
        </w:rPr>
        <w:t>بدانستيم كه آن خضر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اين اسم الّا بر خداى تعالى نشايد كردن،يكى را از ما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خواندن مگر مقيّد،چنان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 و ربّ الضّيعة،و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ربّ ابل انت ام ربّ 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اعرابى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مانند اين،اسم خالق است بر اطلاق كه جز بر خداى تعالى اجرا نكنند،و در حقّ ما به قيدى </w:t>
      </w:r>
      <w:r>
        <w:rPr>
          <w:rStyle w:val="FootnoteAnchor"/>
          <w:rtl w:val="true"/>
        </w:rPr>
        <w:footnoteReference w:id="895"/>
      </w:r>
      <w:r>
        <w:rPr>
          <w:rFonts w:ascii="IRNazanin" w:hAnsi="IRNazanin" w:eastAsia="IRNazanin"/>
          <w:color w:val="111111"/>
          <w:sz w:val="28"/>
          <w:sz w:val="28"/>
          <w:szCs w:val="28"/>
          <w:rtl w:val="true"/>
          <w:lang w:bidi="fa-IR"/>
        </w:rPr>
        <w:t>بايد گفتن،چنان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الاديم و خالق كذا،اى مقدّره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طريق به اين كه گفتيم سمع است،و همچنين في جميع اسماء اللّه تعالى كه چه بر او اجرا </w:t>
      </w:r>
    </w:p>
    <w:p>
      <w:pPr>
        <w:pStyle w:val="BookText"/>
        <w:rPr/>
      </w:pPr>
      <w:r>
        <w:rPr>
          <w:rFonts w:ascii="IRNazanin" w:hAnsi="IRNazanin" w:eastAsia="IRNazanin"/>
          <w:color w:val="111111"/>
          <w:sz w:val="28"/>
          <w:sz w:val="28"/>
          <w:szCs w:val="28"/>
          <w:rtl w:val="true"/>
          <w:lang w:bidi="fa-IR"/>
        </w:rPr>
        <w:t xml:space="preserve">كنند،و چه </w:t>
      </w:r>
      <w:r>
        <w:rPr>
          <w:rStyle w:val="FootnoteAnchor"/>
          <w:rtl w:val="true"/>
        </w:rPr>
        <w:footnoteReference w:id="896"/>
      </w:r>
      <w:r>
        <w:rPr>
          <w:rFonts w:ascii="Amiri" w:hAnsi="Amiri" w:eastAsia="Amiri" w:cs="Amiri"/>
          <w:color w:val="111111"/>
          <w:sz w:val="28"/>
          <w:sz w:val="28"/>
          <w:szCs w:val="28"/>
          <w:rtl w:val="true"/>
          <w:lang w:bidi="ar-SA"/>
        </w:rPr>
        <w:t>نكنند،اعتماد بر سمع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Style w:val="FootnoteAnchor"/>
          <w:rtl w:val="true"/>
        </w:rPr>
        <w:footnoteReference w:id="897"/>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باشد،جمع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علامت جرّ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مفتوح است تا فرق باشد ميان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كه آن مكسور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اسم خود موحّد اللّفظ مجموع المعنى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روايت كرد از ابىّ كعب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فرشتگانند، و آن هژده </w:t>
      </w:r>
      <w:r>
        <w:rPr>
          <w:rStyle w:val="FootnoteAnchor"/>
          <w:rtl w:val="true"/>
        </w:rPr>
        <w:footnoteReference w:id="898"/>
      </w:r>
      <w:r>
        <w:rPr>
          <w:rFonts w:ascii="IRNazanin" w:hAnsi="IRNazanin" w:eastAsia="IRNazanin"/>
          <w:color w:val="111111"/>
          <w:sz w:val="28"/>
          <w:sz w:val="28"/>
          <w:szCs w:val="28"/>
          <w:rtl w:val="true"/>
          <w:lang w:bidi="fa-IR"/>
        </w:rPr>
        <w:t>هزار فرشتگانند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هزار و پانصد به مشرق اند،و چهار هزار و پانصد </w:t>
      </w:r>
      <w:r>
        <w:rPr>
          <w:rStyle w:val="FootnoteAnchor"/>
          <w:rtl w:val="true"/>
        </w:rPr>
        <w:footnoteReference w:id="899"/>
      </w:r>
      <w:r>
        <w:rPr>
          <w:rFonts w:ascii="IRNazanin" w:hAnsi="IRNazanin" w:eastAsia="IRNazanin"/>
          <w:color w:val="111111"/>
          <w:sz w:val="28"/>
          <w:sz w:val="28"/>
          <w:szCs w:val="28"/>
          <w:rtl w:val="true"/>
          <w:lang w:bidi="fa-IR"/>
        </w:rPr>
        <w:t xml:space="preserve">به مغرب اند،و چهار هزار و پانصد به جانب سيم </w:t>
      </w:r>
      <w:r>
        <w:rPr>
          <w:rStyle w:val="FootnoteAnchor"/>
          <w:rtl w:val="true"/>
        </w:rPr>
        <w:footnoteReference w:id="900"/>
      </w:r>
      <w:r>
        <w:rPr>
          <w:rFonts w:ascii="IRNazanin" w:hAnsi="IRNazanin" w:eastAsia="IRNazanin"/>
          <w:color w:val="111111"/>
          <w:sz w:val="28"/>
          <w:sz w:val="28"/>
          <w:szCs w:val="28"/>
          <w:rtl w:val="true"/>
          <w:lang w:bidi="fa-IR"/>
        </w:rPr>
        <w:t>،و چهار هزار و پانصد به جانب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هريكى از ايشان </w:t>
      </w:r>
      <w:r>
        <w:rPr>
          <w:rStyle w:val="FootnoteAnchor"/>
          <w:rtl w:val="true"/>
        </w:rPr>
        <w:footnoteReference w:id="901"/>
      </w:r>
      <w:r>
        <w:rPr>
          <w:rFonts w:ascii="IRNazanin" w:hAnsi="IRNazanin" w:eastAsia="IRNazanin"/>
          <w:color w:val="111111"/>
          <w:sz w:val="28"/>
          <w:sz w:val="28"/>
          <w:szCs w:val="28"/>
          <w:rtl w:val="true"/>
          <w:lang w:bidi="fa-IR"/>
        </w:rPr>
        <w:t xml:space="preserve">اعوانان اند </w:t>
      </w:r>
      <w:r>
        <w:rPr>
          <w:rStyle w:val="FootnoteAnchor"/>
          <w:rtl w:val="true"/>
        </w:rPr>
        <w:footnoteReference w:id="902"/>
      </w:r>
      <w:r>
        <w:rPr>
          <w:rFonts w:ascii="IRNazanin" w:hAnsi="IRNazanin" w:eastAsia="IRNazanin"/>
          <w:color w:val="111111"/>
          <w:sz w:val="28"/>
          <w:sz w:val="28"/>
          <w:szCs w:val="28"/>
          <w:rtl w:val="true"/>
          <w:lang w:bidi="fa-IR"/>
        </w:rPr>
        <w:t>كه عدد ايشان جز خداى تعالى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وراى ايشان زمينى هست سپيد </w:t>
      </w:r>
      <w:r>
        <w:rPr>
          <w:rStyle w:val="FootnoteAnchor"/>
          <w:rtl w:val="true"/>
        </w:rPr>
        <w:footnoteReference w:id="903"/>
      </w:r>
      <w:r>
        <w:rPr>
          <w:rFonts w:ascii="IRNazanin" w:hAnsi="IRNazanin" w:eastAsia="IRNazanin"/>
          <w:color w:val="111111"/>
          <w:sz w:val="28"/>
          <w:sz w:val="28"/>
          <w:szCs w:val="28"/>
          <w:rtl w:val="true"/>
          <w:lang w:bidi="fa-IR"/>
        </w:rPr>
        <w:t xml:space="preserve">چون رخام،عرضش چندان كه آفتاب به چهل روز تواند بريدن </w:t>
      </w:r>
      <w:r>
        <w:rPr>
          <w:rStyle w:val="FootnoteAnchor"/>
          <w:rtl w:val="true"/>
        </w:rPr>
        <w:footnoteReference w:id="904"/>
      </w:r>
      <w:r>
        <w:rPr>
          <w:rFonts w:ascii="IRNazanin" w:hAnsi="IRNazanin" w:eastAsia="IRNazanin"/>
          <w:color w:val="111111"/>
          <w:sz w:val="28"/>
          <w:sz w:val="28"/>
          <w:szCs w:val="28"/>
          <w:rtl w:val="true"/>
          <w:lang w:bidi="fa-IR"/>
        </w:rPr>
        <w:t xml:space="preserve">،و طولش جز خداى تعالى نداند،مملوّ به فرشتگانى </w:t>
      </w:r>
      <w:r>
        <w:rPr>
          <w:rStyle w:val="FootnoteAnchor"/>
          <w:rtl w:val="true"/>
        </w:rPr>
        <w:footnoteReference w:id="905"/>
      </w:r>
      <w:r>
        <w:rPr>
          <w:rFonts w:ascii="IRNazanin" w:hAnsi="IRNazanin" w:eastAsia="IRNazanin"/>
          <w:color w:val="111111"/>
          <w:sz w:val="28"/>
          <w:sz w:val="28"/>
          <w:szCs w:val="28"/>
          <w:rtl w:val="true"/>
          <w:lang w:bidi="fa-IR"/>
        </w:rPr>
        <w:t>كه ايشان را روحانيان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زجلى و آوازى هست به تسبيح و تهليل كه اگر آواز يكى از ايشان به ما رسد،اهل زمين هلاك شوند از آن هيبت،و منتهى و كنارهاى ايشان تا به حاملان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اند،لقوله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لِلْعٰالَمِينَ نَذِيراً ، </w:t>
      </w:r>
      <w:r>
        <w:rPr>
          <w:rStyle w:val="FootnoteAnchor"/>
          <w:rtl w:val="true"/>
        </w:rPr>
        <w:footnoteReference w:id="906"/>
      </w:r>
      <w:r>
        <w:rPr>
          <w:rFonts w:ascii="IRNazanin" w:hAnsi="IRNazanin" w:eastAsia="IRNazanin"/>
          <w:color w:val="111111"/>
          <w:sz w:val="28"/>
          <w:sz w:val="28"/>
          <w:szCs w:val="28"/>
          <w:rtl w:val="true"/>
          <w:lang w:bidi="fa-IR"/>
        </w:rPr>
        <w:t>و اين روايت عطيّه و سعيد جبير است از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اند،لقوله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الذُّكْرٰانَ مِنَ الْعٰالَمِينَ </w:t>
      </w:r>
      <w:r>
        <w:rPr>
          <w:rStyle w:val="FootnoteAnchor"/>
          <w:rtl w:val="true"/>
        </w:rPr>
        <w:footnoteReference w:id="907"/>
      </w:r>
      <w:r>
        <w:rPr>
          <w:rFonts w:ascii="IRNazanin" w:hAnsi="IRNazanin" w:eastAsia="IRNazanin"/>
          <w:color w:val="111111"/>
          <w:sz w:val="28"/>
          <w:sz w:val="28"/>
          <w:szCs w:val="28"/>
          <w:rtl w:val="true"/>
          <w:lang w:bidi="fa-IR"/>
        </w:rPr>
        <w:t>،و عجّاج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فخندف هامة ذاك العالم و فرّاء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عقلا،و آن چهار صنف اند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فرشتگان،و آدميان،و پريان،و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بهايم را عالم نگويند كه كلمه مشتق است از علم،و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 سمعت بمثلهم فى العالمينا</w:t>
      </w:r>
    </w:p>
    <w:p>
      <w:pPr>
        <w:pStyle w:val="BookText"/>
        <w:rPr/>
      </w:pPr>
      <w:r>
        <w:rPr>
          <w:rFonts w:ascii="IRNazanin" w:hAnsi="IRNazanin" w:eastAsia="IRNazanin"/>
          <w:color w:val="111111"/>
          <w:sz w:val="28"/>
          <w:sz w:val="28"/>
          <w:szCs w:val="28"/>
          <w:rtl w:val="true"/>
          <w:lang w:bidi="fa-IR"/>
        </w:rPr>
        <w:t>عبد الرّحمن زيد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مرتزقانند،يعنى روزى خوارگان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اسمى باشد واقع بر جماعتى بسيار از هر جنس،عبد اللّه زبعرىمى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وجدتك يا محمّد عصمةللعالمين من العذاب الكارب</w:t>
      </w:r>
    </w:p>
    <w:p>
      <w:pPr>
        <w:pStyle w:val="BookText"/>
        <w:rPr/>
      </w:pPr>
      <w:r>
        <w:rPr>
          <w:rFonts w:ascii="IRNazanin" w:hAnsi="IRNazanin" w:eastAsia="IRNazanin"/>
          <w:color w:val="111111"/>
          <w:sz w:val="28"/>
          <w:sz w:val="28"/>
          <w:szCs w:val="28"/>
          <w:rtl w:val="true"/>
          <w:lang w:bidi="fa-IR"/>
        </w:rPr>
        <w:t>ابو عمرو 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درج دارد،و اين معنى قول عبد اللّه بن عبّاس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على كلّ من دبّ و درج،بر هرچه بر زمين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اهل الجنّة و النّار، اهل بهشت و دوزخ اند،و حسن و قتاده و مجاهد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جميع مخلوقات </w:t>
      </w:r>
      <w:r>
        <w:rPr>
          <w:rStyle w:val="FootnoteAnchor"/>
          <w:rtl w:val="true"/>
        </w:rPr>
        <w:footnoteReference w:id="912"/>
      </w:r>
      <w:r>
        <w:rPr>
          <w:rFonts w:ascii="Amiri" w:hAnsi="Amiri" w:eastAsia="Amiri" w:cs="Amiri"/>
          <w:color w:val="111111"/>
          <w:sz w:val="28"/>
          <w:sz w:val="28"/>
          <w:szCs w:val="28"/>
          <w:rtl w:val="true"/>
          <w:lang w:bidi="ar-SA"/>
        </w:rPr>
        <w:t xml:space="preserve">،بيانش آن است كه در قصّۀ فرعون مى آيد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الْعٰالَمِينَ، قٰالَ رَبُّ السَّمٰاوٰاتِ وَ الْأَرْضِ وَ مٰا بَيْنَهُمَا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تر آن باشد كه حمل كنند بر عموم كه فايده را جامع تر بود،چه مانعى نيست از تنافى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وجه،اشتقاق او از علم و علامات </w:t>
      </w:r>
      <w:r>
        <w:rPr>
          <w:rStyle w:val="FootnoteAnchor"/>
          <w:rtl w:val="true"/>
        </w:rPr>
        <w:footnoteReference w:id="915"/>
      </w:r>
      <w:r>
        <w:rPr>
          <w:rFonts w:ascii="IRNazanin" w:hAnsi="IRNazanin" w:eastAsia="IRNazanin"/>
          <w:color w:val="111111"/>
          <w:sz w:val="28"/>
          <w:sz w:val="28"/>
          <w:szCs w:val="28"/>
          <w:rtl w:val="true"/>
          <w:lang w:bidi="fa-IR"/>
        </w:rPr>
        <w:t>باشد براى ظهورشان و ظهور آثارشان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بدان كه در مبلغ عالم </w:t>
      </w:r>
      <w:r>
        <w:rPr>
          <w:rStyle w:val="FootnoteAnchor"/>
          <w:rtl w:val="true"/>
        </w:rPr>
        <w:footnoteReference w:id="916"/>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مى 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عالم است،ششصد </w:t>
      </w:r>
      <w:r>
        <w:rPr>
          <w:rStyle w:val="FootnoteAnchor"/>
          <w:rtl w:val="true"/>
        </w:rPr>
        <w:footnoteReference w:id="917"/>
      </w:r>
      <w:r>
        <w:rPr>
          <w:rFonts w:ascii="IRNazanin" w:hAnsi="IRNazanin" w:eastAsia="IRNazanin"/>
          <w:color w:val="111111"/>
          <w:sz w:val="28"/>
          <w:sz w:val="28"/>
          <w:szCs w:val="28"/>
          <w:rtl w:val="true"/>
          <w:lang w:bidi="fa-IR"/>
        </w:rPr>
        <w:t>در بحر،و چهارصد 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را سيصد و شصت عالم است،سيصد از ايشان برهنه اند كه جامه نپوشند و ندانند كه ايشان را خالقى هست،و شصت </w:t>
      </w:r>
      <w:r>
        <w:rPr>
          <w:rStyle w:val="FootnoteAnchor"/>
          <w:rtl w:val="true"/>
        </w:rPr>
        <w:footnoteReference w:id="918"/>
      </w:r>
      <w:r>
        <w:rPr>
          <w:rFonts w:ascii="IRNazanin" w:hAnsi="IRNazanin" w:eastAsia="IRNazanin"/>
          <w:color w:val="111111"/>
          <w:sz w:val="28"/>
          <w:sz w:val="28"/>
          <w:szCs w:val="28"/>
          <w:rtl w:val="true"/>
          <w:lang w:bidi="fa-IR"/>
        </w:rPr>
        <w:t xml:space="preserve">از ايشان جامه پوشند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وهب بن منبّه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را،هيجده </w:t>
      </w:r>
      <w:r>
        <w:rPr>
          <w:rStyle w:val="FootnoteAnchor"/>
          <w:rtl w:val="true"/>
        </w:rPr>
        <w:footnoteReference w:id="920"/>
      </w:r>
      <w:r>
        <w:rPr>
          <w:rFonts w:ascii="IRNazanin" w:hAnsi="IRNazanin" w:eastAsia="IRNazanin"/>
          <w:color w:val="111111"/>
          <w:sz w:val="28"/>
          <w:sz w:val="28"/>
          <w:szCs w:val="28"/>
          <w:rtl w:val="true"/>
          <w:lang w:bidi="fa-IR"/>
        </w:rPr>
        <w:t>هزار عالم است،دنيا يكى از آن است،و آنگه عمارت دنيا به اضافت با خرابش چنان است كه خيمه اى در بيابانى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سعيد خدرىّ </w:t>
      </w:r>
      <w:r>
        <w:rPr>
          <w:rStyle w:val="FootnoteAnchor"/>
          <w:rtl w:val="true"/>
        </w:rPr>
        <w:footnoteReference w:id="9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را چهل هزار عالم است،دنيا از شرق تا غرب يك عالم است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هشتاد هزار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در بحر،و چهل هزار در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الاخبار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عالمها جز خداى تعالى نداند كه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بتفاصيل معلوماته و مقدوراته،و ما علمنا بذلك الّا كما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أُوتِيتُمْ مِنَ الْعِلْمِ إِلاّٰ قَلِيلاً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،و تفسير اين </w:t>
      </w:r>
      <w:r>
        <w:rPr>
          <w:rStyle w:val="FootnoteAnchor"/>
          <w:rtl w:val="true"/>
        </w:rPr>
        <w:footnoteReference w:id="924"/>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تكرار نمود با قرب عهد به اين دو كلمه،چه در آيت تسميت برفت،خصوصا بر مذهب آنان كه بِسْمِ اللّٰهِ الرَّحْمٰنِ الرَّحِيمِ ،آيتى شمرند از فاتحه؟جواب </w:t>
      </w:r>
      <w:r>
        <w:rPr>
          <w:rStyle w:val="FootnoteAnchor"/>
          <w:rtl w:val="true"/>
        </w:rPr>
        <w:footnoteReference w:id="925"/>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خلقان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ابتداى كارها به نام او كنند و نام خود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فرمود،آنگه آن اسم را وصف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حمد و شكر او كنند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صفت ديگر خود را اين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است،خواست تا علّت استحقاق حمد به خلقان نمايد،گفت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استحقاق حمد هم </w:t>
      </w:r>
      <w:r>
        <w:rPr>
          <w:rStyle w:val="FootnoteAnchor"/>
          <w:rtl w:val="true"/>
        </w:rPr>
        <w:footnoteReference w:id="927"/>
      </w:r>
      <w:r>
        <w:rPr>
          <w:rFonts w:ascii="Amiri" w:hAnsi="Amiri" w:eastAsia="Amiri" w:cs="Amiri"/>
          <w:color w:val="111111"/>
          <w:sz w:val="28"/>
          <w:sz w:val="28"/>
          <w:szCs w:val="28"/>
          <w:rtl w:val="true"/>
          <w:lang w:bidi="ar-SA"/>
        </w:rPr>
        <w:t xml:space="preserve">آن است كه استحقاق تقديم نام من </w:t>
      </w:r>
      <w:r>
        <w:rPr>
          <w:rStyle w:val="FootnoteAnchor"/>
          <w:rtl w:val="true"/>
        </w:rPr>
        <w:footnoteReference w:id="928"/>
      </w:r>
      <w:r>
        <w:rPr>
          <w:rFonts w:ascii="IRNazanin" w:hAnsi="IRNazanin" w:eastAsia="IRNazanin"/>
          <w:color w:val="111111"/>
          <w:sz w:val="28"/>
          <w:sz w:val="28"/>
          <w:szCs w:val="28"/>
          <w:rtl w:val="true"/>
          <w:lang w:bidi="fa-IR"/>
        </w:rPr>
        <w:t>بر كارها،كه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ام،يعنى منعم به انواع نعمت از نعم دنيا و آخرت و عاجله و آجله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 در او آورد تا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آفريدگار و پروردگار جهانيان،همان خداى منعم است كه وصف او در آيت تسميت برفت،چه قريب تر مذكورى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بود كه حوالت بدو شايد كردن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بما أراد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اخبار آمده است،قرائت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صحابه مالك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بسيار از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قرّاء </w:t>
      </w:r>
      <w:r>
        <w:rPr>
          <w:rStyle w:val="FootnoteAnchor"/>
          <w:rtl w:val="true"/>
        </w:rPr>
        <w:footnoteReference w:id="930"/>
      </w:r>
      <w:r>
        <w:rPr>
          <w:rFonts w:ascii="Amiri" w:hAnsi="Amiri" w:eastAsia="Amiri" w:cs="Amiri"/>
          <w:color w:val="111111"/>
          <w:sz w:val="28"/>
          <w:sz w:val="28"/>
          <w:szCs w:val="28"/>
          <w:rtl w:val="true"/>
          <w:lang w:bidi="ar-SA"/>
        </w:rPr>
        <w:t>عاصم و كسائى و خلف و يعقوب،مالك مى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ملك مى خوانند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حجّت آنان كه مالك مى خوانند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ملكيّت تصرّف در آن روز كس ندارد،براى آن كه مالكى </w:t>
      </w:r>
      <w:r>
        <w:rPr>
          <w:rStyle w:val="FootnoteAnchor"/>
          <w:rtl w:val="true"/>
        </w:rPr>
        <w:footnoteReference w:id="931"/>
      </w:r>
      <w:r>
        <w:rPr>
          <w:rFonts w:ascii="Amiri" w:hAnsi="Amiri" w:eastAsia="Amiri" w:cs="Amiri"/>
          <w:color w:val="111111"/>
          <w:sz w:val="28"/>
          <w:sz w:val="28"/>
          <w:szCs w:val="28"/>
          <w:rtl w:val="true"/>
          <w:lang w:bidi="ar-SA"/>
        </w:rPr>
        <w:t xml:space="preserve">همۀ مالكان در آن </w:t>
      </w:r>
      <w:r>
        <w:rPr>
          <w:rStyle w:val="FootnoteAnchor"/>
          <w:rtl w:val="true"/>
        </w:rPr>
        <w:footnoteReference w:id="932"/>
      </w:r>
      <w:r>
        <w:rPr>
          <w:rFonts w:ascii="IRNazanin" w:hAnsi="IRNazanin" w:eastAsia="IRNazanin"/>
          <w:color w:val="111111"/>
          <w:sz w:val="28"/>
          <w:sz w:val="28"/>
          <w:szCs w:val="28"/>
          <w:rtl w:val="true"/>
          <w:lang w:bidi="fa-IR"/>
        </w:rPr>
        <w:t>روز زائل شود،و املاك همۀ ملاّك با حق تعالى افتد،چه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به تمليك او مالك باشيم،چون دست تصرّف ما از آن كوتاه كند </w:t>
      </w:r>
      <w:r>
        <w:rPr>
          <w:rStyle w:val="FootnoteAnchor"/>
          <w:rtl w:val="true"/>
        </w:rPr>
        <w:footnoteReference w:id="934"/>
      </w:r>
      <w:r>
        <w:rPr>
          <w:rFonts w:ascii="IRNazanin" w:hAnsi="IRNazanin" w:eastAsia="IRNazanin"/>
          <w:color w:val="111111"/>
          <w:sz w:val="28"/>
          <w:sz w:val="28"/>
          <w:szCs w:val="28"/>
          <w:rtl w:val="true"/>
          <w:lang w:bidi="fa-IR"/>
        </w:rPr>
        <w:t>،ما را تصرّف نباشد و ما مالك نباشيم،چنان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اللّٰهِ تُرْجَعُ الْأُمُورُ </w:t>
      </w:r>
      <w:r>
        <w:rPr>
          <w:rStyle w:val="FootnoteAnchor"/>
          <w:rtl w:val="true"/>
        </w:rPr>
        <w:footnoteReference w:id="93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اللّٰهِ عٰاقِبَةُ الْأُمُورِ </w:t>
      </w:r>
      <w:r>
        <w:rPr>
          <w:rStyle w:val="FootnoteAnchor"/>
          <w:rtl w:val="true"/>
        </w:rPr>
        <w:footnoteReference w:id="93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Style w:val="FootnoteAnchor"/>
          <w:rtl w:val="true"/>
        </w:rPr>
        <w:footnoteReference w:id="93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مِنْهُ خِطٰاباً </w:t>
      </w:r>
      <w:r>
        <w:rPr>
          <w:rStyle w:val="FootnoteAnchor"/>
          <w:rtl w:val="true"/>
        </w:rPr>
        <w:footnoteReference w:id="938"/>
      </w:r>
      <w:r>
        <w:rPr>
          <w:rFonts w:ascii="Amiri" w:hAnsi="Amiri" w:eastAsia="Amiri" w:cs="Amiri"/>
          <w:color w:val="111111"/>
          <w:sz w:val="28"/>
          <w:sz w:val="28"/>
          <w:szCs w:val="28"/>
          <w:rtl w:val="true"/>
          <w:lang w:bidi="ar-SA"/>
        </w:rPr>
        <w:t xml:space="preserve">،و امثالها،يعنى در قيامت تصرّف جز خداى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آنان كه ملك خوانند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دنيا ملوك را تمكين كرد و بعضى را مملكت داد،چون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اوصيا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ملك از همه بازستاند و همه را معزول گرداند،چنان كه در محكم كتاب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Style w:val="FootnoteAnchor"/>
          <w:rtl w:val="true"/>
        </w:rPr>
        <w:footnoteReference w:id="939"/>
      </w:r>
      <w:r>
        <w:rPr>
          <w:rFonts w:ascii="Amiri" w:hAnsi="Amiri" w:eastAsia="Amiri" w:cs="Amiri"/>
          <w:color w:val="111111"/>
          <w:sz w:val="28"/>
          <w:sz w:val="28"/>
          <w:szCs w:val="28"/>
          <w:rtl w:val="true"/>
          <w:lang w:bidi="ar-SA"/>
        </w:rPr>
        <w:t>،و اين به معنى همان طريق است،و اين هر دو حجّت متكافى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حجّتى ديگر اين آوردند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بليغتر است در مدح كه مالك،براى آن كه ،هر مالك ملك نباشد،و هر ملك مالك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مالك بليغتر باشد كه آن تصرّف كه مالك را در ملك خود برود از بيع و وقف و هبه و اقرار، ملك را در ملك خود بنرود،پس مالك بليغتر است از ملك،و اين حجّتها نيز </w:t>
      </w:r>
    </w:p>
    <w:p>
      <w:pPr>
        <w:pStyle w:val="BookText"/>
        <w:rPr/>
      </w:pPr>
      <w:r>
        <w:rPr>
          <w:rFonts w:ascii="Amiri" w:hAnsi="Amiri" w:eastAsia="Amiri" w:cs="Amiri"/>
          <w:color w:val="111111"/>
          <w:sz w:val="28"/>
          <w:sz w:val="28"/>
          <w:szCs w:val="28"/>
          <w:rtl w:val="true"/>
          <w:lang w:bidi="ar-SA"/>
        </w:rPr>
        <w:t>متكافى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بدان كه </w:t>
      </w:r>
      <w:r>
        <w:rPr>
          <w:rStyle w:val="FootnoteAnchor"/>
          <w:rtl w:val="true"/>
        </w:rPr>
        <w:footnoteReference w:id="940"/>
      </w:r>
      <w:r>
        <w:rPr>
          <w:rFonts w:ascii="IRNazanin" w:hAnsi="IRNazanin" w:eastAsia="IRNazanin"/>
          <w:color w:val="111111"/>
          <w:sz w:val="28"/>
          <w:sz w:val="28"/>
          <w:szCs w:val="28"/>
          <w:rtl w:val="true"/>
          <w:lang w:bidi="fa-IR"/>
        </w:rPr>
        <w:t>معنى مالك قادرى باشد بر تصرّف در آنچه او را باشد كه تصرّف كند بر وجهى كه كس را نباشد كه او را از آن منع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عاجز را وصف نكنند به آن كه مالك است،براى آن كه مرجع معنى اين است با قادرى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باشد،اين صفت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باشد و حاصل باشد در ازل و لا يزال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 او 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العجين إذا شددت عجنه،قال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ملكت بها كفّي فأنهرت فتقهايرى قائم من دونها ما ورائها</w:t>
      </w:r>
    </w:p>
    <w:p>
      <w:pPr>
        <w:pStyle w:val="BookText"/>
        <w:rPr/>
      </w:pPr>
      <w:r>
        <w:rPr>
          <w:rFonts w:ascii="IRNazanin" w:hAnsi="IRNazanin" w:eastAsia="IRNazanin"/>
          <w:color w:val="111111"/>
          <w:sz w:val="28"/>
          <w:sz w:val="28"/>
          <w:szCs w:val="28"/>
          <w:rtl w:val="true"/>
          <w:lang w:bidi="fa-IR"/>
        </w:rPr>
        <w:t>اى شددت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باشد،و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مصدر هر دو باشد و در جاى ملك به كار دارند،چنان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و فطر و عدل،يقال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بين الملك و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ملك بين الملك </w:t>
      </w:r>
      <w:r>
        <w:rPr>
          <w:rStyle w:val="FootnoteAnchor"/>
          <w:rtl w:val="true"/>
        </w:rPr>
        <w:footnoteReference w:id="941"/>
      </w:r>
      <w:r>
        <w:rPr>
          <w:rFonts w:ascii="Amiri" w:hAnsi="Amiri" w:eastAsia="Amiri" w:cs="Amiri"/>
          <w:color w:val="111111"/>
          <w:sz w:val="28"/>
          <w:sz w:val="28"/>
          <w:szCs w:val="28"/>
          <w:rtl w:val="true"/>
          <w:lang w:bidi="ar-SA"/>
        </w:rPr>
        <w:t>و المملكة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ملاك كار قوام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إملاك،به زن دادن </w:t>
      </w:r>
      <w:r>
        <w:rPr>
          <w:rStyle w:val="FootnoteAnchor"/>
          <w:rtl w:val="true"/>
        </w:rPr>
        <w:footnoteReference w:id="942"/>
      </w:r>
      <w:r>
        <w:rPr>
          <w:rFonts w:ascii="IRNazanin" w:hAnsi="IRNazanin" w:eastAsia="IRNazanin"/>
          <w:color w:val="111111"/>
          <w:sz w:val="28"/>
          <w:sz w:val="28"/>
          <w:szCs w:val="28"/>
          <w:rtl w:val="true"/>
          <w:lang w:bidi="fa-IR"/>
        </w:rPr>
        <w:t>باشد،چون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انكاح،براى آن كه او را به مالك زن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Style w:val="FootnoteAnchor"/>
          <w:rtl w:val="true"/>
        </w:rPr>
        <w:footnoteReference w:id="943"/>
      </w:r>
      <w:r>
        <w:rPr>
          <w:rFonts w:ascii="IRNazanin" w:hAnsi="IRNazanin" w:eastAsia="IRNazanin"/>
          <w:color w:val="111111"/>
          <w:sz w:val="28"/>
          <w:sz w:val="28"/>
          <w:szCs w:val="28"/>
          <w:rtl w:val="true"/>
          <w:lang w:bidi="fa-IR"/>
        </w:rPr>
        <w:t>و ملك،دو لغت است به يك معنى،چنان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حاذرين و حذرين،و فاكهين و فكهين،و فارهين و فرهين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عرف،فرقى </w:t>
      </w:r>
      <w:r>
        <w:rPr>
          <w:rStyle w:val="FootnoteAnchor"/>
          <w:rtl w:val="true"/>
        </w:rPr>
        <w:footnoteReference w:id="944"/>
      </w:r>
      <w:r>
        <w:rPr>
          <w:rFonts w:ascii="Amiri" w:hAnsi="Amiri" w:eastAsia="Amiri" w:cs="Amiri"/>
          <w:color w:val="111111"/>
          <w:sz w:val="28"/>
          <w:sz w:val="28"/>
          <w:szCs w:val="28"/>
          <w:rtl w:val="true"/>
          <w:lang w:bidi="ar-SA"/>
        </w:rPr>
        <w:t>هست ميان ايشان،و به هر حال،ملك بليغتر از مالك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شاذّ اعمش و محمّد بن السّميقع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عون العقيلىّ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حياة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جمله شاذّ است نبايد خواندن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حجّت آن كه </w:t>
      </w:r>
      <w:r>
        <w:rPr>
          <w:rStyle w:val="FootnoteAnchor"/>
          <w:rtl w:val="true"/>
        </w:rPr>
        <w:footnoteReference w:id="945"/>
      </w:r>
      <w:r>
        <w:rPr>
          <w:rFonts w:ascii="Amiri" w:hAnsi="Amiri" w:eastAsia="Amiri" w:cs="Amiri"/>
          <w:color w:val="111111"/>
          <w:sz w:val="28"/>
          <w:sz w:val="28"/>
          <w:szCs w:val="28"/>
          <w:rtl w:val="true"/>
          <w:lang w:bidi="ar-SA"/>
        </w:rPr>
        <w:t xml:space="preserve">مالك به نصب خواند،به تعليل </w:t>
      </w:r>
      <w:r>
        <w:rPr>
          <w:rStyle w:val="FootnoteAnchor"/>
          <w:rtl w:val="true"/>
        </w:rPr>
        <w:footnoteReference w:id="946"/>
      </w:r>
      <w:r>
        <w:rPr>
          <w:rFonts w:ascii="Amiri" w:hAnsi="Amiri" w:eastAsia="Amiri" w:cs="Amiri"/>
          <w:color w:val="111111"/>
          <w:sz w:val="28"/>
          <w:sz w:val="28"/>
          <w:szCs w:val="28"/>
          <w:rtl w:val="true"/>
          <w:lang w:bidi="ar-SA"/>
        </w:rPr>
        <w:t xml:space="preserve">إِيّٰاكَ نَعْبُدُ تا خطاب شود، اين تعليل </w:t>
      </w:r>
      <w:r>
        <w:rPr>
          <w:rStyle w:val="FootnoteAnchor"/>
          <w:rtl w:val="true"/>
        </w:rPr>
        <w:footnoteReference w:id="947"/>
      </w:r>
      <w:r>
        <w:rPr>
          <w:rFonts w:ascii="IRNazanin" w:hAnsi="IRNazanin" w:eastAsia="IRNazanin"/>
          <w:color w:val="111111"/>
          <w:sz w:val="28"/>
          <w:sz w:val="28"/>
          <w:szCs w:val="28"/>
          <w:rtl w:val="true"/>
          <w:lang w:bidi="fa-IR"/>
        </w:rPr>
        <w:t>نافع نباشد،براى آن كه با اوّل سورت چه كند،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خواند و </w:t>
      </w:r>
    </w:p>
    <w:p>
      <w:pPr>
        <w:pStyle w:val="BookText"/>
        <w:rPr/>
      </w:pPr>
      <w:r>
        <w:rPr>
          <w:rFonts w:ascii="IRNazanin" w:hAnsi="IRNazanin" w:eastAsia="IRNazanin"/>
          <w:color w:val="111111"/>
          <w:sz w:val="28"/>
          <w:sz w:val="28"/>
          <w:szCs w:val="28"/>
          <w:rtl w:val="true"/>
          <w:lang w:bidi="fa-IR"/>
        </w:rPr>
        <w:t xml:space="preserve">نتواند گفت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از مغايبه به خطاب آيند،و از خطاب به غيبت </w:t>
      </w:r>
      <w:r>
        <w:rPr>
          <w:rStyle w:val="FootnoteAnchor"/>
          <w:rtl w:val="true"/>
        </w:rPr>
        <w:footnoteReference w:id="950"/>
      </w:r>
      <w:r>
        <w:rPr>
          <w:rFonts w:ascii="Amiri" w:hAnsi="Amiri" w:eastAsia="Amiri" w:cs="Amiri"/>
          <w:color w:val="111111"/>
          <w:sz w:val="28"/>
          <w:sz w:val="28"/>
          <w:szCs w:val="28"/>
          <w:rtl w:val="true"/>
          <w:lang w:bidi="ar-SA"/>
        </w:rPr>
        <w:t>شوند،و اين در كلام ايشان بسيار است،قال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لهف نفسي كان جدّة خالدو بياض وجهك للتّراب الأعفر</w:t>
      </w:r>
    </w:p>
    <w:p>
      <w:pPr>
        <w:pStyle w:val="BookText"/>
        <w:rPr/>
      </w:pPr>
      <w:r>
        <w:rPr>
          <w:rFonts w:ascii="Amiri" w:hAnsi="Amiri" w:eastAsia="Amiri" w:cs="Amiri"/>
          <w:color w:val="111111"/>
          <w:sz w:val="28"/>
          <w:sz w:val="28"/>
          <w:szCs w:val="28"/>
          <w:rtl w:val="true"/>
          <w:lang w:bidi="ar-SA"/>
        </w:rPr>
        <w:t>و اين را شواهد بسيار است،در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بمشيّة اللّه تعالى و عونه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و دين </w:t>
      </w:r>
      <w:r>
        <w:rPr>
          <w:rStyle w:val="FootnoteAnchor"/>
          <w:rtl w:val="true"/>
        </w:rPr>
        <w:footnoteReference w:id="953"/>
      </w:r>
      <w:r>
        <w:rPr>
          <w:rFonts w:ascii="IRNazanin" w:hAnsi="IRNazanin" w:eastAsia="IRNazanin"/>
          <w:color w:val="111111"/>
          <w:sz w:val="28"/>
          <w:sz w:val="28"/>
          <w:szCs w:val="28"/>
          <w:rtl w:val="true"/>
          <w:lang w:bidi="fa-IR"/>
        </w:rPr>
        <w:t>،هر دو مجرور است به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بود من طلوع الفجر إلى غروب الشّمس،و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الشّمس إلى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اضافه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ثابت الغدر،اى ثابت فى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هاى يربوع باشد كه زير او مجوّف بود،اسپى كه حاذق باشد،خويشتن از آن نگاه مى دارد تا پايش را فرونشود آن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آيت را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في يوم الدّين و اين از باب ظرف متّسع است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سارق اللّيلة أهل الدّار،و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سارق المتاع فى اللّيلة من أهل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همچنين است،معنى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الحكم و الاثر و القضاء في يوم الدّين،و لكن اتّساع كرد و ظرف را كه مفعول فيه است به جاى مفعول به بنهاد كه فعل را و فاعل را با آن اضافه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بر وجوه مختلف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جزا بود،چنان كه عرب گويد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تدان،اى كما تفعل تجزى،و اوّل را براى ازدواج دين خواند،كما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لَمَدِينُونَ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مجزيّون،و كما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حصادك يوما ما زرعت و إنّمايدان الفتى يوما كما هو دائن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باشد،چنان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،اى الحساب المستقيم،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الكيّس من دان نفسه و عمل لما بعد الموت، اى حاسب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آيد به معنى قهر و غلبه </w:t>
      </w:r>
      <w:r>
        <w:rPr>
          <w:rStyle w:val="FootnoteAnchor"/>
          <w:rtl w:val="true"/>
        </w:rPr>
        <w:footnoteReference w:id="957"/>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دنته فدان،اى قهرته فخضع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غلام ثعلب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 إذا أطاع و دان و إذا عصى </w:t>
      </w:r>
      <w:r>
        <w:rPr>
          <w:rStyle w:val="FootnoteAnchor"/>
          <w:rtl w:val="true"/>
        </w:rPr>
        <w:footnoteReference w:id="958"/>
      </w:r>
      <w:r>
        <w:rPr>
          <w:rFonts w:ascii="IRNazanin" w:hAnsi="IRNazanin" w:eastAsia="IRNazanin"/>
          <w:color w:val="111111"/>
          <w:sz w:val="28"/>
          <w:sz w:val="28"/>
          <w:szCs w:val="28"/>
          <w:rtl w:val="true"/>
          <w:lang w:bidi="fa-IR"/>
        </w:rPr>
        <w:t>،و دان إذا عزّ و إذا ذلّ،و دان و إذا قهر و إذا خضع،مى نمايد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از اضداد است،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آن،و اعشى اين هر دو معنى جمع كرد در دو بيت،آنجا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دان الرّباب اذكر هو الدّي ن دراكا بغزوة و صيال</w:t>
      </w:r>
    </w:p>
    <w:p>
      <w:pPr>
        <w:pStyle w:val="BookText"/>
        <w:rPr/>
      </w:pPr>
      <w:r>
        <w:rPr>
          <w:rFonts w:ascii="Amiri" w:hAnsi="Amiri" w:eastAsia="Amiri" w:cs="Amiri"/>
          <w:color w:val="111111"/>
          <w:sz w:val="28"/>
          <w:sz w:val="28"/>
          <w:szCs w:val="28"/>
          <w:rtl w:val="true"/>
          <w:lang w:bidi="ar-SA"/>
        </w:rPr>
        <w:t xml:space="preserve">ثمّ دانت له </w:t>
      </w:r>
      <w:r>
        <w:rPr>
          <w:rStyle w:val="FootnoteAnchor"/>
          <w:rtl w:val="true"/>
        </w:rPr>
        <w:footnoteReference w:id="959"/>
      </w:r>
      <w:r>
        <w:rPr>
          <w:rFonts w:ascii="Amiri" w:hAnsi="Amiri" w:eastAsia="Amiri" w:cs="Amiri"/>
          <w:color w:val="111111"/>
          <w:sz w:val="28"/>
          <w:sz w:val="28"/>
          <w:szCs w:val="28"/>
          <w:rtl w:val="true"/>
          <w:lang w:bidi="ar-SA"/>
        </w:rPr>
        <w:t xml:space="preserve">الرّباب و كانتكعذاب عقوبة الأطفال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طاعت بود،و منه الدّين الّذي هو الملّة لأنّه يدان به اللّه،اى يطاع،و فلان ديّن أى ذو دين و طاعة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حللت بواد في بني أسدفي دين عمرو و حالت بيننا فدك</w:t>
      </w:r>
    </w:p>
    <w:p>
      <w:pPr>
        <w:pStyle w:val="BookText"/>
        <w:rPr/>
      </w:pPr>
      <w:r>
        <w:rPr>
          <w:rFonts w:ascii="Amiri" w:hAnsi="Amiri" w:eastAsia="Amiri" w:cs="Amiri"/>
          <w:color w:val="111111"/>
          <w:sz w:val="28"/>
          <w:sz w:val="28"/>
          <w:szCs w:val="28"/>
          <w:rtl w:val="true"/>
          <w:lang w:bidi="ar-SA"/>
        </w:rPr>
        <w:t>اى في طاعة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عادت بود،چنان كه مثقّب العبدىّ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و قد </w:t>
      </w:r>
      <w:r>
        <w:rPr>
          <w:rStyle w:val="FootnoteAnchor"/>
          <w:rtl w:val="true"/>
        </w:rPr>
        <w:footnoteReference w:id="961"/>
      </w:r>
      <w:r>
        <w:rPr>
          <w:rFonts w:ascii="Amiri" w:hAnsi="Amiri" w:eastAsia="Amiri" w:cs="Amiri"/>
          <w:color w:val="111111"/>
          <w:sz w:val="28"/>
          <w:sz w:val="28"/>
          <w:szCs w:val="28"/>
          <w:rtl w:val="true"/>
          <w:lang w:bidi="ar-SA"/>
        </w:rPr>
        <w:t>درأت لها وضينيأ هذا دينه أبدا و ديني</w:t>
      </w:r>
    </w:p>
    <w:p>
      <w:pPr>
        <w:pStyle w:val="BookText"/>
        <w:rPr/>
      </w:pPr>
      <w:r>
        <w:rPr>
          <w:rFonts w:ascii="Amiri" w:hAnsi="Amiri" w:eastAsia="Amiri" w:cs="Amiri"/>
          <w:color w:val="111111"/>
          <w:sz w:val="28"/>
          <w:sz w:val="28"/>
          <w:szCs w:val="28"/>
          <w:rtl w:val="true"/>
          <w:lang w:bidi="ar-SA"/>
        </w:rPr>
        <w:t>اى عادته و عادتي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از اين معنى </w:t>
      </w:r>
      <w:r>
        <w:rPr>
          <w:rStyle w:val="FootnoteAnchor"/>
          <w:rtl w:val="true"/>
        </w:rPr>
        <w:footnoteReference w:id="962"/>
      </w:r>
      <w:r>
        <w:rPr>
          <w:rFonts w:ascii="IRNazanin" w:hAnsi="IRNazanin" w:eastAsia="IRNazanin"/>
          <w:color w:val="111111"/>
          <w:sz w:val="28"/>
          <w:sz w:val="28"/>
          <w:szCs w:val="28"/>
          <w:rtl w:val="true"/>
          <w:lang w:bidi="fa-IR"/>
        </w:rPr>
        <w:t xml:space="preserve">از آنچه مفسّران گفته اند و لايق </w:t>
      </w:r>
      <w:r>
        <w:rPr>
          <w:rStyle w:val="FootnoteAnchor"/>
          <w:rtl w:val="true"/>
        </w:rPr>
        <w:footnoteReference w:id="963"/>
      </w:r>
      <w:r>
        <w:rPr>
          <w:rFonts w:ascii="IRNazanin" w:hAnsi="IRNazanin" w:eastAsia="IRNazanin"/>
          <w:color w:val="111111"/>
          <w:sz w:val="28"/>
          <w:sz w:val="28"/>
          <w:szCs w:val="28"/>
          <w:rtl w:val="true"/>
          <w:lang w:bidi="fa-IR"/>
        </w:rPr>
        <w:t xml:space="preserve">است </w:t>
      </w:r>
      <w:r>
        <w:rPr>
          <w:rStyle w:val="FootnoteAnchor"/>
          <w:rtl w:val="true"/>
        </w:rPr>
        <w:footnoteReference w:id="964"/>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اين قول عبد اللّه بن عبّاس و سدّى و مقاتل،و قول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قول قتاده و ضحّاك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غلبه است،و اين قول يمان بن رباب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اين قول حسين بن الفضل </w:t>
      </w:r>
      <w:r>
        <w:rPr>
          <w:rStyle w:val="FootnoteAnchor"/>
          <w:rtl w:val="true"/>
        </w:rPr>
        <w:footnoteReference w:id="9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كعب القرظىّ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،مالك يوم لا ينفع فيه إلاّ </w:t>
      </w:r>
    </w:p>
    <w:p>
      <w:pPr>
        <w:pStyle w:val="BookText"/>
        <w:rPr/>
      </w:pPr>
      <w:r>
        <w:rPr>
          <w:rFonts w:ascii="Amiri" w:hAnsi="Amiri" w:eastAsia="Amiri" w:cs="Amiri"/>
          <w:color w:val="111111"/>
          <w:sz w:val="28"/>
          <w:sz w:val="28"/>
          <w:szCs w:val="28"/>
          <w:rtl w:val="true"/>
          <w:lang w:bidi="ar-SA"/>
        </w:rPr>
        <w:t xml:space="preserve">الدّين،اين را براى آن روز دين مى خواند </w:t>
      </w:r>
      <w:r>
        <w:rPr>
          <w:rStyle w:val="FootnoteAnchor"/>
          <w:rtl w:val="true"/>
        </w:rPr>
        <w:footnoteReference w:id="966"/>
      </w:r>
      <w:r>
        <w:rPr>
          <w:rFonts w:ascii="IRNazanin" w:hAnsi="IRNazanin" w:eastAsia="IRNazanin"/>
          <w:color w:val="111111"/>
          <w:sz w:val="28"/>
          <w:sz w:val="28"/>
          <w:szCs w:val="28"/>
          <w:rtl w:val="true"/>
          <w:lang w:bidi="fa-IR"/>
        </w:rPr>
        <w:t>كه روزى است كه در او هيچ به كار نيايد و سود ندارد مگر دين،پس روز دين از اين وجه است،و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در معنى آن آيت بود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 لاٰ بَنُونَ، إِلاّٰ مَنْ أَتَى اللّٰهَ بِقَلْبٍ سَلِيمٍ </w:t>
      </w:r>
      <w:r>
        <w:rPr>
          <w:rStyle w:val="FootnoteAnchor"/>
          <w:rtl w:val="true"/>
        </w:rPr>
        <w:footnoteReference w:id="967"/>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أَمْوٰالُكُمْ وَ لاٰ أَوْلاٰدُكُمْ بِالَّتِي تُقَرِّبُكُمْ عِنْدَنٰا زُلْفىٰ إِلاّٰ مَنْ آمَنَ وَ عَمِلَ صٰالِحاً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w:t>
      </w:r>
      <w:r>
        <w:rPr>
          <w:rStyle w:val="FootnoteAnchor"/>
          <w:rtl w:val="true"/>
        </w:rPr>
        <w:footnoteReference w:id="969"/>
      </w:r>
      <w:r>
        <w:rPr>
          <w:rFonts w:ascii="Amiri" w:hAnsi="Amiri" w:eastAsia="Amiri" w:cs="Amiri"/>
          <w:color w:val="111111"/>
          <w:sz w:val="28"/>
          <w:sz w:val="28"/>
          <w:szCs w:val="28"/>
          <w:rtl w:val="true"/>
          <w:lang w:bidi="ar-SA"/>
        </w:rPr>
        <w:t>يوم الدّين،و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عبارت است از طلوع شمس،و در آن روز شمس نباشد؟الجواب </w:t>
      </w:r>
      <w:r>
        <w:rPr>
          <w:rStyle w:val="FootnoteAnchor"/>
          <w:rtl w:val="true"/>
        </w:rPr>
        <w:footnoteReference w:id="970"/>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مى كند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اوقاتى كه در او </w:t>
      </w:r>
      <w:r>
        <w:rPr>
          <w:rStyle w:val="FootnoteAnchor"/>
          <w:rtl w:val="true"/>
        </w:rPr>
        <w:footnoteReference w:id="971"/>
      </w:r>
      <w:r>
        <w:rPr>
          <w:rFonts w:ascii="IRNazanin" w:hAnsi="IRNazanin" w:eastAsia="IRNazanin"/>
          <w:color w:val="111111"/>
          <w:sz w:val="28"/>
          <w:sz w:val="28"/>
          <w:szCs w:val="28"/>
          <w:rtl w:val="true"/>
          <w:lang w:bidi="fa-IR"/>
        </w:rPr>
        <w:t>تاريكى نباشد،چنان كه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بر سبيل تشبيه آن را يوم مى خواند،و جواب همين باشد في يوم القيامة،و يوم التّلاق،و يوم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هركجا در قرآن كه خداى تعالى ذكر يوم مى كند،مراد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 إِيّٰاكَ نَسْتَعِينُ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منصوب منفصل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راست،و او را محلّى نبود از اعراب نزديك بصريان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و ذلك،و نزديك كوفيان در محلّ جر بود به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نزديك ايشان دو اسم ضمير است مضاف </w:t>
      </w:r>
      <w:r>
        <w:rPr>
          <w:rStyle w:val="FootnoteAnchor"/>
          <w:rtl w:val="true"/>
        </w:rPr>
        <w:footnoteReference w:id="973"/>
      </w:r>
      <w:r>
        <w:rPr>
          <w:rFonts w:ascii="IRNazanin" w:hAnsi="IRNazanin" w:eastAsia="IRNazanin"/>
          <w:color w:val="111111"/>
          <w:sz w:val="28"/>
          <w:sz w:val="28"/>
          <w:szCs w:val="28"/>
          <w:rtl w:val="true"/>
          <w:lang w:bidi="fa-IR"/>
        </w:rPr>
        <w:t>يكى از او منفصل و يكى متّصل و لكن اضافت او جز با ضمير نكنند،با اسماء ظاهره نكنند،لا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كه از خليل حكايت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بعضى عرب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الرّجل السّتين فإيّاه و إيّا الشّواب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باب قول بصريان معتمد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حمزه را مكسور 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ابو عبيده </w:t>
      </w:r>
      <w:r>
        <w:rPr>
          <w:rStyle w:val="FootnoteAnchor"/>
          <w:rtl w:val="true"/>
        </w:rPr>
        <w:footnoteReference w:id="974"/>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الرّجع، در او معنى انقطاع و قصد باشد،جز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قلب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ادغام </w:t>
      </w:r>
      <w:r>
        <w:rPr>
          <w:rStyle w:val="FootnoteAnchor"/>
          <w:rtl w:val="true"/>
        </w:rPr>
        <w:footnoteReference w:id="975"/>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 هميشه بر فعل مقدّم بود،لا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عنيت إيّاك،براى آن كه مى توانى تا ضمير متّصل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متّصل ممكن باشد،منفصل نشايد الّا كه فصل كنى ميان فعل و مفعول،گويى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عنيت الّا إيّاك كه آنگه كه متّصل ممكن نبود براى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نعبدك و نستعينك،تا ضمير متّصل بودى و كلام مختصرتر بودى؟جواب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ايراد منفصل معينى زياده بود كه در متّصل آن معنى نباشد،و آن آن است كه قائل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عنيتك و قصدتك،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خواستم و قصد تو كردم،معنى هم اين باشد و بس،و لكن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عنيت و إيّاك قصدت،معنى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عنيت إلاّ إيّاك و ما قصدت سواك و عنيتك لا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آنجا هم معنى اثبات باشد هم معنى نفى عمّن سواه،و اين معنى لطيف است،شاعر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أدعو فتقبّل ملقيو اغفر خطاياى و ثمّر ورقي</w:t>
      </w:r>
    </w:p>
    <w:p>
      <w:pPr>
        <w:pStyle w:val="BookText"/>
        <w:rPr/>
      </w:pPr>
      <w:r>
        <w:rPr>
          <w:rFonts w:ascii="Amiri" w:hAnsi="Amiri" w:eastAsia="Amiri" w:cs="Amiri"/>
          <w:color w:val="111111"/>
          <w:sz w:val="28"/>
          <w:sz w:val="28"/>
          <w:szCs w:val="28"/>
          <w:rtl w:val="true"/>
          <w:lang w:bidi="ar-SA"/>
        </w:rPr>
        <w:t>و اين معنى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 النّفس على حمل المشاق فى الطّاعة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معبّد،اى مذلّل موطوء بالاقدام،چنان كه طرفه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تباري عتاقا ناجيات و أتبعتوظيفا وظيفا فوق مور معبّد</w:t>
      </w:r>
    </w:p>
    <w:p>
      <w:pPr>
        <w:pStyle w:val="BookText"/>
        <w:rPr/>
      </w:pPr>
      <w:r>
        <w:rPr>
          <w:rFonts w:ascii="Amiri" w:hAnsi="Amiri" w:eastAsia="Amiri" w:cs="Amiri"/>
          <w:color w:val="111111"/>
          <w:sz w:val="28"/>
          <w:sz w:val="28"/>
          <w:szCs w:val="28"/>
          <w:rtl w:val="true"/>
          <w:lang w:bidi="ar-SA"/>
        </w:rPr>
        <w:t>و بعير معبّد إذا كان مطليّا بالقطران،كما قال طرفه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تحامتنى العشيرة كلّهاو أفردت افراد البعير المعبّد</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بنده را از اين جا عبد خوانند،لذلّته و انقياده لمولاه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يحيى بن وثّاب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لغة هذيل،فانّهم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w:t>
      </w:r>
    </w:p>
    <w:p>
      <w:pPr>
        <w:pStyle w:val="BookText"/>
        <w:rPr/>
      </w:pPr>
      <w:r>
        <w:rPr>
          <w:rFonts w:ascii="Amiri" w:hAnsi="Amiri" w:eastAsia="Amiri" w:cs="Amiri"/>
          <w:color w:val="111111"/>
          <w:sz w:val="28"/>
          <w:sz w:val="28"/>
          <w:szCs w:val="28"/>
          <w:rtl w:val="true"/>
          <w:lang w:bidi="ar-SA"/>
        </w:rPr>
        <w:t>و نفعل و تفعل،و لا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لاجتماع الكسرتين إحداهما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إِيّٰاكَ نَسْتَعِينُ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تكرار كرد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را و عرض كردن مذلّت،و اقرار به عبوديّت و حاجت،و قلّت استغناء از او، </w:t>
      </w:r>
      <w:r>
        <w:rPr>
          <w:rStyle w:val="FootnoteAnchor"/>
          <w:rtl w:val="true"/>
        </w:rPr>
        <w:footnoteReference w:id="977"/>
      </w:r>
      <w:r>
        <w:rPr>
          <w:rFonts w:ascii="IRNazanin" w:hAnsi="IRNazanin" w:eastAsia="IRNazanin"/>
          <w:color w:val="111111"/>
          <w:sz w:val="28"/>
          <w:sz w:val="28"/>
          <w:szCs w:val="28"/>
          <w:rtl w:val="true"/>
          <w:lang w:bidi="fa-IR"/>
        </w:rPr>
        <w:t>و فزع با درگاه او،و التذاذ به ذكر او،چنان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ليلى أرسلت بشفاعةإلىّ فهلاّ نفس ليلى شفيعها</w:t>
      </w:r>
    </w:p>
    <w:p>
      <w:pPr>
        <w:pStyle w:val="BookText"/>
        <w:rPr/>
      </w:pPr>
      <w:r>
        <w:rPr>
          <w:rFonts w:ascii="Amiri" w:hAnsi="Amiri" w:eastAsia="Amiri" w:cs="Amiri"/>
          <w:color w:val="111111"/>
          <w:sz w:val="28"/>
          <w:sz w:val="28"/>
          <w:szCs w:val="28"/>
          <w:rtl w:val="true"/>
          <w:lang w:bidi="ar-SA"/>
        </w:rPr>
        <w:t>أ أكرم من ليلى علىّ فتبتغيبه الجاه أم كنت امرء لا أطيعها</w:t>
      </w:r>
    </w:p>
    <w:p>
      <w:pPr>
        <w:pStyle w:val="BookText"/>
        <w:rPr/>
      </w:pPr>
      <w:r>
        <w:rPr>
          <w:rFonts w:ascii="Amiri" w:hAnsi="Amiri" w:eastAsia="Amiri" w:cs="Amiri"/>
          <w:color w:val="111111"/>
          <w:sz w:val="28"/>
          <w:sz w:val="28"/>
          <w:szCs w:val="28"/>
          <w:rtl w:val="true"/>
          <w:lang w:bidi="ar-SA"/>
        </w:rPr>
        <w:t>تكرار كردن نام ليلى را،و عدول كردن از ذكر ضمير به اين معانى است كه ذكر كرده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لتأكيد البيان،كقول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جاعل الشّمس مصرا لا خفاء بهبين النّهار و بين اللّيل قد فصلا</w:t>
      </w:r>
    </w:p>
    <w:p>
      <w:p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است شامل افعال قلوب و افعال جوارح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بايد تا به دل خاشع و خاضع بود و قصد نكند به آن 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معبود خود را،و نيّت خالص كند و از وجوه شوايب دور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افعال جوارح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 مشروع و مأمور به كند و نيز ترك محرّمات از عبادت باشد،نبينى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الدّرداء </w:t>
      </w:r>
      <w:r>
        <w:rPr>
          <w:rStyle w:val="FootnoteAnchor"/>
          <w:rtl w:val="true"/>
        </w:rPr>
        <w:footnoteReference w:id="979"/>
      </w:r>
      <w:r>
        <w:rPr>
          <w:rFonts w:ascii="IRNazanin" w:hAnsi="IRNazanin" w:eastAsia="IRNazanin"/>
          <w:color w:val="111111"/>
          <w:sz w:val="28"/>
          <w:sz w:val="28"/>
          <w:szCs w:val="28"/>
          <w:rtl w:val="true"/>
          <w:lang w:bidi="fa-IR"/>
        </w:rPr>
        <w:t>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 ورعا تكن أعبد النّاس، پارسا باش تا عابدترين </w:t>
      </w:r>
      <w:r>
        <w:rPr>
          <w:rStyle w:val="FootnoteAnchor"/>
          <w:rtl w:val="true"/>
        </w:rPr>
        <w:footnoteReference w:id="980"/>
      </w:r>
      <w:r>
        <w:rPr>
          <w:rFonts w:ascii="IRNazanin" w:hAnsi="IRNazanin" w:eastAsia="IRNazanin"/>
          <w:color w:val="111111"/>
          <w:sz w:val="28"/>
          <w:sz w:val="28"/>
          <w:szCs w:val="28"/>
          <w:rtl w:val="true"/>
          <w:lang w:bidi="fa-IR"/>
        </w:rPr>
        <w:t>مردمان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معاذ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كى عابد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درجۀ عبوديّت را ملازمت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ملازمت كرده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به اين شرايط باشد كه از دلى صادق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بدهى شكر كنم،و اگر ندهى صبر كنم و رضا دهم،و اگرم بخوانى اجابت كنم و اگرم نخوانى عبادت كنم و بندگى به جاى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را پرسيدند از حدّ عبوديّت،گفت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اختيار باشد،و ترك تدبير و اظهار حاجت به خداوند خود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ثورى گفت،شرط بندگى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به قسمت،و نگاهداشت </w:t>
      </w:r>
    </w:p>
    <w:p>
      <w:pPr>
        <w:pStyle w:val="BookText"/>
        <w:rPr/>
      </w:pPr>
      <w:r>
        <w:rPr>
          <w:rFonts w:ascii="IRNazanin" w:hAnsi="IRNazanin" w:eastAsia="IRNazanin"/>
          <w:color w:val="111111"/>
          <w:sz w:val="28"/>
          <w:sz w:val="28"/>
          <w:szCs w:val="28"/>
          <w:rtl w:val="true"/>
          <w:lang w:bidi="fa-IR"/>
        </w:rPr>
        <w:t>حرمت،و مراعات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بندگى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خالق بصدق باشى و با خلقان برفق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صالحان به بازار رفت تا بنده اى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را نزد او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نامى </w:t>
      </w:r>
      <w:r>
        <w:rPr>
          <w:rStyle w:val="FootnoteAnchor"/>
          <w:rtl w:val="true"/>
        </w:rPr>
        <w:footnoteReference w:id="9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كنى؟گفت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نخواهم اين را،ديگرى را بيارى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ديگر بياوردند،گفت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نامى </w:t>
      </w:r>
      <w:r>
        <w:rPr>
          <w:rStyle w:val="FootnoteAnchor"/>
          <w:rtl w:val="true"/>
        </w:rPr>
        <w:footnoteReference w:id="9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Style w:val="FootnoteAnchor"/>
          <w:rtl w:val="true"/>
        </w:rPr>
        <w:footnoteReference w:id="985"/>
      </w:r>
      <w:r>
        <w:rPr>
          <w:rFonts w:ascii="IRNazanin" w:hAnsi="IRNazanin" w:eastAsia="IRNazanin"/>
          <w:color w:val="111111"/>
          <w:sz w:val="28"/>
          <w:sz w:val="28"/>
          <w:szCs w:val="28"/>
          <w:rtl w:val="true"/>
          <w:lang w:bidi="fa-IR"/>
        </w:rPr>
        <w:t>توانم 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آنچم نو دهى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پوشى؟گفت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توام پوشانى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توام فرمايى</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اختيار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ام،بنده را با اختيار و فرمان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بندۀ راستينه </w:t>
      </w:r>
      <w:r>
        <w:rPr>
          <w:rStyle w:val="FootnoteAnchor"/>
          <w:rtl w:val="true"/>
        </w:rPr>
        <w:footnoteReference w:id="988"/>
      </w:r>
      <w:r>
        <w:rPr>
          <w:rFonts w:ascii="Amiri" w:hAnsi="Amiri" w:eastAsia="Amiri" w:cs="Amiri"/>
          <w:color w:val="111111"/>
          <w:sz w:val="28"/>
          <w:sz w:val="28"/>
          <w:szCs w:val="28"/>
          <w:rtl w:val="true"/>
          <w:lang w:bidi="ar-SA"/>
        </w:rPr>
        <w:t>است،او را بخريد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 يمانى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الحرام شدم،علىّ بن الحسين زين العابدين را </w:t>
      </w:r>
      <w:r>
        <w:rPr>
          <w:rStyle w:val="FootnoteAnchor"/>
          <w:rtl w:val="true"/>
        </w:rPr>
        <w:footnoteReference w:id="989"/>
      </w:r>
      <w:r>
        <w:rPr>
          <w:rFonts w:ascii="Amiri" w:hAnsi="Amiri" w:eastAsia="Amiri" w:cs="Amiri"/>
          <w:color w:val="111111"/>
          <w:sz w:val="28"/>
          <w:sz w:val="28"/>
          <w:szCs w:val="28"/>
          <w:rtl w:val="true"/>
          <w:lang w:bidi="ar-SA"/>
        </w:rPr>
        <w:t xml:space="preserve">ديدم در حجر </w:t>
      </w:r>
      <w:r>
        <w:rPr>
          <w:rStyle w:val="FootnoteAnchor"/>
          <w:rtl w:val="true"/>
        </w:rPr>
        <w:footnoteReference w:id="990"/>
      </w:r>
      <w:r>
        <w:rPr>
          <w:rFonts w:ascii="IRNazanin" w:hAnsi="IRNazanin" w:eastAsia="IRNazanin"/>
          <w:color w:val="111111"/>
          <w:sz w:val="28"/>
          <w:sz w:val="28"/>
          <w:szCs w:val="28"/>
          <w:rtl w:val="true"/>
          <w:lang w:bidi="fa-IR"/>
        </w:rPr>
        <w:t>نماز مى كرد و دعا مى كرد،گفتم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صالح است از اهل بيت نبوّت،بروم گوش با دعاى او كنم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شد،سر بر زمين نهاد و مى گفت اين 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عبيدك بفنائك أسيرك بفنائك مسكينك بفنائك سائلك بفنائك يشكو إليك ما لا يخفى عليك،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بندگك </w:t>
      </w:r>
      <w:r>
        <w:rPr>
          <w:rStyle w:val="FootnoteAnchor"/>
          <w:rtl w:val="true"/>
        </w:rPr>
        <w:footnoteReference w:id="992"/>
      </w:r>
      <w:r>
        <w:rPr>
          <w:rFonts w:ascii="IRNazanin" w:hAnsi="IRNazanin" w:eastAsia="IRNazanin"/>
          <w:color w:val="111111"/>
          <w:sz w:val="28"/>
          <w:sz w:val="28"/>
          <w:szCs w:val="28"/>
          <w:rtl w:val="true"/>
          <w:lang w:bidi="fa-IR"/>
        </w:rPr>
        <w:t>تو به درگاه توست،اسير تو به درگاه توست،مسكين و محتاج تو به درگاه توست،سايل توبه درگاه توست،شكايت با تو مى كند آنچه بر تو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گرفتم </w:t>
      </w:r>
      <w:r>
        <w:rPr>
          <w:rStyle w:val="FootnoteAnchor"/>
          <w:rtl w:val="true"/>
        </w:rPr>
        <w:footnoteReference w:id="993"/>
      </w:r>
      <w:r>
        <w:rPr>
          <w:rFonts w:ascii="IRNazanin" w:hAnsi="IRNazanin" w:eastAsia="IRNazanin"/>
          <w:color w:val="111111"/>
          <w:sz w:val="28"/>
          <w:sz w:val="28"/>
          <w:szCs w:val="28"/>
          <w:rtl w:val="true"/>
          <w:lang w:bidi="fa-IR"/>
        </w:rPr>
        <w:t>،هيچ سختى مرا پيش نيامد الّا اين كلمات كه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مرا از آن فرج آورد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،سؤال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مقدّم مؤخّر مى بايست كه </w:t>
      </w:r>
    </w:p>
    <w:p>
      <w:pPr>
        <w:pStyle w:val="BookText"/>
        <w:rPr/>
      </w:pPr>
      <w:r>
        <w:rPr>
          <w:rFonts w:ascii="IRNazanin" w:hAnsi="IRNazanin" w:eastAsia="IRNazanin"/>
          <w:color w:val="111111"/>
          <w:sz w:val="28"/>
          <w:sz w:val="28"/>
          <w:szCs w:val="28"/>
          <w:rtl w:val="true"/>
          <w:lang w:bidi="fa-IR"/>
        </w:rPr>
        <w:t>اوّل استعانت مى بايست،آنگه فعل عبادت،كه فعل پس از استعانت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الجواب </w:t>
      </w:r>
      <w:r>
        <w:rPr>
          <w:rStyle w:val="FootnoteAnchor"/>
          <w:rtl w:val="true"/>
        </w:rPr>
        <w:footnoteReference w:id="995"/>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بى اعانت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نباشد،از خلق حيات و قدرت و كمال عقل و اتمام آلت و تمكين و از ازاحت علّت و نصب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بنده اين فعل كرده را با اين اسباب و آلات توجيه مى كند به خداى تعالى </w:t>
      </w:r>
      <w:r>
        <w:rPr>
          <w:rStyle w:val="FootnoteAnchor"/>
          <w:rtl w:val="true"/>
        </w:rPr>
        <w:footnoteReference w:id="99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براى تو نكردم اين كه كردم،و بر آنچه خواهم كردن از تو يارى مى خواهم به متابعت الطاف و توفيق و انواع معونت و صرف اسباب موانع تا در آن بندگى عرض كنم </w:t>
      </w:r>
      <w:r>
        <w:rPr>
          <w:rStyle w:val="FootnoteAnchor"/>
          <w:rtl w:val="true"/>
        </w:rPr>
        <w:footnoteReference w:id="997"/>
      </w:r>
      <w:r>
        <w:rPr>
          <w:rFonts w:ascii="Amiri" w:hAnsi="Amiri" w:eastAsia="Amiri" w:cs="Amiri"/>
          <w:color w:val="111111"/>
          <w:sz w:val="28"/>
          <w:sz w:val="28"/>
          <w:szCs w:val="28"/>
          <w:rtl w:val="true"/>
          <w:lang w:bidi="ar-SA"/>
        </w:rPr>
        <w:t>و حاجت و قلّت غناى خود بر او عرض كرده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معونت باشد،و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است،و مراد به معونت الطاف است و اسباب و افعالى كه بنده عند آن به كردن طاعت نزديك شود و از معصيت دور شود،و اگر حمل كنند بر استبقاى قدرت و كمال عقل و اسباب تمكين هم روا باشد و محتمل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قنّاد </w:t>
      </w:r>
      <w:r>
        <w:rPr>
          <w:rStyle w:val="FootnoteAnchor"/>
          <w:rtl w:val="true"/>
        </w:rPr>
        <w:footnoteReference w:id="9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براى آن كه تو صانعى،و إيّاك نستعين براى آن كه ما مصنوعيم و مصنوع را چاره نيست از صانع،إيّاك نعبد لتدخلنا الجنان،و إيّاك نستعين لتنقذنا من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لأنّنا عبيد، و إيّاك نستعين لانّك كريم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روايت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 در بعضى 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سخت شد و كارزار گرم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 و گفت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مالك يوم الدّين،إيّاك نعبد و إيّاك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 ديدم از تنهاى كافران مى افتاد و كس را نديدم كه مى زد،و باقى </w:t>
      </w:r>
      <w:r>
        <w:rPr>
          <w:rStyle w:val="FootnoteAnchor"/>
          <w:rtl w:val="true"/>
        </w:rPr>
        <w:footnoteReference w:id="999"/>
      </w:r>
      <w:r>
        <w:rPr>
          <w:rFonts w:ascii="IRNazanin" w:hAnsi="IRNazanin" w:eastAsia="IRNazanin"/>
          <w:color w:val="111111"/>
          <w:sz w:val="28"/>
          <w:sz w:val="28"/>
          <w:szCs w:val="28"/>
          <w:rtl w:val="true"/>
          <w:lang w:bidi="fa-IR"/>
        </w:rPr>
        <w:t>هزيمت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سرها كه از تنها مى افتاد چه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زدند ايشان را،و شما نمى ديديد فرشتگان را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بر تو سخت شود،بگو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w:t>
      </w:r>
    </w:p>
    <w:p>
      <w:pPr>
        <w:pStyle w:val="BookText"/>
        <w:rPr/>
      </w:pPr>
      <w:r>
        <w:rPr>
          <w:rFonts w:ascii="Amiri" w:hAnsi="Amiri" w:eastAsia="Amiri" w:cs="Amiri"/>
          <w:color w:val="111111"/>
          <w:sz w:val="28"/>
          <w:sz w:val="28"/>
          <w:szCs w:val="28"/>
          <w:rtl w:val="true"/>
          <w:lang w:bidi="ar-SA"/>
        </w:rPr>
        <w:t>و إيّاك نستعين،تا كار صعب آسان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أبى كعب مى گويند معنى آن است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ثبّتنا،ما را بر راه راست بدار چنان كه آن كس كه در فعلى باشد،گويى هم اين مى كن،و ايستاده را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حتى أعود إليك،معنى نه آن است كه تو واقف نه اى،يعنى بر سر وقوف مى باش تا آمدن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أرشدنا،راه نماى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هديته للدّين و إلى الدّين و للطّريق و إلى الطّريق هدى و هداية،جز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متقارب است،و معنى همان باشد كه در باب استعانت برفت از سؤال الطاف و توفيق و ازاحت علّت و نصب ادلّت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هيچ وجه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ايمان نيست،براى آن كه در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است،و راه چيزى جز آن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مقدّمات ايمان بود و آنچه به ايمان نتوان رسيدن جز به آن،و آن فعل خداى تعالى است از الطاف و تمكين كه ذكر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تعالى آن خواهند كه فعل خدا باشد،و ايمان فعل بنده است به دليل امرونهى و وعد و وعيد و مدح و ذمّ و ثواب و عقاب،به دليل وقوعش عند قصد و دواعى </w:t>
      </w:r>
      <w:r>
        <w:rPr>
          <w:rStyle w:val="FootnoteAnchor"/>
          <w:rtl w:val="true"/>
        </w:rPr>
        <w:footnoteReference w:id="1001"/>
      </w:r>
      <w:r>
        <w:rPr>
          <w:rFonts w:ascii="Amiri" w:hAnsi="Amiri" w:eastAsia="Amiri" w:cs="Amiri"/>
          <w:color w:val="111111"/>
          <w:sz w:val="28"/>
          <w:sz w:val="28"/>
          <w:szCs w:val="28"/>
          <w:rtl w:val="true"/>
          <w:lang w:bidi="ar-SA"/>
        </w:rPr>
        <w:t>او و انتفايش عند صوارف،و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او با سلامت احوالش،و اين معنى به جايگاهى </w:t>
      </w:r>
      <w:r>
        <w:rPr>
          <w:rStyle w:val="FootnoteAnchor"/>
          <w:rtl w:val="true"/>
        </w:rPr>
        <w:footnoteReference w:id="1003"/>
      </w:r>
      <w:r>
        <w:rPr>
          <w:rFonts w:ascii="IRNazanin" w:hAnsi="IRNazanin" w:eastAsia="IRNazanin"/>
          <w:color w:val="111111"/>
          <w:sz w:val="28"/>
          <w:sz w:val="28"/>
          <w:szCs w:val="28"/>
          <w:rtl w:val="true"/>
          <w:lang w:bidi="fa-IR"/>
        </w:rPr>
        <w:t>ديگر مستقصى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،به اصل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است،اشتقاق او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براى آن كه پندارى روندگان را فرومى برد،و لكن براى اطباق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كردند،قال الشّاعر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شحنّا أرضهم بالخيل حتّىتركناهم أذلّ من الصّراط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على صراطإذا اعوجّ الموارد مستقيم</w:t>
      </w:r>
    </w:p>
    <w:p>
      <w:pPr>
        <w:pStyle w:val="BookText"/>
        <w:rPr/>
      </w:pPr>
      <w:r>
        <w:rPr>
          <w:rFonts w:ascii="IRNazanin" w:hAnsi="IRNazanin" w:eastAsia="IRNazanin"/>
          <w:color w:val="111111"/>
          <w:sz w:val="28"/>
          <w:sz w:val="28"/>
          <w:szCs w:val="28"/>
          <w:rtl w:val="true"/>
          <w:lang w:bidi="fa-IR"/>
        </w:rPr>
        <w:t>در او پنج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قرائت ابن كثير است از طريق قنبل،و قرائت يعقوب به طريق رويس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دوم،اشمام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حمدون است از كسائى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 </w:t>
      </w:r>
      <w:r>
        <w:rPr>
          <w:rStyle w:val="FootnoteAnchor"/>
          <w:rtl w:val="true"/>
        </w:rPr>
        <w:footnoteReference w:id="101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 آن روايت سليم است از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چهارم،به اشمام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قرائت حمزه است در بيشتر </w:t>
      </w:r>
      <w:r>
        <w:rPr>
          <w:rStyle w:val="FootnoteAnchor"/>
          <w:rtl w:val="true"/>
        </w:rPr>
        <w:footnoteReference w:id="1011"/>
      </w:r>
      <w:r>
        <w:rPr>
          <w:rFonts w:ascii="IRNazanin" w:hAnsi="IRNazanin" w:eastAsia="IRNazanin"/>
          <w:color w:val="111111"/>
          <w:sz w:val="28"/>
          <w:sz w:val="28"/>
          <w:szCs w:val="28"/>
          <w:rtl w:val="true"/>
          <w:lang w:bidi="fa-IR"/>
        </w:rPr>
        <w:t>روايات و قرائت كسائى در روايت نهشلى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قرائت باقى قرّاء است،و همه لغتها صحيح و فصيح است،و اختيار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آن كه در مصاحف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است در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همدانى روايت كند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از برادرم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جلّ،و اين قولى است عبد اللّه عبّاس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عبد اللّه مى گويد و عبد اللّه عبّاس و مقاتل و سدّى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الجنّة،راه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الحنيفية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است كه خداى تعالى از بندگانش نپذيرد جز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بريدة الاسلمىّ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اين،صراط محمّد است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جبيش روايت كند از ابو وائل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خط بكشيد،يكى از جانب چپ خود،و يكى از راست خود،آنگه </w:t>
      </w:r>
      <w:r>
        <w:rPr>
          <w:rStyle w:val="FootnoteAnchor"/>
          <w:rtl w:val="true"/>
        </w:rPr>
        <w:footnoteReference w:id="10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السّبل،اين راههاست و بر سر هر راهى شيطانى </w:t>
      </w:r>
      <w:r>
        <w:rPr>
          <w:rStyle w:val="FootnoteAnchor"/>
          <w:rtl w:val="true"/>
        </w:rPr>
        <w:footnoteReference w:id="1013"/>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خطى برابر روى خود بكشيد،گفت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خداست،پس اين آيت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صِرٰاطِي مُسْتَقِيماً فَاتَّبِعُوهُ وَ لاٰ تَتَّبِعُوا السُّبُلَ فَتَفَرَّقَ بِكُمْ عَنْ سَبِيلِهِ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نوّاس بن سمعان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مثلى بزد صراط مستقيم را،و بر دو كنارۀ آن صراط باره اى است،درها </w:t>
      </w:r>
    </w:p>
    <w:p>
      <w:pPr>
        <w:pStyle w:val="BookText"/>
        <w:rPr/>
      </w:pPr>
      <w:r>
        <w:rPr>
          <w:rFonts w:ascii="IRNazanin" w:hAnsi="IRNazanin" w:eastAsia="IRNazanin"/>
          <w:color w:val="111111"/>
          <w:sz w:val="28"/>
          <w:sz w:val="28"/>
          <w:szCs w:val="28"/>
          <w:rtl w:val="true"/>
          <w:lang w:bidi="fa-IR"/>
        </w:rPr>
        <w:t xml:space="preserve">بر وى گشاده،و برآن درها پرده ها فروگذاشته،و برآن صراط داعيى </w:t>
      </w:r>
      <w:r>
        <w:rPr>
          <w:rStyle w:val="FootnoteAnchor"/>
          <w:rtl w:val="true"/>
        </w:rPr>
        <w:footnoteReference w:id="1015"/>
      </w:r>
      <w:r>
        <w:rPr>
          <w:rFonts w:ascii="IRNazanin" w:hAnsi="IRNazanin" w:eastAsia="IRNazanin"/>
          <w:color w:val="111111"/>
          <w:sz w:val="28"/>
          <w:sz w:val="28"/>
          <w:szCs w:val="28"/>
          <w:rtl w:val="true"/>
          <w:lang w:bidi="fa-IR"/>
        </w:rPr>
        <w:t>استاده و خلقان را دعوت مى كند،مى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آيى </w:t>
      </w:r>
      <w:r>
        <w:rPr>
          <w:rStyle w:val="FootnoteAnchor"/>
          <w:rtl w:val="true"/>
        </w:rPr>
        <w:footnoteReference w:id="1016"/>
      </w:r>
      <w:r>
        <w:rPr>
          <w:rFonts w:ascii="Amiri" w:hAnsi="Amiri" w:eastAsia="Amiri" w:cs="Amiri"/>
          <w:color w:val="111111"/>
          <w:sz w:val="28"/>
          <w:sz w:val="28"/>
          <w:szCs w:val="28"/>
          <w:rtl w:val="true"/>
          <w:lang w:bidi="ar-SA"/>
        </w:rPr>
        <w:t xml:space="preserve">و ميل مكنى </w:t>
      </w:r>
      <w:r>
        <w:rPr>
          <w:rStyle w:val="FootnoteAnchor"/>
          <w:rtl w:val="true"/>
        </w:rPr>
        <w:footnoteReference w:id="1017"/>
      </w:r>
      <w:r>
        <w:rPr>
          <w:rFonts w:ascii="Amiri" w:hAnsi="Amiri" w:eastAsia="Amiri" w:cs="Amiri"/>
          <w:color w:val="111111"/>
          <w:sz w:val="28"/>
          <w:sz w:val="28"/>
          <w:szCs w:val="28"/>
          <w:rtl w:val="true"/>
          <w:lang w:bidi="ar-SA"/>
        </w:rPr>
        <w:t>از اين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بالاى آن صراط،داعيى </w:t>
      </w:r>
      <w:r>
        <w:rPr>
          <w:rStyle w:val="FootnoteAnchor"/>
          <w:rtl w:val="true"/>
        </w:rPr>
        <w:footnoteReference w:id="1018"/>
      </w:r>
      <w:r>
        <w:rPr>
          <w:rFonts w:ascii="IRNazanin" w:hAnsi="IRNazanin" w:eastAsia="IRNazanin"/>
          <w:color w:val="111111"/>
          <w:sz w:val="28"/>
          <w:sz w:val="28"/>
          <w:szCs w:val="28"/>
          <w:rtl w:val="true"/>
          <w:lang w:bidi="fa-IR"/>
        </w:rPr>
        <w:t>ديگر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خواهد كه از آن درها يكى بر گشايد،آن داعى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نگشايى كه اگر برگشايى در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است و آن پرده ها حدهاى خداست،و آن درهاى گشاده محارم خداست،و آن داعى بر صراط كتاب خداست،و آن داعى كه از بالاست </w:t>
      </w:r>
      <w:r>
        <w:rPr>
          <w:rStyle w:val="FootnoteAnchor"/>
          <w:rtl w:val="true"/>
        </w:rPr>
        <w:footnoteReference w:id="1019"/>
      </w:r>
      <w:r>
        <w:rPr>
          <w:rFonts w:ascii="Amiri" w:hAnsi="Amiri" w:eastAsia="Amiri" w:cs="Amiri"/>
          <w:color w:val="111111"/>
          <w:sz w:val="28"/>
          <w:sz w:val="28"/>
          <w:szCs w:val="28"/>
          <w:rtl w:val="true"/>
          <w:lang w:bidi="ar-SA"/>
        </w:rPr>
        <w:t>واعظ خداست در دل هر مسلمانى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استقصاى كلام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اقسام و وجوه او و معانيش بيايد،في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آنچه محتمل آيت است،يكى بيان است تا معنى 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باشد،يا لطف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الطف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باشد،يا زيادت الطاف بود تا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باشد،كما قال </w:t>
      </w:r>
      <w:r>
        <w:rPr>
          <w:rStyle w:val="FootnoteAnchor"/>
          <w:rtl w:val="true"/>
        </w:rPr>
        <w:footnoteReference w:id="102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هُدىً </w:t>
      </w:r>
      <w:r>
        <w:rPr>
          <w:rStyle w:val="FootnoteAnchor"/>
          <w:rtl w:val="true"/>
        </w:rPr>
        <w:footnoteReference w:id="1023"/>
      </w:r>
      <w:r>
        <w:rPr>
          <w:rFonts w:ascii="Amiri" w:hAnsi="Amiri" w:eastAsia="Amiri" w:cs="Amiri"/>
          <w:color w:val="111111"/>
          <w:sz w:val="28"/>
          <w:sz w:val="28"/>
          <w:szCs w:val="28"/>
          <w:rtl w:val="true"/>
          <w:lang w:bidi="ar-SA"/>
        </w:rPr>
        <w:t>،و به معنى ارشاد و تثبيت و جز آن همه راجع است با اين سه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w:t>
      </w:r>
      <w:r>
        <w:rPr>
          <w:rStyle w:val="FootnoteAnchor"/>
          <w:rtl w:val="true"/>
        </w:rPr>
        <w:footnoteReference w:id="1024"/>
      </w:r>
      <w:r>
        <w:rPr>
          <w:rFonts w:ascii="Amiri" w:hAnsi="Amiri" w:eastAsia="Amiri" w:cs="Amiri"/>
          <w:color w:val="111111"/>
          <w:sz w:val="28"/>
          <w:sz w:val="28"/>
          <w:szCs w:val="28"/>
          <w:rtl w:val="true"/>
          <w:lang w:bidi="ar-SA"/>
        </w:rPr>
        <w:t xml:space="preserve">،بدل باشد از صراط مستقيم،يعنى طريق آنان كه نعمت كردى </w:t>
      </w:r>
      <w:r>
        <w:rPr>
          <w:rStyle w:val="FootnoteAnchor"/>
          <w:rtl w:val="true"/>
        </w:rPr>
        <w:footnoteReference w:id="1025"/>
      </w:r>
      <w:r>
        <w:rPr>
          <w:rFonts w:ascii="Amiri" w:hAnsi="Amiri" w:eastAsia="Amiri" w:cs="Amiri"/>
          <w:color w:val="111111"/>
          <w:sz w:val="28"/>
          <w:sz w:val="28"/>
          <w:szCs w:val="28"/>
          <w:rtl w:val="true"/>
          <w:lang w:bidi="ar-SA"/>
        </w:rPr>
        <w:t>بر ايشان به توفيق و رعايت و منّت كه نهادى برايشان به توفيق و هدايت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 و عيسى اند پيش ازآن كه نعمت بر خود بگردانيدند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رسول اند و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 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أنعمت عليهم بالثّبات على الايمان و الاستقامة كما قال </w:t>
      </w:r>
      <w:r>
        <w:rPr>
          <w:rStyle w:val="FootnoteAnchor"/>
          <w:rtl w:val="true"/>
        </w:rPr>
        <w:footnoteReference w:id="1026"/>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بن الحسين بن واقد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كردى برايشان به شكر بر نعمت و صبر بر بليّت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مبالغت باشد،يقول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دققت الدّواء فانعمت دقّه،اى بالغت فيه و نظرت فانعمت النّظر،و فلان لم ينعم النّظر في هذا الامر،اى لم يبالغ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بالغ،ايضا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فى الأكل و السّير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جرّ است،و معنى او استعلا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كذا من المال،براى آن كه بر او مستعلى و مستولى است،از اين كار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 دين و زيد على السّطح 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عليهم،هفت قرائت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قرائت عام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قرائت حمزه است در سبع، و در شاذّ قرائت اعمش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قرائت عيسى بن عمر </w:t>
      </w:r>
      <w:r>
        <w:rPr>
          <w:rStyle w:val="FootnoteAnchor"/>
          <w:rtl w:val="true"/>
        </w:rPr>
        <w:footnoteReference w:id="1028"/>
      </w:r>
      <w:r>
        <w:rPr>
          <w:rFonts w:ascii="IRNazanin" w:hAnsi="IRNazanin" w:eastAsia="IRNazanin"/>
          <w:color w:val="111111"/>
          <w:sz w:val="28"/>
          <w:sz w:val="28"/>
          <w:szCs w:val="28"/>
          <w:rtl w:val="true"/>
          <w:lang w:bidi="fa-IR"/>
        </w:rPr>
        <w:t>و ابن ابي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قرائت ابن كثير است،و در شاذّ قرائت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اختلاس،و اين اختلاس چنان بود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لا شعبتي من الكرمو شعبتي فيهم من خال و عمّ</w:t>
      </w:r>
    </w:p>
    <w:p>
      <w:pPr>
        <w:pStyle w:val="BookText"/>
        <w:rPr/>
      </w:pPr>
      <w:r>
        <w:rPr>
          <w:rFonts w:ascii="Amiri" w:hAnsi="Amiri" w:eastAsia="Amiri" w:cs="Amiri"/>
          <w:color w:val="111111"/>
          <w:sz w:val="28"/>
          <w:sz w:val="28"/>
          <w:szCs w:val="28"/>
          <w:rtl w:val="true"/>
          <w:lang w:bidi="ar-SA"/>
        </w:rPr>
        <w:t>لكنت فيهم رجلا بلا قدم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،آنانند كه خداى تعالى ايشان را ياد كرد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ابي طالب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الامّة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الْمَغْضُوبِ عَلَيْهِمْ وَ لاَ الضّٰالِّينَ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صفت باشد و هم استثناء،و اين جا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شايد تا به تكرير عامل باشد،تقدير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غير المغضوب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معرفت </w:t>
      </w:r>
      <w:r>
        <w:rPr>
          <w:rStyle w:val="FootnoteAnchor"/>
          <w:rtl w:val="true"/>
        </w:rPr>
        <w:footnoteReference w:id="1032"/>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نكره است،براى آن كه نه معرفتى </w:t>
      </w:r>
      <w:r>
        <w:rPr>
          <w:rStyle w:val="FootnoteAnchor"/>
          <w:rtl w:val="true"/>
        </w:rPr>
        <w:footnoteReference w:id="1033"/>
      </w:r>
      <w:r>
        <w:rPr>
          <w:rFonts w:ascii="IRNazanin" w:hAnsi="IRNazanin" w:eastAsia="IRNazanin"/>
          <w:color w:val="111111"/>
          <w:sz w:val="28"/>
          <w:sz w:val="28"/>
          <w:szCs w:val="28"/>
          <w:rtl w:val="true"/>
          <w:lang w:bidi="fa-IR"/>
        </w:rPr>
        <w:t xml:space="preserve">است مستقلّ بنفسه فى التّعريف و محتاج است به صفت،چنان كه اسم نكره </w:t>
      </w:r>
      <w:r>
        <w:rPr>
          <w:rStyle w:val="FootnoteAnchor"/>
          <w:rtl w:val="true"/>
        </w:rPr>
        <w:footnoteReference w:id="1034"/>
      </w:r>
      <w:r>
        <w:rPr>
          <w:rFonts w:ascii="IRNazanin" w:hAnsi="IRNazanin" w:eastAsia="IRNazanin"/>
          <w:color w:val="111111"/>
          <w:sz w:val="28"/>
          <w:sz w:val="28"/>
          <w:szCs w:val="28"/>
          <w:rtl w:val="true"/>
          <w:lang w:bidi="fa-IR"/>
        </w:rPr>
        <w:t>به صفت بعضى تعريف و تخصيص در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پندارى كه صله و موصول را به مثابۀ صفت و موصوف كردند،از اين جا روا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أجلس الّا الى العالم غير الجاهل،و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بالّذي قام غير الّذي قعد،و روا نمى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بزيد غير الظّريف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شاذّ 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خليل احمد از حمزه روايت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نصب،و در وجهش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حال و يكى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وجهى ديگر روا بود كه صفت ضمير </w:t>
      </w:r>
      <w:r>
        <w:rPr>
          <w:rStyle w:val="FootnoteAnchor"/>
          <w:rtl w:val="true"/>
        </w:rPr>
        <w:footnoteReference w:id="1035"/>
      </w:r>
      <w:r>
        <w:rPr>
          <w:rFonts w:ascii="IRNazanin" w:hAnsi="IRNazanin" w:eastAsia="IRNazanin"/>
          <w:color w:val="111111"/>
          <w:sz w:val="28"/>
          <w:sz w:val="28"/>
          <w:szCs w:val="28"/>
          <w:rtl w:val="true"/>
          <w:lang w:bidi="fa-IR"/>
        </w:rPr>
        <w:t>مجرور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اگرچه ضمير مجرور است،در محلّ نصب است بوقوع الفعل عليه </w:t>
      </w:r>
      <w:r>
        <w:rPr>
          <w:rStyle w:val="FootnoteAnchor"/>
          <w:rtl w:val="true"/>
        </w:rPr>
        <w:footnoteReference w:id="1036"/>
      </w:r>
      <w:r>
        <w:rPr>
          <w:rFonts w:ascii="IRNazanin" w:hAnsi="IRNazanin" w:eastAsia="IRNazanin"/>
          <w:color w:val="111111"/>
          <w:sz w:val="28"/>
          <w:sz w:val="28"/>
          <w:szCs w:val="28"/>
          <w:rtl w:val="true"/>
          <w:lang w:bidi="fa-IR"/>
        </w:rPr>
        <w:t>و هو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استثناء گويد،لا بدّ منقطع تواند گفت </w:t>
      </w:r>
      <w:r>
        <w:rPr>
          <w:rStyle w:val="FootnoteAnchor"/>
          <w:rtl w:val="true"/>
        </w:rPr>
        <w:footnoteReference w:id="1037"/>
      </w:r>
      <w:r>
        <w:rPr>
          <w:rFonts w:ascii="IRNazanin" w:hAnsi="IRNazanin" w:eastAsia="IRNazanin"/>
          <w:color w:val="111111"/>
          <w:sz w:val="28"/>
          <w:sz w:val="28"/>
          <w:szCs w:val="28"/>
          <w:rtl w:val="true"/>
          <w:lang w:bidi="fa-IR"/>
        </w:rPr>
        <w:t>،براى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جنس منعم عليهم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أحد الّا حمارا،و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بالرّبع من</w:t>
      </w:r>
      <w:r>
        <w:rPr>
          <w:rStyle w:val="FootnoteAnchor"/>
          <w:rtl w:val="true"/>
        </w:rPr>
        <w:footnoteReference w:id="1038"/>
      </w:r>
      <w:r>
        <w:rPr>
          <w:rFonts w:ascii="Amiri" w:hAnsi="Amiri" w:eastAsia="Amiri" w:cs="Amiri"/>
          <w:color w:val="111111"/>
          <w:sz w:val="28"/>
          <w:sz w:val="28"/>
          <w:szCs w:val="28"/>
          <w:rtl w:val="true"/>
          <w:lang w:bidi="ar-SA"/>
        </w:rPr>
        <w:t>أحد إلاّ أوارىّ</w:t>
      </w:r>
    </w:p>
    <w:p>
      <w:pPr>
        <w:pStyle w:val="BookText"/>
        <w:rPr/>
      </w:pPr>
      <w:r>
        <w:rPr>
          <w:rFonts w:ascii="Amiri" w:hAnsi="Amiri" w:eastAsia="Amiri" w:cs="Amiri"/>
          <w:color w:val="111111"/>
          <w:sz w:val="28"/>
          <w:sz w:val="28"/>
          <w:szCs w:val="28"/>
          <w:rtl w:val="true"/>
          <w:lang w:bidi="ar-SA"/>
        </w:rPr>
        <w:t>و اين در جاى خود به شرح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 مضرّت و عقاب باشد به غيرى از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لغت،ضدّ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بود،و رضا ارادت خير و ثواب بود،و هر دو از باب ارادت بود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تغيّر حال غضبان باشد درست نيست،براى آن كه خداى تعالى غضب به خود حوالت كرد،في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اللّٰهُ عَلَيْهِمْ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تغيّر بر خداى تعالى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 كلمه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سنگ سخت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مار پليد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خوانند،لشدّتها و خبثها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به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،جهودانند بر قول جمهور مفسّران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عبّاس و عبد اللّه مسعود و بيشتر صحابۀ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موافقت آيت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عَلَيْهِ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به اين </w:t>
      </w:r>
      <w:r>
        <w:rPr>
          <w:rStyle w:val="FootnoteAnchor"/>
          <w:rtl w:val="true"/>
        </w:rPr>
        <w:footnoteReference w:id="1041"/>
      </w:r>
      <w:r>
        <w:rPr>
          <w:rFonts w:ascii="IRNazanin" w:hAnsi="IRNazanin" w:eastAsia="IRNazanin"/>
          <w:color w:val="111111"/>
          <w:sz w:val="28"/>
          <w:sz w:val="28"/>
          <w:szCs w:val="28"/>
          <w:rtl w:val="true"/>
          <w:lang w:bidi="fa-IR"/>
        </w:rPr>
        <w:t>جهودانند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شقيق روايت كرد از بعضى صحابه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وادى القرى با جهودان كارزار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بلقين </w:t>
      </w:r>
      <w:r>
        <w:rPr>
          <w:rStyle w:val="FootnoteAnchor"/>
          <w:rtl w:val="true"/>
        </w:rPr>
        <w:footnoteReference w:id="10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 كه با تو كارزار مى كنند؟گفت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اَلْمَغْضُوبِ </w:t>
      </w:r>
      <w:r>
        <w:rPr>
          <w:rStyle w:val="FootnoteAnchor"/>
          <w:rtl w:val="true"/>
        </w:rPr>
        <w:footnoteReference w:id="1043"/>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ديگران كه اند؟گفت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الضّالّون، و اشارت به ترسايان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موافق </w:t>
      </w:r>
      <w:r>
        <w:rPr>
          <w:rStyle w:val="FootnoteAnchor"/>
          <w:rtl w:val="true"/>
        </w:rPr>
        <w:footnoteReference w:id="1044"/>
      </w:r>
      <w:r>
        <w:rPr>
          <w:rFonts w:ascii="Amiri" w:hAnsi="Amiri" w:eastAsia="Amiri" w:cs="Amiri"/>
          <w:color w:val="111111"/>
          <w:sz w:val="28"/>
          <w:sz w:val="28"/>
          <w:szCs w:val="28"/>
          <w:rtl w:val="true"/>
          <w:lang w:bidi="ar-SA"/>
        </w:rPr>
        <w:t>دو آيت است در حقّ جهودان و ترسايان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عَلَيْهِ وَ جَعَلَ مِنْهُمُ الْقِرَدَةَ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الْخَنٰازِيرَ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در حقّ ترسايان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مِنْ قَبْلُ وَ أَضَلُّوا كَثِيراً وَ ضَلُّوا عَنْ سَوٰاءِ السَّبِيلِ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عموم حمل كنند روا باشد،جز آن كه اخبار و قرآن بر اين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الضّٰالِّينَ ،و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الماء فى اللّبن اذا ذهب و خفى فيه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ضلال در جاى خود گفته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بمشيّة اللّه تعالى و 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ذهاب از راه حق و </w:t>
      </w:r>
      <w:r>
        <w:rPr>
          <w:rStyle w:val="FootnoteAnchor"/>
          <w:rtl w:val="true"/>
        </w:rPr>
        <w:footnoteReference w:id="1049"/>
      </w:r>
      <w:r>
        <w:rPr>
          <w:rFonts w:ascii="Amiri" w:hAnsi="Amiri" w:eastAsia="Amiri" w:cs="Amiri"/>
          <w:color w:val="111111"/>
          <w:sz w:val="28"/>
          <w:sz w:val="28"/>
          <w:szCs w:val="28"/>
          <w:rtl w:val="true"/>
          <w:lang w:bidi="ar-SA"/>
        </w:rPr>
        <w:t>وجه صواب ضلال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عن الطّريق و أضلّه غيره،و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ضال و مضلّل اذا كان على غير صواب،و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تسئل تخبّرك الدّيارعن الحىّ المضلّل أين ساروا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نفى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كرد كه در او معنى نفى هست،يقال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غير محسن و لا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معنى سوى باشد،نشايد حرف نفى را بر او عطف كردن،لا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عندي غير زيد و لا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سوى زيد و لا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فقها خلاف كردند 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گفتن،و از قواطع صلات </w:t>
      </w:r>
      <w:r>
        <w:rPr>
          <w:rStyle w:val="FootnoteAnchor"/>
          <w:rtl w:val="true"/>
        </w:rPr>
        <w:footnoteReference w:id="1050"/>
      </w:r>
      <w:r>
        <w:rPr>
          <w:rFonts w:ascii="IRNazanin" w:hAnsi="IRNazanin" w:eastAsia="IRNazanin"/>
          <w:color w:val="111111"/>
          <w:sz w:val="28"/>
          <w:sz w:val="28"/>
          <w:szCs w:val="28"/>
          <w:rtl w:val="true"/>
          <w:lang w:bidi="fa-IR"/>
        </w:rPr>
        <w:t>باشد،سواء اگر جهر كند و اگر اخفات، اگر امام باشد و اگر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مستحبّ است 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آمين بگويد جز </w:t>
      </w:r>
      <w:r>
        <w:rPr>
          <w:rStyle w:val="FootnoteAnchor"/>
          <w:rtl w:val="true"/>
        </w:rPr>
        <w:footnoteReference w:id="1051"/>
      </w:r>
      <w:r>
        <w:rPr>
          <w:rFonts w:ascii="IRNazanin" w:hAnsi="IRNazanin" w:eastAsia="IRNazanin"/>
          <w:color w:val="111111"/>
          <w:sz w:val="28"/>
          <w:sz w:val="28"/>
          <w:szCs w:val="28"/>
          <w:rtl w:val="true"/>
          <w:lang w:bidi="fa-IR"/>
        </w:rPr>
        <w:t>كه بلند نبايد گفت،و اين مذهب عطا و احمد حنبل و داود و اسحاق است، و ابو حنيفه و سفيان ثورى و مالك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همچنين كه گفتيم،و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نبايد گفتن،امّا مأموم را ببايد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شافعى </w:t>
      </w:r>
      <w:r>
        <w:rPr>
          <w:rStyle w:val="FootnoteAnchor"/>
          <w:rtl w:val="true"/>
        </w:rPr>
        <w:footnoteReference w:id="1052"/>
      </w:r>
      <w:r>
        <w:rPr>
          <w:rFonts w:ascii="IRNazanin" w:hAnsi="IRNazanin" w:eastAsia="IRNazanin"/>
          <w:color w:val="111111"/>
          <w:sz w:val="28"/>
          <w:sz w:val="28"/>
          <w:szCs w:val="28"/>
          <w:rtl w:val="true"/>
          <w:lang w:bidi="fa-IR"/>
        </w:rPr>
        <w:t>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چندانى آواز بر آرد كه خود بشنود،و در قديم گفت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بلند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بر دو قولند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صفها اندك باشند </w:t>
      </w:r>
      <w:r>
        <w:rPr>
          <w:rStyle w:val="FootnoteAnchor"/>
          <w:rtl w:val="true"/>
        </w:rPr>
        <w:footnoteReference w:id="1054"/>
      </w:r>
      <w:r>
        <w:rPr>
          <w:rFonts w:ascii="IRNazanin" w:hAnsi="IRNazanin" w:eastAsia="IRNazanin"/>
          <w:color w:val="111111"/>
          <w:sz w:val="28"/>
          <w:sz w:val="28"/>
          <w:szCs w:val="28"/>
          <w:rtl w:val="true"/>
          <w:lang w:bidi="fa-IR"/>
        </w:rPr>
        <w:t xml:space="preserve">اخفا كنند،و اگر صفها بسيار باشند </w:t>
      </w:r>
      <w:r>
        <w:rPr>
          <w:rStyle w:val="FootnoteAnchor"/>
          <w:rtl w:val="true"/>
        </w:rPr>
        <w:footnoteReference w:id="1055"/>
      </w:r>
      <w:r>
        <w:rPr>
          <w:rFonts w:ascii="Amiri" w:hAnsi="Amiri" w:eastAsia="Amiri" w:cs="Amiri"/>
          <w:color w:val="111111"/>
          <w:sz w:val="28"/>
          <w:sz w:val="28"/>
          <w:szCs w:val="28"/>
          <w:rtl w:val="true"/>
          <w:lang w:bidi="ar-SA"/>
        </w:rPr>
        <w:t>و آواز نشنوند جهر بايد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بر مذهب صحيح،اجماع اهل البيت است و طريقۀ احتياط،چه امّت از ميان دو قليل اند </w:t>
      </w:r>
      <w:r>
        <w:rPr>
          <w:rStyle w:val="FootnoteAnchor"/>
          <w:rtl w:val="true"/>
        </w:rPr>
        <w:footnoteReference w:id="1056"/>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ببرد،و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روا باشد،و اگر نگويند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در آن باشد كه ترك كنند،چه آن كس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گفتن،گويد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آن،نمازش 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گفت،نمازش بريده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احتياط با اين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طريقى </w:t>
      </w:r>
      <w:r>
        <w:rPr>
          <w:rStyle w:val="FootnoteAnchor"/>
          <w:rtl w:val="true"/>
        </w:rPr>
        <w:footnoteReference w:id="1058"/>
      </w:r>
      <w:r>
        <w:rPr>
          <w:rFonts w:ascii="IRNazanin" w:hAnsi="IRNazanin" w:eastAsia="IRNazanin"/>
          <w:color w:val="111111"/>
          <w:sz w:val="28"/>
          <w:sz w:val="28"/>
          <w:szCs w:val="28"/>
          <w:rtl w:val="true"/>
          <w:lang w:bidi="fa-IR"/>
        </w:rPr>
        <w:t>اعتبارى اين است كه آن كس كه در نماز فاتحه خواند يا بر وجه قرائت خواند با بر وجه دعا اگر بر وجه دعا خواند،باتّفاق نمازش باطل بود،و اگر بر وجه قرائت خواند،شرع و عرف مانع است ازآن كه عقيب قرائت آمين گويند، چنان كه عقيب ساير آيات كه در قرآن هست متضمّن دعا،و به اجماع در آنجا آمين نشايد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رسول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هذه الصلاة لا يصلح فيها شىء من كلام الآدميّين، و به اتّفاق اين نه كلام خداست، كلام آدميان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ترك بايد كردن از اين وجوه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 xml:space="preserve">. </w:t>
      </w:r>
      <w:bookmarkStart w:id="106" w:name="pg12355_141614"/>
    </w:p>
    <w:p>
      <w:pPr>
        <w:pStyle w:val="Heading2"/>
        <w:numPr>
          <w:ilvl w:val="1"/>
          <w:numId w:val="1"/>
        </w:numPr>
        <w:rPr/>
      </w:pPr>
      <w:bookmarkStart w:id="107" w:name="__RefHeading___Toc8391305_417432637"/>
      <w:bookmarkStart w:id="108" w:name="_Toc36"/>
      <w:bookmarkEnd w:id="106"/>
      <w:bookmarkEnd w:id="107"/>
      <w:r>
        <w:rPr>
          <w:rtl w:val="true"/>
        </w:rPr>
        <w:t>سورۀ البقرة</w:t>
      </w:r>
      <w:bookmarkEnd w:id="108"/>
    </w:p>
    <w:p>
      <w:pPr>
        <w:pStyle w:val="Heading3"/>
        <w:numPr>
          <w:ilvl w:val="2"/>
          <w:numId w:val="1"/>
        </w:numPr>
        <w:rPr/>
      </w:pPr>
      <w:bookmarkStart w:id="109" w:name="__RefHeading___Toc8391307_417432637"/>
      <w:bookmarkStart w:id="110" w:name="_Toc37"/>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مائتين و ثمانين </w:t>
      </w:r>
      <w:r>
        <w:rPr>
          <w:rStyle w:val="FootnoteAnchor"/>
          <w:rtl w:val="true"/>
        </w:rPr>
        <w:footnoteReference w:id="1061"/>
      </w:r>
      <w:r>
        <w:rPr>
          <w:rFonts w:ascii="IRNazanin" w:hAnsi="IRNazanin" w:eastAsia="IRNazanin"/>
          <w:color w:val="111111"/>
          <w:sz w:val="28"/>
          <w:sz w:val="28"/>
          <w:szCs w:val="28"/>
          <w:rtl w:val="true"/>
          <w:lang w:bidi="fa-IR"/>
        </w:rPr>
        <w:t>و ستّ آية بدان كه اين سورت دويست و هشتاد و شش آيت است در عدد كوفيان،و آن عدد اميرالمؤمنين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السلام،و هفت به عدد بصريان،و پنج به عدد مدنيان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062"/>
      </w:r>
      <w:r>
        <w:rPr>
          <w:rFonts w:ascii="IRNazanin" w:hAnsi="IRNazanin" w:eastAsia="IRNazanin"/>
          <w:color w:val="111111"/>
          <w:sz w:val="28"/>
          <w:sz w:val="28"/>
          <w:szCs w:val="28"/>
          <w:rtl w:val="true"/>
          <w:lang w:bidi="fa-IR"/>
        </w:rPr>
        <w:t xml:space="preserve">سورت مدنى است جمله </w:t>
      </w:r>
      <w:r>
        <w:rPr>
          <w:rStyle w:val="FootnoteAnchor"/>
          <w:rtl w:val="true"/>
        </w:rPr>
        <w:footnoteReference w:id="1063"/>
      </w:r>
      <w:r>
        <w:rPr>
          <w:rFonts w:ascii="IRNazanin" w:hAnsi="IRNazanin" w:eastAsia="IRNazanin"/>
          <w:color w:val="111111"/>
          <w:sz w:val="28"/>
          <w:sz w:val="28"/>
          <w:szCs w:val="28"/>
          <w:rtl w:val="true"/>
          <w:lang w:bidi="fa-IR"/>
        </w:rPr>
        <w:t xml:space="preserve">به يك روايت،و به روايتى ديگر يك آيت مدنى نيست كه به حجّة الوداع </w:t>
      </w:r>
      <w:r>
        <w:rPr>
          <w:rStyle w:val="FootnoteAnchor"/>
          <w:rtl w:val="true"/>
        </w:rPr>
        <w:footnoteReference w:id="1064"/>
      </w:r>
      <w:r>
        <w:rPr>
          <w:rFonts w:ascii="Amiri" w:hAnsi="Amiri" w:eastAsia="Amiri" w:cs="Amiri"/>
          <w:color w:val="111111"/>
          <w:sz w:val="28"/>
          <w:sz w:val="28"/>
          <w:szCs w:val="28"/>
          <w:rtl w:val="true"/>
          <w:lang w:bidi="ar-SA"/>
        </w:rPr>
        <w:t>انزله بود،و هى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كلمات او شش هزار و دويست و بيست و يك كلمه است،و بيست و پنج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پانصد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ابو امامه از ابىّ كعب كه،پيغمبر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لكلّ شىء سناما و سنام القرآن سورة البقرة ظ،گفت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كوهانى است و كوهان قرآن سورة البقرة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سهل بن سعد </w:t>
      </w:r>
      <w:r>
        <w:rPr>
          <w:rStyle w:val="FootnoteAnchor"/>
          <w:rtl w:val="true"/>
        </w:rPr>
        <w:footnoteReference w:id="1067"/>
      </w:r>
      <w:r>
        <w:rPr>
          <w:rFonts w:ascii="IRNazanin" w:hAnsi="IRNazanin" w:eastAsia="IRNazanin"/>
          <w:color w:val="111111"/>
          <w:sz w:val="28"/>
          <w:sz w:val="28"/>
          <w:szCs w:val="28"/>
          <w:rtl w:val="true"/>
          <w:lang w:bidi="fa-IR"/>
        </w:rPr>
        <w:t>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اين سوره در سراى خود بخواند،اگر به روز خواند سه روز شياطين گرد او و سراى او نگردند،و اگر به شب خواند سه شب شياطين گرد او و سراى او نگردند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البقره </w:t>
      </w:r>
    </w:p>
    <w:p>
      <w:pPr>
        <w:pStyle w:val="BookText"/>
        <w:rPr/>
      </w:pPr>
      <w:r>
        <w:rPr>
          <w:rFonts w:ascii="Amiri" w:hAnsi="Amiri" w:eastAsia="Amiri" w:cs="Amiri"/>
          <w:color w:val="111111"/>
          <w:sz w:val="28"/>
          <w:sz w:val="28"/>
          <w:szCs w:val="28"/>
          <w:rtl w:val="true"/>
          <w:lang w:bidi="ar-SA"/>
        </w:rPr>
        <w:t xml:space="preserve">بياموزى </w:t>
      </w:r>
      <w:r>
        <w:rPr>
          <w:rStyle w:val="FootnoteAnchor"/>
          <w:rtl w:val="true"/>
        </w:rPr>
        <w:footnoteReference w:id="1068"/>
      </w:r>
      <w:r>
        <w:rPr>
          <w:rFonts w:ascii="Amiri" w:hAnsi="Amiri" w:eastAsia="Amiri" w:cs="Amiri"/>
          <w:color w:val="111111"/>
          <w:sz w:val="28"/>
          <w:sz w:val="28"/>
          <w:szCs w:val="28"/>
          <w:rtl w:val="true"/>
          <w:lang w:bidi="ar-SA"/>
        </w:rPr>
        <w:t>كه اخذش بركت است و تركش حسرت،و باطل كاران يعنى ساحران بر خداوند اين سوره راه نيابند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أبىّ بن كعب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1069"/>
      </w:r>
      <w:r>
        <w:rPr>
          <w:rFonts w:ascii="IRNazanin" w:hAnsi="IRNazanin" w:eastAsia="IRNazanin"/>
          <w:color w:val="111111"/>
          <w:sz w:val="28"/>
          <w:sz w:val="28"/>
          <w:szCs w:val="28"/>
          <w:rtl w:val="true"/>
          <w:lang w:bidi="fa-IR"/>
        </w:rPr>
        <w:t xml:space="preserve">سورة البقره بخواند،صلوات و رحمت خداى تعالى بر او باشد و چندانى ثواب يابد كه مرابطى </w:t>
      </w:r>
      <w:r>
        <w:rPr>
          <w:rStyle w:val="FootnoteAnchor"/>
          <w:rtl w:val="true"/>
        </w:rPr>
        <w:footnoteReference w:id="1070"/>
      </w:r>
      <w:r>
        <w:rPr>
          <w:rFonts w:ascii="Amiri" w:hAnsi="Amiri" w:eastAsia="Amiri" w:cs="Amiri"/>
          <w:color w:val="111111"/>
          <w:sz w:val="28"/>
          <w:sz w:val="28"/>
          <w:szCs w:val="28"/>
          <w:rtl w:val="true"/>
          <w:lang w:bidi="ar-SA"/>
        </w:rPr>
        <w:t xml:space="preserve">در سبيل خداى تعالى كه ترسش </w:t>
      </w:r>
      <w:r>
        <w:rPr>
          <w:rStyle w:val="FootnoteAnchor"/>
          <w:rtl w:val="true"/>
        </w:rPr>
        <w:footnoteReference w:id="1071"/>
      </w:r>
      <w:r>
        <w:rPr>
          <w:rFonts w:ascii="IRNazanin" w:hAnsi="IRNazanin" w:eastAsia="IRNazanin"/>
          <w:color w:val="111111"/>
          <w:sz w:val="28"/>
          <w:sz w:val="28"/>
          <w:szCs w:val="28"/>
          <w:rtl w:val="true"/>
          <w:lang w:bidi="fa-IR"/>
        </w:rPr>
        <w:t>ساكن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خبرى ديگر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أصفر البيوت من الخير بيت لا تقرأ </w:t>
      </w:r>
      <w:r>
        <w:rPr>
          <w:rStyle w:val="FootnoteAnchor"/>
          <w:rtl w:val="true"/>
        </w:rPr>
        <w:footnoteReference w:id="1073"/>
      </w:r>
      <w:r>
        <w:rPr>
          <w:rFonts w:ascii="IRNazanin" w:hAnsi="IRNazanin" w:eastAsia="IRNazanin"/>
          <w:color w:val="111111"/>
          <w:sz w:val="28"/>
          <w:sz w:val="28"/>
          <w:szCs w:val="28"/>
          <w:rtl w:val="true"/>
          <w:lang w:bidi="fa-IR"/>
        </w:rPr>
        <w:t>فيه سورة البقرة،سورة البقرة فسطاط القرءان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خالى تر خانه اى از خير،خانه اى باشد كه در او سورة البقره نخوانند، سورة البقرة سراپردۀ </w:t>
      </w:r>
      <w:r>
        <w:rPr>
          <w:rStyle w:val="FootnoteAnchor"/>
          <w:rtl w:val="true"/>
        </w:rPr>
        <w:footnoteReference w:id="1074"/>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سورة البقره و آل عمران بخواند،نام او از عجيبا تا به غريبا </w:t>
      </w:r>
      <w:r>
        <w:rPr>
          <w:rStyle w:val="FootnoteAnchor"/>
          <w:rtl w:val="true"/>
        </w:rPr>
        <w:footnoteReference w:id="1075"/>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عجيبا و غريبا </w:t>
      </w:r>
      <w:r>
        <w:rPr>
          <w:rStyle w:val="FootnoteAnchor"/>
          <w:rtl w:val="true"/>
        </w:rPr>
        <w:footnoteReference w:id="1076"/>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عجيبا زمين هفتم است،و غريبا </w:t>
      </w:r>
      <w:r>
        <w:rPr>
          <w:rStyle w:val="FootnoteAnchor"/>
          <w:rtl w:val="true"/>
        </w:rPr>
        <w:footnoteReference w:id="1077"/>
      </w:r>
      <w:r>
        <w:rPr>
          <w:rFonts w:ascii="Amiri" w:hAnsi="Amiri" w:eastAsia="Amiri" w:cs="Amiri"/>
          <w:color w:val="111111"/>
          <w:sz w:val="28"/>
          <w:sz w:val="28"/>
          <w:szCs w:val="28"/>
          <w:rtl w:val="true"/>
          <w:lang w:bidi="ar-SA"/>
        </w:rPr>
        <w:t xml:space="preserve">عرش ربّ العالمين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هريره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w:t>
      </w:r>
      <w:r>
        <w:rPr>
          <w:rStyle w:val="FootnoteAnchor"/>
          <w:rtl w:val="true"/>
        </w:rPr>
        <w:footnoteReference w:id="1079"/>
      </w:r>
      <w:r>
        <w:rPr>
          <w:rFonts w:ascii="Amiri" w:hAnsi="Amiri" w:eastAsia="Amiri" w:cs="Amiri"/>
          <w:color w:val="111111"/>
          <w:sz w:val="28"/>
          <w:sz w:val="28"/>
          <w:szCs w:val="28"/>
          <w:rtl w:val="true"/>
          <w:lang w:bidi="ar-SA"/>
        </w:rPr>
        <w:t xml:space="preserve">را به غزايى فرستاد،خواست تا برايشان اميرى كند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يك را پيش </w:t>
      </w:r>
      <w:r>
        <w:rPr>
          <w:rStyle w:val="FootnoteAnchor"/>
          <w:rtl w:val="true"/>
        </w:rPr>
        <w:footnoteReference w:id="1081"/>
      </w:r>
      <w:r>
        <w:rPr>
          <w:rFonts w:ascii="IRNazanin" w:hAnsi="IRNazanin" w:eastAsia="IRNazanin"/>
          <w:color w:val="111111"/>
          <w:sz w:val="28"/>
          <w:sz w:val="28"/>
          <w:szCs w:val="28"/>
          <w:rtl w:val="true"/>
          <w:lang w:bidi="fa-IR"/>
        </w:rPr>
        <w:t xml:space="preserve">خواند و گفت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قرآن چه دانى؟ هركس مى گفت كه </w:t>
      </w:r>
      <w:r>
        <w:rPr>
          <w:rStyle w:val="FootnoteAnchor"/>
          <w:rtl w:val="true"/>
        </w:rPr>
        <w:footnoteReference w:id="1083"/>
      </w:r>
      <w:r>
        <w:rPr>
          <w:rFonts w:ascii="IRNazanin" w:hAnsi="IRNazanin" w:eastAsia="IRNazanin"/>
          <w:color w:val="111111"/>
          <w:sz w:val="28"/>
          <w:sz w:val="28"/>
          <w:szCs w:val="28"/>
          <w:rtl w:val="true"/>
          <w:lang w:bidi="fa-IR"/>
        </w:rPr>
        <w:t>فلان سوره دانم،تا جوانى پيش آمد به سال از همه كهتر،گفت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البقره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امير كردم بر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را چگونه بر ما پيران امير مى كنى؟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معه سورة البقرة ،او سورة البقره داند و شما ندانيد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جوانى سورتى داند </w:t>
      </w:r>
      <w:r>
        <w:rPr>
          <w:rStyle w:val="FootnoteAnchor"/>
          <w:rtl w:val="true"/>
        </w:rPr>
        <w:footnoteReference w:id="1085"/>
      </w:r>
      <w:r>
        <w:rPr>
          <w:rFonts w:ascii="IRNazanin" w:hAnsi="IRNazanin" w:eastAsia="IRNazanin"/>
          <w:color w:val="111111"/>
          <w:sz w:val="28"/>
          <w:sz w:val="28"/>
          <w:szCs w:val="28"/>
          <w:rtl w:val="true"/>
          <w:lang w:bidi="fa-IR"/>
        </w:rPr>
        <w:t>كه پيران ندانستند،استحقاق امارت يافت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جوانمردى كه بيرون ازآن كه جملۀ سور قرآن داند،و داند كه</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،و مجمل كدام و مفصّل كدام،و بيرون از آن،از تورات و انجيل و زبور حكم كند در ميان اهلش،عجب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امارت و امامت بود</w:t>
      </w:r>
      <w:r>
        <w:rPr>
          <w:rFonts w:eastAsia="IRNazanin" w:cs="IRNazanin"/>
          <w:color w:val="111111"/>
          <w:sz w:val="28"/>
          <w:szCs w:val="28"/>
          <w:rtl w:val="true"/>
          <w:lang w:bidi="fa-IR"/>
        </w:rPr>
        <w:t xml:space="preserve">]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أنا سيّد ولد آدم و انت سيّد العرب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سيّد ولد آدمم،و تو سيّد عربى، و سلمان سيّد پارس است،و صهيب سيّد روميان،و بلال سيّد حبشه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طور سيّد كوههاست،و سدره سيّد درختان است،و سيّد ماهها ماه حرام است </w:t>
      </w:r>
      <w:r>
        <w:rPr>
          <w:rStyle w:val="FootnoteAnchor"/>
          <w:rtl w:val="true"/>
        </w:rPr>
        <w:footnoteReference w:id="1088"/>
      </w:r>
      <w:r>
        <w:rPr>
          <w:rFonts w:ascii="IRNazanin" w:hAnsi="IRNazanin" w:eastAsia="IRNazanin"/>
          <w:color w:val="111111"/>
          <w:sz w:val="28"/>
          <w:sz w:val="28"/>
          <w:szCs w:val="28"/>
          <w:rtl w:val="true"/>
          <w:lang w:bidi="fa-IR"/>
        </w:rPr>
        <w:t>،و سيّد كلامها قرآن است،و سيّد قرآن سورة البقره،و سيّد سورة البقره آية الكرسىّ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پنجاه كلمه است،در هر كلمتى شرفى و ذكرى هست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Style w:val="FootnoteAnchor"/>
          <w:rtl w:val="true"/>
        </w:rPr>
        <w:footnoteReference w:id="1091"/>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چند قول گفتند در آن كه سبب چيست كه خداى تعالى در اوّل اين سورتها حروف مقطّع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خواندى،جماعت </w:t>
      </w:r>
      <w:r>
        <w:rPr>
          <w:rStyle w:val="FootnoteAnchor"/>
          <w:rtl w:val="true"/>
        </w:rPr>
        <w:footnoteReference w:id="1092"/>
      </w:r>
      <w:r>
        <w:rPr>
          <w:rFonts w:ascii="IRNazanin" w:hAnsi="IRNazanin" w:eastAsia="IRNazanin"/>
          <w:color w:val="111111"/>
          <w:sz w:val="28"/>
          <w:sz w:val="28"/>
          <w:szCs w:val="28"/>
          <w:rtl w:val="true"/>
          <w:lang w:bidi="fa-IR"/>
        </w:rPr>
        <w:t>مشركان بيامدندى و مجمع ساختندى و شعر خواندندى و سمر گفتندى و لغط تا مردمان آواز رسول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حلاوت </w:t>
      </w:r>
      <w:r>
        <w:rPr>
          <w:rStyle w:val="FootnoteAnchor"/>
          <w:rtl w:val="true"/>
        </w:rPr>
        <w:footnoteReference w:id="1093"/>
      </w:r>
      <w:r>
        <w:rPr>
          <w:rFonts w:ascii="IRNazanin" w:hAnsi="IRNazanin" w:eastAsia="IRNazanin"/>
          <w:color w:val="111111"/>
          <w:sz w:val="28"/>
          <w:sz w:val="28"/>
          <w:szCs w:val="28"/>
          <w:rtl w:val="true"/>
          <w:lang w:bidi="fa-IR"/>
        </w:rPr>
        <w:t xml:space="preserve">و طلاوت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نيابند و ندانند و رغبت نكنند در اسلام،چنان كه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حكايت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الَّذِينَ كَفَرُوا لاٰ تَسْمَعُوا لِهٰذَا الْقُرْآنِ وَ الْغَوْا فِيهِ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فرستاد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نشنيده بودند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بشنيدند،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عجب آمد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 با قرائت </w:t>
      </w:r>
      <w:r>
        <w:rPr>
          <w:rStyle w:val="FootnoteAnchor"/>
          <w:rtl w:val="true"/>
        </w:rPr>
        <w:footnoteReference w:id="1096"/>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دگر مانند آن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شنيدند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متوجّه</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إلى</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إلى</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مج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حروف مقطّع 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خلقان را بر آنكه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از جنس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اصوات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 ، يعنى اين حروف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حروف مقطّع</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است تا بدانند كه معنى برأسه جنسى ديگر نيست مخالف حروف و اصوات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 به اين حروف تنبيه كرد خلقان را بر حدوث قرآن،گفت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از اين حروف است و از جنس اوست،و علامت </w:t>
      </w:r>
      <w:r>
        <w:rPr>
          <w:rStyle w:val="FootnoteAnchor"/>
          <w:rtl w:val="true"/>
        </w:rPr>
        <w:footnoteReference w:id="1098"/>
      </w:r>
      <w:r>
        <w:rPr>
          <w:rFonts w:ascii="IRNazanin" w:hAnsi="IRNazanin" w:eastAsia="IRNazanin"/>
          <w:color w:val="111111"/>
          <w:sz w:val="28"/>
          <w:sz w:val="28"/>
          <w:szCs w:val="28"/>
          <w:rtl w:val="true"/>
          <w:lang w:bidi="fa-IR"/>
        </w:rPr>
        <w:t xml:space="preserve">حروف </w:t>
      </w:r>
      <w:r>
        <w:rPr>
          <w:rStyle w:val="FootnoteAnchor"/>
          <w:rtl w:val="true"/>
        </w:rPr>
        <w:footnoteReference w:id="1099"/>
      </w:r>
      <w:r>
        <w:rPr>
          <w:rFonts w:ascii="IRNazanin" w:hAnsi="IRNazanin" w:eastAsia="IRNazanin"/>
          <w:color w:val="111111"/>
          <w:sz w:val="28"/>
          <w:sz w:val="28"/>
          <w:szCs w:val="28"/>
          <w:rtl w:val="true"/>
          <w:lang w:bidi="fa-IR"/>
        </w:rPr>
        <w:t>در مقطّع ظاهرتر بود ازآن كه در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آن كه،چون معلوم است كه اين حروف محدث است و اين كلام از اين جنس است،يك جنس نشايد كه بعضى قديم بود و بعضى محدث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تفسير آيت ابتدا كنيم،و اوّل ظاهر آيت بگوييم تا خواننده را آسان تر بود تحصيل علم به تفسير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111" w:name="pg12355_141618"/>
    </w:p>
    <w:p>
      <w:pPr>
        <w:pStyle w:val="Heading3"/>
        <w:numPr>
          <w:ilvl w:val="2"/>
          <w:numId w:val="1"/>
        </w:numPr>
        <w:rPr/>
      </w:pPr>
      <w:bookmarkStart w:id="112" w:name="__RefHeading___Toc8391309_417432637"/>
      <w:bookmarkStart w:id="113" w:name="_Toc38"/>
      <w:bookmarkEnd w:id="111"/>
      <w:bookmarkEnd w:id="112"/>
      <w:r>
        <w:rPr>
          <w:rtl w:val="true"/>
        </w:rPr>
        <w:t xml:space="preserve">سوره البقرة </w:t>
      </w:r>
      <w:r>
        <w:rPr>
          <w:rtl w:val="true"/>
        </w:rPr>
        <w:t>(</w:t>
      </w:r>
      <w:r>
        <w:rPr/>
        <w:t>2</w:t>
      </w:r>
      <w:r>
        <w:rPr>
          <w:rtl w:val="true"/>
        </w:rPr>
        <w:t xml:space="preserve">): </w:t>
      </w:r>
      <w:r>
        <w:rPr>
          <w:rtl w:val="true"/>
        </w:rPr>
        <w:t xml:space="preserve">آیات </w:t>
      </w:r>
      <w:r>
        <w:rPr/>
        <w:t>1</w:t>
      </w:r>
      <w:r>
        <w:rPr>
          <w:rtl w:val="true"/>
        </w:rPr>
        <w:t xml:space="preserve"> </w:t>
      </w:r>
      <w:r>
        <w:rPr>
          <w:rtl w:val="true"/>
        </w:rPr>
        <w:t xml:space="preserve">تا </w:t>
      </w:r>
      <w:r>
        <w:rPr/>
        <w:t>5</w:t>
      </w:r>
      <w:bookmarkEnd w:id="113"/>
    </w:p>
    <w:p>
      <w:pPr>
        <w:pStyle w:val="Heading4"/>
        <w:numPr>
          <w:ilvl w:val="3"/>
          <w:numId w:val="1"/>
        </w:numPr>
        <w:rPr/>
      </w:pPr>
      <w:bookmarkStart w:id="114" w:name="__RefHeading___Toc8391311_417432637"/>
      <w:bookmarkStart w:id="115" w:name="_Toc39"/>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8391313_417432637"/>
      <w:bookmarkStart w:id="117" w:name="_Toc40"/>
      <w:bookmarkEnd w:id="116"/>
      <w:r>
        <w:rPr>
          <w:rtl w:val="true"/>
        </w:rPr>
        <w:t>ترجمه</w:t>
      </w:r>
      <w:bookmarkEnd w:id="117"/>
    </w:p>
    <w:p>
      <w:p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1101"/>
      </w:r>
      <w:r>
        <w:rPr>
          <w:rFonts w:ascii="IRNazanin" w:hAnsi="IRNazanin" w:eastAsia="IRNazanin"/>
          <w:color w:val="111111"/>
          <w:sz w:val="28"/>
          <w:sz w:val="28"/>
          <w:szCs w:val="28"/>
          <w:rtl w:val="true"/>
          <w:lang w:bidi="fa-IR"/>
        </w:rPr>
        <w:t>كتاب،شك نيست در او، بيان است پرهيزگاران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بگرويدند به نهانى </w:t>
      </w:r>
      <w:r>
        <w:rPr>
          <w:rStyle w:val="FootnoteAnchor"/>
          <w:rtl w:val="true"/>
        </w:rPr>
        <w:footnoteReference w:id="1102"/>
      </w:r>
      <w:r>
        <w:rPr>
          <w:rFonts w:ascii="IRNazanin" w:hAnsi="IRNazanin" w:eastAsia="IRNazanin"/>
          <w:color w:val="111111"/>
          <w:sz w:val="28"/>
          <w:sz w:val="28"/>
          <w:szCs w:val="28"/>
          <w:rtl w:val="true"/>
          <w:lang w:bidi="fa-IR"/>
        </w:rPr>
        <w:t xml:space="preserve">و به پاى دارند نماز و از آنچه روزى داديم </w:t>
      </w:r>
      <w:r>
        <w:rPr>
          <w:rStyle w:val="FootnoteAnchor"/>
          <w:rtl w:val="true"/>
        </w:rPr>
        <w:footnoteReference w:id="1103"/>
      </w:r>
      <w:r>
        <w:rPr>
          <w:rFonts w:ascii="Amiri" w:hAnsi="Amiri" w:eastAsia="Amiri" w:cs="Amiri"/>
          <w:color w:val="111111"/>
          <w:sz w:val="28"/>
          <w:sz w:val="28"/>
          <w:szCs w:val="28"/>
          <w:rtl w:val="true"/>
          <w:lang w:bidi="ar-SA"/>
        </w:rPr>
        <w:t>ايشان را هزينه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ايشان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ندارد،از مج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بگروند به آنچه فروفرستادند به تو و آنچه فروفرستادند از پيش تو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سراى بازپسين ايشان درست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بيانند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ظفريافتگانند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w:t>
      </w:r>
      <w:r>
        <w:rPr>
          <w:rStyle w:val="FootnoteAnchor"/>
          <w:rtl w:val="true"/>
        </w:rPr>
        <w:footnoteReference w:id="1105"/>
      </w:r>
      <w:r>
        <w:rPr>
          <w:rFonts w:ascii="Amiri" w:hAnsi="Amiri" w:eastAsia="Amiri" w:cs="Amiri"/>
          <w:color w:val="111111"/>
          <w:sz w:val="28"/>
          <w:sz w:val="28"/>
          <w:szCs w:val="28"/>
          <w:rtl w:val="true"/>
          <w:lang w:bidi="ar-SA"/>
        </w:rPr>
        <w:t>آيت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معنى اين كلمت 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خلاف كردند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اسرار اللّه استأثر اللّه بعلمها،سرّى از اسرار خداست كه خداى تعالى به علم آن مختصّ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اسرار القرءان،سرّى است از اسرار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كتاب صفوة و صفوة القرءان حروف التّهجّي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كتابى را گزيده اى و خالصه اى هست،و خالصۀ قرآن،اين حروف مقطّع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سوگند مى خورد </w:t>
      </w:r>
      <w:r>
        <w:rPr>
          <w:rStyle w:val="FootnoteAnchor"/>
          <w:rtl w:val="true"/>
        </w:rPr>
        <w:footnoteReference w:id="1106"/>
      </w:r>
      <w:r>
        <w:rPr>
          <w:rFonts w:ascii="IRNazanin" w:hAnsi="IRNazanin" w:eastAsia="IRNazanin"/>
          <w:color w:val="111111"/>
          <w:sz w:val="28"/>
          <w:sz w:val="28"/>
          <w:szCs w:val="28"/>
          <w:rtl w:val="true"/>
          <w:lang w:bidi="fa-IR"/>
        </w:rPr>
        <w:t>براى آن كه كلام او از اين حروف منظوم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ثنايى است كه خداى بر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نامهاى خداست اگر مردم تأليف آن بدانند كردن،نبينى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چون جمع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1108"/>
      </w:r>
      <w:r>
        <w:rPr>
          <w:rFonts w:ascii="IRNazanin" w:hAnsi="IRNazanin" w:eastAsia="IRNazanin"/>
          <w:color w:val="111111"/>
          <w:sz w:val="28"/>
          <w:sz w:val="28"/>
          <w:szCs w:val="28"/>
          <w:rtl w:val="true"/>
          <w:lang w:bidi="fa-IR"/>
        </w:rPr>
        <w:t>نامهاى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زيد اسلم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حروفى است مأخوذ از نامهاى خداى تعالى،چنان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كهيعص </w:t>
      </w:r>
      <w:r>
        <w:rPr>
          <w:rStyle w:val="FootnoteAnchor"/>
          <w:rtl w:val="true"/>
        </w:rPr>
        <w:footnoteReference w:id="11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كافى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هادى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حكيم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عليم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عبارت كرد از جملۀ حروف هجا به بعضى،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آموزد،و مراد جمله باشد،و ابجد مى آموزد و مراد جمله باشد،و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از اين حروف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ابيات </w:t>
      </w:r>
      <w:r>
        <w:rPr>
          <w:rStyle w:val="FootnoteAnchor"/>
          <w:rtl w:val="true"/>
        </w:rPr>
        <w:footnoteReference w:id="1110"/>
      </w:r>
      <w:r>
        <w:rPr>
          <w:rFonts w:ascii="Amiri" w:hAnsi="Amiri" w:eastAsia="Amiri" w:cs="Amiri"/>
          <w:color w:val="111111"/>
          <w:sz w:val="28"/>
          <w:sz w:val="28"/>
          <w:szCs w:val="28"/>
          <w:rtl w:val="true"/>
          <w:lang w:bidi="ar-SA"/>
        </w:rPr>
        <w:t xml:space="preserve">بسيار استشهاد كردند،منها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لها قفي لنا قالت قافلا تحسبي إنّا نسينا الايجاف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خواست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گويد،به يك حرف قناعت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عبارت كند از جمله چيزى به بعضى،نبينى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ارْكَعُوا لاٰ يَرْكَعُونَ </w:t>
      </w:r>
      <w:r>
        <w:rPr>
          <w:rStyle w:val="FootnoteAnchor"/>
          <w:rtl w:val="true"/>
        </w:rPr>
        <w:footnoteReference w:id="1113"/>
      </w:r>
      <w:r>
        <w:rPr>
          <w:rFonts w:ascii="IRNazanin" w:hAnsi="IRNazanin" w:eastAsia="IRNazanin"/>
          <w:color w:val="111111"/>
          <w:sz w:val="28"/>
          <w:sz w:val="28"/>
          <w:szCs w:val="28"/>
          <w:rtl w:val="true"/>
          <w:lang w:bidi="fa-IR"/>
        </w:rPr>
        <w:t xml:space="preserve">،چون گويند ايشان را ركوع كنى </w:t>
      </w:r>
      <w:r>
        <w:rPr>
          <w:rStyle w:val="FootnoteAnchor"/>
          <w:rtl w:val="true"/>
        </w:rPr>
        <w:footnoteReference w:id="1114"/>
      </w:r>
      <w:r>
        <w:rPr>
          <w:rFonts w:ascii="Amiri" w:hAnsi="Amiri" w:eastAsia="Amiri" w:cs="Amiri"/>
          <w:color w:val="111111"/>
          <w:sz w:val="28"/>
          <w:sz w:val="28"/>
          <w:szCs w:val="28"/>
          <w:rtl w:val="true"/>
          <w:lang w:bidi="ar-SA"/>
        </w:rPr>
        <w:t xml:space="preserve">،يعنى نماز كنى </w:t>
      </w:r>
      <w:r>
        <w:rPr>
          <w:rStyle w:val="FootnoteAnchor"/>
          <w:rtl w:val="true"/>
        </w:rPr>
        <w:footnoteReference w:id="1115"/>
      </w:r>
      <w:r>
        <w:rPr>
          <w:rFonts w:ascii="Amiri" w:hAnsi="Amiri" w:eastAsia="Amiri" w:cs="Amiri"/>
          <w:color w:val="111111"/>
          <w:sz w:val="28"/>
          <w:sz w:val="28"/>
          <w:szCs w:val="28"/>
          <w:rtl w:val="true"/>
          <w:lang w:bidi="ar-SA"/>
        </w:rPr>
        <w:t xml:space="preserve">،به ركوع </w:t>
      </w:r>
    </w:p>
    <w:p>
      <w:pPr>
        <w:pStyle w:val="BookText"/>
        <w:rPr/>
      </w:pPr>
      <w:r>
        <w:rPr>
          <w:rFonts w:ascii="IRNazanin" w:hAnsi="IRNazanin" w:eastAsia="IRNazanin"/>
          <w:color w:val="111111"/>
          <w:sz w:val="28"/>
          <w:sz w:val="28"/>
          <w:szCs w:val="28"/>
          <w:rtl w:val="true"/>
          <w:lang w:bidi="fa-IR"/>
        </w:rPr>
        <w:t>كه بعضى از نماز است اكتفا كرد از ذكر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اسْجُدْ وَ اقْتَرِبْ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اللّه أعلم،من خداى </w:t>
      </w:r>
      <w:r>
        <w:rPr>
          <w:rStyle w:val="FootnoteAnchor"/>
          <w:rtl w:val="true"/>
        </w:rPr>
        <w:footnoteReference w:id="1117"/>
      </w:r>
      <w:r>
        <w:rPr>
          <w:rFonts w:ascii="IRNazanin" w:hAnsi="IRNazanin" w:eastAsia="IRNazanin"/>
          <w:color w:val="111111"/>
          <w:sz w:val="28"/>
          <w:sz w:val="28"/>
          <w:szCs w:val="28"/>
          <w:rtl w:val="true"/>
          <w:lang w:bidi="fa-IR"/>
        </w:rPr>
        <w:t>بهتر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كعب 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 به آلاء و لطف و مجد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از عبد اللّه عبّاس آن است كه قسم است و سوگند به خداى تعالى و جبرئيل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آن كرد كه همه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آن كرد كه همه مراست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آن كرد كه همه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نيست او را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ابتدا،و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مبتداى دوم است </w:t>
      </w:r>
      <w:r>
        <w:rPr>
          <w:rStyle w:val="FootnoteAnchor"/>
          <w:rtl w:val="true"/>
        </w:rPr>
        <w:footnoteReference w:id="1118"/>
      </w:r>
      <w:r>
        <w:rPr>
          <w:rFonts w:ascii="Amiri" w:hAnsi="Amiri" w:eastAsia="Amiri" w:cs="Amiri"/>
          <w:color w:val="111111"/>
          <w:sz w:val="28"/>
          <w:sz w:val="28"/>
          <w:szCs w:val="28"/>
          <w:rtl w:val="true"/>
          <w:lang w:bidi="ar-SA"/>
        </w:rPr>
        <w:t>، لاٰ رَيْبَ فِيهِ خبر مبتداى دوم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بود و ذٰلِكَ الْكِتٰابُ خبر مبتدا بود،و لاٰ رَيْبَ فِيهِ در محلّ حال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هذه الحروف ذلك الكتاب غير مشكوك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مكتوب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كه به معنى محسوب باشد،و اين دينار از ضرب فلان است،يعنى مضروب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بصرى و قتاده و مجاهد و ضحّاك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 و الرّمح يأطر متنهتأمّل خفافا إنّني أنا ذلكا </w:t>
      </w:r>
      <w:r>
        <w:rPr>
          <w:rStyle w:val="FootnoteAnchor"/>
          <w:rtl w:val="true"/>
        </w:rPr>
        <w:footnoteReference w:id="11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انّنى انا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كه،اين آن كتاب است كه </w:t>
      </w:r>
      <w:r>
        <w:rPr>
          <w:rStyle w:val="FootnoteAnchor"/>
          <w:rtl w:val="true"/>
        </w:rPr>
        <w:footnoteReference w:id="1120"/>
      </w:r>
      <w:r>
        <w:rPr>
          <w:rFonts w:ascii="IRNazanin" w:hAnsi="IRNazanin" w:eastAsia="IRNazanin"/>
          <w:color w:val="111111"/>
          <w:sz w:val="28"/>
          <w:sz w:val="28"/>
          <w:szCs w:val="28"/>
          <w:rtl w:val="true"/>
          <w:lang w:bidi="fa-IR"/>
        </w:rPr>
        <w:t>وعده دادم تو را كه به تو خواهم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آن كتاب است كه در تورات و انجيل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1121"/>
      </w:r>
      <w:r>
        <w:rPr>
          <w:rFonts w:ascii="Amiri" w:hAnsi="Amiri" w:eastAsia="Amiri" w:cs="Amiri"/>
          <w:color w:val="111111"/>
          <w:sz w:val="28"/>
          <w:sz w:val="28"/>
          <w:szCs w:val="28"/>
          <w:rtl w:val="true"/>
          <w:lang w:bidi="ar-SA"/>
        </w:rPr>
        <w:t xml:space="preserve">كتاب،لوح محفوظ است،كه خداى </w:t>
      </w:r>
      <w:r>
        <w:rPr>
          <w:rStyle w:val="FootnoteAnchor"/>
          <w:rtl w:val="true"/>
        </w:rPr>
        <w:footnoteReference w:id="1122"/>
      </w:r>
      <w:r>
        <w:rPr>
          <w:rFonts w:ascii="IRNazanin" w:hAnsi="IRNazanin" w:eastAsia="IRNazanin"/>
          <w:color w:val="111111"/>
          <w:sz w:val="28"/>
          <w:sz w:val="28"/>
          <w:szCs w:val="28"/>
          <w:rtl w:val="true"/>
          <w:lang w:bidi="fa-IR"/>
        </w:rPr>
        <w:t>قرآن بر لوح محفوظ پديد كردى تا جبريل از لوح بر خواندى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دادى، يعنى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منزل نقل از آن مكتوب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كتاب،تورات و انجيل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قرآن است،كه وصف و نعت آن در كتاب شما كه تورات و انجيل است،مسطور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پيش از سورة البقره،چند سورتها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آن است،يعنى آن سورتها كه مشركان به آن تكذيب كردند كتاب من است و در آن شكّى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باشد،و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اسم را با او بنا كنند بر فتح،نفى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باشد،يعنى هيچ شك نيست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بليغتر از شك باشد،يعنى شك نيست در صحّتش و آن كه كلام خداى است،و وحى و تنزيل اوست،و معجز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Style w:val="FootnoteAnchor"/>
          <w:rtl w:val="true"/>
        </w:rPr>
        <w:footnoteReference w:id="1124"/>
      </w:r>
      <w:r>
        <w:rPr>
          <w:rFonts w:ascii="Amiri" w:hAnsi="Amiri" w:eastAsia="Amiri" w:cs="Amiri"/>
          <w:color w:val="111111"/>
          <w:sz w:val="28"/>
          <w:sz w:val="28"/>
          <w:szCs w:val="28"/>
          <w:rtl w:val="true"/>
          <w:lang w:bidi="ar-SA"/>
        </w:rPr>
        <w:t xml:space="preserve">لفظ نفى است و معنى نهى،يعنى شك مكنى </w:t>
      </w:r>
      <w:r>
        <w:rPr>
          <w:rStyle w:val="FootnoteAnchor"/>
          <w:rtl w:val="true"/>
        </w:rPr>
        <w:footnoteReference w:id="1125"/>
      </w:r>
      <w:r>
        <w:rPr>
          <w:rFonts w:ascii="IRNazanin" w:hAnsi="IRNazanin" w:eastAsia="IRNazanin"/>
          <w:color w:val="111111"/>
          <w:sz w:val="28"/>
          <w:sz w:val="28"/>
          <w:szCs w:val="28"/>
          <w:rtl w:val="true"/>
          <w:lang w:bidi="fa-IR"/>
        </w:rPr>
        <w:t>در او،چنان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فِي الْحَجِّ </w:t>
      </w:r>
      <w:r>
        <w:rPr>
          <w:rStyle w:val="FootnoteAnchor"/>
          <w:rtl w:val="true"/>
        </w:rPr>
        <w:footnoteReference w:id="1126"/>
      </w:r>
      <w:r>
        <w:rPr>
          <w:rFonts w:ascii="IRNazanin" w:hAnsi="IRNazanin" w:eastAsia="IRNazanin"/>
          <w:color w:val="111111"/>
          <w:sz w:val="28"/>
          <w:sz w:val="28"/>
          <w:szCs w:val="28"/>
          <w:rtl w:val="true"/>
          <w:lang w:bidi="fa-IR"/>
        </w:rPr>
        <w:t xml:space="preserve">،يعنى در حجّ اين هيچ سه مكنى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،مراد به اين لفظ بيان و حجّت و دلالت است،يعنى در اين قرآن حجّتى و بيانى و دليلى هست آنان را كه تأمّل كنند و نظر كنند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بر وجوه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معنى بيان،چنان كه در آيت هست و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لِلنّٰاسِ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اين بسيار است،من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 النّٰاسَ أَنْ يُؤْمِنُوا إِذْ جٰاءَهُمُ الْهُدىٰ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قَوْمِ</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مُوسىٰ أُمَّةٌ يَهْدُونَ بِالْحَقِّ </w:t>
      </w:r>
      <w:r>
        <w:rPr>
          <w:rStyle w:val="FootnoteAnchor"/>
          <w:rtl w:val="true"/>
        </w:rPr>
        <w:footnoteReference w:id="1131"/>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 به معنى اسلام،في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لَعَلىٰ هُدىً مُسْتَقِيمٍ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به معنى دعوت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لَتَهْدِي إِلىٰ صِرٰاطٍ مُسْتَقِيمٍ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 به معنى لطف،و لطف آن باشد كه مكلّف را به طاعت نزديك </w:t>
      </w:r>
      <w:r>
        <w:rPr>
          <w:rStyle w:val="FootnoteAnchor"/>
          <w:rtl w:val="true"/>
        </w:rPr>
        <w:footnoteReference w:id="1134"/>
      </w:r>
      <w:r>
        <w:rPr>
          <w:rFonts w:ascii="IRNazanin" w:hAnsi="IRNazanin" w:eastAsia="IRNazanin"/>
          <w:color w:val="111111"/>
          <w:sz w:val="28"/>
          <w:sz w:val="28"/>
          <w:szCs w:val="28"/>
          <w:rtl w:val="true"/>
          <w:lang w:bidi="fa-IR"/>
        </w:rPr>
        <w:t xml:space="preserve">گرداند و از معصيت دور </w:t>
      </w:r>
      <w:r>
        <w:rPr>
          <w:rStyle w:val="FootnoteAnchor"/>
          <w:rtl w:val="true"/>
        </w:rPr>
        <w:footnoteReference w:id="1135"/>
      </w:r>
      <w:r>
        <w:rPr>
          <w:rFonts w:ascii="IRNazanin" w:hAnsi="IRNazanin" w:eastAsia="IRNazanin"/>
          <w:color w:val="111111"/>
          <w:sz w:val="28"/>
          <w:sz w:val="28"/>
          <w:szCs w:val="28"/>
          <w:rtl w:val="true"/>
          <w:lang w:bidi="fa-IR"/>
        </w:rPr>
        <w:t>گرداند،في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اهْتَدَوْا زٰادَهُمْ هُدىً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لطفا،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هُدىً </w:t>
      </w:r>
      <w:r>
        <w:rPr>
          <w:rStyle w:val="FootnoteAnchor"/>
          <w:rtl w:val="true"/>
        </w:rPr>
        <w:footnoteReference w:id="1137"/>
      </w:r>
      <w:r>
        <w:rPr>
          <w:rFonts w:ascii="IRNazanin" w:hAnsi="IRNazanin" w:eastAsia="IRNazanin"/>
          <w:color w:val="111111"/>
          <w:sz w:val="28"/>
          <w:sz w:val="28"/>
          <w:szCs w:val="28"/>
          <w:rtl w:val="true"/>
          <w:lang w:bidi="fa-IR"/>
        </w:rPr>
        <w:t>،اى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به معنى ايمان،في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نَحْنُ صَدَدْنٰاكُمْ عَنِ الْهُدىٰ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به معنى تورات،في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مُوسَى الْهُدىٰ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به معنى قرآن،في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 النّٰاسَ أَنْ يُؤْمِنُوا إِذْ جٰاءَهُمُ الْهُدىٰ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Style w:val="FootnoteAnchor"/>
          <w:rtl w:val="true"/>
        </w:rPr>
        <w:footnoteReference w:id="114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رَبِّهِمُ الْهُدىٰ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 به معنى زيادت الطاف باشد كه خداى تعالى با مؤمنان كند در اداى طاعات و اجتناب مقبّحات،كه آن با كافران نتوان كردن،و آن هر كجاست كه مى گويد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يَشٰاءُ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لطف خاصّ است،با مؤمنان خواهد كه كند،چه با كافران نشايد كردن،كه ايشان را لطف نباشد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به معنى ثواب،في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قُتِلُوا فِي سَبِيلِ اللّٰهِ فَلَنْ يُضِلَّ أَعْمٰالَهُمْ، سَيَهْدِيهِمْ وَ يُصْلِحُ بٰالَهُمْ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سيثيبهم،و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به معنى ارشاد و سلوك با ايشان در راه بهشت،في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يَهْدِيهِمْ إِلَيْهِ صِرٰاطاً مُسْتَقِيماً </w:t>
      </w:r>
      <w:r>
        <w:rPr>
          <w:rStyle w:val="FootnoteAnchor"/>
          <w:rtl w:val="true"/>
        </w:rPr>
        <w:footnoteReference w:id="1147"/>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حقيقت آن از اين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فوز و نجات است،يا دلالت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گفته اند به معنى طريقت نيكو و سيرت پسنديده،في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بسيرتهم و طريقتهم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اين آيت مراد بيان و دلالت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خداى تعالى كه اين قرآن هداى متّقيان است و نزديك شما چنان است كه قرآن هداى است متّقى و نامتّقى را </w:t>
      </w:r>
      <w:r>
        <w:rPr>
          <w:rStyle w:val="FootnoteAnchor"/>
          <w:rtl w:val="true"/>
        </w:rPr>
        <w:footnoteReference w:id="1150"/>
      </w:r>
      <w:r>
        <w:rPr>
          <w:rFonts w:ascii="IRNazanin" w:hAnsi="IRNazanin" w:eastAsia="IRNazanin"/>
          <w:color w:val="111111"/>
          <w:sz w:val="28"/>
          <w:sz w:val="28"/>
          <w:szCs w:val="28"/>
          <w:rtl w:val="true"/>
          <w:lang w:bidi="fa-IR"/>
        </w:rPr>
        <w:t>؟گوييم،از اين دو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بيان متّقيان است،نگفته باشد كه نامتّقى </w:t>
      </w:r>
      <w:r>
        <w:rPr>
          <w:rStyle w:val="FootnoteAnchor"/>
          <w:rtl w:val="true"/>
        </w:rPr>
        <w:footnoteReference w:id="1151"/>
      </w:r>
      <w:r>
        <w:rPr>
          <w:rFonts w:ascii="Amiri" w:hAnsi="Amiri" w:eastAsia="Amiri" w:cs="Amiri"/>
          <w:color w:val="111111"/>
          <w:sz w:val="28"/>
          <w:sz w:val="28"/>
          <w:szCs w:val="28"/>
          <w:rtl w:val="true"/>
          <w:lang w:bidi="ar-SA"/>
        </w:rPr>
        <w:t>را بيان نيست،كه اين دليل الخطاب باشد،و دليل الخطاب به نزديك بيشتر اهل علم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بيان و دلالت است متّقى و جز متّقى را،و لكن چون متّقيان منتفع شدند به او،ايشان را تخصيص كرد به ذكر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يَخْشٰاهٰا </w:t>
      </w:r>
      <w:r>
        <w:rPr>
          <w:rStyle w:val="FootnoteAnchor"/>
          <w:rtl w:val="true"/>
        </w:rPr>
        <w:footnoteReference w:id="11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پيغامبر آنى كه بترسد از قيامت،و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كافّۀ خلقان است،و لكن چون منتفع ايشان بودند،ايشان را به ذكر تخصيص كرد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تكلان من وكلت و تخمة من وخمت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متّقى آن باشد كه بپرهيزد از معاصى و ترك واجبات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كلمه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آن حفظ باشد،يعنى خويشتن از معاصى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اهل علم در تقوى و متّقى بسيار 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پرسيدند از 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تقوى اين آيت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آن باشد كه از شرك و كفر و معاصى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آن باشد كه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w:t>
      </w:r>
      <w:r>
        <w:rPr>
          <w:rFonts w:eastAsia="IRNazanin" w:cs="IRNazanin"/>
          <w:color w:val="111111"/>
          <w:sz w:val="28"/>
          <w:szCs w:val="28"/>
          <w:rtl w:val="true"/>
          <w:lang w:bidi="fa-IR"/>
        </w:rPr>
        <w:t xml:space="preserve">] </w:t>
      </w:r>
      <w:r>
        <w:rPr>
          <w:rStyle w:val="FootnoteAnchor"/>
          <w:rtl w:val="true"/>
        </w:rPr>
        <w:footnoteReference w:id="1155"/>
      </w:r>
      <w:r>
        <w:rPr>
          <w:rFonts w:ascii="Amiri" w:hAnsi="Amiri" w:eastAsia="Amiri" w:cs="Amiri"/>
          <w:color w:val="111111"/>
          <w:sz w:val="28"/>
          <w:sz w:val="28"/>
          <w:szCs w:val="28"/>
          <w:rtl w:val="true"/>
          <w:lang w:bidi="ar-SA"/>
        </w:rPr>
        <w:t>از همه كس 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الاحبار را پرسيدند از تقوى،گفت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هيچ راه تيه ناك </w:t>
      </w:r>
      <w:r>
        <w:rPr>
          <w:rStyle w:val="FootnoteAnchor"/>
          <w:rtl w:val="true"/>
        </w:rPr>
        <w:footnoteReference w:id="1156"/>
      </w:r>
      <w:r>
        <w:rPr>
          <w:rFonts w:ascii="IRNazanin" w:hAnsi="IRNazanin" w:eastAsia="IRNazanin"/>
          <w:color w:val="111111"/>
          <w:sz w:val="28"/>
          <w:sz w:val="28"/>
          <w:szCs w:val="28"/>
          <w:rtl w:val="true"/>
          <w:lang w:bidi="fa-IR"/>
        </w:rPr>
        <w:t>رفته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كنى </w:t>
      </w:r>
      <w:r>
        <w:rPr>
          <w:rStyle w:val="FootnoteAnchor"/>
          <w:rtl w:val="true"/>
        </w:rPr>
        <w:footnoteReference w:id="11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نگه دارم </w:t>
      </w:r>
      <w:r>
        <w:rPr>
          <w:rStyle w:val="FootnoteAnchor"/>
          <w:rtl w:val="true"/>
        </w:rPr>
        <w:footnoteReference w:id="1158"/>
      </w:r>
      <w:r>
        <w:rPr>
          <w:rFonts w:ascii="IRNazanin" w:hAnsi="IRNazanin" w:eastAsia="IRNazanin"/>
          <w:color w:val="111111"/>
          <w:sz w:val="28"/>
          <w:sz w:val="28"/>
          <w:szCs w:val="28"/>
          <w:rtl w:val="true"/>
          <w:lang w:bidi="fa-IR"/>
        </w:rPr>
        <w:t>از آن 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متّقى آن باشد كه در راه دين همچنان رود،خويشتن را از معاصى چنان نگه دارد كه آن رونده پاى خود را از تيه </w:t>
      </w:r>
      <w:r>
        <w:rPr>
          <w:rStyle w:val="FootnoteAnchor"/>
          <w:rtl w:val="true"/>
        </w:rPr>
        <w:footnoteReference w:id="1159"/>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معتزّ اين معنى بگرفته است و نظم كرده،مى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الذّنوب صغيرهاو كبيرها فهو التّقى</w:t>
      </w:r>
    </w:p>
    <w:p>
      <w:pPr>
        <w:pStyle w:val="BookText"/>
        <w:rPr/>
      </w:pPr>
      <w:r>
        <w:rPr>
          <w:rFonts w:ascii="Amiri" w:hAnsi="Amiri" w:eastAsia="Amiri" w:cs="Amiri"/>
          <w:color w:val="111111"/>
          <w:sz w:val="28"/>
          <w:sz w:val="28"/>
          <w:szCs w:val="28"/>
          <w:rtl w:val="true"/>
          <w:lang w:bidi="ar-SA"/>
        </w:rPr>
        <w:t>و اصنع كماش فوق أرض الشّوك يحذر ما يرى</w:t>
      </w:r>
    </w:p>
    <w:p>
      <w:pPr>
        <w:pStyle w:val="BookText"/>
        <w:rPr/>
      </w:pPr>
      <w:r>
        <w:rPr>
          <w:rFonts w:ascii="Amiri" w:hAnsi="Amiri" w:eastAsia="Amiri" w:cs="Amiri"/>
          <w:color w:val="111111"/>
          <w:sz w:val="28"/>
          <w:sz w:val="28"/>
          <w:szCs w:val="28"/>
          <w:rtl w:val="true"/>
          <w:lang w:bidi="ar-SA"/>
        </w:rPr>
        <w:t>لا تحقرنّ صغيرةإنّ الجبال من الحصى</w:t>
      </w:r>
    </w:p>
    <w:p>
      <w:pPr>
        <w:pStyle w:val="BookText"/>
        <w:rPr/>
      </w:pPr>
      <w:r>
        <w:rPr>
          <w:rFonts w:ascii="IRNazanin" w:hAnsi="IRNazanin" w:eastAsia="IRNazanin"/>
          <w:color w:val="111111"/>
          <w:sz w:val="28"/>
          <w:sz w:val="28"/>
          <w:szCs w:val="28"/>
          <w:rtl w:val="true"/>
          <w:lang w:bidi="fa-IR"/>
        </w:rPr>
        <w:t>شهر بن حوشب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آن باشد كه آنچه حلال باشد رها كند ترس آن را كه نبادا كه در حرام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عبد العزيز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 ملجم كالمحرم فى الحرم،گفت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لگام دارد چون مرد محرم در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آن باشد كه براى مردمان آن خواهد كه براى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تتّقى ما سوى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آن باشد كه از هرچه جز خداست بپرهيزى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آن باشد كه بپرهيزى به دل از غفلات،و به نفس از شهوات،و به حلق از لذّات،و به جوارح از 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كه اين كرده باشى، </w:t>
      </w:r>
    </w:p>
    <w:p>
      <w:pPr>
        <w:pStyle w:val="BookText"/>
        <w:rPr/>
      </w:pPr>
      <w:r>
        <w:rPr>
          <w:rFonts w:ascii="Amiri" w:hAnsi="Amiri" w:eastAsia="Amiri" w:cs="Amiri"/>
          <w:color w:val="111111"/>
          <w:sz w:val="28"/>
          <w:sz w:val="28"/>
          <w:szCs w:val="28"/>
          <w:rtl w:val="true"/>
          <w:lang w:bidi="ar-SA"/>
        </w:rPr>
        <w:t>اميد باشد تو را به وصول درجات و نجات از دركات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تقوى،گفت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متّقى آن باشد كه اگر جملۀ اعمال او بر طبقى نهند از روى مثل،و دستارى بر روى آن نه افگنند و گرد همۀ جهان بگردانند،برآن چيزى نباشد كه او را از آن شرم بايد داشتن،و </w:t>
      </w:r>
      <w:r>
        <w:rPr>
          <w:rStyle w:val="FootnoteAnchor"/>
          <w:rtl w:val="true"/>
        </w:rPr>
        <w:footnoteReference w:id="1160"/>
      </w:r>
      <w:r>
        <w:rPr>
          <w:rFonts w:ascii="IRNazanin" w:hAnsi="IRNazanin" w:eastAsia="IRNazanin"/>
          <w:color w:val="111111"/>
          <w:sz w:val="28"/>
          <w:sz w:val="28"/>
          <w:szCs w:val="28"/>
          <w:rtl w:val="true"/>
          <w:lang w:bidi="fa-IR"/>
        </w:rPr>
        <w:t>خبر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يبلغ العبد حقيقة التّقوى حتّى يدع ما لا بأس به حذرا ممّا به البأس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حقيقت تقوى نرسد تا آنچه با آن باكى نبود رها كند ترس آن را كه به آن باكى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خصال تقوى اين است كه زاد سفر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خَيْرَ الزّٰادِ التَّقْوىٰ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يعطى مناهو يأبى اللّه إلاّ ما أرادا</w:t>
      </w:r>
    </w:p>
    <w:p>
      <w:pPr>
        <w:pStyle w:val="BookText"/>
        <w:rPr/>
      </w:pPr>
      <w:r>
        <w:rPr>
          <w:rFonts w:ascii="Amiri" w:hAnsi="Amiri" w:eastAsia="Amiri" w:cs="Amiri"/>
          <w:color w:val="111111"/>
          <w:sz w:val="28"/>
          <w:sz w:val="28"/>
          <w:szCs w:val="28"/>
          <w:rtl w:val="true"/>
          <w:lang w:bidi="ar-SA"/>
        </w:rPr>
        <w:t>يقول المرء</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فائدتي و ماليو تقوى اللّه أفضل ما استفادا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 ،بدان كه حقيقت ايمان تصديق به دل باشد،هم در لغت و هم در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چنان كه در اصل وضع آمد،و آن تصديق است، بمانده است،بيانش قوله تعالى في قصّة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وَ لَوْ كُنّٰا صٰادِقِينَ </w:t>
      </w:r>
      <w:r>
        <w:rPr>
          <w:rStyle w:val="FootnoteAnchor"/>
          <w:rtl w:val="true"/>
        </w:rPr>
        <w:footnoteReference w:id="1163"/>
      </w:r>
      <w:r>
        <w:rPr>
          <w:rFonts w:ascii="IRNazanin" w:hAnsi="IRNazanin" w:eastAsia="IRNazanin"/>
          <w:color w:val="111111"/>
          <w:sz w:val="28"/>
          <w:sz w:val="28"/>
          <w:szCs w:val="28"/>
          <w:rtl w:val="true"/>
          <w:lang w:bidi="fa-IR"/>
        </w:rPr>
        <w:t>،اى بمصدّق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متّفق عليه است كه اگر كسى دعوى نقل كند،دليل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فقد دليل،دليل باشد بر بطلان اين دعوى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ايمان گفت در قرآن،به دل بازبست و اضافت با دل كرد،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قٰالُوا آمَنّٰا بِأَفْوٰاهِهِمْ وَ لَمْ تُؤْمِنْ قُلُوبُهُمْ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قَلْبُهُ مُطْمَئِنٌّ بِالْإِيمٰانِ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كَتَبَ فِي قُلُوبِهِمُ الْإِيمٰانَ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لٰكِنْ قُولُوا أَسْلَمْنٰا وَ لَمّٰا يَدْخُلِ الْإِيمٰانُ فِي قُلُوبِكُمْ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ذكر ايمان كرد،عمل صالح به آن مقرون </w:t>
      </w:r>
    </w:p>
    <w:p>
      <w:pPr>
        <w:pStyle w:val="BookText"/>
        <w:rPr/>
      </w:pPr>
      <w:r>
        <w:rPr>
          <w:rFonts w:ascii="Amiri" w:hAnsi="Amiri" w:eastAsia="Amiri" w:cs="Amiri"/>
          <w:color w:val="111111"/>
          <w:sz w:val="28"/>
          <w:sz w:val="28"/>
          <w:szCs w:val="28"/>
          <w:rtl w:val="true"/>
          <w:lang w:bidi="ar-SA"/>
        </w:rPr>
        <w:t>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وَ عَمِلُوا الصّٰالِحٰاتِ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صالح از جملۀ ايمان بودى،اين تكرار لغو بودى و به مثابت آن بودى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آمنوا،و اين نه كلام حكيم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دليل است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تصديق به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خلاف قول معتزليان و حشويان اهل اخبار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تصديق به دل باشد و اقرار به زبان و عمل به اركان،و اخبارى كه در اين باب روايت كرده اند بعضى مردود است ازآن كه سندش مطعون است،و بعضى آحاد است كه ايجاب علم نكند،و آنچه به ادلّۀ قاطعه درست شده باشد،براى آن ترك نكنند،و بعضى متأوّل است،و اين در كتب اصول مشروح باشد،استقصاى كلام در اين باب اين كتاب احتمال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مغيّب باشد از چشمها و مصوّر باشد در دلها،و اين مصدرى است به جاى اسم فاعل نهاده،چنان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غيب،آن باشد كه ايمان آرد </w:t>
      </w:r>
      <w:r>
        <w:rPr>
          <w:rStyle w:val="FootnoteAnchor"/>
          <w:rtl w:val="true"/>
        </w:rPr>
        <w:footnoteReference w:id="1169"/>
      </w:r>
      <w:r>
        <w:rPr>
          <w:rFonts w:ascii="IRNazanin" w:hAnsi="IRNazanin" w:eastAsia="IRNazanin"/>
          <w:color w:val="111111"/>
          <w:sz w:val="28"/>
          <w:sz w:val="28"/>
          <w:szCs w:val="28"/>
          <w:rtl w:val="true"/>
          <w:lang w:bidi="fa-IR"/>
        </w:rPr>
        <w:t xml:space="preserve">به خداى تعالى و فرشتگانش و كتابهايش و پيغمبرانش </w:t>
      </w:r>
      <w:r>
        <w:rPr>
          <w:rStyle w:val="FootnoteAnchor"/>
          <w:rtl w:val="true"/>
        </w:rPr>
        <w:footnoteReference w:id="1170"/>
      </w:r>
      <w:r>
        <w:rPr>
          <w:rFonts w:ascii="Amiri" w:hAnsi="Amiri" w:eastAsia="Amiri" w:cs="Amiri"/>
          <w:color w:val="111111"/>
          <w:sz w:val="28"/>
          <w:sz w:val="28"/>
          <w:szCs w:val="28"/>
          <w:rtl w:val="true"/>
          <w:lang w:bidi="ar-SA"/>
        </w:rPr>
        <w:t xml:space="preserve">و قيامت و بهشت و دوزخ و ثواب و عقاب و بعث و نشور </w:t>
      </w:r>
      <w:r>
        <w:rPr>
          <w:rStyle w:val="FootnoteAnchor"/>
          <w:rtl w:val="true"/>
        </w:rPr>
        <w:footnoteReference w:id="1171"/>
      </w:r>
      <w:r>
        <w:rPr>
          <w:rFonts w:ascii="Amiri" w:hAnsi="Amiri" w:eastAsia="Amiri" w:cs="Amiri"/>
          <w:color w:val="111111"/>
          <w:sz w:val="28"/>
          <w:sz w:val="28"/>
          <w:szCs w:val="28"/>
          <w:rtl w:val="true"/>
          <w:lang w:bidi="ar-SA"/>
        </w:rPr>
        <w:t>،اين همه غيب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مَنْ آمَنَ بِاللّٰهِ </w:t>
      </w:r>
      <w:r>
        <w:rPr>
          <w:rStyle w:val="FootnoteAnchor"/>
          <w:rtl w:val="true"/>
        </w:rPr>
        <w:footnoteReference w:id="1172"/>
      </w:r>
      <w:r>
        <w:rPr>
          <w:rFonts w:ascii="Amiri" w:hAnsi="Amiri" w:eastAsia="Amiri" w:cs="Amiri"/>
          <w:color w:val="111111"/>
          <w:sz w:val="28"/>
          <w:sz w:val="28"/>
          <w:szCs w:val="28"/>
          <w:rtl w:val="true"/>
          <w:lang w:bidi="ar-SA"/>
        </w:rPr>
        <w:t>هركه به خداى ايمان دارد،به غيب ايمان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بن أبى النّجود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غيب،قرآن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قرآن آنچه نيامده بود،غيب </w:t>
      </w:r>
      <w:r>
        <w:rPr>
          <w:rStyle w:val="FootnoteAnchor"/>
          <w:rtl w:val="true"/>
        </w:rPr>
        <w:footnoteReference w:id="11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غيب وحى است،بيانش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Style w:val="FootnoteAnchor"/>
          <w:rtl w:val="true"/>
        </w:rPr>
        <w:footnoteReference w:id="1174"/>
      </w:r>
      <w:r>
        <w:rPr>
          <w:rFonts w:ascii="Amiri" w:hAnsi="Amiri" w:eastAsia="Amiri" w:cs="Amiri"/>
          <w:color w:val="111111"/>
          <w:sz w:val="28"/>
          <w:sz w:val="28"/>
          <w:szCs w:val="28"/>
          <w:rtl w:val="true"/>
          <w:lang w:bidi="ar-SA"/>
        </w:rPr>
        <w:t>،اى على وحيه،و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حسن بصرى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 غيب،مهدى امّت است كه غايب است از ديدار خلقان و موعود است در اخبار و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قرآن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اخبار بسيار است،منها</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الّا يوم واحد لطوّل اللّه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اليوم حتّى يخرج رجل من اهل بيتي يواطى اسمه اسمي و كنيته كنيتي يملأ الارض عدلا و قسطا كما ملئت جورا و ظلما،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نماند الّا يك روز،خداى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Style w:val="FootnoteAnchor"/>
          <w:rtl w:val="true"/>
        </w:rPr>
        <w:footnoteReference w:id="1177"/>
      </w:r>
      <w:r>
        <w:rPr>
          <w:rFonts w:ascii="IRNazanin" w:hAnsi="IRNazanin" w:eastAsia="IRNazanin"/>
          <w:color w:val="111111"/>
          <w:sz w:val="28"/>
          <w:sz w:val="28"/>
          <w:szCs w:val="28"/>
          <w:rtl w:val="true"/>
          <w:lang w:bidi="fa-IR"/>
        </w:rPr>
        <w:t xml:space="preserve">دراز گرداند تا مردى از فرزندان من بيايد،نامش نام من و كنيتش كنيت من </w:t>
      </w:r>
      <w:r>
        <w:rPr>
          <w:rStyle w:val="FootnoteAnchor"/>
          <w:rtl w:val="true"/>
        </w:rPr>
        <w:footnoteReference w:id="1178"/>
      </w:r>
      <w:r>
        <w:rPr>
          <w:rFonts w:ascii="IRNazanin" w:hAnsi="IRNazanin" w:eastAsia="IRNazanin"/>
          <w:color w:val="111111"/>
          <w:sz w:val="28"/>
          <w:sz w:val="28"/>
          <w:szCs w:val="28"/>
          <w:rtl w:val="true"/>
          <w:lang w:bidi="fa-IR"/>
        </w:rPr>
        <w:t>،زمين پر از عدل باز كند پس ازآن كه پر از جور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صفات مجموع نيست الّا در اين شخص كه اين قوم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غيبت است و به آخر زمان خروج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خبر در كتب مؤالف و مخالف به اساتيد درست نوشته است،و چون به آياتى رسيم كه متضمّن اين معنى بود از </w:t>
      </w:r>
      <w:r>
        <w:rPr>
          <w:rStyle w:val="FootnoteAnchor"/>
          <w:rtl w:val="true"/>
        </w:rPr>
        <w:footnoteReference w:id="1179"/>
      </w:r>
      <w:r>
        <w:rPr>
          <w:rFonts w:ascii="IRNazanin" w:hAnsi="IRNazanin" w:eastAsia="IRNazanin"/>
          <w:color w:val="111111"/>
          <w:sz w:val="28"/>
          <w:sz w:val="28"/>
          <w:szCs w:val="28"/>
          <w:rtl w:val="true"/>
          <w:lang w:bidi="fa-IR"/>
        </w:rPr>
        <w:t>اخبار مستقصى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دانى كه از مؤمنان كه فاضل 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چنين اند،و نه ايشان را 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چنين اند،و نه ايشان را 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كيستند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كه از پس من باشند تا به آخر زمان،مرا نديده </w:t>
      </w:r>
      <w:r>
        <w:rPr>
          <w:rStyle w:val="FootnoteAnchor"/>
          <w:rtl w:val="true"/>
        </w:rPr>
        <w:footnoteReference w:id="1180"/>
      </w:r>
      <w:r>
        <w:rPr>
          <w:rFonts w:ascii="Amiri" w:hAnsi="Amiri" w:eastAsia="Amiri" w:cs="Amiri"/>
          <w:color w:val="111111"/>
          <w:sz w:val="28"/>
          <w:sz w:val="28"/>
          <w:szCs w:val="28"/>
          <w:rtl w:val="true"/>
          <w:lang w:bidi="ar-SA"/>
        </w:rPr>
        <w:t xml:space="preserve">و سخن من ناشنيده و معجزات من ناديده،ورقى معلّق </w:t>
      </w:r>
      <w:r>
        <w:rPr>
          <w:rStyle w:val="FootnoteAnchor"/>
          <w:rtl w:val="true"/>
        </w:rPr>
        <w:footnoteReference w:id="1181"/>
      </w:r>
      <w:r>
        <w:rPr>
          <w:rFonts w:ascii="Amiri" w:hAnsi="Amiri" w:eastAsia="Amiri" w:cs="Amiri"/>
          <w:color w:val="111111"/>
          <w:sz w:val="28"/>
          <w:sz w:val="28"/>
          <w:szCs w:val="28"/>
          <w:rtl w:val="true"/>
          <w:lang w:bidi="ar-SA"/>
        </w:rPr>
        <w:t xml:space="preserve">بينند و سوادى بر بياضى،برآن كار كنند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فاضل ترين اهل ايمانند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آمد كه،در عقب اين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اولئك اخواني حقّا، ايشان برادران منند راستى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برادران تو نه ايم؟گفت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انتم </w:t>
      </w:r>
    </w:p>
    <w:p>
      <w:pPr>
        <w:pStyle w:val="BookText"/>
        <w:rPr/>
      </w:pPr>
      <w:r>
        <w:rPr>
          <w:rFonts w:ascii="Amiri" w:hAnsi="Amiri" w:eastAsia="Amiri" w:cs="Amiri"/>
          <w:color w:val="111111"/>
          <w:sz w:val="28"/>
          <w:sz w:val="28"/>
          <w:szCs w:val="28"/>
          <w:rtl w:val="true"/>
          <w:lang w:bidi="ar-SA"/>
        </w:rPr>
        <w:t>اصحابي و هم اخواني، شما يارانيد،و ايشان برادرانند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يُقِيمُونَ الصَّلاٰةَ ،در اقامت نماز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ادامت،يعنى ما دام نماز به پاى دارند،و به هيچ وجه </w:t>
      </w:r>
      <w:r>
        <w:rPr>
          <w:rStyle w:val="FootnoteAnchor"/>
          <w:rtl w:val="true"/>
        </w:rPr>
        <w:footnoteReference w:id="1184"/>
      </w:r>
      <w:r>
        <w:rPr>
          <w:rFonts w:ascii="IRNazanin" w:hAnsi="IRNazanin" w:eastAsia="IRNazanin"/>
          <w:color w:val="111111"/>
          <w:sz w:val="28"/>
          <w:sz w:val="28"/>
          <w:szCs w:val="28"/>
          <w:rtl w:val="true"/>
          <w:lang w:bidi="fa-IR"/>
        </w:rPr>
        <w:t>در نماز خلل نكنند و مواظبت و مداومت نمايند،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مقيم على كذا،اى مديم له و أقام الحجّ و أقام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گويند،چون پيوسته بر سر كار باشد و فرونگذارد،چنان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أقامت غزالة سوق الضّرابلأهل العراقين حولا قميطا</w:t>
      </w:r>
    </w:p>
    <w:p>
      <w:pPr>
        <w:pStyle w:val="BookText"/>
        <w:rPr/>
      </w:pPr>
      <w:r>
        <w:rPr>
          <w:rFonts w:ascii="IRNazanin" w:hAnsi="IRNazanin" w:eastAsia="IRNazanin"/>
          <w:color w:val="111111"/>
          <w:sz w:val="28"/>
          <w:sz w:val="28"/>
          <w:szCs w:val="28"/>
          <w:rtl w:val="true"/>
          <w:lang w:bidi="fa-IR"/>
        </w:rPr>
        <w:t>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كنند بر وجه خود به اركان و شرايط و حقوق خود،چنان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مقيم لهذا الأمر إذا أتى به معطيا حقوقه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دعا باشد،چنان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قابلها الرّيح في دنّهاو صلّى على دنّها و ارتسم</w:t>
      </w:r>
    </w:p>
    <w:p>
      <w:pPr>
        <w:pStyle w:val="BookText"/>
        <w:rPr/>
      </w:pPr>
      <w:r>
        <w:rPr>
          <w:rFonts w:ascii="IRNazanin" w:hAnsi="IRNazanin" w:eastAsia="IRNazanin"/>
          <w:color w:val="111111"/>
          <w:sz w:val="28"/>
          <w:sz w:val="28"/>
          <w:szCs w:val="28"/>
          <w:rtl w:val="true"/>
          <w:lang w:bidi="fa-IR"/>
        </w:rPr>
        <w:t>اى دعا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باشد،اين از الفاظ منقوله باشد،براى آن كه در شرع عبارت است از اين افعال كه قيام و قعود و ركوع و سجود است،به خلاف آن كه در ايمان گفتيم و شبه او به اصل وضع ازآنجاست كه غالب بر نماز دعاست،براى آن كه عبارت است مر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186"/>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خواندن او بر سبيل خضوع و خشوع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حامد الخارزنجىّ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آن آتش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العصا اذا قوّمتها بالصّلاء و هى النّار،و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بأمرك و استدمهفما صلّى عصاك كمستديم</w:t>
      </w:r>
    </w:p>
    <w:p>
      <w:pPr>
        <w:pStyle w:val="BookText"/>
        <w:rPr/>
      </w:pPr>
      <w:r>
        <w:rPr>
          <w:rFonts w:ascii="Amiri" w:hAnsi="Amiri" w:eastAsia="Amiri" w:cs="Amiri"/>
          <w:color w:val="111111"/>
          <w:sz w:val="28"/>
          <w:sz w:val="28"/>
          <w:szCs w:val="28"/>
          <w:rtl w:val="true"/>
          <w:lang w:bidi="ar-SA"/>
        </w:rPr>
        <w:t>اى ما قوّم امرك كالمتأنّي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كه نماز كن،متأنّى باشد،و حدود او نگه دارد،و شرايط او ظاهرا و باطنا به جاى آرد،چنان كه آن كس كه چوب بر آتش راست كند،چه اگر تأنّى نكند و پيش از وقت بجنباند بشكند،و اگر بسيار بر آتش رها كند بسوزد،بر وفق آنچه شرع فرموده است تا نماز او عبادت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لزوم باشد من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تَصْلىٰ نٰاراً حٰامِيَةً </w:t>
      </w:r>
      <w:r>
        <w:rPr>
          <w:rStyle w:val="FootnoteAnchor"/>
          <w:rtl w:val="true"/>
        </w:rPr>
        <w:footnoteReference w:id="118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Style w:val="FootnoteAnchor"/>
          <w:rtl w:val="true"/>
        </w:rPr>
        <w:footnoteReference w:id="1189"/>
      </w: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يصلى بجلّ الحرب جانيها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دو استخوان عجز اسب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اسب دوم را كه در مسابقه تازند،براى آن كه ملازم بود سابق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آيت،پنج نماز است </w:t>
      </w:r>
      <w:r>
        <w:rPr>
          <w:rStyle w:val="FootnoteAnchor"/>
          <w:rtl w:val="true"/>
        </w:rPr>
        <w:footnoteReference w:id="11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 است،يعنى آن پنج نماز معلوم معهود كه در شرع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لفظ او واحد است،مراد جمع است،چنان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النَّبِيِّينَ مُبَشِّرِينَ وَ مُنْذِرِينَ وَ أَنْزَلَ مَعَهُمُ الْكِتٰابَ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جمع است،يعنى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يُنْفِقُونَ ،چه </w:t>
      </w:r>
      <w:r>
        <w:rPr>
          <w:rStyle w:val="FootnoteAnchor"/>
          <w:rtl w:val="true"/>
        </w:rPr>
        <w:footnoteReference w:id="1192"/>
      </w:r>
      <w:r>
        <w:rPr>
          <w:rFonts w:ascii="IRNazanin" w:hAnsi="IRNazanin" w:eastAsia="IRNazanin"/>
          <w:color w:val="111111"/>
          <w:sz w:val="28"/>
          <w:sz w:val="28"/>
          <w:szCs w:val="28"/>
          <w:rtl w:val="true"/>
          <w:lang w:bidi="fa-IR"/>
        </w:rPr>
        <w:t>روزى هرآن چيزى بود كه حىّ را باشد كه به آن منتفع بود،و كس را نباشد كه او را از آن منع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بود،شامل بود جمله منفوعات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رزقه اللّه دارا و عقارا و ولدا و علما و غير ذلك ممّا ينتفع </w:t>
      </w:r>
      <w:r>
        <w:rPr>
          <w:rStyle w:val="FootnoteAnchor"/>
          <w:rtl w:val="true"/>
        </w:rPr>
        <w:footnoteReference w:id="1193"/>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جا معلوم شود كه حرام روزى نباشد،دليلش اين آيت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رَزَقْنٰاهُمْ ،از آنچه ما ايشان را روزى دهيم </w:t>
      </w:r>
      <w:r>
        <w:rPr>
          <w:rStyle w:val="FootnoteAnchor"/>
          <w:rtl w:val="true"/>
        </w:rPr>
        <w:footnoteReference w:id="1194"/>
      </w:r>
      <w:r>
        <w:rPr>
          <w:rFonts w:ascii="IRNazanin" w:hAnsi="IRNazanin" w:eastAsia="IRNazanin"/>
          <w:color w:val="111111"/>
          <w:sz w:val="28"/>
          <w:sz w:val="28"/>
          <w:szCs w:val="28"/>
          <w:rtl w:val="true"/>
          <w:lang w:bidi="fa-IR"/>
        </w:rPr>
        <w:t>،و آنچه خداى دهد حرام نباشد چه حرام ممنوع باشد،از اين جا محظور گويند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حرام روزى باشد،اين قاعده متناقض </w:t>
      </w:r>
      <w:r>
        <w:rPr>
          <w:rStyle w:val="FootnoteAnchor"/>
          <w:rtl w:val="true"/>
        </w:rPr>
        <w:footnoteReference w:id="1195"/>
      </w:r>
      <w:r>
        <w:rPr>
          <w:rFonts w:ascii="Amiri" w:hAnsi="Amiri" w:eastAsia="Amiri" w:cs="Amiri"/>
          <w:color w:val="111111"/>
          <w:sz w:val="28"/>
          <w:sz w:val="28"/>
          <w:szCs w:val="28"/>
          <w:rtl w:val="true"/>
          <w:lang w:bidi="ar-SA"/>
        </w:rPr>
        <w:t>آيه بود،و آن قول كه ادا كند به مناقضۀ قرآن باطل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وارد است مورد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مدح مى كند ايشان را به انفاق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حرام روزى بودى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فعل هم ممدوح بودندى هم مذموم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مِمّٰا رَزَقَكُمُ اللّٰهُ حَلاٰلاً طَيِّباً</w:t>
      </w:r>
      <w:r>
        <w:rPr>
          <w:rFonts w:eastAsia="IRNazanin" w:cs="IRNazanin"/>
          <w:color w:val="111111"/>
          <w:sz w:val="28"/>
          <w:szCs w:val="28"/>
          <w:rtl w:val="true"/>
          <w:lang w:bidi="fa-IR"/>
        </w:rPr>
        <w:t xml:space="preserve">... </w:t>
      </w:r>
      <w:r>
        <w:rPr>
          <w:rStyle w:val="FootnoteAnchor"/>
          <w:rtl w:val="true"/>
        </w:rPr>
        <w:footnoteReference w:id="1196"/>
      </w:r>
      <w:r>
        <w:rPr>
          <w:rFonts w:ascii="Amiri" w:hAnsi="Amiri" w:eastAsia="Amiri" w:cs="Amiri"/>
          <w:color w:val="111111"/>
          <w:sz w:val="28"/>
          <w:sz w:val="28"/>
          <w:szCs w:val="28"/>
          <w:rtl w:val="true"/>
          <w:lang w:bidi="ar-SA"/>
        </w:rPr>
        <w:t>،و اين لفظ امر است و مراد اباحت،و اباحت ضدّ تحريم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بر حال است،يعنى اباحت من شما را در آن حال باشد كه روزى حلال بود و طيّب،چه اگر حال نه اين باشد،اين اباحت نبود،بل به بدل او حظر </w:t>
      </w:r>
      <w:r>
        <w:rPr>
          <w:rStyle w:val="FootnoteAnchor"/>
          <w:rtl w:val="true"/>
        </w:rPr>
        <w:footnoteReference w:id="1197"/>
      </w:r>
      <w:r>
        <w:rPr>
          <w:rFonts w:ascii="Amiri" w:hAnsi="Amiri" w:eastAsia="Amiri" w:cs="Amiri"/>
          <w:color w:val="111111"/>
          <w:sz w:val="28"/>
          <w:sz w:val="28"/>
          <w:szCs w:val="28"/>
          <w:rtl w:val="true"/>
          <w:lang w:bidi="ar-SA"/>
        </w:rPr>
        <w:t>بود و منع و 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انفاق،اخراج مال باشد از دست و از ملك،و از اينجاست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نفق المبيع نفاقا،چون مشترى اش بسيار باشد،زود از دست بايع بشود،و نفقت الدّابّة نفقا،آن باشد كه بميرد براى خروج روح از 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موش دشتى باشد،براى آن كه ازآنجا به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،سربى باشد در زير زمين كه آن را راهى باشد به جايى </w:t>
      </w:r>
      <w:r>
        <w:rPr>
          <w:rStyle w:val="FootnoteAnchor"/>
          <w:rtl w:val="true"/>
        </w:rPr>
        <w:footnoteReference w:id="1198"/>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تَبْتَغِيَ نَفَقاً فِي الْأَرْضِ أَوْ سُلَّماً فِي السَّمٰاءِ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زكات است،براى آن كه به نماز بپيوست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اللّه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نفقۀ مردم </w:t>
      </w:r>
      <w:r>
        <w:rPr>
          <w:rStyle w:val="FootnoteAnchor"/>
          <w:rtl w:val="true"/>
        </w:rPr>
        <w:footnoteReference w:id="1201"/>
      </w:r>
      <w:r>
        <w:rPr>
          <w:rFonts w:ascii="IRNazanin" w:hAnsi="IRNazanin" w:eastAsia="IRNazanin"/>
          <w:color w:val="111111"/>
          <w:sz w:val="28"/>
          <w:sz w:val="28"/>
          <w:szCs w:val="28"/>
          <w:rtl w:val="true"/>
          <w:lang w:bidi="fa-IR"/>
        </w:rPr>
        <w:t xml:space="preserve">است بر اهل وعيال خود،براى آن كه آيت پيش از وجوب زكات </w:t>
      </w:r>
      <w:r>
        <w:rPr>
          <w:rStyle w:val="FootnoteAnchor"/>
          <w:rtl w:val="true"/>
        </w:rPr>
        <w:footnoteReference w:id="1202"/>
      </w:r>
      <w:r>
        <w:rPr>
          <w:rFonts w:ascii="IRNazanin" w:hAnsi="IRNazanin" w:eastAsia="IRNazanin"/>
          <w:color w:val="111111"/>
          <w:sz w:val="28"/>
          <w:sz w:val="28"/>
          <w:szCs w:val="28"/>
          <w:rtl w:val="true"/>
          <w:lang w:bidi="fa-IR"/>
        </w:rPr>
        <w:t>انزله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صدقه است و آنچه در وجوه برّ خرج كنند،و اولى تر حمل آيت بود بر عموم تا همه معانى داخل بود تحت آن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يُؤْمِنُونَ ،آنان كه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أُنْزِلَ إِلَيْكَ ،به آنچه بر تو فروفرستاده اند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مِنْ قَبْلِكَ ،و آنچه از پيش تو فروفرستاده اند،يعنى،كتابهاى مقدّم،چون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ابراهيم،و تورات موسى،و زبور داود،و انجيل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كرد آنان را كه چون به قرآن ايمان آوردند،به كتب اوايل هم ايمان آوردند </w:t>
      </w:r>
      <w:r>
        <w:rPr>
          <w:rStyle w:val="FootnoteAnchor"/>
          <w:rtl w:val="true"/>
        </w:rPr>
        <w:footnoteReference w:id="1203"/>
      </w:r>
      <w:r>
        <w:rPr>
          <w:rFonts w:ascii="IRNazanin" w:hAnsi="IRNazanin" w:eastAsia="IRNazanin"/>
          <w:color w:val="111111"/>
          <w:sz w:val="28"/>
          <w:sz w:val="28"/>
          <w:szCs w:val="28"/>
          <w:rtl w:val="true"/>
          <w:lang w:bidi="fa-IR"/>
        </w:rPr>
        <w:t>،چه ايمان آوردن و تصديق كردن جملۀ انبيا و رسل را و آنچه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حقّ </w:t>
      </w:r>
      <w:r>
        <w:rPr>
          <w:rStyle w:val="FootnoteAnchor"/>
          <w:rtl w:val="true"/>
        </w:rPr>
        <w:footnoteReference w:id="1205"/>
      </w:r>
      <w:r>
        <w:rPr>
          <w:rFonts w:ascii="IRNazanin" w:hAnsi="IRNazanin" w:eastAsia="IRNazanin"/>
          <w:color w:val="111111"/>
          <w:sz w:val="28"/>
          <w:sz w:val="28"/>
          <w:szCs w:val="28"/>
          <w:rtl w:val="true"/>
          <w:lang w:bidi="fa-IR"/>
        </w:rPr>
        <w:t>و درستى آن دانستن از جملۀ ايمان است،تا كسى گمان نبرد كه براى آن كه آن كتابها منسوخ است،به آن ايمان نبايد آوردن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بِالْآخِرَةِ هُمْ يُوقِنُونَ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موصوفى محذوف است،تقدير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بالدّار الآخرة،به سراى بازپسين،يعنى قيامت يقين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Style w:val="FootnoteAnchor"/>
          <w:rtl w:val="true"/>
        </w:rPr>
        <w:footnoteReference w:id="1206"/>
      </w:r>
      <w:r>
        <w:rPr>
          <w:rFonts w:ascii="Amiri" w:hAnsi="Amiri" w:eastAsia="Amiri" w:cs="Amiri"/>
          <w:color w:val="111111"/>
          <w:sz w:val="28"/>
          <w:sz w:val="28"/>
          <w:szCs w:val="28"/>
          <w:rtl w:val="true"/>
          <w:lang w:bidi="ar-SA"/>
        </w:rPr>
        <w:t>كه متأخّر است از دنيا،و مراد امورى است كه در آخرت باشد از بعث و نشور و حساب و كتاب و ثواب و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علمى باشد مستدرك پس </w:t>
      </w:r>
      <w:r>
        <w:rPr>
          <w:rStyle w:val="FootnoteAnchor"/>
          <w:rtl w:val="true"/>
        </w:rPr>
        <w:footnoteReference w:id="1207"/>
      </w:r>
      <w:r>
        <w:rPr>
          <w:rFonts w:ascii="IRNazanin" w:hAnsi="IRNazanin" w:eastAsia="IRNazanin"/>
          <w:color w:val="111111"/>
          <w:sz w:val="28"/>
          <w:sz w:val="28"/>
          <w:szCs w:val="28"/>
          <w:rtl w:val="true"/>
          <w:lang w:bidi="fa-IR"/>
        </w:rPr>
        <w:t xml:space="preserve">شك،سواء اگر ضرورى بود و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كار نگويند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خود به يقين مى دانم،كه اين علم نه مستدرك است،و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خوانند و متيقّن نخوانند براى اين را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معنى اين داخل است،فى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 ،اين جا تكرار كردن چه معنى دارد؟جواب از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كه،آنجا اجمال كرد و بر سبيل جمله گفت،و اين جا تفصيل داد،چه اوّل مجمل است و اين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Style w:val="FootnoteAnchor"/>
          <w:rtl w:val="true"/>
        </w:rPr>
        <w:footnoteReference w:id="1208"/>
      </w:r>
      <w:r>
        <w:rPr>
          <w:rFonts w:ascii="IRNazanin" w:hAnsi="IRNazanin" w:eastAsia="IRNazanin"/>
          <w:color w:val="111111"/>
          <w:sz w:val="28"/>
          <w:sz w:val="28"/>
          <w:szCs w:val="28"/>
          <w:rtl w:val="true"/>
          <w:lang w:bidi="fa-IR"/>
        </w:rPr>
        <w:t>آن كه،در آن آيت جمله مراد بود،و در اين آيت قيامت را از آن جمله به ذكر افراد كرد تخصيص را،چنان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النَّبِيِّينَ مِيثٰاقَهُمْ وَ مِنْكَ وَ مِنْ نُوحٍ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وَ رُسُلِهِ وَ جِبْرِيلَ وَ مِيكٰالَ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كرده اند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عجبا كلّ العجب للشّاكّ فى اللّه و هو يرى خلقه،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همه عجب ازآن كه در خداى تعالى به شك باشد،و او خلق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عجبا از آن كس نشأت اولى مى داند و نشأت اخرى را منكر </w:t>
      </w:r>
      <w:r>
        <w:rPr>
          <w:rStyle w:val="FootnoteAnchor"/>
          <w:rtl w:val="true"/>
        </w:rPr>
        <w:footnoteReference w:id="1211"/>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عجبا از آن كس كه نشور و بعث را منكر باشد و او هر روز و هر شب بميرد و زنده شود،يعنى خواب و بيدارى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عجبا از آن كس كه او به سراى خلود،يعنى به بهشت تصديق كند و به راست دارد،و او سعى كند براى سراى 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عجبا از متكبّر فخور،و او را از نطفه آفريده اند،و باز </w:t>
      </w:r>
      <w:r>
        <w:rPr>
          <w:rStyle w:val="FootnoteAnchor"/>
          <w:rtl w:val="true"/>
        </w:rPr>
        <w:footnoteReference w:id="1213"/>
      </w:r>
      <w:r>
        <w:rPr>
          <w:rFonts w:ascii="IRNazanin" w:hAnsi="IRNazanin" w:eastAsia="IRNazanin"/>
          <w:color w:val="111111"/>
          <w:sz w:val="28"/>
          <w:sz w:val="28"/>
          <w:szCs w:val="28"/>
          <w:rtl w:val="true"/>
          <w:lang w:bidi="fa-IR"/>
        </w:rPr>
        <w:t>مردارى شود و در اين ميانه خود نداند كه با او چه خواهند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ذرّ غفارى روايت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 در تورات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مواعظ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چيزى بفرماى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أيقن بالموت كيف يفرح ،عجب </w:t>
      </w:r>
      <w:r>
        <w:rPr>
          <w:rStyle w:val="FootnoteAnchor"/>
          <w:rtl w:val="true"/>
        </w:rPr>
        <w:footnoteReference w:id="1214"/>
      </w:r>
      <w:r>
        <w:rPr>
          <w:rFonts w:ascii="IRNazanin" w:hAnsi="IRNazanin" w:eastAsia="IRNazanin"/>
          <w:color w:val="111111"/>
          <w:sz w:val="28"/>
          <w:sz w:val="28"/>
          <w:szCs w:val="28"/>
          <w:rtl w:val="true"/>
          <w:lang w:bidi="fa-IR"/>
        </w:rPr>
        <w:t>از آن كس كه يقين داند كه بخواهد مردن،چگونه شاد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از آن كس كه او دوزخ به يقين داند،چگونه بازخندد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از آن كس كه دنيايى بيند كه چگونه مى گرداند اهلش را،چگونه دل بر دنيا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ازآن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 ايمان دارد، چگونه رنج بر خود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ازآن كه </w:t>
      </w:r>
      <w:r>
        <w:rPr>
          <w:rStyle w:val="FootnoteAnchor"/>
          <w:rtl w:val="true"/>
        </w:rPr>
        <w:footnoteReference w:id="1215"/>
      </w:r>
      <w:r>
        <w:rPr>
          <w:rFonts w:ascii="IRNazanin" w:hAnsi="IRNazanin" w:eastAsia="IRNazanin"/>
          <w:color w:val="111111"/>
          <w:sz w:val="28"/>
          <w:sz w:val="28"/>
          <w:szCs w:val="28"/>
          <w:rtl w:val="true"/>
          <w:lang w:bidi="fa-IR"/>
        </w:rPr>
        <w:t>حساب به يقين داند و پس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رفت،برنايى انصارى پيش او بر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أصبحت يا حارثة، چگونه در روز آمدى اى حارثه؟گفت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مؤمنا حقّا،در روز آمدم مؤمن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حقّى را حقيقتى هست،حقيقت ايمان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از دنيا بازگرفته ام ،شب نمى خسبم و روز نمى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پندارى كه در عرش خداى مى نگرم كه ظاهر شده است خلقانى را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پندارى كه در اهل بهشت مى نگرم كه به زيارت يكديگر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اهل دوزخ مى نگرم كه بانگ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أبصرت فالزم ،تو مستبصر شده اى بر اين ملازمت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بنده اى كه خداى دلت را به ايمان منوّر بكرده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بعضى صفات آنان كه و بالآخرة هم يوقنون،آخرت به يقين دانند،و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تأكيد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و بصريان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يعظ الضّلّيل الّا اولالكا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1219"/>
      </w:r>
      <w:r>
        <w:rPr>
          <w:rFonts w:ascii="Amiri" w:hAnsi="Amiri" w:eastAsia="Amiri" w:cs="Amiri"/>
          <w:color w:val="111111"/>
          <w:sz w:val="28"/>
          <w:sz w:val="28"/>
          <w:szCs w:val="28"/>
          <w:rtl w:val="true"/>
          <w:lang w:bidi="ar-SA"/>
        </w:rPr>
        <w:t>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لفظ واحد و لفظ جمع،أعنى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است،و با قصر بدل كنند همزه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مدّ نكنند تا ثقل 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كلمت </w:t>
      </w:r>
      <w:r>
        <w:rPr>
          <w:rStyle w:val="FootnoteAnchor"/>
          <w:rtl w:val="true"/>
        </w:rPr>
        <w:footnoteReference w:id="1220"/>
      </w:r>
      <w:r>
        <w:rPr>
          <w:rFonts w:ascii="IRNazanin" w:hAnsi="IRNazanin" w:eastAsia="IRNazanin"/>
          <w:color w:val="111111"/>
          <w:sz w:val="28"/>
          <w:sz w:val="28"/>
          <w:szCs w:val="28"/>
          <w:rtl w:val="true"/>
          <w:lang w:bidi="fa-IR"/>
        </w:rPr>
        <w:t>جمع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اسمى مبهم است،صالح بود هر حاضرى را،و معرّف </w:t>
      </w:r>
      <w:r>
        <w:rPr>
          <w:rStyle w:val="FootnoteAnchor"/>
          <w:rtl w:val="true"/>
        </w:rPr>
        <w:footnoteReference w:id="1221"/>
      </w:r>
      <w:r>
        <w:rPr>
          <w:rFonts w:ascii="IRNazanin" w:hAnsi="IRNazanin" w:eastAsia="IRNazanin"/>
          <w:color w:val="111111"/>
          <w:sz w:val="28"/>
          <w:sz w:val="28"/>
          <w:szCs w:val="28"/>
          <w:rtl w:val="true"/>
          <w:lang w:bidi="fa-IR"/>
        </w:rPr>
        <w:t>بود به اشارت،چون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هدى،على رشد و بيان و بصيرة،يعنى آنان كه چنان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ايشان در آيات مقدّم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رشد و بيان و بصيرت باشند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مسعود و جماعتى از صحابه روايت كردند كه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1223"/>
      </w:r>
      <w:r>
        <w:rPr>
          <w:rFonts w:ascii="IRNazanin" w:hAnsi="IRNazanin" w:eastAsia="IRNazanin"/>
          <w:color w:val="111111"/>
          <w:sz w:val="28"/>
          <w:sz w:val="28"/>
          <w:szCs w:val="28"/>
          <w:rtl w:val="true"/>
          <w:lang w:bidi="fa-IR"/>
        </w:rPr>
        <w:t>در مؤمنان عرب فرود آمد،و اين آيت كه از پس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يُؤْمِنُونَ بِمٰا أُنْزِلَ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آيت در مؤمنان اهل كتاب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هر دو گروه را جمع كرد در اين آيت وصف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1224"/>
      </w:r>
      <w:r>
        <w:rPr>
          <w:rFonts w:ascii="Amiri" w:hAnsi="Amiri" w:eastAsia="Amiri" w:cs="Amiri"/>
          <w:color w:val="111111"/>
          <w:sz w:val="28"/>
          <w:sz w:val="28"/>
          <w:szCs w:val="28"/>
          <w:rtl w:val="true"/>
          <w:lang w:bidi="ar-SA"/>
        </w:rPr>
        <w:t>به 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ابتداى غايت است و شايد كه تبيين بود،و تفسير هدى برفت مستقصى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عون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من اللّه كثير و لا يبصره الّا بصير و لا يعمل به الّا يسير أ لا ترى انّ نجوم السّماء يبصرها البصراء و لا يهتدي بها الّا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هدى از خداى بسيار است و لكن الّا بصيرى </w:t>
      </w:r>
      <w:r>
        <w:rPr>
          <w:rStyle w:val="FootnoteAnchor"/>
          <w:rtl w:val="true"/>
        </w:rPr>
        <w:footnoteReference w:id="1225"/>
      </w:r>
      <w:r>
        <w:rPr>
          <w:rFonts w:ascii="IRNazanin" w:hAnsi="IRNazanin" w:eastAsia="IRNazanin"/>
          <w:color w:val="111111"/>
          <w:sz w:val="28"/>
          <w:sz w:val="28"/>
          <w:szCs w:val="28"/>
          <w:rtl w:val="true"/>
          <w:lang w:bidi="fa-IR"/>
        </w:rPr>
        <w:t>نبيند و الّا اندكى بر او كار نكنند، نبينى كه ستارگان آسمان بسيارند،همۀ بينندگان بينند و لكن هدايت بدو جز عالمان 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است يا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كه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و ظفر و فوز و نحج و دريافت مراد بود،چنان كه شاعر گفت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اعقلي إن كنت لمّا تعقليو لقد افلح من كان عقل </w:t>
      </w:r>
      <w:bookmarkStart w:id="118" w:name="pg12355_141634"/>
    </w:p>
    <w:p>
      <w:pPr>
        <w:pStyle w:val="BookText"/>
        <w:rPr/>
      </w:pPr>
      <w:bookmarkEnd w:id="118"/>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بحاجته،يعنى اينان كه ذكرشان برفت،آنانند كه مراد خود دريابند از ثواب و فوز و ظفر يابند </w:t>
      </w:r>
      <w:r>
        <w:rPr>
          <w:rStyle w:val="FootnoteAnchor"/>
          <w:rtl w:val="true"/>
        </w:rPr>
        <w:footnoteReference w:id="1227"/>
      </w:r>
      <w:r>
        <w:rPr>
          <w:rFonts w:ascii="IRNazanin" w:hAnsi="IRNazanin" w:eastAsia="IRNazanin"/>
          <w:color w:val="111111"/>
          <w:sz w:val="28"/>
          <w:sz w:val="28"/>
          <w:szCs w:val="28"/>
          <w:rtl w:val="true"/>
          <w:lang w:bidi="fa-IR"/>
        </w:rPr>
        <w:t>آنچه طلب كرده باشند،و برسند به آنچه اميد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معنيى ديگر فلاح را،بقاى بود،چنان كه لبيد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 بلادا كلّها حلّ قبلناو نرجوا الفلاح بعد عاد و حمير</w:t>
      </w:r>
    </w:p>
    <w:p>
      <w:pPr>
        <w:pStyle w:val="BookText"/>
        <w:rPr/>
      </w:pPr>
      <w:r>
        <w:rPr>
          <w:rFonts w:ascii="IRNazanin" w:hAnsi="IRNazanin" w:eastAsia="IRNazanin"/>
          <w:color w:val="111111"/>
          <w:sz w:val="28"/>
          <w:sz w:val="28"/>
          <w:szCs w:val="28"/>
          <w:rtl w:val="true"/>
          <w:lang w:bidi="fa-IR"/>
        </w:rPr>
        <w:t>اى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حيّا مدرك الفلاحأدركه ملاعب الرّماح</w:t>
      </w:r>
    </w:p>
    <w:p>
      <w:pPr>
        <w:pStyle w:val="BookText"/>
        <w:rPr/>
      </w:pPr>
      <w:r>
        <w:rPr>
          <w:rFonts w:ascii="IRNazanin" w:hAnsi="IRNazanin" w:eastAsia="IRNazanin"/>
          <w:color w:val="111111"/>
          <w:sz w:val="28"/>
          <w:sz w:val="28"/>
          <w:szCs w:val="28"/>
          <w:rtl w:val="true"/>
          <w:lang w:bidi="fa-IR"/>
        </w:rPr>
        <w:t>و مراد هم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باقر </w:t>
      </w:r>
      <w:r>
        <w:rPr>
          <w:rStyle w:val="FootnoteAnchor"/>
          <w:rtl w:val="true"/>
        </w:rPr>
        <w:footnoteReference w:id="1228"/>
      </w:r>
      <w:r>
        <w:rPr>
          <w:rFonts w:ascii="IRNazanin" w:hAnsi="IRNazanin" w:eastAsia="IRNazanin"/>
          <w:color w:val="111111"/>
          <w:sz w:val="28"/>
          <w:sz w:val="28"/>
          <w:szCs w:val="28"/>
          <w:rtl w:val="true"/>
          <w:lang w:bidi="fa-IR"/>
        </w:rPr>
        <w:t>روايت كند از جابر عبد اللّه انصارى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 سلمه پرسيدند حديث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عليّا و 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فلاح و فوز به يك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كلمه در لغت،شق و شكافتن است،از اين جا برزگر </w:t>
      </w:r>
      <w:r>
        <w:rPr>
          <w:rStyle w:val="FootnoteAnchor"/>
          <w:rtl w:val="true"/>
        </w:rPr>
        <w:footnoteReference w:id="1229"/>
      </w:r>
      <w:r>
        <w:rPr>
          <w:rFonts w:ascii="IRNazanin" w:hAnsi="IRNazanin" w:eastAsia="IRNazanin"/>
          <w:color w:val="111111"/>
          <w:sz w:val="28"/>
          <w:sz w:val="28"/>
          <w:szCs w:val="28"/>
          <w:rtl w:val="true"/>
          <w:lang w:bidi="fa-IR"/>
        </w:rPr>
        <w:t xml:space="preserve">را فلاّح خوانند،و افلح گويند شكافته لب زيرين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مثل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 بالحديد يفلح،اى يشقّ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آيت در شأن مؤمنان است،و دو آيت از پس اين در شأن كافران،و سيزده آيت از پس آن در شأن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19" w:name="__RefHeading___Toc8391315_417432637"/>
      <w:bookmarkStart w:id="120" w:name="_Toc41"/>
      <w:bookmarkEnd w:id="119"/>
      <w:r>
        <w:rPr>
          <w:rtl w:val="true"/>
        </w:rPr>
        <w:t xml:space="preserve">سوره البقرة </w:t>
      </w:r>
      <w:r>
        <w:rPr>
          <w:rtl w:val="true"/>
        </w:rPr>
        <w:t>(</w:t>
      </w:r>
      <w:r>
        <w:rPr/>
        <w:t>2</w:t>
      </w:r>
      <w:r>
        <w:rPr>
          <w:rtl w:val="true"/>
        </w:rPr>
        <w:t xml:space="preserve">): </w:t>
      </w:r>
      <w:r>
        <w:rPr>
          <w:rtl w:val="true"/>
        </w:rPr>
        <w:t xml:space="preserve">آیات </w:t>
      </w:r>
      <w:r>
        <w:rPr/>
        <w:t>6</w:t>
      </w:r>
      <w:r>
        <w:rPr>
          <w:rtl w:val="true"/>
        </w:rPr>
        <w:t xml:space="preserve"> </w:t>
      </w:r>
      <w:r>
        <w:rPr>
          <w:rtl w:val="true"/>
        </w:rPr>
        <w:t xml:space="preserve">تا </w:t>
      </w:r>
      <w:r>
        <w:rPr/>
        <w:t>7</w:t>
      </w:r>
      <w:bookmarkEnd w:id="120"/>
    </w:p>
    <w:p>
      <w:pPr>
        <w:pStyle w:val="Heading4"/>
        <w:numPr>
          <w:ilvl w:val="3"/>
          <w:numId w:val="1"/>
        </w:numPr>
        <w:rPr/>
      </w:pPr>
      <w:bookmarkStart w:id="121" w:name="__RefHeading___Toc8391317_417432637"/>
      <w:bookmarkStart w:id="122" w:name="_Toc4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391319_417432637"/>
      <w:bookmarkStart w:id="124" w:name="_Toc43"/>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ايشان كه كافر شدندى راست است برايشان اگرشان ترسانى و اگر نترسانى ايمان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نهاد خداى بر دلهاى ايشان و بر گوششان </w:t>
      </w:r>
      <w:r>
        <w:rPr>
          <w:rStyle w:val="FootnoteAnchor"/>
          <w:rtl w:val="true"/>
        </w:rPr>
        <w:footnoteReference w:id="1232"/>
      </w:r>
      <w:r>
        <w:rPr>
          <w:rFonts w:ascii="IRNazanin" w:hAnsi="IRNazanin" w:eastAsia="IRNazanin"/>
          <w:color w:val="111111"/>
          <w:sz w:val="28"/>
          <w:sz w:val="28"/>
          <w:szCs w:val="28"/>
          <w:rtl w:val="true"/>
          <w:lang w:bidi="fa-IR"/>
        </w:rPr>
        <w:t>،و بر چشمهايشان پوششى هست و ايشان را عذابى بزرگ باشد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آيت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،حرفى است كه از </w:t>
      </w:r>
      <w:r>
        <w:rPr>
          <w:rStyle w:val="FootnoteAnchor"/>
          <w:rtl w:val="true"/>
        </w:rPr>
        <w:footnoteReference w:id="1233"/>
      </w:r>
      <w:r>
        <w:rPr>
          <w:rFonts w:ascii="Amiri" w:hAnsi="Amiri" w:eastAsia="Amiri" w:cs="Amiri"/>
          <w:color w:val="111111"/>
          <w:sz w:val="28"/>
          <w:sz w:val="28"/>
          <w:szCs w:val="28"/>
          <w:rtl w:val="true"/>
          <w:lang w:bidi="ar-SA"/>
        </w:rPr>
        <w:t>كلام براى تأكيد آرند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،اسمى موصول باشد،و ما بعد او صلت باشد،و صله و موصول در معنى </w:t>
      </w:r>
      <w:r>
        <w:rPr>
          <w:rStyle w:val="FootnoteAnchor"/>
          <w:rtl w:val="true"/>
        </w:rPr>
        <w:footnoteReference w:id="1234"/>
      </w:r>
      <w:r>
        <w:rPr>
          <w:rFonts w:ascii="Amiri" w:hAnsi="Amiri" w:eastAsia="Amiri" w:cs="Amiri"/>
          <w:color w:val="111111"/>
          <w:sz w:val="28"/>
          <w:sz w:val="28"/>
          <w:szCs w:val="28"/>
          <w:rtl w:val="true"/>
          <w:lang w:bidi="ar-SA"/>
        </w:rPr>
        <w:t>نصب باشد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عَلَيْهِمْ ،تا به آخر كلام در جاى خبر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ستر باشد،من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كفرا النّجوم غمامها</w:t>
      </w:r>
    </w:p>
    <w:p>
      <w:pPr>
        <w:pStyle w:val="BookText"/>
        <w:rPr/>
      </w:pPr>
      <w:r>
        <w:rPr>
          <w:rFonts w:ascii="IRNazanin" w:hAnsi="IRNazanin" w:eastAsia="IRNazanin"/>
          <w:color w:val="111111"/>
          <w:sz w:val="28"/>
          <w:sz w:val="28"/>
          <w:szCs w:val="28"/>
          <w:rtl w:val="true"/>
          <w:lang w:bidi="fa-IR"/>
        </w:rPr>
        <w:t>مرد پوشيده را به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خوانند،و برزگر </w:t>
      </w:r>
      <w:r>
        <w:rPr>
          <w:rStyle w:val="FootnoteAnchor"/>
          <w:rtl w:val="true"/>
        </w:rPr>
        <w:footnoteReference w:id="123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براى آن كه دانه در زمين بپوشد،و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الْكُفّٰارَ نَبٰاتُهُ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براى آن كه چيزها به تاريكى بازپوشد </w:t>
      </w:r>
      <w:r>
        <w:rPr>
          <w:rStyle w:val="FootnoteAnchor"/>
          <w:rtl w:val="true"/>
        </w:rPr>
        <w:footnoteReference w:id="1237"/>
      </w:r>
      <w:r>
        <w:rPr>
          <w:rFonts w:ascii="IRNazanin" w:hAnsi="IRNazanin" w:eastAsia="IRNazanin"/>
          <w:color w:val="111111"/>
          <w:sz w:val="28"/>
          <w:sz w:val="28"/>
          <w:szCs w:val="28"/>
          <w:rtl w:val="true"/>
          <w:lang w:bidi="fa-IR"/>
        </w:rPr>
        <w:t>،چنان كه لبيد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ألقت يدا في كافرو أجنّ عورات الثّغور ظلامها</w:t>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به دل باشد،و به نزديك ما از فعل دل باشد،چنان كه ايمان از فعل دل باشد،براى آن كه خداى تعالى آن را نيز با دل حواله كرد،في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مَنْ شَرَحَ بِالْكُفْرِ صَدْراً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،مرفوع است به آن كه خبر مبتداست مقدّم بر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 أَنْذَرْتَهُمْ أَمْ لَمْ تُنْذِرْهُمْ ،در جاى مبتداست،و تقدير كلام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الانذار و تركه مستويان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همزۀ اوّل،همزۀ استفهام است،و دوم همزۀ افعل است كه آن را همزۀ تعديه گويند،براى آن كه نذرت بالقوم </w:t>
      </w:r>
      <w:r>
        <w:rPr>
          <w:rStyle w:val="FootnoteAnchor"/>
          <w:rtl w:val="true"/>
        </w:rPr>
        <w:footnoteReference w:id="1239"/>
      </w:r>
      <w:r>
        <w:rPr>
          <w:rFonts w:ascii="Amiri" w:hAnsi="Amiri" w:eastAsia="Amiri" w:cs="Amiri"/>
          <w:color w:val="111111"/>
          <w:sz w:val="28"/>
          <w:sz w:val="28"/>
          <w:szCs w:val="28"/>
          <w:rtl w:val="true"/>
          <w:lang w:bidi="ar-SA"/>
        </w:rPr>
        <w:t>،علمت بهم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أنذرت غيري أعلمته باشد، جز آن كه،إنذار اعلام با تخويف بود،و هر معلّمى را منذر نخوانند تا با اعلام تحذير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كوفه و ابن عامر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أَنْذَرْتَهُمْ ،به دو همزۀ صريح،و باقى به تخفيف همزۀ اوّل و تليين همزۀ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مدينه،از ميان هر دو همزه،به الفى فصل كنند، مدّى حاصل شود،الّا ورش و ابو عمرو و حلوانى از </w:t>
      </w:r>
      <w:r>
        <w:rPr>
          <w:rStyle w:val="FootnoteAnchor"/>
          <w:rtl w:val="true"/>
        </w:rPr>
        <w:footnoteReference w:id="1240"/>
      </w:r>
      <w:r>
        <w:rPr>
          <w:rFonts w:ascii="IRNazanin" w:hAnsi="IRNazanin" w:eastAsia="IRNazanin"/>
          <w:color w:val="111111"/>
          <w:sz w:val="28"/>
          <w:sz w:val="28"/>
          <w:szCs w:val="28"/>
          <w:rtl w:val="true"/>
          <w:lang w:bidi="fa-IR"/>
        </w:rPr>
        <w:t xml:space="preserve">هشام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باشد،چنان كه يكى را بر يكى رجحان نبود،يعنى اگر انذار كنى و اگر نكنى،به نزديك ايشان يكى باشد در آن كه ايمان نخواهند </w:t>
      </w:r>
    </w:p>
    <w:p>
      <w:pPr>
        <w:pStyle w:val="BookText"/>
        <w:rPr/>
      </w:pPr>
      <w:r>
        <w:rPr>
          <w:rFonts w:ascii="IRNazanin" w:hAnsi="IRNazanin" w:eastAsia="IRNazanin"/>
          <w:color w:val="111111"/>
          <w:sz w:val="28"/>
          <w:sz w:val="28"/>
          <w:szCs w:val="28"/>
          <w:rtl w:val="true"/>
          <w:lang w:bidi="fa-IR"/>
        </w:rPr>
        <w:t>آوردن،چنان كه ابن رقيّات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تعدّت بى الشّهباء نحو ابن جعفرسواء عليها ليلها و نهارها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فرقى نيست او را از ميان شب و روز،و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يقول المرء من ظلماتهسواء صحيحات العيون و عورها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 است بر همزۀ استفهام،چنان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أزيد عندك أم عمرو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يُؤْمِنُونَ ،يعنى لا يصدّقون،وارد است در حقّ كسانى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دانست كه ايمان نخواهند آوردن،قطع طمع رسول كرد از ايمان ايشان تا معلّق القلب نباشد،كه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اليأس احدى الرّاحتين،و نوميدى راحتى باشد از دو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جز بر مذهب اهل عدل راست نبود،چه از حكيم نيكو نباشد كه </w:t>
      </w:r>
      <w:r>
        <w:rPr>
          <w:rStyle w:val="FootnoteAnchor"/>
          <w:rtl w:val="true"/>
        </w:rPr>
        <w:footnoteReference w:id="1243"/>
      </w:r>
      <w:r>
        <w:rPr>
          <w:rFonts w:ascii="IRNazanin" w:hAnsi="IRNazanin" w:eastAsia="IRNazanin"/>
          <w:color w:val="111111"/>
          <w:sz w:val="28"/>
          <w:sz w:val="28"/>
          <w:szCs w:val="28"/>
          <w:rtl w:val="true"/>
          <w:lang w:bidi="fa-IR"/>
        </w:rPr>
        <w:t>منع مى كند ايشان را از ايمان،و كفر در دل ايشان مى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رسول را دلخوشى مى دهد تا دلتنگ نشود به كفر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اللّٰهُ عَلىٰ قُلُوبِهِمْ ،بدان كه اين آيت از جمله آيتهاى متشابه است و ظاهر آيت چنان مى نمايد كه،خداى تعالى بندگان را از ايمان بازدارد به مهر كه بر دل ايشان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وجوهى هست از تأويل كه آيت را از آن ببرد كه مجبّره را به آن تمسّكى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عرب به معنى گواى </w:t>
      </w:r>
      <w:r>
        <w:rPr>
          <w:rStyle w:val="FootnoteAnchor"/>
          <w:rtl w:val="true"/>
        </w:rPr>
        <w:footnoteReference w:id="12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أراك تختم على ما يقول فلان،تو را چنان مى بينم كه مهر به سخن فلان بازمى نهى ،يعنى گواهى </w:t>
      </w:r>
      <w:r>
        <w:rPr>
          <w:rStyle w:val="FootnoteAnchor"/>
          <w:rtl w:val="true"/>
        </w:rPr>
        <w:footnoteReference w:id="1245"/>
      </w:r>
      <w:r>
        <w:rPr>
          <w:rFonts w:ascii="IRNazanin" w:hAnsi="IRNazanin" w:eastAsia="IRNazanin"/>
          <w:color w:val="111111"/>
          <w:sz w:val="28"/>
          <w:sz w:val="28"/>
          <w:szCs w:val="28"/>
          <w:rtl w:val="true"/>
          <w:lang w:bidi="fa-IR"/>
        </w:rPr>
        <w:t>مى دهى بر صدق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ختمت عليك بأنّك لا تعلم،من مهر بازنهادم به آن كه تو اين كار ندانى،يعنى گواى </w:t>
      </w:r>
      <w:r>
        <w:rPr>
          <w:rStyle w:val="FootnoteAnchor"/>
          <w:rtl w:val="true"/>
        </w:rPr>
        <w:footnoteReference w:id="1246"/>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تعالى،گواى </w:t>
      </w:r>
      <w:r>
        <w:rPr>
          <w:rStyle w:val="FootnoteAnchor"/>
          <w:rtl w:val="true"/>
        </w:rPr>
        <w:footnoteReference w:id="1247"/>
      </w:r>
      <w:r>
        <w:rPr>
          <w:rFonts w:ascii="Amiri" w:hAnsi="Amiri" w:eastAsia="Amiri" w:cs="Amiri"/>
          <w:color w:val="111111"/>
          <w:sz w:val="28"/>
          <w:sz w:val="28"/>
          <w:szCs w:val="28"/>
          <w:rtl w:val="true"/>
          <w:lang w:bidi="ar-SA"/>
        </w:rPr>
        <w:t>داد بر دلهاى ايشان كه نظر نمى كنند و نمى دانند و قبول حقّ نمى كنند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علامت بود،چنان كه در شاهد يكى از ما مهر </w:t>
      </w:r>
      <w:r>
        <w:rPr>
          <w:rStyle w:val="FootnoteAnchor"/>
          <w:rtl w:val="true"/>
        </w:rPr>
        <w:footnoteReference w:id="1248"/>
      </w:r>
      <w:r>
        <w:rPr>
          <w:rFonts w:ascii="Amiri" w:hAnsi="Amiri" w:eastAsia="Amiri" w:cs="Amiri"/>
          <w:color w:val="111111"/>
          <w:sz w:val="28"/>
          <w:sz w:val="28"/>
          <w:szCs w:val="28"/>
          <w:rtl w:val="true"/>
          <w:lang w:bidi="ar-SA"/>
        </w:rPr>
        <w:t xml:space="preserve">براى علامت بر جاى نهد،خداى تعالى بر دلهاى كافران علامتى كند كه </w:t>
      </w:r>
    </w:p>
    <w:p>
      <w:pPr>
        <w:pStyle w:val="BookText"/>
        <w:rPr/>
      </w:pPr>
      <w:r>
        <w:rPr>
          <w:rFonts w:ascii="IRNazanin" w:hAnsi="IRNazanin" w:eastAsia="IRNazanin"/>
          <w:color w:val="111111"/>
          <w:sz w:val="28"/>
          <w:sz w:val="28"/>
          <w:szCs w:val="28"/>
          <w:rtl w:val="true"/>
          <w:lang w:bidi="fa-IR"/>
        </w:rPr>
        <w:t>فريشتگان ايشان را به آن بشناسند،از ايشان تبرّا كنند و لعنت كنند ايشان را،و براى ايشان استغفار نكنند چنان كه 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طبع و ختم نه چيزى مانع باشد از ايمان، نبينى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عَلَيْهٰا بِكُفْرِهِمْ فَلاٰ يُؤْمِنُونَ إِلاّٰ قَلِيلاً </w:t>
      </w:r>
      <w:r>
        <w:rPr>
          <w:rStyle w:val="FootnoteAnchor"/>
          <w:rtl w:val="true"/>
        </w:rPr>
        <w:footnoteReference w:id="1249"/>
      </w:r>
      <w:r>
        <w:rPr>
          <w:rFonts w:ascii="IRNazanin" w:hAnsi="IRNazanin" w:eastAsia="IRNazanin"/>
          <w:color w:val="111111"/>
          <w:sz w:val="28"/>
          <w:sz w:val="28"/>
          <w:szCs w:val="28"/>
          <w:rtl w:val="true"/>
          <w:lang w:bidi="fa-IR"/>
        </w:rPr>
        <w:t>، ايشان ايمان نيارند با آن مهر الّا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مانع بودى،اندك و بسيار را مانع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باشد از اصرار ايشان بر كفر و قطع طمع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250"/>
      </w:r>
      <w:r>
        <w:rPr>
          <w:rFonts w:ascii="IRNazanin" w:hAnsi="IRNazanin" w:eastAsia="IRNazanin"/>
          <w:color w:val="111111"/>
          <w:sz w:val="28"/>
          <w:sz w:val="28"/>
          <w:szCs w:val="28"/>
          <w:rtl w:val="true"/>
          <w:lang w:bidi="fa-IR"/>
        </w:rPr>
        <w:t xml:space="preserve">مهر بر دل نهاده اند در اين باب چه عرب چون خواهد كه در تشبيه مبالغه كند،حرف تشبيه بيفگنند،گويند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اسد،او شير است،يعنى به شجاعت چون شير است،يعنى اينان </w:t>
      </w:r>
      <w:r>
        <w:rPr>
          <w:rStyle w:val="FootnoteAnchor"/>
          <w:rtl w:val="true"/>
        </w:rPr>
        <w:footnoteReference w:id="1252"/>
      </w:r>
      <w:r>
        <w:rPr>
          <w:rFonts w:ascii="IRNazanin" w:hAnsi="IRNazanin" w:eastAsia="IRNazanin"/>
          <w:color w:val="111111"/>
          <w:sz w:val="28"/>
          <w:sz w:val="28"/>
          <w:szCs w:val="28"/>
          <w:rtl w:val="true"/>
          <w:lang w:bidi="fa-IR"/>
        </w:rPr>
        <w:t>چيزى بنخواهند شنيدن و ديدن و دانستن،چون كسى كه بر دل و چشم و گوش مهر دارد،و مانند اين تأويل گوييم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عُمْيٌ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كرّان و كنگان و كوران </w:t>
      </w:r>
      <w:r>
        <w:rPr>
          <w:rStyle w:val="FootnoteAnchor"/>
          <w:rtl w:val="true"/>
        </w:rPr>
        <w:footnoteReference w:id="1254"/>
      </w:r>
      <w:r>
        <w:rPr>
          <w:rFonts w:ascii="IRNazanin" w:hAnsi="IRNazanin" w:eastAsia="IRNazanin"/>
          <w:color w:val="111111"/>
          <w:sz w:val="28"/>
          <w:sz w:val="28"/>
          <w:szCs w:val="28"/>
          <w:rtl w:val="true"/>
          <w:lang w:bidi="fa-IR"/>
        </w:rPr>
        <w:t>در قلّت انتفاع به گوش و زبان و چشم،چنان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لاٰ تُسْمِعُ الْمَوْتىٰ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مردگان را چيزى نتوانى شنوانيدن،يعنى چون مردگانند اينان،چنان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 لَهُ قَلْبٌ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دل باشد،و هيچ كس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كه او را دل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به ضرورت كه اين جمله مجاز است بر سبيل مبالغه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ايشان به نظر نكردن </w:t>
      </w:r>
      <w:r>
        <w:rPr>
          <w:rStyle w:val="FootnoteAnchor"/>
          <w:rtl w:val="true"/>
        </w:rPr>
        <w:footnoteReference w:id="1257"/>
      </w:r>
      <w:r>
        <w:rPr>
          <w:rFonts w:ascii="IRNazanin" w:hAnsi="IRNazanin" w:eastAsia="IRNazanin"/>
          <w:color w:val="111111"/>
          <w:sz w:val="28"/>
          <w:sz w:val="28"/>
          <w:szCs w:val="28"/>
          <w:rtl w:val="true"/>
          <w:lang w:bidi="fa-IR"/>
        </w:rPr>
        <w:t>و فهم ناكردن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منهاج است آن 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أسمعت لو ناديت حيّاو لكن لا حيات لمن تنادي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سمع به لفظ واحد گفت،و قلوبهم و ابصارهم </w:t>
      </w:r>
      <w:r>
        <w:rPr>
          <w:rStyle w:val="FootnoteAnchor"/>
          <w:rtl w:val="true"/>
        </w:rPr>
        <w:footnoteReference w:id="1258"/>
      </w:r>
      <w:r>
        <w:rPr>
          <w:rFonts w:ascii="IRNazanin" w:hAnsi="IRNazanin" w:eastAsia="IRNazanin"/>
          <w:color w:val="111111"/>
          <w:sz w:val="28"/>
          <w:sz w:val="28"/>
          <w:szCs w:val="28"/>
          <w:rtl w:val="true"/>
          <w:lang w:bidi="fa-IR"/>
        </w:rPr>
        <w:t>،به لفظ جمع؟جواب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مصدر است و مصدر را تثنيه و جمع </w:t>
      </w:r>
    </w:p>
    <w:p>
      <w:pPr>
        <w:pStyle w:val="BookText"/>
        <w:rPr/>
      </w:pPr>
      <w:r>
        <w:rPr>
          <w:rFonts w:ascii="IRNazanin" w:hAnsi="IRNazanin" w:eastAsia="IRNazanin"/>
          <w:color w:val="111111"/>
          <w:sz w:val="28"/>
          <w:sz w:val="28"/>
          <w:szCs w:val="28"/>
          <w:rtl w:val="true"/>
          <w:lang w:bidi="fa-IR"/>
        </w:rPr>
        <w:t>نكنند،بل تثنيه و جمع او به لفظ واحد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صوم و رجال صوم وجهى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هريكى از ايشان خواست،و هريكى را سمعى باشد،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برأس كبشين،يعنى برأس كلّ واحد منهما،و كقول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في بعض بطنكم تعفّوافإنّ زمانكم زمن خميص</w:t>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بطونكم،با آن كه اضافت با جمع كرد و خطاب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سوم </w:t>
      </w:r>
      <w:r>
        <w:rPr>
          <w:rStyle w:val="FootnoteAnchor"/>
          <w:rtl w:val="true"/>
        </w:rPr>
        <w:footnoteReference w:id="1259"/>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w:t>
      </w:r>
      <w:r>
        <w:rPr>
          <w:rStyle w:val="FootnoteAnchor"/>
          <w:rtl w:val="true"/>
        </w:rPr>
        <w:footnoteReference w:id="1260"/>
      </w:r>
      <w:r>
        <w:rPr>
          <w:rFonts w:ascii="IRNazanin" w:hAnsi="IRNazanin" w:eastAsia="IRNazanin"/>
          <w:color w:val="111111"/>
          <w:sz w:val="28"/>
          <w:sz w:val="28"/>
          <w:szCs w:val="28"/>
          <w:rtl w:val="true"/>
          <w:lang w:bidi="fa-IR"/>
        </w:rPr>
        <w:t>گفت به لفظ به قرينۀ دو لفظ جمع از او جمع دانند،چنان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يُخْرِجُهُمْ مِنَ الظُّلُمٰاتِ إِلَى النُّورِ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الْيَمِينِ وَ الشَّمٰائِلِ </w:t>
      </w:r>
      <w:r>
        <w:rPr>
          <w:rStyle w:val="FootnoteAnchor"/>
          <w:rtl w:val="true"/>
        </w:rPr>
        <w:footnoteReference w:id="1262"/>
      </w:r>
      <w:r>
        <w:rPr>
          <w:rFonts w:ascii="Amiri" w:hAnsi="Amiri" w:eastAsia="Amiri" w:cs="Amiri"/>
          <w:color w:val="111111"/>
          <w:sz w:val="28"/>
          <w:sz w:val="28"/>
          <w:szCs w:val="28"/>
          <w:rtl w:val="true"/>
          <w:lang w:bidi="ar-SA"/>
        </w:rPr>
        <w:t>،و انوار و ايمان خواست،قال الرّاعى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جيف الحسرى فأمّا عظامهافبيض و أمّا جلدها فصليب</w:t>
      </w:r>
    </w:p>
    <w:p>
      <w:pPr>
        <w:pStyle w:val="BookText"/>
        <w:rPr/>
      </w:pPr>
      <w:r>
        <w:rPr>
          <w:rFonts w:ascii="IRNazanin" w:hAnsi="IRNazanin" w:eastAsia="IRNazanin"/>
          <w:color w:val="111111"/>
          <w:sz w:val="28"/>
          <w:sz w:val="28"/>
          <w:szCs w:val="28"/>
          <w:rtl w:val="true"/>
          <w:lang w:bidi="fa-IR"/>
        </w:rPr>
        <w:t>و انّما اراد جلودها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شاذّ،ابن ابي عبلة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اسماعهم،و وقف بايد كردن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سَمْعِهِمْ ،چه آنجا كلام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أَبْصٰارِهِمْ غِشٰاوَةٌ ،جملۀ ديگر باشد از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 و پوشش بود،يعنى پوششى كه با آن حق را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غاشيۀ زين از اين جا گويند كه پوشش زين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از هوش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بود از جماع،و اصل كلمه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ضبّىّ در شاذّ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بر تقدير فعلى مضمر كه ختم بر او دليل كند،و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على ابصارهم غشاوة،چنان كه در دگر آيت گفت و اظهار عامل كرد،و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عَلىٰ سَمْعِهِ وَ قَلْبِهِ وَ جَعَلَ عَلىٰ بَصَرِهِ غِشٰاوَةً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 باردا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و سقيتها 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غشاوة،و غشاوة،و غشوة،همه در شاذّ خوانده اند</w:t>
      </w:r>
      <w:r>
        <w:rPr>
          <w:rFonts w:eastAsia="Amiri" w:cs="Amiri" w:ascii="Amiri" w:hAnsi="Amiri"/>
          <w:color w:val="111111"/>
          <w:sz w:val="28"/>
          <w:szCs w:val="28"/>
          <w:rtl w:val="true"/>
          <w:lang w:bidi="ar-SA"/>
        </w:rPr>
        <w:t xml:space="preserve">. </w:t>
      </w:r>
      <w:bookmarkStart w:id="125" w:name="pg12355_141639"/>
    </w:p>
    <w:p>
      <w:pPr>
        <w:pStyle w:val="BookText"/>
        <w:rPr/>
      </w:pPr>
      <w:bookmarkEnd w:id="125"/>
      <w:r>
        <w:rPr>
          <w:rFonts w:ascii="IRNazanin" w:hAnsi="IRNazanin" w:eastAsia="IRNazanin"/>
          <w:color w:val="111111"/>
          <w:sz w:val="28"/>
          <w:sz w:val="28"/>
          <w:szCs w:val="28"/>
          <w:rtl w:val="true"/>
          <w:lang w:bidi="fa-IR"/>
        </w:rPr>
        <w:t>وَ لَهُمْ عَذٰابٌ عَظِيمٌ ،ايشان را عذابى بود بزرگ در دنيا به كشتن و اسير گرفتن،و در آخرت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الم بود بر 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عذوبت آب براى روندگى او بود در حلق و سر زبان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خوانند كه بر سخن گفتن مستمرّ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اصل در بزرگى شخص بود،پس در عظم شأن به كار دارند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26" w:name="__RefHeading___Toc8391321_417432637"/>
      <w:bookmarkStart w:id="127" w:name="_Toc44"/>
      <w:bookmarkEnd w:id="126"/>
      <w:r>
        <w:rPr>
          <w:rtl w:val="true"/>
        </w:rPr>
        <w:t xml:space="preserve">سوره البقرة </w:t>
      </w:r>
      <w:r>
        <w:rPr>
          <w:rtl w:val="true"/>
        </w:rPr>
        <w:t>(</w:t>
      </w:r>
      <w:r>
        <w:rPr/>
        <w:t>2</w:t>
      </w:r>
      <w:r>
        <w:rPr>
          <w:rtl w:val="true"/>
        </w:rPr>
        <w:t xml:space="preserve">): </w:t>
      </w:r>
      <w:r>
        <w:rPr>
          <w:rtl w:val="true"/>
        </w:rPr>
        <w:t xml:space="preserve">آیات </w:t>
      </w:r>
      <w:r>
        <w:rPr/>
        <w:t>8</w:t>
      </w:r>
      <w:r>
        <w:rPr>
          <w:rtl w:val="true"/>
        </w:rPr>
        <w:t xml:space="preserve"> </w:t>
      </w:r>
      <w:r>
        <w:rPr>
          <w:rtl w:val="true"/>
        </w:rPr>
        <w:t xml:space="preserve">تا </w:t>
      </w:r>
      <w:r>
        <w:rPr/>
        <w:t>20</w:t>
      </w:r>
      <w:bookmarkEnd w:id="127"/>
    </w:p>
    <w:p>
      <w:pPr>
        <w:pStyle w:val="Heading4"/>
        <w:numPr>
          <w:ilvl w:val="3"/>
          <w:numId w:val="1"/>
        </w:numPr>
        <w:rPr/>
      </w:pPr>
      <w:bookmarkStart w:id="128" w:name="__RefHeading___Toc8391323_417432637"/>
      <w:bookmarkStart w:id="129" w:name="_Toc45"/>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391325_417432637"/>
      <w:bookmarkStart w:id="131" w:name="_Toc46"/>
      <w:bookmarkEnd w:id="130"/>
      <w:r>
        <w:rPr>
          <w:rtl w:val="true"/>
        </w:rPr>
        <w:t>ترجمه</w:t>
      </w:r>
      <w:bookmarkEnd w:id="131"/>
    </w:p>
    <w:p>
      <w:pPr>
        <w:pStyle w:val="BookText"/>
        <w:rPr/>
      </w:pPr>
      <w:r>
        <w:rPr>
          <w:rFonts w:ascii="IRNazanin" w:hAnsi="IRNazanin" w:eastAsia="IRNazanin"/>
          <w:color w:val="111111"/>
          <w:sz w:val="28"/>
          <w:sz w:val="28"/>
          <w:szCs w:val="28"/>
          <w:rtl w:val="true"/>
          <w:lang w:bidi="fa-IR"/>
        </w:rPr>
        <w:t>از مردمان كس هست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به خداى و به روز بازپسين و نيستند ايشان گرويدگان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فريبند خداى را و آنان را كه گرويده اند،و نمى فريبند مگر خويشتن را و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دلهاى ايشان بيماريى هست،بيفزاياد ايشان را خداى بيمارى،و ايشان را عذابى بود دردمند به آنچه دروغ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گويند ايشان را تباهى مكنى </w:t>
      </w:r>
      <w:r>
        <w:rPr>
          <w:rStyle w:val="FootnoteAnchor"/>
          <w:rtl w:val="true"/>
        </w:rPr>
        <w:footnoteReference w:id="1266"/>
      </w:r>
      <w:r>
        <w:rPr>
          <w:rFonts w:ascii="IRNazanin" w:hAnsi="IRNazanin" w:eastAsia="IRNazanin"/>
          <w:color w:val="111111"/>
          <w:sz w:val="28"/>
          <w:sz w:val="28"/>
          <w:szCs w:val="28"/>
          <w:rtl w:val="true"/>
          <w:lang w:bidi="fa-IR"/>
        </w:rPr>
        <w:t>در زمين،گويند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نيكى كنندگانيم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ايشانند كه فساد مى كنند </w:t>
      </w:r>
      <w:r>
        <w:rPr>
          <w:rStyle w:val="FootnoteAnchor"/>
          <w:rtl w:val="true"/>
        </w:rPr>
        <w:footnoteReference w:id="1268"/>
      </w:r>
      <w:r>
        <w:rPr>
          <w:rFonts w:ascii="Amiri" w:hAnsi="Amiri" w:eastAsia="Amiri" w:cs="Amiri"/>
          <w:color w:val="111111"/>
          <w:sz w:val="28"/>
          <w:sz w:val="28"/>
          <w:szCs w:val="28"/>
          <w:rtl w:val="true"/>
          <w:lang w:bidi="ar-SA"/>
        </w:rPr>
        <w:t>و لكن نمى دانند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گويند ايشان را بگرويد چنان كه بگرويدند مردمان،گويند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بگرويم ما چنان كه بگرويدند بى خردان؟ايشانند كه بى خردانند و لكن نمى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بينند آنان را كه گرويده اند،گويند ما گرويديم و چون تنها شوند با ديفشان </w:t>
      </w:r>
      <w:r>
        <w:rPr>
          <w:rStyle w:val="FootnoteAnchor"/>
          <w:rtl w:val="true"/>
        </w:rPr>
        <w:footnoteReference w:id="1269"/>
      </w:r>
      <w:r>
        <w:rPr>
          <w:rFonts w:ascii="IRNazanin" w:hAnsi="IRNazanin" w:eastAsia="IRNazanin"/>
          <w:color w:val="111111"/>
          <w:sz w:val="28"/>
          <w:sz w:val="28"/>
          <w:szCs w:val="28"/>
          <w:rtl w:val="true"/>
          <w:lang w:bidi="fa-IR"/>
        </w:rPr>
        <w:t>خود،گويند ما با شماييم،ما فسوس مى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فسوس دارد به ايشان و رها كند ايشان را در گمراهى خود </w:t>
      </w:r>
      <w:r>
        <w:rPr>
          <w:rStyle w:val="FootnoteAnchor"/>
          <w:rtl w:val="true"/>
        </w:rPr>
        <w:footnoteReference w:id="1270"/>
      </w:r>
      <w:r>
        <w:rPr>
          <w:rFonts w:ascii="IRNazanin" w:hAnsi="IRNazanin" w:eastAsia="IRNazanin"/>
          <w:color w:val="111111"/>
          <w:sz w:val="28"/>
          <w:sz w:val="28"/>
          <w:szCs w:val="28"/>
          <w:rtl w:val="true"/>
          <w:lang w:bidi="fa-IR"/>
        </w:rPr>
        <w:t>تا سر در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آنان اند كه بخريدند گمراهى به ره راست،سود ندارد بازرگانى </w:t>
      </w:r>
      <w:r>
        <w:rPr>
          <w:rStyle w:val="FootnoteAnchor"/>
          <w:rtl w:val="true"/>
        </w:rPr>
        <w:footnoteReference w:id="1271"/>
      </w:r>
      <w:r>
        <w:rPr>
          <w:rFonts w:ascii="IRNazanin" w:hAnsi="IRNazanin" w:eastAsia="IRNazanin"/>
          <w:color w:val="111111"/>
          <w:sz w:val="28"/>
          <w:sz w:val="28"/>
          <w:szCs w:val="28"/>
          <w:rtl w:val="true"/>
          <w:lang w:bidi="fa-IR"/>
        </w:rPr>
        <w:t xml:space="preserve">ايشان و نبودند راه يافتگان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ايشان چو </w:t>
      </w:r>
      <w:r>
        <w:rPr>
          <w:rStyle w:val="FootnoteAnchor"/>
          <w:rtl w:val="true"/>
        </w:rPr>
        <w:footnoteReference w:id="1273"/>
      </w:r>
      <w:r>
        <w:rPr>
          <w:rFonts w:ascii="IRNazanin" w:hAnsi="IRNazanin" w:eastAsia="IRNazanin"/>
          <w:color w:val="111111"/>
          <w:sz w:val="28"/>
          <w:sz w:val="28"/>
          <w:szCs w:val="28"/>
          <w:rtl w:val="true"/>
          <w:lang w:bidi="fa-IR"/>
        </w:rPr>
        <w:t xml:space="preserve">مانند آن كسى است كه بر افروزد آتش را چون روشن كند </w:t>
      </w:r>
      <w:r>
        <w:rPr>
          <w:rStyle w:val="FootnoteAnchor"/>
          <w:rtl w:val="true"/>
        </w:rPr>
        <w:footnoteReference w:id="1274"/>
      </w:r>
      <w:r>
        <w:rPr>
          <w:rFonts w:ascii="IRNazanin" w:hAnsi="IRNazanin" w:eastAsia="IRNazanin"/>
          <w:color w:val="111111"/>
          <w:sz w:val="28"/>
          <w:sz w:val="28"/>
          <w:szCs w:val="28"/>
          <w:rtl w:val="true"/>
          <w:lang w:bidi="fa-IR"/>
        </w:rPr>
        <w:t xml:space="preserve">آنچه پيرامن او باشد ببرد خداى روشنايى ايشان و رها كند ايشان را در تاريكيهايى كه نمى ديدند </w:t>
      </w:r>
      <w:r>
        <w:rPr>
          <w:rStyle w:val="FootnoteAnchor"/>
          <w:rtl w:val="true"/>
        </w:rPr>
        <w:footnoteReference w:id="1275"/>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كرانند،گنگانند </w:t>
      </w:r>
      <w:r>
        <w:rPr>
          <w:rStyle w:val="FootnoteAnchor"/>
          <w:rtl w:val="true"/>
        </w:rPr>
        <w:footnoteReference w:id="1276"/>
      </w:r>
      <w:r>
        <w:rPr>
          <w:rFonts w:ascii="Amiri" w:hAnsi="Amiri" w:eastAsia="Amiri" w:cs="Amiri"/>
          <w:color w:val="111111"/>
          <w:sz w:val="28"/>
          <w:sz w:val="28"/>
          <w:szCs w:val="28"/>
          <w:rtl w:val="true"/>
          <w:lang w:bidi="ar-SA"/>
        </w:rPr>
        <w:t>كورانند ايشان بازنيايند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چو بارانى از آسمان در او تاريكيها باشد و رعد و برق،مى كنند انگشتهاشان در گوشهاشان از سختى بانگ </w:t>
      </w:r>
      <w:r>
        <w:rPr>
          <w:rStyle w:val="FootnoteAnchor"/>
          <w:rtl w:val="true"/>
        </w:rPr>
        <w:footnoteReference w:id="1277"/>
      </w:r>
      <w:r>
        <w:rPr>
          <w:rFonts w:ascii="IRNazanin" w:hAnsi="IRNazanin" w:eastAsia="IRNazanin"/>
          <w:color w:val="111111"/>
          <w:sz w:val="28"/>
          <w:sz w:val="28"/>
          <w:szCs w:val="28"/>
          <w:rtl w:val="true"/>
          <w:lang w:bidi="fa-IR"/>
        </w:rPr>
        <w:t>رعد ترس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و خداى تواناست بر ناگرويدگان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نزديك است بخنوه </w:t>
      </w:r>
      <w:r>
        <w:rPr>
          <w:rStyle w:val="FootnoteAnchor"/>
          <w:rtl w:val="true"/>
        </w:rPr>
        <w:footnoteReference w:id="1280"/>
      </w:r>
      <w:r>
        <w:rPr>
          <w:rFonts w:ascii="Amiri" w:hAnsi="Amiri" w:eastAsia="Amiri" w:cs="Amiri"/>
          <w:color w:val="111111"/>
          <w:sz w:val="28"/>
          <w:sz w:val="28"/>
          <w:szCs w:val="28"/>
          <w:rtl w:val="true"/>
          <w:lang w:bidi="ar-SA"/>
        </w:rPr>
        <w:t xml:space="preserve">كه بربايد </w:t>
      </w:r>
      <w:r>
        <w:rPr>
          <w:rStyle w:val="FootnoteAnchor"/>
          <w:rtl w:val="true"/>
        </w:rPr>
        <w:footnoteReference w:id="1281"/>
      </w:r>
      <w:r>
        <w:rPr>
          <w:rFonts w:ascii="IRNazanin" w:hAnsi="IRNazanin" w:eastAsia="IRNazanin"/>
          <w:color w:val="111111"/>
          <w:sz w:val="28"/>
          <w:sz w:val="28"/>
          <w:szCs w:val="28"/>
          <w:rtl w:val="true"/>
          <w:lang w:bidi="fa-IR"/>
        </w:rPr>
        <w:t xml:space="preserve">ديده هاى ايشان هرگاه كه روشن شود ايشان را بروند </w:t>
      </w:r>
      <w:r>
        <w:rPr>
          <w:rStyle w:val="FootnoteAnchor"/>
          <w:rtl w:val="true"/>
        </w:rPr>
        <w:footnoteReference w:id="1282"/>
      </w:r>
      <w:r>
        <w:rPr>
          <w:rFonts w:ascii="IRNazanin" w:hAnsi="IRNazanin" w:eastAsia="IRNazanin"/>
          <w:color w:val="111111"/>
          <w:sz w:val="28"/>
          <w:sz w:val="28"/>
          <w:szCs w:val="28"/>
          <w:rtl w:val="true"/>
          <w:lang w:bidi="fa-IR"/>
        </w:rPr>
        <w:t xml:space="preserve">در او و چون تاريك شود بر ايشان بايستند </w:t>
      </w:r>
      <w:r>
        <w:rPr>
          <w:rStyle w:val="FootnoteAnchor"/>
          <w:rtl w:val="true"/>
        </w:rPr>
        <w:footnoteReference w:id="1283"/>
      </w:r>
      <w:r>
        <w:rPr>
          <w:rFonts w:ascii="IRNazanin" w:hAnsi="IRNazanin" w:eastAsia="IRNazanin"/>
          <w:color w:val="111111"/>
          <w:sz w:val="28"/>
          <w:sz w:val="28"/>
          <w:szCs w:val="28"/>
          <w:rtl w:val="true"/>
          <w:lang w:bidi="fa-IR"/>
        </w:rPr>
        <w:t xml:space="preserve">،و اگر خواهد خداى ببرد گوشهاى ايشان و ديده هايشان </w:t>
      </w:r>
      <w:r>
        <w:rPr>
          <w:rStyle w:val="FootnoteAnchor"/>
          <w:rtl w:val="true"/>
        </w:rPr>
        <w:footnoteReference w:id="1284"/>
      </w:r>
      <w:r>
        <w:rPr>
          <w:rFonts w:ascii="IRNazanin" w:hAnsi="IRNazanin" w:eastAsia="IRNazanin"/>
          <w:color w:val="111111"/>
          <w:sz w:val="28"/>
          <w:sz w:val="28"/>
          <w:szCs w:val="28"/>
          <w:rtl w:val="true"/>
          <w:lang w:bidi="fa-IR"/>
        </w:rPr>
        <w:t>،خداى بر همه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سيزده </w:t>
      </w:r>
      <w:r>
        <w:rPr>
          <w:rStyle w:val="FootnoteAnchor"/>
          <w:rtl w:val="true"/>
        </w:rPr>
        <w:footnoteReference w:id="1285"/>
      </w:r>
      <w:r>
        <w:rPr>
          <w:rFonts w:ascii="Amiri" w:hAnsi="Amiri" w:eastAsia="Amiri" w:cs="Amiri"/>
          <w:color w:val="111111"/>
          <w:sz w:val="28"/>
          <w:sz w:val="28"/>
          <w:szCs w:val="28"/>
          <w:rtl w:val="true"/>
          <w:lang w:bidi="ar-SA"/>
        </w:rPr>
        <w:t>آيت در حقّ منافقان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تعريف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اسمى واحد است مر جماعت مصوّر را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صورت،كالرّهط و النّفر و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انسان بود نه از قياس لفظ،و جمع قياسى انسان اناسين بود،چون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سرحان و سراحين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كرده اند در سبب تسميۀ او به اين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آدم را انسان گفت كه،عهد اليه فنسى،با او عهدى كردند فراموش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تمّام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سميت انسانا لانك ناس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 الفتوح </w:t>
      </w:r>
      <w:r>
        <w:rPr>
          <w:rStyle w:val="FootnoteAnchor"/>
          <w:rtl w:val="true"/>
        </w:rPr>
        <w:footnoteReference w:id="1288"/>
      </w:r>
      <w:r>
        <w:rPr>
          <w:rFonts w:ascii="IRNazanin" w:hAnsi="IRNazanin" w:eastAsia="IRNazanin"/>
          <w:color w:val="111111"/>
          <w:sz w:val="28"/>
          <w:sz w:val="28"/>
          <w:szCs w:val="28"/>
          <w:rtl w:val="true"/>
          <w:lang w:bidi="fa-IR"/>
        </w:rPr>
        <w:t>بستى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افضل النّاس افضالا على النّاسو اكثر النّاس احسانا إلى النّاسي</w:t>
      </w:r>
    </w:p>
    <w:p>
      <w:pPr>
        <w:pStyle w:val="BookText"/>
        <w:rPr/>
      </w:pPr>
      <w:r>
        <w:rPr>
          <w:rFonts w:ascii="Amiri" w:hAnsi="Amiri" w:eastAsia="Amiri" w:cs="Amiri"/>
          <w:color w:val="111111"/>
          <w:sz w:val="28"/>
          <w:sz w:val="28"/>
          <w:szCs w:val="28"/>
          <w:rtl w:val="true"/>
          <w:lang w:bidi="ar-SA"/>
        </w:rPr>
        <w:t>نسيت وعدك و النّسيان مغتفرفاغفر فاوّل ناس اوّل النّاس</w:t>
      </w:r>
    </w:p>
    <w:p>
      <w:pPr>
        <w:pStyle w:val="BookText"/>
        <w:rPr/>
      </w:pPr>
      <w:r>
        <w:rPr>
          <w:rFonts w:ascii="IRNazanin" w:hAnsi="IRNazanin" w:eastAsia="IRNazanin"/>
          <w:color w:val="111111"/>
          <w:sz w:val="28"/>
          <w:sz w:val="28"/>
          <w:szCs w:val="28"/>
          <w:rtl w:val="true"/>
          <w:lang w:bidi="fa-IR"/>
        </w:rPr>
        <w:t>و بعضى دگر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انسان خواندند،لايناسه،اى ادراك البصر ايّاه،براى آن كه ديدنى است و ادراك بصر بدو رسد،من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مِنْ جٰانِبِ الطُّورِ نٰاراً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 بذلك لاستيناسه بمثله، براى آن كه با چون خودى انس گيرد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آدم را بيافريد در بهشت مى گشت تنها، دلش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خواب بر او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از </w:t>
      </w:r>
    </w:p>
    <w:p>
      <w:pPr>
        <w:pStyle w:val="BookText"/>
        <w:rPr/>
      </w:pPr>
      <w:r>
        <w:rPr>
          <w:rFonts w:ascii="IRNazanin" w:hAnsi="IRNazanin" w:eastAsia="IRNazanin"/>
          <w:color w:val="111111"/>
          <w:sz w:val="28"/>
          <w:sz w:val="28"/>
          <w:szCs w:val="28"/>
          <w:rtl w:val="true"/>
          <w:lang w:bidi="fa-IR"/>
        </w:rPr>
        <w:t xml:space="preserve">پهلوى چپ او استخانى </w:t>
      </w:r>
      <w:r>
        <w:rPr>
          <w:rStyle w:val="FootnoteAnchor"/>
          <w:rtl w:val="true"/>
        </w:rPr>
        <w:footnoteReference w:id="1290"/>
      </w:r>
      <w:r>
        <w:rPr>
          <w:rFonts w:ascii="Amiri" w:hAnsi="Amiri" w:eastAsia="Amiri" w:cs="Amiri"/>
          <w:color w:val="111111"/>
          <w:sz w:val="28"/>
          <w:sz w:val="28"/>
          <w:szCs w:val="28"/>
          <w:rtl w:val="true"/>
          <w:lang w:bidi="ar-SA"/>
        </w:rPr>
        <w:t xml:space="preserve">بر كشيد و خداى تعالى </w:t>
      </w:r>
      <w:r>
        <w:rPr>
          <w:rStyle w:val="FootnoteAnchor"/>
          <w:rtl w:val="true"/>
        </w:rPr>
        <w:footnoteReference w:id="1291"/>
      </w:r>
      <w:r>
        <w:rPr>
          <w:rFonts w:ascii="Amiri" w:hAnsi="Amiri" w:eastAsia="Amiri" w:cs="Amiri"/>
          <w:color w:val="111111"/>
          <w:sz w:val="28"/>
          <w:sz w:val="28"/>
          <w:szCs w:val="28"/>
          <w:rtl w:val="true"/>
          <w:lang w:bidi="ar-SA"/>
        </w:rPr>
        <w:t xml:space="preserve">حوّا را </w:t>
      </w:r>
      <w:r>
        <w:rPr>
          <w:rStyle w:val="FootnoteAnchor"/>
          <w:rtl w:val="true"/>
        </w:rPr>
        <w:footnoteReference w:id="1292"/>
      </w:r>
      <w:r>
        <w:rPr>
          <w:rFonts w:ascii="IRNazanin" w:hAnsi="IRNazanin" w:eastAsia="IRNazanin"/>
          <w:color w:val="111111"/>
          <w:sz w:val="28"/>
          <w:sz w:val="28"/>
          <w:szCs w:val="28"/>
          <w:rtl w:val="true"/>
          <w:lang w:bidi="fa-IR"/>
        </w:rPr>
        <w:t>بيافريد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در قصّۀ آدم تمام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است صالح واحد و تثنيه و جمع را،در واحد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يَسْتَمِعُ إِلَيْكَ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يَسْتَمِعُونَ إِلَيْكَ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تثنيه چنان بود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نكن مثل من يا ذئب يصطحبان</w:t>
      </w:r>
    </w:p>
    <w:p>
      <w:pPr>
        <w:pStyle w:val="BookText"/>
        <w:rPr/>
      </w:pPr>
      <w:r>
        <w:rPr>
          <w:rFonts w:ascii="Amiri" w:hAnsi="Amiri" w:eastAsia="Amiri" w:cs="Amiri"/>
          <w:color w:val="111111"/>
          <w:sz w:val="28"/>
          <w:sz w:val="28"/>
          <w:szCs w:val="28"/>
          <w:rtl w:val="true"/>
          <w:lang w:bidi="ar-SA"/>
        </w:rPr>
        <w:t>معنى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 يا ذئب مثل صاحبين يصطحبان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،كلمتى است موحّد اللّفظ مجموع المعنى،چون توحيد كنند با لفظ شود،و چون جمع كنند با معنى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آيت هر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ردّ با لفظ،و يك بار با معنى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يَقُولُ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واحد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 اين لفظ اين جا نكرۀ موصوفه است،چنان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من انضجت غيظا صدرهقد تمنّى لى موتا لم يطع</w:t>
      </w:r>
    </w:p>
    <w:p>
      <w:pPr>
        <w:pStyle w:val="BookText"/>
        <w:rPr/>
      </w:pPr>
      <w:r>
        <w:rPr>
          <w:rFonts w:ascii="Amiri" w:hAnsi="Amiri" w:eastAsia="Amiri" w:cs="Amiri"/>
          <w:color w:val="111111"/>
          <w:sz w:val="28"/>
          <w:sz w:val="28"/>
          <w:szCs w:val="28"/>
          <w:rtl w:val="true"/>
          <w:lang w:bidi="ar-SA"/>
        </w:rPr>
        <w:t>اى ربّ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نزول آيت </w:t>
      </w:r>
      <w:r>
        <w:rPr>
          <w:rStyle w:val="FootnoteAnchor"/>
          <w:rtl w:val="true"/>
        </w:rPr>
        <w:footnoteReference w:id="1295"/>
      </w:r>
      <w:r>
        <w:rPr>
          <w:rFonts w:ascii="IRNazanin" w:hAnsi="IRNazanin" w:eastAsia="IRNazanin"/>
          <w:color w:val="111111"/>
          <w:sz w:val="28"/>
          <w:sz w:val="28"/>
          <w:szCs w:val="28"/>
          <w:rtl w:val="true"/>
          <w:lang w:bidi="fa-IR"/>
        </w:rPr>
        <w:t>آن بود كه،عبد اللّه ابىّ سلول و معتّب بن قشير و جدّ بن قيس و اتباع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تا خصلتى پيش گيريم كه از محمّد و قوم او سلامت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اظهار اسلام كنيم و در دل بر سر اعتقاد خود مى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بيامدند و اظهار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كردند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صحابه،و در دل كفر داشتند،و آن كه چنين باشد </w:t>
      </w:r>
      <w:r>
        <w:rPr>
          <w:rStyle w:val="FootnoteAnchor"/>
          <w:rtl w:val="true"/>
        </w:rPr>
        <w:footnoteReference w:id="1296"/>
      </w:r>
      <w:r>
        <w:rPr>
          <w:rFonts w:ascii="IRNazanin" w:hAnsi="IRNazanin" w:eastAsia="IRNazanin"/>
          <w:color w:val="111111"/>
          <w:sz w:val="28"/>
          <w:sz w:val="28"/>
          <w:szCs w:val="28"/>
          <w:rtl w:val="true"/>
          <w:lang w:bidi="fa-IR"/>
        </w:rPr>
        <w:t>منافق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كشف اسرار ايشان كرد و احوال ايشان و اعتقاد ايشان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كه </w:t>
      </w:r>
      <w:r>
        <w:rPr>
          <w:rStyle w:val="FootnoteAnchor"/>
          <w:rtl w:val="true"/>
        </w:rPr>
        <w:footnoteReference w:id="129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بِالْيَوْمِ الْآخِرِ ،ما به خداى ايمان داريم و به روز بازپسين،ايشان را تكذيب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 در اين گفتار كه ايشان مؤمن نه اند،بل منافقند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اظهار ايمان مى كنند و در دل </w:t>
      </w:r>
    </w:p>
    <w:p>
      <w:pPr>
        <w:pStyle w:val="BookText"/>
        <w:rPr/>
      </w:pPr>
      <w:r>
        <w:rPr>
          <w:rFonts w:ascii="Amiri" w:hAnsi="Amiri" w:eastAsia="Amiri" w:cs="Amiri"/>
          <w:color w:val="111111"/>
          <w:sz w:val="28"/>
          <w:sz w:val="28"/>
          <w:szCs w:val="28"/>
          <w:rtl w:val="true"/>
          <w:lang w:bidi="ar-SA"/>
        </w:rPr>
        <w:t>ايمان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يُخٰادِعُونَ اللّٰهَ ،خداى را مى فريبند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كلمه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نهان خانه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 مخادع است ازآنجا كه كفر در دل پوشيده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فساد بود،من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أبيض اللّون لذيذ طعمهطيّب الرّيق إذا الرّيق خدع</w:t>
      </w:r>
    </w:p>
    <w:p>
      <w:pPr>
        <w:pStyle w:val="BookText"/>
        <w:rPr/>
      </w:pPr>
      <w:r>
        <w:rPr>
          <w:rFonts w:ascii="IRNazanin" w:hAnsi="IRNazanin" w:eastAsia="IRNazanin"/>
          <w:color w:val="111111"/>
          <w:sz w:val="28"/>
          <w:sz w:val="28"/>
          <w:szCs w:val="28"/>
          <w:rtl w:val="true"/>
          <w:lang w:bidi="fa-IR"/>
        </w:rPr>
        <w:t>اى فسد و تغيّر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مى كنند آنچه به زبان مى گويند به آن كفر كه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خداى را چگونه مى فريبند،و اين بر خداى روا نباشد،چند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قول آن است كه،ايشان چنين گمان بردند و اعتقاد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ايشان كردند خدع است،و اين بر خداى بشود و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از اعتقاد و گمان ايشان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يعاملون اللّه معاملة المخادع،ايشان با خداى تعالى آن كردند كه مخادع كند از اظهار ايمان و ابطان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فعل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1298"/>
      </w:r>
      <w:r>
        <w:rPr>
          <w:rFonts w:ascii="Amiri" w:hAnsi="Amiri" w:eastAsia="Amiri" w:cs="Amiri"/>
          <w:color w:val="111111"/>
          <w:sz w:val="28"/>
          <w:sz w:val="28"/>
          <w:szCs w:val="28"/>
          <w:rtl w:val="true"/>
          <w:lang w:bidi="ar-SA"/>
        </w:rPr>
        <w:t>بر توسّع و مجاز ازآنجا كه صورت خداع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براى تغليظ آن كار و تقبيح و تهجين ايشان،و خبر از عظم كفرشان،آن خداع حوالت با خود كرد،و مراد از آن رسول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يؤذون اولياء اللّه،و برعكس اين چون خبر داد از عظم حال خمس كه از غنيمت بايد دادن،به خود حوالت كرد،و اگرچه او از آن مستغنى است،و آن به پيغامبر يا به امام رسد،گفت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 به نصيب خود بنهاد،و آن پيغامبر را يا امام را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موصول است،و آنچه از پس او آيد صلۀ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و موصول در محلّ نصب است براى آن كه بر منصوب معطوف است،تقدير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المؤمنين و ما يخدعون الّا انفسهم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و ابن كثير و ابو عمرو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مفاعله،و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آن كس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خواند،مطابقۀ لفظ است تا موافق لفظ اوّل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خواند،آن است كه مفاعله از ميان دو كس باشد و ميان مرد و نفس خود مخادعه صحيح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يخدعون،به معنى بهتر باشد از يخادعون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خداع ايشان با دنيا و آخرت جز به ايشان نخواهد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است كه آن خداع با خويشتن كرده اند،چنان كه يكى از ما فعلى كند و پندارد كه زيان دشمن مى كند،چون بنگرد زيان خود كرده باشد،او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أضررت غير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يَشْعُرُونَ ،و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بود به امرى دقيق،و شعر از اينجاست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موى را شعر 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شعار،علامت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مشاعر حجّ،معالم او باشد از مواقف و طواف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قُلُوبِهِمْ مَرَضٌ ،اى شكّ و نفاق،و در دل بيمارى دارند يعنى شك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علم را و يقين را و بيان را شفا خواند،آنچه خلاف و ضدّ آن است آن را بيمارى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مرض خواند كه،شكّ و نفاق دل را ضعيف بكند همچنان كه بيمارى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كه،مآل بيمارى به آخر با تلف و هلاك بود،شكّ و نفاق را در دل مرض خواند كه،مآل و عاقبت آن با تلف و هلاك و عقاب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مرض،ريبت و تهمت است،من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فَيَطْمَعَ الَّذِي فِي قَلْبِهِ مَرَضٌ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 و تهمت دل را ضعيف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مرض،ضعف و فتور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مقصّر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بود و هم متعدّى،يقال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زدته فزاد،و نقص همچنين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نقصته فنقص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او به لفظ ازداد و انتقص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بود به دو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زِدْنٰاهُمْ عَذٰاباً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زِدْنٰاهُمْ هُدىً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آيت همچنين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فَزٰادَهُمُ اللّٰهُ مَرَضاً ،در اين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لفظ خبر است و معنى دعا،يعنى دعا عليهم،كه نفرين باشد،خداى بيفزاياد ايشان را بيمارى چنان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و لحاه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اللّه،خداى ايشان را مخذول بكناد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 است كه لفظ خبر است و معنى هم خبر </w:t>
      </w:r>
      <w:r>
        <w:rPr>
          <w:rStyle w:val="FootnoteAnchor"/>
          <w:rtl w:val="true"/>
        </w:rPr>
        <w:footnoteReference w:id="1304"/>
      </w:r>
      <w:r>
        <w:rPr>
          <w:rFonts w:ascii="IRNazanin" w:hAnsi="IRNazanin" w:eastAsia="IRNazanin"/>
          <w:color w:val="111111"/>
          <w:sz w:val="28"/>
          <w:sz w:val="28"/>
          <w:szCs w:val="28"/>
          <w:rtl w:val="true"/>
          <w:lang w:bidi="fa-IR"/>
        </w:rPr>
        <w:t xml:space="preserve">بيفزود خداى ايشان را بيمارى،يعنى ايشان را با خود بگذاشت تا عند اين </w:t>
      </w:r>
      <w:r>
        <w:rPr>
          <w:rStyle w:val="FootnoteAnchor"/>
          <w:rtl w:val="true"/>
        </w:rPr>
        <w:footnoteReference w:id="1305"/>
      </w:r>
      <w:r>
        <w:rPr>
          <w:rFonts w:ascii="IRNazanin" w:hAnsi="IRNazanin" w:eastAsia="IRNazanin"/>
          <w:color w:val="111111"/>
          <w:sz w:val="28"/>
          <w:sz w:val="28"/>
          <w:szCs w:val="28"/>
          <w:rtl w:val="true"/>
          <w:lang w:bidi="fa-IR"/>
        </w:rPr>
        <w:t>در شكّ و كفر و نفاق بيفزودند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زيادت با خود حواله كرد،چون حصول آن از ايشان عند خذلان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آن است كه،خداى تعالى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افعالى كرد با ايشان كه ايشان عند آن بايست تا به ايمان و طاعت نزديك شوند،ايشان در كفر بيفزودند </w:t>
      </w:r>
      <w:r>
        <w:rPr>
          <w:rStyle w:val="FootnoteAnchor"/>
          <w:rtl w:val="true"/>
        </w:rPr>
        <w:footnoteReference w:id="1306"/>
      </w:r>
      <w:r>
        <w:rPr>
          <w:rFonts w:ascii="IRNazanin" w:hAnsi="IRNazanin" w:eastAsia="IRNazanin"/>
          <w:color w:val="111111"/>
          <w:sz w:val="28"/>
          <w:sz w:val="28"/>
          <w:szCs w:val="28"/>
          <w:rtl w:val="true"/>
          <w:lang w:bidi="fa-IR"/>
        </w:rPr>
        <w:t>، خداى با خود حواله كرد ازآنجا كه آن فعل او بود كه ايشان عند آن ازدياد كردند، چنان كه در حقّ سورت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فَمِنْهُمْ مَنْ يَقُولُ أَيُّكُمْ زٰادَتْهُ هٰذِهِ إِيمٰاناً فَأَمَّا الَّذِينَ آمَنُوا فَزٰادَتْهُمْ إِيمٰاناً وَ هُمْ يَسْتَبْشِرُونَ، وَ أَمَّا الَّذِينَ فِي قُلُوبِهِمْ مَرَضٌ فَزٰادَتْهُمْ رِجْساً إِلَى رِجْسِهِمْ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آيات زيادت ايمان را و زيادت كفر را حوالت با سورت كرد،و معلوم است به ضرورت كه سورت،ايمان و كفر نيفزايد،بل ايشان ايمان و كفر افزايند و لكن چون عند نزول سورت بود،با سورت حوالت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آيات هم در حقّ منافقان است در آخر سورة التّوبة،و مانند اين قوله تعالى حكاية عن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يَزِدْهُمْ دُعٰائِي إِلاّٰ فِرٰاراً </w:t>
      </w:r>
      <w:r>
        <w:rPr>
          <w:rStyle w:val="FootnoteAnchor"/>
          <w:rtl w:val="true"/>
        </w:rPr>
        <w:footnoteReference w:id="1308"/>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فَاتَّخَذْتُمُوهُمْ سِخْرِيًّا حَتّٰى أَنْسَوْكُمْ ذِكْرِي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هر دو آيت چنان است كه معنى آن آيات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عَذٰابٌ أَلِيمٌ ،يعنى 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است،چنان كه </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ريحانة الدّاعى السّميعيؤرقني و أصحابي هجوع</w:t>
      </w:r>
    </w:p>
    <w:p>
      <w:pPr>
        <w:pStyle w:val="BookText"/>
        <w:rPr/>
      </w:pPr>
      <w:r>
        <w:rPr>
          <w:rFonts w:ascii="IRNazanin" w:hAnsi="IRNazanin" w:eastAsia="IRNazanin"/>
          <w:color w:val="111111"/>
          <w:sz w:val="28"/>
          <w:sz w:val="28"/>
          <w:szCs w:val="28"/>
          <w:rtl w:val="true"/>
          <w:lang w:bidi="fa-IR"/>
        </w:rPr>
        <w:t>اى المسمع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بدل و مجازات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است،اى بكذبهم،يعنى به بدل و جزاى دروغ ايشان عذابى باشد ايشان را به دردآرنده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قِيلَ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مستقبل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است،نقل كسرۀ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استثقال را و براى كسرۀ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لغت عامّۀ عرب است و قرائت جملۀ قرّاء،مگر كسائى و يعقوب كه ايشان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اشمام ضمّه،اشارت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جملۀ اخوات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فعل را ما لم يسمّ فاعله خوانند،و فعل مجهول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قِيلَ لَهُمْ، چون گويند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منافقان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آيات مقدّم ذكر ايشان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تُفْسِدُوا فِي الْأَرْضِ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بود از حال استقامت،تقول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Style w:val="FootnoteAnchor"/>
          <w:rtl w:val="true"/>
        </w:rPr>
        <w:footnoteReference w:id="1312"/>
      </w:r>
      <w:r>
        <w:rPr>
          <w:rFonts w:ascii="IRNazanin" w:hAnsi="IRNazanin" w:eastAsia="IRNazanin"/>
          <w:color w:val="111111"/>
          <w:sz w:val="28"/>
          <w:sz w:val="28"/>
          <w:szCs w:val="28"/>
          <w:rtl w:val="true"/>
          <w:lang w:bidi="fa-IR"/>
        </w:rPr>
        <w:t>و فسد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فساد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صلاح بود،و معنى اين بر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بر وجه انكار و جحود،چو </w:t>
      </w:r>
      <w:r>
        <w:rPr>
          <w:rStyle w:val="FootnoteAnchor"/>
          <w:rtl w:val="true"/>
        </w:rPr>
        <w:footnoteReference w:id="1313"/>
      </w:r>
      <w:r>
        <w:rPr>
          <w:rFonts w:ascii="IRNazanin" w:hAnsi="IRNazanin" w:eastAsia="IRNazanin"/>
          <w:color w:val="111111"/>
          <w:sz w:val="28"/>
          <w:sz w:val="28"/>
          <w:szCs w:val="28"/>
          <w:rtl w:val="true"/>
          <w:lang w:bidi="fa-IR"/>
        </w:rPr>
        <w:t>ايشان را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فساد مكنيد،گفتند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چنينيم كه شما گفتى، إِنَّمٰا نَحْنُ مُصْلِحُونَ ،بل ما مصلحانيم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مصلحانيم به نزديك ما و به اعتقاد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باشد،و در استقامت حال به 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مستقيم الحال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مستقرّ حيوان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قوائم چهار پاى بود،من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أحمر كالدّيباج أمّا سماؤهفخصب و أمّا أرضه فمحول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أرض،رعدة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أ زلزلت الارض أم بى أرض،زمين مى لرزد يا مرا لرز است؟خداى تعالى تكذيب ايشان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الْمُفْسِدُونَ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استفتاح كلام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است يا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گويند،مفسد خود ايشانند بر حقيقت، وَ لٰكِنْ لاٰ يَشْعُرُونَ ،و لكن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قِيلَ لَهُمْ آمِنُوا كَمٰا آمَنَ النّٰاسُ ،خداى تعالى حكايت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مؤمنان ايشان را دعوت كردندى با ايمان،و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آريد چنان كه مردمان يعنى صحابۀ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رضى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جواب دادندى و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نُؤْمِنُ ،اين همزۀ استفهام است بر سبيل انكار،ايمان آريم؟ يعنى ايمان نياريم، كَمٰا آمَنَ السُّفَهٰاءُ ،چنان كه اين سفيهان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سفيه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عليم،و حكماء و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رأى و جهل بود به مواضع منافع و مضارّ،و از اين كار را خداى تعالى زنان را و اطفال را سفهاء خواند،في </w:t>
      </w:r>
      <w:r>
        <w:rPr>
          <w:rStyle w:val="FootnoteAnchor"/>
          <w:rtl w:val="true"/>
        </w:rPr>
        <w:footnoteReference w:id="131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خفّت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ثوب سفيه گويند جامه اى كه تنك بافته بود،و از اين جا سفيه ضدّ حليم بود،كه در حليم رزانت </w:t>
      </w:r>
      <w:r>
        <w:rPr>
          <w:rStyle w:val="FootnoteAnchor"/>
          <w:rtl w:val="true"/>
        </w:rPr>
        <w:footnoteReference w:id="1317"/>
      </w:r>
      <w:r>
        <w:rPr>
          <w:rFonts w:ascii="IRNazanin" w:hAnsi="IRNazanin" w:eastAsia="IRNazanin"/>
          <w:color w:val="111111"/>
          <w:sz w:val="28"/>
          <w:sz w:val="28"/>
          <w:szCs w:val="28"/>
          <w:rtl w:val="true"/>
          <w:lang w:bidi="fa-IR"/>
        </w:rPr>
        <w:t>و وقار بود،و منه</w:t>
      </w:r>
    </w:p>
    <w:p>
      <w:pPr>
        <w:pStyle w:val="BookText"/>
        <w:rPr/>
      </w:pPr>
      <w:r>
        <w:rPr>
          <w:rFonts w:ascii="Amiri" w:hAnsi="Amiri" w:eastAsia="Amiri" w:cs="Amiri"/>
          <w:color w:val="111111"/>
          <w:sz w:val="28"/>
          <w:sz w:val="28"/>
          <w:szCs w:val="28"/>
          <w:rtl w:val="true"/>
          <w:lang w:bidi="ar-SA"/>
        </w:rPr>
        <w:t xml:space="preserve">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سفيه لخفّة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تعالى جواب داد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هم السّفهاء،بر حقيقت سفيه ايشانند نه مؤمنان كه ايشان سفيه خواندند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لاٰ يَعْلَمُونَ ،و لكن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،معنيى باشد كه اقتضاى سكون نفس كند و از قبيل اعتقاد باشد،و از حقّ او آن است كه معتقد بر وفق اعتقاد باشد و اگرچه در حد نبايد آوردن،چه در حدّ لفظى بايد كه بدو كشف و ابانت افتد محدود را از نامحدود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آيت دليل است بر بطلان قول اصحاب معارف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p>
    <w:p>
      <w:pPr>
        <w:pStyle w:val="BookText"/>
        <w:rPr/>
      </w:pPr>
      <w:r>
        <w:rPr>
          <w:rFonts w:ascii="Amiri" w:hAnsi="Amiri" w:eastAsia="Amiri" w:cs="Amiri"/>
          <w:color w:val="111111"/>
          <w:sz w:val="28"/>
          <w:sz w:val="28"/>
          <w:szCs w:val="28"/>
          <w:rtl w:val="true"/>
          <w:lang w:bidi="ar-SA"/>
        </w:rPr>
        <w:t>ضرورى است،و كافران همه خداى را مى دانند و حق مى دانند و مى شناسند،و لكن عناد و جحود مى كنند،براى آن كه خداى تعالى نفى علم كرد از ايشان به اين آيت،و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لَقُوا الَّذِينَ آمَنُوا ،در شاذّ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زمان مستقبل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مضاف بود با جمله،امّا اسمى و امّا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در او آن فعل بود كه جواب او بود،و در آيت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انّا معكم وقت لقاء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تعالى وصف نفاق ايشان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چيزى دگر گويند و با كافران چيزى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خَلَوْا إِلىٰ شَيٰاطِينِهِمْ ،و چون با رؤسا و اكابر خود به خلوت بنشينند،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مُسْتَهْزِؤُنَ ،ما فسوس مى داشتيم برايشان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كلام عرب مقابله و مقارنه </w:t>
      </w:r>
      <w:r>
        <w:rPr>
          <w:rStyle w:val="FootnoteAnchor"/>
          <w:rtl w:val="true"/>
        </w:rPr>
        <w:footnoteReference w:id="1318"/>
      </w:r>
      <w:r>
        <w:rPr>
          <w:rFonts w:ascii="Amiri" w:hAnsi="Amiri" w:eastAsia="Amiri" w:cs="Amiri"/>
          <w:color w:val="111111"/>
          <w:sz w:val="28"/>
          <w:sz w:val="28"/>
          <w:szCs w:val="28"/>
          <w:rtl w:val="true"/>
          <w:lang w:bidi="ar-SA"/>
        </w:rPr>
        <w:t>باشد،يقال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التقى الجمعان اذا تقاربا و تقابلا،و اين معنى اطلاق كنند و اگرچه اين ملاقات در شب تاريك باشد و يكديگر را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معنى رؤيت در هيچ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خَلَوْا إِلىٰ شَيٰاطِينِهِمْ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به و خلوت اليه بمعنى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أَنْصٰارِي إِلَى اللّٰهِ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مع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اموالكم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باشد كه فعلى اضمار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صلۀ او بود،و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مفضين اليهم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اليهم،او منصرفين اليهم،چنان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يُؤْلُونَ مِنْ نِسٰائِهِمْ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تعديه نكند،به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سوگندى باشد كه مرد بخورد كه با حلال خود قربت نكند براى اضرار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جاى به معنى تباعد باشد،تقدير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يؤلون متباعدين من نسائهم متبرّءين منهنّ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شَيٰاطِينِهِمْ ،رؤسايشان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كاهنان را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كس بودند از جهودان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 اشرف بود در مدينه و ابو برده در بنى اسلم،و عبد الدّار در بنى جهينه،و عوف بن عامر در بنى اسد،و عبد اللّه بن السودا </w:t>
      </w:r>
      <w:r>
        <w:rPr>
          <w:rStyle w:val="FootnoteAnchor"/>
          <w:rtl w:val="true"/>
        </w:rPr>
        <w:footnoteReference w:id="1323"/>
      </w:r>
      <w:r>
        <w:rPr>
          <w:rFonts w:ascii="Amiri" w:hAnsi="Amiri" w:eastAsia="Amiri" w:cs="Amiri"/>
          <w:color w:val="111111"/>
          <w:sz w:val="28"/>
          <w:sz w:val="28"/>
          <w:szCs w:val="28"/>
          <w:rtl w:val="true"/>
          <w:lang w:bidi="ar-SA"/>
        </w:rPr>
        <w:t>در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متمرّدى باشد عاتى از جنّ و انس و از هر حيوانى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 خبيث را شيطان خوانند،قال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رُؤُسُ الشَّيٰاطِينِ </w:t>
      </w:r>
      <w:r>
        <w:rPr>
          <w:rStyle w:val="FootnoteAnchor"/>
          <w:rtl w:val="true"/>
        </w:rPr>
        <w:footnoteReference w:id="1324"/>
      </w:r>
      <w:r>
        <w:rPr>
          <w:rFonts w:ascii="Amiri" w:hAnsi="Amiri" w:eastAsia="Amiri" w:cs="Amiri"/>
          <w:color w:val="111111"/>
          <w:sz w:val="28"/>
          <w:sz w:val="28"/>
          <w:szCs w:val="28"/>
          <w:rtl w:val="true"/>
          <w:lang w:bidi="ar-SA"/>
        </w:rPr>
        <w:t>،اى الحيات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هذه الدّابّة فانّها شيطان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 سركش را شيطان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ديد كه از قفاى كبوترى مى رفت،و كبوتر در هوا مى پريد،گفت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يتبع شيطانا، ديوى از قفاى ديوى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كلام بعضى فصحا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حين ركبنى شيطاني،و اين آنگه بود كه شيطان من بر من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شيطانك،شيطان تو كدام است كه بر تو نشيند؟گفت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غضبي،خشمم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 النّجم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و كلّ شاعر من البشرشيطانه أنثى و شيطاني ذكر</w:t>
      </w:r>
    </w:p>
    <w:p>
      <w:pPr>
        <w:pStyle w:val="BookText"/>
        <w:rPr/>
      </w:pPr>
      <w:r>
        <w:rPr>
          <w:rFonts w:ascii="IRNazanin" w:hAnsi="IRNazanin" w:eastAsia="IRNazanin"/>
          <w:color w:val="111111"/>
          <w:sz w:val="28"/>
          <w:sz w:val="28"/>
          <w:szCs w:val="28"/>
          <w:rtl w:val="true"/>
          <w:lang w:bidi="fa-IR"/>
        </w:rPr>
        <w:t>آن شيطان را مى خواهد كه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شاعرى را از جن </w:t>
      </w:r>
      <w:r>
        <w:rPr>
          <w:rStyle w:val="FootnoteAnchor"/>
          <w:rtl w:val="true"/>
        </w:rPr>
        <w:footnoteReference w:id="1326"/>
      </w:r>
      <w:r>
        <w:rPr>
          <w:rFonts w:ascii="Amiri" w:hAnsi="Amiri" w:eastAsia="Amiri" w:cs="Amiri"/>
          <w:color w:val="111111"/>
          <w:sz w:val="28"/>
          <w:sz w:val="28"/>
          <w:szCs w:val="28"/>
          <w:rtl w:val="true"/>
          <w:lang w:bidi="ar-SA"/>
        </w:rPr>
        <w:t>تابعه اى باشد كه او را شعر تلقين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إِنّٰا مَعَكُمْ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شماييم،يعنى بر دين شماييم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تبع و انصار شماييم،ما به محمّد و قوم او فسوس </w:t>
      </w:r>
      <w:r>
        <w:rPr>
          <w:rStyle w:val="FootnoteAnchor"/>
          <w:rtl w:val="true"/>
        </w:rPr>
        <w:footnoteReference w:id="1327"/>
      </w:r>
      <w:r>
        <w:rPr>
          <w:rFonts w:ascii="Amiri" w:hAnsi="Amiri" w:eastAsia="Amiri" w:cs="Amiri"/>
          <w:color w:val="111111"/>
          <w:sz w:val="28"/>
          <w:sz w:val="28"/>
          <w:szCs w:val="28"/>
          <w:rtl w:val="true"/>
          <w:lang w:bidi="ar-SA"/>
        </w:rPr>
        <w:t>مى كرديم، حق تعالى جواب داد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يَسْتَهْزِئُ بِهِمْ ،خداى تعالى از ايشان فسوس </w:t>
      </w:r>
      <w:r>
        <w:rPr>
          <w:rStyle w:val="FootnoteAnchor"/>
          <w:rtl w:val="true"/>
        </w:rPr>
        <w:footnoteReference w:id="132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آيت و معنى استهزا از خداى تعالى در او چند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آن است كه،يجازيهم جزاء استهزائهم،ايشان را جزاى </w:t>
      </w:r>
      <w:r>
        <w:rPr>
          <w:rStyle w:val="FootnoteAnchor"/>
          <w:rtl w:val="true"/>
        </w:rPr>
        <w:footnoteReference w:id="1329"/>
      </w:r>
      <w:r>
        <w:rPr>
          <w:rFonts w:ascii="IRNazanin" w:hAnsi="IRNazanin" w:eastAsia="IRNazanin"/>
          <w:color w:val="111111"/>
          <w:sz w:val="28"/>
          <w:sz w:val="28"/>
          <w:szCs w:val="28"/>
          <w:rtl w:val="true"/>
          <w:lang w:bidi="fa-IR"/>
        </w:rPr>
        <w:t>استهزا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جزا را به لفظ مجزىّ عليه بر خواند براى ازدواج لفظ را،و مانند اين در قرآن و كلام عرب بسيار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مِثْلُهٰا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سيّئه نباشد و همچونين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تَسْخَرُوا مِنّٰا فَإِنّٰا نَسْخَرُ مِنْكُمْ كَمٰا تَسْخَرُونَ </w:t>
      </w:r>
      <w:r>
        <w:rPr>
          <w:rStyle w:val="FootnoteAnchor"/>
          <w:rtl w:val="true"/>
        </w:rPr>
        <w:footnoteReference w:id="133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w:t>
      </w:r>
    </w:p>
    <w:p>
      <w:pPr>
        <w:pStyle w:val="BookText"/>
        <w:rPr/>
      </w:pPr>
      <w:r>
        <w:rPr>
          <w:rFonts w:ascii="Amiri" w:hAnsi="Amiri" w:eastAsia="Amiri" w:cs="Amiri"/>
          <w:color w:val="111111"/>
          <w:sz w:val="28"/>
          <w:sz w:val="28"/>
          <w:szCs w:val="28"/>
          <w:rtl w:val="true"/>
          <w:lang w:bidi="ar-SA"/>
        </w:rPr>
        <w:t xml:space="preserve">فَاعْتَدُوا عَلَيْهِ بِمِثْلِ مَا اعْتَدىٰ عَلَيْكُمْ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دوم اعتدا نباشد كه جزاى ظلم عدل باشد،ظلم نباشد،و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عقوبت نباشد،و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يجازيهم كيل الصّواع بما أتواو من يركب ابن العمّ بالظّلم يظلم</w:t>
      </w:r>
    </w:p>
    <w:p>
      <w:pPr>
        <w:pStyle w:val="BookText"/>
        <w:rPr/>
      </w:pPr>
      <w:r>
        <w:rPr>
          <w:rFonts w:ascii="IRNazanin" w:hAnsi="IRNazanin" w:eastAsia="IRNazanin"/>
          <w:color w:val="111111"/>
          <w:sz w:val="28"/>
          <w:sz w:val="28"/>
          <w:szCs w:val="28"/>
          <w:rtl w:val="true"/>
          <w:lang w:bidi="fa-IR"/>
        </w:rPr>
        <w:t>و دوم ظلم نباشد،و عمرو بن كلثوم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يجهلن أحد علينافنجهل فوق جهل الجاهلينا</w:t>
      </w:r>
    </w:p>
    <w:p>
      <w:pPr>
        <w:pStyle w:val="BookText"/>
        <w:rPr/>
      </w:pPr>
      <w:r>
        <w:rPr>
          <w:rFonts w:ascii="IRNazanin" w:hAnsi="IRNazanin" w:eastAsia="IRNazanin"/>
          <w:color w:val="111111"/>
          <w:sz w:val="28"/>
          <w:sz w:val="28"/>
          <w:szCs w:val="28"/>
          <w:rtl w:val="true"/>
          <w:lang w:bidi="fa-IR"/>
        </w:rPr>
        <w:t>يعنى جزاى جهل دهيم ايشان را،كه هيچ عاقل به جهل فخر نيارد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 عرب عيب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آيٰاتِ اللّٰهِ يُكْفَرُ بِهٰا وَ يُسْتَهْزَأُ بِهٰا</w:t>
      </w:r>
      <w:r>
        <w:rPr>
          <w:rFonts w:eastAsia="Amiri" w:cs="Amiri" w:ascii="Amiri" w:hAnsi="Amiri"/>
          <w:color w:val="111111"/>
          <w:sz w:val="28"/>
          <w:szCs w:val="28"/>
          <w:rtl w:val="true"/>
          <w:lang w:bidi="ar-SA"/>
        </w:rPr>
        <w:t xml:space="preserve">... </w:t>
      </w:r>
      <w:r>
        <w:rPr>
          <w:rStyle w:val="FootnoteAnchor"/>
          <w:rtl w:val="true"/>
        </w:rPr>
        <w:footnoteReference w:id="1334"/>
      </w:r>
      <w:r>
        <w:rPr>
          <w:rFonts w:ascii="IRNazanin" w:hAnsi="IRNazanin" w:eastAsia="IRNazanin"/>
          <w:color w:val="111111"/>
          <w:sz w:val="28"/>
          <w:sz w:val="28"/>
          <w:szCs w:val="28"/>
          <w:rtl w:val="true"/>
          <w:lang w:bidi="fa-IR"/>
        </w:rPr>
        <w:t>،اى 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نعاملهم </w:t>
      </w:r>
      <w:r>
        <w:rPr>
          <w:rStyle w:val="FootnoteAnchor"/>
          <w:rtl w:val="true"/>
        </w:rPr>
        <w:footnoteReference w:id="1335"/>
      </w:r>
      <w:r>
        <w:rPr>
          <w:rFonts w:ascii="Amiri" w:hAnsi="Amiri" w:eastAsia="Amiri" w:cs="Amiri"/>
          <w:color w:val="111111"/>
          <w:sz w:val="28"/>
          <w:sz w:val="28"/>
          <w:szCs w:val="28"/>
          <w:rtl w:val="true"/>
          <w:lang w:bidi="ar-SA"/>
        </w:rPr>
        <w:t>معاملة المستهزئ،با ايشان معاملۀ كسى كند كه مستهزئ باشد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خلاف كردند كه اين در دنيا بود يا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بود به آن كه اطّلاع دهد مؤمنان را بر سرّ ايشان،و اين چو </w:t>
      </w:r>
      <w:r>
        <w:rPr>
          <w:rStyle w:val="FootnoteAnchor"/>
          <w:rtl w:val="true"/>
        </w:rPr>
        <w:footnoteReference w:id="1336"/>
      </w:r>
      <w:r>
        <w:rPr>
          <w:rFonts w:ascii="IRNazanin" w:hAnsi="IRNazanin" w:eastAsia="IRNazanin"/>
          <w:color w:val="111111"/>
          <w:sz w:val="28"/>
          <w:sz w:val="28"/>
          <w:szCs w:val="28"/>
          <w:rtl w:val="true"/>
          <w:lang w:bidi="fa-IR"/>
        </w:rPr>
        <w:t xml:space="preserve">استهزا باشد برايشان،براى آن كه ايشان چون كارى كنند و با يكديگر سرّى گويند و گمان برند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خبر است از اقوال و احوال ايشان،و آنگاه خداى تعالى جمله به وحى معلوم رسول كرده باشد تا با روى ايشان آرد </w:t>
      </w:r>
      <w:r>
        <w:rPr>
          <w:rStyle w:val="FootnoteAnchor"/>
          <w:rtl w:val="true"/>
        </w:rPr>
        <w:footnoteReference w:id="1337"/>
      </w:r>
      <w:r>
        <w:rPr>
          <w:rFonts w:ascii="IRNazanin" w:hAnsi="IRNazanin" w:eastAsia="IRNazanin"/>
          <w:color w:val="111111"/>
          <w:sz w:val="28"/>
          <w:sz w:val="28"/>
          <w:szCs w:val="28"/>
          <w:rtl w:val="true"/>
          <w:lang w:bidi="fa-IR"/>
        </w:rPr>
        <w:t>،اين چون استهزا باشد برايشان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قيامت باشد كه چون مؤمنان در بهشت بر سريرها بنشينند و كافران در دوزخ به جاى خود برسند حق تعالى بفرمايد تا درى از بهشت در دوزخ گشايند،در آنجا كه منافقان باشند،ايشان بنگرند،در گشاده ببينند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تاختن كنند و به روى مى درآيند و مى خيزند و مزاحمت مى كنند و به سر يكديگر مى درافتند تا به رنجى عظيم بدان دررسند،و بهشتيان از سريرها مى نگرند راست چون به آن دررسند،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يغلق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در روى ايشان دربندند،ايشان نوميد برگردند و مؤمنان از آن بخندند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معنى قول خداى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الَّذِينَ أَجْرَمُوا كٰانُوا مِنَ الَّذِينَ آمَنُوا يَضْحَكُونَ، وَ إِذٰا مَرُّوا بِهِمْ يَتَغٰامَزُونَ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فَالْيَوْمَ الَّذِينَ آمَنُوا مِنَ الْكُفّٰارِ يَضْحَكُونَ، عَلَى الْأَرٰائِكِ يَنْظُرُونَ، هَلْ ثُوِّبَ الْكُفّٰارُ مٰا كٰانُوا يَفْعَلُونَ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آن است كه،عدىّ بن حاتم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خداى تعالى جماعتى منافقان را تمكين كند تا بر </w:t>
      </w:r>
      <w:r>
        <w:rPr>
          <w:rStyle w:val="FootnoteAnchor"/>
          <w:rtl w:val="true"/>
        </w:rPr>
        <w:footnoteReference w:id="1340"/>
      </w:r>
      <w:r>
        <w:rPr>
          <w:rFonts w:ascii="IRNazanin" w:hAnsi="IRNazanin" w:eastAsia="IRNazanin"/>
          <w:color w:val="111111"/>
          <w:sz w:val="28"/>
          <w:sz w:val="28"/>
          <w:szCs w:val="28"/>
          <w:rtl w:val="true"/>
          <w:lang w:bidi="fa-IR"/>
        </w:rPr>
        <w:t xml:space="preserve">پى مؤمنان به راه بهشت بروند و بنور ايشان عقبه هاى صراط ببرّند تا به نور </w:t>
      </w:r>
      <w:r>
        <w:rPr>
          <w:rStyle w:val="FootnoteAnchor"/>
          <w:rtl w:val="true"/>
        </w:rPr>
        <w:footnoteReference w:id="1341"/>
      </w:r>
      <w:r>
        <w:rPr>
          <w:rFonts w:ascii="IRNazanin" w:hAnsi="IRNazanin" w:eastAsia="IRNazanin"/>
          <w:color w:val="111111"/>
          <w:sz w:val="28"/>
          <w:sz w:val="28"/>
          <w:szCs w:val="28"/>
          <w:rtl w:val="true"/>
          <w:lang w:bidi="fa-IR"/>
        </w:rPr>
        <w:t xml:space="preserve">بهشت رسند، بر نگرند جمال و كمال بهشت بينند،حور و قصور و اشجار و انهار و ثمار و ولدان و غلمان و انواع نعمت و نسيم بهشت برايشان آيد،پاى بردارند </w:t>
      </w:r>
      <w:r>
        <w:rPr>
          <w:rStyle w:val="FootnoteAnchor"/>
          <w:rtl w:val="true"/>
        </w:rPr>
        <w:footnoteReference w:id="1342"/>
      </w:r>
      <w:r>
        <w:rPr>
          <w:rFonts w:ascii="Amiri" w:hAnsi="Amiri" w:eastAsia="Amiri" w:cs="Amiri"/>
          <w:color w:val="111111"/>
          <w:sz w:val="28"/>
          <w:sz w:val="28"/>
          <w:szCs w:val="28"/>
          <w:rtl w:val="true"/>
          <w:lang w:bidi="ar-SA"/>
        </w:rPr>
        <w:t xml:space="preserve">تا در بهشت نهند، زبينكان </w:t>
      </w:r>
      <w:r>
        <w:rPr>
          <w:rStyle w:val="FootnoteAnchor"/>
          <w:rtl w:val="true"/>
        </w:rPr>
        <w:footnoteReference w:id="1343"/>
      </w:r>
      <w:r>
        <w:rPr>
          <w:rFonts w:ascii="Amiri" w:hAnsi="Amiri" w:eastAsia="Amiri" w:cs="Amiri"/>
          <w:color w:val="111111"/>
          <w:sz w:val="28"/>
          <w:sz w:val="28"/>
          <w:szCs w:val="28"/>
          <w:rtl w:val="true"/>
          <w:lang w:bidi="ar-SA"/>
        </w:rPr>
        <w:t>در ايشان رسند و ايشان را با راه دوزخ برند و در دوزخ 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دانستى كه ما از اهل دوزخيم،ما را چرا تمكين كردى تا به در بهشت آمديم و جمال بهشت بديديم؟گويد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دانى </w:t>
      </w:r>
      <w:r>
        <w:rPr>
          <w:rStyle w:val="FootnoteAnchor"/>
          <w:rtl w:val="true"/>
        </w:rPr>
        <w:footnoteReference w:id="1344"/>
      </w:r>
      <w:r>
        <w:rPr>
          <w:rFonts w:ascii="Amiri" w:hAnsi="Amiri" w:eastAsia="Amiri" w:cs="Amiri"/>
          <w:color w:val="111111"/>
          <w:sz w:val="28"/>
          <w:sz w:val="28"/>
          <w:szCs w:val="28"/>
          <w:rtl w:val="true"/>
          <w:lang w:bidi="ar-SA"/>
        </w:rPr>
        <w:t xml:space="preserve">كه كجا مانده اى </w:t>
      </w:r>
      <w:r>
        <w:rPr>
          <w:rStyle w:val="FootnoteAnchor"/>
          <w:rtl w:val="true"/>
        </w:rPr>
        <w:footnoteReference w:id="1345"/>
      </w:r>
      <w:r>
        <w:rPr>
          <w:rFonts w:ascii="IRNazanin" w:hAnsi="IRNazanin" w:eastAsia="IRNazanin"/>
          <w:color w:val="111111"/>
          <w:sz w:val="28"/>
          <w:sz w:val="28"/>
          <w:szCs w:val="28"/>
          <w:rtl w:val="true"/>
          <w:lang w:bidi="fa-IR"/>
        </w:rPr>
        <w:t xml:space="preserve">و ازچه بازمانده اى </w:t>
      </w:r>
      <w:r>
        <w:rPr>
          <w:rStyle w:val="FootnoteAnchor"/>
          <w:rtl w:val="true"/>
        </w:rPr>
        <w:footnoteReference w:id="1346"/>
      </w:r>
      <w:r>
        <w:rPr>
          <w:rFonts w:ascii="Amiri" w:hAnsi="Amiri" w:eastAsia="Amiri" w:cs="Amiri"/>
          <w:color w:val="111111"/>
          <w:sz w:val="28"/>
          <w:sz w:val="28"/>
          <w:szCs w:val="28"/>
          <w:rtl w:val="true"/>
          <w:lang w:bidi="ar-SA"/>
        </w:rPr>
        <w:t>و در حسرتتان زيادت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جزاى آن استهزاست كه شما در دنيا به مؤمنان كردى </w:t>
      </w:r>
      <w:r>
        <w:rPr>
          <w:rStyle w:val="FootnoteAnchor"/>
          <w:rtl w:val="true"/>
        </w:rPr>
        <w:footnoteReference w:id="1347"/>
      </w:r>
      <w:r>
        <w:rPr>
          <w:rFonts w:ascii="IRNazanin" w:hAnsi="IRNazanin" w:eastAsia="IRNazanin"/>
          <w:color w:val="111111"/>
          <w:sz w:val="28"/>
          <w:sz w:val="28"/>
          <w:szCs w:val="28"/>
          <w:rtl w:val="true"/>
          <w:lang w:bidi="fa-IR"/>
        </w:rPr>
        <w:t>،پس اين معاملۀ مستهزيان باشد،كه اين فعل اگرچه نوعى بليغ است از عقوبت،صورت استهزا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خذلان است و حرمان از 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اى است در معنى اين آيات بر وجهى كه آيت را بيرون آرد از اضافت قبيح و عبث با خداى تعالى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يَمُدُّهُمْ ،اى يتركهم و يطيل لهم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رها كند،و مدّت برايشان دراز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نوعى استهزا باشد كه ايشان پندارند كه ايشان را فراموش كرده اند تا گمان برند كه آنچه با ايشان مى كنند از نعمت خود بواجب و استحقاق مى كنند،كما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أُمْلِي لَهُمْ إِنَّ كَيْدِي مَتِينٌ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اصل اين كلمه زيادت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النّهر و مدّه نهر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معنى زيادت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هم متعدّى چنان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نمدّهم،من الامداد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خير گويند،نبينى كه خداى تعالى در عذاب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نَمُدُّ لَهُ مِنَ الْعَذٰابِ مَدًّا </w:t>
      </w:r>
      <w:r>
        <w:rPr>
          <w:rStyle w:val="FootnoteAnchor"/>
          <w:rtl w:val="true"/>
        </w:rPr>
        <w:footnoteReference w:id="1349"/>
      </w:r>
      <w:r>
        <w:rPr>
          <w:rFonts w:ascii="IRNazanin" w:hAnsi="IRNazanin" w:eastAsia="IRNazanin"/>
          <w:color w:val="111111"/>
          <w:sz w:val="28"/>
          <w:sz w:val="28"/>
          <w:szCs w:val="28"/>
          <w:rtl w:val="true"/>
          <w:lang w:bidi="fa-IR"/>
        </w:rPr>
        <w:t>،و در نعمت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أَمْدَدْنٰاكُمْ بِأَمْوٰالٍ وَ بَنِينَ</w:t>
      </w:r>
      <w:r>
        <w:rPr>
          <w:rFonts w:eastAsia="IRNazanin" w:cs="IRNazanin"/>
          <w:color w:val="111111"/>
          <w:sz w:val="28"/>
          <w:szCs w:val="28"/>
          <w:rtl w:val="true"/>
          <w:lang w:bidi="fa-IR"/>
        </w:rPr>
        <w:t xml:space="preserve">... </w:t>
      </w:r>
      <w:r>
        <w:rPr>
          <w:rStyle w:val="FootnoteAnchor"/>
          <w:rtl w:val="true"/>
        </w:rPr>
        <w:footnoteReference w:id="135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 بَنِينَ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زيادت كه چيزى را باشد از خود،آن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گويند،و هر زيادت كه حادث </w:t>
      </w:r>
      <w:r>
        <w:rPr>
          <w:rStyle w:val="FootnoteAnchor"/>
          <w:rtl w:val="true"/>
        </w:rPr>
        <w:footnoteReference w:id="1353"/>
      </w:r>
      <w:r>
        <w:rPr>
          <w:rFonts w:ascii="IRNazanin" w:hAnsi="IRNazanin" w:eastAsia="IRNazanin"/>
          <w:color w:val="111111"/>
          <w:sz w:val="28"/>
          <w:sz w:val="28"/>
          <w:szCs w:val="28"/>
          <w:rtl w:val="true"/>
          <w:lang w:bidi="fa-IR"/>
        </w:rPr>
        <w:t xml:space="preserve">باشد از خارج،آنجا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طُغْيٰانِهِمْ ،في كفرهم و ضلالهم و جهالتهم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مجاوزت حدّ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طَغَى الْمٰاءُ</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،اى جاوز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Style w:val="FootnoteAnchor"/>
          <w:rtl w:val="true"/>
        </w:rPr>
        <w:footnoteReference w:id="1356"/>
      </w:r>
      <w:r>
        <w:rPr>
          <w:rFonts w:ascii="IRNazanin" w:hAnsi="IRNazanin" w:eastAsia="IRNazanin"/>
          <w:color w:val="111111"/>
          <w:sz w:val="28"/>
          <w:sz w:val="28"/>
          <w:szCs w:val="28"/>
          <w:rtl w:val="true"/>
          <w:lang w:bidi="fa-IR"/>
        </w:rPr>
        <w:t>،اى اسرف و تجاوز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يَعْمَهُونَ ،و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يعمه عمها و عموها و عمهانا، فهو عمه و عامه،قال الرّؤبة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مهمة اطرافه في مهمهأعمى الهدى بالحائرين العمّه</w:t>
      </w:r>
    </w:p>
    <w:p>
      <w:pPr>
        <w:pStyle w:val="BookText"/>
        <w:rPr/>
      </w:pPr>
      <w:r>
        <w:rPr>
          <w:rFonts w:ascii="Amiri" w:hAnsi="Amiri" w:eastAsia="Amiri" w:cs="Amiri"/>
          <w:color w:val="111111"/>
          <w:sz w:val="28"/>
          <w:sz w:val="28"/>
          <w:szCs w:val="28"/>
          <w:rtl w:val="true"/>
          <w:lang w:bidi="ar-SA"/>
        </w:rPr>
        <w:t>و معنى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با خود رها كند و آن الطاف كه با مؤمنان كند با ايشان نكند،از معنى كه از جهت ايشان باشد </w:t>
      </w:r>
      <w:r>
        <w:rPr>
          <w:rStyle w:val="FootnoteAnchor"/>
          <w:rtl w:val="true"/>
        </w:rPr>
        <w:footnoteReference w:id="1357"/>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Style w:val="FootnoteAnchor"/>
          <w:rtl w:val="true"/>
        </w:rPr>
        <w:footnoteReference w:id="1358"/>
      </w:r>
      <w:r>
        <w:rPr>
          <w:rFonts w:ascii="IRNazanin" w:hAnsi="IRNazanin" w:eastAsia="IRNazanin"/>
          <w:color w:val="111111"/>
          <w:sz w:val="28"/>
          <w:sz w:val="28"/>
          <w:szCs w:val="28"/>
          <w:rtl w:val="true"/>
          <w:lang w:bidi="fa-IR"/>
        </w:rPr>
        <w:t>،اى استبدلوا،ايشان آنانند كه بدل كرده اند گمراهى به ره راست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بدادند و ضلالت ها گرفتند </w:t>
      </w:r>
      <w:r>
        <w:rPr>
          <w:rStyle w:val="FootnoteAnchor"/>
          <w:rtl w:val="true"/>
        </w:rPr>
        <w:footnoteReference w:id="1359"/>
      </w:r>
      <w:r>
        <w:rPr>
          <w:rFonts w:ascii="IRNazanin" w:hAnsi="IRNazanin" w:eastAsia="IRNazanin"/>
          <w:color w:val="111111"/>
          <w:sz w:val="28"/>
          <w:sz w:val="28"/>
          <w:szCs w:val="28"/>
          <w:rtl w:val="true"/>
          <w:lang w:bidi="fa-IR"/>
        </w:rPr>
        <w:t>،يعنى اختيار كفر كردند و ايمان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اين استبدال را مشارات خواند و تجارت،براى آن </w:t>
      </w:r>
    </w:p>
    <w:p>
      <w:pPr>
        <w:pStyle w:val="BookText"/>
        <w:rPr/>
      </w:pPr>
      <w:r>
        <w:rPr>
          <w:rFonts w:ascii="IRNazanin" w:hAnsi="IRNazanin" w:eastAsia="IRNazanin"/>
          <w:color w:val="111111"/>
          <w:sz w:val="28"/>
          <w:sz w:val="28"/>
          <w:szCs w:val="28"/>
          <w:rtl w:val="true"/>
          <w:lang w:bidi="fa-IR"/>
        </w:rPr>
        <w:t>كه در او معنى مشارات حاصل است،كه خرنده بها بدهد و متاع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باشد،چه معنى اختيار </w:t>
      </w:r>
      <w:r>
        <w:rPr>
          <w:rStyle w:val="FootnoteAnchor"/>
          <w:rtl w:val="true"/>
        </w:rPr>
        <w:footnoteReference w:id="1360"/>
      </w:r>
      <w:r>
        <w:rPr>
          <w:rFonts w:ascii="Amiri" w:hAnsi="Amiri" w:eastAsia="Amiri" w:cs="Amiri"/>
          <w:color w:val="111111"/>
          <w:sz w:val="28"/>
          <w:sz w:val="28"/>
          <w:szCs w:val="28"/>
          <w:rtl w:val="true"/>
          <w:lang w:bidi="ar-SA"/>
        </w:rPr>
        <w:t>حاصل است اين جا براى آن كه مشترى اختيار متاع مى كند بر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اين در لغت قول اعشى بني ثعلبه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أخرج الكاعب المشتراة من خدرها و اشيع القمارا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اى المختارة،و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اشترى المسلم اذ تنصّرا</w:t>
      </w:r>
    </w:p>
    <w:p>
      <w:pPr>
        <w:pStyle w:val="BookText"/>
        <w:rPr/>
      </w:pPr>
      <w:r>
        <w:rPr>
          <w:rFonts w:ascii="Amiri" w:hAnsi="Amiri" w:eastAsia="Amiri" w:cs="Amiri"/>
          <w:color w:val="111111"/>
          <w:sz w:val="28"/>
          <w:sz w:val="28"/>
          <w:szCs w:val="28"/>
          <w:rtl w:val="true"/>
          <w:lang w:bidi="ar-SA"/>
        </w:rPr>
        <w:t>اى اختار النّصرانيّة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در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رفت،و در وجوه ضلال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يَشٰاءُ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رَبِحَتْ تِجٰارَتُهُمْ ،اين از جمله مجازات كلام عرب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ربحوا في تجارتهم،سود نكردند ايشان در بازرگانيشان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بيعك و خسرت صفقتك و نام ليلك،معنى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ربحت في بيعك و خسرت في صفقتك و نمت في ليلك،قال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 xml:space="preserve">،اى عزموا </w:t>
      </w:r>
      <w:r>
        <w:rPr>
          <w:rStyle w:val="FootnoteAnchor"/>
          <w:rtl w:val="true"/>
        </w:rPr>
        <w:footnoteReference w:id="1365"/>
      </w:r>
      <w:r>
        <w:rPr>
          <w:rFonts w:ascii="Amiri" w:hAnsi="Amiri" w:eastAsia="Amiri" w:cs="Amiri"/>
          <w:color w:val="111111"/>
          <w:sz w:val="28"/>
          <w:sz w:val="28"/>
          <w:szCs w:val="28"/>
          <w:rtl w:val="true"/>
          <w:lang w:bidi="ar-SA"/>
        </w:rPr>
        <w:t>على الامر،و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مَكْرُ اللَّيْلِ وَ النَّهٰارِ</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،اى مكرهم فى اللّيل و النّهار،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أعور من نبهان أمّا نهارهفأعمى و أمّا ليله فبصير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 قد فرّج عنّي غمّيفنام ليلي و تجلّى همّي</w:t>
      </w:r>
    </w:p>
    <w:p>
      <w:pPr>
        <w:pStyle w:val="BookText"/>
        <w:rPr/>
      </w:pPr>
      <w:r>
        <w:rPr>
          <w:rFonts w:ascii="Amiri" w:hAnsi="Amiri" w:eastAsia="Amiri" w:cs="Amiri"/>
          <w:color w:val="111111"/>
          <w:sz w:val="28"/>
          <w:sz w:val="28"/>
          <w:szCs w:val="28"/>
          <w:rtl w:val="true"/>
          <w:lang w:bidi="ar-SA"/>
        </w:rPr>
        <w:t>اى نمت في 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عبله </w:t>
      </w:r>
      <w:r>
        <w:rPr>
          <w:rStyle w:val="FootnoteAnchor"/>
          <w:rtl w:val="true"/>
        </w:rPr>
        <w:footnoteReference w:id="1368"/>
      </w:r>
      <w:r>
        <w:rPr>
          <w:rFonts w:ascii="IRNazanin" w:hAnsi="IRNazanin" w:eastAsia="IRNazanin"/>
          <w:color w:val="111111"/>
          <w:sz w:val="28"/>
          <w:sz w:val="28"/>
          <w:szCs w:val="28"/>
          <w:rtl w:val="true"/>
          <w:lang w:bidi="fa-IR"/>
        </w:rPr>
        <w:t>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تجاراتهم،به جمع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كٰانُوا مُهْتَدِينَ ،يعنى مصيب نبودند در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يافته </w:t>
      </w:r>
    </w:p>
    <w:p>
      <w:pPr>
        <w:pStyle w:val="BookText"/>
        <w:rPr/>
      </w:pPr>
      <w:r>
        <w:rPr>
          <w:rFonts w:ascii="IRNazanin" w:hAnsi="IRNazanin" w:eastAsia="IRNazanin"/>
          <w:color w:val="111111"/>
          <w:sz w:val="28"/>
          <w:sz w:val="28"/>
          <w:szCs w:val="28"/>
          <w:rtl w:val="true"/>
          <w:lang w:bidi="fa-IR"/>
        </w:rPr>
        <w:t>نبودند از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اختيار ضلالت كردند بر هدى،از هدى به ضلالت شدند و از طاعت به فرقت و از امن به خوف و از سنّت به بدعت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رَبِحَتْ تِجٰارَتُهُمْ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محمّد بن بحر الاصفهانىّ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عذاب است،و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ثواب،بيانش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اشْتَرَوُا الضَّلاٰلَةَ بِالْهُدىٰ وَ الْعَذٰابَ بِالْمَغْفِرَةِ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و آثارى كه در باب منافقان و علامات ايشان آمده است،بسيار است، طرفى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از پدرانش،از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را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 كند دروغ گويد،و چون وعده دهد خلاف كند،و چون امينش دارند خيانت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از علامت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در حديث،و غدر </w:t>
      </w:r>
      <w:r>
        <w:rPr>
          <w:rStyle w:val="FootnoteAnchor"/>
          <w:rtl w:val="true"/>
        </w:rPr>
        <w:footnoteReference w:id="1370"/>
      </w:r>
      <w:r>
        <w:rPr>
          <w:rFonts w:ascii="Amiri" w:hAnsi="Amiri" w:eastAsia="Amiri" w:cs="Amiri"/>
          <w:color w:val="111111"/>
          <w:sz w:val="28"/>
          <w:sz w:val="28"/>
          <w:szCs w:val="28"/>
          <w:rtl w:val="true"/>
          <w:lang w:bidi="ar-SA"/>
        </w:rPr>
        <w:t>در عهد،و فجور در خصومت،و خيانت در امانت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مخرم </w:t>
      </w:r>
      <w:r>
        <w:rPr>
          <w:rStyle w:val="FootnoteAnchor"/>
          <w:rtl w:val="true"/>
        </w:rPr>
        <w:footnoteReference w:id="137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بصرى پرسيدم اين خبر كه روايت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كنّ فيه فهو منافق و ان صلّى و صام و زعم انّه مسلم إذا حدّث كذب و إذا وعد اخلف و إذا ائتمن </w:t>
      </w:r>
      <w:r>
        <w:rPr>
          <w:rStyle w:val="FootnoteAnchor"/>
          <w:rtl w:val="true"/>
        </w:rPr>
        <w:footnoteReference w:id="1372"/>
      </w:r>
      <w:r>
        <w:rPr>
          <w:rFonts w:ascii="IRNazanin" w:hAnsi="IRNazanin" w:eastAsia="IRNazanin"/>
          <w:color w:val="111111"/>
          <w:sz w:val="28"/>
          <w:sz w:val="28"/>
          <w:szCs w:val="28"/>
          <w:rtl w:val="true"/>
          <w:lang w:bidi="fa-IR"/>
        </w:rPr>
        <w:t>خان، سه خصلت هست كه هركه آن سه خصلت در او بود منافق باشد و اگرچه نماز كند و روزه دارد و دعوى كند كه مسلمانم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عند حديث،و خلاف كردن وعده،و در امانت خيانت كردن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است،اين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است،و هركه را اين خصال در او باشد منافق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اين بر مذهب خود گفت، كه مذهب حسن چنان است كه فاسق منافق بود،و اين مذهب درست نيست و به </w:t>
      </w:r>
    </w:p>
    <w:p>
      <w:pPr>
        <w:pStyle w:val="BookText"/>
        <w:rPr/>
      </w:pPr>
      <w:r>
        <w:rPr>
          <w:rFonts w:ascii="IRNazanin" w:hAnsi="IRNazanin" w:eastAsia="IRNazanin"/>
          <w:color w:val="111111"/>
          <w:sz w:val="28"/>
          <w:sz w:val="28"/>
          <w:szCs w:val="28"/>
          <w:rtl w:val="true"/>
          <w:lang w:bidi="fa-IR"/>
        </w:rPr>
        <w:t>جاى خود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مخرم </w:t>
      </w:r>
      <w:r>
        <w:rPr>
          <w:rStyle w:val="FootnoteAnchor"/>
          <w:rtl w:val="true"/>
        </w:rPr>
        <w:footnoteReference w:id="137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سخت آمد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آمدم،عطاء بن ابي رباح را ديدم،او را از اين حديث بپرسيدم،گفتم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كارى عظيم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اسم نفاق كند برآن كه اين سه خصلت در او بود،و بيشترين مسلمانان از اين حال خالى نيند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عبد اللّه عبّاس پرسيدم اين حديث،گفت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حديث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شنيدم،و لكن خاصّ در حقّ يك مرد منافق گفت كه چون به مجلس رسول حاضر آمدى،آنچه آنجا ديدى و شنيدى،نقل كردى با منافقان و امانت مجلس به جاى نياوردى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 بالامانة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وعده دادى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تو به غزا خواهم آمدن،وعده خلاف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دارم،دروغ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بصره شوى،حسن را از من سلام برسان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اين خبر چنين روايت مى كند از عبد اللّه عبّاس،و بگو تا از اين مقالت بازآيد،نه برادران يوسف،يوسف را به امانت از پدر بستدند،آنگه خيانت كردند در آن امانت و وعده كه </w:t>
      </w:r>
      <w:r>
        <w:rPr>
          <w:rStyle w:val="FootnoteAnchor"/>
          <w:rtl w:val="true"/>
        </w:rPr>
        <w:footnoteReference w:id="1376"/>
      </w:r>
      <w:r>
        <w:rPr>
          <w:rFonts w:ascii="IRNazanin" w:hAnsi="IRNazanin" w:eastAsia="IRNazanin"/>
          <w:color w:val="111111"/>
          <w:sz w:val="28"/>
          <w:sz w:val="28"/>
          <w:szCs w:val="28"/>
          <w:rtl w:val="true"/>
          <w:lang w:bidi="fa-IR"/>
        </w:rPr>
        <w:t>او را با تو سپاريم و نگاه داريم،و خلاف كردند و چون بازآمدند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را گرگ بخورد،و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ايشان چه گويى؟ايشان منافق بودند،و نزديك بعضى مردمان چنان است كه ايشان پيغامبر </w:t>
      </w:r>
      <w:r>
        <w:rPr>
          <w:rStyle w:val="FootnoteAnchor"/>
          <w:rtl w:val="true"/>
        </w:rPr>
        <w:footnoteReference w:id="137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بصره آمدم و خبر دادم حسن را از آنچه عطا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برخاست و دست من گرفت و مرا بر اصحاب خود عرضه كرد و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مرد را حديثى كردم و تفسير حديث او را بنگفتم،بننشست </w:t>
      </w:r>
      <w:r>
        <w:rPr>
          <w:rStyle w:val="FootnoteAnchor"/>
          <w:rtl w:val="true"/>
        </w:rPr>
        <w:footnoteReference w:id="1378"/>
      </w:r>
      <w:r>
        <w:rPr>
          <w:rFonts w:ascii="Amiri" w:hAnsi="Amiri" w:eastAsia="Amiri" w:cs="Amiri"/>
          <w:color w:val="111111"/>
          <w:sz w:val="28"/>
          <w:sz w:val="28"/>
          <w:szCs w:val="28"/>
          <w:rtl w:val="true"/>
          <w:lang w:bidi="ar-SA"/>
        </w:rPr>
        <w:t xml:space="preserve">تا تفسير خبر به دست نياورد </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گواه باشى </w:t>
      </w:r>
      <w:r>
        <w:rPr>
          <w:rStyle w:val="FootnoteAnchor"/>
          <w:rtl w:val="true"/>
        </w:rPr>
        <w:footnoteReference w:id="1380"/>
      </w:r>
      <w:r>
        <w:rPr>
          <w:rFonts w:ascii="IRNazanin" w:hAnsi="IRNazanin" w:eastAsia="IRNazanin"/>
          <w:color w:val="111111"/>
          <w:sz w:val="28"/>
          <w:sz w:val="28"/>
          <w:szCs w:val="28"/>
          <w:rtl w:val="true"/>
          <w:lang w:bidi="fa-IR"/>
        </w:rPr>
        <w:t>كه من در اين خبر آن مى گويم كه عبد اللّه عبّاس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مقاتل بن حيّان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به ما رسيد به خوراسان </w:t>
      </w:r>
      <w:r>
        <w:rPr>
          <w:rStyle w:val="FootnoteAnchor"/>
          <w:rtl w:val="true"/>
        </w:rPr>
        <w:footnoteReference w:id="1381"/>
      </w:r>
      <w:r>
        <w:rPr>
          <w:rFonts w:ascii="Amiri" w:hAnsi="Amiri" w:eastAsia="Amiri" w:cs="Amiri"/>
          <w:color w:val="111111"/>
          <w:sz w:val="28"/>
          <w:sz w:val="28"/>
          <w:szCs w:val="28"/>
          <w:rtl w:val="true"/>
          <w:lang w:bidi="ar-SA"/>
        </w:rPr>
        <w:t xml:space="preserve">از روايت حسن بصرى و مكحول عظيم آمد بر ما،برخاستم و به مكّه آمدم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جبير را يافتم </w:t>
      </w:r>
      <w:r>
        <w:rPr>
          <w:rStyle w:val="FootnoteAnchor"/>
          <w:rtl w:val="true"/>
        </w:rPr>
        <w:footnoteReference w:id="1383"/>
      </w:r>
      <w:r>
        <w:rPr>
          <w:rFonts w:ascii="IRNazanin" w:hAnsi="IRNazanin" w:eastAsia="IRNazanin"/>
          <w:color w:val="111111"/>
          <w:sz w:val="28"/>
          <w:sz w:val="28"/>
          <w:szCs w:val="28"/>
          <w:rtl w:val="true"/>
          <w:lang w:bidi="fa-IR"/>
        </w:rPr>
        <w:t xml:space="preserve">كه از حجّاج گريخته بود،و اين حديث از او بپرسيدم </w:t>
      </w:r>
      <w:r>
        <w:rPr>
          <w:rStyle w:val="FootnoteAnchor"/>
          <w:rtl w:val="true"/>
        </w:rPr>
        <w:footnoteReference w:id="13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عبد اللّه عبّاس پرسيدم و از عبد اللّه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در سايۀ خانۀ كعبه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پرسيديم تفسير اين حديث،گفت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اين حديث منافقان را خواستم،كه خداى تعالى ايشان را در قرآن ذكر كرد و وصف كرد به دروغ ايشان 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يَشْهَدُ إِنَّ الْمُنٰافِقِينَ لَكٰاذِبُونَ </w:t>
      </w:r>
      <w:r>
        <w:rPr>
          <w:rStyle w:val="FootnoteAnchor"/>
          <w:rtl w:val="true"/>
        </w:rPr>
        <w:footnoteReference w:id="13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گواى </w:t>
      </w:r>
      <w:r>
        <w:rPr>
          <w:rStyle w:val="FootnoteAnchor"/>
          <w:rtl w:val="true"/>
        </w:rPr>
        <w:footnoteReference w:id="1386"/>
      </w:r>
      <w:r>
        <w:rPr>
          <w:rFonts w:ascii="IRNazanin" w:hAnsi="IRNazanin" w:eastAsia="IRNazanin"/>
          <w:color w:val="111111"/>
          <w:sz w:val="28"/>
          <w:sz w:val="28"/>
          <w:szCs w:val="28"/>
          <w:rtl w:val="true"/>
          <w:lang w:bidi="fa-IR"/>
        </w:rPr>
        <w:t>كه مى دهند بر نبوّت من،مى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 اين گواى </w:t>
      </w:r>
      <w:r>
        <w:rPr>
          <w:rStyle w:val="FootnoteAnchor"/>
          <w:rtl w:val="true"/>
        </w:rPr>
        <w:footnoteReference w:id="1387"/>
      </w:r>
      <w:r>
        <w:rPr>
          <w:rFonts w:ascii="IRNazanin" w:hAnsi="IRNazanin" w:eastAsia="IRNazanin"/>
          <w:color w:val="111111"/>
          <w:sz w:val="28"/>
          <w:sz w:val="28"/>
          <w:szCs w:val="28"/>
          <w:rtl w:val="true"/>
          <w:lang w:bidi="fa-IR"/>
        </w:rPr>
        <w:t xml:space="preserve">مى دهيم و دروغ مى گويند كه به زبان مى گويند و در دل ندارند،شما چنينى </w:t>
      </w:r>
      <w:r>
        <w:rPr>
          <w:rStyle w:val="FootnoteAnchor"/>
          <w:rtl w:val="true"/>
        </w:rPr>
        <w:footnoteReference w:id="1388"/>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 من ذلك براء فلا عليكم ،شما از آن بيزارى </w:t>
      </w:r>
      <w:r>
        <w:rPr>
          <w:rStyle w:val="FootnoteAnchor"/>
          <w:rtl w:val="true"/>
        </w:rPr>
        <w:footnoteReference w:id="1389"/>
      </w:r>
      <w:r>
        <w:rPr>
          <w:rFonts w:ascii="IRNazanin" w:hAnsi="IRNazanin" w:eastAsia="IRNazanin"/>
          <w:color w:val="111111"/>
          <w:sz w:val="28"/>
          <w:sz w:val="28"/>
          <w:szCs w:val="28"/>
          <w:rtl w:val="true"/>
          <w:lang w:bidi="fa-IR"/>
        </w:rPr>
        <w:t xml:space="preserve">،بر شما از آن هيچ نيست،و امّا به خلف عهد آن خواستم </w:t>
      </w:r>
      <w:r>
        <w:rPr>
          <w:rStyle w:val="FootnoteAnchor"/>
          <w:rtl w:val="true"/>
        </w:rPr>
        <w:footnoteReference w:id="1390"/>
      </w:r>
      <w:r>
        <w:rPr>
          <w:rFonts w:ascii="IRNazanin" w:hAnsi="IRNazanin" w:eastAsia="IRNazanin"/>
          <w:color w:val="111111"/>
          <w:sz w:val="28"/>
          <w:sz w:val="28"/>
          <w:szCs w:val="28"/>
          <w:rtl w:val="true"/>
          <w:lang w:bidi="fa-IR"/>
        </w:rPr>
        <w:t>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لَئِنْ آتٰانٰا مِنْ فَضْلِهِ لَنَصَّدَّقَنَّ وَ لَنَكُونَنَّ مِنَ الصّٰالِحِينَ </w:t>
      </w:r>
      <w:r>
        <w:rPr>
          <w:rStyle w:val="FootnoteAnchor"/>
          <w:rtl w:val="true"/>
        </w:rPr>
        <w:footnoteReference w:id="1391"/>
      </w:r>
      <w:r>
        <w:rPr>
          <w:rFonts w:ascii="IRNazanin" w:hAnsi="IRNazanin" w:eastAsia="IRNazanin"/>
          <w:color w:val="111111"/>
          <w:sz w:val="28"/>
          <w:sz w:val="28"/>
          <w:szCs w:val="28"/>
          <w:rtl w:val="true"/>
          <w:lang w:bidi="fa-IR"/>
        </w:rPr>
        <w:t>،منافقان با خداى عهد مى كنند كه اگر خداى ما را مالى دهد،صدقه دهيم و صالح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 بداد ايشان را،بخل كردند،چنان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Style w:val="FootnoteAnchor"/>
          <w:rtl w:val="true"/>
        </w:rPr>
        <w:footnoteReference w:id="1392"/>
      </w:r>
      <w:r>
        <w:rPr>
          <w:rFonts w:ascii="Amiri" w:hAnsi="Amiri" w:eastAsia="Amiri" w:cs="Amiri"/>
          <w:color w:val="111111"/>
          <w:sz w:val="28"/>
          <w:sz w:val="28"/>
          <w:szCs w:val="28"/>
          <w:rtl w:val="true"/>
          <w:lang w:bidi="ar-SA"/>
        </w:rPr>
        <w:t xml:space="preserve">و امّا به خيانت در امانت،اين خواستم </w:t>
      </w:r>
      <w:r>
        <w:rPr>
          <w:rStyle w:val="FootnoteAnchor"/>
          <w:rtl w:val="true"/>
        </w:rPr>
        <w:footnoteReference w:id="1393"/>
      </w:r>
      <w:r>
        <w:rPr>
          <w:rFonts w:ascii="IRNazanin" w:hAnsi="IRNazanin" w:eastAsia="IRNazanin"/>
          <w:color w:val="111111"/>
          <w:sz w:val="28"/>
          <w:sz w:val="28"/>
          <w:szCs w:val="28"/>
          <w:rtl w:val="true"/>
          <w:lang w:bidi="fa-IR"/>
        </w:rPr>
        <w:t>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،مراد به اين امانت،طاعت خداست در سرّ و علانيت،خصوصا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غسل جنابت،و ديگر نماز،و سه ديگر روزه كه هر مسلمانى در دينش به اين مؤتمن باشد در سرّ و علانيت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منافقان اين سه طاعت به علانيت كنند </w:t>
      </w:r>
    </w:p>
    <w:p>
      <w:pPr>
        <w:pStyle w:val="BookText"/>
        <w:rPr/>
      </w:pPr>
      <w:r>
        <w:rPr>
          <w:rFonts w:ascii="Amiri" w:hAnsi="Amiri" w:eastAsia="Amiri" w:cs="Amiri"/>
          <w:color w:val="111111"/>
          <w:sz w:val="28"/>
          <w:sz w:val="28"/>
          <w:szCs w:val="28"/>
          <w:rtl w:val="true"/>
          <w:lang w:bidi="ar-SA"/>
        </w:rPr>
        <w:t xml:space="preserve">و به سرّ نكنند،شما در سرّ و علانيت كنى </w:t>
      </w:r>
      <w:r>
        <w:rPr>
          <w:rStyle w:val="FootnoteAnchor"/>
          <w:rtl w:val="true"/>
        </w:rPr>
        <w:footnoteReference w:id="1395"/>
      </w:r>
      <w:r>
        <w:rPr>
          <w:rFonts w:ascii="IRNazanin" w:hAnsi="IRNazanin" w:eastAsia="IRNazanin"/>
          <w:color w:val="111111"/>
          <w:sz w:val="28"/>
          <w:sz w:val="28"/>
          <w:szCs w:val="28"/>
          <w:rtl w:val="true"/>
          <w:lang w:bidi="fa-IR"/>
        </w:rPr>
        <w:t>يا 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عليكم فانتم من ذلك براء، بر شما نيست كه شما از اين بيزارى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چون اين بشنيديم،شادمانه شديم و دلخوش گشتيم،و صحابۀ رسول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ما به سلامت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هست كه مردى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كه مبادا كه من منافق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Style w:val="FootnoteAnchor"/>
          <w:rtl w:val="true"/>
        </w:rPr>
        <w:footnoteReference w:id="1398"/>
      </w:r>
      <w:r>
        <w:rPr>
          <w:rFonts w:ascii="Amiri" w:hAnsi="Amiri" w:eastAsia="Amiri" w:cs="Amiri"/>
          <w:color w:val="111111"/>
          <w:sz w:val="28"/>
          <w:sz w:val="28"/>
          <w:szCs w:val="28"/>
          <w:rtl w:val="true"/>
          <w:lang w:bidi="ar-SA"/>
        </w:rPr>
        <w:t xml:space="preserve">كه خالى باشى </w:t>
      </w:r>
      <w:r>
        <w:rPr>
          <w:rStyle w:val="FootnoteAnchor"/>
          <w:rtl w:val="true"/>
        </w:rPr>
        <w:footnoteReference w:id="1399"/>
      </w:r>
      <w:r>
        <w:rPr>
          <w:rFonts w:ascii="Amiri" w:hAnsi="Amiri" w:eastAsia="Amiri" w:cs="Amiri"/>
          <w:color w:val="111111"/>
          <w:sz w:val="28"/>
          <w:sz w:val="28"/>
          <w:szCs w:val="28"/>
          <w:rtl w:val="true"/>
          <w:lang w:bidi="ar-SA"/>
        </w:rPr>
        <w:t xml:space="preserve">نماز كنى </w:t>
      </w:r>
      <w:r>
        <w:rPr>
          <w:rStyle w:val="FootnoteAnchor"/>
          <w:rtl w:val="true"/>
        </w:rPr>
        <w:footnoteReference w:id="14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تو منافق نه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است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الايمان يبدو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 بيضاء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بر دل علامتى باشد سپيد،چندان كه ايمان مى فزايد،آن سپيدى بيفزايد و نفاق در دل او لمظه اى باشد سياه،چندان كه نفاق مى فزايد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سياهى مى افزايد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دل سياه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خداى كه اگر دل مؤمن بشكافند،سپيد يابند،و اگر دل منافق بشكافند سياه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نفاق قول و ديگر نفاق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قول آن بود كه به زبان آن گويد كه در دل ندارد،چنان كه خداى تعالى حكايت كرد در اين آيات از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الَّذِينَ آمَنُوا قٰالُوا آمَنّٰا وَ إِذٰا خَلَوْا إِلىٰ شَيٰاطِينِهِمْ قٰالُوا إِنّٰا مَعَكُمْ</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،و نفاق عمل آن باشد كه آنچه كند از طاعت،نه از دل كند و با اخلاص نكند،و غرضش نه تقرّب به خداى بود،بر نوعى كسل و كراهت كند،چنان كه خداى تعالى حكايت كرد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يَأْتُونَ الصَّلاٰةَ إِلاّٰ وَ هُمْ كُسٰالىٰ وَ لاٰ يُنْفِقُونَ إِلاّٰ وَ هُمْ كٰارِهُونَ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نزديك عبد اللّه مسعود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كه نبادا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كه منافق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تو منافق 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نام او حنظله از جملۀ صحابۀ رسول در راه مى آمد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منافقم من منافقم،بر خود ندا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پيش او بر افتاد،گفت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چون پيش رسول مى باشم،دلم ترسان است و چشم گريان است،و چون از پيش او به درآيم و به خانه بازروم،آن رقّت دل برود </w:t>
      </w:r>
      <w:r>
        <w:rPr>
          <w:rStyle w:val="FootnoteAnchor"/>
          <w:rtl w:val="true"/>
        </w:rPr>
        <w:footnoteReference w:id="1405"/>
      </w:r>
      <w:r>
        <w:rPr>
          <w:rFonts w:ascii="IRNazanin" w:hAnsi="IRNazanin" w:eastAsia="IRNazanin"/>
          <w:color w:val="111111"/>
          <w:sz w:val="28"/>
          <w:sz w:val="28"/>
          <w:szCs w:val="28"/>
          <w:rtl w:val="true"/>
          <w:lang w:bidi="fa-IR"/>
        </w:rPr>
        <w:t>و به خنده درآيم،مى ترسم كه اين نفاق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اين بودند،عمر نيز به ايشان رسيد و اين حديث بشنيد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همچنين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يك جا پيش رسول آمدند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نفاق نباشد،به خداى كه اگر شما هم برآن حال بماندى </w:t>
      </w:r>
      <w:r>
        <w:rPr>
          <w:rStyle w:val="FootnoteAnchor"/>
          <w:rtl w:val="true"/>
        </w:rPr>
        <w:footnoteReference w:id="1406"/>
      </w:r>
      <w:r>
        <w:rPr>
          <w:rFonts w:ascii="IRNazanin" w:hAnsi="IRNazanin" w:eastAsia="IRNazanin"/>
          <w:color w:val="111111"/>
          <w:sz w:val="28"/>
          <w:sz w:val="28"/>
          <w:szCs w:val="28"/>
          <w:rtl w:val="true"/>
          <w:lang w:bidi="fa-IR"/>
        </w:rPr>
        <w:t xml:space="preserve">كه پيش من باشى </w:t>
      </w:r>
      <w:r>
        <w:rPr>
          <w:rStyle w:val="FootnoteAnchor"/>
          <w:rtl w:val="true"/>
        </w:rPr>
        <w:footnoteReference w:id="1407"/>
      </w:r>
      <w:r>
        <w:rPr>
          <w:rFonts w:ascii="IRNazanin" w:hAnsi="IRNazanin" w:eastAsia="IRNazanin"/>
          <w:color w:val="111111"/>
          <w:sz w:val="28"/>
          <w:sz w:val="28"/>
          <w:szCs w:val="28"/>
          <w:rtl w:val="true"/>
          <w:lang w:bidi="fa-IR"/>
        </w:rPr>
        <w:t>، فريشتگان در راه شما را مصافحه كردندى و دست در دست شما نهادندى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روزى صحابه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دانى </w:t>
      </w:r>
      <w:r>
        <w:rPr>
          <w:rStyle w:val="FootnoteAnchor"/>
          <w:rtl w:val="true"/>
        </w:rPr>
        <w:footnoteReference w:id="1408"/>
      </w:r>
      <w:r>
        <w:rPr>
          <w:rFonts w:ascii="IRNazanin" w:hAnsi="IRNazanin" w:eastAsia="IRNazanin"/>
          <w:color w:val="111111"/>
          <w:sz w:val="28"/>
          <w:sz w:val="28"/>
          <w:szCs w:val="28"/>
          <w:rtl w:val="true"/>
          <w:lang w:bidi="fa-IR"/>
        </w:rPr>
        <w:t xml:space="preserve">كه شما روى به چه دارى </w:t>
      </w:r>
      <w:r>
        <w:rPr>
          <w:rStyle w:val="FootnoteAnchor"/>
          <w:rtl w:val="true"/>
        </w:rPr>
        <w:footnoteReference w:id="1409"/>
      </w:r>
      <w:r>
        <w:rPr>
          <w:rFonts w:ascii="IRNazanin" w:hAnsi="IRNazanin" w:eastAsia="IRNazanin"/>
          <w:color w:val="111111"/>
          <w:sz w:val="28"/>
          <w:sz w:val="28"/>
          <w:szCs w:val="28"/>
          <w:rtl w:val="true"/>
          <w:lang w:bidi="fa-IR"/>
        </w:rPr>
        <w:t>،و چه روى به شما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وحيى فرود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روى به ما دارد </w:t>
      </w:r>
      <w:r>
        <w:rPr>
          <w:rStyle w:val="FootnoteAnchor"/>
          <w:rtl w:val="true"/>
        </w:rPr>
        <w:footnoteReference w:id="14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 لكن ماه رمضان روى به شما دارد </w:t>
      </w:r>
      <w:r>
        <w:rPr>
          <w:rStyle w:val="FootnoteAnchor"/>
          <w:rtl w:val="true"/>
        </w:rPr>
        <w:footnoteReference w:id="1411"/>
      </w:r>
      <w:r>
        <w:rPr>
          <w:rFonts w:ascii="Amiri" w:hAnsi="Amiri" w:eastAsia="Amiri" w:cs="Amiri"/>
          <w:color w:val="111111"/>
          <w:sz w:val="28"/>
          <w:sz w:val="28"/>
          <w:szCs w:val="28"/>
          <w:rtl w:val="true"/>
          <w:lang w:bidi="ar-SA"/>
        </w:rPr>
        <w:t>و خداى تعالى در بامداد اين روز كه اوّل ماه رمضان باشد،جمله اهل قبله را بيامرزد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از كنار مسجد آواز داد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خنك منافقان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منش آريد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رسول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تو اهل قبله گفتى،و منافقان اهل قبله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ما نه اند و ما از منافقان نه ايم، و منافقان را در اين هيچ نصيب نيست،منافقان كافرانند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الدّرداء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را علاماتى هست،ايشان را به آن خوانى </w:t>
      </w:r>
      <w:r>
        <w:rPr>
          <w:rStyle w:val="FootnoteAnchor"/>
          <w:rtl w:val="true"/>
        </w:rPr>
        <w:footnoteReference w:id="1414"/>
      </w:r>
      <w:r>
        <w:rPr>
          <w:rFonts w:ascii="Amiri" w:hAnsi="Amiri" w:eastAsia="Amiri" w:cs="Amiri"/>
          <w:color w:val="111111"/>
          <w:sz w:val="28"/>
          <w:sz w:val="28"/>
          <w:szCs w:val="28"/>
          <w:rtl w:val="true"/>
          <w:lang w:bidi="ar-SA"/>
        </w:rPr>
        <w:t xml:space="preserve">،كنيتشان </w:t>
      </w:r>
      <w:r>
        <w:rPr>
          <w:rStyle w:val="FootnoteAnchor"/>
          <w:rtl w:val="true"/>
        </w:rPr>
        <w:footnoteReference w:id="1415"/>
      </w:r>
      <w:r>
        <w:rPr>
          <w:rFonts w:ascii="Amiri" w:hAnsi="Amiri" w:eastAsia="Amiri" w:cs="Amiri"/>
          <w:color w:val="111111"/>
          <w:sz w:val="28"/>
          <w:sz w:val="28"/>
          <w:szCs w:val="28"/>
          <w:rtl w:val="true"/>
          <w:lang w:bidi="ar-SA"/>
        </w:rPr>
        <w:t xml:space="preserve">لعنت بود و طعمه شان نهبت بود،يعنى آن كه در و يابند </w:t>
      </w:r>
      <w:r>
        <w:rPr>
          <w:rStyle w:val="FootnoteAnchor"/>
          <w:rtl w:val="true"/>
        </w:rPr>
        <w:footnoteReference w:id="1416"/>
      </w:r>
      <w:r>
        <w:rPr>
          <w:rFonts w:ascii="Amiri" w:hAnsi="Amiri" w:eastAsia="Amiri" w:cs="Amiri"/>
          <w:color w:val="111111"/>
          <w:sz w:val="28"/>
          <w:sz w:val="28"/>
          <w:szCs w:val="28"/>
          <w:rtl w:val="true"/>
          <w:lang w:bidi="ar-SA"/>
        </w:rPr>
        <w:t xml:space="preserve">،و در غنيمت خيانت كنند،در مسجدها هجر </w:t>
      </w:r>
      <w:r>
        <w:rPr>
          <w:rStyle w:val="FootnoteAnchor"/>
          <w:rtl w:val="true"/>
        </w:rPr>
        <w:footnoteReference w:id="1417"/>
      </w:r>
      <w:r>
        <w:rPr>
          <w:rFonts w:ascii="IRNazanin" w:hAnsi="IRNazanin" w:eastAsia="IRNazanin"/>
          <w:color w:val="111111"/>
          <w:sz w:val="28"/>
          <w:sz w:val="28"/>
          <w:szCs w:val="28"/>
          <w:rtl w:val="true"/>
          <w:lang w:bidi="fa-IR"/>
        </w:rPr>
        <w:t>و فحش گويند،و به نماز كه حاضر آيند مستكبر باشند،به روز حريص باشند و به شب بانگ دارند،و صخّاب باشند،</w:t>
      </w:r>
    </w:p>
    <w:p>
      <w:pPr>
        <w:pStyle w:val="BookText"/>
        <w:rPr/>
      </w:pPr>
      <w:r>
        <w:rPr>
          <w:rFonts w:ascii="IRNazanin" w:hAnsi="IRNazanin" w:eastAsia="IRNazanin"/>
          <w:color w:val="111111"/>
          <w:sz w:val="28"/>
          <w:sz w:val="28"/>
          <w:szCs w:val="28"/>
          <w:rtl w:val="true"/>
          <w:lang w:bidi="fa-IR"/>
        </w:rPr>
        <w:t>لا يألفون و لا يؤلفون، الف نگيرند با مؤمنان،و مؤمنان با ايشان الف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بر تأويل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خصال بر دست گيرند و اعتقاد كنند كه نيك است و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خصلتان لا يكونان </w:t>
      </w:r>
      <w:r>
        <w:rPr>
          <w:rStyle w:val="FootnoteAnchor"/>
          <w:rtl w:val="true"/>
        </w:rPr>
        <w:footnoteReference w:id="1418"/>
      </w:r>
      <w:r>
        <w:rPr>
          <w:rFonts w:ascii="IRNazanin" w:hAnsi="IRNazanin" w:eastAsia="IRNazanin"/>
          <w:color w:val="111111"/>
          <w:sz w:val="28"/>
          <w:sz w:val="28"/>
          <w:szCs w:val="28"/>
          <w:rtl w:val="true"/>
          <w:lang w:bidi="fa-IR"/>
        </w:rPr>
        <w:t xml:space="preserve">في منافق حسن سمت و فقه فى الدّين ،دو خصلت آن است كه در هيچ منافق نباشد،نيكوطريقتى </w:t>
      </w:r>
      <w:r>
        <w:rPr>
          <w:rStyle w:val="FootnoteAnchor"/>
          <w:rtl w:val="true"/>
        </w:rPr>
        <w:footnoteReference w:id="1419"/>
      </w:r>
      <w:r>
        <w:rPr>
          <w:rFonts w:ascii="Amiri" w:hAnsi="Amiri" w:eastAsia="Amiri" w:cs="Amiri"/>
          <w:color w:val="111111"/>
          <w:sz w:val="28"/>
          <w:sz w:val="28"/>
          <w:szCs w:val="28"/>
          <w:rtl w:val="true"/>
          <w:lang w:bidi="ar-SA"/>
        </w:rPr>
        <w:t>و فقه در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عبد العزيز </w:t>
      </w:r>
      <w:r>
        <w:rPr>
          <w:rStyle w:val="FootnoteAnchor"/>
          <w:rtl w:val="true"/>
        </w:rPr>
        <w:footnoteReference w:id="14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ضعيف تن و قوى دل باشد،و منافق قوى تن و ضعيف 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السّرىّ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منافق آن بود كه پيش او عيب كسى كنند شادمانه شود،و چون مدح كسى كنند خوشش نيايد،و در آن ميانه طعنى زند ترس آن را كه عيب او پيدا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همه كس آيس بود مگر از خداى تعالى،و منافق به همه كس اميد دارد مگر به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عمل صالح مى كند و مى ترسد،و منافق معصيت مى كند و ايمن </w:t>
      </w:r>
      <w:r>
        <w:rPr>
          <w:rStyle w:val="FootnoteAnchor"/>
          <w:rtl w:val="true"/>
        </w:rPr>
        <w:footnoteReference w:id="142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مال را سپر دين كند،و منافق دين را سپر مال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طلب مى كند مستحقّى </w:t>
      </w:r>
      <w:r>
        <w:rPr>
          <w:rStyle w:val="FootnoteAnchor"/>
          <w:rtl w:val="true"/>
        </w:rPr>
        <w:footnoteReference w:id="1422"/>
      </w:r>
      <w:r>
        <w:rPr>
          <w:rFonts w:ascii="IRNazanin" w:hAnsi="IRNazanin" w:eastAsia="IRNazanin"/>
          <w:color w:val="111111"/>
          <w:sz w:val="28"/>
          <w:sz w:val="28"/>
          <w:szCs w:val="28"/>
          <w:rtl w:val="true"/>
          <w:lang w:bidi="fa-IR"/>
        </w:rPr>
        <w:t xml:space="preserve">را كه چيزى به او دهد،و منافق تعلّل مى كند تا چيزى به كسى ندهد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طاعت مى كند و مى گريد،و منافق معصيت مى كند و مى 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خورد و خفت عبادتى </w:t>
      </w:r>
      <w:r>
        <w:rPr>
          <w:rStyle w:val="FootnoteAnchor"/>
          <w:rtl w:val="true"/>
        </w:rPr>
        <w:footnoteReference w:id="1424"/>
      </w:r>
      <w:r>
        <w:rPr>
          <w:rFonts w:ascii="IRNazanin" w:hAnsi="IRNazanin" w:eastAsia="IRNazanin"/>
          <w:color w:val="111111"/>
          <w:sz w:val="28"/>
          <w:sz w:val="28"/>
          <w:szCs w:val="28"/>
          <w:rtl w:val="true"/>
          <w:lang w:bidi="fa-IR"/>
        </w:rPr>
        <w:t>باشد،و منافق را خورد و گفت عادتى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مؤمن زلّتى </w:t>
      </w:r>
      <w:r>
        <w:rPr>
          <w:rStyle w:val="FootnoteAnchor"/>
          <w:rtl w:val="true"/>
        </w:rPr>
        <w:footnoteReference w:id="1425"/>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خطا،از آن استغفار كند،منافق گناه قصد كند و اصرار كند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طالب سياست خود بود،و منافق طالب رياست غير </w:t>
      </w:r>
      <w:r>
        <w:rPr>
          <w:rStyle w:val="FootnoteAnchor"/>
          <w:rtl w:val="true"/>
        </w:rPr>
        <w:footnoteReference w:id="14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همه كرد باشد بى گفت،منافق همه گفت باشد بى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اين در فكاك نفس خود بود، و سعى او در هلاك نفس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آنچه كند خواهد كه بازنگويند </w:t>
      </w:r>
      <w:r>
        <w:rPr>
          <w:rStyle w:val="FootnoteAnchor"/>
          <w:rtl w:val="true"/>
        </w:rPr>
        <w:footnoteReference w:id="1428"/>
      </w:r>
      <w:r>
        <w:rPr>
          <w:rFonts w:ascii="IRNazanin" w:hAnsi="IRNazanin" w:eastAsia="IRNazanin"/>
          <w:color w:val="111111"/>
          <w:sz w:val="28"/>
          <w:sz w:val="28"/>
          <w:szCs w:val="28"/>
          <w:rtl w:val="true"/>
          <w:lang w:bidi="fa-IR"/>
        </w:rPr>
        <w:t xml:space="preserve">،و منافق آنچه نكند خواهد تا بگويند </w:t>
      </w:r>
      <w:r>
        <w:rPr>
          <w:rStyle w:val="FootnoteAnchor"/>
          <w:rtl w:val="true"/>
        </w:rPr>
        <w:footnoteReference w:id="1429"/>
      </w:r>
      <w:r>
        <w:rPr>
          <w:rFonts w:ascii="IRNazanin" w:hAnsi="IRNazanin" w:eastAsia="IRNazanin"/>
          <w:color w:val="111111"/>
          <w:sz w:val="28"/>
          <w:sz w:val="28"/>
          <w:szCs w:val="28"/>
          <w:rtl w:val="true"/>
          <w:lang w:bidi="fa-IR"/>
        </w:rPr>
        <w:t xml:space="preserve">،چنان كه خداى تعالى گفت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يُحِبُّونَ أَنْ يُحْمَدُوا بِمٰا لَمْ يَفْعَلُوا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كَمَثَلِ الَّذِي اسْتَوْقَدَ نٰاراً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ايشان چون مثل كسى است كه آتشى بر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چگونه تشبيه كرد جماعتى را به يك شخص؟و از حقّ تشبيه آن بود كه بر وفق مشبّه به بود،چنان بايست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استوقدوا </w:t>
      </w:r>
      <w:r>
        <w:rPr>
          <w:rStyle w:val="FootnoteAnchor"/>
          <w:rtl w:val="true"/>
        </w:rPr>
        <w:footnoteReference w:id="1432"/>
      </w:r>
      <w:r>
        <w:rPr>
          <w:rFonts w:ascii="IRNazanin" w:hAnsi="IRNazanin" w:eastAsia="IRNazanin"/>
          <w:color w:val="111111"/>
          <w:sz w:val="28"/>
          <w:sz w:val="28"/>
          <w:szCs w:val="28"/>
          <w:rtl w:val="true"/>
          <w:lang w:bidi="fa-IR"/>
        </w:rPr>
        <w:t>گويد،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جواب است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تعالى تشبيه نكرد ايشان را به اجسام و اعيانشان به مستوقد آتش،بل فعلشان را تشبيه كرد به فعل مستوقد آتش،و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منافقان در طلب روشنايى و خير و صلاح به اظهار ايمان و ابطان كفر،چون مثل استضاءت كسى است كه آتش بر افروزد،پس فعل به فعل تشبيه كرد الّا آن است كه مضاف بيفگند و مضاف اليه به جاى آن بنهاد،كقوله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وَ جٰاءَ رَبُّكَ</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تواصل من أصبحتخلالته كأبي مرحب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كخلالة ابي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آيت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أَعْيُنُهُمْ كَالَّذِي يُغْشىٰ عَلَيْهِ مِنَ الْمَوْتِ</w:t>
      </w:r>
      <w:r>
        <w:rPr>
          <w:rFonts w:eastAsia="IRNazanin" w:cs="IRNazanin"/>
          <w:color w:val="111111"/>
          <w:sz w:val="28"/>
          <w:szCs w:val="28"/>
          <w:rtl w:val="true"/>
          <w:lang w:bidi="fa-IR"/>
        </w:rPr>
        <w:t xml:space="preserve">... </w:t>
      </w:r>
      <w:r>
        <w:rPr>
          <w:rStyle w:val="FootnoteAnchor"/>
          <w:rtl w:val="true"/>
        </w:rPr>
        <w:footnoteReference w:id="14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كدور اعين من يغشى عليه من الموت</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وَ لاٰ بَعْثُكُمْ إِلاّٰ كَنَفْسٍ وٰاحِدَةٍ</w:t>
      </w:r>
      <w:r>
        <w:rPr>
          <w:rFonts w:eastAsia="Amiri" w:cs="Amiri" w:ascii="Amiri" w:hAnsi="Amiri"/>
          <w:color w:val="111111"/>
          <w:sz w:val="28"/>
          <w:szCs w:val="28"/>
          <w:rtl w:val="true"/>
          <w:lang w:bidi="ar-SA"/>
        </w:rPr>
        <w:t xml:space="preserve">... </w:t>
      </w:r>
      <w:r>
        <w:rPr>
          <w:rStyle w:val="FootnoteAnchor"/>
          <w:rtl w:val="true"/>
        </w:rPr>
        <w:footnoteReference w:id="1438"/>
      </w:r>
      <w:r>
        <w:rPr>
          <w:rFonts w:ascii="IRNazanin" w:hAnsi="IRNazanin" w:eastAsia="IRNazanin"/>
          <w:color w:val="111111"/>
          <w:sz w:val="28"/>
          <w:sz w:val="28"/>
          <w:szCs w:val="28"/>
          <w:rtl w:val="true"/>
          <w:lang w:bidi="fa-IR"/>
        </w:rPr>
        <w:t>،اى كخلق 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تشبيه اشخاص به اشخاص كردى،جز جمع نگفتى،چنان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أَعْجٰازُ نَخْلٍ مُنْقَعِرٍ </w:t>
      </w:r>
      <w:r>
        <w:rPr>
          <w:rStyle w:val="FootnoteAnchor"/>
          <w:rtl w:val="true"/>
        </w:rPr>
        <w:footnoteReference w:id="14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خُشُبٌ مُسَنَّدَةٌ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دوم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لفظ واحد جمع است،و براى آن موحّد گفت كه سياقت آيت بر جمعى او دليل مى كند،في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بِنُورِهِمْ وَ تَرَكَهُمْ فِي ظُلُمٰاتٍ لاٰ يُبْصِرُونَ </w:t>
      </w:r>
      <w:r>
        <w:rPr>
          <w:rStyle w:val="FootnoteAnchor"/>
          <w:rtl w:val="true"/>
        </w:rPr>
        <w:footnoteReference w:id="1441"/>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Style w:val="FootnoteAnchor"/>
          <w:rtl w:val="true"/>
        </w:rPr>
        <w:footnoteReference w:id="1442"/>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 حانت بفلج دماؤهمهم القوم كلّ القوم يا امّ خالد</w:t>
      </w:r>
    </w:p>
    <w:p>
      <w:pPr>
        <w:pStyle w:val="BookText"/>
        <w:rPr/>
      </w:pPr>
      <w:r>
        <w:rPr>
          <w:rFonts w:ascii="IRNazanin" w:hAnsi="IRNazanin" w:eastAsia="IRNazanin"/>
          <w:color w:val="111111"/>
          <w:sz w:val="28"/>
          <w:sz w:val="28"/>
          <w:szCs w:val="28"/>
          <w:rtl w:val="true"/>
          <w:lang w:bidi="fa-IR"/>
        </w:rPr>
        <w:t>يعنى انّ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 نارا،به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اجاب و استجاب به يك معنى 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وداع دعى يا من يجيب الى النّدىفلم يستجبه عند ذاك مجيب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او بود و جز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پارا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علامتى بود،و چراغ پاى را مناره به اين خوانند كه جاى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آهك را از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اندام پاكيزه و روشن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و علامت بود،عرب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نار ابلك،اى ما سمتها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أَضٰاءَتْ مٰا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هست و هم متعدّى،يقول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القمر الظّلمة،و أضاء القمر به معنى ضاء،و ضاء يضوء ضوءا الّا لازم نباشد،و شاعرگويد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اضاءت لهم احسابهم و وجوههمدجى اللّيل حتّى نظّم الجزع ثاقبة</w:t>
      </w:r>
    </w:p>
    <w:p>
      <w:pPr>
        <w:pStyle w:val="BookText"/>
        <w:rPr/>
      </w:pPr>
      <w:r>
        <w:rPr>
          <w:rFonts w:ascii="Amiri" w:hAnsi="Amiri" w:eastAsia="Amiri" w:cs="Amiri"/>
          <w:color w:val="111111"/>
          <w:sz w:val="28"/>
          <w:sz w:val="28"/>
          <w:szCs w:val="28"/>
          <w:rtl w:val="true"/>
          <w:lang w:bidi="ar-SA"/>
        </w:rPr>
        <w:t>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 است و صلۀ او </w:t>
      </w:r>
      <w:r>
        <w:rPr>
          <w:rStyle w:val="FootnoteAnchor"/>
          <w:rtl w:val="true"/>
        </w:rPr>
        <w:footnoteReference w:id="1444"/>
      </w:r>
      <w:r>
        <w:rPr>
          <w:rFonts w:ascii="IRNazanin" w:hAnsi="IRNazanin" w:eastAsia="IRNazanin"/>
          <w:color w:val="111111"/>
          <w:sz w:val="28"/>
          <w:sz w:val="28"/>
          <w:szCs w:val="28"/>
          <w:rtl w:val="true"/>
          <w:lang w:bidi="fa-IR"/>
        </w:rPr>
        <w:t>جمله بايد،و لكن مبتدا مقدّر است،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،پيرامن باشد،يقول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حوله و حواليه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باشد،لأنّه يحول،براى آن كه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الحول،سال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Style w:val="FootnoteAnchor"/>
          <w:rtl w:val="true"/>
        </w:rPr>
        <w:footnoteReference w:id="1445"/>
      </w:r>
      <w:r>
        <w:rPr>
          <w:rFonts w:ascii="IRNazanin" w:hAnsi="IRNazanin" w:eastAsia="IRNazanin"/>
          <w:color w:val="111111"/>
          <w:sz w:val="28"/>
          <w:sz w:val="28"/>
          <w:szCs w:val="28"/>
          <w:rtl w:val="true"/>
          <w:lang w:bidi="fa-IR"/>
        </w:rPr>
        <w:t>عن العهد،از عهد بگرديد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لونه،گونۀ رويش بگرديد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بيني و بينه كذا،يعنى منع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حق بود از كسى به كسى ديگر،و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محاولت</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،گشتن بود در طلب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انقلاب او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يَبْغُونَ عَنْهٰا حِوَلاً </w:t>
      </w:r>
      <w:r>
        <w:rPr>
          <w:rStyle w:val="FootnoteAnchor"/>
          <w:rtl w:val="true"/>
        </w:rPr>
        <w:footnoteReference w:id="14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،جهره </w:t>
      </w:r>
      <w:r>
        <w:rPr>
          <w:rStyle w:val="FootnoteAnchor"/>
          <w:rtl w:val="true"/>
        </w:rPr>
        <w:footnoteReference w:id="1448"/>
      </w:r>
      <w:r>
        <w:rPr>
          <w:rFonts w:ascii="IRNazanin" w:hAnsi="IRNazanin" w:eastAsia="IRNazanin"/>
          <w:color w:val="111111"/>
          <w:sz w:val="28"/>
          <w:sz w:val="28"/>
          <w:szCs w:val="28"/>
          <w:rtl w:val="true"/>
          <w:lang w:bidi="fa-IR"/>
        </w:rPr>
        <w:t>بود براى آن كه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اللّٰهُ بِنُورِهِمْ ،يعنى </w:t>
      </w:r>
      <w:r>
        <w:rPr>
          <w:rStyle w:val="FootnoteAnchor"/>
          <w:rtl w:val="true"/>
        </w:rPr>
        <w:footnoteReference w:id="1449"/>
      </w:r>
      <w:r>
        <w:rPr>
          <w:rFonts w:ascii="Amiri" w:hAnsi="Amiri" w:eastAsia="Amiri" w:cs="Amiri"/>
          <w:color w:val="111111"/>
          <w:sz w:val="28"/>
          <w:sz w:val="28"/>
          <w:szCs w:val="28"/>
          <w:rtl w:val="true"/>
          <w:lang w:bidi="ar-SA"/>
        </w:rPr>
        <w:t>اذهب اللّه 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تعديه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نور ايشان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أوّل آيت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اِسْتَوْقَدَ نٰاراً ،و در آخر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اللّٰهُ بِنُورِهِمْ ،خداى تعالى نور ايشان ببرد،و آتش كه نور از او بشود،آتش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مشتمل است بر دو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نور،يكى احراق،يكى سبب منفعت،يكى سبب 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آتش ايشان سبب منفعت ببردم،سبب مضرّت رها كردم تا از هر دو وجه بر طرف </w:t>
      </w:r>
      <w:r>
        <w:rPr>
          <w:rStyle w:val="FootnoteAnchor"/>
          <w:rtl w:val="true"/>
        </w:rPr>
        <w:footnoteReference w:id="1450"/>
      </w:r>
      <w:r>
        <w:rPr>
          <w:rFonts w:ascii="IRNazanin" w:hAnsi="IRNazanin" w:eastAsia="IRNazanin"/>
          <w:color w:val="111111"/>
          <w:sz w:val="28"/>
          <w:sz w:val="28"/>
          <w:szCs w:val="28"/>
          <w:rtl w:val="true"/>
          <w:lang w:bidi="fa-IR"/>
        </w:rPr>
        <w:t>خسارت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تَرَكَهُمْ فِي ظُلُمٰاتٍ لاٰ يُبْصِرُونَ ،جمع ظلمت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ضياء بود،و معنى او انتقاص نور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نقصان باشد،بيانش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آتَتْ أُكُلَهٰا وَ لَمْ تَظْلِمْ مِنْهُ شَيْئاً</w:t>
      </w:r>
      <w:r>
        <w:rPr>
          <w:rFonts w:eastAsia="Amiri" w:cs="Amiri" w:ascii="Amiri" w:hAnsi="Amiri"/>
          <w:color w:val="111111"/>
          <w:sz w:val="28"/>
          <w:szCs w:val="28"/>
          <w:rtl w:val="true"/>
          <w:lang w:bidi="ar-SA"/>
        </w:rPr>
        <w:t xml:space="preserve">... </w:t>
      </w:r>
      <w:r>
        <w:rPr>
          <w:rStyle w:val="FootnoteAnchor"/>
          <w:rtl w:val="true"/>
        </w:rPr>
        <w:footnoteReference w:id="1451"/>
      </w:r>
      <w:r>
        <w:rPr>
          <w:rFonts w:ascii="IRNazanin" w:hAnsi="IRNazanin" w:eastAsia="IRNazanin"/>
          <w:color w:val="111111"/>
          <w:sz w:val="28"/>
          <w:sz w:val="28"/>
          <w:szCs w:val="28"/>
          <w:rtl w:val="true"/>
          <w:lang w:bidi="fa-IR"/>
        </w:rPr>
        <w:t>،اى لم تنقص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در مثل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اشبه اباه فما ظلم،معنى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حقّ 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باشد براى آن كه 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دندان بود،روشنى او مشبّه است به برف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يُبْصِرُونَ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راه راست نمى بينند،امّا معنى آيت و وجه تشبيه احوال منافقان به حال كسى كه آتش بر افروزد چون پيرامن او به آتش روشن شود،خداى تعالى نور آتش او ببرد و در تاريكى رها كند او را از كجاست وجه شبه </w:t>
      </w:r>
      <w:r>
        <w:rPr>
          <w:rStyle w:val="FootnoteAnchor"/>
          <w:rtl w:val="true"/>
        </w:rPr>
        <w:footnoteReference w:id="1452"/>
      </w:r>
      <w:r>
        <w:rPr>
          <w:rFonts w:ascii="IRNazanin" w:hAnsi="IRNazanin" w:eastAsia="IRNazanin"/>
          <w:color w:val="111111"/>
          <w:sz w:val="28"/>
          <w:sz w:val="28"/>
          <w:szCs w:val="28"/>
          <w:rtl w:val="true"/>
          <w:lang w:bidi="fa-IR"/>
        </w:rPr>
        <w:t>دارد؟ 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و ضحّاك و مقاتل و سدّى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آن است كه خداى تعالى منافقان را تشبيه كرد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مردى كه آتشى </w:t>
      </w:r>
      <w:r>
        <w:rPr>
          <w:rStyle w:val="FootnoteAnchor"/>
          <w:rtl w:val="true"/>
        </w:rPr>
        <w:footnoteReference w:id="1453"/>
      </w:r>
      <w:r>
        <w:rPr>
          <w:rFonts w:ascii="IRNazanin" w:hAnsi="IRNazanin" w:eastAsia="IRNazanin"/>
          <w:color w:val="111111"/>
          <w:sz w:val="28"/>
          <w:sz w:val="28"/>
          <w:szCs w:val="28"/>
          <w:rtl w:val="true"/>
          <w:lang w:bidi="fa-IR"/>
        </w:rPr>
        <w:t xml:space="preserve">بر افروزد و بدان منتفع شود و پيرامن خود ببيند و ايمن گردد از آنچه خائف باشد،پس ناگاه </w:t>
      </w:r>
      <w:r>
        <w:rPr>
          <w:rStyle w:val="FootnoteAnchor"/>
          <w:rtl w:val="true"/>
        </w:rPr>
        <w:footnoteReference w:id="1454"/>
      </w:r>
      <w:r>
        <w:rPr>
          <w:rFonts w:ascii="Amiri" w:hAnsi="Amiri" w:eastAsia="Amiri" w:cs="Amiri"/>
          <w:color w:val="111111"/>
          <w:sz w:val="28"/>
          <w:sz w:val="28"/>
          <w:szCs w:val="28"/>
          <w:rtl w:val="true"/>
          <w:lang w:bidi="ar-SA"/>
        </w:rPr>
        <w:t xml:space="preserve">آتش او بميرد و او در تاريكى بماند خائف و مقرور </w:t>
      </w:r>
      <w:r>
        <w:rPr>
          <w:rStyle w:val="FootnoteAnchor"/>
          <w:rtl w:val="true"/>
        </w:rPr>
        <w:footnoteReference w:id="1455"/>
      </w:r>
      <w:r>
        <w:rPr>
          <w:rFonts w:ascii="IRNazanin" w:hAnsi="IRNazanin" w:eastAsia="IRNazanin"/>
          <w:color w:val="111111"/>
          <w:sz w:val="28"/>
          <w:sz w:val="28"/>
          <w:szCs w:val="28"/>
          <w:rtl w:val="true"/>
          <w:lang w:bidi="fa-IR"/>
        </w:rPr>
        <w:t xml:space="preserve">و متحيّر،همچونين است حال منافقان </w:t>
      </w:r>
      <w:r>
        <w:rPr>
          <w:rStyle w:val="FootnoteAnchor"/>
          <w:rtl w:val="true"/>
        </w:rPr>
        <w:footnoteReference w:id="1456"/>
      </w:r>
      <w:r>
        <w:rPr>
          <w:rFonts w:ascii="Amiri" w:hAnsi="Amiri" w:eastAsia="Amiri" w:cs="Amiri"/>
          <w:color w:val="111111"/>
          <w:sz w:val="28"/>
          <w:sz w:val="28"/>
          <w:szCs w:val="28"/>
          <w:rtl w:val="true"/>
          <w:lang w:bidi="ar-SA"/>
        </w:rPr>
        <w:t xml:space="preserve">،اظهار كلمۀ ايمان كردند و به عزّ اظهار </w:t>
      </w:r>
      <w:r>
        <w:rPr>
          <w:rStyle w:val="FootnoteAnchor"/>
          <w:rtl w:val="true"/>
        </w:rPr>
        <w:footnoteReference w:id="1457"/>
      </w:r>
      <w:r>
        <w:rPr>
          <w:rFonts w:ascii="IRNazanin" w:hAnsi="IRNazanin" w:eastAsia="IRNazanin"/>
          <w:color w:val="111111"/>
          <w:sz w:val="28"/>
          <w:sz w:val="28"/>
          <w:szCs w:val="28"/>
          <w:rtl w:val="true"/>
          <w:lang w:bidi="fa-IR"/>
        </w:rPr>
        <w:t xml:space="preserve">ايمان عزيز گشتند و در غمار </w:t>
      </w:r>
      <w:r>
        <w:rPr>
          <w:rStyle w:val="FootnoteAnchor"/>
          <w:rtl w:val="true"/>
        </w:rPr>
        <w:footnoteReference w:id="1458"/>
      </w:r>
      <w:r>
        <w:rPr>
          <w:rFonts w:ascii="IRNazanin" w:hAnsi="IRNazanin" w:eastAsia="IRNazanin"/>
          <w:color w:val="111111"/>
          <w:sz w:val="28"/>
          <w:sz w:val="28"/>
          <w:szCs w:val="28"/>
          <w:rtl w:val="true"/>
          <w:lang w:bidi="fa-IR"/>
        </w:rPr>
        <w:t xml:space="preserve">مسلمانان آمدند </w:t>
      </w:r>
      <w:r>
        <w:rPr>
          <w:rStyle w:val="FootnoteAnchor"/>
          <w:rtl w:val="true"/>
        </w:rPr>
        <w:footnoteReference w:id="1459"/>
      </w:r>
      <w:r>
        <w:rPr>
          <w:rFonts w:ascii="IRNazanin" w:hAnsi="IRNazanin" w:eastAsia="IRNazanin"/>
          <w:color w:val="111111"/>
          <w:sz w:val="28"/>
          <w:sz w:val="28"/>
          <w:szCs w:val="28"/>
          <w:rtl w:val="true"/>
          <w:lang w:bidi="fa-IR"/>
        </w:rPr>
        <w:t xml:space="preserve">از روى ظاهر،و با مسلمانان مخالطه و مناكحه و موارثه كردند و مقاسمۀ غنايم،و بر جان و مال ايمن شدند،همى چندانى </w:t>
      </w:r>
      <w:r>
        <w:rPr>
          <w:rStyle w:val="FootnoteAnchor"/>
          <w:rtl w:val="true"/>
        </w:rPr>
        <w:footnoteReference w:id="1460"/>
      </w:r>
      <w:r>
        <w:rPr>
          <w:rFonts w:ascii="IRNazanin" w:hAnsi="IRNazanin" w:eastAsia="IRNazanin"/>
          <w:color w:val="111111"/>
          <w:sz w:val="28"/>
          <w:sz w:val="28"/>
          <w:szCs w:val="28"/>
          <w:rtl w:val="true"/>
          <w:lang w:bidi="fa-IR"/>
        </w:rPr>
        <w:t xml:space="preserve">باشد كه مرگ به ايشان رسد،آن نور به ظلمت بدل شود،و آن امن به خوف،و راحت به عذاب،چه حكم ظاهر شرع دگر </w:t>
      </w:r>
      <w:r>
        <w:rPr>
          <w:rStyle w:val="FootnoteAnchor"/>
          <w:rtl w:val="true"/>
        </w:rPr>
        <w:footnoteReference w:id="1461"/>
      </w:r>
      <w:r>
        <w:rPr>
          <w:rFonts w:ascii="IRNazanin" w:hAnsi="IRNazanin" w:eastAsia="IRNazanin"/>
          <w:color w:val="111111"/>
          <w:sz w:val="28"/>
          <w:sz w:val="28"/>
          <w:szCs w:val="28"/>
          <w:rtl w:val="true"/>
          <w:lang w:bidi="fa-IR"/>
        </w:rPr>
        <w:t>،و حكم خداى تعالى با بندگان در قيامت 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ظاهر حال بود،و آن برحسب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از اينجاست كه،ايشان يك بار با مسلمانان باشند به زبان،و يك بار با كافران به دل،چنان كه خداى تعالى از ايشان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لَقُوا الَّذِينَ آمَنُوا قٰالُوا آمَنّٰا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ايشان بر مسلمانان،و موافقت ايشان با مسلمانان تشبيه كرد به روشنايى آتش،و شدن ايشان و پناه گرفتن ايشان با مشركان تشبيه كرد به 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و محمّد بن كعب و عطا و يمان بن رباب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جهودان انزله بود،و آن كه ايشان انتظار مى كردند روزگار رسول را و بيرون آمدن او،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بيايد،اوّل كسى كه به او ايمان آورد </w:t>
      </w:r>
      <w:r>
        <w:rPr>
          <w:rStyle w:val="FootnoteAnchor"/>
          <w:rtl w:val="true"/>
        </w:rPr>
        <w:footnoteReference w:id="1463"/>
      </w:r>
      <w:r>
        <w:rPr>
          <w:rFonts w:ascii="IRNazanin" w:hAnsi="IRNazanin" w:eastAsia="IRNazanin"/>
          <w:color w:val="111111"/>
          <w:sz w:val="28"/>
          <w:sz w:val="28"/>
          <w:szCs w:val="28"/>
          <w:rtl w:val="true"/>
          <w:lang w:bidi="fa-IR"/>
        </w:rPr>
        <w:t>ما باشيم،و نعت و وصف او مى گفتند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مردى بود نام او عبد اللّه بن هيّبان،هر سال بيامدى و مردمان را تحريض </w:t>
      </w:r>
      <w:r>
        <w:rPr>
          <w:rStyle w:val="FootnoteAnchor"/>
          <w:rtl w:val="true"/>
        </w:rPr>
        <w:footnoteReference w:id="1464"/>
      </w:r>
      <w:r>
        <w:rPr>
          <w:rFonts w:ascii="IRNazanin" w:hAnsi="IRNazanin" w:eastAsia="IRNazanin"/>
          <w:color w:val="111111"/>
          <w:sz w:val="28"/>
          <w:sz w:val="28"/>
          <w:szCs w:val="28"/>
          <w:rtl w:val="true"/>
          <w:lang w:bidi="fa-IR"/>
        </w:rPr>
        <w:t>كردى بر ايمان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قبول كردندى،آن مرد پيش از بعثت </w:t>
      </w:r>
      <w:r>
        <w:rPr>
          <w:rStyle w:val="FootnoteAnchor"/>
          <w:rtl w:val="true"/>
        </w:rPr>
        <w:footnoteReference w:id="1465"/>
      </w:r>
      <w:r>
        <w:rPr>
          <w:rFonts w:ascii="IRNazanin" w:hAnsi="IRNazanin" w:eastAsia="IRNazanin"/>
          <w:color w:val="111111"/>
          <w:sz w:val="28"/>
          <w:sz w:val="28"/>
          <w:szCs w:val="28"/>
          <w:rtl w:val="true"/>
          <w:lang w:bidi="fa-IR"/>
        </w:rPr>
        <w:t>رسول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بيامد،اينان كه وعده مى دادند خلاف </w:t>
      </w:r>
    </w:p>
    <w:p>
      <w:pPr>
        <w:pStyle w:val="BookText"/>
        <w:rPr/>
      </w:pPr>
      <w:r>
        <w:rPr>
          <w:rFonts w:ascii="IRNazanin" w:hAnsi="IRNazanin" w:eastAsia="IRNazanin"/>
          <w:color w:val="111111"/>
          <w:sz w:val="28"/>
          <w:sz w:val="28"/>
          <w:szCs w:val="28"/>
          <w:rtl w:val="true"/>
          <w:lang w:bidi="fa-IR"/>
        </w:rPr>
        <w:t>كردند و كفر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 ايشان وعده و اطماع و نشر اوصاف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ظلمت از پس نور،كفر ايشان بود به </w:t>
      </w:r>
      <w:r>
        <w:rPr>
          <w:rStyle w:val="FootnoteAnchor"/>
          <w:rtl w:val="true"/>
        </w:rPr>
        <w:footnoteReference w:id="1466"/>
      </w:r>
      <w:r>
        <w:rPr>
          <w:rFonts w:ascii="IRNazanin" w:hAnsi="IRNazanin" w:eastAsia="IRNazanin"/>
          <w:color w:val="111111"/>
          <w:sz w:val="28"/>
          <w:sz w:val="28"/>
          <w:szCs w:val="28"/>
          <w:rtl w:val="true"/>
          <w:lang w:bidi="fa-IR"/>
        </w:rPr>
        <w:t>رسول پس اين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آيت هم آن است كه معنى آن آيت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أَوْقَدُوا نٰاراً لِلْحَرْبِ أَطْفَأَهَا اللّٰهُ</w:t>
      </w:r>
      <w:r>
        <w:rPr>
          <w:rFonts w:eastAsia="IRNazanin" w:cs="IRNazanin"/>
          <w:color w:val="111111"/>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 xml:space="preserve">،اى لحرب رسول اللّه،كه هرگه كه آتش كالزارى </w:t>
      </w:r>
      <w:r>
        <w:rPr>
          <w:rStyle w:val="FootnoteAnchor"/>
          <w:rtl w:val="true"/>
        </w:rPr>
        <w:footnoteReference w:id="1468"/>
      </w:r>
      <w:r>
        <w:rPr>
          <w:rFonts w:ascii="IRNazanin" w:hAnsi="IRNazanin" w:eastAsia="IRNazanin"/>
          <w:color w:val="111111"/>
          <w:sz w:val="28"/>
          <w:sz w:val="28"/>
          <w:szCs w:val="28"/>
          <w:rtl w:val="true"/>
          <w:lang w:bidi="fa-IR"/>
        </w:rPr>
        <w:t xml:space="preserve">بر كنند،چون مستوقد آتش </w:t>
      </w:r>
      <w:r>
        <w:rPr>
          <w:rStyle w:val="FootnoteAnchor"/>
          <w:rtl w:val="true"/>
        </w:rPr>
        <w:footnoteReference w:id="1469"/>
      </w:r>
      <w:r>
        <w:rPr>
          <w:rFonts w:ascii="IRNazanin" w:hAnsi="IRNazanin" w:eastAsia="IRNazanin"/>
          <w:color w:val="111111"/>
          <w:sz w:val="28"/>
          <w:sz w:val="28"/>
          <w:szCs w:val="28"/>
          <w:rtl w:val="true"/>
          <w:lang w:bidi="fa-IR"/>
        </w:rPr>
        <w:t>در اين آيت أَطْفَأَهَا اللّٰهُ ،خداى فرونشاند،چنان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اللّٰهُ بِنُورِهِمْ ،و اين وجهى است به صواب و سداد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خداى تعالى ايشان را وصف كرد به صفاتى مذمومه،گفت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عُمْيٌ فَهُمْ لاٰ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افعل صفت باشد،قياسى مطّرد،و مؤنّث را فعلى گويند،و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مذكّر و مؤنّث باشد،يقول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اصمّ ابكم اعمى،و امرأة صمّاء بكماء عمياء،و رجال و نساء صمّ بكم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خوانده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بكما،عميا،به نصب بر حال،على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 صمّا بكما عميا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على الذّم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انسداد خرقت </w:t>
      </w:r>
      <w:r>
        <w:rPr>
          <w:rStyle w:val="FootnoteAnchor"/>
          <w:rtl w:val="true"/>
        </w:rPr>
        <w:footnoteReference w:id="1472"/>
      </w:r>
      <w:r>
        <w:rPr>
          <w:rFonts w:ascii="IRNazanin" w:hAnsi="IRNazanin" w:eastAsia="IRNazanin"/>
          <w:color w:val="111111"/>
          <w:sz w:val="28"/>
          <w:sz w:val="28"/>
          <w:szCs w:val="28"/>
          <w:rtl w:val="true"/>
          <w:lang w:bidi="fa-IR"/>
        </w:rPr>
        <w:t>گوش باشد به آفت،و سنگ خاره را كه مجوّف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صخرۀ 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گويند،و سر شيشه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عزم سخت درست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مصمّم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w:t>
      </w:r>
      <w:r>
        <w:rPr>
          <w:rStyle w:val="FootnoteAnchor"/>
          <w:rtl w:val="true"/>
        </w:rPr>
        <w:footnoteReference w:id="1473"/>
      </w:r>
      <w:r>
        <w:rPr>
          <w:rFonts w:ascii="IRNazanin" w:hAnsi="IRNazanin" w:eastAsia="IRNazanin"/>
          <w:color w:val="111111"/>
          <w:sz w:val="28"/>
          <w:sz w:val="28"/>
          <w:szCs w:val="28"/>
          <w:rtl w:val="true"/>
          <w:lang w:bidi="fa-IR"/>
        </w:rPr>
        <w:t>خالص او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بود در آلت كلام،و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ابكم آن باشد كه لال زايد از مادر،و ابكم گويند بر سبيل مجاز كسى را كه فصيح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چشم باشد،چنان كه چيزى نبيند با آن،و در چشم حقيقت بود بلا خلاف،و در دل به ظاهر استعمال حكم حقيقت كنند او را تا دليلى بر خاستن كه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ايهام </w:t>
      </w:r>
      <w:r>
        <w:rPr>
          <w:rStyle w:val="FootnoteAnchor"/>
          <w:rtl w:val="true"/>
        </w:rPr>
        <w:footnoteReference w:id="1474"/>
      </w:r>
      <w:r>
        <w:rPr>
          <w:rFonts w:ascii="Amiri" w:hAnsi="Amiri" w:eastAsia="Amiri" w:cs="Amiri"/>
          <w:color w:val="111111"/>
          <w:sz w:val="28"/>
          <w:sz w:val="28"/>
          <w:szCs w:val="28"/>
          <w:rtl w:val="true"/>
          <w:lang w:bidi="ar-SA"/>
        </w:rPr>
        <w:t>و ترك بيان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،كلامى بود </w:t>
      </w:r>
    </w:p>
    <w:p>
      <w:pPr>
        <w:pStyle w:val="BookText"/>
        <w:rPr/>
      </w:pPr>
      <w:r>
        <w:rPr>
          <w:rFonts w:ascii="Amiri" w:hAnsi="Amiri" w:eastAsia="Amiri" w:cs="Amiri"/>
          <w:color w:val="111111"/>
          <w:sz w:val="28"/>
          <w:sz w:val="28"/>
          <w:szCs w:val="28"/>
          <w:rtl w:val="true"/>
          <w:lang w:bidi="ar-SA"/>
        </w:rPr>
        <w:t>نامبيّن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لاٰ يَرْجِعُونَ ،اى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،بازآمدن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،بازآوردن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،بارانى بود كه بار ديگر در ايستد،في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الرَّجْعِ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لازم بود و هم متعدّى،فرق به مصدر پيدا شود كه مصدر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مصدر متعدّى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وصف كرد ايشان را به كورى و كرى و گنگى،آنگه تكليف كرد ايشان را آنچه به چشم و گوش و زبان تعلّق دارد؟اين نه تكليف ما لا يطاق باشد؟جواب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به ضرورت،كه اين نه حقيقت است، بل توسّع و مجاز است و مبالغت در وصف ايشان،به آن كه در حق ناگفتن و ناشنيدن است و ناديدن،چنانند كه گويى چشم و گوش و زبان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آلات دارند، و انتفاع دينى نمى گيرند بدان،همچنان است كه ندارند،چنان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1476"/>
      </w:r>
      <w:r>
        <w:rPr>
          <w:rFonts w:ascii="IRNazanin" w:hAnsi="IRNazanin" w:eastAsia="IRNazanin"/>
          <w:color w:val="111111"/>
          <w:sz w:val="28"/>
          <w:sz w:val="28"/>
          <w:szCs w:val="28"/>
          <w:rtl w:val="true"/>
          <w:lang w:bidi="fa-IR"/>
        </w:rPr>
        <w:t>،و چنان كه مسكين دارمىّ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أعمى إذا ما جارتي خرجتحتّى يوارى جارتى الخدر</w:t>
      </w:r>
    </w:p>
    <w:p>
      <w:pPr>
        <w:pStyle w:val="BookText"/>
        <w:rPr/>
      </w:pPr>
      <w:r>
        <w:rPr>
          <w:rFonts w:ascii="Amiri" w:hAnsi="Amiri" w:eastAsia="Amiri" w:cs="Amiri"/>
          <w:color w:val="111111"/>
          <w:sz w:val="28"/>
          <w:sz w:val="28"/>
          <w:szCs w:val="28"/>
          <w:rtl w:val="true"/>
          <w:lang w:bidi="ar-SA"/>
        </w:rPr>
        <w:t xml:space="preserve">و اصمّ </w:t>
      </w:r>
      <w:r>
        <w:rPr>
          <w:rStyle w:val="FootnoteAnchor"/>
          <w:rtl w:val="true"/>
        </w:rPr>
        <w:footnoteReference w:id="1477"/>
      </w:r>
      <w:r>
        <w:rPr>
          <w:rFonts w:ascii="Amiri" w:hAnsi="Amiri" w:eastAsia="Amiri" w:cs="Amiri"/>
          <w:color w:val="111111"/>
          <w:sz w:val="28"/>
          <w:sz w:val="28"/>
          <w:szCs w:val="28"/>
          <w:rtl w:val="true"/>
          <w:lang w:bidi="ar-SA"/>
        </w:rPr>
        <w:t>عما كان بينهماأذني و ما بي غيره وقر</w:t>
      </w:r>
    </w:p>
    <w:p>
      <w:pPr>
        <w:pStyle w:val="BookText"/>
        <w:rPr/>
      </w:pPr>
      <w:r>
        <w:rPr>
          <w:rFonts w:ascii="IRNazanin" w:hAnsi="IRNazanin" w:eastAsia="IRNazanin"/>
          <w:color w:val="111111"/>
          <w:sz w:val="28"/>
          <w:sz w:val="28"/>
          <w:szCs w:val="28"/>
          <w:rtl w:val="true"/>
          <w:lang w:bidi="fa-IR"/>
        </w:rPr>
        <w:t>و چنان كه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اصمّ عمّا ساءه سميع</w:t>
      </w:r>
    </w:p>
    <w:p>
      <w:pPr>
        <w:pStyle w:val="BookText"/>
        <w:rPr/>
      </w:pPr>
      <w:r>
        <w:rPr>
          <w:rFonts w:ascii="IRNazanin" w:hAnsi="IRNazanin" w:eastAsia="IRNazanin"/>
          <w:color w:val="111111"/>
          <w:sz w:val="28"/>
          <w:sz w:val="28"/>
          <w:szCs w:val="28"/>
          <w:rtl w:val="true"/>
          <w:lang w:bidi="fa-IR"/>
        </w:rPr>
        <w:t>جمع كرد از ميان كرّى و شنوايى براى اين معنى كه بگفتيم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ديگر در آيت آن است كه خداى تعالى اين بر سبيل قطع طمع گفت از ايمان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انگار كه كران و كوران و گنگانند كه از ايشان هيچ نيايد،همچونين از اينان ايمان و عمل صالح نيايد،چه 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است كه اختيار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اين قول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يَرْجِعُونَ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خبر شود،به معنى شكّ بود پندارى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يشبه هذا او ذاك </w:t>
      </w:r>
      <w:r>
        <w:rPr>
          <w:rStyle w:val="FootnoteAnchor"/>
          <w:rtl w:val="true"/>
        </w:rPr>
        <w:footnoteReference w:id="1480"/>
      </w:r>
      <w:r>
        <w:rPr>
          <w:rFonts w:ascii="IRNazanin" w:hAnsi="IRNazanin" w:eastAsia="IRNazanin"/>
          <w:color w:val="111111"/>
          <w:sz w:val="28"/>
          <w:sz w:val="28"/>
          <w:szCs w:val="28"/>
          <w:rtl w:val="true"/>
          <w:lang w:bidi="fa-IR"/>
        </w:rPr>
        <w:t>،با اين ماند يا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باشد،و شكّ بر خداى روا نباشد،گوييم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r>
        <w:rPr>
          <w:rStyle w:val="FootnoteAnchor"/>
          <w:rtl w:val="true"/>
        </w:rPr>
        <w:footnoteReference w:id="1481"/>
      </w:r>
      <w:r>
        <w:rPr>
          <w:rFonts w:ascii="IRNazanin" w:hAnsi="IRNazanin" w:eastAsia="IRNazanin"/>
          <w:color w:val="111111"/>
          <w:sz w:val="28"/>
          <w:sz w:val="28"/>
          <w:szCs w:val="28"/>
          <w:rtl w:val="true"/>
          <w:lang w:bidi="fa-IR"/>
        </w:rPr>
        <w:t>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كلام را اگرچه ظاهر او خبر است،متضمّن است معنى امر را، يعنى حال اين منافقان ماننده است به حال كسى كه آتش بر افروزد و به حال كسى كه اصحاب باران باشد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به اين تشبيه كن،خواهى به آن تشبيه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 را باشد،شكّ 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 را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الحسن،او ابن سيرين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از ميان تخيير و اباحت آن بود كه در تخيير يكى شايد كردن بر انفراد،و در اباحت جمع شايد كردن ميان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تفصيل آورد،پندارى 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منافقان بسيارند،حال بعضى با حال اصحاب آتش مى ماند و حال بعضى با اصحاب باران،چنان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كُونُوا هُوداً أَوْ نَصٰارىٰ</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ضمير جهودان و ترسايان است به يك جا،تقدير آن است كه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 باشى </w:t>
      </w:r>
      <w:r>
        <w:rPr>
          <w:rStyle w:val="FootnoteAnchor"/>
          <w:rtl w:val="true"/>
        </w:rPr>
        <w:footnoteReference w:id="1484"/>
      </w:r>
      <w:r>
        <w:rPr>
          <w:rFonts w:ascii="IRNazanin" w:hAnsi="IRNazanin" w:eastAsia="IRNazanin"/>
          <w:color w:val="111111"/>
          <w:sz w:val="28"/>
          <w:sz w:val="28"/>
          <w:szCs w:val="28"/>
          <w:rtl w:val="true"/>
          <w:lang w:bidi="fa-IR"/>
        </w:rPr>
        <w:t>،و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 باشى </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ديگر آن است </w:t>
      </w:r>
      <w:r>
        <w:rPr>
          <w:rStyle w:val="FootnoteAnchor"/>
          <w:rtl w:val="true"/>
        </w:rPr>
        <w:footnoteReference w:id="1486"/>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مِنْ قَرْيَةٍ أَهْلَكْنٰاهٰا فَجٰاءَهٰا بَأْسُنٰا بَيٰاتاً أَوْ هُمْ قٰائِلُونَ </w:t>
      </w:r>
      <w:r>
        <w:rPr>
          <w:rStyle w:val="FootnoteAnchor"/>
          <w:rtl w:val="true"/>
        </w:rPr>
        <w:footnoteReference w:id="1487"/>
      </w:r>
      <w:r>
        <w:rPr>
          <w:rFonts w:ascii="IRNazanin" w:hAnsi="IRNazanin" w:eastAsia="IRNazanin"/>
          <w:color w:val="111111"/>
          <w:sz w:val="28"/>
          <w:sz w:val="28"/>
          <w:szCs w:val="28"/>
          <w:rtl w:val="true"/>
          <w:lang w:bidi="fa-IR"/>
        </w:rPr>
        <w:t xml:space="preserve">،بعضى </w:t>
      </w:r>
      <w:r>
        <w:rPr>
          <w:rStyle w:val="FootnoteAnchor"/>
          <w:rtl w:val="true"/>
        </w:rPr>
        <w:footnoteReference w:id="1488"/>
      </w:r>
      <w:r>
        <w:rPr>
          <w:rFonts w:ascii="Amiri" w:hAnsi="Amiri" w:eastAsia="Amiri" w:cs="Amiri"/>
          <w:color w:val="111111"/>
          <w:sz w:val="28"/>
          <w:sz w:val="28"/>
          <w:szCs w:val="28"/>
          <w:rtl w:val="true"/>
          <w:lang w:bidi="ar-SA"/>
        </w:rPr>
        <w:t xml:space="preserve">عذاب ما به بعضى رسيد به شب،و به بعضى رسيد و ايشان به قيلوله خفته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بل اضراب را باشد،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إِلىٰ مِائَةِ أَلْفٍ أَوْ يَزِيدُونَ </w:t>
      </w:r>
      <w:r>
        <w:rPr>
          <w:rStyle w:val="FootnoteAnchor"/>
          <w:rtl w:val="true"/>
        </w:rPr>
        <w:footnoteReference w:id="1490"/>
      </w:r>
      <w:r>
        <w:rPr>
          <w:rFonts w:ascii="IRNazanin" w:hAnsi="IRNazanin" w:eastAsia="IRNazanin"/>
          <w:color w:val="111111"/>
          <w:sz w:val="28"/>
          <w:sz w:val="28"/>
          <w:szCs w:val="28"/>
          <w:rtl w:val="true"/>
          <w:lang w:bidi="fa-IR"/>
        </w:rPr>
        <w:t>،و المعنى بل يزيدون،و چنان كه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بدت مثل قرن الشمس في رونق الضّحىو صورتها أو </w:t>
      </w:r>
      <w:r>
        <w:rPr>
          <w:rStyle w:val="FootnoteAnchor"/>
          <w:rtl w:val="true"/>
        </w:rPr>
        <w:footnoteReference w:id="1491"/>
      </w:r>
      <w:r>
        <w:rPr>
          <w:rFonts w:ascii="Amiri" w:hAnsi="Amiri" w:eastAsia="Amiri" w:cs="Amiri"/>
          <w:color w:val="111111"/>
          <w:sz w:val="28"/>
          <w:sz w:val="28"/>
          <w:szCs w:val="28"/>
          <w:rtl w:val="true"/>
          <w:lang w:bidi="ar-SA"/>
        </w:rPr>
        <w:t>انت فى العين أملح</w:t>
      </w:r>
    </w:p>
    <w:p>
      <w:pPr>
        <w:pStyle w:val="BookText"/>
        <w:rPr/>
      </w:pPr>
      <w:r>
        <w:rPr>
          <w:rFonts w:ascii="Amiri" w:hAnsi="Amiri" w:eastAsia="Amiri" w:cs="Amiri"/>
          <w:color w:val="111111"/>
          <w:sz w:val="28"/>
          <w:sz w:val="28"/>
          <w:szCs w:val="28"/>
          <w:rtl w:val="true"/>
          <w:lang w:bidi="ar-SA"/>
        </w:rPr>
        <w:t>يعنى بل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است،كانّه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كَصَيِّبٍ </w:t>
      </w:r>
      <w:r>
        <w:rPr>
          <w:rStyle w:val="FootnoteAnchor"/>
          <w:rtl w:val="true"/>
        </w:rPr>
        <w:footnoteReference w:id="1493"/>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تَأْكُلُوا مِنْ بُيُوتِكُمْ أَوْ بُيُوتِ آبٰائِكُمْ أَوْ بُيُوتِ أُمَّهٰاتِكُمْ</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،چنان كه توبة بن الحميّر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زعمت ليلى بأنّى فاجرلنفسي تقاها او عليها فجورها</w:t>
      </w:r>
    </w:p>
    <w:p>
      <w:pPr>
        <w:pStyle w:val="BookText"/>
        <w:rPr/>
      </w:pPr>
      <w:r>
        <w:rPr>
          <w:rFonts w:ascii="IRNazanin" w:hAnsi="IRNazanin" w:eastAsia="IRNazanin"/>
          <w:color w:val="111111"/>
          <w:sz w:val="28"/>
          <w:sz w:val="28"/>
          <w:szCs w:val="28"/>
          <w:rtl w:val="true"/>
          <w:lang w:bidi="fa-IR"/>
        </w:rPr>
        <w:t>و جرير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الخلافة او كانت له قدراكما اتى ربّه موسى على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بيت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به معنى مستقيم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وجوه كه گفتيم،مطّرد باشد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قُلُوبُكُمْ مِنْ بَعْدِ ذٰلِكَ فَهِيَ كَالْحِجٰارَةِ أَوْ أَشَدُّ قَسْوَةً</w:t>
      </w:r>
      <w:r>
        <w:rPr>
          <w:rFonts w:eastAsia="IRNazanin" w:cs="IRNazanin"/>
          <w:color w:val="111111"/>
          <w:sz w:val="28"/>
          <w:szCs w:val="28"/>
          <w:rtl w:val="true"/>
          <w:lang w:bidi="fa-IR"/>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،و وجهى در اين آيت هست </w:t>
      </w:r>
      <w:r>
        <w:rPr>
          <w:rStyle w:val="FootnoteAnchor"/>
          <w:rtl w:val="true"/>
        </w:rPr>
        <w:footnoteReference w:id="1496"/>
      </w:r>
      <w:r>
        <w:rPr>
          <w:rFonts w:ascii="Amiri" w:hAnsi="Amiri" w:eastAsia="Amiri" w:cs="Amiri"/>
          <w:color w:val="111111"/>
          <w:sz w:val="28"/>
          <w:sz w:val="28"/>
          <w:szCs w:val="28"/>
          <w:rtl w:val="true"/>
          <w:lang w:bidi="ar-SA"/>
        </w:rPr>
        <w:t xml:space="preserve">كه در آيت ما روان </w:t>
      </w:r>
      <w:r>
        <w:rPr>
          <w:rStyle w:val="FootnoteAnchor"/>
          <w:rtl w:val="true"/>
        </w:rPr>
        <w:footnoteReference w:id="1497"/>
      </w:r>
      <w:r>
        <w:rPr>
          <w:rFonts w:ascii="IRNazanin" w:hAnsi="IRNazanin" w:eastAsia="IRNazanin"/>
          <w:color w:val="111111"/>
          <w:sz w:val="28"/>
          <w:sz w:val="28"/>
          <w:szCs w:val="28"/>
          <w:rtl w:val="true"/>
          <w:lang w:bidi="fa-IR"/>
        </w:rPr>
        <w:t>نباشد،چون آنجا رسيم،گفته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آيت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كاصحاب صيّب،على حذف المضاف و اقامة المضاف اليه مقامه،چنان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مجلس صهب السّبال أذلّةسواسية احرارها و عبيدها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بود،و اشتقاق او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 يصوب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بصريان وزن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السَّمٰاءِ ،عرب هرچه سايه برافگند از بالا،آن را سماء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 را سماء البيت گويند،و به پارسى نيز آسمانه خانه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سماء گويند،و اين اسم جنس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تعريف جنس است </w:t>
      </w:r>
      <w:r>
        <w:rPr>
          <w:rStyle w:val="FootnoteAnchor"/>
          <w:rtl w:val="true"/>
        </w:rPr>
        <w:footnoteReference w:id="1499"/>
      </w:r>
      <w:r>
        <w:rPr>
          <w:rFonts w:ascii="IRNazanin" w:hAnsi="IRNazanin" w:eastAsia="IRNazanin"/>
          <w:color w:val="111111"/>
          <w:sz w:val="28"/>
          <w:sz w:val="28"/>
          <w:szCs w:val="28"/>
          <w:rtl w:val="true"/>
          <w:lang w:bidi="fa-IR"/>
        </w:rPr>
        <w:t xml:space="preserve">،واحد و جمع </w:t>
      </w:r>
    </w:p>
    <w:p>
      <w:pPr>
        <w:pStyle w:val="BookText"/>
        <w:rPr/>
      </w:pPr>
      <w:r>
        <w:rPr>
          <w:rFonts w:ascii="IRNazanin" w:hAnsi="IRNazanin" w:eastAsia="IRNazanin"/>
          <w:color w:val="111111"/>
          <w:sz w:val="28"/>
          <w:sz w:val="28"/>
          <w:szCs w:val="28"/>
          <w:rtl w:val="true"/>
          <w:lang w:bidi="fa-IR"/>
        </w:rPr>
        <w:t>در او يكسان باشد،نبينى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 فَسَوّٰاهُنَّ سَبْعَ سَمٰاوٰاتٍ</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 xml:space="preserve">،و بعضى </w:t>
      </w:r>
      <w:r>
        <w:rPr>
          <w:rStyle w:val="FootnoteAnchor"/>
          <w:rtl w:val="true"/>
        </w:rPr>
        <w:footnoteReference w:id="1501"/>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واحدش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سماوة الهلال حتّى احقوقفا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فيه،در وى،يعنى در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سماء مى شود بر قول آن كه سماء را مذكّر گويد،چه هر دو در قرآن هست،هم تذكير و هم تأنيث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Style w:val="FootnoteAnchor"/>
          <w:rtl w:val="true"/>
        </w:rPr>
        <w:footnoteReference w:id="1502"/>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،و تأنيث إِذَا السَّمٰاءُ انْفَطَرَتْ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شب مى شود، كناية عن غير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ابر است از 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ظُلُمٰاتٌ ،جمع ظلمت باشد،و در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رَعْدٌ ،اين آواز معروف است كه از ابر مى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 ،اين آتش بود كه از ابر بيرون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نام فريشته اى است كه تسبيح مى كند به حمد خداى و آواز او را نيز رعد خوانند،قال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يُسَبِّحُ الرَّعْدُ بِحَمْدِهِ</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،يعنى آن فريشته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 زدن آن فريشته است كه ابر را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عكرمة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رعد،نام فريشته اى است كه ابر را مى راند،چنان كه راعى شتر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شهر بن حوشب هم چنين مى گويد،و در </w:t>
      </w:r>
      <w:r>
        <w:rPr>
          <w:rStyle w:val="FootnoteAnchor"/>
          <w:rtl w:val="true"/>
        </w:rPr>
        <w:footnoteReference w:id="1506"/>
      </w:r>
      <w:r>
        <w:rPr>
          <w:rFonts w:ascii="IRNazanin" w:hAnsi="IRNazanin" w:eastAsia="IRNazanin"/>
          <w:color w:val="111111"/>
          <w:sz w:val="28"/>
          <w:sz w:val="28"/>
          <w:szCs w:val="28"/>
          <w:rtl w:val="true"/>
          <w:lang w:bidi="fa-IR"/>
        </w:rPr>
        <w:t>آخر حديث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خشمش سخت شود،آتشى از دهن او به درآيد،آن صواعق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اميرالمؤمنين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آيد </w:t>
      </w:r>
      <w:r>
        <w:rPr>
          <w:rStyle w:val="FootnoteAnchor"/>
          <w:rtl w:val="true"/>
        </w:rPr>
        <w:footnoteReference w:id="1508"/>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 مخاريق الملائكة،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آن چوب است كه فريشتگان به آن ابر رانند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الدّرداء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تسبيح است،و برق براى خوف و طمع است،و تگرگ </w:t>
      </w:r>
    </w:p>
    <w:p>
      <w:pPr>
        <w:pStyle w:val="BookText"/>
        <w:rPr/>
      </w:pPr>
      <w:r>
        <w:rPr>
          <w:rFonts w:ascii="IRNazanin" w:hAnsi="IRNazanin" w:eastAsia="IRNazanin"/>
          <w:color w:val="111111"/>
          <w:sz w:val="28"/>
          <w:sz w:val="28"/>
          <w:szCs w:val="28"/>
          <w:rtl w:val="true"/>
          <w:lang w:bidi="fa-IR"/>
        </w:rPr>
        <w:t>عقوبت است،و صواعق به گناه بود،و ملخ روزى بود قومى را،و زجر بود قومى ديگر را،و دريا به كيل است و كوهها به وزن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اصل رعد در لغت،حركت و اضطراب باشد،و لرز </w:t>
      </w:r>
      <w:r>
        <w:rPr>
          <w:rStyle w:val="FootnoteAnchor"/>
          <w:rtl w:val="true"/>
        </w:rPr>
        <w:footnoteReference w:id="1509"/>
      </w:r>
      <w:r>
        <w:rPr>
          <w:rFonts w:ascii="Amiri" w:hAnsi="Amiri" w:eastAsia="Amiri" w:cs="Amiri"/>
          <w:color w:val="111111"/>
          <w:sz w:val="28"/>
          <w:sz w:val="28"/>
          <w:szCs w:val="28"/>
          <w:rtl w:val="true"/>
          <w:lang w:bidi="ar-SA"/>
        </w:rPr>
        <w:t>را از اين جا رعد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رعدت السّماء و برقت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باشد كه رعد و برق آيد از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باشد كه تهديد كند كسى كسى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برق روشنايى 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،شمشير لمعان او بود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يَجْعَلُونَ أَصٰابِعَهُمْ فِي آذٰانِهِمْ مِنَ الصَّوٰاعِقِ حَذَرَ الْمَوْتِ ،انگشتها در گوشها مى نهند از صواعق،و آن آوازى عظيم باشد كه از آسمان بيايد،يا آتشى كه هرجا كه برآيد بسوزد و نيست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صاعقه،نامى است عذاب را و هلاك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صعق اذا مات،من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فِي السَّمٰاوٰاتِ وَ مَنْ فِي الْأَرْضِ</w:t>
      </w:r>
      <w:r>
        <w:rPr>
          <w:rFonts w:eastAsia="IRNazanin" w:cs="IRNazanin"/>
          <w:color w:val="111111"/>
          <w:sz w:val="28"/>
          <w:szCs w:val="28"/>
          <w:rtl w:val="true"/>
          <w:lang w:bidi="fa-IR"/>
        </w:rPr>
        <w:t xml:space="preserve">... </w:t>
      </w:r>
      <w:r>
        <w:rPr>
          <w:rStyle w:val="FootnoteAnchor"/>
          <w:rtl w:val="true"/>
        </w:rPr>
        <w:footnoteReference w:id="1511"/>
      </w:r>
      <w:r>
        <w:rPr>
          <w:rFonts w:ascii="Amiri" w:hAnsi="Amiri" w:eastAsia="Amiri" w:cs="Amiri"/>
          <w:color w:val="111111"/>
          <w:sz w:val="28"/>
          <w:sz w:val="28"/>
          <w:szCs w:val="28"/>
          <w:rtl w:val="true"/>
          <w:lang w:bidi="ar-SA"/>
        </w:rPr>
        <w:t>،آن باشد كه بى هوش شود،من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مُوسىٰ صَعِقاً</w:t>
      </w:r>
      <w:r>
        <w:rPr>
          <w:rFonts w:eastAsia="Amiri" w:cs="Amiri" w:ascii="Amiri" w:hAnsi="Amiri"/>
          <w:color w:val="111111"/>
          <w:sz w:val="28"/>
          <w:szCs w:val="28"/>
          <w:rtl w:val="true"/>
          <w:lang w:bidi="ar-SA"/>
        </w:rPr>
        <w:t xml:space="preserve">... </w:t>
      </w:r>
      <w:r>
        <w:rPr>
          <w:rStyle w:val="FootnoteAnchor"/>
          <w:rtl w:val="true"/>
        </w:rPr>
        <w:footnoteReference w:id="15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آوازى عظيم باشد از خر و گاو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حَذَرَ الْمَوْتِ ،ترس مرگ را و نصب او بر مفعول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مُحِيطٌ بِالْكٰافِرِينَ ،در او چند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است به احوال كافران،من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قَدْ أَحٰاطَ بِكُلِّ شَيْءٍ عِلْماً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بر ايشان،و از قبضۀ قدرت او به در نتوانند شدن،چنان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مِنْ وَرٰائِهِمْ مُحِيطٌ </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كنندۀ كافران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يُحٰاطَ بِكُمْ</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،يعنى الّا كه هلاك شوى جمله به يك بارگى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الْبَرْقُ يَخْطَفُ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به معنى مقاربت بود،و او در باب مقاربت از عسى بليغتر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فعلى جامد است،از او اسم فاعل نيايد،و او را خبرى بايد و خبر او فعل مضارع بود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عسى </w:t>
      </w:r>
    </w:p>
    <w:p>
      <w:pPr>
        <w:pStyle w:val="BookText"/>
        <w:rPr/>
      </w:pPr>
      <w:r>
        <w:rPr>
          <w:rFonts w:ascii="IRNazanin" w:hAnsi="IRNazanin" w:eastAsia="IRNazanin"/>
          <w:color w:val="111111"/>
          <w:sz w:val="28"/>
          <w:sz w:val="28"/>
          <w:szCs w:val="28"/>
          <w:rtl w:val="true"/>
          <w:lang w:bidi="fa-IR"/>
        </w:rPr>
        <w:t>فعل مضارع بود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يَخْطَفُ أَبْصٰارَهُمْ ،يعنى نزديك بود كه برق چشمهاى ايشان بربايد،و لكن نر بوده </w:t>
      </w:r>
      <w:r>
        <w:rPr>
          <w:rStyle w:val="FootnoteAnchor"/>
          <w:rtl w:val="true"/>
        </w:rPr>
        <w:footnoteReference w:id="1517"/>
      </w:r>
      <w:r>
        <w:rPr>
          <w:rFonts w:ascii="IRNazanin" w:hAnsi="IRNazanin" w:eastAsia="IRNazanin"/>
          <w:color w:val="111111"/>
          <w:sz w:val="28"/>
          <w:sz w:val="28"/>
          <w:szCs w:val="28"/>
          <w:rtl w:val="true"/>
          <w:lang w:bidi="fa-IR"/>
        </w:rPr>
        <w:t>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سَنٰا بَرْقِهِ يَذْهَبُ بِالْأَبْصٰارِ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،ربودن باشد،و پرستك </w:t>
      </w:r>
      <w:r>
        <w:rPr>
          <w:rStyle w:val="FootnoteAnchor"/>
          <w:rtl w:val="true"/>
        </w:rPr>
        <w:footnoteReference w:id="1519"/>
      </w:r>
      <w:r>
        <w:rPr>
          <w:rFonts w:ascii="IRNazanin" w:hAnsi="IRNazanin" w:eastAsia="IRNazanin"/>
          <w:color w:val="111111"/>
          <w:sz w:val="28"/>
          <w:sz w:val="28"/>
          <w:szCs w:val="28"/>
          <w:rtl w:val="true"/>
          <w:lang w:bidi="fa-IR"/>
        </w:rPr>
        <w:t>را خطّاف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چاه </w:t>
      </w:r>
      <w:r>
        <w:rPr>
          <w:rStyle w:val="FootnoteAnchor"/>
          <w:rtl w:val="true"/>
        </w:rPr>
        <w:footnoteReference w:id="1520"/>
      </w:r>
      <w:r>
        <w:rPr>
          <w:rFonts w:ascii="IRNazanin" w:hAnsi="IRNazanin" w:eastAsia="IRNazanin"/>
          <w:color w:val="111111"/>
          <w:sz w:val="28"/>
          <w:sz w:val="28"/>
          <w:szCs w:val="28"/>
          <w:rtl w:val="true"/>
          <w:lang w:bidi="fa-IR"/>
        </w:rPr>
        <w:t>جوى را خطّاف گويند</w:t>
      </w:r>
      <w:r>
        <w:rPr>
          <w:rFonts w:eastAsia="IRNazanin" w:cs="IRNazanin"/>
          <w:color w:val="111111"/>
          <w:sz w:val="28"/>
          <w:szCs w:val="28"/>
          <w:rtl w:val="true"/>
          <w:lang w:bidi="fa-IR"/>
        </w:rPr>
        <w:t xml:space="preserve">] </w:t>
      </w:r>
      <w:r>
        <w:rPr>
          <w:rStyle w:val="FootnoteAnchor"/>
          <w:rtl w:val="true"/>
        </w:rPr>
        <w:footnoteReference w:id="1521"/>
      </w:r>
      <w:r>
        <w:rPr>
          <w:rFonts w:ascii="Amiri" w:hAnsi="Amiri" w:eastAsia="Amiri" w:cs="Amiri"/>
          <w:color w:val="111111"/>
          <w:sz w:val="28"/>
          <w:sz w:val="28"/>
          <w:szCs w:val="28"/>
          <w:rtl w:val="true"/>
          <w:lang w:bidi="ar-SA"/>
        </w:rPr>
        <w:t>،و جمع 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أَضٰاءَ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جمله است كه ضمّ كرده اند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مجازات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متيما</w:t>
      </w:r>
      <w:r>
        <w:rPr>
          <w:rFonts w:eastAsia="Amiri" w:cs="Amiri" w:ascii="Amiri" w:hAnsi="Amiri"/>
          <w:color w:val="111111"/>
          <w:sz w:val="28"/>
          <w:szCs w:val="28"/>
          <w:rtl w:val="true"/>
          <w:lang w:bidi="ar-SA"/>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بود،يعنى هرگه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لَهُمْ مَشَوْا فِيهِ ،هرگه كه روشن شدى برفتندى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لازم است،يعنى برق روشن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أَظْلَمَ عَلَيْهِمْ 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هرگه برق ندرفشيدى </w:t>
      </w:r>
      <w:r>
        <w:rPr>
          <w:rStyle w:val="FootnoteAnchor"/>
          <w:rtl w:val="true"/>
        </w:rPr>
        <w:footnoteReference w:id="1524"/>
      </w:r>
      <w:r>
        <w:rPr>
          <w:rFonts w:ascii="IRNazanin" w:hAnsi="IRNazanin" w:eastAsia="IRNazanin"/>
          <w:color w:val="111111"/>
          <w:sz w:val="28"/>
          <w:sz w:val="28"/>
          <w:szCs w:val="28"/>
          <w:rtl w:val="true"/>
          <w:lang w:bidi="fa-IR"/>
        </w:rPr>
        <w:t>،بايستادندى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لَذَهَبَ بِسَمْعِهِمْ وَ أَبْصٰارِهِمْ ،و اگر خداى تعالى خواستى گوش و چشم ايشان </w:t>
      </w:r>
      <w:r>
        <w:rPr>
          <w:rStyle w:val="FootnoteAnchor"/>
          <w:rtl w:val="true"/>
        </w:rPr>
        <w:footnoteReference w:id="1525"/>
      </w:r>
      <w:r>
        <w:rPr>
          <w:rFonts w:ascii="IRNazanin" w:hAnsi="IRNazanin" w:eastAsia="IRNazanin"/>
          <w:color w:val="111111"/>
          <w:sz w:val="28"/>
          <w:sz w:val="28"/>
          <w:szCs w:val="28"/>
          <w:rtl w:val="true"/>
          <w:lang w:bidi="fa-IR"/>
        </w:rPr>
        <w:t>ببردى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است و معنى او امتناع كارى بود براى امتناع كارى ديگر به شرط آن كه هر دو، اعني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جوابش مثبت باشد،و اگر يكى را از آن حرف نفى در </w:t>
      </w:r>
      <w:r>
        <w:rPr>
          <w:rStyle w:val="FootnoteAnchor"/>
          <w:rtl w:val="true"/>
        </w:rPr>
        <w:footnoteReference w:id="1526"/>
      </w:r>
      <w:r>
        <w:rPr>
          <w:rFonts w:ascii="IRNazanin" w:hAnsi="IRNazanin" w:eastAsia="IRNazanin"/>
          <w:color w:val="111111"/>
          <w:sz w:val="28"/>
          <w:sz w:val="28"/>
          <w:szCs w:val="28"/>
          <w:rtl w:val="true"/>
          <w:lang w:bidi="fa-IR"/>
        </w:rPr>
        <w:t>بود مثبت شود، و جمله آن است كه نفيش اثبات بود و اثباتش 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نيكو گفته است شاعر آن دو بيت كه در صورت لغز بگويد در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نحوىّ هذا العصر ما هى لفظةجرت بلساني جرهم و ثمود</w:t>
      </w:r>
    </w:p>
    <w:p>
      <w:pPr>
        <w:pStyle w:val="BookText"/>
        <w:rPr/>
      </w:pPr>
      <w:r>
        <w:rPr>
          <w:rFonts w:ascii="IRNazanin" w:hAnsi="IRNazanin" w:eastAsia="IRNazanin"/>
          <w:color w:val="111111"/>
          <w:sz w:val="28"/>
          <w:sz w:val="28"/>
          <w:szCs w:val="28"/>
          <w:rtl w:val="true"/>
          <w:lang w:bidi="fa-IR"/>
        </w:rPr>
        <w:t>إذا ما نفت و اللّه اعلم أوجبتو إن أوجبت قامت مقام جحود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نبينى كه خداى تعالى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لَذَهَبَ بِسَمْعِهِمْ وَ أَبْصٰارِهِمْ ، اگر خداى خواستى سمع و بصر ايشان ببردى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حرف نفى نيست،و هر دو مثبت است،نه مشيّت هست و نه اذهاب سمع و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بعكس اين،قول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عَلَيْكُمْ وَ رَحْمَتُهُ مٰا زَكىٰ مِنْكُمْ مِنْ أَحَدٍ أَبَداً</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،اگر نه فضل و رحمت خداى بودى،زكى نبودى از شما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هم فضل هست و هم زكا،براى آن كه حرف نفى در هر دو جايگاه هست،اين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در قرآن و كلام عرب هرجا كه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تعديه است،يعنى اذهب سمعهم </w:t>
      </w:r>
      <w:r>
        <w:rPr>
          <w:rStyle w:val="FootnoteAnchor"/>
          <w:rtl w:val="true"/>
        </w:rPr>
        <w:footnoteReference w:id="1528"/>
      </w:r>
      <w:r>
        <w:rPr>
          <w:rFonts w:ascii="IRNazanin" w:hAnsi="IRNazanin" w:eastAsia="IRNazanin"/>
          <w:color w:val="111111"/>
          <w:sz w:val="28"/>
          <w:sz w:val="28"/>
          <w:szCs w:val="28"/>
          <w:rtl w:val="true"/>
          <w:lang w:bidi="fa-IR"/>
        </w:rPr>
        <w:t>و ابصارهم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عَلىٰ كُلِّ شَيْءٍ قَدِيرٌ ،كه خداى تعالى بر همه چيزى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صحيح بود كه بدانند و از او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شامل بود موجود و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،و اگرچه معدوم و موجود صحّت معلومى و مخبرى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قاعده،معدوم شىء باشد،و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آمد،يكجا مراد موجود و معدوم است،و يكجا موجود،و يكجا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مراد هر دو است،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بِكُلِّ شَيْءٍ عَلِيمٌ </w:t>
      </w:r>
      <w:r>
        <w:rPr>
          <w:rStyle w:val="FootnoteAnchor"/>
          <w:rtl w:val="true"/>
        </w:rPr>
        <w:footnoteReference w:id="1530"/>
      </w:r>
      <w:r>
        <w:rPr>
          <w:rFonts w:ascii="IRNazanin" w:hAnsi="IRNazanin" w:eastAsia="IRNazanin"/>
          <w:color w:val="111111"/>
          <w:sz w:val="28"/>
          <w:sz w:val="28"/>
          <w:szCs w:val="28"/>
          <w:rtl w:val="true"/>
          <w:lang w:bidi="fa-IR"/>
        </w:rPr>
        <w:t>،خداى تعالى به همه چيزى عليم است،هم به موجود عالم باشد،هم به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 مراد معدوم است دون موجود،هر كجاست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باشد، چه شىء چون در وجود آمد،از مقدورى قادر برفت،و اگر نه اين دليلى بودى كه تخصيص مى كند به معدوم دون موجود،بر عموم حمل بايستى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همچونين آنجا كه بر موجود افتد دون معدوم،براى قرينه اى و </w:t>
      </w:r>
      <w:r>
        <w:rPr>
          <w:rStyle w:val="FootnoteAnchor"/>
          <w:rtl w:val="true"/>
        </w:rPr>
        <w:footnoteReference w:id="1531"/>
      </w:r>
      <w:r>
        <w:rPr>
          <w:rFonts w:ascii="Amiri" w:hAnsi="Amiri" w:eastAsia="Amiri" w:cs="Amiri"/>
          <w:color w:val="111111"/>
          <w:sz w:val="28"/>
          <w:sz w:val="28"/>
          <w:szCs w:val="28"/>
          <w:rtl w:val="true"/>
          <w:lang w:bidi="ar-SA"/>
        </w:rPr>
        <w:t>دليلى باشد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خَلَقْتُكَ مِنْ قَبْلُ وَ لَمْ تَكُ شَيْئاً </w:t>
      </w:r>
      <w:r>
        <w:rPr>
          <w:rStyle w:val="FootnoteAnchor"/>
          <w:rtl w:val="true"/>
        </w:rPr>
        <w:footnoteReference w:id="1532"/>
      </w:r>
      <w:r>
        <w:rPr>
          <w:rFonts w:ascii="Amiri" w:hAnsi="Amiri" w:eastAsia="Amiri" w:cs="Amiri"/>
          <w:color w:val="111111"/>
          <w:sz w:val="28"/>
          <w:sz w:val="28"/>
          <w:szCs w:val="28"/>
          <w:rtl w:val="true"/>
          <w:lang w:bidi="ar-SA"/>
        </w:rPr>
        <w:t>،اى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قرينۀ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 بر سبيل مبالغت بود در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قادر،ذاتى بود حاصل بر صفتى </w:t>
      </w:r>
      <w:r>
        <w:rPr>
          <w:rStyle w:val="FootnoteAnchor"/>
          <w:rtl w:val="true"/>
        </w:rPr>
        <w:footnoteReference w:id="1533"/>
      </w:r>
      <w:r>
        <w:rPr>
          <w:rFonts w:ascii="IRNazanin" w:hAnsi="IRNazanin" w:eastAsia="IRNazanin"/>
          <w:color w:val="111111"/>
          <w:sz w:val="28"/>
          <w:sz w:val="28"/>
          <w:szCs w:val="28"/>
          <w:rtl w:val="true"/>
          <w:lang w:bidi="fa-IR"/>
        </w:rPr>
        <w:t>كه از مكان آن صفت از او صحيح بود ايجاد آنچه مقدور او بود على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معنى آيت و وجه تشبيه منافقان به اين چيزها كه در آيت بگفت،در او چند قول گفته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منافقان در تحيّر و تردّدشان،مثل كسى است كه آتشى بر </w:t>
      </w:r>
    </w:p>
    <w:p>
      <w:pPr>
        <w:pStyle w:val="BookText"/>
        <w:rPr/>
      </w:pPr>
      <w:r>
        <w:rPr>
          <w:rFonts w:ascii="IRNazanin" w:hAnsi="IRNazanin" w:eastAsia="IRNazanin"/>
          <w:color w:val="111111"/>
          <w:sz w:val="28"/>
          <w:sz w:val="28"/>
          <w:szCs w:val="28"/>
          <w:rtl w:val="true"/>
          <w:lang w:bidi="fa-IR"/>
        </w:rPr>
        <w:t xml:space="preserve">افروزد،يا مثل كسى است كه در شبى تاريك در بيابانى حاضر آيد،بارانى آيد ايشان را كه در او رعد و برق و صواعق بود،كه سختى بانگ رعد چنان بود كه با آن انگشت در گوش نهند،و درفشيدن </w:t>
      </w:r>
      <w:r>
        <w:rPr>
          <w:rStyle w:val="FootnoteAnchor"/>
          <w:rtl w:val="true"/>
        </w:rPr>
        <w:footnoteReference w:id="1534"/>
      </w:r>
      <w:r>
        <w:rPr>
          <w:rFonts w:ascii="IRNazanin" w:hAnsi="IRNazanin" w:eastAsia="IRNazanin"/>
          <w:color w:val="111111"/>
          <w:sz w:val="28"/>
          <w:sz w:val="28"/>
          <w:szCs w:val="28"/>
          <w:rtl w:val="true"/>
          <w:lang w:bidi="fa-IR"/>
        </w:rPr>
        <w:t>برق به صفتى بود كه بيم آن باشد كه چشمها كه راه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و تحيّر و تردّد ايشان است،گاهى ميل كنند به مسلمانان </w:t>
      </w:r>
      <w:r>
        <w:rPr>
          <w:rStyle w:val="FootnoteAnchor"/>
          <w:rtl w:val="true"/>
        </w:rPr>
        <w:footnoteReference w:id="1535"/>
      </w:r>
      <w:r>
        <w:rPr>
          <w:rFonts w:ascii="IRNazanin" w:hAnsi="IRNazanin" w:eastAsia="IRNazanin"/>
          <w:color w:val="111111"/>
          <w:sz w:val="28"/>
          <w:sz w:val="28"/>
          <w:szCs w:val="28"/>
          <w:rtl w:val="true"/>
          <w:lang w:bidi="fa-IR"/>
        </w:rPr>
        <w:t>از روى ظاهر،و گاهى با نزديك كافران مى شوند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قسمت غنيمتى باشد و چيزى به ايشان رسد،ميل كنند به مسلمانى، كُلَّمٰا أَضٰاءَ لَهُمْ مَشَوْا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خلاف اين باشد،فرومانند، وَ إِذٰا أَظْلَمَ عَلَيْهِمْ قٰامُوا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با منافقان مثل زد قرآن را،و تشبيه كرد قرآن را به باران ازآنجا كه در او خير و نفع است،چنان كه در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قرآن هست از تهديد و وعيد و ذكر و دوزخ مشبّه است به رعد،و آنچه در قرآن هست از شفا و نور و وعد </w:t>
      </w:r>
      <w:r>
        <w:rPr>
          <w:rStyle w:val="FootnoteAnchor"/>
          <w:rtl w:val="true"/>
        </w:rPr>
        <w:footnoteReference w:id="1536"/>
      </w:r>
      <w:r>
        <w:rPr>
          <w:rFonts w:ascii="Amiri" w:hAnsi="Amiri" w:eastAsia="Amiri" w:cs="Amiri"/>
          <w:color w:val="111111"/>
          <w:sz w:val="28"/>
          <w:sz w:val="28"/>
          <w:szCs w:val="28"/>
          <w:rtl w:val="true"/>
          <w:lang w:bidi="ar-SA"/>
        </w:rPr>
        <w:t xml:space="preserve">خير </w:t>
      </w:r>
      <w:r>
        <w:rPr>
          <w:rStyle w:val="FootnoteAnchor"/>
          <w:rtl w:val="true"/>
        </w:rPr>
        <w:footnoteReference w:id="1537"/>
      </w:r>
      <w:r>
        <w:rPr>
          <w:rFonts w:ascii="IRNazanin" w:hAnsi="IRNazanin" w:eastAsia="IRNazanin"/>
          <w:color w:val="111111"/>
          <w:sz w:val="28"/>
          <w:sz w:val="28"/>
          <w:szCs w:val="28"/>
          <w:rtl w:val="true"/>
          <w:lang w:bidi="fa-IR"/>
        </w:rPr>
        <w:t xml:space="preserve">و ثواب،ممثّل است به برق و روشنايى او،چنان كه اصحاب رعد انگشت در گوش نهند </w:t>
      </w:r>
      <w:r>
        <w:rPr>
          <w:rStyle w:val="FootnoteAnchor"/>
          <w:rtl w:val="true"/>
        </w:rPr>
        <w:footnoteReference w:id="1538"/>
      </w:r>
      <w:r>
        <w:rPr>
          <w:rFonts w:ascii="IRNazanin" w:hAnsi="IRNazanin" w:eastAsia="IRNazanin"/>
          <w:color w:val="111111"/>
          <w:sz w:val="28"/>
          <w:sz w:val="28"/>
          <w:szCs w:val="28"/>
          <w:rtl w:val="true"/>
          <w:lang w:bidi="fa-IR"/>
        </w:rPr>
        <w:t xml:space="preserve">ترس آن را كه نبادا كه چيزى شنوند كه موافق راى ايشان نباشد،و اگر چيزى بشنوند كه به بعضى وجوه موافق رأى ايشان بود، اندكى ميل كنند،چنان كه آن كس كه به روشنايى برق پاره اى برود اندك،و چون خلاف اين باشد فروماند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مثلى است كه خداى تعالى بزد منافقان را در بددلى و بى يقينى و پاى نه بر جاى </w:t>
      </w:r>
      <w:r>
        <w:rPr>
          <w:rStyle w:val="FootnoteAnchor"/>
          <w:rtl w:val="true"/>
        </w:rPr>
        <w:footnoteReference w:id="1540"/>
      </w:r>
      <w:r>
        <w:rPr>
          <w:rFonts w:ascii="IRNazanin" w:hAnsi="IRNazanin" w:eastAsia="IRNazanin"/>
          <w:color w:val="111111"/>
          <w:sz w:val="28"/>
          <w:sz w:val="28"/>
          <w:szCs w:val="28"/>
          <w:rtl w:val="true"/>
          <w:lang w:bidi="fa-IR"/>
        </w:rPr>
        <w:t>،هركجا آوازى بشنوند بترسند و انگشت در گوش نهند ترس هلاك را، حَذَرَ الْمَوْتِ ،چنان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يَحْسَبُونَ كُلَّ صَيْحَةٍ عَلَيْهِمْ</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أَضٰاءَ لَهُمْ مَشَوْا فِيهِ ،يعنى به نور اظهار كلمۀ اسلام تزجّى روزگار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أَظْلَمَ عَلَيْهِمْ قٰامُوا ،چون بميرند با ظلم </w:t>
      </w:r>
      <w:r>
        <w:rPr>
          <w:rStyle w:val="FootnoteAnchor"/>
          <w:rtl w:val="true"/>
        </w:rPr>
        <w:footnoteReference w:id="1542"/>
      </w:r>
      <w:r>
        <w:rPr>
          <w:rFonts w:ascii="IRNazanin" w:hAnsi="IRNazanin" w:eastAsia="IRNazanin"/>
          <w:color w:val="111111"/>
          <w:sz w:val="28"/>
          <w:sz w:val="28"/>
          <w:szCs w:val="28"/>
          <w:rtl w:val="true"/>
          <w:lang w:bidi="fa-IR"/>
        </w:rPr>
        <w:t>،عذاب 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منافق </w:t>
      </w:r>
      <w:r>
        <w:rPr>
          <w:rStyle w:val="FootnoteAnchor"/>
          <w:rtl w:val="true"/>
        </w:rPr>
        <w:footnoteReference w:id="1543"/>
      </w:r>
      <w:r>
        <w:rPr>
          <w:rFonts w:ascii="IRNazanin" w:hAnsi="IRNazanin" w:eastAsia="IRNazanin"/>
          <w:color w:val="111111"/>
          <w:sz w:val="28"/>
          <w:sz w:val="28"/>
          <w:szCs w:val="28"/>
          <w:rtl w:val="true"/>
          <w:lang w:bidi="fa-IR"/>
        </w:rPr>
        <w:t xml:space="preserve">چون در اسلام آيد ايمن شود </w:t>
      </w:r>
      <w:r>
        <w:rPr>
          <w:rStyle w:val="FootnoteAnchor"/>
          <w:rtl w:val="true"/>
        </w:rPr>
        <w:footnoteReference w:id="1544"/>
      </w:r>
      <w:r>
        <w:rPr>
          <w:rFonts w:ascii="IRNazanin" w:hAnsi="IRNazanin" w:eastAsia="IRNazanin"/>
          <w:color w:val="111111"/>
          <w:sz w:val="28"/>
          <w:sz w:val="28"/>
          <w:szCs w:val="28"/>
          <w:rtl w:val="true"/>
          <w:lang w:bidi="fa-IR"/>
        </w:rPr>
        <w:t xml:space="preserve">و حالش </w:t>
      </w:r>
      <w:bookmarkStart w:id="132" w:name="pg12355_141673"/>
    </w:p>
    <w:p>
      <w:pPr>
        <w:pStyle w:val="BookText"/>
        <w:rPr/>
      </w:pPr>
      <w:bookmarkEnd w:id="132"/>
      <w:r>
        <w:rPr>
          <w:rFonts w:ascii="Amiri" w:hAnsi="Amiri" w:eastAsia="Amiri" w:cs="Amiri"/>
          <w:color w:val="111111"/>
          <w:sz w:val="28"/>
          <w:sz w:val="28"/>
          <w:szCs w:val="28"/>
          <w:rtl w:val="true"/>
          <w:lang w:bidi="ar-SA"/>
        </w:rPr>
        <w:t xml:space="preserve">نيك شود ساكن </w:t>
      </w:r>
      <w:r>
        <w:rPr>
          <w:rStyle w:val="FootnoteAnchor"/>
          <w:rtl w:val="true"/>
        </w:rPr>
        <w:footnoteReference w:id="1545"/>
      </w:r>
      <w:r>
        <w:rPr>
          <w:rFonts w:ascii="IRNazanin" w:hAnsi="IRNazanin" w:eastAsia="IRNazanin"/>
          <w:color w:val="111111"/>
          <w:sz w:val="28"/>
          <w:sz w:val="28"/>
          <w:szCs w:val="28"/>
          <w:rtl w:val="true"/>
          <w:lang w:bidi="fa-IR"/>
        </w:rPr>
        <w:t xml:space="preserve">گردد و مطمئنّ القلب </w:t>
      </w:r>
      <w:r>
        <w:rPr>
          <w:rStyle w:val="FootnoteAnchor"/>
          <w:rtl w:val="true"/>
        </w:rPr>
        <w:footnoteReference w:id="1546"/>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نكبتى و شدّتى بدو رسد،بر گردد و مرتدّ شود،در اوّل با كسى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أَضٰاءَ لَهُمْ مَشَوْا فِيهِ ،و در دوم با آن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أَظْلَمَ عَلَيْهِمْ قٰامُوا ،بيان اين قول،قوله تعالى في 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يَعْبُدُ اللّٰهَ عَلىٰ حَرْفٍ فَإِنْ أَصٰابَهُ خَيْرٌ اطْمَأَنَّ بِهِ وَ إِنْ أَصٰابَتْهُ فِتْنَةٌ انْقَلَبَ عَلىٰ وَجْهِهِ خَسِرَ الدُّنْيٰا وَ الْآخِرَةَ ذٰلِكَ هُوَ الْخُسْرٰانُ الْمُبِينُ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والبي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منافقانند كه اوّل جهود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فتح بدر پديد آمد،شادمانه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محمّد است كه ما نعت و صفت او در تورات خوانده ايم،و پيغامبر آخر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احد وهنى ببود </w:t>
      </w:r>
      <w:r>
        <w:rPr>
          <w:rStyle w:val="FootnoteAnchor"/>
          <w:rtl w:val="true"/>
        </w:rPr>
        <w:footnoteReference w:id="1548"/>
      </w:r>
      <w:r>
        <w:rPr>
          <w:rFonts w:ascii="Amiri" w:hAnsi="Amiri" w:eastAsia="Amiri" w:cs="Amiri"/>
          <w:color w:val="111111"/>
          <w:sz w:val="28"/>
          <w:sz w:val="28"/>
          <w:szCs w:val="28"/>
          <w:rtl w:val="true"/>
          <w:lang w:bidi="ar-SA"/>
        </w:rPr>
        <w:t xml:space="preserve">مرتدّ </w:t>
      </w:r>
      <w:r>
        <w:rPr>
          <w:rStyle w:val="FootnoteAnchor"/>
          <w:rtl w:val="true"/>
        </w:rPr>
        <w:footnoteReference w:id="1549"/>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آن محمّد است،و اين صفات و سير </w:t>
      </w:r>
      <w:r>
        <w:rPr>
          <w:rStyle w:val="FootnoteAnchor"/>
          <w:rtl w:val="true"/>
        </w:rPr>
        <w:footnoteReference w:id="1550"/>
      </w:r>
      <w:r>
        <w:rPr>
          <w:rFonts w:ascii="Amiri" w:hAnsi="Amiri" w:eastAsia="Amiri" w:cs="Amiri"/>
          <w:color w:val="111111"/>
          <w:sz w:val="28"/>
          <w:sz w:val="28"/>
          <w:szCs w:val="28"/>
          <w:rtl w:val="true"/>
          <w:lang w:bidi="ar-SA"/>
        </w:rPr>
        <w:t>نه آن است كه ما خوانده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و جماعتى از صحابه روايت كردند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منافقى چند برخاستند و در </w:t>
      </w:r>
      <w:r>
        <w:rPr>
          <w:rStyle w:val="FootnoteAnchor"/>
          <w:rtl w:val="true"/>
        </w:rPr>
        <w:footnoteReference w:id="1551"/>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بيابان در آمدند و از شب پاره اى بگذشت،ابرى بر آمد و تاريكيى پديد آمد و باران در گرفت و رعد و برق غرّيدن و درفشيدن </w:t>
      </w:r>
      <w:r>
        <w:rPr>
          <w:rStyle w:val="FootnoteAnchor"/>
          <w:rtl w:val="true"/>
        </w:rPr>
        <w:footnoteReference w:id="1552"/>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متحيّر فروماندند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برق روشنايى دادى پاره اى برفتندى،و چون برق بشدى،بايستادندى كه راه نديدندى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اين بيابان خلاصى دهى،ما برويم و دست در دست رسول نهيم و ايمان آريم از صدق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شد،بيامدند و دست در دست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 و ايمان آوردند و قصّۀ خود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 خداى تعالى مثل ايشان با دگر منافقان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33" w:name="__RefHeading___Toc8391327_417432637"/>
      <w:bookmarkStart w:id="134" w:name="_Toc47"/>
      <w:bookmarkEnd w:id="133"/>
      <w:r>
        <w:rPr>
          <w:rtl w:val="true"/>
        </w:rPr>
        <w:t xml:space="preserve">سوره البقرة </w:t>
      </w:r>
      <w:r>
        <w:rPr>
          <w:rtl w:val="true"/>
        </w:rPr>
        <w:t>(</w:t>
      </w:r>
      <w:r>
        <w:rPr/>
        <w:t>2</w:t>
      </w:r>
      <w:r>
        <w:rPr>
          <w:rtl w:val="true"/>
        </w:rPr>
        <w:t xml:space="preserve">): </w:t>
      </w:r>
      <w:r>
        <w:rPr>
          <w:rtl w:val="true"/>
        </w:rPr>
        <w:t xml:space="preserve">آیات </w:t>
      </w:r>
      <w:r>
        <w:rPr/>
        <w:t>21</w:t>
      </w:r>
      <w:r>
        <w:rPr>
          <w:rtl w:val="true"/>
        </w:rPr>
        <w:t xml:space="preserve"> </w:t>
      </w:r>
      <w:r>
        <w:rPr>
          <w:rtl w:val="true"/>
        </w:rPr>
        <w:t xml:space="preserve">تا </w:t>
      </w:r>
      <w:r>
        <w:rPr/>
        <w:t>22</w:t>
      </w:r>
      <w:bookmarkEnd w:id="134"/>
    </w:p>
    <w:p>
      <w:pPr>
        <w:pStyle w:val="Heading4"/>
        <w:numPr>
          <w:ilvl w:val="3"/>
          <w:numId w:val="1"/>
        </w:numPr>
        <w:rPr/>
      </w:pPr>
      <w:bookmarkStart w:id="135" w:name="__RefHeading___Toc8391329_417432637"/>
      <w:bookmarkStart w:id="136" w:name="_Toc48"/>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391331_417432637"/>
      <w:bookmarkStart w:id="138" w:name="_Toc49"/>
      <w:bookmarkEnd w:id="137"/>
      <w:r>
        <w:rPr>
          <w:rtl w:val="true"/>
        </w:rPr>
        <w:t>ترجمه</w:t>
      </w:r>
      <w:bookmarkEnd w:id="1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بپرستى خدايتان آن كه بيافريد شما را و ايشان را كه </w:t>
      </w:r>
    </w:p>
    <w:p>
      <w:pPr>
        <w:pStyle w:val="BookText"/>
        <w:rPr/>
      </w:pPr>
      <w:r>
        <w:rPr>
          <w:rFonts w:ascii="IRNazanin" w:hAnsi="IRNazanin" w:eastAsia="IRNazanin"/>
          <w:color w:val="111111"/>
          <w:sz w:val="28"/>
          <w:sz w:val="28"/>
          <w:szCs w:val="28"/>
          <w:rtl w:val="true"/>
          <w:lang w:bidi="fa-IR"/>
        </w:rPr>
        <w:t>پيش شما بودند تا مگر شما پرهيزگار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كرد براى شما زمين را گسترده و آسمان را بنا كرد،و فرود آورد از آسمان آبى،بيرون آورد به او از ميوه ها روزى براى شما،مكنى </w:t>
      </w:r>
      <w:r>
        <w:rPr>
          <w:rStyle w:val="FootnoteAnchor"/>
          <w:rtl w:val="true"/>
        </w:rPr>
        <w:footnoteReference w:id="1553"/>
      </w:r>
      <w:r>
        <w:rPr>
          <w:rFonts w:ascii="IRNazanin" w:hAnsi="IRNazanin" w:eastAsia="IRNazanin"/>
          <w:color w:val="111111"/>
          <w:sz w:val="28"/>
          <w:sz w:val="28"/>
          <w:szCs w:val="28"/>
          <w:rtl w:val="true"/>
          <w:lang w:bidi="fa-IR"/>
        </w:rPr>
        <w:t xml:space="preserve">خداى را مانندگان و شما مى دانى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مؤمنان و كافران و منافقان بكرد و ايشان را مثل زد به آنچه در آيات متقدّم برفت،خلقان را دعوت كرد به عبادت خود،و تذكير كرد ايشان را نعمتهايى كه با ايشان كرد،و تحذير كرد ايشان را ازآن كه با او معبودى ديگر پرستند و اشباه و امثال گويند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نداست،و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،مناداى مفرد معرفه است مبنى بر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مقحم است براى 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تعريف جنس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در قرآن يٰا أَيُّهَا النّٰاسُ است،خطاب اهل مكّه است،و هركجا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Style w:val="FootnoteAnchor"/>
          <w:rtl w:val="true"/>
        </w:rPr>
        <w:footnoteReference w:id="1555"/>
      </w:r>
      <w:r>
        <w:rPr>
          <w:rFonts w:ascii="Amiri" w:hAnsi="Amiri" w:eastAsia="Amiri" w:cs="Amiri"/>
          <w:color w:val="111111"/>
          <w:sz w:val="28"/>
          <w:sz w:val="28"/>
          <w:szCs w:val="28"/>
          <w:rtl w:val="true"/>
          <w:lang w:bidi="ar-SA"/>
        </w:rPr>
        <w:t>است،خطاب اهل مدينه است و حمل او كردن بر عموم اولى تر باشد تا دليلى مخصّص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اُعْبُدُوا رَبَّكُمُ ،خداى را 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معنى عبادت و ربّ بگفتيم در سورت فاتحه،اعادت كردن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خَلَقَكُمْ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مقدور بود از عدم به وجود با نوعى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تقدير بود،چنان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لأنت تفري ما خلقت و بع ض القوم يخلق ثمّ لا يفري</w:t>
      </w:r>
    </w:p>
    <w:p>
      <w:pPr>
        <w:pStyle w:val="BookText"/>
        <w:rPr/>
      </w:pPr>
      <w:r>
        <w:rPr>
          <w:rFonts w:ascii="IRNazanin" w:hAnsi="IRNazanin" w:eastAsia="IRNazanin"/>
          <w:color w:val="111111"/>
          <w:sz w:val="28"/>
          <w:sz w:val="28"/>
          <w:szCs w:val="28"/>
          <w:rtl w:val="true"/>
          <w:lang w:bidi="fa-IR"/>
        </w:rPr>
        <w:t>اى تقطع ما قدّرت،و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يبطّ بأيدى الخالقين و لاأيدى الخوالق إلاّ جيّد الادم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المقدّرين و المقدّرات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اينجاست قول خداى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 تَخْلُقُ مِنَ الطِّينِ كَهَيْئَةِ الطَّيْرِ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 خالق بر اطلاق،خداى را تعالى گويند براى آن كه افعال او همه بر وفق حكمت و صواب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پندارى مقدّر است به اندازۀ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خالق بر اطلاق نگويند،براى آن كه فعل ما بيشتر نامقدّر </w:t>
      </w:r>
      <w:r>
        <w:rPr>
          <w:rStyle w:val="FootnoteAnchor"/>
          <w:rtl w:val="true"/>
        </w:rPr>
        <w:footnoteReference w:id="1557"/>
      </w:r>
      <w:r>
        <w:rPr>
          <w:rFonts w:ascii="Amiri" w:hAnsi="Amiri" w:eastAsia="Amiri" w:cs="Amiri"/>
          <w:color w:val="111111"/>
          <w:sz w:val="28"/>
          <w:sz w:val="28"/>
          <w:szCs w:val="28"/>
          <w:rtl w:val="true"/>
          <w:lang w:bidi="ar-SA"/>
        </w:rPr>
        <w:t xml:space="preserve">باشد،و در افعال ما،محكم و مشوّش و حسن و قبح </w:t>
      </w:r>
      <w:r>
        <w:rPr>
          <w:rStyle w:val="FootnoteAnchor"/>
          <w:rtl w:val="true"/>
        </w:rPr>
        <w:footnoteReference w:id="1558"/>
      </w:r>
      <w:r>
        <w:rPr>
          <w:rFonts w:ascii="Amiri" w:hAnsi="Amiri" w:eastAsia="Amiri" w:cs="Amiri"/>
          <w:color w:val="111111"/>
          <w:sz w:val="28"/>
          <w:sz w:val="28"/>
          <w:szCs w:val="28"/>
          <w:rtl w:val="true"/>
          <w:lang w:bidi="ar-SA"/>
        </w:rPr>
        <w:t xml:space="preserve">در افتد و بر وفق تقدير ما بنيايد براى فقد علم،و بر سبيل تقييد </w:t>
      </w:r>
      <w:r>
        <w:rPr>
          <w:rStyle w:val="FootnoteAnchor"/>
          <w:rtl w:val="true"/>
        </w:rPr>
        <w:footnoteReference w:id="1559"/>
      </w:r>
      <w:r>
        <w:rPr>
          <w:rFonts w:ascii="IRNazanin" w:hAnsi="IRNazanin" w:eastAsia="IRNazanin"/>
          <w:color w:val="111111"/>
          <w:sz w:val="28"/>
          <w:sz w:val="28"/>
          <w:szCs w:val="28"/>
          <w:rtl w:val="true"/>
          <w:lang w:bidi="fa-IR"/>
        </w:rPr>
        <w:t>اجرا كنند بر يكى از ما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الاديم نعلا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الاديم نعلا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كرديم كه بر اطلاق نگويند يكى را از ما مگر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شربت فانّني ربّ الخورنق و السّديرو اذا صحوت فانّني ربّ الشّويهة و البعير</w:t>
      </w:r>
    </w:p>
    <w:p>
      <w:pPr>
        <w:pStyle w:val="BookText"/>
        <w:rPr/>
      </w:pPr>
      <w:r>
        <w:rPr>
          <w:rFonts w:ascii="Amiri" w:hAnsi="Amiri" w:eastAsia="Amiri" w:cs="Amiri"/>
          <w:color w:val="111111"/>
          <w:sz w:val="28"/>
          <w:sz w:val="28"/>
          <w:szCs w:val="28"/>
          <w:rtl w:val="true"/>
          <w:lang w:bidi="ar-SA"/>
        </w:rPr>
        <w:t>و خداى تعالى اين اسم اجرا كرد بر جز خود،في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خَلَقَكُمْ ،بيافريد شما را و از كتم عدم به حيّز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مِنْ قَبْلِكُمْ ،و آنان را كه پيش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راست،و معنى او اشراك </w:t>
      </w:r>
      <w:r>
        <w:rPr>
          <w:rStyle w:val="FootnoteAnchor"/>
          <w:rtl w:val="true"/>
        </w:rPr>
        <w:footnoteReference w:id="1561"/>
      </w:r>
      <w:r>
        <w:rPr>
          <w:rFonts w:ascii="IRNazanin" w:hAnsi="IRNazanin" w:eastAsia="IRNazanin"/>
          <w:color w:val="111111"/>
          <w:sz w:val="28"/>
          <w:sz w:val="28"/>
          <w:szCs w:val="28"/>
          <w:rtl w:val="true"/>
          <w:lang w:bidi="fa-IR"/>
        </w:rPr>
        <w:t>ثانى باشد در حكم و اعراب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طمع و ترجّى و اشفاق بود،تقول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 السّوق لعلّك تشتري شيئا،طمع بود در وقوع</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اشفاق از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لكى تنجوا من عذاب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باشد،بيانش قوله تعالى في قصّة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أَرْجِعُ إِلَى النّٰاسِ لَعَلَّهُمْ يَعْلَمُونَ </w:t>
      </w:r>
      <w:r>
        <w:rPr>
          <w:rStyle w:val="FootnoteAnchor"/>
          <w:rtl w:val="true"/>
        </w:rPr>
        <w:footnoteReference w:id="1562"/>
      </w:r>
      <w:r>
        <w:rPr>
          <w:rFonts w:ascii="Amiri" w:hAnsi="Amiri" w:eastAsia="Amiri" w:cs="Amiri"/>
          <w:color w:val="111111"/>
          <w:sz w:val="28"/>
          <w:sz w:val="28"/>
          <w:szCs w:val="28"/>
          <w:rtl w:val="true"/>
          <w:lang w:bidi="ar-SA"/>
        </w:rPr>
        <w:t>،و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در سورة الشّعراء،في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Style w:val="FootnoteAnchor"/>
          <w:rtl w:val="true"/>
        </w:rPr>
        <w:footnoteReference w:id="1563"/>
      </w:r>
      <w:r>
        <w:rPr>
          <w:rFonts w:ascii="Amiri" w:hAnsi="Amiri" w:eastAsia="Amiri" w:cs="Amiri"/>
          <w:color w:val="111111"/>
          <w:sz w:val="28"/>
          <w:sz w:val="28"/>
          <w:szCs w:val="28"/>
          <w:rtl w:val="true"/>
          <w:lang w:bidi="ar-SA"/>
        </w:rPr>
        <w:t>،اى كانّكم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نهاد خود است و در او معنى ترجّى هست،و لكن راجع با ما،نه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با خداى تعالى،يعنى </w:t>
      </w:r>
      <w:r>
        <w:rPr>
          <w:rStyle w:val="FootnoteAnchor"/>
          <w:rtl w:val="true"/>
        </w:rPr>
        <w:footnoteReference w:id="1565"/>
      </w:r>
      <w:r>
        <w:rPr>
          <w:rFonts w:ascii="IRNazanin" w:hAnsi="IRNazanin" w:eastAsia="IRNazanin"/>
          <w:color w:val="111111"/>
          <w:sz w:val="28"/>
          <w:sz w:val="28"/>
          <w:szCs w:val="28"/>
          <w:rtl w:val="true"/>
          <w:lang w:bidi="fa-IR"/>
        </w:rPr>
        <w:t>خداى پرستى به اميد تقوى و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به اين لفظ فرمود تا قاطع نشوند و مغرى به قبيح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تتّقون،در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كه،تا از معاصى بپرهيزى،چه فعل طاعات </w:t>
      </w:r>
      <w:r>
        <w:rPr>
          <w:rStyle w:val="FootnoteAnchor"/>
          <w:rtl w:val="true"/>
        </w:rPr>
        <w:footnoteReference w:id="1566"/>
      </w:r>
      <w:r>
        <w:rPr>
          <w:rFonts w:ascii="IRNazanin" w:hAnsi="IRNazanin" w:eastAsia="IRNazanin"/>
          <w:color w:val="111111"/>
          <w:sz w:val="28"/>
          <w:sz w:val="28"/>
          <w:szCs w:val="28"/>
          <w:rtl w:val="true"/>
          <w:lang w:bidi="fa-IR"/>
        </w:rPr>
        <w:t>صارف باشد مكلّف را از فعل قبايح،چنان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 xml:space="preserve">،و قول ديگر تا از عذاب دوزخ بپرهيزى </w:t>
      </w:r>
      <w:r>
        <w:rPr>
          <w:rStyle w:val="FootnoteAnchor"/>
          <w:rtl w:val="true"/>
        </w:rPr>
        <w:footnoteReference w:id="1568"/>
      </w:r>
      <w:r>
        <w:rPr>
          <w:rFonts w:ascii="IRNazanin" w:hAnsi="IRNazanin" w:eastAsia="IRNazanin"/>
          <w:color w:val="111111"/>
          <w:sz w:val="28"/>
          <w:sz w:val="28"/>
          <w:szCs w:val="28"/>
          <w:rtl w:val="true"/>
          <w:lang w:bidi="fa-IR"/>
        </w:rPr>
        <w:t xml:space="preserve">، چه عبادت كردن بر وفق اوامر و نواهى خداى تعالى سبب نجات بود از عذاب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لَكُمُ الْأَرْضَ فِرٰاشاً ،خداى تعالى چون امر به عبادت كرد خلقان را و بازنمود كه مستحق عبادت منم از شما كه آفرينندۀ شما و پدران شما منم،تقرير بعضى نعمتها و تفصيل آن بگفت،گفت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زمين را </w:t>
      </w:r>
      <w:r>
        <w:rPr>
          <w:rStyle w:val="FootnoteAnchor"/>
          <w:rtl w:val="true"/>
        </w:rPr>
        <w:footnoteReference w:id="1570"/>
      </w:r>
      <w:r>
        <w:rPr>
          <w:rFonts w:ascii="Amiri" w:hAnsi="Amiri" w:eastAsia="Amiri" w:cs="Amiri"/>
          <w:color w:val="111111"/>
          <w:sz w:val="28"/>
          <w:sz w:val="28"/>
          <w:szCs w:val="28"/>
          <w:rtl w:val="true"/>
          <w:lang w:bidi="ar-SA"/>
        </w:rPr>
        <w:t xml:space="preserve">به فراش و بستر شما كردم تا در وى مى آيى و مى شوى </w:t>
      </w:r>
      <w:r>
        <w:rPr>
          <w:rStyle w:val="FootnoteAnchor"/>
          <w:rtl w:val="true"/>
        </w:rPr>
        <w:footnoteReference w:id="1571"/>
      </w:r>
      <w:r>
        <w:rPr>
          <w:rFonts w:ascii="Amiri" w:hAnsi="Amiri" w:eastAsia="Amiri" w:cs="Amiri"/>
          <w:color w:val="111111"/>
          <w:sz w:val="28"/>
          <w:sz w:val="28"/>
          <w:szCs w:val="28"/>
          <w:rtl w:val="true"/>
          <w:lang w:bidi="ar-SA"/>
        </w:rPr>
        <w:t xml:space="preserve">و تصرّف مى كنى </w:t>
      </w:r>
      <w:r>
        <w:rPr>
          <w:rStyle w:val="FootnoteAnchor"/>
          <w:rtl w:val="true"/>
        </w:rPr>
        <w:footnoteReference w:id="1572"/>
      </w:r>
      <w:r>
        <w:rPr>
          <w:rFonts w:ascii="Amiri" w:hAnsi="Amiri" w:eastAsia="Amiri" w:cs="Amiri"/>
          <w:color w:val="111111"/>
          <w:sz w:val="28"/>
          <w:sz w:val="28"/>
          <w:szCs w:val="28"/>
          <w:rtl w:val="true"/>
          <w:lang w:bidi="ar-SA"/>
        </w:rPr>
        <w:t xml:space="preserve">براى معاش،و در شب بر او قرار مى كنى </w:t>
      </w:r>
      <w:r>
        <w:rPr>
          <w:rStyle w:val="FootnoteAnchor"/>
          <w:rtl w:val="true"/>
        </w:rPr>
        <w:footnoteReference w:id="1573"/>
      </w:r>
      <w:r>
        <w:rPr>
          <w:rFonts w:ascii="IRNazanin" w:hAnsi="IRNazanin" w:eastAsia="IRNazanin"/>
          <w:color w:val="111111"/>
          <w:sz w:val="28"/>
          <w:sz w:val="28"/>
          <w:szCs w:val="28"/>
          <w:rtl w:val="true"/>
          <w:lang w:bidi="fa-IR"/>
        </w:rPr>
        <w:t>چنان كه بر بستر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وجوه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آيد </w:t>
      </w:r>
      <w:r>
        <w:rPr>
          <w:rStyle w:val="FootnoteAnchor"/>
          <w:rtl w:val="true"/>
        </w:rPr>
        <w:footnoteReference w:id="1575"/>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الْأَرْضَ فِرٰاشاً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بيشتر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بود</w:t>
      </w:r>
      <w:r>
        <w:rPr>
          <w:rFonts w:eastAsia="IRNazanin" w:cs="IRNazanin"/>
          <w:color w:val="111111"/>
          <w:sz w:val="28"/>
          <w:szCs w:val="28"/>
          <w:rtl w:val="true"/>
          <w:lang w:bidi="fa-IR"/>
        </w:rPr>
        <w:t xml:space="preserve">] </w:t>
      </w:r>
      <w:r>
        <w:rPr>
          <w:rStyle w:val="FootnoteAnchor"/>
          <w:rtl w:val="true"/>
        </w:rPr>
        <w:footnoteReference w:id="1576"/>
      </w:r>
      <w:r>
        <w:rPr>
          <w:rFonts w:ascii="Amiri" w:hAnsi="Amiri" w:eastAsia="Amiri" w:cs="Amiri"/>
          <w:color w:val="111111"/>
          <w:sz w:val="28"/>
          <w:sz w:val="28"/>
          <w:szCs w:val="28"/>
          <w:rtl w:val="true"/>
          <w:lang w:bidi="ar-SA"/>
        </w:rPr>
        <w:t>و در وجه اوّل متعدّى بود به يك مفعول،و در اين وجه دوم متعدّى بود به دو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معنى تسميت آيد </w:t>
      </w:r>
      <w:r>
        <w:rPr>
          <w:rStyle w:val="FootnoteAnchor"/>
          <w:rtl w:val="true"/>
        </w:rPr>
        <w:footnoteReference w:id="1577"/>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معنى مفعول،يعنى مفروش،چنان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بناء،ضمّ كردن بعضى بود با بعضى بر وجه تماسك كه ايمن باشند از سقوطش،و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بناء،اى سقفا مرفوعا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بنادر مقابلۀ </w:t>
      </w:r>
      <w:r>
        <w:rPr>
          <w:rStyle w:val="FootnoteAnchor"/>
          <w:rtl w:val="true"/>
        </w:rPr>
        <w:footnoteReference w:id="1580"/>
      </w:r>
      <w:r>
        <w:rPr>
          <w:rFonts w:ascii="IRNazanin" w:hAnsi="IRNazanin" w:eastAsia="IRNazanin"/>
          <w:color w:val="111111"/>
          <w:sz w:val="28"/>
          <w:sz w:val="28"/>
          <w:szCs w:val="28"/>
          <w:rtl w:val="true"/>
          <w:lang w:bidi="fa-IR"/>
        </w:rPr>
        <w:t>فراش براى دو وجه را،گفت يكى آن كه ابو زيد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بنيان البيت و سماؤه اعلاه باشد،تا اين از روى بلندى مطابق آن باشد از روى پستى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آسمانۀ خانه باشد كه مبنى نباشد چون آسمانۀ خيمه و خباء عرب،پس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از آن پيدا 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السّماء فسوّاها ببنيتهاو لم تمدّد </w:t>
      </w:r>
      <w:r>
        <w:rPr>
          <w:rStyle w:val="FootnoteAnchor"/>
          <w:rtl w:val="true"/>
        </w:rPr>
        <w:footnoteReference w:id="1581"/>
      </w:r>
      <w:r>
        <w:rPr>
          <w:rFonts w:ascii="IRNazanin" w:hAnsi="IRNazanin" w:eastAsia="IRNazanin"/>
          <w:color w:val="111111"/>
          <w:sz w:val="28"/>
          <w:sz w:val="28"/>
          <w:szCs w:val="28"/>
          <w:rtl w:val="true"/>
          <w:lang w:bidi="fa-IR"/>
        </w:rPr>
        <w:t>باطناب و لا عمد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آفريدن آسمان و بر كشيدن او بى عمدى و گستردن زمين بى سندى،دليل است بر قادر الذّاتى او،چه قادر به قدرت </w:t>
      </w:r>
      <w:r>
        <w:rPr>
          <w:rStyle w:val="FootnoteAnchor"/>
          <w:rtl w:val="true"/>
        </w:rPr>
        <w:footnoteReference w:id="1582"/>
      </w:r>
      <w:r>
        <w:rPr>
          <w:rFonts w:ascii="IRNazanin" w:hAnsi="IRNazanin" w:eastAsia="IRNazanin"/>
          <w:color w:val="111111"/>
          <w:sz w:val="28"/>
          <w:sz w:val="28"/>
          <w:szCs w:val="28"/>
          <w:rtl w:val="true"/>
          <w:lang w:bidi="fa-IR"/>
        </w:rPr>
        <w:t xml:space="preserve">چنين فعل </w:t>
      </w:r>
      <w:r>
        <w:rPr>
          <w:rStyle w:val="FootnoteAnchor"/>
          <w:rtl w:val="true"/>
        </w:rPr>
        <w:footnoteReference w:id="1583"/>
      </w:r>
      <w:r>
        <w:rPr>
          <w:rFonts w:ascii="Amiri" w:hAnsi="Amiri" w:eastAsia="Amiri" w:cs="Amiri"/>
          <w:color w:val="111111"/>
          <w:sz w:val="28"/>
          <w:sz w:val="28"/>
          <w:szCs w:val="28"/>
          <w:rtl w:val="true"/>
          <w:lang w:bidi="ar-SA"/>
        </w:rPr>
        <w:t>نتواند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w:t>
      </w:r>
      <w:r>
        <w:rPr>
          <w:rFonts w:eastAsia="Amiri" w:cs="Amiri" w:ascii="Amiri" w:hAnsi="Amiri"/>
          <w:color w:val="111111"/>
          <w:sz w:val="28"/>
          <w:szCs w:val="28"/>
          <w:rtl w:val="true"/>
          <w:lang w:bidi="ar-SA"/>
        </w:rPr>
        <w:t xml:space="preserve">] </w:t>
      </w:r>
      <w:r>
        <w:rPr>
          <w:rStyle w:val="FootnoteAnchor"/>
          <w:rtl w:val="true"/>
        </w:rPr>
        <w:footnoteReference w:id="1584"/>
      </w:r>
      <w:r>
        <w:rPr>
          <w:rFonts w:ascii="IRNazanin" w:hAnsi="IRNazanin" w:eastAsia="IRNazanin"/>
          <w:color w:val="111111"/>
          <w:sz w:val="28"/>
          <w:sz w:val="28"/>
          <w:szCs w:val="28"/>
          <w:rtl w:val="true"/>
          <w:lang w:bidi="fa-IR"/>
        </w:rPr>
        <w:t>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خواست،و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اين ابر را چون جامه اى يا چيزى كه در آب نهى نشف كند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به دريا فروشود و برآيد و در هوا متراكم شود،باد بر او آيد و آن را بيفشارد،چنان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الْمُعْصِرٰاتِ مٰاءً ثَجّٰاجاً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قول، آب باران،آب دريا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است و آب باران از آسمان </w:t>
      </w:r>
      <w:r>
        <w:rPr>
          <w:rStyle w:val="FootnoteAnchor"/>
          <w:rtl w:val="true"/>
        </w:rPr>
        <w:footnoteReference w:id="1587"/>
      </w:r>
      <w:r>
        <w:rPr>
          <w:rFonts w:ascii="IRNazanin" w:hAnsi="IRNazanin" w:eastAsia="IRNazanin"/>
          <w:color w:val="111111"/>
          <w:sz w:val="28"/>
          <w:sz w:val="28"/>
          <w:szCs w:val="28"/>
          <w:rtl w:val="true"/>
          <w:lang w:bidi="fa-IR"/>
        </w:rPr>
        <w:t xml:space="preserve">مى آيد و خداى تعالى اين ابر را مغربل آفريده است و حايل كرده در هوا ميان آسمان و زمين تا چون از آسمان بيايد بر او آيد،و تاب و اعتمادش بستاند به مقدارى مقدّر به زمين آيد،چه اگر نه چنين بودى،زمين بيران </w:t>
      </w:r>
      <w:r>
        <w:rPr>
          <w:rStyle w:val="FootnoteAnchor"/>
          <w:rtl w:val="true"/>
        </w:rPr>
        <w:footnoteReference w:id="1588"/>
      </w:r>
      <w:r>
        <w:rPr>
          <w:rFonts w:ascii="Amiri" w:hAnsi="Amiri" w:eastAsia="Amiri" w:cs="Amiri"/>
          <w:color w:val="111111"/>
          <w:sz w:val="28"/>
          <w:sz w:val="28"/>
          <w:szCs w:val="28"/>
          <w:rtl w:val="true"/>
          <w:lang w:bidi="ar-SA"/>
        </w:rPr>
        <w:t>شدى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 درست تر است براى آن كه،لفظ قرآن بر حقيقت مانده است،و بر قول اوّل مجاز باشد،و كتاب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بر حقيقت حمل شايد كردن،بر مجاز حمل نبايد كردن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به باران از درختان و زمين براى شما ميوه ها </w:t>
      </w:r>
      <w:r>
        <w:rPr>
          <w:rStyle w:val="FootnoteAnchor"/>
          <w:rtl w:val="true"/>
        </w:rPr>
        <w:footnoteReference w:id="1589"/>
      </w:r>
      <w:r>
        <w:rPr>
          <w:rFonts w:ascii="IRNazanin" w:hAnsi="IRNazanin" w:eastAsia="IRNazanin"/>
          <w:color w:val="111111"/>
          <w:sz w:val="28"/>
          <w:sz w:val="28"/>
          <w:szCs w:val="28"/>
          <w:rtl w:val="true"/>
          <w:lang w:bidi="fa-IR"/>
        </w:rPr>
        <w:t>بيرون آرد تا روزى بود شما را،چنان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w:t>
      </w:r>
    </w:p>
    <w:p>
      <w:pPr>
        <w:pStyle w:val="BookText"/>
        <w:rPr/>
      </w:pPr>
      <w:r>
        <w:rPr>
          <w:rFonts w:ascii="Amiri" w:hAnsi="Amiri" w:eastAsia="Amiri" w:cs="Amiri"/>
          <w:color w:val="111111"/>
          <w:sz w:val="28"/>
          <w:sz w:val="28"/>
          <w:szCs w:val="28"/>
          <w:rtl w:val="true"/>
          <w:lang w:bidi="ar-SA"/>
        </w:rPr>
        <w:t xml:space="preserve">اَلْمٰاءَ صَبًّا، ثُمَّ شَقَقْنَا الْأَرْضَ شَقًّا </w:t>
      </w:r>
      <w:r>
        <w:rPr>
          <w:rStyle w:val="FootnoteAnchor"/>
          <w:rtl w:val="true"/>
        </w:rPr>
        <w:footnoteReference w:id="1590"/>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منّت نهاد بر ما به خلق زمين براى ما بر وجهى كه قرارگاه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اخبار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آسمان و زمين بيافريند،جوهرى سبز بيافريد چند هفت آسمان و هفت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نظر هيبت بدان جوهر نگريد،از ترس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 شد،آبى گشت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فرمان داد تا از آن آب بخارى و دودى بر آمد،از آن دود يك آسمان بيافريد،چنان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 وَ هِيَ دُخٰانٌ</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،آنگه آن يك آسمان بشكافت و هفت آسمان كرد و فرمان داد تا آن آب پاره اى كف و زبد بر آورد به مقدار زمين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كف زمين مكّه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فرمان داد تا جملۀ زمين از زير آن به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جا،مكّه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اصل همۀ زمين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 يك طبقه را بشكافت و هفت طبقه كرد ستبرى هر زمينى پانصدساله راه،و از زمينى تا به زمينى كه طبقۀ ديگر است پانصدساله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فريشته اى را بفرستاد از زير عرش تا زمين بر دوش و گردن گرفت و دستها بگسترد،يكى به مشرق رسيد و يكى به مغرب،قرار قدم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از بهشت گاوى </w:t>
      </w:r>
      <w:r>
        <w:rPr>
          <w:rStyle w:val="FootnoteAnchor"/>
          <w:rtl w:val="true"/>
        </w:rPr>
        <w:footnoteReference w:id="1593"/>
      </w:r>
      <w:r>
        <w:rPr>
          <w:rFonts w:ascii="IRNazanin" w:hAnsi="IRNazanin" w:eastAsia="IRNazanin"/>
          <w:color w:val="111111"/>
          <w:sz w:val="28"/>
          <w:sz w:val="28"/>
          <w:szCs w:val="28"/>
          <w:rtl w:val="true"/>
          <w:lang w:bidi="fa-IR"/>
        </w:rPr>
        <w:t>بفرستاد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چهل هزار سرو بود و چهل هزار دست و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فريشته قدم بر </w:t>
      </w:r>
      <w:r>
        <w:rPr>
          <w:rStyle w:val="FootnoteAnchor"/>
          <w:rtl w:val="true"/>
        </w:rPr>
        <w:footnoteReference w:id="1594"/>
      </w:r>
      <w:r>
        <w:rPr>
          <w:rFonts w:ascii="IRNazanin" w:hAnsi="IRNazanin" w:eastAsia="IRNazanin"/>
          <w:color w:val="111111"/>
          <w:sz w:val="28"/>
          <w:sz w:val="28"/>
          <w:szCs w:val="28"/>
          <w:rtl w:val="true"/>
          <w:lang w:bidi="fa-IR"/>
        </w:rPr>
        <w:t xml:space="preserve">سنام آن گاو </w:t>
      </w:r>
      <w:r>
        <w:rPr>
          <w:rStyle w:val="FootnoteAnchor"/>
          <w:rtl w:val="true"/>
        </w:rPr>
        <w:footnoteReference w:id="1595"/>
      </w:r>
      <w:r>
        <w:rPr>
          <w:rFonts w:ascii="IRNazanin" w:hAnsi="IRNazanin" w:eastAsia="IRNazanin"/>
          <w:color w:val="111111"/>
          <w:sz w:val="28"/>
          <w:sz w:val="28"/>
          <w:szCs w:val="28"/>
          <w:rtl w:val="true"/>
          <w:lang w:bidi="fa-IR"/>
        </w:rPr>
        <w:t xml:space="preserve">نهاد،قدمش نيك قرار نگرفت ياقوتى از فردوس اعلى بفرستاد و از ميان سنام او تا گوش </w:t>
      </w:r>
      <w:r>
        <w:rPr>
          <w:rStyle w:val="FootnoteAnchor"/>
          <w:rtl w:val="true"/>
        </w:rPr>
        <w:footnoteReference w:id="1596"/>
      </w:r>
      <w:r>
        <w:rPr>
          <w:rFonts w:ascii="IRNazanin" w:hAnsi="IRNazanin" w:eastAsia="IRNazanin"/>
          <w:color w:val="111111"/>
          <w:sz w:val="28"/>
          <w:sz w:val="28"/>
          <w:szCs w:val="28"/>
          <w:rtl w:val="true"/>
          <w:lang w:bidi="fa-IR"/>
        </w:rPr>
        <w:t xml:space="preserve">او بفرمود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پايهاى فريشته قرار گرفت بر او،و سروهاى اين گاو </w:t>
      </w:r>
      <w:r>
        <w:rPr>
          <w:rStyle w:val="FootnoteAnchor"/>
          <w:rtl w:val="true"/>
        </w:rPr>
        <w:footnoteReference w:id="1598"/>
      </w:r>
      <w:r>
        <w:rPr>
          <w:rFonts w:ascii="Amiri" w:hAnsi="Amiri" w:eastAsia="Amiri" w:cs="Amiri"/>
          <w:color w:val="111111"/>
          <w:sz w:val="28"/>
          <w:sz w:val="28"/>
          <w:szCs w:val="28"/>
          <w:rtl w:val="true"/>
          <w:lang w:bidi="ar-SA"/>
        </w:rPr>
        <w:t>به اقطار زمين برآمده است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Style w:val="FootnoteAnchor"/>
          <w:rtl w:val="true"/>
        </w:rPr>
        <w:footnoteReference w:id="1599"/>
      </w:r>
      <w:r>
        <w:rPr>
          <w:rFonts w:ascii="Amiri" w:hAnsi="Amiri" w:eastAsia="Amiri" w:cs="Amiri"/>
          <w:color w:val="111111"/>
          <w:sz w:val="28"/>
          <w:sz w:val="28"/>
          <w:szCs w:val="28"/>
          <w:rtl w:val="true"/>
          <w:lang w:bidi="ar-SA"/>
        </w:rPr>
        <w:t xml:space="preserve">زير عرش،و بينى درهاى او </w:t>
      </w:r>
      <w:r>
        <w:rPr>
          <w:rStyle w:val="FootnoteAnchor"/>
          <w:rtl w:val="true"/>
        </w:rPr>
        <w:footnoteReference w:id="1600"/>
      </w:r>
      <w:r>
        <w:rPr>
          <w:rFonts w:ascii="IRNazanin" w:hAnsi="IRNazanin" w:eastAsia="IRNazanin"/>
          <w:color w:val="111111"/>
          <w:sz w:val="28"/>
          <w:sz w:val="28"/>
          <w:szCs w:val="28"/>
          <w:rtl w:val="true"/>
          <w:lang w:bidi="fa-IR"/>
        </w:rPr>
        <w:t>در درياست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يك دم بزند و بازگيرد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دم بزند،دريا را مدّ باشد،چون دم بازگيرد،جزر باشد،قوائم گاو </w:t>
      </w:r>
      <w:r>
        <w:rPr>
          <w:rStyle w:val="FootnoteAnchor"/>
          <w:rtl w:val="true"/>
        </w:rPr>
        <w:footnoteReference w:id="1601"/>
      </w:r>
      <w:r>
        <w:rPr>
          <w:rFonts w:ascii="IRNazanin" w:hAnsi="IRNazanin" w:eastAsia="IRNazanin"/>
          <w:color w:val="111111"/>
          <w:sz w:val="28"/>
          <w:sz w:val="28"/>
          <w:szCs w:val="28"/>
          <w:rtl w:val="true"/>
          <w:lang w:bidi="fa-IR"/>
        </w:rPr>
        <w:t>را جاى قرار نبود، سنگى بيافريد كه ستبرى او چند هفت بار هفت آسمان و هفت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قوائم گاو </w:t>
      </w:r>
      <w:r>
        <w:rPr>
          <w:rStyle w:val="FootnoteAnchor"/>
          <w:rtl w:val="true"/>
        </w:rPr>
        <w:footnoteReference w:id="1602"/>
      </w:r>
      <w:r>
        <w:rPr>
          <w:rFonts w:ascii="IRNazanin" w:hAnsi="IRNazanin" w:eastAsia="IRNazanin"/>
          <w:color w:val="111111"/>
          <w:sz w:val="28"/>
          <w:sz w:val="28"/>
          <w:szCs w:val="28"/>
          <w:rtl w:val="true"/>
          <w:lang w:bidi="fa-IR"/>
        </w:rPr>
        <w:t xml:space="preserve">بر او قرار گرفت،و آن آن سنگ است كه لقمان مى گويد پسرش را در وصيّت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آخر سخنى بود كه لقمان گفت در حكمت و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را جاى قرار نبود،خداى تعالى ماهى اى بيافريد،و آن آن است كه قسم به او ياد كرد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وَ مٰا يَسْطُرُونَ </w:t>
      </w:r>
      <w:r>
        <w:rPr>
          <w:rStyle w:val="FootnoteAnchor"/>
          <w:rtl w:val="true"/>
        </w:rPr>
        <w:footnoteReference w:id="1605"/>
      </w:r>
      <w:r>
        <w:rPr>
          <w:rFonts w:ascii="IRNazanin" w:hAnsi="IRNazanin" w:eastAsia="IRNazanin"/>
          <w:color w:val="111111"/>
          <w:sz w:val="28"/>
          <w:sz w:val="28"/>
          <w:szCs w:val="28"/>
          <w:rtl w:val="true"/>
          <w:lang w:bidi="fa-IR"/>
        </w:rPr>
        <w:t xml:space="preserve">،آن سنگ بر پشت آن ماهى نهاد،و جمله تن او خالى است،و ماهى بر آب است،و آب بر باد،و باد بر قدرت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ابليس بيامد و اين ماهى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دانى كه بر پشت تو از زمينها و كوهها و حيوانات چه نهاده است؟اگر خويشتن بجنبانى همه ريخته شوند </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همّت كرد كه چنان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جانورى را بفرستاد تا در بينى آن ماهى شد و او را برنجانيد </w:t>
      </w:r>
      <w:r>
        <w:rPr>
          <w:rStyle w:val="FootnoteAnchor"/>
          <w:rtl w:val="true"/>
        </w:rPr>
        <w:footnoteReference w:id="1607"/>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خداى بناليد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فرمان داد تا آن جانور بيرون آمد و برابر حوت نشست،هرگه كه همّت كند به مانند آن در او نگرد،نيارد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زمين مانندۀ كشتى بر سر آب مى بجنبيد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تعالى،كوهها را بيافريد و به ميخ زمين كرد تا دوخته 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أَوْتٰاداً </w:t>
      </w:r>
      <w:r>
        <w:rPr>
          <w:rStyle w:val="FootnoteAnchor"/>
          <w:rtl w:val="true"/>
        </w:rPr>
        <w:footnoteReference w:id="1608"/>
      </w:r>
      <w:r>
        <w:rPr>
          <w:rFonts w:ascii="Amiri" w:hAnsi="Amiri" w:eastAsia="Amiri" w:cs="Amiri"/>
          <w:color w:val="111111"/>
          <w:sz w:val="28"/>
          <w:sz w:val="28"/>
          <w:szCs w:val="28"/>
          <w:rtl w:val="true"/>
          <w:lang w:bidi="ar-SA"/>
        </w:rPr>
        <w:t xml:space="preserve">، وَ أَلْقىٰ فِي الْأَرْضِ رَوٰاسِيَ أَنْ تَمِيدَ بِكُمْ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كوهى عظيم بيافريد،محيط به گرد همه عالم از زمرّد سبز،آن را قاف گويند،و آن آن است كه خداى تعالى به او قسم كرد، ق وَ الْقُرْآنِ الْمَجِيدِ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w:t>
      </w:r>
      <w:r>
        <w:rPr>
          <w:rStyle w:val="FootnoteAnchor"/>
          <w:rtl w:val="true"/>
        </w:rPr>
        <w:footnoteReference w:id="1611"/>
      </w:r>
      <w:r>
        <w:rPr>
          <w:rFonts w:ascii="IRNazanin" w:hAnsi="IRNazanin" w:eastAsia="IRNazanin"/>
          <w:color w:val="111111"/>
          <w:sz w:val="28"/>
          <w:sz w:val="28"/>
          <w:szCs w:val="28"/>
          <w:rtl w:val="true"/>
          <w:lang w:bidi="fa-IR"/>
        </w:rPr>
        <w:t>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القرنين به آنجا رسيد و كوه قاف ديد و پيرامن او بسيار </w:t>
      </w:r>
    </w:p>
    <w:p>
      <w:pPr>
        <w:pStyle w:val="BookText"/>
        <w:rPr/>
      </w:pPr>
      <w:r>
        <w:rPr>
          <w:rFonts w:ascii="IRNazanin" w:hAnsi="IRNazanin" w:eastAsia="IRNazanin"/>
          <w:color w:val="111111"/>
          <w:sz w:val="28"/>
          <w:sz w:val="28"/>
          <w:szCs w:val="28"/>
          <w:rtl w:val="true"/>
          <w:lang w:bidi="fa-IR"/>
        </w:rPr>
        <w:t>كوههاى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فريشتگانى كه آنجا موكّل بودند،ايشان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عروق زمين است،چون خداى تعالى خواهد تا زمينى </w:t>
      </w:r>
      <w:r>
        <w:rPr>
          <w:rStyle w:val="FootnoteAnchor"/>
          <w:rtl w:val="true"/>
        </w:rPr>
        <w:footnoteReference w:id="1612"/>
      </w:r>
      <w:r>
        <w:rPr>
          <w:rFonts w:ascii="Amiri" w:hAnsi="Amiri" w:eastAsia="Amiri" w:cs="Amiri"/>
          <w:color w:val="111111"/>
          <w:sz w:val="28"/>
          <w:sz w:val="28"/>
          <w:szCs w:val="28"/>
          <w:rtl w:val="true"/>
          <w:lang w:bidi="ar-SA"/>
        </w:rPr>
        <w:t xml:space="preserve">بجنباند، امر كند به ما،تا عرق </w:t>
      </w:r>
      <w:r>
        <w:rPr>
          <w:rStyle w:val="FootnoteAnchor"/>
          <w:rtl w:val="true"/>
        </w:rPr>
        <w:footnoteReference w:id="1613"/>
      </w:r>
      <w:r>
        <w:rPr>
          <w:rFonts w:ascii="Amiri" w:hAnsi="Amiri" w:eastAsia="Amiri" w:cs="Amiri"/>
          <w:color w:val="111111"/>
          <w:sz w:val="28"/>
          <w:sz w:val="28"/>
          <w:szCs w:val="28"/>
          <w:rtl w:val="true"/>
          <w:lang w:bidi="ar-SA"/>
        </w:rPr>
        <w:t>آن زمين بجنبانيم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زلزلۀ زمين ازآنجا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Style w:val="FootnoteAnchor"/>
          <w:rtl w:val="true"/>
        </w:rPr>
        <w:footnoteReference w:id="1614"/>
      </w:r>
      <w:r>
        <w:rPr>
          <w:rFonts w:ascii="IRNazanin" w:hAnsi="IRNazanin" w:eastAsia="IRNazanin"/>
          <w:color w:val="111111"/>
          <w:sz w:val="28"/>
          <w:sz w:val="28"/>
          <w:szCs w:val="28"/>
          <w:rtl w:val="true"/>
          <w:lang w:bidi="fa-IR"/>
        </w:rPr>
        <w:t xml:space="preserve">از ايشان پرسيد </w:t>
      </w:r>
      <w:r>
        <w:rPr>
          <w:rStyle w:val="FootnoteAnchor"/>
          <w:rtl w:val="true"/>
        </w:rPr>
        <w:footnoteReference w:id="161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عظمت مخلوقات خداى مرا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خداى را اندازه نيست،و لكن از وراى ما زمينى است پانصدساله راه،همه از برف كه از سرما بعضى بعضى را مى 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آنستى </w:t>
      </w:r>
      <w:r>
        <w:rPr>
          <w:rStyle w:val="FootnoteAnchor"/>
          <w:rtl w:val="true"/>
        </w:rPr>
        <w:footnoteReference w:id="1616"/>
      </w:r>
      <w:r>
        <w:rPr>
          <w:rFonts w:ascii="IRNazanin" w:hAnsi="IRNazanin" w:eastAsia="IRNazanin"/>
          <w:color w:val="111111"/>
          <w:sz w:val="28"/>
          <w:sz w:val="28"/>
          <w:szCs w:val="28"/>
          <w:rtl w:val="true"/>
          <w:lang w:bidi="fa-IR"/>
        </w:rPr>
        <w:t xml:space="preserve">،ما از گرماى دوزخ بسوختمانى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Style w:val="FootnoteAnchor"/>
          <w:rtl w:val="true"/>
        </w:rPr>
        <w:footnoteReference w:id="1619"/>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ايستاده است،از ترس خداى مى لرزد از هر رعده اى كه او را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تعالى،صدهزار فريشته مى آفريند تا صفّ مى كشند در پيش عرش،سر در پيش افگنده،خاموش،دستورى نيست ايشان را كه سخن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دستورى دهند ايشان را به سخن گفتن،زبان بر گشايند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وَ الْمَلاٰئِكَةُ صَفًّا لاٰ يَتَكَلَّمُونَ إِلاّٰ مَنْ أَذِنَ لَهُ الرَّحْمٰنُ وَ قٰالَ صَوٰاباً </w:t>
      </w:r>
      <w:r>
        <w:rPr>
          <w:rStyle w:val="FootnoteAnchor"/>
          <w:rtl w:val="true"/>
        </w:rPr>
        <w:footnoteReference w:id="1620"/>
      </w:r>
      <w:r>
        <w:rPr>
          <w:rFonts w:ascii="Amiri" w:hAnsi="Amiri" w:eastAsia="Amiri" w:cs="Amiri"/>
          <w:color w:val="111111"/>
          <w:sz w:val="28"/>
          <w:sz w:val="28"/>
          <w:szCs w:val="28"/>
          <w:rtl w:val="true"/>
          <w:lang w:bidi="ar-SA"/>
        </w:rPr>
        <w:t>،يعنى لااله الاّاللّه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كوهها بيافريد،فريشتگان از سختى و عظم كوهها تعجّب نمودند،گفتند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سخت تر و عظيم تر هيچ آفريده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آهن،كه غالب است سنگ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آهن سخت تر </w:t>
      </w:r>
      <w:r>
        <w:rPr>
          <w:rStyle w:val="FootnoteAnchor"/>
          <w:rtl w:val="true"/>
        </w:rPr>
        <w:footnoteReference w:id="1621"/>
      </w:r>
      <w:r>
        <w:rPr>
          <w:rFonts w:ascii="IRNazanin" w:hAnsi="IRNazanin" w:eastAsia="IRNazanin"/>
          <w:color w:val="111111"/>
          <w:sz w:val="28"/>
          <w:sz w:val="28"/>
          <w:szCs w:val="28"/>
          <w:rtl w:val="true"/>
          <w:lang w:bidi="fa-IR"/>
        </w:rPr>
        <w:t>هيچ آفريده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كه غالب است آهن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عظيم تر هيچ آفريده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كه غالب است آتش را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عظيم تر هيچ آفريده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كه غالب است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خاك هيچ عظيم تر آفريده اى؟گفت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 كه </w:t>
      </w:r>
    </w:p>
    <w:p>
      <w:pPr>
        <w:pStyle w:val="BookText"/>
        <w:rPr/>
      </w:pPr>
      <w:r>
        <w:rPr>
          <w:rFonts w:ascii="IRNazanin" w:hAnsi="IRNazanin" w:eastAsia="IRNazanin"/>
          <w:color w:val="111111"/>
          <w:sz w:val="28"/>
          <w:sz w:val="28"/>
          <w:szCs w:val="28"/>
          <w:rtl w:val="true"/>
          <w:lang w:bidi="fa-IR"/>
        </w:rPr>
        <w:t>غالب است خاك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عظيم تر هيچ نيست </w:t>
      </w:r>
      <w:r>
        <w:rPr>
          <w:rStyle w:val="FootnoteAnchor"/>
          <w:rtl w:val="true"/>
        </w:rPr>
        <w:footnoteReference w:id="1623"/>
      </w:r>
      <w:r>
        <w:rPr>
          <w:rFonts w:ascii="IRNazanin" w:hAnsi="IRNazanin" w:eastAsia="IRNazanin"/>
          <w:color w:val="111111"/>
          <w:sz w:val="28"/>
          <w:sz w:val="28"/>
          <w:szCs w:val="28"/>
          <w:rtl w:val="true"/>
          <w:lang w:bidi="fa-IR"/>
        </w:rPr>
        <w:t>در خلق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كه صدقه اى به دست راست بدهد،از دست چپ پوشيده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زمين اوّل بيافريد و مسكن آدمى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زمين دوّم </w:t>
      </w:r>
      <w:r>
        <w:rPr>
          <w:rStyle w:val="FootnoteAnchor"/>
          <w:rtl w:val="true"/>
        </w:rPr>
        <w:footnoteReference w:id="1624"/>
      </w:r>
      <w:r>
        <w:rPr>
          <w:rFonts w:ascii="Amiri" w:hAnsi="Amiri" w:eastAsia="Amiri" w:cs="Amiri"/>
          <w:color w:val="111111"/>
          <w:sz w:val="28"/>
          <w:sz w:val="28"/>
          <w:szCs w:val="28"/>
          <w:rtl w:val="true"/>
          <w:lang w:bidi="ar-SA"/>
        </w:rPr>
        <w:t xml:space="preserve">به زندان باد كرد و بادهاى مختلف از او آيد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زمين سوم خلقى آفريد رويهاى ايشان چون روى آدمى و پايهاى ايشان چون پاى گاو </w:t>
      </w:r>
      <w:r>
        <w:rPr>
          <w:rStyle w:val="FootnoteAnchor"/>
          <w:rtl w:val="true"/>
        </w:rPr>
        <w:footnoteReference w:id="1626"/>
      </w:r>
      <w:r>
        <w:rPr>
          <w:rFonts w:ascii="IRNazanin" w:hAnsi="IRNazanin" w:eastAsia="IRNazanin"/>
          <w:color w:val="111111"/>
          <w:sz w:val="28"/>
          <w:sz w:val="28"/>
          <w:szCs w:val="28"/>
          <w:rtl w:val="true"/>
          <w:lang w:bidi="fa-IR"/>
        </w:rPr>
        <w:t xml:space="preserve">،و اندام ايشان موى دارد چون موى گوسپند </w:t>
      </w:r>
      <w:r>
        <w:rPr>
          <w:rStyle w:val="FootnoteAnchor"/>
          <w:rtl w:val="true"/>
        </w:rPr>
        <w:footnoteReference w:id="1627"/>
      </w:r>
      <w:r>
        <w:rPr>
          <w:rFonts w:ascii="Amiri" w:hAnsi="Amiri" w:eastAsia="Amiri" w:cs="Amiri"/>
          <w:color w:val="111111"/>
          <w:sz w:val="28"/>
          <w:sz w:val="28"/>
          <w:szCs w:val="28"/>
          <w:rtl w:val="true"/>
          <w:lang w:bidi="ar-SA"/>
        </w:rPr>
        <w:t>،طرفة العينى در خداى عاصى نشوند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ما،روز ايشان است،و روز ما شب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زمين چهارم،در او سنگ كبريت است كه خداى تعالى براى اهل دوزخ نهاده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وَقُودُهَا النّٰاسُ وَ الْحِجٰارَةُ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پاره اى سنگ،چون </w:t>
      </w:r>
      <w:r>
        <w:rPr>
          <w:rStyle w:val="FootnoteAnchor"/>
          <w:rtl w:val="true"/>
        </w:rPr>
        <w:footnoteReference w:id="1629"/>
      </w:r>
      <w:r>
        <w:rPr>
          <w:rFonts w:ascii="Amiri" w:hAnsi="Amiri" w:eastAsia="Amiri" w:cs="Amiri"/>
          <w:color w:val="111111"/>
          <w:sz w:val="28"/>
          <w:sz w:val="28"/>
          <w:szCs w:val="28"/>
          <w:rtl w:val="true"/>
          <w:lang w:bidi="ar-SA"/>
        </w:rPr>
        <w:t>كوهى عظيم است بر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رودهاست از كبريت گداخته كه اگر عظيم تر كوهى در او فگنند،فروبرد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پنجم،مسكن ماران و گزدمان اهل دوزخ است،هر مارى چند واديى،هر دندانى دارد </w:t>
      </w:r>
      <w:r>
        <w:rPr>
          <w:rStyle w:val="FootnoteAnchor"/>
          <w:rtl w:val="true"/>
        </w:rPr>
        <w:footnoteReference w:id="1630"/>
      </w:r>
      <w:r>
        <w:rPr>
          <w:rFonts w:ascii="IRNazanin" w:hAnsi="IRNazanin" w:eastAsia="IRNazanin"/>
          <w:color w:val="111111"/>
          <w:sz w:val="28"/>
          <w:sz w:val="28"/>
          <w:szCs w:val="28"/>
          <w:rtl w:val="true"/>
          <w:lang w:bidi="fa-IR"/>
        </w:rPr>
        <w:t xml:space="preserve">چند نخلى،هر مارى از اين،هژده </w:t>
      </w:r>
      <w:r>
        <w:rPr>
          <w:rStyle w:val="FootnoteAnchor"/>
          <w:rtl w:val="true"/>
        </w:rPr>
        <w:footnoteReference w:id="1631"/>
      </w:r>
      <w:r>
        <w:rPr>
          <w:rFonts w:ascii="IRNazanin" w:hAnsi="IRNazanin" w:eastAsia="IRNazanin"/>
          <w:color w:val="111111"/>
          <w:sz w:val="28"/>
          <w:sz w:val="28"/>
          <w:szCs w:val="28"/>
          <w:rtl w:val="true"/>
          <w:lang w:bidi="fa-IR"/>
        </w:rPr>
        <w:t xml:space="preserve">هزار دندان دارد،و زير هر دندانى هژده </w:t>
      </w:r>
      <w:r>
        <w:rPr>
          <w:rStyle w:val="FootnoteAnchor"/>
          <w:rtl w:val="true"/>
        </w:rPr>
        <w:footnoteReference w:id="1632"/>
      </w:r>
      <w:r>
        <w:rPr>
          <w:rFonts w:ascii="IRNazanin" w:hAnsi="IRNazanin" w:eastAsia="IRNazanin"/>
          <w:color w:val="111111"/>
          <w:sz w:val="28"/>
          <w:sz w:val="28"/>
          <w:szCs w:val="28"/>
          <w:rtl w:val="true"/>
          <w:lang w:bidi="fa-IR"/>
        </w:rPr>
        <w:t xml:space="preserve">هزار قلّه زهر دارد كه اگر يكى از آن در دنيا ريزند،همۀ اهل دنيا </w:t>
      </w:r>
      <w:r>
        <w:rPr>
          <w:rStyle w:val="FootnoteAnchor"/>
          <w:rtl w:val="true"/>
        </w:rPr>
        <w:footnoteReference w:id="1633"/>
      </w:r>
      <w:r>
        <w:rPr>
          <w:rFonts w:ascii="Amiri" w:hAnsi="Amiri" w:eastAsia="Amiri" w:cs="Amiri"/>
          <w:color w:val="111111"/>
          <w:sz w:val="28"/>
          <w:sz w:val="28"/>
          <w:szCs w:val="28"/>
          <w:rtl w:val="true"/>
          <w:lang w:bidi="ar-SA"/>
        </w:rPr>
        <w:t>بميرند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بوى يكى از ايشان به دوزخيى رسد،همه اعضاى او از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جدا گردد،و هرگز دمى چند شترى،و هر دنبالى چند نيزه اى،بر هر دنبالى سيصد و شصت 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بندى سيصد و شصت فرق زهر باشد،هر فرقى سيصد و شصت قلّه،كه به يك قلّه از آن همۀ اهل زمين هلاك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زمين ششم جاى نامهاى اهل دوزخ كرد و جاى ارواح ايشان،و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زمين هفتم جاى ابليس و لشكر او كرد،و سراى </w:t>
      </w:r>
      <w:r>
        <w:rPr>
          <w:rStyle w:val="FootnoteAnchor"/>
          <w:rtl w:val="true"/>
        </w:rPr>
        <w:footnoteReference w:id="1635"/>
      </w:r>
      <w:r>
        <w:rPr>
          <w:rFonts w:ascii="IRNazanin" w:hAnsi="IRNazanin" w:eastAsia="IRNazanin"/>
          <w:color w:val="111111"/>
          <w:sz w:val="28"/>
          <w:sz w:val="28"/>
          <w:szCs w:val="28"/>
          <w:rtl w:val="true"/>
          <w:lang w:bidi="fa-IR"/>
        </w:rPr>
        <w:t>او در آنجا نهاده است،از يك جانبش سموم باشد،و از يك جانب سرير،زمهرير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رعايا و لشكر او پيرامن او ازآنجا پراگنده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سلمۀ كهيل </w:t>
      </w:r>
      <w:r>
        <w:rPr>
          <w:rStyle w:val="FootnoteAnchor"/>
          <w:rtl w:val="true"/>
        </w:rPr>
        <w:footnoteReference w:id="1636"/>
      </w:r>
      <w:r>
        <w:rPr>
          <w:rFonts w:ascii="IRNazanin" w:hAnsi="IRNazanin" w:eastAsia="IRNazanin"/>
          <w:color w:val="111111"/>
          <w:sz w:val="28"/>
          <w:sz w:val="28"/>
          <w:szCs w:val="28"/>
          <w:rtl w:val="true"/>
          <w:lang w:bidi="fa-IR"/>
        </w:rPr>
        <w:t>روايت كند از عبد اللّه مسعود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بهشت در آسمان هفتم آفريده است امروز و دوزخ در زمين هفتم چون فانى كند آنجا باز آفريند كه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Style w:val="FootnoteAnchor"/>
          <w:rtl w:val="true"/>
        </w:rPr>
        <w:footnoteReference w:id="1637"/>
      </w:r>
      <w:r>
        <w:rPr>
          <w:rFonts w:ascii="Amiri" w:hAnsi="Amiri" w:eastAsia="Amiri" w:cs="Amiri"/>
          <w:color w:val="111111"/>
          <w:sz w:val="28"/>
          <w:sz w:val="28"/>
          <w:szCs w:val="28"/>
          <w:rtl w:val="true"/>
          <w:lang w:bidi="ar-SA"/>
        </w:rPr>
        <w:t>قعر زمين،حديث قارون بس است،في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آنگه،خداى تعالى او را به زمين فروبرد و مالهاى او را و سراى او را تا روز قيامت،به زمين فرومى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مسلسل،ابو اسحاق ابراهيم الثّعلبىّ المفسّر بيارد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روايت كرد أبو بكر محمّد بن احمد القطّان الاصفهانىّ و انگشتهاى خود در انگشتهاى من افگند، و همچونين جمله راويان تا به ابو هريره برد </w:t>
      </w:r>
      <w:r>
        <w:rPr>
          <w:rStyle w:val="FootnoteAnchor"/>
          <w:rtl w:val="true"/>
        </w:rPr>
        <w:footnoteReference w:id="1639"/>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حديث كرد رسول خداى،انگشتها در انگشتهاى من افگنده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زمين روز شنبه آفريد و كوهها روز يكشنبه،و درختان روز دوشنبه،و مكاره روز سه شنبه،و نور روز چهار شنبه،و چهار پايان را روز پنج شنبه،و آدم را روز آدينه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طرفى است از قصّۀ خلق زمين،چنان كه وعده داديم كه هر قصّه كه اوّل بار بدو رسيم،طرفى بگوييم، و آنگاه حواله بر گفته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 و به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خلق آسمان،در دگر آيت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تَجْعَلُوا لِلّٰهِ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انداد</w:t>
      </w:r>
      <w:r>
        <w:rPr>
          <w:rFonts w:eastAsia="Amiri" w:cs="Amiri" w:ascii="Amiri" w:hAnsi="Amiri"/>
          <w:color w:val="111111"/>
          <w:sz w:val="28"/>
          <w:szCs w:val="28"/>
          <w:rtl w:val="true"/>
          <w:lang w:bidi="ar-SA"/>
        </w:rPr>
        <w:t xml:space="preserve">» </w:t>
      </w:r>
      <w:r>
        <w:rPr>
          <w:rStyle w:val="FootnoteAnchor"/>
          <w:rtl w:val="true"/>
        </w:rPr>
        <w:footnoteReference w:id="1641"/>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باشد،هم مثل باشد و هم ضدّ باشد،و كلمه از اضداد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معنى،چنان بود كه حسّان گويد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تهجوه و لست له بندّفشرّ كما لخير كما الفداء </w:t>
      </w:r>
      <w:bookmarkStart w:id="139" w:name="pg12355_141683"/>
    </w:p>
    <w:p>
      <w:pPr>
        <w:pStyle w:val="BookText"/>
        <w:rPr/>
      </w:pPr>
      <w:bookmarkEnd w:id="139"/>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تيما تجعلون إلىّ ندّاو ما تيم لذي حسب نديد</w:t>
      </w:r>
    </w:p>
    <w:p>
      <w:pPr>
        <w:pStyle w:val="BookText"/>
        <w:rPr/>
      </w:pPr>
      <w:r>
        <w:rPr>
          <w:rFonts w:ascii="Amiri" w:hAnsi="Amiri" w:eastAsia="Amiri" w:cs="Amiri"/>
          <w:color w:val="111111"/>
          <w:sz w:val="28"/>
          <w:sz w:val="28"/>
          <w:szCs w:val="28"/>
          <w:rtl w:val="true"/>
          <w:lang w:bidi="ar-SA"/>
        </w:rPr>
        <w:t>اى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مفضّل بن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البعير اذا نفر،و بعير ندود،اى نفور،براى آن كه اضداد متنافر باشند و معنى متقارب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خداى تعالى مثل فرومى آريد </w:t>
      </w:r>
      <w:r>
        <w:rPr>
          <w:rStyle w:val="FootnoteAnchor"/>
          <w:rtl w:val="true"/>
        </w:rPr>
        <w:footnoteReference w:id="1642"/>
      </w:r>
      <w:r>
        <w:rPr>
          <w:rFonts w:ascii="Amiri" w:hAnsi="Amiri" w:eastAsia="Amiri" w:cs="Amiri"/>
          <w:color w:val="111111"/>
          <w:sz w:val="28"/>
          <w:sz w:val="28"/>
          <w:szCs w:val="28"/>
          <w:rtl w:val="true"/>
          <w:lang w:bidi="ar-SA"/>
        </w:rPr>
        <w:t xml:space="preserve">،يا </w:t>
      </w:r>
      <w:r>
        <w:rPr>
          <w:rStyle w:val="FootnoteAnchor"/>
          <w:rtl w:val="true"/>
        </w:rPr>
        <w:footnoteReference w:id="1643"/>
      </w:r>
      <w:r>
        <w:rPr>
          <w:rFonts w:ascii="IRNazanin" w:hAnsi="IRNazanin" w:eastAsia="IRNazanin"/>
          <w:color w:val="111111"/>
          <w:sz w:val="28"/>
          <w:sz w:val="28"/>
          <w:szCs w:val="28"/>
          <w:rtl w:val="true"/>
          <w:lang w:bidi="fa-IR"/>
        </w:rPr>
        <w:t>ضدّ فرومداريد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هر دو انبازى است در عبارت، يعنى با خداى تعالى شريك مگوييد چه اگر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ذلك</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بودى،چون ضدّى بودى با او در منازعت و ممانعت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يكى است با تضادّ لفظين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بينى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أَنْتُمْ تَعْلَمُونَ ،در او چند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شما مى دانى </w:t>
      </w:r>
      <w:r>
        <w:rPr>
          <w:rStyle w:val="FootnoteAnchor"/>
          <w:rtl w:val="true"/>
        </w:rPr>
        <w:footnoteReference w:id="1645"/>
      </w:r>
      <w:r>
        <w:rPr>
          <w:rFonts w:ascii="IRNazanin" w:hAnsi="IRNazanin" w:eastAsia="IRNazanin"/>
          <w:color w:val="111111"/>
          <w:sz w:val="28"/>
          <w:sz w:val="28"/>
          <w:szCs w:val="28"/>
          <w:rtl w:val="true"/>
          <w:lang w:bidi="fa-IR"/>
        </w:rPr>
        <w:t>كه اين جمله كه خداى تعالى بر شمرد،خداى آفريده است و جز خداى بر اين قادر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بتان كه شما انباز گرفتى آن را با خداى تعالى اين نتوانند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دانى </w:t>
      </w:r>
      <w:r>
        <w:rPr>
          <w:rStyle w:val="FootnoteAnchor"/>
          <w:rtl w:val="true"/>
        </w:rPr>
        <w:footnoteReference w:id="1646"/>
      </w:r>
      <w:r>
        <w:rPr>
          <w:rFonts w:ascii="Amiri" w:hAnsi="Amiri" w:eastAsia="Amiri" w:cs="Amiri"/>
          <w:color w:val="111111"/>
          <w:sz w:val="28"/>
          <w:sz w:val="28"/>
          <w:szCs w:val="28"/>
          <w:rtl w:val="true"/>
          <w:lang w:bidi="ar-SA"/>
        </w:rPr>
        <w:t>كه با خداى تعالى،ضدّ و ندّ در نخورد و سزا نبود،و لكن جحود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عاقلانى،خير و شر خود مى دانى،و امر معاش و صنايع و وجوه منافع مى شناسى،كه </w:t>
      </w:r>
      <w:r>
        <w:rPr>
          <w:rStyle w:val="FootnoteAnchor"/>
          <w:rtl w:val="true"/>
        </w:rPr>
        <w:footnoteReference w:id="1647"/>
      </w:r>
      <w:r>
        <w:rPr>
          <w:rFonts w:ascii="Amiri" w:hAnsi="Amiri" w:eastAsia="Amiri" w:cs="Amiri"/>
          <w:color w:val="111111"/>
          <w:sz w:val="28"/>
          <w:sz w:val="28"/>
          <w:szCs w:val="28"/>
          <w:rtl w:val="true"/>
          <w:lang w:bidi="ar-SA"/>
        </w:rPr>
        <w:t xml:space="preserve">اين جا مى رسى </w:t>
      </w:r>
      <w:r>
        <w:rPr>
          <w:rStyle w:val="FootnoteAnchor"/>
          <w:rtl w:val="true"/>
        </w:rPr>
        <w:footnoteReference w:id="1648"/>
      </w:r>
      <w:r>
        <w:rPr>
          <w:rFonts w:ascii="IRNazanin" w:hAnsi="IRNazanin" w:eastAsia="IRNazanin"/>
          <w:color w:val="111111"/>
          <w:sz w:val="28"/>
          <w:sz w:val="28"/>
          <w:szCs w:val="28"/>
          <w:rtl w:val="true"/>
          <w:lang w:bidi="fa-IR"/>
        </w:rPr>
        <w:t xml:space="preserve">،چرا عقل كار نمى بندى و نظر نمى كنى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8391333_417432637"/>
      <w:bookmarkStart w:id="141" w:name="_Toc50"/>
      <w:bookmarkEnd w:id="140"/>
      <w:r>
        <w:rPr>
          <w:rtl w:val="true"/>
        </w:rPr>
        <w:t xml:space="preserve">سوره البقرة </w:t>
      </w:r>
      <w:r>
        <w:rPr>
          <w:rtl w:val="true"/>
        </w:rPr>
        <w:t>(</w:t>
      </w:r>
      <w:r>
        <w:rPr/>
        <w:t>2</w:t>
      </w:r>
      <w:r>
        <w:rPr>
          <w:rtl w:val="true"/>
        </w:rPr>
        <w:t xml:space="preserve">): </w:t>
      </w:r>
      <w:r>
        <w:rPr>
          <w:rtl w:val="true"/>
        </w:rPr>
        <w:t xml:space="preserve">آیات </w:t>
      </w:r>
      <w:r>
        <w:rPr/>
        <w:t>23</w:t>
      </w:r>
      <w:r>
        <w:rPr>
          <w:rtl w:val="true"/>
        </w:rPr>
        <w:t xml:space="preserve"> </w:t>
      </w:r>
      <w:r>
        <w:rPr>
          <w:rtl w:val="true"/>
        </w:rPr>
        <w:t xml:space="preserve">تا </w:t>
      </w:r>
      <w:r>
        <w:rPr/>
        <w:t>24</w:t>
      </w:r>
      <w:bookmarkEnd w:id="141"/>
    </w:p>
    <w:p>
      <w:pPr>
        <w:pStyle w:val="Heading4"/>
        <w:numPr>
          <w:ilvl w:val="3"/>
          <w:numId w:val="1"/>
        </w:numPr>
        <w:rPr/>
      </w:pPr>
      <w:bookmarkStart w:id="142" w:name="__RefHeading___Toc8391335_417432637"/>
      <w:bookmarkStart w:id="143" w:name="_Toc51"/>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8391337_417432637"/>
      <w:bookmarkStart w:id="145" w:name="_Toc52"/>
      <w:bookmarkEnd w:id="144"/>
      <w:r>
        <w:rPr>
          <w:rtl w:val="true"/>
        </w:rPr>
        <w:t>ترجمه</w:t>
      </w:r>
      <w:bookmarkEnd w:id="1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باشى در شك از آنچه ما فرستاديم بر بنده مان بياريد سورتى از مانند اين و بخواهى </w:t>
      </w:r>
      <w:r>
        <w:rPr>
          <w:rStyle w:val="FootnoteAnchor"/>
          <w:rtl w:val="true"/>
        </w:rPr>
        <w:footnoteReference w:id="1650"/>
      </w:r>
      <w:r>
        <w:rPr>
          <w:rFonts w:ascii="IRNazanin" w:hAnsi="IRNazanin" w:eastAsia="IRNazanin"/>
          <w:color w:val="111111"/>
          <w:sz w:val="28"/>
          <w:sz w:val="28"/>
          <w:szCs w:val="28"/>
          <w:rtl w:val="true"/>
          <w:lang w:bidi="fa-IR"/>
        </w:rPr>
        <w:t xml:space="preserve">گواهانتان را بجز خداى، </w:t>
      </w:r>
    </w:p>
    <w:p>
      <w:pPr>
        <w:pStyle w:val="BookText"/>
        <w:rPr/>
      </w:pPr>
      <w:r>
        <w:rPr>
          <w:rFonts w:ascii="IRNazanin" w:hAnsi="IRNazanin" w:eastAsia="IRNazanin"/>
          <w:color w:val="111111"/>
          <w:sz w:val="28"/>
          <w:sz w:val="28"/>
          <w:szCs w:val="28"/>
          <w:rtl w:val="true"/>
          <w:lang w:bidi="fa-IR"/>
        </w:rPr>
        <w:t>اگر راست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نكنى و خود نكنى </w:t>
      </w:r>
      <w:r>
        <w:rPr>
          <w:rStyle w:val="FootnoteAnchor"/>
          <w:rtl w:val="true"/>
        </w:rPr>
        <w:footnoteReference w:id="1651"/>
      </w:r>
      <w:r>
        <w:rPr>
          <w:rFonts w:ascii="Amiri" w:hAnsi="Amiri" w:eastAsia="Amiri" w:cs="Amiri"/>
          <w:color w:val="111111"/>
          <w:sz w:val="28"/>
          <w:sz w:val="28"/>
          <w:szCs w:val="28"/>
          <w:rtl w:val="true"/>
          <w:lang w:bidi="ar-SA"/>
        </w:rPr>
        <w:t xml:space="preserve">،بترسى از دوزخ،آن كه هيزمش مردم باشد </w:t>
      </w:r>
      <w:r>
        <w:rPr>
          <w:rStyle w:val="FootnoteAnchor"/>
          <w:rtl w:val="true"/>
        </w:rPr>
        <w:footnoteReference w:id="1652"/>
      </w:r>
      <w:r>
        <w:rPr>
          <w:rFonts w:ascii="IRNazanin" w:hAnsi="IRNazanin" w:eastAsia="IRNazanin"/>
          <w:color w:val="111111"/>
          <w:sz w:val="28"/>
          <w:sz w:val="28"/>
          <w:szCs w:val="28"/>
          <w:rtl w:val="true"/>
          <w:lang w:bidi="fa-IR"/>
        </w:rPr>
        <w:t xml:space="preserve">و سنگها بجارده اند براى </w:t>
      </w:r>
      <w:r>
        <w:rPr>
          <w:rStyle w:val="FootnoteAnchor"/>
          <w:rtl w:val="true"/>
        </w:rPr>
        <w:footnoteReference w:id="1653"/>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است گاه تامّه بود و گاه ناقصه و گاه زياده،و هر سه وجه محتمل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تامّه بود،معنى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حصلتم في ريب،و اين وجه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ناقصه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 او بود،و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شاكّين مرتابين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زيادت گويند،هم محتمل است و معنى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انتم في شكّ،و اين وجه هم نيك باشد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آرد زيادت،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كان المسوّمة العراب</w:t>
      </w:r>
    </w:p>
    <w:p>
      <w:pPr>
        <w:pStyle w:val="BookText"/>
        <w:rPr/>
      </w:pPr>
      <w:r>
        <w:rPr>
          <w:rFonts w:ascii="Amiri" w:hAnsi="Amiri" w:eastAsia="Amiri" w:cs="Amiri"/>
          <w:color w:val="111111"/>
          <w:sz w:val="28"/>
          <w:sz w:val="28"/>
          <w:szCs w:val="28"/>
          <w:rtl w:val="true"/>
          <w:lang w:bidi="ar-SA"/>
        </w:rPr>
        <w:t>يعنى على المسوّمة العراب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ادلّه كه دليل مى كند بر توحيد او بگفت،تنبيه مى فرمايد خلقان را بر نبوّت پيغامبرش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 بر احتجاج است و حجّت انگيختن بر صدق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نبوّت او</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آن است كه خداى تعالى گفت با منكران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جماعتى عاقلان و فصيحان و بليغان بودند و در فصاحت به درجۀ اعلا،و خداوندان اشعار و خطب و كلام فصيح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را به شما فرستادم </w:t>
      </w:r>
      <w:r>
        <w:rPr>
          <w:rStyle w:val="FootnoteAnchor"/>
          <w:rtl w:val="true"/>
        </w:rPr>
        <w:footnoteReference w:id="1654"/>
      </w:r>
      <w:r>
        <w:rPr>
          <w:rFonts w:ascii="Amiri" w:hAnsi="Amiri" w:eastAsia="Amiri" w:cs="Amiri"/>
          <w:color w:val="111111"/>
          <w:sz w:val="28"/>
          <w:sz w:val="28"/>
          <w:szCs w:val="28"/>
          <w:rtl w:val="true"/>
          <w:lang w:bidi="ar-SA"/>
        </w:rPr>
        <w:t xml:space="preserve">هم از شما،و كتابى بدو دادم </w:t>
      </w:r>
      <w:r>
        <w:rPr>
          <w:rStyle w:val="FootnoteAnchor"/>
          <w:rtl w:val="true"/>
        </w:rPr>
        <w:footnoteReference w:id="1655"/>
      </w:r>
      <w:r>
        <w:rPr>
          <w:rFonts w:ascii="IRNazanin" w:hAnsi="IRNazanin" w:eastAsia="IRNazanin"/>
          <w:color w:val="111111"/>
          <w:sz w:val="28"/>
          <w:sz w:val="28"/>
          <w:szCs w:val="28"/>
          <w:rtl w:val="true"/>
          <w:lang w:bidi="fa-IR"/>
        </w:rPr>
        <w:t>از جنس كلام شما،اگر شما را شكّى است در آن كه اين كلام كلام من است يا كلام اوست يا كلام بعضى بشر،شما نيز فصيحان و بليغانى،حديثى مانند اين بياريد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اهل حميّت و انفتى،بااين همه عدول كردند از معارضۀ قرآن آوردن و دست با تيغ زدند و اختيار قتال كردند تا كشته شدند و زنان و فرزندان ايشان را به آوار </w:t>
      </w:r>
    </w:p>
    <w:p>
      <w:pPr>
        <w:pStyle w:val="BookText"/>
        <w:rPr/>
      </w:pPr>
      <w:r>
        <w:rPr>
          <w:rFonts w:ascii="IRNazanin" w:hAnsi="IRNazanin" w:eastAsia="IRNazanin"/>
          <w:color w:val="111111"/>
          <w:sz w:val="28"/>
          <w:sz w:val="28"/>
          <w:szCs w:val="28"/>
          <w:rtl w:val="true"/>
          <w:lang w:bidi="fa-IR"/>
        </w:rPr>
        <w:t xml:space="preserve">ببردند و مالهاى ايشان غنيمت كردند،اگر قادر بودندى بر معارضۀ قرآن،اختيار آن كردندى،نه اختيار قتال،كه هر عاقل را كه مخيّر بكنند ميان دو كار چنين </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سهل و يكى صعب،تا به جان و مال با قدرت بر كار سهل،اختيار كار صعب نكند، و بذل جان و مال نكند،و او خصم را به سخن دفع تواند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دليل است بر صحّت نبوّت رسول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اين قرآن از قبل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معجز اوست </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كلام در آن كه ازچه وجه معجز است،علما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فرط فصاحت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مخصوص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غيب است كه در قرآن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است و مذهب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 اين معنى،در كتب اصول مشروح آمده است،در اين كتاب تشاغل به اين معنى وجهى ندارد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نَزَّلْنٰا عَلىٰ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 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است،و تنزيل و انزال،به يك معنى بود و آن نقل باشد از جهت علو به جهت 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است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عَبْدِنٰا ،يعنى رسول ما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،خلاف كردند در آن كه اين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است بر حقيقت يا امر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آن است كه اين امر نيست بر حقيقت،چه امر قول قائل باشد آن را كه دون او بود در رتبت،افعل يا آنچه جارى مجراى آن بود،به شرط آن كه مأمور به را مريد باشد،و اين جايگاه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نبود آوردن مثل قرآن را،چه وجود مثل قرآن از ايشان صحيح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صيغت مشترك بود از ميان امر و اباحت و تهديد و تحدّى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،و اباحت،چون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،و تهديد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،و تحدّى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امر،به ارادت آمر مأمور به را محقّق شود هركجا مصاحبت ارادت بود و مراعات </w:t>
      </w:r>
    </w:p>
    <w:p>
      <w:pPr>
        <w:pStyle w:val="BookText"/>
        <w:rPr/>
      </w:pPr>
      <w:r>
        <w:rPr>
          <w:rFonts w:ascii="IRNazanin" w:hAnsi="IRNazanin" w:eastAsia="IRNazanin"/>
          <w:color w:val="111111"/>
          <w:sz w:val="28"/>
          <w:sz w:val="28"/>
          <w:szCs w:val="28"/>
          <w:rtl w:val="true"/>
          <w:lang w:bidi="fa-IR"/>
        </w:rPr>
        <w:t xml:space="preserve">رتبت آن امر </w:t>
      </w:r>
      <w:r>
        <w:rPr>
          <w:rStyle w:val="FootnoteAnchor"/>
          <w:rtl w:val="true"/>
        </w:rPr>
        <w:footnoteReference w:id="1661"/>
      </w:r>
      <w:r>
        <w:rPr>
          <w:rFonts w:ascii="IRNazanin" w:hAnsi="IRNazanin" w:eastAsia="IRNazanin"/>
          <w:color w:val="111111"/>
          <w:sz w:val="28"/>
          <w:sz w:val="28"/>
          <w:szCs w:val="28"/>
          <w:rtl w:val="true"/>
          <w:lang w:bidi="fa-IR"/>
        </w:rPr>
        <w:t>بود،و الّا امر نباشد بر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سورت بگفتيم در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مِثْلِهِ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 و در ضمير متّصل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قرآن آن كه اين قول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بسورة مثله،چنان كه در دگر جا گفت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بِسُورَةٍ مِثْلِهِ</w:t>
      </w:r>
      <w:r>
        <w:rPr>
          <w:rFonts w:eastAsia="Amiri" w:cs="Amiri" w:ascii="Amiri" w:hAnsi="Amiri"/>
          <w:color w:val="111111"/>
          <w:sz w:val="28"/>
          <w:szCs w:val="28"/>
          <w:rtl w:val="true"/>
          <w:lang w:bidi="ar-SA"/>
        </w:rPr>
        <w:t xml:space="preserve">... </w:t>
      </w:r>
      <w:r>
        <w:rPr>
          <w:rStyle w:val="FootnoteAnchor"/>
          <w:rtl w:val="true"/>
        </w:rPr>
        <w:footnoteReference w:id="1663"/>
      </w:r>
      <w:r>
        <w:rPr>
          <w:rFonts w:ascii="IRNazanin" w:hAnsi="IRNazanin" w:eastAsia="IRNazanin"/>
          <w:color w:val="111111"/>
          <w:sz w:val="28"/>
          <w:sz w:val="28"/>
          <w:szCs w:val="28"/>
          <w:rtl w:val="true"/>
          <w:lang w:bidi="fa-IR"/>
        </w:rPr>
        <w:t>،و چون راجع باشد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بياريد و بازنماييد </w:t>
      </w:r>
      <w:r>
        <w:rPr>
          <w:rStyle w:val="FootnoteAnchor"/>
          <w:rtl w:val="true"/>
        </w:rPr>
        <w:footnoteReference w:id="1664"/>
      </w:r>
      <w:r>
        <w:rPr>
          <w:rFonts w:ascii="IRNazanin" w:hAnsi="IRNazanin" w:eastAsia="IRNazanin"/>
          <w:color w:val="111111"/>
          <w:sz w:val="28"/>
          <w:sz w:val="28"/>
          <w:szCs w:val="28"/>
          <w:rtl w:val="true"/>
          <w:lang w:bidi="fa-IR"/>
        </w:rPr>
        <w:t xml:space="preserve">سورتى جنس اين از بشرى مثل محمّد،يعنى چون از مثل او صورت نبندد،از او هم </w:t>
      </w:r>
      <w:r>
        <w:rPr>
          <w:rStyle w:val="FootnoteAnchor"/>
          <w:rtl w:val="true"/>
        </w:rPr>
        <w:footnoteReference w:id="1665"/>
      </w:r>
      <w:r>
        <w:rPr>
          <w:rFonts w:ascii="IRNazanin" w:hAnsi="IRNazanin" w:eastAsia="IRNazanin"/>
          <w:color w:val="111111"/>
          <w:sz w:val="28"/>
          <w:sz w:val="28"/>
          <w:szCs w:val="28"/>
          <w:rtl w:val="true"/>
          <w:lang w:bidi="fa-IR"/>
        </w:rPr>
        <w:t>ممكن نباشد،لا بدّ كلام خداى تعالى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بود و شايد كه ابتداى غايت بود،و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بسورة صدرت،او </w:t>
      </w:r>
      <w:r>
        <w:rPr>
          <w:rStyle w:val="FootnoteAnchor"/>
          <w:rtl w:val="true"/>
        </w:rPr>
        <w:footnoteReference w:id="1666"/>
      </w:r>
      <w:r>
        <w:rPr>
          <w:rFonts w:ascii="IRNazanin" w:hAnsi="IRNazanin" w:eastAsia="IRNazanin"/>
          <w:color w:val="111111"/>
          <w:sz w:val="28"/>
          <w:sz w:val="28"/>
          <w:szCs w:val="28"/>
          <w:rtl w:val="true"/>
          <w:lang w:bidi="fa-IR"/>
        </w:rPr>
        <w:t>وجدت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ادْعُوا شُهَدٰاءَكُمْ ،اين دعا به معنى استعانت و استغاثت باشد،چنان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قبلك ربّ خصم قد تمالواعلىّ فما جزعت </w:t>
      </w:r>
      <w:r>
        <w:rPr>
          <w:rStyle w:val="FootnoteAnchor"/>
          <w:rtl w:val="true"/>
        </w:rPr>
        <w:footnoteReference w:id="1667"/>
      </w:r>
      <w:r>
        <w:rPr>
          <w:rFonts w:ascii="IRNazanin" w:hAnsi="IRNazanin" w:eastAsia="IRNazanin"/>
          <w:color w:val="111111"/>
          <w:sz w:val="28"/>
          <w:sz w:val="28"/>
          <w:szCs w:val="28"/>
          <w:rtl w:val="true"/>
          <w:lang w:bidi="fa-IR"/>
        </w:rPr>
        <w:t>و لا دعوت</w:t>
      </w:r>
    </w:p>
    <w:p>
      <w:pPr>
        <w:pStyle w:val="BookText"/>
        <w:rPr/>
      </w:pPr>
      <w:r>
        <w:rPr>
          <w:rFonts w:ascii="IRNazanin" w:hAnsi="IRNazanin" w:eastAsia="IRNazanin"/>
          <w:color w:val="111111"/>
          <w:sz w:val="28"/>
          <w:sz w:val="28"/>
          <w:szCs w:val="28"/>
          <w:rtl w:val="true"/>
          <w:lang w:bidi="fa-IR"/>
        </w:rPr>
        <w:t>يعنى جزع نكردم و استغاثت نكردم به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مسألت و خواستن حاجت باشد،چنان كه يكى را از ما چون مهمّى پيش آيد،با خداى تعالى فزع كند و خداى را تعالى بخواند و از او فرج در خواهد،مى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مسئله كنى از معبودان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يكى،اصنام را كه بدون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مى پرستى،و براى آن گواه خواند بتان را كه ايشان دعوى كردند كه،اين بتان براى ما گواهى دهند بر عبادت ما ايشان را،چنان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شفيعان ما باشند،في قوله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668"/>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را خواست كه مشركان جهودان را به گواى </w:t>
      </w:r>
      <w:r>
        <w:rPr>
          <w:rStyle w:val="FootnoteAnchor"/>
          <w:rtl w:val="true"/>
        </w:rPr>
        <w:footnoteReference w:id="1669"/>
      </w:r>
      <w:r>
        <w:rPr>
          <w:rFonts w:ascii="IRNazanin" w:hAnsi="IRNazanin" w:eastAsia="IRNazanin"/>
          <w:color w:val="111111"/>
          <w:sz w:val="28"/>
          <w:sz w:val="28"/>
          <w:szCs w:val="28"/>
          <w:rtl w:val="true"/>
          <w:lang w:bidi="fa-IR"/>
        </w:rPr>
        <w:t xml:space="preserve">در خواستندى،و ايشان گواى </w:t>
      </w:r>
      <w:r>
        <w:rPr>
          <w:rStyle w:val="FootnoteAnchor"/>
          <w:rtl w:val="true"/>
        </w:rPr>
        <w:footnoteReference w:id="1670"/>
      </w:r>
      <w:r>
        <w:rPr>
          <w:rFonts w:ascii="Amiri" w:hAnsi="Amiri" w:eastAsia="Amiri" w:cs="Amiri"/>
          <w:color w:val="111111"/>
          <w:sz w:val="28"/>
          <w:sz w:val="28"/>
          <w:szCs w:val="28"/>
          <w:rtl w:val="true"/>
          <w:lang w:bidi="ar-SA"/>
        </w:rPr>
        <w:t xml:space="preserve">دادندى براى مشركان، </w:t>
      </w:r>
    </w:p>
    <w:p>
      <w:pPr>
        <w:pStyle w:val="BookText"/>
        <w:rPr/>
      </w:pPr>
      <w:r>
        <w:rPr>
          <w:rFonts w:ascii="IRNazanin" w:hAnsi="IRNazanin" w:eastAsia="IRNazanin"/>
          <w:color w:val="111111"/>
          <w:sz w:val="28"/>
          <w:sz w:val="28"/>
          <w:szCs w:val="28"/>
          <w:rtl w:val="true"/>
          <w:lang w:bidi="fa-IR"/>
        </w:rPr>
        <w:t>چنان كه خداى تعالى در دگر آيت حكايت كرد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هَلُمَّ شُهَدٰاءَكُمُ الَّذِينَ يَشْهَدُونَ أَنَّ اللّٰهَ حَرَّمَ هٰذٰا فَإِنْ شَهِدُوا فَلاٰ تَشْهَدْ مَعَهُمْ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بر قول اوّل، مِنْ دُونِ اللّٰهِ راجع باشد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قول راجع باشد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،يعنى اين جهودان را به فرياد خوانيد بدون خداى اگر فريادرسى توانند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،اگر راست مى گويى در اين دعوى كه كردى كه محمّد از خويشتن مى گويد اين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،آنگه حق تعالى تهديد كرد كافران را در اين آيت به دوزخ،و خبر داد كه </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معارضۀ قرآن نيارى هرگز،گفت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نكنى،يعنى معارضه </w:t>
      </w:r>
      <w:r>
        <w:rPr>
          <w:rStyle w:val="FootnoteAnchor"/>
          <w:rtl w:val="true"/>
        </w:rPr>
        <w:footnoteReference w:id="1674"/>
      </w:r>
      <w:r>
        <w:rPr>
          <w:rFonts w:ascii="IRNazanin" w:hAnsi="IRNazanin" w:eastAsia="IRNazanin"/>
          <w:color w:val="111111"/>
          <w:sz w:val="28"/>
          <w:sz w:val="28"/>
          <w:szCs w:val="28"/>
          <w:rtl w:val="true"/>
          <w:lang w:bidi="fa-IR"/>
        </w:rPr>
        <w:t>و خود نكنى چه معلوم آن است كه شما را خود آن علم نيست،يا اگر هست در وقت معارضه مصروف شوى از آن علم بر قول آن كه صرفه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الَّتِي ،بترسى از آن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اسمى علم است دوزخ 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تعريف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آتش به او بر افروزند،به فتح و به ضمّ مصدر فعل باشد،و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الطّهور و الوضوء 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اين آتش آدميان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سنگها،در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كه،اين خبر است از عظم شأن آتش دوزخ كه از قوّت به آنجا باشد كه سنگها سوزد،پس بنگر كه با آدمى 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كبريت است،چه آتش با او مسرع تر بود </w:t>
      </w:r>
      <w:r>
        <w:rPr>
          <w:rStyle w:val="FootnoteAnchor"/>
          <w:rtl w:val="true"/>
        </w:rPr>
        <w:footnoteReference w:id="1677"/>
      </w:r>
      <w:r>
        <w:rPr>
          <w:rFonts w:ascii="Amiri" w:hAnsi="Amiri" w:eastAsia="Amiri" w:cs="Amiri"/>
          <w:color w:val="111111"/>
          <w:sz w:val="28"/>
          <w:sz w:val="28"/>
          <w:szCs w:val="28"/>
          <w:rtl w:val="true"/>
          <w:lang w:bidi="ar-SA"/>
        </w:rPr>
        <w:t>،و اين قول عبد اللّه عبّاس و عبد اللّه مسعود است و جماعتى از صحابه،و بر هر دو قول مبالغت است در وصف دوزخ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مى آيد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دوزخ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آتش كه شما مى بينى در دنيا جزوى است از هفتاد جزو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خبرى </w:t>
      </w:r>
    </w:p>
    <w:p>
      <w:pPr>
        <w:pStyle w:val="BookText"/>
        <w:rPr/>
      </w:pPr>
      <w:r>
        <w:rPr>
          <w:rFonts w:ascii="IRNazanin" w:hAnsi="IRNazanin" w:eastAsia="IRNazanin"/>
          <w:color w:val="111111"/>
          <w:sz w:val="28"/>
          <w:sz w:val="28"/>
          <w:szCs w:val="28"/>
          <w:rtl w:val="true"/>
          <w:lang w:bidi="fa-IR"/>
        </w:rPr>
        <w:t>ديگر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بار به آب بفرمود </w:t>
      </w:r>
      <w:r>
        <w:rPr>
          <w:rStyle w:val="FootnoteAnchor"/>
          <w:rtl w:val="true"/>
        </w:rPr>
        <w:footnoteReference w:id="1678"/>
      </w:r>
      <w:r>
        <w:rPr>
          <w:rFonts w:ascii="IRNazanin" w:hAnsi="IRNazanin" w:eastAsia="IRNazanin"/>
          <w:color w:val="111111"/>
          <w:sz w:val="28"/>
          <w:sz w:val="28"/>
          <w:szCs w:val="28"/>
          <w:rtl w:val="true"/>
          <w:lang w:bidi="fa-IR"/>
        </w:rPr>
        <w:t xml:space="preserve">شستن </w:t>
      </w:r>
      <w:r>
        <w:rPr>
          <w:rStyle w:val="FootnoteAnchor"/>
          <w:rtl w:val="true"/>
        </w:rPr>
        <w:footnoteReference w:id="1679"/>
      </w:r>
      <w:r>
        <w:rPr>
          <w:rFonts w:ascii="IRNazanin" w:hAnsi="IRNazanin" w:eastAsia="IRNazanin"/>
          <w:color w:val="111111"/>
          <w:sz w:val="28"/>
          <w:sz w:val="28"/>
          <w:szCs w:val="28"/>
          <w:rtl w:val="true"/>
          <w:lang w:bidi="fa-IR"/>
        </w:rPr>
        <w:t xml:space="preserve">جمره اى </w:t>
      </w:r>
      <w:r>
        <w:rPr>
          <w:rStyle w:val="FootnoteAnchor"/>
          <w:rtl w:val="true"/>
        </w:rPr>
        <w:footnoteReference w:id="1680"/>
      </w:r>
      <w:r>
        <w:rPr>
          <w:rFonts w:ascii="IRNazanin" w:hAnsi="IRNazanin" w:eastAsia="IRNazanin"/>
          <w:color w:val="111111"/>
          <w:sz w:val="28"/>
          <w:sz w:val="28"/>
          <w:szCs w:val="28"/>
          <w:rtl w:val="true"/>
          <w:lang w:bidi="fa-IR"/>
        </w:rPr>
        <w:t>كه از دوزخ بياورند به دنيا،تا چنين شد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آتش بودى،همانا كفايت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عظيم تر از اين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شست </w:t>
      </w:r>
      <w:r>
        <w:rPr>
          <w:rStyle w:val="FootnoteAnchor"/>
          <w:rtl w:val="true"/>
        </w:rPr>
        <w:footnoteReference w:id="1681"/>
      </w:r>
      <w:r>
        <w:rPr>
          <w:rFonts w:ascii="IRNazanin" w:hAnsi="IRNazanin" w:eastAsia="IRNazanin"/>
          <w:color w:val="111111"/>
          <w:sz w:val="28"/>
          <w:sz w:val="28"/>
          <w:szCs w:val="28"/>
          <w:rtl w:val="true"/>
          <w:lang w:bidi="fa-IR"/>
        </w:rPr>
        <w:t>و نه جزو، هر جزوى مثل اين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خبرى ديگر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دوزخ را بر آتش دنيا نهند،از راحت خوابشان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اين مسجد صدهزار مرد باشند </w:t>
      </w:r>
      <w:r>
        <w:rPr>
          <w:rStyle w:val="FootnoteAnchor"/>
          <w:rtl w:val="true"/>
        </w:rPr>
        <w:footnoteReference w:id="1682"/>
      </w:r>
      <w:r>
        <w:rPr>
          <w:rFonts w:ascii="Amiri" w:hAnsi="Amiri" w:eastAsia="Amiri" w:cs="Amiri"/>
          <w:color w:val="111111"/>
          <w:sz w:val="28"/>
          <w:sz w:val="28"/>
          <w:szCs w:val="28"/>
          <w:rtl w:val="true"/>
          <w:lang w:bidi="ar-SA"/>
        </w:rPr>
        <w:t xml:space="preserve">و در ميان ايشان يك مرد باشد از اهل دوزخ </w:t>
      </w:r>
      <w:r>
        <w:rPr>
          <w:rStyle w:val="FootnoteAnchor"/>
          <w:rtl w:val="true"/>
        </w:rPr>
        <w:footnoteReference w:id="1683"/>
      </w:r>
      <w:r>
        <w:rPr>
          <w:rFonts w:ascii="IRNazanin" w:hAnsi="IRNazanin" w:eastAsia="IRNazanin"/>
          <w:color w:val="111111"/>
          <w:sz w:val="28"/>
          <w:sz w:val="28"/>
          <w:szCs w:val="28"/>
          <w:rtl w:val="true"/>
          <w:lang w:bidi="fa-IR"/>
        </w:rPr>
        <w:t>،دمى بر آرد،جمله از تف دم او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بترسى </w:t>
      </w:r>
      <w:r>
        <w:rPr>
          <w:rStyle w:val="FootnoteAnchor"/>
          <w:rtl w:val="true"/>
        </w:rPr>
        <w:footnoteReference w:id="1684"/>
      </w:r>
      <w:r>
        <w:rPr>
          <w:rFonts w:ascii="IRNazanin" w:hAnsi="IRNazanin" w:eastAsia="IRNazanin"/>
          <w:color w:val="111111"/>
          <w:sz w:val="28"/>
          <w:sz w:val="28"/>
          <w:szCs w:val="28"/>
          <w:rtl w:val="true"/>
          <w:lang w:bidi="fa-IR"/>
        </w:rPr>
        <w:t>حقّ ترسيدن او كه اگر قطره اى زقّوم دوزخ در دنيا چكانند،طعام و شراب و معاش بر همه اهل دنيا تلخ شود و تباه گردد،پس حال آن كس كه همه طعامش از آن باشد،چگونه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گريستى،مردمان او را گفتندى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كنى تا بگريم </w:t>
      </w:r>
      <w:r>
        <w:rPr>
          <w:rStyle w:val="FootnoteAnchor"/>
          <w:rtl w:val="true"/>
        </w:rPr>
        <w:footnoteReference w:id="1685"/>
      </w:r>
      <w:r>
        <w:rPr>
          <w:rFonts w:ascii="IRNazanin" w:hAnsi="IRNazanin" w:eastAsia="IRNazanin"/>
          <w:color w:val="111111"/>
          <w:sz w:val="28"/>
          <w:sz w:val="28"/>
          <w:szCs w:val="28"/>
          <w:rtl w:val="true"/>
          <w:lang w:bidi="fa-IR"/>
        </w:rPr>
        <w:t xml:space="preserve">پيش از آن روز كه در آن روز گريه سود ندارد،و پيش ازآن كه استخوانها </w:t>
      </w:r>
      <w:r>
        <w:rPr>
          <w:rStyle w:val="FootnoteAnchor"/>
          <w:rtl w:val="true"/>
        </w:rPr>
        <w:footnoteReference w:id="1686"/>
      </w:r>
      <w:r>
        <w:rPr>
          <w:rFonts w:ascii="IRNazanin" w:hAnsi="IRNazanin" w:eastAsia="IRNazanin"/>
          <w:color w:val="111111"/>
          <w:sz w:val="28"/>
          <w:sz w:val="28"/>
          <w:szCs w:val="28"/>
          <w:rtl w:val="true"/>
          <w:lang w:bidi="fa-IR"/>
        </w:rPr>
        <w:t xml:space="preserve">در دوزخ سوخته شود و فريشتگان عذاب مسلّط گردند </w:t>
      </w:r>
      <w:r>
        <w:rPr>
          <w:rStyle w:val="FootnoteAnchor"/>
          <w:rtl w:val="true"/>
        </w:rPr>
        <w:footnoteReference w:id="1687"/>
      </w:r>
      <w:r>
        <w:rPr>
          <w:rFonts w:ascii="IRNazanin" w:hAnsi="IRNazanin" w:eastAsia="IRNazanin"/>
          <w:color w:val="111111"/>
          <w:sz w:val="28"/>
          <w:sz w:val="28"/>
          <w:szCs w:val="28"/>
          <w:rtl w:val="true"/>
          <w:lang w:bidi="fa-IR"/>
        </w:rPr>
        <w:t xml:space="preserve">فريشتگانى غلاظ شداد </w:t>
      </w:r>
      <w:r>
        <w:rPr>
          <w:rStyle w:val="FootnoteAnchor"/>
          <w:rtl w:val="true"/>
        </w:rPr>
        <w:footnoteReference w:id="1688"/>
      </w:r>
      <w:r>
        <w:rPr>
          <w:rFonts w:ascii="Amiri" w:hAnsi="Amiri" w:eastAsia="Amiri" w:cs="Amiri"/>
          <w:color w:val="111111"/>
          <w:sz w:val="28"/>
          <w:sz w:val="28"/>
          <w:szCs w:val="28"/>
          <w:rtl w:val="true"/>
          <w:lang w:bidi="ar-SA"/>
        </w:rPr>
        <w:t xml:space="preserve">، لاٰ يَعْصُونَ اللّٰهَ مٰا أَمَرَهُمْ وَ يَفْعَلُونَ مٰا يُؤْمَرُونَ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عمّار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از سالها به حجّ خانۀ خداى مى شدم،به كوفه فرود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بيرون آمدم در كويى از كويهاى </w:t>
      </w:r>
      <w:r>
        <w:rPr>
          <w:rStyle w:val="FootnoteAnchor"/>
          <w:rtl w:val="true"/>
        </w:rPr>
        <w:footnoteReference w:id="1690"/>
      </w:r>
      <w:r>
        <w:rPr>
          <w:rFonts w:ascii="IRNazanin" w:hAnsi="IRNazanin" w:eastAsia="IRNazanin"/>
          <w:color w:val="111111"/>
          <w:sz w:val="28"/>
          <w:sz w:val="28"/>
          <w:szCs w:val="28"/>
          <w:rtl w:val="true"/>
          <w:lang w:bidi="fa-IR"/>
        </w:rPr>
        <w:t>كوفه مى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سرايى آوازى به در مى آمد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 و جلال تو كه من به آن معصيت كه كردم مخالفت تو نخواستم،و به نكال تو و عذاب تو جاهل نبودم،و لكن خطيئتى عارض شد </w:t>
      </w:r>
    </w:p>
    <w:p>
      <w:pPr>
        <w:pStyle w:val="BookText"/>
        <w:rPr/>
      </w:pPr>
      <w:r>
        <w:rPr>
          <w:rFonts w:ascii="IRNazanin" w:hAnsi="IRNazanin" w:eastAsia="IRNazanin"/>
          <w:color w:val="111111"/>
          <w:sz w:val="28"/>
          <w:sz w:val="28"/>
          <w:szCs w:val="28"/>
          <w:rtl w:val="true"/>
          <w:lang w:bidi="fa-IR"/>
        </w:rPr>
        <w:t>و شقاوتى يارى داد و به پردۀ فروگذاشتۀ تو مغرور شدم،و به جهل و نادانى در تو عاصى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عذاب تو كه برهاند،و اگر دستم از رسن رحمت تو بگسلد،تمسّك به رسن </w:t>
      </w:r>
      <w:r>
        <w:rPr>
          <w:rStyle w:val="FootnoteAnchor"/>
          <w:rtl w:val="true"/>
        </w:rPr>
        <w:footnoteReference w:id="1691"/>
      </w:r>
      <w:r>
        <w:rPr>
          <w:rFonts w:ascii="Amiri" w:hAnsi="Amiri" w:eastAsia="Amiri" w:cs="Amiri"/>
          <w:color w:val="111111"/>
          <w:sz w:val="28"/>
          <w:sz w:val="28"/>
          <w:szCs w:val="28"/>
          <w:rtl w:val="true"/>
          <w:lang w:bidi="ar-SA"/>
        </w:rPr>
        <w:t>كه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خواستم تا امتحانى كنم،دهن بر شكاف در نهادم و اين آيت بخواندم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نعره اى بزد و ساعتى اضطراب </w:t>
      </w:r>
      <w:r>
        <w:rPr>
          <w:rStyle w:val="FootnoteAnchor"/>
          <w:rtl w:val="true"/>
        </w:rPr>
        <w:footnoteReference w:id="1694"/>
      </w:r>
      <w:r>
        <w:rPr>
          <w:rFonts w:ascii="IRNazanin" w:hAnsi="IRNazanin" w:eastAsia="IRNazanin"/>
          <w:color w:val="111111"/>
          <w:sz w:val="28"/>
          <w:sz w:val="28"/>
          <w:szCs w:val="28"/>
          <w:rtl w:val="true"/>
          <w:lang w:bidi="fa-IR"/>
        </w:rPr>
        <w:t>كرد و آنگه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بنشان كردم و بر دگر روز بازآمدم تا چه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اى ديدم بر در سراى نهاده و عجوزى را ديدم كه در سراى مى شد و به در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 كه فرمان يافته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خداى ترس از فرزندان رسول در ورد خويش و در مناجات بود،دوش مردى اين جا بگذشت، آيتى از قرآن بخواند،او بيوفتاد و ساعتى اضطراب كرد و 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باشند اولياى خداى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منصور عمّار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مسجدى شدم،جوانى را</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نماز مى كرد با خشوع و خضوع و تضرّع و 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مرد بوى آشنايان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سلام نماز بداد،فراز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مى دانى كه خداى را در دوزخ واديى است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نَزّٰاعَةً لِلشَّوىٰ </w:t>
      </w:r>
      <w:r>
        <w:rPr>
          <w:rStyle w:val="FootnoteAnchor"/>
          <w:rtl w:val="true"/>
        </w:rPr>
        <w:footnoteReference w:id="16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نعره اى بزد و بيوفتاد </w:t>
      </w:r>
      <w:r>
        <w:rPr>
          <w:rStyle w:val="FootnoteAnchor"/>
          <w:rtl w:val="true"/>
        </w:rPr>
        <w:footnoteReference w:id="1696"/>
      </w:r>
      <w:r>
        <w:rPr>
          <w:rFonts w:ascii="IRNazanin" w:hAnsi="IRNazanin" w:eastAsia="IRNazanin"/>
          <w:color w:val="111111"/>
          <w:sz w:val="28"/>
          <w:sz w:val="28"/>
          <w:szCs w:val="28"/>
          <w:rtl w:val="true"/>
          <w:lang w:bidi="fa-IR"/>
        </w:rPr>
        <w:t xml:space="preserve">بى هوش </w:t>
      </w:r>
      <w:r>
        <w:rPr>
          <w:rStyle w:val="FootnoteAnchor"/>
          <w:rtl w:val="true"/>
        </w:rPr>
        <w:footnoteReference w:id="1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هوش آمد </w:t>
      </w:r>
      <w:r>
        <w:rPr>
          <w:rStyle w:val="FootnoteAnchor"/>
          <w:rtl w:val="true"/>
        </w:rPr>
        <w:footnoteReference w:id="16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قُوا أَنْفُسَكُمْ وَ أَهْلِيكُمْ نٰاراً وَقُودُهَا النّٰاسُ وَ الْحِجٰارَةُ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نعره اى بزد </w:t>
      </w:r>
      <w:r>
        <w:rPr>
          <w:rStyle w:val="FootnoteAnchor"/>
          <w:rtl w:val="true"/>
        </w:rPr>
        <w:footnoteReference w:id="1700"/>
      </w:r>
      <w:r>
        <w:rPr>
          <w:rFonts w:ascii="Amiri" w:hAnsi="Amiri" w:eastAsia="Amiri" w:cs="Amiri"/>
          <w:color w:val="111111"/>
          <w:sz w:val="28"/>
          <w:sz w:val="28"/>
          <w:szCs w:val="28"/>
          <w:rtl w:val="true"/>
          <w:lang w:bidi="ar-SA"/>
        </w:rPr>
        <w:t>و جان 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جامه از سينۀ او دور كردم،به خطّى روشن بر سينۀ او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فِي جَنَّةٍ عٰالِيَةٍ ، </w:t>
      </w:r>
    </w:p>
    <w:p>
      <w:pPr>
        <w:pStyle w:val="BookText"/>
        <w:rPr/>
      </w:pPr>
      <w:r>
        <w:rPr>
          <w:rFonts w:ascii="Amiri" w:hAnsi="Amiri" w:eastAsia="Amiri" w:cs="Amiri"/>
          <w:color w:val="111111"/>
          <w:sz w:val="28"/>
          <w:sz w:val="28"/>
          <w:szCs w:val="28"/>
          <w:rtl w:val="true"/>
          <w:lang w:bidi="ar-SA"/>
        </w:rPr>
        <w:t xml:space="preserve">قُطُوفُهٰا دٰانِيَةٌ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كار او قيام كردم تا او را دفن كردند </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بخفتم،در خوابش </w:t>
      </w:r>
      <w:r>
        <w:rPr>
          <w:rStyle w:val="FootnoteAnchor"/>
          <w:rtl w:val="true"/>
        </w:rPr>
        <w:footnoteReference w:id="1703"/>
      </w:r>
      <w:r>
        <w:rPr>
          <w:rFonts w:ascii="IRNazanin" w:hAnsi="IRNazanin" w:eastAsia="IRNazanin"/>
          <w:color w:val="111111"/>
          <w:sz w:val="28"/>
          <w:sz w:val="28"/>
          <w:szCs w:val="28"/>
          <w:rtl w:val="true"/>
          <w:lang w:bidi="fa-IR"/>
        </w:rPr>
        <w:t>ديدم كه مى آمد تاج بر سر نهاده و حلّۀ بهشت پوشيده،گفتم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اللّه بك،خداى با تو چه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درجۀ شهيدان بدر برسانيد و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لانّهم قتلوا بسيوف الكفّار و قتلت بسيف الملك الغفّار،براى آن كه ايشان به شمشير كفّار كشته شدند،و من به شمشير ملك غفّار </w:t>
      </w:r>
      <w:r>
        <w:rPr>
          <w:rStyle w:val="FootnoteAnchor"/>
          <w:rtl w:val="true"/>
        </w:rPr>
        <w:footnoteReference w:id="1704"/>
      </w:r>
      <w:r>
        <w:rPr>
          <w:rFonts w:ascii="IRNazanin" w:hAnsi="IRNazanin" w:eastAsia="IRNazanin"/>
          <w:color w:val="111111"/>
          <w:sz w:val="28"/>
          <w:sz w:val="28"/>
          <w:szCs w:val="28"/>
          <w:rtl w:val="true"/>
          <w:lang w:bidi="fa-IR"/>
        </w:rPr>
        <w:t>،پس شهادت من به از شهادت ايشان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قطّان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بود و دخترى داشت،و در همه جهان همانش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غايت اكرام و اعزاز داشتى،پيوسته با كام دل و مطربان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مطربان </w:t>
      </w:r>
      <w:r>
        <w:rPr>
          <w:rStyle w:val="FootnoteAnchor"/>
          <w:rtl w:val="true"/>
        </w:rPr>
        <w:footnoteReference w:id="1705"/>
      </w:r>
      <w:r>
        <w:rPr>
          <w:rFonts w:ascii="IRNazanin" w:hAnsi="IRNazanin" w:eastAsia="IRNazanin"/>
          <w:color w:val="111111"/>
          <w:sz w:val="28"/>
          <w:sz w:val="28"/>
          <w:szCs w:val="28"/>
          <w:rtl w:val="true"/>
          <w:lang w:bidi="fa-IR"/>
        </w:rPr>
        <w:t>از پيش او آن ملاهى مى زدند،عابدى در همسايگى بود،آواز برداشت و اين آيت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قُوا أَنْفُسَكُمْ وَ أَهْلِيكُمْ نٰاراً وَقُودُهَا النّٰاسُ وَ الْحِجٰارَةُ عَلَيْهٰا مَلاٰئِكَةٌ غِلاٰظٌ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شوى </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w:t>
      </w:r>
      <w:r>
        <w:rPr>
          <w:rStyle w:val="FootnoteAnchor"/>
          <w:rtl w:val="true"/>
        </w:rPr>
        <w:footnoteReference w:id="1708"/>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دگرباره آيت 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 بشنيد،دست بيازيد و جامه بدرّيد و جزع و زارى كردن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آمد و دختر را در كنار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w:t>
      </w:r>
      <w:r>
        <w:rPr>
          <w:rStyle w:val="FootnoteAnchor"/>
          <w:rtl w:val="true"/>
        </w:rPr>
        <w:footnoteReference w:id="1709"/>
      </w:r>
      <w:r>
        <w:rPr>
          <w:rFonts w:ascii="IRNazanin" w:hAnsi="IRNazanin" w:eastAsia="IRNazanin"/>
          <w:color w:val="111111"/>
          <w:sz w:val="28"/>
          <w:sz w:val="28"/>
          <w:szCs w:val="28"/>
          <w:rtl w:val="true"/>
          <w:lang w:bidi="fa-IR"/>
        </w:rPr>
        <w:t>بر تو،خداى را سرايى است كه در او آتشى است كه هيزم آن آدميانند و سنگهاست؟گفت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بى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1710"/>
      </w:r>
      <w:r>
        <w:rPr>
          <w:rFonts w:ascii="IRNazanin" w:hAnsi="IRNazanin" w:eastAsia="IRNazanin"/>
          <w:color w:val="111111"/>
          <w:sz w:val="28"/>
          <w:sz w:val="28"/>
          <w:szCs w:val="28"/>
          <w:rtl w:val="true"/>
          <w:lang w:bidi="fa-IR"/>
        </w:rPr>
        <w:t>مرا خبر نكردى؟به خداى كه طعام خوش نخورم و جامۀ نرم نپوشم،تا بندانم كه من اهل بهشتم يا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،بجاردن </w:t>
      </w:r>
      <w:r>
        <w:rPr>
          <w:rStyle w:val="FootnoteAnchor"/>
          <w:rtl w:val="true"/>
        </w:rPr>
        <w:footnoteReference w:id="1711"/>
      </w:r>
      <w:r>
        <w:rPr>
          <w:rFonts w:ascii="IRNazanin" w:hAnsi="IRNazanin" w:eastAsia="IRNazanin"/>
          <w:color w:val="111111"/>
          <w:sz w:val="28"/>
          <w:sz w:val="28"/>
          <w:szCs w:val="28"/>
          <w:rtl w:val="true"/>
          <w:lang w:bidi="fa-IR"/>
        </w:rPr>
        <w:t xml:space="preserve">باشد،خداى تعالى </w:t>
      </w:r>
      <w:bookmarkStart w:id="146" w:name="pg12355_141691"/>
    </w:p>
    <w:p>
      <w:pPr>
        <w:pStyle w:val="BookText"/>
        <w:rPr/>
      </w:pPr>
      <w:bookmarkEnd w:id="14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آتش براى كافران بچارده ام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8391339_417432637"/>
      <w:bookmarkStart w:id="148" w:name="_Toc53"/>
      <w:bookmarkEnd w:id="147"/>
      <w:r>
        <w:rPr>
          <w:rtl w:val="true"/>
        </w:rPr>
        <w:t xml:space="preserve">سوره البقرة </w:t>
      </w:r>
      <w:r>
        <w:rPr>
          <w:rtl w:val="true"/>
        </w:rPr>
        <w:t>(</w:t>
      </w:r>
      <w:r>
        <w:rPr/>
        <w:t>2</w:t>
      </w:r>
      <w:r>
        <w:rPr>
          <w:rtl w:val="true"/>
        </w:rPr>
        <w:t xml:space="preserve">): </w:t>
      </w:r>
      <w:r>
        <w:rPr>
          <w:rtl w:val="true"/>
        </w:rPr>
        <w:t xml:space="preserve">آیه </w:t>
      </w:r>
      <w:r>
        <w:rPr/>
        <w:t>25</w:t>
      </w:r>
      <w:bookmarkEnd w:id="148"/>
    </w:p>
    <w:p>
      <w:pPr>
        <w:pStyle w:val="Heading4"/>
        <w:numPr>
          <w:ilvl w:val="3"/>
          <w:numId w:val="1"/>
        </w:numPr>
        <w:rPr/>
      </w:pPr>
      <w:bookmarkStart w:id="149" w:name="__RefHeading___Toc8391341_417432637"/>
      <w:bookmarkStart w:id="150" w:name="_Toc54"/>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391343_417432637"/>
      <w:bookmarkStart w:id="152" w:name="_Toc55"/>
      <w:bookmarkEnd w:id="151"/>
      <w:r>
        <w:rPr>
          <w:rtl w:val="true"/>
        </w:rPr>
        <w:t>ترجمه</w:t>
      </w:r>
      <w:bookmarkEnd w:id="152"/>
    </w:p>
    <w:p>
      <w:pPr>
        <w:pStyle w:val="BookText"/>
        <w:rPr/>
      </w:pPr>
      <w:r>
        <w:rPr>
          <w:rFonts w:ascii="IRNazanin" w:hAnsi="IRNazanin" w:eastAsia="IRNazanin"/>
          <w:color w:val="111111"/>
          <w:sz w:val="28"/>
          <w:sz w:val="28"/>
          <w:szCs w:val="28"/>
          <w:rtl w:val="true"/>
          <w:lang w:bidi="fa-IR"/>
        </w:rPr>
        <w:t>مژده ده آنان را كه بگرويدند و كارهاى نيك كردند،ايشان راست بهشتهايى كه مى رود از زير آن جويها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روزى دهند ايشان را از آن ميوه اى روزيى،گويند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است كه ما را روزى دادند پيش از اين آرند به ايشان آن را مانند يكديگر،و ايشان را بود در آنجا حوريانى </w:t>
      </w:r>
      <w:r>
        <w:rPr>
          <w:rStyle w:val="FootnoteAnchor"/>
          <w:rtl w:val="true"/>
        </w:rPr>
        <w:footnoteReference w:id="1714"/>
      </w:r>
      <w:r>
        <w:rPr>
          <w:rFonts w:ascii="IRNazanin" w:hAnsi="IRNazanin" w:eastAsia="IRNazanin"/>
          <w:color w:val="111111"/>
          <w:sz w:val="28"/>
          <w:sz w:val="28"/>
          <w:szCs w:val="28"/>
          <w:rtl w:val="true"/>
          <w:lang w:bidi="fa-IR"/>
        </w:rPr>
        <w:t>پاكيزه،و ايشان در آنجا هميشه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عذاب دوزخيان بكرد و آنان كه كفر آرند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عقب آن طرفى ثواب مؤمنان و مطيعان </w:t>
      </w:r>
      <w:r>
        <w:rPr>
          <w:rStyle w:val="FootnoteAnchor"/>
          <w:rtl w:val="true"/>
        </w:rPr>
        <w:footnoteReference w:id="1715"/>
      </w:r>
      <w:r>
        <w:rPr>
          <w:rFonts w:ascii="IRNazanin" w:hAnsi="IRNazanin" w:eastAsia="IRNazanin"/>
          <w:color w:val="111111"/>
          <w:sz w:val="28"/>
          <w:sz w:val="28"/>
          <w:szCs w:val="28"/>
          <w:rtl w:val="true"/>
          <w:lang w:bidi="fa-IR"/>
        </w:rPr>
        <w:t xml:space="preserve">بگفت </w:t>
      </w:r>
      <w:r>
        <w:rPr>
          <w:rStyle w:val="FootnoteAnchor"/>
          <w:rtl w:val="true"/>
        </w:rPr>
        <w:footnoteReference w:id="1716"/>
      </w:r>
      <w:r>
        <w:rPr>
          <w:rFonts w:ascii="Amiri" w:hAnsi="Amiri" w:eastAsia="Amiri" w:cs="Amiri"/>
          <w:color w:val="111111"/>
          <w:sz w:val="28"/>
          <w:sz w:val="28"/>
          <w:szCs w:val="28"/>
          <w:rtl w:val="true"/>
          <w:lang w:bidi="ar-SA"/>
        </w:rPr>
        <w:t>تا از هر دو طريق،هم از طريق ترغيب و هم از طريق ترهيب دعوت كرده باشد تا مكلّفان را داعى قوى تر باشد به فعل طاعات و اجتناب كفر و مقبّحات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خبرى باشد متضمّن نفع،مخبر را </w:t>
      </w:r>
      <w:r>
        <w:rPr>
          <w:rStyle w:val="FootnoteAnchor"/>
          <w:rtl w:val="true"/>
        </w:rPr>
        <w:footnoteReference w:id="1717"/>
      </w:r>
      <w:r>
        <w:rPr>
          <w:rFonts w:ascii="IRNazanin" w:hAnsi="IRNazanin" w:eastAsia="IRNazanin"/>
          <w:color w:val="111111"/>
          <w:sz w:val="28"/>
          <w:sz w:val="28"/>
          <w:szCs w:val="28"/>
          <w:rtl w:val="true"/>
          <w:lang w:bidi="fa-IR"/>
        </w:rPr>
        <w:t>،و در نفع و خير حقيقت باشد و در عذاب و مضرّت مجاز بود،چنان كه حق تعالى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فَبَشِّرْهُمْ بِعَذٰابٍ أَلِيمٍ </w:t>
      </w:r>
      <w:r>
        <w:rPr>
          <w:rStyle w:val="FootnoteAnchor"/>
          <w:rtl w:val="true"/>
        </w:rPr>
        <w:footnoteReference w:id="1718"/>
      </w:r>
      <w:r>
        <w:rPr>
          <w:rFonts w:ascii="IRNazanin" w:hAnsi="IRNazanin" w:eastAsia="IRNazanin"/>
          <w:color w:val="111111"/>
          <w:sz w:val="28"/>
          <w:sz w:val="28"/>
          <w:szCs w:val="28"/>
          <w:rtl w:val="true"/>
          <w:lang w:bidi="fa-IR"/>
        </w:rPr>
        <w:t>،و در لغت هم خبرى باشد كه اثر آن از مسرّت و مسائت بر بشره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گفتم كه در اوّل حقيقت است و در دوم مجاز،كه عرف </w:t>
      </w:r>
      <w:r>
        <w:rPr>
          <w:rStyle w:val="FootnoteAnchor"/>
          <w:rtl w:val="true"/>
        </w:rPr>
        <w:footnoteReference w:id="1719"/>
      </w:r>
      <w:r>
        <w:rPr>
          <w:rFonts w:ascii="Amiri" w:hAnsi="Amiri" w:eastAsia="Amiri" w:cs="Amiri"/>
          <w:color w:val="111111"/>
          <w:sz w:val="28"/>
          <w:sz w:val="28"/>
          <w:szCs w:val="28"/>
          <w:rtl w:val="true"/>
          <w:lang w:bidi="ar-SA"/>
        </w:rPr>
        <w:t xml:space="preserve">اين لفظ را محقّق كرده است به خبرى </w:t>
      </w:r>
      <w:r>
        <w:rPr>
          <w:rStyle w:val="FootnoteAnchor"/>
          <w:rtl w:val="true"/>
        </w:rPr>
        <w:footnoteReference w:id="1720"/>
      </w:r>
      <w:r>
        <w:rPr>
          <w:rFonts w:ascii="IRNazanin" w:hAnsi="IRNazanin" w:eastAsia="IRNazanin"/>
          <w:color w:val="111111"/>
          <w:sz w:val="28"/>
          <w:sz w:val="28"/>
          <w:szCs w:val="28"/>
          <w:rtl w:val="true"/>
          <w:lang w:bidi="fa-IR"/>
        </w:rPr>
        <w:t>كه متضمّن مسرّت و نفع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اصل وضع مانده بودى،در هر دو حقيقت بودى از روى استعمال 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پوست آدمى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مر آدمى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p>
    <w:p>
      <w:pPr>
        <w:pStyle w:val="BookText"/>
        <w:rPr/>
      </w:pPr>
      <w:r>
        <w:rPr>
          <w:rFonts w:ascii="Amiri" w:hAnsi="Amiri" w:eastAsia="Amiri" w:cs="Amiri"/>
          <w:color w:val="111111"/>
          <w:sz w:val="28"/>
          <w:sz w:val="28"/>
          <w:szCs w:val="28"/>
          <w:rtl w:val="true"/>
          <w:lang w:bidi="ar-SA"/>
        </w:rPr>
        <w:t>بشره بود به بشره،و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w:t>
      </w:r>
      <w:r>
        <w:rPr>
          <w:rStyle w:val="FootnoteAnchor"/>
          <w:rtl w:val="true"/>
        </w:rPr>
        <w:footnoteReference w:id="1721"/>
      </w:r>
      <w:r>
        <w:rPr>
          <w:rFonts w:ascii="IRNazanin" w:hAnsi="IRNazanin" w:eastAsia="IRNazanin"/>
          <w:color w:val="111111"/>
          <w:sz w:val="28"/>
          <w:sz w:val="28"/>
          <w:szCs w:val="28"/>
          <w:rtl w:val="true"/>
          <w:lang w:bidi="fa-IR"/>
        </w:rPr>
        <w:t>صبح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آمَنُوا ،موصول است و صله،و هر دو در محلّ نصب است </w:t>
      </w:r>
      <w:r>
        <w:rPr>
          <w:rStyle w:val="FootnoteAnchor"/>
          <w:rtl w:val="true"/>
        </w:rPr>
        <w:footnoteReference w:id="1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،اى الطّاعات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صالحات،صفت موصوفى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خلاف كرده اند در آن كه مراد به عمل صالح چيست،و عمل كه صالح باشد؟از بعضى صحابه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صلاح عمل، اخلاص عمل است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 به نفاق صالح نباشد،بيانش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فَلْيَعْمَلْ عَمَلاً صٰالِحاً</w:t>
      </w:r>
      <w:r>
        <w:rPr>
          <w:rFonts w:eastAsia="Amiri" w:cs="Amiri" w:ascii="Amiri" w:hAnsi="Amiri"/>
          <w:color w:val="111111"/>
          <w:sz w:val="28"/>
          <w:szCs w:val="28"/>
          <w:rtl w:val="true"/>
          <w:lang w:bidi="ar-SA"/>
        </w:rPr>
        <w:t xml:space="preserve">... </w:t>
      </w:r>
      <w:r>
        <w:rPr>
          <w:rStyle w:val="FootnoteAnchor"/>
          <w:rtl w:val="true"/>
        </w:rPr>
        <w:footnoteReference w:id="1723"/>
      </w:r>
      <w:r>
        <w:rPr>
          <w:rFonts w:ascii="IRNazanin" w:hAnsi="IRNazanin" w:eastAsia="IRNazanin"/>
          <w:color w:val="111111"/>
          <w:sz w:val="28"/>
          <w:sz w:val="28"/>
          <w:szCs w:val="28"/>
          <w:rtl w:val="true"/>
          <w:lang w:bidi="fa-IR"/>
        </w:rPr>
        <w:t>،اى خالصا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پنج نماز است، 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إِنّٰا لاٰ نُضِيعُ أَجْرَ الْمُصْلِحِينَ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آن بود كه از ميان خداى تعالى </w:t>
      </w:r>
      <w:r>
        <w:rPr>
          <w:rStyle w:val="FootnoteAnchor"/>
          <w:rtl w:val="true"/>
        </w:rPr>
        <w:footnoteReference w:id="1725"/>
      </w:r>
      <w:r>
        <w:rPr>
          <w:rFonts w:ascii="Amiri" w:hAnsi="Amiri" w:eastAsia="Amiri" w:cs="Amiri"/>
          <w:color w:val="111111"/>
          <w:sz w:val="28"/>
          <w:sz w:val="28"/>
          <w:szCs w:val="28"/>
          <w:rtl w:val="true"/>
          <w:lang w:bidi="ar-SA"/>
        </w:rPr>
        <w:t>و بنده يش بر وجهى كه ريا را بدو راه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جبل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آن بود كه در او چهار خصلت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نيّت و صبر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بر وفق سبب </w:t>
      </w:r>
      <w:r>
        <w:rPr>
          <w:rStyle w:val="FootnoteAnchor"/>
          <w:rtl w:val="true"/>
        </w:rPr>
        <w:footnoteReference w:id="1726"/>
      </w:r>
      <w:r>
        <w:rPr>
          <w:rFonts w:ascii="IRNazanin" w:hAnsi="IRNazanin" w:eastAsia="IRNazanin"/>
          <w:color w:val="111111"/>
          <w:sz w:val="28"/>
          <w:sz w:val="28"/>
          <w:szCs w:val="28"/>
          <w:rtl w:val="true"/>
          <w:lang w:bidi="fa-IR"/>
        </w:rPr>
        <w:t>بود،چه عمل مبتدع صالح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اداى امانت بود،لقوله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أَبُوهُمٰا صٰالِحاً</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اى امينا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عمل تائب بود،لقوله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تَكُونُوا مِنْ بَعْدِهِ قَوْماً صٰالِحِينَ </w:t>
      </w:r>
      <w:r>
        <w:rPr>
          <w:rStyle w:val="FootnoteAnchor"/>
          <w:rtl w:val="true"/>
        </w:rPr>
        <w:footnoteReference w:id="1728"/>
      </w:r>
      <w:r>
        <w:rPr>
          <w:rFonts w:ascii="IRNazanin" w:hAnsi="IRNazanin" w:eastAsia="IRNazanin"/>
          <w:color w:val="111111"/>
          <w:sz w:val="28"/>
          <w:sz w:val="28"/>
          <w:szCs w:val="28"/>
          <w:rtl w:val="true"/>
          <w:lang w:bidi="fa-IR"/>
        </w:rPr>
        <w:t>،اى تائبين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تر آن بود كه حملش بر عموم كنند تا همه وجوه داخل باشد در او،چه از ميان اين وجوه تنافى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لَهُمْ جَنّٰاتٍ ،محلّ او نصب است بر مفعول دوم بشّر،يقال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بشّرته كذا </w:t>
      </w:r>
    </w:p>
    <w:p>
      <w:pPr>
        <w:pStyle w:val="BookText"/>
        <w:rPr/>
      </w:pPr>
      <w:r>
        <w:rPr>
          <w:rFonts w:ascii="Amiri" w:hAnsi="Amiri" w:eastAsia="Amiri" w:cs="Amiri"/>
          <w:color w:val="111111"/>
          <w:sz w:val="28"/>
          <w:sz w:val="28"/>
          <w:szCs w:val="28"/>
          <w:rtl w:val="true"/>
          <w:lang w:bidi="ar-SA"/>
        </w:rPr>
        <w:t>و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جنّت بود،و آن بستانى </w:t>
      </w:r>
      <w:r>
        <w:rPr>
          <w:rStyle w:val="FootnoteAnchor"/>
          <w:rtl w:val="true"/>
        </w:rPr>
        <w:footnoteReference w:id="1729"/>
      </w:r>
      <w:r>
        <w:rPr>
          <w:rFonts w:ascii="IRNazanin" w:hAnsi="IRNazanin" w:eastAsia="IRNazanin"/>
          <w:color w:val="111111"/>
          <w:sz w:val="28"/>
          <w:sz w:val="28"/>
          <w:szCs w:val="28"/>
          <w:rtl w:val="true"/>
          <w:lang w:bidi="fa-IR"/>
        </w:rPr>
        <w:t xml:space="preserve">باشد كه سايۀ درختان او زمين را بپوشد </w:t>
      </w:r>
      <w:r>
        <w:rPr>
          <w:rStyle w:val="FootnoteAnchor"/>
          <w:rtl w:val="true"/>
        </w:rPr>
        <w:footnoteReference w:id="1730"/>
      </w:r>
      <w:r>
        <w:rPr>
          <w:rFonts w:ascii="IRNazanin" w:hAnsi="IRNazanin" w:eastAsia="IRNazanin"/>
          <w:color w:val="111111"/>
          <w:sz w:val="28"/>
          <w:sz w:val="28"/>
          <w:szCs w:val="28"/>
          <w:rtl w:val="true"/>
          <w:lang w:bidi="fa-IR"/>
        </w:rPr>
        <w:t>از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اين جا سپر فراخ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خوانند،و ديوان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كه پوشيده باشند از چشم ما،و ديوانگى را جنون و جنّة خوانند كه عقل را بپوشد </w:t>
      </w:r>
      <w:r>
        <w:rPr>
          <w:rStyle w:val="FootnoteAnchor"/>
          <w:rtl w:val="true"/>
        </w:rPr>
        <w:footnoteReference w:id="1731"/>
      </w:r>
      <w:r>
        <w:rPr>
          <w:rFonts w:ascii="Amiri" w:hAnsi="Amiri" w:eastAsia="Amiri" w:cs="Amiri"/>
          <w:color w:val="111111"/>
          <w:sz w:val="28"/>
          <w:sz w:val="28"/>
          <w:szCs w:val="28"/>
          <w:rtl w:val="true"/>
          <w:lang w:bidi="ar-SA"/>
        </w:rPr>
        <w:t>،و جَنَّ عَلَيْهِ اللَّيْلُ</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،و اجنّه،آن باشد كه شب به او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تَجْرِي مِنْ تَحْتِهَا الْأَنْهٰارُ ،يعنى من تحت اشجارها،در زير درختانش جويها مى رود،براى آن كه در اخبار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جويهاى بهشت بر روى زمين رود،و در </w:t>
      </w:r>
      <w:r>
        <w:rPr>
          <w:rStyle w:val="FootnoteAnchor"/>
          <w:rtl w:val="true"/>
        </w:rPr>
        <w:footnoteReference w:id="1733"/>
      </w:r>
      <w:r>
        <w:rPr>
          <w:rFonts w:ascii="IRNazanin" w:hAnsi="IRNazanin" w:eastAsia="IRNazanin"/>
          <w:color w:val="111111"/>
          <w:sz w:val="28"/>
          <w:sz w:val="28"/>
          <w:szCs w:val="28"/>
          <w:rtl w:val="true"/>
          <w:lang w:bidi="fa-IR"/>
        </w:rPr>
        <w:t>شكاف نباشد چون جويهاى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ايشان رود بر وفق مراد ايشان،چنان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الْأَنْهٰارُ تَجْرِي مِنْ تَحْتِي</w:t>
      </w:r>
      <w:r>
        <w:rPr>
          <w:rFonts w:eastAsia="IRNazanin" w:cs="IRNazanin"/>
          <w:color w:val="111111"/>
          <w:sz w:val="28"/>
          <w:szCs w:val="28"/>
          <w:rtl w:val="true"/>
          <w:lang w:bidi="fa-IR"/>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،اى بامري، اين آبها </w:t>
      </w:r>
      <w:r>
        <w:rPr>
          <w:rStyle w:val="FootnoteAnchor"/>
          <w:rtl w:val="true"/>
        </w:rPr>
        <w:footnoteReference w:id="1735"/>
      </w:r>
      <w:r>
        <w:rPr>
          <w:rFonts w:ascii="Amiri" w:hAnsi="Amiri" w:eastAsia="Amiri" w:cs="Amiri"/>
          <w:color w:val="111111"/>
          <w:sz w:val="28"/>
          <w:sz w:val="28"/>
          <w:szCs w:val="28"/>
          <w:rtl w:val="true"/>
          <w:lang w:bidi="ar-SA"/>
        </w:rPr>
        <w:t>به فرمان من مى رود،حكايت است از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نهر باشد،و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نهر را اشتقاق از فراخى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روز را براى فراخى </w:t>
      </w:r>
      <w:r>
        <w:rPr>
          <w:rStyle w:val="FootnoteAnchor"/>
          <w:rtl w:val="true"/>
        </w:rPr>
        <w:footnoteReference w:id="1736"/>
      </w:r>
      <w:r>
        <w:rPr>
          <w:rFonts w:ascii="Amiri" w:hAnsi="Amiri" w:eastAsia="Amiri" w:cs="Amiri"/>
          <w:color w:val="111111"/>
          <w:sz w:val="28"/>
          <w:sz w:val="28"/>
          <w:szCs w:val="28"/>
          <w:rtl w:val="true"/>
          <w:lang w:bidi="ar-SA"/>
        </w:rPr>
        <w:t>روشنايى نهار خوانند،و قول شاعر از اينجاست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فانهرت </w:t>
      </w:r>
      <w:r>
        <w:rPr>
          <w:rStyle w:val="FootnoteAnchor"/>
          <w:rtl w:val="true"/>
        </w:rPr>
        <w:footnoteReference w:id="1737"/>
      </w:r>
      <w:r>
        <w:rPr>
          <w:rFonts w:ascii="IRNazanin" w:hAnsi="IRNazanin" w:eastAsia="IRNazanin"/>
          <w:color w:val="111111"/>
          <w:sz w:val="28"/>
          <w:sz w:val="28"/>
          <w:szCs w:val="28"/>
          <w:rtl w:val="true"/>
          <w:lang w:bidi="fa-IR"/>
        </w:rPr>
        <w:t>فتقها</w:t>
      </w:r>
    </w:p>
    <w:p>
      <w:pPr>
        <w:pStyle w:val="BookText"/>
        <w:rPr/>
      </w:pPr>
      <w:r>
        <w:rPr>
          <w:rFonts w:ascii="Amiri" w:hAnsi="Amiri" w:eastAsia="Amiri" w:cs="Amiri"/>
          <w:color w:val="111111"/>
          <w:sz w:val="28"/>
          <w:sz w:val="28"/>
          <w:szCs w:val="28"/>
          <w:rtl w:val="true"/>
          <w:lang w:bidi="ar-SA"/>
        </w:rPr>
        <w:t>در بيتى كه برفت،اى وسّعت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چنين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جويهاى بهشت بر روى زمين مى رود،چنان كه متفرّق نمى شود بى حايلى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آب،و مى،و شير،و انگبين،به يك جاى مى رود كه آميخته نشود </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 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ملحدى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اين حديث چگونه پذيرد كه چهار مايع به يك جاى باشند و مختلط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خداى تعالى در يك پوست خايۀ مرغ،دو مايع</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كرد به رنگ و طعم و طبع مختلف،و هيچ دو با هم در </w:t>
      </w:r>
      <w:r>
        <w:rPr>
          <w:rStyle w:val="FootnoteAnchor"/>
          <w:rtl w:val="true"/>
        </w:rPr>
        <w:footnoteReference w:id="1739"/>
      </w:r>
      <w:r>
        <w:rPr>
          <w:rFonts w:ascii="IRNazanin" w:hAnsi="IRNazanin" w:eastAsia="IRNazanin"/>
          <w:color w:val="111111"/>
          <w:sz w:val="28"/>
          <w:sz w:val="28"/>
          <w:szCs w:val="28"/>
          <w:rtl w:val="true"/>
          <w:lang w:bidi="fa-IR"/>
        </w:rPr>
        <w:t>شكاف نباشد چون جويهاى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ايشان رود بر </w:t>
      </w:r>
    </w:p>
    <w:p>
      <w:pPr>
        <w:pStyle w:val="BookText"/>
        <w:rPr/>
      </w:pPr>
      <w:r>
        <w:rPr>
          <w:rFonts w:ascii="IRNazanin" w:hAnsi="IRNazanin" w:eastAsia="IRNazanin"/>
          <w:color w:val="111111"/>
          <w:sz w:val="28"/>
          <w:sz w:val="28"/>
          <w:szCs w:val="28"/>
          <w:rtl w:val="true"/>
          <w:lang w:bidi="fa-IR"/>
        </w:rPr>
        <w:t>عبادۀ صامت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صددرجه است،از درجه تا به درجه </w:t>
      </w:r>
      <w:r>
        <w:rPr>
          <w:rStyle w:val="FootnoteAnchor"/>
          <w:rtl w:val="true"/>
        </w:rPr>
        <w:footnoteReference w:id="1740"/>
      </w:r>
      <w:r>
        <w:rPr>
          <w:rFonts w:ascii="IRNazanin" w:hAnsi="IRNazanin" w:eastAsia="IRNazanin"/>
          <w:color w:val="111111"/>
          <w:sz w:val="28"/>
          <w:sz w:val="28"/>
          <w:szCs w:val="28"/>
          <w:rtl w:val="true"/>
          <w:lang w:bidi="fa-IR"/>
        </w:rPr>
        <w:t xml:space="preserve">صدساله راه است و فردوس از بالاى همه است،چهار جوى ازآنجا فرومى آيد </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آب،يكى از مى،يكى از شير،يكى از انگبين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خداى بهشت خواهى،بهشت فردوس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گمان برى كه جويهاى بهشت در اخاديد زمين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آن،بر روى زمين رود،از يك جانبش مرواريد باشد،و از يك جانب ياقوت،و گل او مسك </w:t>
      </w:r>
      <w:r>
        <w:rPr>
          <w:rStyle w:val="FootnoteAnchor"/>
          <w:rtl w:val="true"/>
        </w:rPr>
        <w:footnoteReference w:id="1742"/>
      </w:r>
      <w:r>
        <w:rPr>
          <w:rFonts w:ascii="IRNazanin" w:hAnsi="IRNazanin" w:eastAsia="IRNazanin"/>
          <w:color w:val="111111"/>
          <w:sz w:val="28"/>
          <w:sz w:val="28"/>
          <w:szCs w:val="28"/>
          <w:rtl w:val="true"/>
          <w:lang w:bidi="fa-IR"/>
        </w:rPr>
        <w:t>اذفر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اذفر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 </w:t>
      </w:r>
      <w:r>
        <w:rPr>
          <w:rStyle w:val="FootnoteAnchor"/>
          <w:rtl w:val="true"/>
        </w:rPr>
        <w:footnoteReference w:id="1743"/>
      </w:r>
      <w:r>
        <w:rPr>
          <w:rFonts w:ascii="Amiri" w:hAnsi="Amiri" w:eastAsia="Amiri" w:cs="Amiri"/>
          <w:color w:val="111111"/>
          <w:sz w:val="28"/>
          <w:sz w:val="28"/>
          <w:szCs w:val="28"/>
          <w:rtl w:val="true"/>
          <w:lang w:bidi="ar-SA"/>
        </w:rPr>
        <w:t>كه با او خلطى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مسروق روايت كند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جويهاى بهشت از زير كوههاى مسك </w:t>
      </w:r>
      <w:r>
        <w:rPr>
          <w:rStyle w:val="FootnoteAnchor"/>
          <w:rtl w:val="true"/>
        </w:rPr>
        <w:footnoteReference w:id="1744"/>
      </w:r>
      <w:r>
        <w:rPr>
          <w:rFonts w:ascii="Amiri" w:hAnsi="Amiri" w:eastAsia="Amiri" w:cs="Amiri"/>
          <w:color w:val="111111"/>
          <w:sz w:val="28"/>
          <w:sz w:val="28"/>
          <w:szCs w:val="28"/>
          <w:rtl w:val="true"/>
          <w:lang w:bidi="ar-SA"/>
        </w:rPr>
        <w:t>بيرون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معدان،روايت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تلّهاى </w:t>
      </w:r>
      <w:r>
        <w:rPr>
          <w:rStyle w:val="FootnoteAnchor"/>
          <w:rtl w:val="true"/>
        </w:rPr>
        <w:footnoteReference w:id="1745"/>
      </w:r>
      <w:r>
        <w:rPr>
          <w:rFonts w:ascii="IRNazanin" w:hAnsi="IRNazanin" w:eastAsia="IRNazanin"/>
          <w:color w:val="111111"/>
          <w:sz w:val="28"/>
          <w:sz w:val="28"/>
          <w:szCs w:val="28"/>
          <w:rtl w:val="true"/>
          <w:lang w:bidi="fa-IR"/>
        </w:rPr>
        <w:t>مشك در بهشت بيشتر از ريگهاى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عصارۀ آن جويها بيرون مى آيد از شير سپيدتر و از انگبين شيرين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 آن كوههاى مرواريد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رُزِقُوا مِنْهٰا مِنْ ثَمَرَةٍ رِزْقاً ،هرگه كه ايشان را ازآنجا روزيى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است مسند با مفعول </w:t>
      </w:r>
      <w:r>
        <w:rPr>
          <w:rStyle w:val="FootnoteAnchor"/>
          <w:rtl w:val="true"/>
        </w:rPr>
        <w:footnoteReference w:id="1746"/>
      </w:r>
      <w:r>
        <w:rPr>
          <w:rFonts w:ascii="IRNazanin" w:hAnsi="IRNazanin" w:eastAsia="IRNazanin"/>
          <w:color w:val="111111"/>
          <w:sz w:val="28"/>
          <w:sz w:val="28"/>
          <w:szCs w:val="28"/>
          <w:rtl w:val="true"/>
          <w:lang w:bidi="fa-IR"/>
        </w:rPr>
        <w:t>،و اين فعل را مجهول گويند،و فعل ما لم يسمّ فاعله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هٰذَا الَّذِي رُزِقْنٰا مِنْ قَبْلُ ،عبد اللّه عبّاس و عبد اللّه بن مسعود و قتاده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،يعنى فى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ميوه هاست كه ما را در دنيا دادند، يعنى 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اين تأويل آن باشد كه آن كس كه او طعامى لذيذ كه او را خوش آمده باشد خورده بود،دلش در بند آن بود كه كى باشد كه مثل آن بازيابد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تعالى خبر داد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ميوه ها مانند اين ميوه ها بود كه دل شما بدان متعلّق </w:t>
      </w:r>
      <w:r>
        <w:rPr>
          <w:rStyle w:val="FootnoteAnchor"/>
          <w:rtl w:val="true"/>
        </w:rPr>
        <w:footnoteReference w:id="1747"/>
      </w:r>
      <w:r>
        <w:rPr>
          <w:rFonts w:ascii="Amiri" w:hAnsi="Amiri" w:eastAsia="Amiri" w:cs="Amiri"/>
          <w:color w:val="111111"/>
          <w:sz w:val="28"/>
          <w:sz w:val="28"/>
          <w:szCs w:val="28"/>
          <w:rtl w:val="true"/>
          <w:lang w:bidi="ar-SA"/>
        </w:rPr>
        <w:t>شده باشد،و اين اختيار محمّد جرير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روايت كلبى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ميوه هاى متشابه دهد تا آنچه دوم بار آرند 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هم آن است كه ما اوّل خورديم از قوّت تشابه،آنگه به طعم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يابند</w:t>
      </w:r>
      <w:r>
        <w:rPr>
          <w:rFonts w:eastAsia="IRNazanin" w:cs="IRNazanin"/>
          <w:color w:val="111111"/>
          <w:sz w:val="28"/>
          <w:szCs w:val="28"/>
          <w:rtl w:val="true"/>
          <w:lang w:bidi="fa-IR"/>
        </w:rPr>
        <w:t xml:space="preserve">] </w:t>
      </w:r>
      <w:r>
        <w:rPr>
          <w:rStyle w:val="FootnoteAnchor"/>
          <w:rtl w:val="true"/>
        </w:rPr>
        <w:footnoteReference w:id="1748"/>
      </w:r>
      <w:r>
        <w:rPr>
          <w:rFonts w:ascii="Amiri" w:hAnsi="Amiri" w:eastAsia="Amiri" w:cs="Amiri"/>
          <w:color w:val="111111"/>
          <w:sz w:val="28"/>
          <w:sz w:val="28"/>
          <w:szCs w:val="28"/>
          <w:rtl w:val="true"/>
          <w:lang w:bidi="ar-SA"/>
        </w:rPr>
        <w:t>بدانند كه نه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w:t>
      </w:r>
      <w:r>
        <w:rPr>
          <w:rStyle w:val="FootnoteAnchor"/>
          <w:rtl w:val="true"/>
        </w:rPr>
        <w:footnoteReference w:id="1749"/>
      </w:r>
      <w:r>
        <w:rPr>
          <w:rFonts w:ascii="IRNazanin" w:hAnsi="IRNazanin" w:eastAsia="IRNazanin"/>
          <w:color w:val="111111"/>
          <w:sz w:val="28"/>
          <w:sz w:val="28"/>
          <w:szCs w:val="28"/>
          <w:rtl w:val="true"/>
          <w:lang w:bidi="fa-IR"/>
        </w:rPr>
        <w:t>ايشان ميوه اى از درخت بگيرند،مانند آن در حال پديد آيد،في اللّون و الطّعم،و اين غايت متمنّى مرد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مسروق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درختان بهشت ساق ساده ندارند،بل از آخر تا به اوّل منضود و منظوم باشد به </w:t>
      </w:r>
      <w:r>
        <w:rPr>
          <w:rStyle w:val="FootnoteAnchor"/>
          <w:rtl w:val="true"/>
        </w:rPr>
        <w:footnoteReference w:id="1750"/>
      </w:r>
      <w:r>
        <w:rPr>
          <w:rFonts w:ascii="IRNazanin" w:hAnsi="IRNazanin" w:eastAsia="IRNazanin"/>
          <w:color w:val="111111"/>
          <w:sz w:val="28"/>
          <w:sz w:val="28"/>
          <w:szCs w:val="28"/>
          <w:rtl w:val="true"/>
          <w:lang w:bidi="fa-IR"/>
        </w:rPr>
        <w:t xml:space="preserve">ميوه،هرگه كه يكى از او بگيرند </w:t>
      </w:r>
      <w:r>
        <w:rPr>
          <w:rStyle w:val="FootnoteAnchor"/>
          <w:rtl w:val="true"/>
        </w:rPr>
        <w:footnoteReference w:id="1751"/>
      </w:r>
      <w:r>
        <w:rPr>
          <w:rFonts w:ascii="Amiri" w:hAnsi="Amiri" w:eastAsia="Amiri" w:cs="Amiri"/>
          <w:color w:val="111111"/>
          <w:sz w:val="28"/>
          <w:sz w:val="28"/>
          <w:szCs w:val="28"/>
          <w:rtl w:val="true"/>
          <w:lang w:bidi="ar-SA"/>
        </w:rPr>
        <w:t>،خداى تعالى مانند آن باز آفريند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بصرى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مرا به حق </w:t>
      </w:r>
      <w:r>
        <w:rPr>
          <w:rStyle w:val="FootnoteAnchor"/>
          <w:rtl w:val="true"/>
        </w:rPr>
        <w:footnoteReference w:id="1752"/>
      </w:r>
      <w:r>
        <w:rPr>
          <w:rFonts w:ascii="Amiri" w:hAnsi="Amiri" w:eastAsia="Amiri" w:cs="Amiri"/>
          <w:color w:val="111111"/>
          <w:sz w:val="28"/>
          <w:sz w:val="28"/>
          <w:szCs w:val="28"/>
          <w:rtl w:val="true"/>
          <w:lang w:bidi="ar-SA"/>
        </w:rPr>
        <w:t>بفرستاد كه ميوۀ بهشت از درخت باز كنند،به دهن نارسيده كه خداى تعالى به بدل آن مانند آن باز آفريند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أُتُوا بِهِ مُتَشٰابِهاً ،به ايشان آرند آن را ماننده با يكديگر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مانند يكديگر بود در لون و طعم و منظر،و اين روايت سدّى است از عبد اللّه عبّاس و قول عبد اللّه مسعود است و جماعتى </w:t>
      </w:r>
      <w:r>
        <w:rPr>
          <w:rStyle w:val="FootnoteAnchor"/>
          <w:rtl w:val="true"/>
        </w:rPr>
        <w:footnoteReference w:id="1753"/>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قتاده و ابن جريج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يكديگر بود در جودت و نيكى در او هيچ بدو نفايت </w:t>
      </w:r>
      <w:r>
        <w:rPr>
          <w:rStyle w:val="FootnoteAnchor"/>
          <w:rtl w:val="true"/>
        </w:rPr>
        <w:footnoteReference w:id="1754"/>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يسار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بهشت از زر باشد و برگهاى آن از حلّه هاى بهشت باشد و ميوه هاى آن </w:t>
      </w:r>
      <w:r>
        <w:rPr>
          <w:rStyle w:val="FootnoteAnchor"/>
          <w:rtl w:val="true"/>
        </w:rPr>
        <w:footnoteReference w:id="1755"/>
      </w:r>
      <w:r>
        <w:rPr>
          <w:rFonts w:ascii="IRNazanin" w:hAnsi="IRNazanin" w:eastAsia="IRNazanin"/>
          <w:color w:val="111111"/>
          <w:sz w:val="28"/>
          <w:sz w:val="28"/>
          <w:szCs w:val="28"/>
          <w:rtl w:val="true"/>
          <w:lang w:bidi="fa-IR"/>
        </w:rPr>
        <w:t xml:space="preserve">چند كوزه هاى بزرگ باشد از سيم سپيدتر و از مشك خوش تر و از شكر شيرين تر و از كره </w:t>
      </w:r>
      <w:r>
        <w:rPr>
          <w:rStyle w:val="FootnoteAnchor"/>
          <w:rtl w:val="true"/>
        </w:rPr>
        <w:footnoteReference w:id="1756"/>
      </w:r>
      <w:r>
        <w:rPr>
          <w:rFonts w:ascii="IRNazanin" w:hAnsi="IRNazanin" w:eastAsia="IRNazanin"/>
          <w:color w:val="111111"/>
          <w:sz w:val="28"/>
          <w:sz w:val="28"/>
          <w:szCs w:val="28"/>
          <w:rtl w:val="true"/>
          <w:lang w:bidi="fa-IR"/>
        </w:rPr>
        <w:t>نرم تر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زمين بهشت از سيم باشد و خاكش مشك باشد،و </w:t>
      </w:r>
    </w:p>
    <w:p>
      <w:pPr>
        <w:pStyle w:val="BookText"/>
        <w:rPr/>
      </w:pPr>
      <w:r>
        <w:rPr>
          <w:rFonts w:ascii="IRNazanin" w:hAnsi="IRNazanin" w:eastAsia="IRNazanin"/>
          <w:color w:val="111111"/>
          <w:sz w:val="28"/>
          <w:sz w:val="28"/>
          <w:szCs w:val="28"/>
          <w:rtl w:val="true"/>
          <w:lang w:bidi="fa-IR"/>
        </w:rPr>
        <w:t>اصل درختانش از زر باشد و شاخهاى آن از لؤلؤ و زبرجد و ياقوت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ايستاده بود، دست به ميوۀ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رسد،و اگر نشسته بود همچنين و اگر خفته باشد،شاخ سر فرود آورد تا او ميوه باز كند،و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ذُلِّلَتْ قُطُوفُهٰا تَذْلِيلاً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مرغان باشند،هر مرغى را هفتاد هزار پر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صحنى در پيش مرد بنهند،آن مرغ بيايد و برآن صحن افتد و پرها بيفشاند،از هر پريش لونى طعام بيرون آيد از برف سپيدتر و از كره نرم تر و از انگبين شيرين تر كه آن الوان بهرى با </w:t>
      </w:r>
      <w:r>
        <w:rPr>
          <w:rStyle w:val="FootnoteAnchor"/>
          <w:rtl w:val="true"/>
        </w:rPr>
        <w:footnoteReference w:id="1759"/>
      </w:r>
      <w:r>
        <w:rPr>
          <w:rFonts w:ascii="IRNazanin" w:hAnsi="IRNazanin" w:eastAsia="IRNazanin"/>
          <w:color w:val="111111"/>
          <w:sz w:val="28"/>
          <w:sz w:val="28"/>
          <w:szCs w:val="28"/>
          <w:rtl w:val="true"/>
          <w:lang w:bidi="fa-IR"/>
        </w:rPr>
        <w:t>بهرى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فِيهٰا أَزْوٰاجٌ مُطَهَّرَةٌ ،و ايشان را جفتانى باشند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مرد را و زن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باشند از ريبت و تهمت،و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باشند از بول و غائط و منى و حيض و استحاضه و آب دهن و آب بينى و جمله مكاره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 در بهشت به غنا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خيرات حسان خلقنا لأزواج كرام، ما زنان با خير و جماليم،ما را براى شوهرانى كريم آفريده اند،</w:t>
      </w:r>
    </w:p>
    <w:p>
      <w:pPr>
        <w:pStyle w:val="BookText"/>
        <w:rPr/>
      </w:pPr>
      <w:r>
        <w:rPr>
          <w:rFonts w:ascii="IRNazanin" w:hAnsi="IRNazanin" w:eastAsia="IRNazanin"/>
          <w:color w:val="111111"/>
          <w:sz w:val="28"/>
          <w:sz w:val="28"/>
          <w:szCs w:val="28"/>
          <w:rtl w:val="true"/>
          <w:lang w:bidi="fa-IR"/>
        </w:rPr>
        <w:t xml:space="preserve">نحن الخالدات فلا نموت ابدا و نحن النّاعمات فلا نبؤس ابدا و نحن الرّاضيات فلا نسخط ابدا، ما پايندگانيم </w:t>
      </w:r>
      <w:r>
        <w:rPr>
          <w:rStyle w:val="FootnoteAnchor"/>
          <w:rtl w:val="true"/>
        </w:rPr>
        <w:footnoteReference w:id="1760"/>
      </w:r>
      <w:r>
        <w:rPr>
          <w:rFonts w:ascii="IRNazanin" w:hAnsi="IRNazanin" w:eastAsia="IRNazanin"/>
          <w:color w:val="111111"/>
          <w:sz w:val="28"/>
          <w:sz w:val="28"/>
          <w:szCs w:val="28"/>
          <w:rtl w:val="true"/>
          <w:lang w:bidi="fa-IR"/>
        </w:rPr>
        <w:t xml:space="preserve">كه بنميريم هرگز،و ما به نعمت پروردگانيم </w:t>
      </w:r>
      <w:r>
        <w:rPr>
          <w:rStyle w:val="FootnoteAnchor"/>
          <w:rtl w:val="true"/>
        </w:rPr>
        <w:footnoteReference w:id="1761"/>
      </w:r>
      <w:r>
        <w:rPr>
          <w:rFonts w:ascii="IRNazanin" w:hAnsi="IRNazanin" w:eastAsia="IRNazanin"/>
          <w:color w:val="111111"/>
          <w:sz w:val="28"/>
          <w:sz w:val="28"/>
          <w:szCs w:val="28"/>
          <w:rtl w:val="true"/>
          <w:lang w:bidi="fa-IR"/>
        </w:rPr>
        <w:t>كه به سختى نرسيم هرگز،و ما خشنودانيم كه خشمگين نشويم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جفت خود را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بيند،گويد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 لي و انا لك لم تر عيناي مثلك ،تو مرايى و من تو را،چشمهاى من چون تو </w:t>
      </w:r>
      <w:r>
        <w:rPr>
          <w:rStyle w:val="FootnoteAnchor"/>
          <w:rtl w:val="true"/>
        </w:rPr>
        <w:footnoteReference w:id="1763"/>
      </w:r>
      <w:r>
        <w:rPr>
          <w:rFonts w:ascii="Amiri" w:hAnsi="Amiri" w:eastAsia="Amiri" w:cs="Amiri"/>
          <w:color w:val="111111"/>
          <w:sz w:val="28"/>
          <w:sz w:val="28"/>
          <w:szCs w:val="28"/>
          <w:rtl w:val="true"/>
          <w:lang w:bidi="ar-SA"/>
        </w:rPr>
        <w:t>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عامر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از زنان بهشت يك بار سر به دنيا فرود آرد،همۀ زمين پر از بوى مشك شود و نور از آفتاب و ماه بستاند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عبّاس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يكى از حور العين خيو در هفت دريا فگند،آب دريا جمله عذب شود،و به صيانت به آنجا باشد </w:t>
      </w:r>
      <w:r>
        <w:rPr>
          <w:rStyle w:val="FootnoteAnchor"/>
          <w:rtl w:val="true"/>
        </w:rPr>
        <w:footnoteReference w:id="1764"/>
      </w:r>
      <w:r>
        <w:rPr>
          <w:rFonts w:ascii="Amiri" w:hAnsi="Amiri" w:eastAsia="Amiri" w:cs="Amiri"/>
          <w:color w:val="111111"/>
          <w:sz w:val="28"/>
          <w:sz w:val="28"/>
          <w:szCs w:val="28"/>
          <w:rtl w:val="true"/>
          <w:lang w:bidi="ar-SA"/>
        </w:rPr>
        <w:t xml:space="preserve">كه خداى تعالى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مَقْصُورٰاتٌ فِي الْخِيٰامِ </w:t>
      </w:r>
      <w:r>
        <w:rPr>
          <w:rStyle w:val="FootnoteAnchor"/>
          <w:rtl w:val="true"/>
        </w:rPr>
        <w:footnoteReference w:id="1765"/>
      </w:r>
      <w:r>
        <w:rPr>
          <w:rFonts w:ascii="IRNazanin" w:hAnsi="IRNazanin" w:eastAsia="IRNazanin"/>
          <w:color w:val="111111"/>
          <w:sz w:val="28"/>
          <w:sz w:val="28"/>
          <w:szCs w:val="28"/>
          <w:rtl w:val="true"/>
          <w:lang w:bidi="fa-IR"/>
        </w:rPr>
        <w:t>،در خيمه ها سرها در پيش افگنده،سر بر ندارند تا جفت خود را نبينند،دست هيچ آدمى و پرى به ايشان نارسيده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يَطْمِثْهُنَّ إِنْسٌ قَبْلَهُمْ وَ لاٰ جَانٌّ </w:t>
      </w:r>
      <w:r>
        <w:rPr>
          <w:rStyle w:val="FootnoteAnchor"/>
          <w:rtl w:val="true"/>
        </w:rPr>
        <w:footnoteReference w:id="1766"/>
      </w:r>
      <w:r>
        <w:rPr>
          <w:rFonts w:ascii="Amiri" w:hAnsi="Amiri" w:eastAsia="Amiri" w:cs="Amiri"/>
          <w:color w:val="111111"/>
          <w:sz w:val="28"/>
          <w:sz w:val="28"/>
          <w:szCs w:val="28"/>
          <w:rtl w:val="true"/>
          <w:lang w:bidi="ar-SA"/>
        </w:rPr>
        <w:t>و در آن كه در بهشت تمتّع وطى باشد خلاف نيست،در فرزند خلاف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خبرى آوردند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الجنّة جماع ما شئت و لا ولد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جماع باشد چندان كه خواهى و فرزند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دگر كه ابو سعيد خدرىّ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 را در بهشت آرزوى فرزند شود </w:t>
      </w:r>
      <w:r>
        <w:rPr>
          <w:rStyle w:val="FootnoteAnchor"/>
          <w:rtl w:val="true"/>
        </w:rPr>
        <w:footnoteReference w:id="1767"/>
      </w:r>
      <w:r>
        <w:rPr>
          <w:rFonts w:ascii="IRNazanin" w:hAnsi="IRNazanin" w:eastAsia="IRNazanin"/>
          <w:color w:val="111111"/>
          <w:sz w:val="28"/>
          <w:sz w:val="28"/>
          <w:szCs w:val="28"/>
          <w:rtl w:val="true"/>
          <w:lang w:bidi="fa-IR"/>
        </w:rPr>
        <w:t xml:space="preserve">،حمل </w:t>
      </w:r>
      <w:r>
        <w:rPr>
          <w:rStyle w:val="FootnoteAnchor"/>
          <w:rtl w:val="true"/>
        </w:rPr>
        <w:footnoteReference w:id="1768"/>
      </w:r>
      <w:r>
        <w:rPr>
          <w:rFonts w:ascii="IRNazanin" w:hAnsi="IRNazanin" w:eastAsia="IRNazanin"/>
          <w:color w:val="111111"/>
          <w:sz w:val="28"/>
          <w:sz w:val="28"/>
          <w:szCs w:val="28"/>
          <w:rtl w:val="true"/>
          <w:lang w:bidi="fa-IR"/>
        </w:rPr>
        <w:t>و وضع و رضاع،به يك ساعت باشد برحسب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حق تعالى آنچه تمامى نعمت به آن متعلّق است و آن </w:t>
      </w:r>
      <w:r>
        <w:rPr>
          <w:rStyle w:val="FootnoteAnchor"/>
          <w:rtl w:val="true"/>
        </w:rPr>
        <w:footnoteReference w:id="1769"/>
      </w:r>
      <w:r>
        <w:rPr>
          <w:rFonts w:ascii="IRNazanin" w:hAnsi="IRNazanin" w:eastAsia="IRNazanin"/>
          <w:color w:val="111111"/>
          <w:sz w:val="28"/>
          <w:sz w:val="28"/>
          <w:szCs w:val="28"/>
          <w:rtl w:val="true"/>
          <w:lang w:bidi="fa-IR"/>
        </w:rPr>
        <w:t>دوام و نفى انقطاع است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فِيهٰا خٰالِدُونَ ،ايشان،يعنى اهل بهشت،در بهشت مخلّد مؤبّد باشند،كه دوام بقاى ايشان را انقطاع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را ندا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تصحّون فلا تمرضون ابدا،تن درست باشى كه هرگز بيمار نشوى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تشبعون فلا تجوعون ابدا،و سير شوى كه هرگز گرسنه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تشبّون فلا تهرمون ابدا،و جوان باشى كه هرگز پير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تحيون فلا تموتون ابدا،و زنده باشى كه هرگز بنميرى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مويهاى شما گردآلود </w:t>
      </w:r>
      <w:r>
        <w:rPr>
          <w:rStyle w:val="FootnoteAnchor"/>
          <w:rtl w:val="true"/>
        </w:rPr>
        <w:footnoteReference w:id="1770"/>
      </w:r>
      <w:r>
        <w:rPr>
          <w:rFonts w:ascii="IRNazanin" w:hAnsi="IRNazanin" w:eastAsia="IRNazanin"/>
          <w:color w:val="111111"/>
          <w:sz w:val="28"/>
          <w:sz w:val="28"/>
          <w:szCs w:val="28"/>
          <w:rtl w:val="true"/>
          <w:lang w:bidi="fa-IR"/>
        </w:rPr>
        <w:t>و اندام شما تغيّر نپذيرد،و در آنجا هرگز سختى نبينى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منافع و لذّات در اين آيت جمع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بستانها و جويها كرد تا لذّت منظر باشد و نزهت چشم،و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رُزِقُوا ،تا ذكر مطاعم و تناول لذّات آن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 مُطَهَّرَةٌ ،تا ذكر تمتّع و قضاى شهوت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فِيهٰا خٰالِدُونَ ،تا به خوف انقطاع مكدّر و منغّص </w:t>
      </w:r>
      <w:r>
        <w:rPr>
          <w:rStyle w:val="FootnoteAnchor"/>
          <w:rtl w:val="true"/>
        </w:rPr>
        <w:footnoteReference w:id="1771"/>
      </w:r>
      <w:bookmarkStart w:id="153" w:name="pg12355_141698"/>
    </w:p>
    <w:p>
      <w:pPr>
        <w:pStyle w:val="BookText"/>
        <w:rPr/>
      </w:pPr>
      <w:bookmarkEnd w:id="153"/>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تعالى و ايّاكم برحمته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391345_417432637"/>
      <w:bookmarkStart w:id="155" w:name="_Toc56"/>
      <w:bookmarkEnd w:id="154"/>
      <w:r>
        <w:rPr>
          <w:rtl w:val="true"/>
        </w:rPr>
        <w:t xml:space="preserve">سوره البقرة </w:t>
      </w:r>
      <w:r>
        <w:rPr>
          <w:rtl w:val="true"/>
        </w:rPr>
        <w:t>(</w:t>
      </w:r>
      <w:r>
        <w:rPr/>
        <w:t>2</w:t>
      </w:r>
      <w:r>
        <w:rPr>
          <w:rtl w:val="true"/>
        </w:rPr>
        <w:t xml:space="preserve">): </w:t>
      </w:r>
      <w:r>
        <w:rPr>
          <w:rtl w:val="true"/>
        </w:rPr>
        <w:t xml:space="preserve">آیات </w:t>
      </w:r>
      <w:r>
        <w:rPr/>
        <w:t>26</w:t>
      </w:r>
      <w:r>
        <w:rPr>
          <w:rtl w:val="true"/>
        </w:rPr>
        <w:t xml:space="preserve"> </w:t>
      </w:r>
      <w:r>
        <w:rPr>
          <w:rtl w:val="true"/>
        </w:rPr>
        <w:t xml:space="preserve">تا </w:t>
      </w:r>
      <w:r>
        <w:rPr/>
        <w:t>27</w:t>
      </w:r>
      <w:bookmarkEnd w:id="155"/>
    </w:p>
    <w:p>
      <w:pPr>
        <w:pStyle w:val="Heading4"/>
        <w:numPr>
          <w:ilvl w:val="3"/>
          <w:numId w:val="1"/>
        </w:numPr>
        <w:rPr/>
      </w:pPr>
      <w:bookmarkStart w:id="156" w:name="__RefHeading___Toc8391347_417432637"/>
      <w:bookmarkStart w:id="157" w:name="_Toc57"/>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158" w:name="__RefHeading___Toc8391349_417432637"/>
      <w:bookmarkStart w:id="159" w:name="_Toc58"/>
      <w:bookmarkEnd w:id="158"/>
      <w:r>
        <w:rPr>
          <w:rtl w:val="true"/>
        </w:rPr>
        <w:t>ترجمه</w:t>
      </w:r>
      <w:bookmarkEnd w:id="159"/>
    </w:p>
    <w:p>
      <w:pPr>
        <w:pStyle w:val="BookText"/>
        <w:rPr/>
      </w:pPr>
      <w:r>
        <w:rPr>
          <w:rFonts w:ascii="IRNazanin" w:hAnsi="IRNazanin" w:eastAsia="IRNazanin"/>
          <w:color w:val="111111"/>
          <w:sz w:val="28"/>
          <w:sz w:val="28"/>
          <w:szCs w:val="28"/>
          <w:rtl w:val="true"/>
          <w:lang w:bidi="fa-IR"/>
        </w:rPr>
        <w:t>خداى شرم ندارد كه مثلى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سراسكى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بالاى آن باشد،امّا آنان كه ايمان آرند،دانند كه آن درست است از خداى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كه كافر شدند،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خداى به اين مثل گمراه كند به آن بسيارى را،و راه نمايد به آن بسيارى را،و گمراه نكند به آن مگر فاسقان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بشكافند پيمان خداى از پس استوارى آن و ببرند آنچه فرمود خداى به آن كه بپيوندند و تباهى كنند در زمين، ايشانند كه زيانكارند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آيت آن بود كه چون خداى تعالى مثل زد به چيزهاى اندك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 و ذباب،جهودان از آن بخنديدند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مثل زدن چه خواست به اين چيزهاى خسيس؟اين،كلام خداى را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تعالى،اين آيت فرستاد ردّ برايشان،گفت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يَسْتَحْيِي ،خداى شرم ندارد،و اين قول قتاده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عبّاس و عبد اللّه مسعود گفتند </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مثل زد منافقان را به آن دو چيز كه در آيات مقدّم </w:t>
      </w:r>
      <w:r>
        <w:rPr>
          <w:rStyle w:val="FootnoteAnchor"/>
          <w:rtl w:val="true"/>
        </w:rPr>
        <w:footnoteReference w:id="1773"/>
      </w:r>
      <w:r>
        <w:rPr>
          <w:rFonts w:ascii="IRNazanin" w:hAnsi="IRNazanin" w:eastAsia="IRNazanin"/>
          <w:color w:val="111111"/>
          <w:sz w:val="28"/>
          <w:sz w:val="28"/>
          <w:szCs w:val="28"/>
          <w:rtl w:val="true"/>
          <w:lang w:bidi="fa-IR"/>
        </w:rPr>
        <w:t xml:space="preserve">برفت از مستوقد آتش و </w:t>
      </w:r>
      <w:r>
        <w:rPr>
          <w:rStyle w:val="FootnoteAnchor"/>
          <w:rtl w:val="true"/>
        </w:rPr>
        <w:footnoteReference w:id="1774"/>
      </w:r>
      <w:r>
        <w:rPr>
          <w:rFonts w:ascii="IRNazanin" w:hAnsi="IRNazanin" w:eastAsia="IRNazanin"/>
          <w:color w:val="111111"/>
          <w:sz w:val="28"/>
          <w:sz w:val="28"/>
          <w:szCs w:val="28"/>
          <w:rtl w:val="true"/>
          <w:lang w:bidi="fa-IR"/>
        </w:rPr>
        <w:t>و صيّب و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چگونه مثل زند به چيزى،و او از آن بزرگوارتر است كه مثل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ردّ برايشان،و اين قول اولى تر است از قول قتاده،براى آن كه در آيات مقدّم ذكر آن مثلها و منافقان رفته است،پس اين لايق تر باشد به سياقت آيات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باشد از فعلى براى خوف وضع قدر را يا ملامت غيرى او را،و حقيقت آن بر خداى تعالى روا نيست،براى آن كه اين معنى كه گفته شد،بر خداى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يمتنع،امتناع نكند </w:t>
      </w:r>
      <w:r>
        <w:rPr>
          <w:rStyle w:val="FootnoteAnchor"/>
          <w:rtl w:val="true"/>
        </w:rPr>
        <w:footnoteReference w:id="1775"/>
      </w:r>
      <w:r>
        <w:rPr>
          <w:rFonts w:ascii="IRNazanin" w:hAnsi="IRNazanin" w:eastAsia="IRNazanin"/>
          <w:color w:val="111111"/>
          <w:sz w:val="28"/>
          <w:sz w:val="28"/>
          <w:szCs w:val="28"/>
          <w:rtl w:val="true"/>
          <w:lang w:bidi="fa-IR"/>
        </w:rPr>
        <w:t>و بازنايستد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يترك،رها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يخشى،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ترس،به معنى حيا آمده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تَخْشَى النّٰاسَ وَ اللّٰهُ أَحَقُّ أَنْ تَخْشٰاهُ</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،يعنى از مردم شرم مى دارى</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ترس به معنى حياست، شايد كه حيا به معنى ترس باشد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 المعنى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مثل زدن به محقّرات اشيا از آن باب نيست كه از او شرم بايد داشتن،اگر حقيقت شرم بر او روا بودى هم </w:t>
      </w:r>
      <w:r>
        <w:rPr>
          <w:rStyle w:val="FootnoteAnchor"/>
          <w:rtl w:val="true"/>
        </w:rPr>
        <w:footnoteReference w:id="1777"/>
      </w:r>
      <w:r>
        <w:rPr>
          <w:rFonts w:ascii="Amiri" w:hAnsi="Amiri" w:eastAsia="Amiri" w:cs="Amiri"/>
          <w:color w:val="111111"/>
          <w:sz w:val="28"/>
          <w:sz w:val="28"/>
          <w:szCs w:val="28"/>
          <w:rtl w:val="true"/>
          <w:lang w:bidi="ar-SA"/>
        </w:rPr>
        <w:t>شرم نداشتى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ضدّ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قحة</w:t>
      </w:r>
      <w:r>
        <w:rPr>
          <w:rFonts w:eastAsia="Amiri" w:cs="Amiri" w:ascii="Amiri" w:hAnsi="Amiri"/>
          <w:color w:val="111111"/>
          <w:sz w:val="28"/>
          <w:szCs w:val="28"/>
          <w:rtl w:val="true"/>
          <w:lang w:bidi="ar-SA"/>
        </w:rPr>
        <w:t xml:space="preserve">» </w:t>
      </w:r>
      <w:r>
        <w:rPr>
          <w:rStyle w:val="FootnoteAnchor"/>
          <w:rtl w:val="true"/>
        </w:rPr>
        <w:footnoteReference w:id="1778"/>
      </w:r>
      <w:r>
        <w:rPr>
          <w:rFonts w:ascii="IRNazanin" w:hAnsi="IRNazanin" w:eastAsia="IRNazanin"/>
          <w:color w:val="111111"/>
          <w:sz w:val="28"/>
          <w:sz w:val="28"/>
          <w:szCs w:val="28"/>
          <w:rtl w:val="true"/>
          <w:lang w:bidi="fa-IR"/>
        </w:rPr>
        <w:t>باشد،و وقح،ضدّ حيا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رها نكنم ضرب مثل با آنچه </w:t>
      </w:r>
      <w:r>
        <w:rPr>
          <w:rStyle w:val="FootnoteAnchor"/>
          <w:rtl w:val="true"/>
        </w:rPr>
        <w:footnoteReference w:id="1779"/>
      </w:r>
      <w:r>
        <w:rPr>
          <w:rFonts w:ascii="IRNazanin" w:hAnsi="IRNazanin" w:eastAsia="IRNazanin"/>
          <w:color w:val="111111"/>
          <w:sz w:val="28"/>
          <w:sz w:val="28"/>
          <w:szCs w:val="28"/>
          <w:rtl w:val="true"/>
          <w:lang w:bidi="fa-IR"/>
        </w:rPr>
        <w:t xml:space="preserve">باشد،چون دانم كه صلاحى </w:t>
      </w:r>
      <w:r>
        <w:rPr>
          <w:rStyle w:val="FootnoteAnchor"/>
          <w:rtl w:val="true"/>
        </w:rPr>
        <w:footnoteReference w:id="1780"/>
      </w:r>
      <w:r>
        <w:rPr>
          <w:rFonts w:ascii="IRNazanin" w:hAnsi="IRNazanin" w:eastAsia="IRNazanin"/>
          <w:color w:val="111111"/>
          <w:sz w:val="28"/>
          <w:sz w:val="28"/>
          <w:szCs w:val="28"/>
          <w:rtl w:val="true"/>
          <w:lang w:bidi="fa-IR"/>
        </w:rPr>
        <w:t xml:space="preserve">به آن متعلّق است،تا </w:t>
      </w:r>
      <w:r>
        <w:rPr>
          <w:rStyle w:val="FootnoteAnchor"/>
          <w:rtl w:val="true"/>
        </w:rPr>
        <w:footnoteReference w:id="1781"/>
      </w:r>
      <w:r>
        <w:rPr>
          <w:rFonts w:ascii="Amiri" w:hAnsi="Amiri" w:eastAsia="Amiri" w:cs="Amiri"/>
          <w:color w:val="111111"/>
          <w:sz w:val="28"/>
          <w:sz w:val="28"/>
          <w:szCs w:val="28"/>
          <w:rtl w:val="true"/>
          <w:lang w:bidi="ar-SA"/>
        </w:rPr>
        <w:t>كسى را لطف خواهد بودن،براى آن كه حكمت در اين باب مختلف نشود به صغير و كبير و دقيق و 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ضرب مثل را معنى وصف و بيان باشد از طريق تشبيه حالى به حالى،چنان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لَكُمْ مَثَلاً مِنْ أَنْفُسِكُمْ</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،اى وصف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العدد فى العدد،از اين باب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الضّروب، يعنى نوع من الانواع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باشد،چون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و شبه،قال كعب بن زهير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مواعيد عرقوب لها مثلاو ما مواعيده الّا الأباطيل </w:t>
      </w:r>
    </w:p>
    <w:p>
      <w:pPr>
        <w:pStyle w:val="BookText"/>
        <w:rPr/>
      </w:pP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باشد،فرقى ظاهر هست در اصل وضع و عرف از ميان تشبيه و تمثيل،چه تشبيه را نهاد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كعمرو،او هذا كذاك </w:t>
      </w:r>
      <w:r>
        <w:rPr>
          <w:rStyle w:val="FootnoteAnchor"/>
          <w:rtl w:val="true"/>
        </w:rPr>
        <w:footnoteReference w:id="1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تمثيل اين 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Style w:val="FootnoteAnchor"/>
          <w:rtl w:val="true"/>
        </w:rPr>
        <w:footnoteReference w:id="1784"/>
      </w:r>
      <w:r>
        <w:rPr>
          <w:rFonts w:ascii="IRNazanin" w:hAnsi="IRNazanin" w:eastAsia="IRNazanin"/>
          <w:color w:val="111111"/>
          <w:sz w:val="28"/>
          <w:sz w:val="28"/>
          <w:szCs w:val="28"/>
          <w:rtl w:val="true"/>
          <w:lang w:bidi="fa-IR"/>
        </w:rPr>
        <w:t xml:space="preserve">كذا،پس اين تمثيل حال بود به حال،و آن تمثيل </w:t>
      </w:r>
      <w:r>
        <w:rPr>
          <w:rStyle w:val="FootnoteAnchor"/>
          <w:rtl w:val="true"/>
        </w:rPr>
        <w:footnoteReference w:id="1785"/>
      </w:r>
      <w:r>
        <w:rPr>
          <w:rFonts w:ascii="IRNazanin" w:hAnsi="IRNazanin" w:eastAsia="IRNazanin"/>
          <w:color w:val="111111"/>
          <w:sz w:val="28"/>
          <w:sz w:val="28"/>
          <w:szCs w:val="28"/>
          <w:rtl w:val="true"/>
          <w:lang w:bidi="fa-IR"/>
        </w:rPr>
        <w:t>شخص بود به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ابهاميّه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جدع انفه 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قصّۀ زبّاء و كقول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لأمر ما يسوّد من يسود</w:t>
      </w:r>
    </w:p>
    <w:p>
      <w:pPr>
        <w:pStyle w:val="BookText"/>
        <w:rPr/>
      </w:pPr>
      <w:r>
        <w:rPr>
          <w:rFonts w:ascii="IRNazanin" w:hAnsi="IRNazanin" w:eastAsia="IRNazanin"/>
          <w:color w:val="111111"/>
          <w:sz w:val="28"/>
          <w:sz w:val="28"/>
          <w:szCs w:val="28"/>
          <w:rtl w:val="true"/>
          <w:lang w:bidi="fa-IR"/>
        </w:rPr>
        <w:t>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مثل كه باشد،پس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توكيد ابهام و تنكير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است امّا موصوفه او غير موصوفه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موصوفه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غير موصوفه گفت،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است،و 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الّذي هو بعوضة،اكنون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بايست،و لكن چون به جاى مثل است،اعراب مثل به او داد،چنان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لكفى بنا فخرا على من غيرناحبّ النّبىّ محمّد ايّانا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و مانند اين،قوله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،و تقدير هم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1788"/>
      </w:r>
      <w:r>
        <w:rPr>
          <w:rFonts w:ascii="IRNazanin" w:hAnsi="IRNazanin" w:eastAsia="IRNazanin"/>
          <w:color w:val="111111"/>
          <w:sz w:val="28"/>
          <w:sz w:val="28"/>
          <w:szCs w:val="28"/>
          <w:rtl w:val="true"/>
          <w:lang w:bidi="fa-IR"/>
        </w:rPr>
        <w:t>احسن،در قرائت آن كس كه به نصب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است</w:t>
      </w:r>
      <w:r>
        <w:rPr>
          <w:rFonts w:eastAsia="Amiri" w:cs="Amiri" w:ascii="Amiri" w:hAnsi="Amiri"/>
          <w:color w:val="111111"/>
          <w:sz w:val="28"/>
          <w:szCs w:val="28"/>
          <w:rtl w:val="true"/>
          <w:lang w:bidi="ar-SA"/>
        </w:rPr>
        <w:t xml:space="preserve">] </w:t>
      </w:r>
      <w:r>
        <w:rPr>
          <w:rStyle w:val="FootnoteAnchor"/>
          <w:rtl w:val="true"/>
        </w:rPr>
        <w:footnoteReference w:id="1789"/>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ليتما هذا الحمام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آن كه به نصب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،اى برحمة </w:t>
      </w:r>
      <w:r>
        <w:rPr>
          <w:rStyle w:val="FootnoteAnchor"/>
          <w:rtl w:val="true"/>
        </w:rPr>
        <w:footnoteReference w:id="1791"/>
      </w:r>
      <w:r>
        <w:rPr>
          <w:rFonts w:ascii="IRNazanin" w:hAnsi="IRNazanin" w:eastAsia="IRNazanin"/>
          <w:color w:val="111111"/>
          <w:sz w:val="28"/>
          <w:sz w:val="28"/>
          <w:szCs w:val="28"/>
          <w:rtl w:val="true"/>
          <w:lang w:bidi="fa-IR"/>
        </w:rPr>
        <w:t>،و معنى آن بود كه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خواهد،چنان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مطرنا ما زبالة فالثّعلبيّة و هو من احسن النّاس ما قرنا فقدما،اى </w:t>
      </w:r>
      <w:r>
        <w:rPr>
          <w:rStyle w:val="FootnoteAnchor"/>
          <w:rtl w:val="true"/>
        </w:rPr>
        <w:footnoteReference w:id="1792"/>
      </w:r>
      <w:r>
        <w:rPr>
          <w:rFonts w:ascii="Amiri" w:hAnsi="Amiri" w:eastAsia="Amiri" w:cs="Amiri"/>
          <w:color w:val="111111"/>
          <w:sz w:val="28"/>
          <w:sz w:val="28"/>
          <w:szCs w:val="28"/>
          <w:rtl w:val="true"/>
          <w:lang w:bidi="ar-SA"/>
        </w:rPr>
        <w:t>ما بين الموضعين و ما بين قرنه الى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نكند كه مثل زند از ميان بعوضه اى در صغر و حقارت تا به آنچه بالاى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اقوال همه نيكو و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باشد به معنى فالّذي هو فوقها،يا نكرۀ موصوفه كه فشيئا هو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بعوضه از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w:t>
      </w:r>
      <w:r>
        <w:rPr>
          <w:rStyle w:val="FootnoteAnchor"/>
          <w:rtl w:val="true"/>
        </w:rPr>
        <w:footnoteReference w:id="1793"/>
      </w:r>
      <w:r>
        <w:rPr>
          <w:rFonts w:ascii="Amiri" w:hAnsi="Amiri" w:eastAsia="Amiri" w:cs="Amiri"/>
          <w:color w:val="111111"/>
          <w:sz w:val="28"/>
          <w:sz w:val="28"/>
          <w:szCs w:val="28"/>
          <w:rtl w:val="true"/>
          <w:lang w:bidi="ar-SA"/>
        </w:rPr>
        <w:t>،كأنّه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فما فوقها فى الصّغر،تا معنى مبالغت وصف باشد در حقارت،چنان كه يكى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اضعف من الذّباب؟تو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ذلك،يعنى فى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ذلك، اى اعظم من ذلك،و </w:t>
      </w:r>
      <w:r>
        <w:rPr>
          <w:rStyle w:val="FootnoteAnchor"/>
          <w:rtl w:val="true"/>
        </w:rPr>
        <w:footnoteReference w:id="1794"/>
      </w:r>
      <w:r>
        <w:rPr>
          <w:rFonts w:ascii="Amiri" w:hAnsi="Amiri" w:eastAsia="Amiri" w:cs="Amiri"/>
          <w:color w:val="111111"/>
          <w:sz w:val="28"/>
          <w:sz w:val="28"/>
          <w:szCs w:val="28"/>
          <w:rtl w:val="true"/>
          <w:lang w:bidi="ar-SA"/>
        </w:rPr>
        <w:t>معنى برعكس معنى اوّل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شاذّ،رؤبة بن العجّاج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بعوضة،به 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حرفى است متضمّن شرط و جزا،براى آن در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لا بدّ،چنان كه فَأَمَّا الْيَتِيمَ فَلاٰ تَقْهَرْ، وَ أَمَّا السّٰائِلَ فَلاٰ تَنْهَرْ، وَ أَمّٰا بِنِعْمَةِ رَبِّكَ فَحَدِّثْ </w:t>
      </w:r>
      <w:r>
        <w:rPr>
          <w:rStyle w:val="FootnoteAnchor"/>
          <w:rtl w:val="true"/>
        </w:rPr>
        <w:footnoteReference w:id="1795"/>
      </w:r>
      <w:r>
        <w:rPr>
          <w:rFonts w:ascii="IRNazanin" w:hAnsi="IRNazanin" w:eastAsia="IRNazanin"/>
          <w:color w:val="111111"/>
          <w:sz w:val="28"/>
          <w:sz w:val="28"/>
          <w:szCs w:val="28"/>
          <w:rtl w:val="true"/>
          <w:lang w:bidi="fa-IR"/>
        </w:rPr>
        <w:t>،و لغت عامّۀ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لغت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مبتّلة هيفاء ايما و شاحهافيجري و امّا الحجل منها فلا يجري</w:t>
      </w:r>
    </w:p>
    <w:p>
      <w:pPr>
        <w:pStyle w:val="BookText"/>
        <w:rPr/>
      </w:pPr>
      <w:r>
        <w:rPr>
          <w:rFonts w:ascii="IRNazanin" w:hAnsi="IRNazanin" w:eastAsia="IRNazanin"/>
          <w:color w:val="111111"/>
          <w:sz w:val="28"/>
          <w:sz w:val="28"/>
          <w:szCs w:val="28"/>
          <w:rtl w:val="true"/>
          <w:lang w:bidi="fa-IR"/>
        </w:rPr>
        <w:t>فجمع بين اللّغتين،گفت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فَيَعْلَمُونَ أَنَّهُ الْحَقُّ مِنْ رَبِّهِمْ ،امّا مؤمنان دانند كه اين حقّ است و صدق است و از نزديك خداست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بعوضه را از ميان حيوانات تخصيص كرد؟يكى قول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لصغرها،براى كوچكى او را،كانّه بعض البقّ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زد منافقان را به او كه او تا گرسنه بود زنده باشد،چون سير شود بميرد تا با منافقان نمايد كه حال ايشان چون حال بعوضه باشد،چون كارشان مستقيم خواهد شدن وقت </w:t>
      </w:r>
    </w:p>
    <w:p>
      <w:pPr>
        <w:pStyle w:val="BookText"/>
        <w:rPr/>
      </w:pPr>
      <w:r>
        <w:rPr>
          <w:rFonts w:ascii="Amiri" w:hAnsi="Amiri" w:eastAsia="Amiri" w:cs="Amiri"/>
          <w:color w:val="111111"/>
          <w:sz w:val="28"/>
          <w:sz w:val="28"/>
          <w:szCs w:val="28"/>
          <w:rtl w:val="true"/>
          <w:lang w:bidi="ar-SA"/>
        </w:rPr>
        <w:t xml:space="preserve">هلاكشان باشد، إِنَّمٰا نُمْلِي لَهُمْ لِيَزْدٰادُوا إِثْماً وَ لَهُمْ عَذٰابٌ مُهِينٌ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الَّذِينَ كَفَرُوا فَيَقُولُونَ ،و امّا كافران چون اين مثل بشنوند،بر سبيل انكار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أَرٰادَ اللّٰهُ بِهٰذٰا مَثَلاً ،صورت استفهام است و مراد انكار،يعنى اين چه سخن باشد و خداى را به اين چه حاجت است،و اين به چه در خور است،و در اين چه فايده است؟خداى تعالى جواب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چه فايده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بِهِ كَثِيراً وَ يَهْدِي بِهِ كَثِيراً ،تا اضلال كند به آن بسيارى كس را،و هدايت كند به آن بسيارى </w:t>
      </w:r>
      <w:r>
        <w:rPr>
          <w:rStyle w:val="FootnoteAnchor"/>
          <w:rtl w:val="true"/>
        </w:rPr>
        <w:footnoteReference w:id="1797"/>
      </w:r>
      <w:r>
        <w:rPr>
          <w:rFonts w:ascii="IRNazanin" w:hAnsi="IRNazanin" w:eastAsia="IRNazanin"/>
          <w:color w:val="111111"/>
          <w:sz w:val="28"/>
          <w:sz w:val="28"/>
          <w:szCs w:val="28"/>
          <w:rtl w:val="true"/>
          <w:lang w:bidi="fa-IR"/>
        </w:rPr>
        <w:t xml:space="preserve">را </w:t>
      </w:r>
      <w:r>
        <w:rPr>
          <w:rStyle w:val="FootnoteAnchor"/>
          <w:rtl w:val="true"/>
        </w:rPr>
        <w:footnoteReference w:id="1798"/>
      </w:r>
      <w:r>
        <w:rPr>
          <w:rFonts w:ascii="IRNazanin" w:hAnsi="IRNazanin" w:eastAsia="IRNazanin"/>
          <w:color w:val="111111"/>
          <w:sz w:val="28"/>
          <w:sz w:val="28"/>
          <w:szCs w:val="28"/>
          <w:rtl w:val="true"/>
          <w:lang w:bidi="fa-IR"/>
        </w:rPr>
        <w:t xml:space="preserve">،و معنى آيت روشن نشود مگر پس ازآن كه معنى ضلال و افساد و اقسام او گفته شود،چه معنى هدى </w:t>
      </w:r>
      <w:r>
        <w:rPr>
          <w:rStyle w:val="FootnoteAnchor"/>
          <w:rtl w:val="true"/>
        </w:rPr>
        <w:footnoteReference w:id="1799"/>
      </w:r>
      <w:r>
        <w:rPr>
          <w:rFonts w:ascii="IRNazanin" w:hAnsi="IRNazanin" w:eastAsia="IRNazanin"/>
          <w:color w:val="111111"/>
          <w:sz w:val="28"/>
          <w:sz w:val="28"/>
          <w:szCs w:val="28"/>
          <w:rtl w:val="true"/>
          <w:lang w:bidi="fa-IR"/>
        </w:rPr>
        <w:t>و اقسام او برفت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الماء فى اللّبن اذا ضاع فيه، و از اينجاست قول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ضَلَلْنٰا فِي الْأَرْضِ</w:t>
      </w:r>
      <w:r>
        <w:rPr>
          <w:rFonts w:eastAsia="Amiri" w:cs="Amiri" w:ascii="Amiri" w:hAnsi="Amiri"/>
          <w:color w:val="111111"/>
          <w:sz w:val="28"/>
          <w:szCs w:val="28"/>
          <w:rtl w:val="true"/>
          <w:lang w:bidi="ar-SA"/>
        </w:rPr>
        <w:t xml:space="preserve">... </w:t>
      </w:r>
      <w:r>
        <w:rPr>
          <w:rStyle w:val="FootnoteAnchor"/>
          <w:rtl w:val="true"/>
        </w:rPr>
        <w:footnoteReference w:id="1801"/>
      </w:r>
      <w:r>
        <w:rPr>
          <w:rFonts w:ascii="IRNazanin" w:hAnsi="IRNazanin" w:eastAsia="IRNazanin"/>
          <w:color w:val="111111"/>
          <w:sz w:val="28"/>
          <w:sz w:val="28"/>
          <w:szCs w:val="28"/>
          <w:rtl w:val="true"/>
          <w:lang w:bidi="fa-IR"/>
        </w:rPr>
        <w:t>،اى هلكنا،چون در زمين نيست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كه اداء كند به هلاك و عقاب </w:t>
      </w:r>
      <w:r>
        <w:rPr>
          <w:rStyle w:val="FootnoteAnchor"/>
          <w:rtl w:val="true"/>
        </w:rPr>
        <w:footnoteReference w:id="1802"/>
      </w:r>
      <w:r>
        <w:rPr>
          <w:rFonts w:ascii="Amiri" w:hAnsi="Amiri" w:eastAsia="Amiri" w:cs="Amiri"/>
          <w:color w:val="111111"/>
          <w:sz w:val="28"/>
          <w:sz w:val="28"/>
          <w:szCs w:val="28"/>
          <w:rtl w:val="true"/>
          <w:lang w:bidi="ar-SA"/>
        </w:rPr>
        <w:t>يا طريق آن باشد بر توسّع،آن را ضلال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وجوه ضلال،يكى عذاب بود،كما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وَ سُعُرٍ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قسمت به معنى عقوبت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وَ يَفْعَلُ اللّٰهُ مٰا يَشٰاءُ </w:t>
      </w:r>
      <w:r>
        <w:rPr>
          <w:rStyle w:val="FootnoteAnchor"/>
          <w:rtl w:val="true"/>
        </w:rPr>
        <w:footnoteReference w:id="1804"/>
      </w:r>
      <w:r>
        <w:rPr>
          <w:rFonts w:ascii="Amiri" w:hAnsi="Amiri" w:eastAsia="Amiri" w:cs="Amiri"/>
          <w:color w:val="111111"/>
          <w:sz w:val="28"/>
          <w:sz w:val="28"/>
          <w:szCs w:val="28"/>
          <w:rtl w:val="true"/>
          <w:lang w:bidi="ar-SA"/>
        </w:rPr>
        <w:t>،يعنى يعاقبهم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نيز حقيقت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اين بسيار است در قرآن،قوله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1805"/>
      </w:r>
      <w:r>
        <w:rPr>
          <w:rFonts w:ascii="Amiri" w:hAnsi="Amiri" w:eastAsia="Amiri" w:cs="Amiri"/>
          <w:color w:val="111111"/>
          <w:sz w:val="28"/>
          <w:sz w:val="28"/>
          <w:szCs w:val="28"/>
          <w:rtl w:val="true"/>
          <w:lang w:bidi="ar-SA"/>
        </w:rPr>
        <w:t xml:space="preserve">الَّذِينَ لاٰ يُؤْمِنُونَ بِالْآخِرَةِ فِي الْعَذٰابِ وَ الضَّلاٰلِ الْبَعِيدِ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حكاية عن خزنة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فِي ضَلاٰلٍ كَبِيرٍ </w:t>
      </w:r>
      <w:r>
        <w:rPr>
          <w:rStyle w:val="FootnoteAnchor"/>
          <w:rtl w:val="true"/>
        </w:rPr>
        <w:footnoteReference w:id="1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ابطال عمل آيد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يُضِلَّ أَعْمٰالَهُمْ </w:t>
      </w:r>
      <w:r>
        <w:rPr>
          <w:rStyle w:val="FootnoteAnchor"/>
          <w:rtl w:val="true"/>
        </w:rPr>
        <w:footnoteReference w:id="180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809"/>
      </w:r>
      <w:r>
        <w:rPr>
          <w:rFonts w:ascii="IRNazanin" w:hAnsi="IRNazanin" w:eastAsia="IRNazanin"/>
          <w:color w:val="111111"/>
          <w:sz w:val="28"/>
          <w:sz w:val="28"/>
          <w:szCs w:val="28"/>
          <w:rtl w:val="true"/>
          <w:lang w:bidi="fa-IR"/>
        </w:rPr>
        <w:t>،اى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دگر،به </w:t>
      </w:r>
    </w:p>
    <w:p>
      <w:pPr>
        <w:pStyle w:val="BookText"/>
        <w:rPr/>
      </w:pPr>
      <w:r>
        <w:rPr>
          <w:rFonts w:ascii="IRNazanin" w:hAnsi="IRNazanin" w:eastAsia="IRNazanin"/>
          <w:color w:val="111111"/>
          <w:sz w:val="28"/>
          <w:sz w:val="28"/>
          <w:szCs w:val="28"/>
          <w:rtl w:val="true"/>
          <w:lang w:bidi="fa-IR"/>
        </w:rPr>
        <w:t xml:space="preserve">معنى حرمان </w:t>
      </w:r>
      <w:r>
        <w:rPr>
          <w:rStyle w:val="FootnoteAnchor"/>
          <w:rtl w:val="true"/>
        </w:rPr>
        <w:footnoteReference w:id="1810"/>
      </w:r>
      <w:r>
        <w:rPr>
          <w:rFonts w:ascii="IRNazanin" w:hAnsi="IRNazanin" w:eastAsia="IRNazanin"/>
          <w:color w:val="111111"/>
          <w:sz w:val="28"/>
          <w:sz w:val="28"/>
          <w:szCs w:val="28"/>
          <w:rtl w:val="true"/>
          <w:lang w:bidi="fa-IR"/>
        </w:rPr>
        <w:t>از زيادت الطاف كه در حقّ مؤمنان كند،كه در حقّ كافران راست نيايد،لمقامهم على كفرهم،چنان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أَنْ يُضِلَّهُ يَجْعَلْ صَدْرَهُ ضَيِّقاً حَرَجاً</w:t>
      </w:r>
      <w:r>
        <w:rPr>
          <w:rFonts w:eastAsia="IRNazanin" w:cs="IRNazanin"/>
          <w:color w:val="111111"/>
          <w:sz w:val="28"/>
          <w:szCs w:val="28"/>
          <w:rtl w:val="true"/>
          <w:lang w:bidi="fa-IR"/>
        </w:rPr>
        <w:t xml:space="preserve">... </w:t>
      </w:r>
      <w:r>
        <w:rPr>
          <w:rStyle w:val="FootnoteAnchor"/>
          <w:rtl w:val="true"/>
        </w:rPr>
        <w:footnoteReference w:id="1811"/>
      </w:r>
      <w:r>
        <w:rPr>
          <w:rFonts w:ascii="IRNazanin" w:hAnsi="IRNazanin" w:eastAsia="IRNazanin"/>
          <w:color w:val="111111"/>
          <w:sz w:val="28"/>
          <w:sz w:val="28"/>
          <w:szCs w:val="28"/>
          <w:rtl w:val="true"/>
          <w:lang w:bidi="fa-IR"/>
        </w:rPr>
        <w:t>،دگر به معنى اذهاب از راه بهشت،چنان كه در وجوه هدايت،يكى هدايت به راه بهشت و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وجوهى باشد كه برآن تفسير دهند، يكى از آن به معنى حكم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أفلس </w:t>
      </w:r>
      <w:r>
        <w:rPr>
          <w:rStyle w:val="FootnoteAnchor"/>
          <w:rtl w:val="true"/>
        </w:rPr>
        <w:footnoteReference w:id="1812"/>
      </w:r>
      <w:r>
        <w:rPr>
          <w:rFonts w:ascii="IRNazanin" w:hAnsi="IRNazanin" w:eastAsia="IRNazanin"/>
          <w:color w:val="111111"/>
          <w:sz w:val="28"/>
          <w:sz w:val="28"/>
          <w:szCs w:val="28"/>
          <w:rtl w:val="true"/>
          <w:lang w:bidi="fa-IR"/>
        </w:rPr>
        <w:t>القاضي فلانا اذا حكم بافلاسه،قاضى فلان كس را مفلس بكرد،معنى آن باشد كه حكم بكرد به افلاس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به معنى تسميت </w:t>
      </w:r>
      <w:r>
        <w:rPr>
          <w:rStyle w:val="FootnoteAnchor"/>
          <w:rtl w:val="true"/>
        </w:rPr>
        <w:footnoteReference w:id="1813"/>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اكفرته و افسقته </w:t>
      </w:r>
      <w:r>
        <w:rPr>
          <w:rStyle w:val="FootnoteAnchor"/>
          <w:rtl w:val="true"/>
        </w:rPr>
        <w:footnoteReference w:id="1814"/>
      </w:r>
      <w:r>
        <w:rPr>
          <w:rFonts w:ascii="IRNazanin" w:hAnsi="IRNazanin" w:eastAsia="IRNazanin"/>
          <w:color w:val="111111"/>
          <w:sz w:val="28"/>
          <w:sz w:val="28"/>
          <w:szCs w:val="28"/>
          <w:rtl w:val="true"/>
          <w:lang w:bidi="fa-IR"/>
        </w:rPr>
        <w:t>،يعنى نامش نهادم و كافر و فاسقش خواندم،چنان كه كميت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فطائفة قد اكفروني بحبّكمو طايفة قالوا مسيء و مذنب</w:t>
      </w:r>
    </w:p>
    <w:p>
      <w:pPr>
        <w:pStyle w:val="BookText"/>
        <w:rPr/>
      </w:pPr>
      <w:r>
        <w:rPr>
          <w:rFonts w:ascii="IRNazanin" w:hAnsi="IRNazanin" w:eastAsia="IRNazanin"/>
          <w:color w:val="111111"/>
          <w:sz w:val="28"/>
          <w:sz w:val="28"/>
          <w:szCs w:val="28"/>
          <w:rtl w:val="true"/>
          <w:lang w:bidi="fa-IR"/>
        </w:rPr>
        <w:t>دگر به معنى وجدان او برآن صفت،يقال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فلان بعيره،اى وجده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دانيم كه هيچ كس شتر گم نكند،و لكن از او گم شود،چنان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هبونى امرءا منكم اضلّ بعيرهله ذمّة انّ الذّمام كبير</w:t>
      </w:r>
    </w:p>
    <w:p>
      <w:pPr>
        <w:pStyle w:val="BookText"/>
        <w:rPr/>
      </w:pPr>
      <w:r>
        <w:rPr>
          <w:rFonts w:ascii="IRNazanin" w:hAnsi="IRNazanin" w:eastAsia="IRNazanin"/>
          <w:color w:val="111111"/>
          <w:sz w:val="28"/>
          <w:sz w:val="28"/>
          <w:szCs w:val="28"/>
          <w:rtl w:val="true"/>
          <w:lang w:bidi="fa-IR"/>
        </w:rPr>
        <w:t xml:space="preserve">نبينى كه در بيت دگر </w:t>
      </w:r>
      <w:r>
        <w:rPr>
          <w:rStyle w:val="FootnoteAnchor"/>
          <w:rtl w:val="true"/>
        </w:rPr>
        <w:footnoteReference w:id="18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للصّاحب المتروك اعظم حرمةعلى صاحب من ان يضلّ بعير</w:t>
      </w:r>
    </w:p>
    <w:p>
      <w:pPr>
        <w:pStyle w:val="BookText"/>
        <w:rPr/>
      </w:pPr>
      <w:r>
        <w:rPr>
          <w:rFonts w:ascii="IRNazanin" w:hAnsi="IRNazanin" w:eastAsia="IRNazanin"/>
          <w:color w:val="111111"/>
          <w:sz w:val="28"/>
          <w:sz w:val="28"/>
          <w:szCs w:val="28"/>
          <w:rtl w:val="true"/>
          <w:lang w:bidi="fa-IR"/>
        </w:rPr>
        <w:t xml:space="preserve">دگر به معنى ترك تعهّد و تخليت از ميان او و ميان آن فعل كه در وى باشد تا عند آن ضلال حاصل شود،چنان كه گويند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افسد زرعه إذا خلاّه من السّقى و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هركسى كه زرّى مشكوك </w:t>
      </w:r>
      <w:r>
        <w:rPr>
          <w:rStyle w:val="FootnoteAnchor"/>
          <w:rtl w:val="true"/>
        </w:rPr>
        <w:footnoteReference w:id="1817"/>
      </w:r>
      <w:r>
        <w:rPr>
          <w:rFonts w:ascii="IRNazanin" w:hAnsi="IRNazanin" w:eastAsia="IRNazanin"/>
          <w:color w:val="111111"/>
          <w:sz w:val="28"/>
          <w:sz w:val="28"/>
          <w:szCs w:val="28"/>
          <w:rtl w:val="true"/>
          <w:lang w:bidi="fa-IR"/>
        </w:rPr>
        <w:t>دارد بر آتش نهد سياه شود،گويند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 ذهبه،و آن افساد نه او كرده باشد،آن خود در زر بوده باشد،و لكن به فعل او ظاهر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وجوه روا بود كه با خداى تعالى اضافت كنند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فامّا،به معنى خلق ضلال در او يا منع او از ايمان يا دعوت به اضلال يا به طريق تلبيس ادلّت،اين بر خداى تعالى روا نباشد،براى آن كه قبيح است،و خداى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فعل قبيح منزّه و متعالى است،و خداى تعالى آن جنس ضلال را با ارباب خود حواله كرد،يكى از آن </w:t>
      </w:r>
      <w:r>
        <w:rPr>
          <w:rStyle w:val="FootnoteAnchor"/>
          <w:rtl w:val="true"/>
        </w:rPr>
        <w:footnoteReference w:id="1818"/>
      </w:r>
      <w:r>
        <w:rPr>
          <w:rFonts w:ascii="Amiri" w:hAnsi="Amiri" w:eastAsia="Amiri" w:cs="Amiri"/>
          <w:color w:val="111111"/>
          <w:sz w:val="28"/>
          <w:sz w:val="28"/>
          <w:szCs w:val="28"/>
          <w:rtl w:val="true"/>
          <w:lang w:bidi="ar-SA"/>
        </w:rPr>
        <w:t>شيطان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مِنْكُمْ جِبِلاًّ كَثِيراً</w:t>
      </w:r>
      <w:r>
        <w:rPr>
          <w:rFonts w:eastAsia="Amiri" w:cs="Amiri" w:ascii="Amiri" w:hAnsi="Amiri"/>
          <w:color w:val="111111"/>
          <w:sz w:val="28"/>
          <w:szCs w:val="28"/>
          <w:rtl w:val="true"/>
          <w:lang w:bidi="ar-SA"/>
        </w:rPr>
        <w:t xml:space="preserve">... </w:t>
      </w:r>
      <w:r>
        <w:rPr>
          <w:rStyle w:val="FootnoteAnchor"/>
          <w:rtl w:val="true"/>
        </w:rPr>
        <w:footnoteReference w:id="1819"/>
      </w:r>
      <w:r>
        <w:rPr>
          <w:rFonts w:ascii="IRNazanin" w:hAnsi="IRNazanin" w:eastAsia="IRNazanin"/>
          <w:color w:val="111111"/>
          <w:sz w:val="28"/>
          <w:sz w:val="28"/>
          <w:szCs w:val="28"/>
          <w:rtl w:val="true"/>
          <w:lang w:bidi="fa-IR"/>
        </w:rPr>
        <w:t xml:space="preserve">،با </w:t>
      </w:r>
      <w:r>
        <w:rPr>
          <w:rStyle w:val="FootnoteAnchor"/>
          <w:rtl w:val="true"/>
        </w:rPr>
        <w:footnoteReference w:id="1820"/>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Style w:val="FootnoteAnchor"/>
          <w:rtl w:val="true"/>
        </w:rPr>
        <w:footnoteReference w:id="18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أَضَلَّهُمُ السّٰامِرِيُّ </w:t>
      </w:r>
      <w:r>
        <w:rPr>
          <w:rStyle w:val="FootnoteAnchor"/>
          <w:rtl w:val="true"/>
        </w:rPr>
        <w:footnoteReference w:id="1822"/>
      </w:r>
      <w:r>
        <w:rPr>
          <w:rFonts w:ascii="IRNazanin" w:hAnsi="IRNazanin" w:eastAsia="IRNazanin"/>
          <w:color w:val="111111"/>
          <w:sz w:val="28"/>
          <w:sz w:val="28"/>
          <w:szCs w:val="28"/>
          <w:rtl w:val="true"/>
          <w:lang w:bidi="fa-IR"/>
        </w:rPr>
        <w:t xml:space="preserve">،با </w:t>
      </w:r>
      <w:r>
        <w:rPr>
          <w:rStyle w:val="FootnoteAnchor"/>
          <w:rtl w:val="true"/>
        </w:rPr>
        <w:footnoteReference w:id="1823"/>
      </w:r>
      <w:r>
        <w:rPr>
          <w:rFonts w:ascii="Amiri" w:hAnsi="Amiri" w:eastAsia="Amiri" w:cs="Amiri"/>
          <w:color w:val="111111"/>
          <w:sz w:val="28"/>
          <w:sz w:val="28"/>
          <w:szCs w:val="28"/>
          <w:rtl w:val="true"/>
          <w:lang w:bidi="ar-SA"/>
        </w:rPr>
        <w:t>اصنام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أَضْلَلْنَ كَثِيراً مِنَ النّٰاسِ</w:t>
      </w:r>
      <w:r>
        <w:rPr>
          <w:rFonts w:eastAsia="Amiri" w:cs="Amiri" w:ascii="Amiri" w:hAnsi="Amiri"/>
          <w:color w:val="111111"/>
          <w:sz w:val="28"/>
          <w:szCs w:val="28"/>
          <w:rtl w:val="true"/>
          <w:lang w:bidi="ar-SA"/>
        </w:rPr>
        <w:t xml:space="preserve">... </w:t>
      </w:r>
      <w:r>
        <w:rPr>
          <w:rStyle w:val="FootnoteAnchor"/>
          <w:rtl w:val="true"/>
        </w:rPr>
        <w:footnoteReference w:id="1824"/>
      </w:r>
      <w:r>
        <w:rPr>
          <w:rFonts w:ascii="IRNazanin" w:hAnsi="IRNazanin" w:eastAsia="IRNazanin"/>
          <w:color w:val="111111"/>
          <w:sz w:val="28"/>
          <w:sz w:val="28"/>
          <w:szCs w:val="28"/>
          <w:rtl w:val="true"/>
          <w:lang w:bidi="fa-IR"/>
        </w:rPr>
        <w:t xml:space="preserve">،دگر، اگر خداى تعالى اضلال كند،به معنى خلق ضلال و منع از ايمان،امرونهى و وعد </w:t>
      </w:r>
      <w:r>
        <w:rPr>
          <w:rStyle w:val="FootnoteAnchor"/>
          <w:rtl w:val="true"/>
        </w:rPr>
        <w:footnoteReference w:id="1825"/>
      </w:r>
      <w:r>
        <w:rPr>
          <w:rFonts w:ascii="Amiri" w:hAnsi="Amiri" w:eastAsia="Amiri" w:cs="Amiri"/>
          <w:color w:val="111111"/>
          <w:sz w:val="28"/>
          <w:sz w:val="28"/>
          <w:szCs w:val="28"/>
          <w:rtl w:val="true"/>
          <w:lang w:bidi="ar-SA"/>
        </w:rPr>
        <w:t>و وعيد و مدح و ذمّ و ثواب و عقاب باطل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معنى ضلال و هدى از </w:t>
      </w:r>
      <w:r>
        <w:rPr>
          <w:rStyle w:val="FootnoteAnchor"/>
          <w:rtl w:val="true"/>
        </w:rPr>
        <w:footnoteReference w:id="1826"/>
      </w:r>
      <w:r>
        <w:rPr>
          <w:rFonts w:ascii="Amiri" w:hAnsi="Amiri" w:eastAsia="Amiri" w:cs="Amiri"/>
          <w:color w:val="111111"/>
          <w:sz w:val="28"/>
          <w:sz w:val="28"/>
          <w:szCs w:val="28"/>
          <w:rtl w:val="true"/>
          <w:lang w:bidi="ar-SA"/>
        </w:rPr>
        <w:t>اين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اهل علم برآنند كه مراد به هدى آن است كه مؤمنان تقبّل كردند و معترف شدند و ايمان آوردند بدان و كافران منكر شدند آن را و جحود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هدى خواند و اين را ضلال و اضافت آن به خود به آن </w:t>
      </w:r>
      <w:r>
        <w:rPr>
          <w:rStyle w:val="FootnoteAnchor"/>
          <w:rtl w:val="true"/>
        </w:rPr>
        <w:footnoteReference w:id="1827"/>
      </w:r>
      <w:r>
        <w:rPr>
          <w:rFonts w:ascii="IRNazanin" w:hAnsi="IRNazanin" w:eastAsia="IRNazanin"/>
          <w:color w:val="111111"/>
          <w:sz w:val="28"/>
          <w:sz w:val="28"/>
          <w:szCs w:val="28"/>
          <w:rtl w:val="true"/>
          <w:lang w:bidi="fa-IR"/>
        </w:rPr>
        <w:t>طريق كرد كه بيان كرديم في اضافة الايمان و الكفر الى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عند </w:t>
      </w:r>
      <w:r>
        <w:rPr>
          <w:rStyle w:val="FootnoteAnchor"/>
          <w:rtl w:val="true"/>
        </w:rPr>
        <w:footnoteReference w:id="1828"/>
      </w:r>
      <w:r>
        <w:rPr>
          <w:rFonts w:ascii="Amiri" w:hAnsi="Amiri" w:eastAsia="Amiri" w:cs="Amiri"/>
          <w:color w:val="111111"/>
          <w:sz w:val="28"/>
          <w:sz w:val="28"/>
          <w:szCs w:val="28"/>
          <w:rtl w:val="true"/>
          <w:lang w:bidi="ar-SA"/>
        </w:rPr>
        <w:t xml:space="preserve">نزول سورت مؤمنان در ايمان بيفزودند و كافران در كفر،اضافت آن زيادت با سورت كرد </w:t>
      </w:r>
      <w:r>
        <w:rPr>
          <w:rStyle w:val="FootnoteAnchor"/>
          <w:rtl w:val="true"/>
        </w:rPr>
        <w:footnoteReference w:id="182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يَقُولُ أَيُّكُمْ زٰادَتْهُ هٰذِهِ إِيمٰاناً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برآن طريق يكى </w:t>
      </w:r>
      <w:r>
        <w:rPr>
          <w:rStyle w:val="FootnoteAnchor"/>
          <w:rtl w:val="true"/>
        </w:rPr>
        <w:footnoteReference w:id="1831"/>
      </w:r>
      <w:r>
        <w:rPr>
          <w:rFonts w:ascii="IRNazanin" w:hAnsi="IRNazanin" w:eastAsia="IRNazanin"/>
          <w:color w:val="111111"/>
          <w:sz w:val="28"/>
          <w:sz w:val="28"/>
          <w:szCs w:val="28"/>
          <w:rtl w:val="true"/>
          <w:lang w:bidi="fa-IR"/>
        </w:rPr>
        <w:t>از ما چيزى خواهد از كسى كه گران آيد بر او دادن آن،ندهد،گويند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بخّل فلانا،فلان،فلان را بخيل بكرد،يعنى عند </w:t>
      </w:r>
      <w:r>
        <w:rPr>
          <w:rStyle w:val="FootnoteAnchor"/>
          <w:rtl w:val="true"/>
        </w:rPr>
        <w:footnoteReference w:id="1832"/>
      </w:r>
      <w:r>
        <w:rPr>
          <w:rFonts w:ascii="Amiri" w:hAnsi="Amiri" w:eastAsia="Amiri" w:cs="Amiri"/>
          <w:color w:val="111111"/>
          <w:sz w:val="28"/>
          <w:sz w:val="28"/>
          <w:szCs w:val="28"/>
          <w:rtl w:val="true"/>
          <w:lang w:bidi="ar-SA"/>
        </w:rPr>
        <w:t>سؤال او بخل اين ظاهر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،يعنى جز بر فاسقان </w:t>
      </w:r>
      <w:r>
        <w:rPr>
          <w:rStyle w:val="FootnoteAnchor"/>
          <w:rtl w:val="true"/>
        </w:rPr>
        <w:footnoteReference w:id="1833"/>
      </w:r>
      <w:r>
        <w:rPr>
          <w:rFonts w:ascii="Amiri" w:hAnsi="Amiri" w:eastAsia="Amiri" w:cs="Amiri"/>
          <w:color w:val="111111"/>
          <w:sz w:val="28"/>
          <w:sz w:val="28"/>
          <w:szCs w:val="28"/>
          <w:rtl w:val="true"/>
          <w:lang w:bidi="ar-SA"/>
        </w:rPr>
        <w:t xml:space="preserve">قبول اين امثال </w:t>
      </w:r>
      <w:r>
        <w:rPr>
          <w:rStyle w:val="FootnoteAnchor"/>
          <w:rtl w:val="true"/>
        </w:rPr>
        <w:footnoteReference w:id="1834"/>
      </w:r>
      <w:r>
        <w:rPr>
          <w:rFonts w:ascii="IRNazanin" w:hAnsi="IRNazanin" w:eastAsia="IRNazanin"/>
          <w:color w:val="111111"/>
          <w:sz w:val="28"/>
          <w:sz w:val="28"/>
          <w:szCs w:val="28"/>
          <w:rtl w:val="true"/>
          <w:lang w:bidi="fa-IR"/>
        </w:rPr>
        <w:t>كردن گران نيايد تا ضلال ايشان ظاهر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هدى بر طريق ثواب حمل كردند و ضلال </w:t>
      </w:r>
      <w:r>
        <w:rPr>
          <w:rStyle w:val="FootnoteAnchor"/>
          <w:rtl w:val="true"/>
        </w:rPr>
        <w:footnoteReference w:id="1835"/>
      </w:r>
      <w:r>
        <w:rPr>
          <w:rFonts w:ascii="IRNazanin" w:hAnsi="IRNazanin" w:eastAsia="IRNazanin"/>
          <w:color w:val="111111"/>
          <w:sz w:val="28"/>
          <w:sz w:val="28"/>
          <w:szCs w:val="28"/>
          <w:rtl w:val="true"/>
          <w:lang w:bidi="fa-IR"/>
        </w:rPr>
        <w:t>بر اضلال از راه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وجهى ديگر،بعضى هدى حمل كردند بر زيادت الطاف و اضلال بر حرمان از آن،و ابو على حمل كرد بر عقوبت </w:t>
      </w:r>
      <w:r>
        <w:rPr>
          <w:rStyle w:val="FootnoteAnchor"/>
          <w:rtl w:val="true"/>
        </w:rPr>
        <w:footnoteReference w:id="183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آنكه به معنى جزا و عقوبت است،آن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يُضِلُّ بِهِ إِلاَّ الْفٰاسِقِينَ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فسق،خروج باشد از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گويند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الرّطبة عن قشرها اذا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كافر و منافق را در اين آيت فاسق خواند </w:t>
      </w:r>
      <w:r>
        <w:rPr>
          <w:rStyle w:val="FootnoteAnchor"/>
          <w:rtl w:val="true"/>
        </w:rPr>
        <w:footnoteReference w:id="1838"/>
      </w:r>
      <w:r>
        <w:rPr>
          <w:rFonts w:ascii="Amiri" w:hAnsi="Amiri" w:eastAsia="Amiri" w:cs="Amiri"/>
          <w:color w:val="111111"/>
          <w:sz w:val="28"/>
          <w:sz w:val="28"/>
          <w:szCs w:val="28"/>
          <w:rtl w:val="true"/>
          <w:lang w:bidi="ar-SA"/>
        </w:rPr>
        <w:t xml:space="preserve">براى آن كه از طاعت بيرون آمده باشد </w:t>
      </w:r>
      <w:r>
        <w:rPr>
          <w:rStyle w:val="FootnoteAnchor"/>
          <w:rtl w:val="true"/>
        </w:rPr>
        <w:footnoteReference w:id="1839"/>
      </w:r>
      <w:r>
        <w:rPr>
          <w:rFonts w:ascii="IRNazanin" w:hAnsi="IRNazanin" w:eastAsia="IRNazanin"/>
          <w:color w:val="111111"/>
          <w:sz w:val="28"/>
          <w:sz w:val="28"/>
          <w:szCs w:val="28"/>
          <w:rtl w:val="true"/>
          <w:lang w:bidi="fa-IR"/>
        </w:rPr>
        <w:t>، آنگاه آن فاسقان را وصف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كه نقض عهد خداى كنند و پيمانى كه با خداى كنند،تمام نكنند و به سر نبرند،بل بشكافند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جهودانند كه خداى تعالى در تورات عهد بستد از ايشان كه حديث رسول پنهان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تورات را و عهد بشكافتند،چنان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مِيثٰاقَ الَّذِينَ أُوتُوا الْكِتٰابَ لَتُبَيِّنُنَّهُ لِلنّٰاسِ وَ لاٰ تَكْتُمُونَهُ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منافقانند كه دست به بيعت و عهد به رسول دادند،و آنگه آنچه به زبان و دست بسته بودند،به دل بشكافتند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ابي وقّاص را 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خوارج اند كه پس ازآن كه در دين و در عهد آمدند خلاف كردند و بشكافتند،لا جرم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ناكثان </w:t>
      </w:r>
      <w:r>
        <w:rPr>
          <w:rStyle w:val="FootnoteAnchor"/>
          <w:rtl w:val="true"/>
        </w:rPr>
        <w:footnoteReference w:id="1841"/>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ناكث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ناقض يكى باشد در لغت، و اين وصف كه خداى كرد در آيت به ايشان لايق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اميرالمؤمنين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ستقاتل النّاكثين و القاسطين و المارقين،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اين سه گروه پس از من قتال كنى،همچنان بود كه خبر داد،با ناكثان به بصره قتال كرد و با قاسطان به صفّين،و با مارقان به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قصّه مشهور است در تواريخ و سير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چند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معنى عقد ميثاق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 عهدى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به معنى رؤيت باشد،چنان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فلان دير است يا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عهد،به معنى وصيّت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عهدت </w:t>
      </w:r>
      <w:bookmarkStart w:id="160" w:name="pg12355_141706"/>
    </w:p>
    <w:p>
      <w:pPr>
        <w:pStyle w:val="BookText"/>
        <w:rPr/>
      </w:pPr>
      <w:bookmarkEnd w:id="160"/>
      <w:r>
        <w:rPr>
          <w:rFonts w:ascii="IRNazanin" w:hAnsi="IRNazanin" w:eastAsia="IRNazanin"/>
          <w:color w:val="111111"/>
          <w:sz w:val="28"/>
          <w:sz w:val="28"/>
          <w:szCs w:val="28"/>
          <w:rtl w:val="true"/>
          <w:lang w:bidi="fa-IR"/>
        </w:rPr>
        <w:t>الى فلان،يعنى اوصيت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عهاد،باران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عقد و ميثاق نظاير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كسى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اللّه،با خداى عهد كردم،يا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عهد </w:t>
      </w:r>
      <w:r>
        <w:rPr>
          <w:rStyle w:val="FootnoteAnchor"/>
          <w:rtl w:val="true"/>
        </w:rPr>
        <w:footnoteReference w:id="1842"/>
      </w:r>
      <w:r>
        <w:rPr>
          <w:rFonts w:ascii="IRNazanin" w:hAnsi="IRNazanin" w:eastAsia="IRNazanin"/>
          <w:color w:val="111111"/>
          <w:sz w:val="28"/>
          <w:sz w:val="28"/>
          <w:szCs w:val="28"/>
          <w:rtl w:val="true"/>
          <w:lang w:bidi="fa-IR"/>
        </w:rPr>
        <w:t>اللّه،پس خلاف كند،به نزديك ما بر او مثل كفّارت ظهار باشد،و به نزديك بعضى فقها كفارت سوگند باشد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كفّارت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ميثاق،مفعال باشد از وثيقه،و آن استوار بكردن عهد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يَقْطَعُونَ مٰا أَمَرَ اللّٰهُ بِهِ أَنْ يُوصَلَ </w:t>
      </w:r>
      <w:r>
        <w:rPr>
          <w:rStyle w:val="FootnoteAnchor"/>
          <w:rtl w:val="true"/>
        </w:rPr>
        <w:footnoteReference w:id="1843"/>
      </w:r>
      <w:r>
        <w:rPr>
          <w:rFonts w:ascii="IRNazanin" w:hAnsi="IRNazanin" w:eastAsia="IRNazanin"/>
          <w:color w:val="111111"/>
          <w:sz w:val="28"/>
          <w:sz w:val="28"/>
          <w:szCs w:val="28"/>
          <w:rtl w:val="true"/>
          <w:lang w:bidi="fa-IR"/>
        </w:rPr>
        <w:t>،از آن كس كه خداى تعالى فرمود كه با او بپيوندى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صلت رحم است،و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كه،به رسول پيوندند </w:t>
      </w:r>
      <w:r>
        <w:rPr>
          <w:rStyle w:val="FootnoteAnchor"/>
          <w:rtl w:val="true"/>
        </w:rPr>
        <w:footnoteReference w:id="1844"/>
      </w:r>
      <w:r>
        <w:rPr>
          <w:rFonts w:ascii="IRNazanin" w:hAnsi="IRNazanin" w:eastAsia="IRNazanin"/>
          <w:color w:val="111111"/>
          <w:sz w:val="28"/>
          <w:sz w:val="28"/>
          <w:szCs w:val="28"/>
          <w:rtl w:val="true"/>
          <w:lang w:bidi="fa-IR"/>
        </w:rPr>
        <w:t>و به مؤمنان،و اولى تر حمل آن بود بر 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يُفْسِدُونَ فِي الْأَرْضِ ،مراد به فساد در زمين،ظلم است و تعدّى و راه زدن و هر معصيتى كه ضرر آن متعدّى باشد به غير آن </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نفاق است،چه منافقان به اظهار موافقت در اسلام و اهل اسلام،نكايت بيشتر توانستند كردن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الْخٰاسِرُونَ ،ايشان زيان 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بود، و خسران در بيع نقصان بود از بها،و جرير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سليطا فى الخسار انّهاولاد قوم خلقوا أقنّه</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بيت،نقصان حظّ ايشان است از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هلاك است،و معنى آن بود بر هر دو قول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ثواب خويش نقصان مى كنند يا مستحقّ عقاب و هلاك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خسارى كه در حق كافران بود،مراد از او كفر باشد،و آنچه در حقّ مؤمنان بود، مراد حطام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61" w:name="__RefHeading___Toc8391351_417432637"/>
      <w:bookmarkStart w:id="162" w:name="_Toc59"/>
      <w:bookmarkEnd w:id="161"/>
      <w:r>
        <w:rPr>
          <w:rtl w:val="true"/>
        </w:rPr>
        <w:t xml:space="preserve">سوره البقرة </w:t>
      </w:r>
      <w:r>
        <w:rPr>
          <w:rtl w:val="true"/>
        </w:rPr>
        <w:t>(</w:t>
      </w:r>
      <w:r>
        <w:rPr/>
        <w:t>2</w:t>
      </w:r>
      <w:r>
        <w:rPr>
          <w:rtl w:val="true"/>
        </w:rPr>
        <w:t xml:space="preserve">): </w:t>
      </w:r>
      <w:r>
        <w:rPr>
          <w:rtl w:val="true"/>
        </w:rPr>
        <w:t xml:space="preserve">آیات </w:t>
      </w:r>
      <w:r>
        <w:rPr/>
        <w:t>28</w:t>
      </w:r>
      <w:r>
        <w:rPr>
          <w:rtl w:val="true"/>
        </w:rPr>
        <w:t xml:space="preserve"> </w:t>
      </w:r>
      <w:r>
        <w:rPr>
          <w:rtl w:val="true"/>
        </w:rPr>
        <w:t xml:space="preserve">تا </w:t>
      </w:r>
      <w:r>
        <w:rPr/>
        <w:t>29</w:t>
      </w:r>
      <w:bookmarkEnd w:id="162"/>
    </w:p>
    <w:p>
      <w:pPr>
        <w:pStyle w:val="Heading4"/>
        <w:numPr>
          <w:ilvl w:val="3"/>
          <w:numId w:val="1"/>
        </w:numPr>
        <w:rPr/>
      </w:pPr>
      <w:bookmarkStart w:id="163" w:name="__RefHeading___Toc8391353_417432637"/>
      <w:bookmarkStart w:id="164" w:name="_Toc60"/>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165" w:name="__RefHeading___Toc8391355_417432637"/>
      <w:bookmarkStart w:id="166" w:name="_Toc61"/>
      <w:bookmarkEnd w:id="165"/>
      <w:r>
        <w:rPr>
          <w:rtl w:val="true"/>
        </w:rPr>
        <w:t>ترجمه</w:t>
      </w:r>
      <w:bookmarkEnd w:id="16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كافر مى شوى به خداى و شما مرده بودى،زنده </w:t>
      </w:r>
    </w:p>
    <w:p>
      <w:pPr>
        <w:pStyle w:val="BookText"/>
        <w:rPr/>
      </w:pPr>
      <w:r>
        <w:rPr>
          <w:rFonts w:ascii="IRNazanin" w:hAnsi="IRNazanin" w:eastAsia="IRNazanin"/>
          <w:color w:val="111111"/>
          <w:sz w:val="28"/>
          <w:sz w:val="28"/>
          <w:szCs w:val="28"/>
          <w:rtl w:val="true"/>
          <w:lang w:bidi="fa-IR"/>
        </w:rPr>
        <w:t xml:space="preserve">كرد شما را،پس بميراند شما را،پس زنده كند شما را،پس با او برند </w:t>
      </w:r>
      <w:r>
        <w:rPr>
          <w:rStyle w:val="FootnoteAnchor"/>
          <w:rtl w:val="true"/>
        </w:rPr>
        <w:footnoteReference w:id="1846"/>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است كه بيافريد براى شما هرچه در زمين است جمله،پس قصد كرد به آسمان،راست كرد آن را هفت آسمان و او به همه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حال باشد،كيف زيد،چگونه است زيد؟ از حال او مى پرسى و از اينجاست كه آن كس كه تو را </w:t>
      </w:r>
      <w:r>
        <w:rPr>
          <w:rStyle w:val="FootnoteAnchor"/>
          <w:rtl w:val="true"/>
        </w:rPr>
        <w:footnoteReference w:id="184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كند، جواب او به حال دهى 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جاءني زيد،به من آمد زيد </w:t>
      </w:r>
      <w:r>
        <w:rPr>
          <w:rStyle w:val="FootnoteAnchor"/>
          <w:rtl w:val="true"/>
        </w:rPr>
        <w:footnoteReference w:id="1848"/>
      </w:r>
      <w:r>
        <w:rPr>
          <w:rFonts w:ascii="Amiri" w:hAnsi="Amiri" w:eastAsia="Amiri" w:cs="Amiri"/>
          <w:color w:val="111111"/>
          <w:sz w:val="28"/>
          <w:sz w:val="28"/>
          <w:szCs w:val="28"/>
          <w:rtl w:val="true"/>
          <w:lang w:bidi="ar-SA"/>
        </w:rPr>
        <w:t xml:space="preserve">،كيف جاء </w:t>
      </w:r>
      <w:r>
        <w:rPr>
          <w:rStyle w:val="FootnoteAnchor"/>
          <w:rtl w:val="true"/>
        </w:rPr>
        <w:footnoteReference w:id="1849"/>
      </w:r>
      <w:r>
        <w:rPr>
          <w:rFonts w:ascii="IRNazanin" w:hAnsi="IRNazanin" w:eastAsia="IRNazanin"/>
          <w:color w:val="111111"/>
          <w:sz w:val="28"/>
          <w:sz w:val="28"/>
          <w:szCs w:val="28"/>
          <w:rtl w:val="true"/>
          <w:lang w:bidi="fa-IR"/>
        </w:rPr>
        <w:t>،چگونه آمد؟تو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راكبا،سوار </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نصب بر حال گويند،و علامتش آن است كه صالح بود كه جواب كيف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آيت وارد است مورد تعجّب </w:t>
      </w:r>
      <w:r>
        <w:rPr>
          <w:rStyle w:val="FootnoteAnchor"/>
          <w:rtl w:val="true"/>
        </w:rPr>
        <w:footnoteReference w:id="1851"/>
      </w:r>
      <w:r>
        <w:rPr>
          <w:rFonts w:ascii="IRNazanin" w:hAnsi="IRNazanin" w:eastAsia="IRNazanin"/>
          <w:color w:val="111111"/>
          <w:sz w:val="28"/>
          <w:sz w:val="28"/>
          <w:szCs w:val="28"/>
          <w:rtl w:val="true"/>
          <w:lang w:bidi="fa-IR"/>
        </w:rPr>
        <w:t>،يعنى چگونه كفر مى آرند اين كافران به خداى تعالى،و انكار مى كنند الهيّت او را با تظاهر اين آيات و بيّنات و براهين 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ردّى ظاهر است بر مذهب مجبّره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حكيم چگونه روا بود كه كفر در كافر آفريند،و قدرت موجبۀ كفر و ارادت موجبۀ كفر و ايمان بازستاند،و منع كند از آن و قدرت ايمان ندهد،و ارادت ايمان ندهد </w:t>
      </w:r>
      <w:r>
        <w:rPr>
          <w:rStyle w:val="FootnoteAnchor"/>
          <w:rtl w:val="true"/>
        </w:rPr>
        <w:footnoteReference w:id="1852"/>
      </w:r>
      <w:r>
        <w:rPr>
          <w:rFonts w:ascii="IRNazanin" w:hAnsi="IRNazanin" w:eastAsia="IRNazanin"/>
          <w:color w:val="111111"/>
          <w:sz w:val="28"/>
          <w:sz w:val="28"/>
          <w:szCs w:val="28"/>
          <w:rtl w:val="true"/>
          <w:lang w:bidi="fa-IR"/>
        </w:rPr>
        <w:t>،و تمكين نكند و از ازاحت علّت نكند و تلبيس ادلّه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لفظ تعجّب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تَكْفُرُونَ بِاللّٰهِ ،چگونه كافر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تعجّب از فعل او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بر اين قول كه آن مى كند،و اين مى گويد،كس نيست تا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اين همه با بنده اى ضعيف كردى و مهر بر دل و چشم و گوش او نهادى و تكليف كردى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چشم ببين،و بى گوش بشنو، و بيدل بدان،و بى قدرت بگير،و بى آلت كار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نكرد آنچه </w:t>
      </w:r>
      <w:r>
        <w:rPr>
          <w:rStyle w:val="FootnoteAnchor"/>
          <w:rtl w:val="true"/>
        </w:rPr>
        <w:footnoteReference w:id="1853"/>
      </w:r>
      <w:r>
        <w:rPr>
          <w:rFonts w:ascii="IRNazanin" w:hAnsi="IRNazanin" w:eastAsia="IRNazanin"/>
          <w:color w:val="111111"/>
          <w:sz w:val="28"/>
          <w:sz w:val="28"/>
          <w:szCs w:val="28"/>
          <w:rtl w:val="true"/>
          <w:lang w:bidi="fa-IR"/>
        </w:rPr>
        <w:t xml:space="preserve">نتوانست </w:t>
      </w:r>
    </w:p>
    <w:p>
      <w:pPr>
        <w:pStyle w:val="BookText"/>
        <w:rPr/>
      </w:pPr>
      <w:r>
        <w:rPr>
          <w:rFonts w:ascii="IRNazanin" w:hAnsi="IRNazanin" w:eastAsia="IRNazanin"/>
          <w:color w:val="111111"/>
          <w:sz w:val="28"/>
          <w:sz w:val="28"/>
          <w:szCs w:val="28"/>
          <w:rtl w:val="true"/>
          <w:lang w:bidi="fa-IR"/>
        </w:rPr>
        <w:t xml:space="preserve">كردن،از او تعجّب نمودى كه چگونه نكردى </w:t>
      </w:r>
      <w:r>
        <w:rPr>
          <w:rStyle w:val="FootnoteAnchor"/>
          <w:rtl w:val="true"/>
        </w:rPr>
        <w:footnoteReference w:id="1854"/>
      </w:r>
      <w:r>
        <w:rPr>
          <w:rFonts w:ascii="IRNazanin" w:hAnsi="IRNazanin" w:eastAsia="IRNazanin"/>
          <w:color w:val="111111"/>
          <w:sz w:val="28"/>
          <w:sz w:val="28"/>
          <w:szCs w:val="28"/>
          <w:rtl w:val="true"/>
          <w:lang w:bidi="fa-IR"/>
        </w:rPr>
        <w:t>بااين همه موانع</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تعجّب تو، جاى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أَمْوٰاتاً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راست،يعنى چگونه كافر مى شوى </w:t>
      </w:r>
      <w:r>
        <w:rPr>
          <w:rStyle w:val="FootnoteAnchor"/>
          <w:rtl w:val="true"/>
        </w:rPr>
        <w:footnoteReference w:id="1855"/>
      </w:r>
      <w:r>
        <w:rPr>
          <w:rFonts w:ascii="Amiri" w:hAnsi="Amiri" w:eastAsia="Amiri" w:cs="Amiri"/>
          <w:color w:val="111111"/>
          <w:sz w:val="28"/>
          <w:sz w:val="28"/>
          <w:szCs w:val="28"/>
          <w:rtl w:val="true"/>
          <w:lang w:bidi="ar-SA"/>
        </w:rPr>
        <w:t>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حال كه شرح خواهد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ميت باشد،كذيل و أذيال و قيل و أقيال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آن در جمع ميت،اموات گفت و اميات نگفت،قياسا على اخواتها،كه كلمه از ذوات الواو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ميّت است و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آنگاه ادغام كرد تا ميّت شد،آنگاه تخفيف كرد تا ميت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فَأَحْيٰاكُمْ ،بدان كه در آيت چند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أَمْوٰاتاً ،شما مرده بودى،يعنى نطفه بودى در اصلاب آباء و ارحام امّهات،من شما را احيا كردم به خلق حيات 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يُمِيتُكُمْ ،پس بميراند شما را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يُحْيِيكُمْ ،پس زنده كند شما را در گور براى مسائلۀ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إِلَيْهِ تُرْجَعُونَ فى القيامة للجزاء،پس با او شوى در قيامت براى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عبد اللّه عبّاس است و عبد اللّه مسعود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قول،اماتت در گور پس از سؤال گور گفته نباشد </w:t>
      </w:r>
      <w:r>
        <w:rPr>
          <w:rStyle w:val="FootnoteAnchor"/>
          <w:rtl w:val="true"/>
        </w:rPr>
        <w:footnoteReference w:id="1856"/>
      </w:r>
      <w:r>
        <w:rPr>
          <w:rFonts w:ascii="IRNazanin" w:hAnsi="IRNazanin" w:eastAsia="IRNazanin"/>
          <w:color w:val="111111"/>
          <w:sz w:val="28"/>
          <w:sz w:val="28"/>
          <w:szCs w:val="28"/>
          <w:rtl w:val="true"/>
          <w:lang w:bidi="fa-IR"/>
        </w:rPr>
        <w:t>،براى آن كه كلام بر او دليل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أَمْوٰاتاً ،يعنى نطفه و موات بودى، فاحياكم فى الدّنيا،شما را در دنيا زنده كرد </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يُمِيتُكُمْ ،پس بميراند شما را در دنيا،اين مرگ كه عام است و لا بدّ منه،ثمّ يحييكم فى القيامة،پس شما را در قيامت زنده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 براى سؤال گور نيست،و آنچه دليل ضعف اين قول مى كند،آن است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إِلَيْهِ تُرْجَعُونَ ،و بعث و نشور قيامت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معنى يُحْيِيكُمْ ،همين باشد كه در قيامت احيا كند،اين دو لفظ مكرّر باشد و معنى يكى،و كلام خداى تعالى تا هريكى </w:t>
      </w:r>
      <w:r>
        <w:rPr>
          <w:rStyle w:val="FootnoteAnchor"/>
          <w:rtl w:val="true"/>
        </w:rPr>
        <w:footnoteReference w:id="1858"/>
      </w:r>
      <w:r>
        <w:rPr>
          <w:rFonts w:ascii="Amiri" w:hAnsi="Amiri" w:eastAsia="Amiri" w:cs="Amiri"/>
          <w:color w:val="111111"/>
          <w:sz w:val="28"/>
          <w:sz w:val="28"/>
          <w:szCs w:val="28"/>
          <w:rtl w:val="true"/>
          <w:lang w:bidi="ar-SA"/>
        </w:rPr>
        <w:t>بر فايده مستقلّ حمل توان كردن،بر وجهى حمل نبايد كردن كه بى فايده بود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صالح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امواتا فى القبر،شما در گور مرده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فَأَحْيٰاكُمْ ، </w:t>
      </w:r>
    </w:p>
    <w:p>
      <w:pPr>
        <w:pStyle w:val="BookText"/>
        <w:rPr/>
      </w:pPr>
      <w:r>
        <w:rPr>
          <w:rFonts w:ascii="IRNazanin" w:hAnsi="IRNazanin" w:eastAsia="IRNazanin"/>
          <w:color w:val="111111"/>
          <w:sz w:val="28"/>
          <w:sz w:val="28"/>
          <w:szCs w:val="28"/>
          <w:rtl w:val="true"/>
          <w:lang w:bidi="fa-IR"/>
        </w:rPr>
        <w:t>زنده كرد شما را براى سؤال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يُمِيتُكُمْ ،پس بميراند شما را در گور،پس زنده كند شما را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859"/>
      </w:r>
      <w:r>
        <w:rPr>
          <w:rFonts w:ascii="IRNazanin" w:hAnsi="IRNazanin" w:eastAsia="IRNazanin"/>
          <w:color w:val="111111"/>
          <w:sz w:val="28"/>
          <w:sz w:val="28"/>
          <w:szCs w:val="28"/>
          <w:rtl w:val="true"/>
          <w:lang w:bidi="fa-IR"/>
        </w:rPr>
        <w:t>اين قول،خطاب با زندگان باشد،و مراد پدران مردۀ ايشان، چنان كه گفت با جهودان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قُلْتُمْ يٰا مُوسىٰ لَنْ نُؤْمِنَ لَكَ حَتّٰى نَرَى اللّٰهَ جَهْرَةً فَأَخَذَتْكُمُ الصّٰاعِقَةُ وَ أَنْتُمْ تَنْظُرُونَ، ثُمَّ بَعَثْنٰاكُمْ مِنْ بَعْدِ مَوْتِكُمْ </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آيات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خطاب،با حاضران مى گويد،و مراد پدران ايشان،چه معلوم است به ضرورت كه اين همه در عهد موسى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عهد رسول ما از اين معانى هيچ نبود،و اين وجه قريب است به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خطاب با عام است،كه ايشان را دو حيات و دو ممات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بودند كه ايشان را سه حيات و سه ممات است </w:t>
      </w:r>
      <w:r>
        <w:rPr>
          <w:rStyle w:val="FootnoteAnchor"/>
          <w:rtl w:val="true"/>
        </w:rPr>
        <w:footnoteReference w:id="1861"/>
      </w:r>
      <w:r>
        <w:rPr>
          <w:rFonts w:ascii="IRNazanin" w:hAnsi="IRNazanin" w:eastAsia="IRNazanin"/>
          <w:color w:val="111111"/>
          <w:sz w:val="28"/>
          <w:sz w:val="28"/>
          <w:szCs w:val="28"/>
          <w:rtl w:val="true"/>
          <w:lang w:bidi="fa-IR"/>
        </w:rPr>
        <w:t>،چون عزير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كَالَّذِي مَرَّ عَلىٰ قَرْيَةٍ وَ هِيَ خٰاوِيَةٌ عَلىٰ عُرُوشِهٰا </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جماعت </w:t>
      </w:r>
      <w:r>
        <w:rPr>
          <w:rStyle w:val="FootnoteAnchor"/>
          <w:rtl w:val="true"/>
        </w:rPr>
        <w:footnoteReference w:id="1863"/>
      </w:r>
      <w:r>
        <w:rPr>
          <w:rFonts w:ascii="IRNazanin" w:hAnsi="IRNazanin" w:eastAsia="IRNazanin"/>
          <w:color w:val="111111"/>
          <w:sz w:val="28"/>
          <w:sz w:val="28"/>
          <w:szCs w:val="28"/>
          <w:rtl w:val="true"/>
          <w:lang w:bidi="fa-IR"/>
        </w:rPr>
        <w:t xml:space="preserve">از </w:t>
      </w:r>
      <w:r>
        <w:rPr>
          <w:rStyle w:val="FootnoteAnchor"/>
          <w:rtl w:val="true"/>
        </w:rPr>
        <w:footnoteReference w:id="1864"/>
      </w:r>
      <w:r>
        <w:rPr>
          <w:rFonts w:ascii="IRNazanin" w:hAnsi="IRNazanin" w:eastAsia="IRNazanin"/>
          <w:color w:val="111111"/>
          <w:sz w:val="28"/>
          <w:sz w:val="28"/>
          <w:szCs w:val="28"/>
          <w:rtl w:val="true"/>
          <w:lang w:bidi="fa-IR"/>
        </w:rPr>
        <w:t>بنى اسرائيل از وبا بگريختند،في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خَرَجُوا مِنْ دِيٰارِهِمْ وَ هُمْ أُلُوفٌ حَذَرَ الْمَوْتِ فَقٰالَ لَهُمُ اللّٰهُ مُوتُوا ثُمَّ أَحْيٰاهُمْ</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،و چون قوم موسى كه به صاعقه هلاك شدند،پس خداى تعالى ايشان را زنده كرد،و اين قول هم محتمل بود اثبات عذاب گور را على احد التّأويلين،اعني تأويل قتاده </w:t>
      </w:r>
      <w:r>
        <w:rPr>
          <w:rStyle w:val="FootnoteAnchor"/>
          <w:rtl w:val="true"/>
        </w:rPr>
        <w:footnoteReference w:id="1866"/>
      </w:r>
      <w:r>
        <w:rPr>
          <w:rFonts w:ascii="Amiri" w:hAnsi="Amiri" w:eastAsia="Amiri" w:cs="Amiri"/>
          <w:color w:val="111111"/>
          <w:sz w:val="28"/>
          <w:sz w:val="28"/>
          <w:szCs w:val="28"/>
          <w:rtl w:val="true"/>
          <w:lang w:bidi="ar-SA"/>
        </w:rPr>
        <w:t>و تأويل ابو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 و اماتت او </w:t>
      </w:r>
      <w:r>
        <w:rPr>
          <w:rStyle w:val="FootnoteAnchor"/>
          <w:rtl w:val="true"/>
        </w:rPr>
        <w:footnoteReference w:id="1867"/>
      </w:r>
      <w:r>
        <w:rPr>
          <w:rFonts w:ascii="IRNazanin" w:hAnsi="IRNazanin" w:eastAsia="IRNazanin"/>
          <w:color w:val="111111"/>
          <w:sz w:val="28"/>
          <w:sz w:val="28"/>
          <w:szCs w:val="28"/>
          <w:rtl w:val="true"/>
          <w:lang w:bidi="fa-IR"/>
        </w:rPr>
        <w:t>مجاز است،مراد آن است كه شما خامل الذّكر بودى،من شما را رفيع كردم،و مجهول بودى شما را معروف كردم، چنان كه ابو نخيلة السّعدىّ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فأحييت من ذكري و ما كنت خاملاو لكنّ بعض الذّكر انبه من بعض</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دوم،حقيقت است،يعنى اماتت در دنيا به عادت و احيا در قيامت،و اگرچه اين وجهى مليح است،امّا تا حقيقت ممكن باشد،حمل كلام بر مجاز نبايد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مورد آيت تذكير است به نعمت خداى تعالى،و نهى كردن بندگان را از كفر بر وجه تعنيف و تبكيت و تهديد </w:t>
      </w:r>
      <w:r>
        <w:rPr>
          <w:rStyle w:val="FootnoteAnchor"/>
          <w:rtl w:val="true"/>
        </w:rPr>
        <w:footnoteReference w:id="1868"/>
      </w:r>
      <w:r>
        <w:rPr>
          <w:rFonts w:ascii="IRNazanin" w:hAnsi="IRNazanin" w:eastAsia="IRNazanin"/>
          <w:color w:val="111111"/>
          <w:sz w:val="28"/>
          <w:sz w:val="28"/>
          <w:szCs w:val="28"/>
          <w:rtl w:val="true"/>
          <w:lang w:bidi="fa-IR"/>
        </w:rPr>
        <w:t>و وعيد كردن به ذكر مرگ و سؤال گور و بعث و نشور و مواقف حساب و آنچه در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إِلَيْهِ تُرْجَعُونَ ،هم بر سبيل وعيد است،چنان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لَبِالْمِرْصٰادِ </w:t>
      </w:r>
      <w:r>
        <w:rPr>
          <w:rStyle w:val="FootnoteAnchor"/>
          <w:rtl w:val="true"/>
        </w:rPr>
        <w:footnoteReference w:id="1869"/>
      </w:r>
      <w:r>
        <w:rPr>
          <w:rFonts w:ascii="IRNazanin" w:hAnsi="IRNazanin" w:eastAsia="IRNazanin"/>
          <w:color w:val="111111"/>
          <w:sz w:val="28"/>
          <w:sz w:val="28"/>
          <w:szCs w:val="28"/>
          <w:rtl w:val="true"/>
          <w:lang w:bidi="fa-IR"/>
        </w:rPr>
        <w:t>،و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كه مرجع تو با من است و گذر تو بر من است،و تو از من فوت نخواهى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اين كلام كه خداى تعالى گويد مرجع با من است،آن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با جايى است كه در آنجا حكم همه مرا باشد،و كسى را حكمى نبود بخلاف دنيا كه ديگران را به حق و ناحق حكمى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سؤال گور خلافى نيست،جز كه بعضى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 كار بود، چون </w:t>
      </w:r>
      <w:r>
        <w:rPr>
          <w:rStyle w:val="FootnoteAnchor"/>
          <w:rtl w:val="true"/>
        </w:rPr>
        <w:footnoteReference w:id="1870"/>
      </w:r>
      <w:r>
        <w:rPr>
          <w:rFonts w:ascii="IRNazanin" w:hAnsi="IRNazanin" w:eastAsia="IRNazanin"/>
          <w:color w:val="111111"/>
          <w:sz w:val="28"/>
          <w:sz w:val="28"/>
          <w:szCs w:val="28"/>
          <w:rtl w:val="true"/>
          <w:lang w:bidi="fa-IR"/>
        </w:rPr>
        <w:t>بعث باشد،خداى تعالى زنده كند خلق را در گور،و سؤال كند ايشان را،و زنده مى دارد،امّا معذّب و امّا به راحت،به حسب استحقاق ايشان،آنگه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گور آنگه باشد كه مرده را در گور نهند و گور بر او راست كنند،تا در خبر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پهران </w:t>
      </w:r>
      <w:r>
        <w:rPr>
          <w:rStyle w:val="FootnoteAnchor"/>
          <w:rtl w:val="true"/>
        </w:rPr>
        <w:footnoteReference w:id="1871"/>
      </w:r>
      <w:r>
        <w:rPr>
          <w:rFonts w:ascii="IRNazanin" w:hAnsi="IRNazanin" w:eastAsia="IRNazanin"/>
          <w:color w:val="111111"/>
          <w:sz w:val="28"/>
          <w:sz w:val="28"/>
          <w:szCs w:val="28"/>
          <w:rtl w:val="true"/>
          <w:lang w:bidi="fa-IR"/>
        </w:rPr>
        <w:t>پاى آنان كه از سر گور او بازمى گردند بشنود،و براى اين كار سنّت است كه ولىّ مرده چون مردم از سر گور او بازگردند،بايستد و او را تلقين كند به آواز بلند هم آن تلقين كه در گور كرده باشد تا او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او از اعتقاد او كنند،از خداى و پيغامبر و امام و قبله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اسد </w:t>
      </w:r>
      <w:r>
        <w:rPr>
          <w:rStyle w:val="FootnoteAnchor"/>
          <w:rtl w:val="true"/>
        </w:rPr>
        <w:footnoteReference w:id="1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برفت،به نفس خود به كار او قيام كرد و رداى خود در كفن او كرد،و در گور او بخفت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ازآن كه او را در گور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گور بر او راست كرد، بر سر گور او بنشست،كالمصغي الى كلام احد،چون كسى كه گوش با كلام كسى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 ابنك ابنك، 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بازگشت،گفتند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اين نكردى كه با او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او بر من حقّ تربيت داشت و حقّ مادرى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طفل بودم كه مادرم از دنيا برفت،او مرا مادرى كرده مرا بپرورد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كه </w:t>
      </w:r>
      <w:r>
        <w:rPr>
          <w:rStyle w:val="FootnoteAnchor"/>
          <w:rtl w:val="true"/>
        </w:rPr>
        <w:footnoteReference w:id="1874"/>
      </w:r>
      <w:r>
        <w:rPr>
          <w:rFonts w:ascii="IRNazanin" w:hAnsi="IRNazanin" w:eastAsia="IRNazanin"/>
          <w:color w:val="111111"/>
          <w:sz w:val="28"/>
          <w:sz w:val="28"/>
          <w:szCs w:val="28"/>
          <w:rtl w:val="true"/>
          <w:lang w:bidi="fa-IR"/>
        </w:rPr>
        <w:t>او را مكافات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كرامت او از رداى خودش كفن ساختم،و براى آن تا از هوامّ او را مضرّت نباشد، در گور او بخفتم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معنى داشت كه </w:t>
      </w:r>
      <w:r>
        <w:rPr>
          <w:rStyle w:val="FootnoteAnchor"/>
          <w:rtl w:val="true"/>
        </w:rPr>
        <w:footnoteReference w:id="1875"/>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 ابنك ابنك؟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گور بر او راست كردم،فريشتگان سؤال آمدند و او را از خداى بپرسيدند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صواب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پيغامبرش بپرسيدند،جواب به صواب داد و از امامش بپرسيدند،فروماند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تلقين كردم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است،پسرت است،پسرت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خبر،صحّت سؤال گور است و تقرير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بنده را در گور از امامت او سؤال خواهند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مرده را در گور نهند،دو فريشته مى آيند تا به گور او فروشوند،و خداى تعالى او را زنده كند تا به صدر و سينه،و حيات با او دهد و حواسّ درست،و او را از خداى بپرسند و از پيغامبر و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دهد و جواب به صواب دهد،او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نومة العروس، بخسب چنان كه عروس در خوابگاه خود بخسبد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فريشته در گور او بر پرّند و گور بر او فراخ كند،مدّ البصر،چندان كه چشم زخم باشد </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درى از درهاى بهشت بر </w:t>
      </w:r>
      <w:r>
        <w:rPr>
          <w:rStyle w:val="FootnoteAnchor"/>
          <w:rtl w:val="true"/>
        </w:rPr>
        <w:footnoteReference w:id="1877"/>
      </w:r>
      <w:r>
        <w:rPr>
          <w:rFonts w:ascii="IRNazanin" w:hAnsi="IRNazanin" w:eastAsia="IRNazanin"/>
          <w:color w:val="111111"/>
          <w:sz w:val="28"/>
          <w:sz w:val="28"/>
          <w:szCs w:val="28"/>
          <w:rtl w:val="true"/>
          <w:lang w:bidi="fa-IR"/>
        </w:rPr>
        <w:t>او گشايند،تا نسيم بهشت بر او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جواب به صواب ندهد،آن فريشته مقمعى از آتش به دست دارد،يكى بر سر او زند چنان كه همه گور او آتش بستاند </w:t>
      </w:r>
      <w:r>
        <w:rPr>
          <w:rStyle w:val="FootnoteAnchor"/>
          <w:rtl w:val="true"/>
        </w:rPr>
        <w:footnoteReference w:id="1878"/>
      </w:r>
      <w:r>
        <w:rPr>
          <w:rFonts w:ascii="IRNazanin" w:hAnsi="IRNazanin" w:eastAsia="IRNazanin"/>
          <w:color w:val="111111"/>
          <w:sz w:val="28"/>
          <w:sz w:val="28"/>
          <w:szCs w:val="28"/>
          <w:rtl w:val="true"/>
          <w:lang w:bidi="fa-IR"/>
        </w:rPr>
        <w:t>و درى از درهاى دوزخ بر گور او 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معنى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القبر روضة من رياض الجنّة او حفرة من حفر </w:t>
      </w:r>
      <w:r>
        <w:rPr>
          <w:rStyle w:val="FootnoteAnchor"/>
          <w:rtl w:val="true"/>
        </w:rPr>
        <w:footnoteReference w:id="1879"/>
      </w:r>
      <w:r>
        <w:rPr>
          <w:rFonts w:ascii="IRNazanin" w:hAnsi="IRNazanin" w:eastAsia="IRNazanin"/>
          <w:color w:val="111111"/>
          <w:sz w:val="28"/>
          <w:sz w:val="28"/>
          <w:szCs w:val="28"/>
          <w:rtl w:val="true"/>
          <w:lang w:bidi="fa-IR"/>
        </w:rPr>
        <w:t>النيران ،گور يا مرغزارى از مرغزارهاى بهشت باشد،يا كنده اى از كنده هاى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عذاب القبر بمنّه و فضله و رحمته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 لَكُمْ مٰا فِي الْأَرْضِ جَمِيعاً ،اين آيت هم بر سبيل تذكير نعمت است،مى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خدايى است كه هرچه در زمين آفريد،براى شما آفريد،چه او بى نياز و مستغنى است،حاجت بر او روا نيست،منافع و مضارّ به او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،كنايت است از نام خداى،و او ضمير مرفوع منفصل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است صالح عموم ما لا يعقل را،چنان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است صالح عموم عقلا را،به نزديك ما و به نزديك اصحاب عموم،لفظى است موضوع عموم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موضوع است عموم ما يعقل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جاى خود اين خلاف </w:t>
      </w:r>
      <w:r>
        <w:rPr>
          <w:rStyle w:val="FootnoteAnchor"/>
          <w:rtl w:val="true"/>
        </w:rPr>
        <w:footnoteReference w:id="1880"/>
      </w:r>
      <w:r>
        <w:rPr>
          <w:rFonts w:ascii="IRNazanin" w:hAnsi="IRNazanin" w:eastAsia="IRNazanin"/>
          <w:color w:val="111111"/>
          <w:sz w:val="28"/>
          <w:sz w:val="28"/>
          <w:szCs w:val="28"/>
          <w:rtl w:val="true"/>
          <w:lang w:bidi="fa-IR"/>
        </w:rPr>
        <w:t>و بيان مذهب صحيح كرده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حمل بر عموم كنند،الّا اگر دليلى منع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محلّش نصب است بوقوع الفعل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،نصب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آنكه از 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عموم ندانند مگر به دليل،آن است كه خداى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فايدت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و عموم بودى،از روى لفظ،و مشترك نبودى بين العموم و الخصوص، جَمِيعاً را فايده نبودى،چه خود جملگى از 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است،عموم از لفظ جَمِيعاً دانيم 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 ،در او چند قول گفته اند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كلام عرب بر چند وجه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استوى جالسا،او قائما، يعنى تا </w:t>
      </w:r>
      <w:r>
        <w:rPr>
          <w:rStyle w:val="FootnoteAnchor"/>
          <w:rtl w:val="true"/>
        </w:rPr>
        <w:footnoteReference w:id="1882"/>
      </w:r>
      <w:r>
        <w:rPr>
          <w:rFonts w:ascii="IRNazanin" w:hAnsi="IRNazanin" w:eastAsia="IRNazanin"/>
          <w:color w:val="111111"/>
          <w:sz w:val="28"/>
          <w:sz w:val="28"/>
          <w:szCs w:val="28"/>
          <w:rtl w:val="true"/>
          <w:lang w:bidi="fa-IR"/>
        </w:rPr>
        <w:t xml:space="preserve">راست بود </w:t>
      </w:r>
      <w:r>
        <w:rPr>
          <w:rStyle w:val="FootnoteAnchor"/>
          <w:rtl w:val="true"/>
        </w:rPr>
        <w:footnoteReference w:id="1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الامران اذا تساويا،يعنى تفاوت نيست يكى را بر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 تمام شباب باشد،في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وَ اسْتَوىٰ </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هيچ بر خداى تعالى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معنى قصد و اقبال بر چيزى،چنان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يشتم فلانا ثمّ استوى الىّ يشتمني،يعنى اقبل،و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استويتم لنا ترمون اثلتنا</w:t>
      </w:r>
    </w:p>
    <w:p>
      <w:pPr>
        <w:pStyle w:val="BookText"/>
        <w:rPr/>
      </w:pPr>
      <w:r>
        <w:rPr>
          <w:rFonts w:ascii="IRNazanin" w:hAnsi="IRNazanin" w:eastAsia="IRNazanin"/>
          <w:color w:val="111111"/>
          <w:sz w:val="28"/>
          <w:sz w:val="28"/>
          <w:szCs w:val="28"/>
          <w:rtl w:val="true"/>
          <w:lang w:bidi="fa-IR"/>
        </w:rPr>
        <w:t>و ذو الرّمّة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قد قطعن بنا شرورىشوامذ </w:t>
      </w:r>
      <w:r>
        <w:rPr>
          <w:rStyle w:val="FootnoteAnchor"/>
          <w:rtl w:val="true"/>
        </w:rPr>
        <w:footnoteReference w:id="1885"/>
      </w:r>
      <w:r>
        <w:rPr>
          <w:rFonts w:ascii="Amiri" w:hAnsi="Amiri" w:eastAsia="Amiri" w:cs="Amiri"/>
          <w:color w:val="111111"/>
          <w:sz w:val="28"/>
          <w:sz w:val="28"/>
          <w:szCs w:val="28"/>
          <w:rtl w:val="true"/>
          <w:lang w:bidi="ar-SA"/>
        </w:rPr>
        <w:t>و استوين من الضّجوع</w:t>
      </w:r>
    </w:p>
    <w:p>
      <w:pPr>
        <w:pStyle w:val="BookText"/>
        <w:rPr/>
      </w:pPr>
      <w:r>
        <w:rPr>
          <w:rFonts w:ascii="Amiri" w:hAnsi="Amiri" w:eastAsia="Amiri" w:cs="Amiri"/>
          <w:color w:val="111111"/>
          <w:sz w:val="28"/>
          <w:sz w:val="28"/>
          <w:szCs w:val="28"/>
          <w:rtl w:val="true"/>
          <w:lang w:bidi="ar-SA"/>
        </w:rPr>
        <w:t>و تفسير اقبال هم قصد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معتمد در آيت </w:t>
      </w:r>
      <w:r>
        <w:rPr>
          <w:rStyle w:val="FootnoteAnchor"/>
          <w:rtl w:val="true"/>
        </w:rPr>
        <w:footnoteReference w:id="1886"/>
      </w:r>
      <w:r>
        <w:rPr>
          <w:rFonts w:ascii="IRNazanin" w:hAnsi="IRNazanin" w:eastAsia="IRNazanin"/>
          <w:color w:val="111111"/>
          <w:sz w:val="28"/>
          <w:sz w:val="28"/>
          <w:szCs w:val="28"/>
          <w:rtl w:val="true"/>
          <w:lang w:bidi="fa-IR"/>
        </w:rPr>
        <w:t>اين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الى خلق السّماء،نبينى كه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تعديه داد فعل را،چنان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تعديه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استويتم لنا،هم به معنى قصد است،براى آن كه،قصد له و اليه گويند،و قصد له،فصيح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استيلا و قهر و غلبه باشد،چنان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استوى بشر على العراقمن غير سيف و دم مهراق</w:t>
      </w:r>
    </w:p>
    <w:p>
      <w:pPr>
        <w:pStyle w:val="BookText"/>
        <w:rPr/>
      </w:pPr>
      <w:r>
        <w:rPr>
          <w:rFonts w:ascii="Amiri" w:hAnsi="Amiri" w:eastAsia="Amiri" w:cs="Amiri"/>
          <w:color w:val="111111"/>
          <w:sz w:val="28"/>
          <w:sz w:val="28"/>
          <w:szCs w:val="28"/>
          <w:rtl w:val="true"/>
          <w:lang w:bidi="ar-SA"/>
        </w:rPr>
        <w:t>اى استولى عليه،و بر اين تفسير دادند قول خداى را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كرد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 در اين آيت هم محتمل بود،معنى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قهرها و ذلّلها بالخلق </w:t>
      </w:r>
      <w:r>
        <w:rPr>
          <w:rStyle w:val="FootnoteAnchor"/>
          <w:rtl w:val="true"/>
        </w:rPr>
        <w:footnoteReference w:id="1888"/>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قٰالَتٰا أَتَيْنٰا طٰائِعِينَ </w:t>
      </w:r>
      <w:r>
        <w:rPr>
          <w:rStyle w:val="FootnoteAnchor"/>
          <w:rtl w:val="true"/>
        </w:rPr>
        <w:footnoteReference w:id="1889"/>
      </w:r>
      <w:r>
        <w:rPr>
          <w:rFonts w:ascii="Amiri" w:hAnsi="Amiri" w:eastAsia="Amiri" w:cs="Amiri"/>
          <w:color w:val="111111"/>
          <w:sz w:val="28"/>
          <w:sz w:val="28"/>
          <w:szCs w:val="28"/>
          <w:rtl w:val="true"/>
          <w:lang w:bidi="ar-SA"/>
        </w:rPr>
        <w:t>،يعنى ذليل و فرمانبردار و خاضع شدند مر خداى را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بر سبيل توسّع و مبالغت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است كه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استوى امره و تدبيره فى السّماء، اضافت فعل با محذوفى كرد </w:t>
      </w:r>
      <w:r>
        <w:rPr>
          <w:rStyle w:val="FootnoteAnchor"/>
          <w:rtl w:val="true"/>
        </w:rPr>
        <w:footnoteReference w:id="1890"/>
      </w:r>
      <w:r>
        <w:rPr>
          <w:rFonts w:ascii="IRNazanin" w:hAnsi="IRNazanin" w:eastAsia="IRNazanin"/>
          <w:color w:val="111111"/>
          <w:sz w:val="28"/>
          <w:sz w:val="28"/>
          <w:szCs w:val="28"/>
          <w:rtl w:val="true"/>
          <w:lang w:bidi="fa-IR"/>
        </w:rPr>
        <w:t>بر تقدير حذف مضاف و اقامت مضاف اليه مقامه،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1892"/>
      </w:r>
      <w:r>
        <w:rPr>
          <w:rFonts w:ascii="IRNazanin" w:hAnsi="IRNazanin" w:eastAsia="IRNazanin"/>
          <w:color w:val="111111"/>
          <w:sz w:val="28"/>
          <w:sz w:val="28"/>
          <w:szCs w:val="28"/>
          <w:rtl w:val="true"/>
          <w:lang w:bidi="fa-IR"/>
        </w:rPr>
        <w:t>،يعنى اهل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مضاف نيست با خداى تعالى،بل مضاف است با دخان،و معنى آيت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علا الدّخان الى السّماء،يعنى الى العلو،آن دخان كه خداى از او آسمان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 بعيد و متعسّف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فَسَوّٰاهُنَّ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است،چرا ضمير جمع گفت </w:t>
      </w:r>
    </w:p>
    <w:p>
      <w:pPr>
        <w:pStyle w:val="BookText"/>
        <w:rPr/>
      </w:pPr>
      <w:r>
        <w:rPr>
          <w:rFonts w:ascii="IRNazanin" w:hAnsi="IRNazanin" w:eastAsia="IRNazanin"/>
          <w:color w:val="111111"/>
          <w:sz w:val="28"/>
          <w:sz w:val="28"/>
          <w:szCs w:val="28"/>
          <w:rtl w:val="true"/>
          <w:lang w:bidi="fa-IR"/>
        </w:rPr>
        <w:t>فَسَوّٰاهُنَّ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جنس است،و جنس صالح بود واحد و جمع را،اگرچه لفظ واحد است،مراد هفت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است،و واحد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سماوة الهلال حتّى احقوقفا</w:t>
      </w:r>
    </w:p>
    <w:p>
      <w:pPr>
        <w:pStyle w:val="BookText"/>
        <w:rPr/>
      </w:pPr>
      <w:r>
        <w:rPr>
          <w:rFonts w:ascii="IRNazanin" w:hAnsi="IRNazanin" w:eastAsia="IRNazanin"/>
          <w:color w:val="111111"/>
          <w:sz w:val="28"/>
          <w:sz w:val="28"/>
          <w:szCs w:val="28"/>
          <w:rtl w:val="true"/>
          <w:lang w:bidi="fa-IR"/>
        </w:rPr>
        <w:t>و 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راجع است با آحاد و اجزا و نواحى و اقطار آسمان،و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،و آسمان ناآفريده را آسمان نخوانند </w:t>
      </w:r>
      <w:r>
        <w:rPr>
          <w:rStyle w:val="FootnoteAnchor"/>
          <w:rtl w:val="true"/>
        </w:rPr>
        <w:footnoteReference w:id="1893"/>
      </w:r>
      <w:r>
        <w:rPr>
          <w:rFonts w:ascii="IRNazanin" w:hAnsi="IRNazanin" w:eastAsia="IRNazanin"/>
          <w:color w:val="111111"/>
          <w:sz w:val="28"/>
          <w:sz w:val="28"/>
          <w:szCs w:val="28"/>
          <w:rtl w:val="true"/>
          <w:lang w:bidi="fa-IR"/>
        </w:rPr>
        <w:t>؟ 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كه،اين بر توسّع و مبالغت قرب فعل از وجود گفت،چنان كه يكى پاره اى ريسمان پيش دارد،يكى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ثوبا،جامه اى مى بافم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ريسمان نابافته را جامه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همچونين، خيّاط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اخيط قميصا،و تا تمام نكند پيرهن </w:t>
      </w:r>
      <w:r>
        <w:rPr>
          <w:rStyle w:val="FootnoteAnchor"/>
          <w:rtl w:val="true"/>
        </w:rPr>
        <w:footnoteReference w:id="1894"/>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آن دخان كه از او آسمان آفريد،بر شكل آسمان كرد و از روى شكل آن را آسمان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يك آسمان بيافريد،و آنگه بشكافت و هفت آسمان كرد،براى آن اطلاق اسم كرد كه يك آسمان آفريده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گفت اوّل زمين آفريدم،آنگه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معنى او ترتيب باشد يا </w:t>
      </w:r>
      <w:r>
        <w:rPr>
          <w:rStyle w:val="FootnoteAnchor"/>
          <w:rtl w:val="true"/>
        </w:rPr>
        <w:footnoteReference w:id="1895"/>
      </w:r>
      <w:r>
        <w:rPr>
          <w:rFonts w:ascii="IRNazanin" w:hAnsi="IRNazanin" w:eastAsia="IRNazanin"/>
          <w:color w:val="111111"/>
          <w:sz w:val="28"/>
          <w:sz w:val="28"/>
          <w:szCs w:val="28"/>
          <w:rtl w:val="true"/>
          <w:lang w:bidi="fa-IR"/>
        </w:rPr>
        <w:t>تراخى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آسمان آفريدم،و در دگر آيت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Style w:val="FootnoteAnchor"/>
          <w:rtl w:val="true"/>
        </w:rPr>
        <w:footnoteReference w:id="1896"/>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بَعْدَ ذٰلِكَ دَحٰاهٰا </w:t>
      </w:r>
      <w:r>
        <w:rPr>
          <w:rStyle w:val="FootnoteAnchor"/>
          <w:rtl w:val="true"/>
        </w:rPr>
        <w:footnoteReference w:id="1897"/>
      </w:r>
      <w:r>
        <w:rPr>
          <w:rFonts w:ascii="IRNazanin" w:hAnsi="IRNazanin" w:eastAsia="IRNazanin"/>
          <w:color w:val="111111"/>
          <w:sz w:val="28"/>
          <w:sz w:val="28"/>
          <w:szCs w:val="28"/>
          <w:rtl w:val="true"/>
          <w:lang w:bidi="fa-IR"/>
        </w:rPr>
        <w:t>،پس از آن زمين دحو كرد،و اين ظاهر تناقض دارد،گوييم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بيافريد و دحو نكرد،اعني نگسترد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آسمان بيافريد،آنگه زمين بگسترد،چه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تأخير كردم نه </w:t>
      </w:r>
      <w:r>
        <w:rPr>
          <w:rStyle w:val="FootnoteAnchor"/>
          <w:rtl w:val="true"/>
        </w:rPr>
        <w:footnoteReference w:id="1898"/>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دوم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آيات، </w:t>
      </w:r>
    </w:p>
    <w:p>
      <w:pPr>
        <w:pStyle w:val="BookText"/>
        <w:rPr/>
      </w:pPr>
      <w:r>
        <w:rPr>
          <w:rFonts w:ascii="IRNazanin" w:hAnsi="IRNazanin" w:eastAsia="IRNazanin"/>
          <w:color w:val="111111"/>
          <w:sz w:val="28"/>
          <w:sz w:val="28"/>
          <w:szCs w:val="28"/>
          <w:rtl w:val="true"/>
          <w:lang w:bidi="fa-IR"/>
        </w:rPr>
        <w:t xml:space="preserve">نه </w:t>
      </w:r>
      <w:r>
        <w:rPr>
          <w:rStyle w:val="FootnoteAnchor"/>
          <w:rtl w:val="true"/>
        </w:rPr>
        <w:footnoteReference w:id="1899"/>
      </w:r>
      <w:r>
        <w:rPr>
          <w:rFonts w:ascii="IRNazanin" w:hAnsi="IRNazanin" w:eastAsia="IRNazanin"/>
          <w:color w:val="111111"/>
          <w:sz w:val="28"/>
          <w:sz w:val="28"/>
          <w:szCs w:val="28"/>
          <w:rtl w:val="true"/>
          <w:lang w:bidi="fa-IR"/>
        </w:rPr>
        <w:t>تقديم و تأخير است،غرض تعداد نعمت است،نبينى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اطعمك </w:t>
      </w:r>
      <w:r>
        <w:rPr>
          <w:rStyle w:val="FootnoteAnchor"/>
          <w:rtl w:val="true"/>
        </w:rPr>
        <w:footnoteReference w:id="1900"/>
      </w:r>
      <w:r>
        <w:rPr>
          <w:rFonts w:ascii="IRNazanin" w:hAnsi="IRNazanin" w:eastAsia="IRNazanin"/>
          <w:color w:val="111111"/>
          <w:sz w:val="28"/>
          <w:sz w:val="28"/>
          <w:szCs w:val="28"/>
          <w:rtl w:val="true"/>
          <w:lang w:bidi="fa-IR"/>
        </w:rPr>
        <w:t>ثمّ كسوتك ثمّ اعطيتك ثمّ حملتك،نه من تو را طعام دادم و جامه دادم و عطا دادم و اسب دادم،و اگرچه آنچه مقدّم گويد،مؤخّر كرده باشد،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 او به تقديم و تأخير نباشد،نظر او به تعداد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 سَبْعَ سَمٰاوٰاتٍ ،بر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عليم </w:t>
      </w:r>
      <w:r>
        <w:rPr>
          <w:rStyle w:val="FootnoteAnchor"/>
          <w:rtl w:val="true"/>
        </w:rPr>
        <w:footnoteReference w:id="1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واقع باشد هم بر موجود هم بر معدوم،چه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معدومات داند چنان كه موجودات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بليغتر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ذكر خلق آسمانها كرد و خلق چيزها كه در زمين است،بايست تا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شىء قدير،كه ذكر قادرى لايق تر است اين جا از ذكر عالمى،جواب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گفتن،اين جا بليغتر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معنى هست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نيست،براى آن كه قادر فعل </w:t>
      </w:r>
      <w:r>
        <w:rPr>
          <w:rStyle w:val="FootnoteAnchor"/>
          <w:rtl w:val="true"/>
        </w:rPr>
        <w:footnoteReference w:id="1902"/>
      </w:r>
      <w:r>
        <w:rPr>
          <w:rFonts w:ascii="IRNazanin" w:hAnsi="IRNazanin" w:eastAsia="IRNazanin"/>
          <w:color w:val="111111"/>
          <w:sz w:val="28"/>
          <w:sz w:val="28"/>
          <w:szCs w:val="28"/>
          <w:rtl w:val="true"/>
          <w:lang w:bidi="fa-IR"/>
        </w:rPr>
        <w:t>كند كه محكم نباشد،و لكن عالم آنچه كند محكم و متقن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تعالى 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كردم از خلق آسمان بر سبيل احكام و اتّساق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اين آيت چون وصف به عالمى كرد،براى </w:t>
      </w:r>
      <w:r>
        <w:rPr>
          <w:rStyle w:val="FootnoteAnchor"/>
          <w:rtl w:val="true"/>
        </w:rPr>
        <w:footnoteReference w:id="1903"/>
      </w:r>
      <w:r>
        <w:rPr>
          <w:rFonts w:ascii="IRNazanin" w:hAnsi="IRNazanin" w:eastAsia="IRNazanin"/>
          <w:color w:val="111111"/>
          <w:sz w:val="28"/>
          <w:sz w:val="28"/>
          <w:szCs w:val="28"/>
          <w:rtl w:val="true"/>
          <w:lang w:bidi="fa-IR"/>
        </w:rPr>
        <w:t>معنى قادرى در آن داخل بود،و اگر قادرى گفتى،عالمى در آن داخل نبودى،پس ذكر عالمى اين جا بهتر از ذكر قادرى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عالم،هرآن ذاتى بود كه از او صحيح باشد ايجاد مقدور خود كردن بر وجه احكام و 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خلق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جامع كه روايت كرده اند به اسناد از مقاتل و ضحّاك،كه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دنيا از دود بيافريد،و از زمين تا آسمان دنيا پانصدساله راه است،و از آسمان تا به آسمان پانصدساله راه است،و غلظ </w:t>
      </w:r>
      <w:r>
        <w:rPr>
          <w:rStyle w:val="FootnoteAnchor"/>
          <w:rtl w:val="true"/>
        </w:rPr>
        <w:footnoteReference w:id="1904"/>
      </w:r>
      <w:r>
        <w:rPr>
          <w:rFonts w:ascii="IRNazanin" w:hAnsi="IRNazanin" w:eastAsia="IRNazanin"/>
          <w:color w:val="111111"/>
          <w:sz w:val="28"/>
          <w:sz w:val="28"/>
          <w:szCs w:val="28"/>
          <w:rtl w:val="true"/>
          <w:lang w:bidi="fa-IR"/>
        </w:rPr>
        <w:t>هر آسمانى،پانصدساله راه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دنيا بر لون آهن افروخته آفريد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در آسمان دنيا فريشتگانى هستند،ايشان را خداى تعالى از نور و آتش و آب آفريده است،و مهتر </w:t>
      </w:r>
    </w:p>
    <w:p>
      <w:pPr>
        <w:pStyle w:val="BookText"/>
        <w:rPr/>
      </w:pPr>
      <w:r>
        <w:rPr>
          <w:rFonts w:ascii="Amiri" w:hAnsi="Amiri" w:eastAsia="Amiri" w:cs="Amiri"/>
          <w:color w:val="111111"/>
          <w:sz w:val="28"/>
          <w:sz w:val="28"/>
          <w:szCs w:val="28"/>
          <w:rtl w:val="true"/>
          <w:lang w:bidi="ar-SA"/>
        </w:rPr>
        <w:t>ايشان فريشته اى است نام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موكّل بر ابر و باران،و تسبيح او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ذى الملك و الملكوت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 دوم بر لون مس آفريد،و در آنجا اصناف و الوان فريشتگانند چندان كه عدد ايشان جز خداى نداند،آواز به تسبيح و تهليل بلند كرده،تسبيح ايشان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ذى العزّة و الجبروت و نام اين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آسمان دوم </w:t>
      </w:r>
      <w:r>
        <w:rPr>
          <w:rStyle w:val="FootnoteAnchor"/>
          <w:rtl w:val="true"/>
        </w:rPr>
        <w:footnoteReference w:id="1905"/>
      </w:r>
      <w:r>
        <w:rPr>
          <w:rFonts w:ascii="IRNazanin" w:hAnsi="IRNazanin" w:eastAsia="IRNazanin"/>
          <w:color w:val="111111"/>
          <w:sz w:val="28"/>
          <w:sz w:val="28"/>
          <w:szCs w:val="28"/>
          <w:rtl w:val="true"/>
          <w:lang w:bidi="fa-IR"/>
        </w:rPr>
        <w:t>فريشته اى است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 نيمۀ او از برف آفريده است و يك نيمۀ او از آتش،نه آتش برف را بگذارد و نه برف آتش را بنشاند،و دعاى او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مؤلّفا بين الثّلج و النّار الف بين قلوب عبادك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سوم </w:t>
      </w:r>
      <w:r>
        <w:rPr>
          <w:rStyle w:val="FootnoteAnchor"/>
          <w:rtl w:val="true"/>
        </w:rPr>
        <w:footnoteReference w:id="1906"/>
      </w:r>
      <w:r>
        <w:rPr>
          <w:rFonts w:ascii="IRNazanin" w:hAnsi="IRNazanin" w:eastAsia="IRNazanin"/>
          <w:color w:val="111111"/>
          <w:sz w:val="28"/>
          <w:sz w:val="28"/>
          <w:szCs w:val="28"/>
          <w:rtl w:val="true"/>
          <w:lang w:bidi="fa-IR"/>
        </w:rPr>
        <w:t>بر لون برنج آفريد،و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 آنجا فريشتگانند، أُولِي أَجْنِحَةٍ مَثْنىٰ وَ ثُلاٰثَ وَ رُبٰاعَ </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پرّهاى بسيار و رويهاى مختلف و اصوات و الوان مختلف،صفها زده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ايستاده اند،آواز به تسبيح و تهليل برداشته،و تسبيح </w:t>
      </w:r>
      <w:r>
        <w:rPr>
          <w:rStyle w:val="FootnoteAnchor"/>
          <w:rtl w:val="true"/>
        </w:rPr>
        <w:footnoteReference w:id="1908"/>
      </w:r>
      <w:r>
        <w:rPr>
          <w:rFonts w:ascii="Amiri" w:hAnsi="Amiri" w:eastAsia="Amiri" w:cs="Amiri"/>
          <w:color w:val="111111"/>
          <w:sz w:val="28"/>
          <w:sz w:val="28"/>
          <w:szCs w:val="28"/>
          <w:rtl w:val="true"/>
          <w:lang w:bidi="ar-SA"/>
        </w:rPr>
        <w:t>ايشان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الحىّ الّذي لا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 چهارم بر رنگ سيم آفريد،و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ازيلون </w:t>
      </w:r>
      <w:r>
        <w:rPr>
          <w:rStyle w:val="FootnoteAnchor"/>
          <w:rtl w:val="true"/>
        </w:rPr>
        <w:footnoteReference w:id="1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آنجا فريشتگانند دوچندان كه در آسمان سوم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در هر آسمانى كه بالاتر است،فريشتگان در آنجا ضعف آنند كه در آسمانى كه فرود آن است،همه در قيام و ركوع و سجودند كه هيچ فريشته آن را كه در بر او </w:t>
      </w:r>
      <w:r>
        <w:rPr>
          <w:rStyle w:val="FootnoteAnchor"/>
          <w:rtl w:val="true"/>
        </w:rPr>
        <w:footnoteReference w:id="1910"/>
      </w:r>
      <w:r>
        <w:rPr>
          <w:rFonts w:ascii="Amiri" w:hAnsi="Amiri" w:eastAsia="Amiri" w:cs="Amiri"/>
          <w:color w:val="111111"/>
          <w:sz w:val="28"/>
          <w:sz w:val="28"/>
          <w:szCs w:val="28"/>
          <w:rtl w:val="true"/>
          <w:lang w:bidi="ar-SA"/>
        </w:rPr>
        <w:t>بود نشناسد،ازآن كه به عبادت خداى مشغول بود،و تسبيح ايشان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ربّنا الرّحمن لا اله الّا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پنجم خداى تعالى بر لون زر آفريد،و در آنجا فريشتگانند كه از آنگاه كه خداى تعالى ايشان را آفريد در سجودند يا در ركوعند،سر بر ندارند از آن ركوع و سجود،فرداى قيامت به زبان عجز و قصور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سبحانك ما عبدناك حقّ عبادتك،بار خدايا تو را نپرستيديم به سزاوار </w:t>
      </w:r>
      <w:r>
        <w:rPr>
          <w:rStyle w:val="FootnoteAnchor"/>
          <w:rtl w:val="true"/>
        </w:rPr>
        <w:footnoteReference w:id="1911"/>
      </w:r>
      <w:r>
        <w:rPr>
          <w:rFonts w:ascii="IRNazanin" w:hAnsi="IRNazanin" w:eastAsia="IRNazanin"/>
          <w:color w:val="111111"/>
          <w:sz w:val="28"/>
          <w:sz w:val="28"/>
          <w:szCs w:val="28"/>
          <w:rtl w:val="true"/>
          <w:lang w:bidi="fa-IR"/>
        </w:rPr>
        <w:t>پرستش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آسمان ششم بر لون ياقوت سرخ آفريد و نامش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غاروس</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است و آن،جاى كر و بيان است،جند اللّه الاكبر،لشكر مهترين خداى،و در آنجا هفتاد هزار فريشته اند خداى را تعالى،هر فريشته اى را هفتاد هزار فريشتۀ </w:t>
      </w:r>
      <w:r>
        <w:rPr>
          <w:rStyle w:val="FootnoteAnchor"/>
          <w:rtl w:val="true"/>
        </w:rPr>
        <w:footnoteReference w:id="1913"/>
      </w:r>
      <w:r>
        <w:rPr>
          <w:rFonts w:ascii="Amiri" w:hAnsi="Amiri" w:eastAsia="Amiri" w:cs="Amiri"/>
          <w:color w:val="111111"/>
          <w:sz w:val="28"/>
          <w:sz w:val="28"/>
          <w:szCs w:val="28"/>
          <w:rtl w:val="true"/>
          <w:lang w:bidi="ar-SA"/>
        </w:rPr>
        <w:t xml:space="preserve">زيردستند،و آن </w:t>
      </w:r>
      <w:r>
        <w:rPr>
          <w:rStyle w:val="FootnoteAnchor"/>
          <w:rtl w:val="true"/>
        </w:rPr>
        <w:footnoteReference w:id="1914"/>
      </w:r>
      <w:r>
        <w:rPr>
          <w:rFonts w:ascii="IRNazanin" w:hAnsi="IRNazanin" w:eastAsia="IRNazanin"/>
          <w:color w:val="111111"/>
          <w:sz w:val="28"/>
          <w:sz w:val="28"/>
          <w:szCs w:val="28"/>
          <w:rtl w:val="true"/>
          <w:lang w:bidi="fa-IR"/>
        </w:rPr>
        <w:t>فريشتگانند كه خداى تعالى ايشان را به مصالح بندگان و كارهاى دنيا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هفتم از درّ سپيد بيافريد،و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 آنجا خداى را تعالى هفتصد </w:t>
      </w:r>
      <w:r>
        <w:rPr>
          <w:rStyle w:val="FootnoteAnchor"/>
          <w:rtl w:val="true"/>
        </w:rPr>
        <w:footnoteReference w:id="1915"/>
      </w:r>
      <w:r>
        <w:rPr>
          <w:rFonts w:ascii="IRNazanin" w:hAnsi="IRNazanin" w:eastAsia="IRNazanin"/>
          <w:color w:val="111111"/>
          <w:sz w:val="28"/>
          <w:sz w:val="28"/>
          <w:szCs w:val="28"/>
          <w:rtl w:val="true"/>
          <w:lang w:bidi="fa-IR"/>
        </w:rPr>
        <w:t xml:space="preserve">هزار فريشته است،هريكى از ايشان چندان زيردستان دارند از فريشتگان كه عدد قطرۀ </w:t>
      </w:r>
      <w:r>
        <w:rPr>
          <w:rStyle w:val="FootnoteAnchor"/>
          <w:rtl w:val="true"/>
        </w:rPr>
        <w:footnoteReference w:id="1916"/>
      </w:r>
      <w:r>
        <w:rPr>
          <w:rFonts w:ascii="IRNazanin" w:hAnsi="IRNazanin" w:eastAsia="IRNazanin"/>
          <w:color w:val="111111"/>
          <w:sz w:val="28"/>
          <w:sz w:val="28"/>
          <w:szCs w:val="28"/>
          <w:rtl w:val="true"/>
          <w:lang w:bidi="fa-IR"/>
        </w:rPr>
        <w:t>باران و ريگ بيابان و برگ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هفتم تا جايى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گويند،پانصدساله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رؤساء الملائكه باشند با عظم خلق،و حملة العرش از ايشانند،عبادت ايشان نظر در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نظر </w:t>
      </w:r>
      <w:r>
        <w:rPr>
          <w:rStyle w:val="FootnoteAnchor"/>
          <w:rtl w:val="true"/>
        </w:rPr>
        <w:footnoteReference w:id="1917"/>
      </w:r>
      <w:r>
        <w:rPr>
          <w:rFonts w:ascii="IRNazanin" w:hAnsi="IRNazanin" w:eastAsia="IRNazanin"/>
          <w:color w:val="111111"/>
          <w:sz w:val="28"/>
          <w:sz w:val="28"/>
          <w:szCs w:val="28"/>
          <w:rtl w:val="true"/>
          <w:lang w:bidi="fa-IR"/>
        </w:rPr>
        <w:t xml:space="preserve">از عرش بر نگيرند،و آواز به تسبيح و تهليل برداشته،اگر يكى از ايشان يك پرّ باز كند،همۀ دنيا به يك پر بپوشد،و بالاى آن ابرى است كثافۀ </w:t>
      </w:r>
      <w:r>
        <w:rPr>
          <w:rStyle w:val="FootnoteAnchor"/>
          <w:rtl w:val="true"/>
        </w:rPr>
        <w:footnoteReference w:id="1918"/>
      </w:r>
      <w:r>
        <w:rPr>
          <w:rFonts w:ascii="IRNazanin" w:hAnsi="IRNazanin" w:eastAsia="IRNazanin"/>
          <w:color w:val="111111"/>
          <w:sz w:val="28"/>
          <w:sz w:val="28"/>
          <w:szCs w:val="28"/>
          <w:rtl w:val="true"/>
          <w:lang w:bidi="fa-IR"/>
        </w:rPr>
        <w:t xml:space="preserve">آن چندان است كه كثافۀ </w:t>
      </w:r>
      <w:r>
        <w:rPr>
          <w:rStyle w:val="FootnoteAnchor"/>
          <w:rtl w:val="true"/>
        </w:rPr>
        <w:footnoteReference w:id="1919"/>
      </w:r>
      <w:r>
        <w:rPr>
          <w:rFonts w:ascii="Amiri" w:hAnsi="Amiri" w:eastAsia="Amiri" w:cs="Amiri"/>
          <w:color w:val="111111"/>
          <w:sz w:val="28"/>
          <w:sz w:val="28"/>
          <w:szCs w:val="28"/>
          <w:rtl w:val="true"/>
          <w:lang w:bidi="ar-SA"/>
        </w:rPr>
        <w:t xml:space="preserve">هفت آسمان و هفت زمين،و عرشى بالاى آن است در علّيّين،و حدّ و نهايت </w:t>
      </w:r>
      <w:r>
        <w:rPr>
          <w:rStyle w:val="FootnoteAnchor"/>
          <w:rtl w:val="true"/>
        </w:rPr>
        <w:footnoteReference w:id="1920"/>
      </w:r>
      <w:r>
        <w:rPr>
          <w:rFonts w:ascii="IRNazanin" w:hAnsi="IRNazanin" w:eastAsia="IRNazanin"/>
          <w:color w:val="111111"/>
          <w:sz w:val="28"/>
          <w:sz w:val="28"/>
          <w:szCs w:val="28"/>
          <w:rtl w:val="true"/>
          <w:lang w:bidi="fa-IR"/>
        </w:rPr>
        <w:t>جز خداى تعالى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از ربيع انس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دنيا از موجى مكفوف آفريد،و آسمان دوم از سنگ آفريد،و آسمان سوم از آهن آفريد،و چهارم از مس،و پنجم از سيم،و ششم از زر،و هفتم از ياقوت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آسمان دنيا مقبّب آفريد،و اقطار و جوانب آن در آسمان دوم بست،و دوم در سوم تا به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هفتم در عرش بست،پس عماد آسمان از بالا ساخت،براى آن گفت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عَمَدٍ تَرَوْنَهٰا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اصحابان خود را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 انتم ،در چه كارى شما؟گفتند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تفكّر مى كنى؟گفتند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مكنى در خداى كه فكر به او محيط نشود،و لكن در خلق خداى تفكر كنى كه خداى تعالى هفت آسمان و هفت زمين بيافريد،از زمين تا به زمين </w:t>
      </w:r>
      <w:r>
        <w:rPr>
          <w:rStyle w:val="FootnoteAnchor"/>
          <w:rtl w:val="true"/>
        </w:rPr>
        <w:footnoteReference w:id="1922"/>
      </w:r>
      <w:r>
        <w:rPr>
          <w:rFonts w:ascii="IRNazanin" w:hAnsi="IRNazanin" w:eastAsia="IRNazanin"/>
          <w:color w:val="111111"/>
          <w:sz w:val="28"/>
          <w:sz w:val="28"/>
          <w:szCs w:val="28"/>
          <w:rtl w:val="true"/>
          <w:lang w:bidi="fa-IR"/>
        </w:rPr>
        <w:t xml:space="preserve">پانصدساله راه،و كثافۀ </w:t>
      </w:r>
      <w:r>
        <w:rPr>
          <w:rStyle w:val="FootnoteAnchor"/>
          <w:rtl w:val="true"/>
        </w:rPr>
        <w:footnoteReference w:id="1923"/>
      </w:r>
      <w:r>
        <w:rPr>
          <w:rFonts w:ascii="IRNazanin" w:hAnsi="IRNazanin" w:eastAsia="IRNazanin"/>
          <w:color w:val="111111"/>
          <w:sz w:val="28"/>
          <w:sz w:val="28"/>
          <w:szCs w:val="28"/>
          <w:rtl w:val="true"/>
          <w:lang w:bidi="fa-IR"/>
        </w:rPr>
        <w:t xml:space="preserve">هر زمينى پانصدساله راه،و از زمين تا آسمان پانصدساله راه،و از هر آسمانى تا به ديگر پانصدساله راه،و كثافۀ </w:t>
      </w:r>
      <w:r>
        <w:rPr>
          <w:rStyle w:val="FootnoteAnchor"/>
          <w:rtl w:val="true"/>
        </w:rPr>
        <w:footnoteReference w:id="1924"/>
      </w:r>
      <w:r>
        <w:rPr>
          <w:rFonts w:ascii="IRNazanin" w:hAnsi="IRNazanin" w:eastAsia="IRNazanin"/>
          <w:color w:val="111111"/>
          <w:sz w:val="28"/>
          <w:sz w:val="28"/>
          <w:szCs w:val="28"/>
          <w:rtl w:val="true"/>
          <w:lang w:bidi="fa-IR"/>
        </w:rPr>
        <w:t>هر آسمانى پانصدساله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بالاى آسمان هفتم دريايى آفريد،عمق آن چندان كه از بالاى هفت آسمان تا به زير هفتم زمين،در آن دريا خداى را فريشته اى است كه،لم يجاوز الماء كعبه،كه آب آن دريا از كعب او در گذشته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كادت الأشياء ان تكون </w:t>
      </w:r>
      <w:r>
        <w:rPr>
          <w:rStyle w:val="FootnoteAnchor"/>
          <w:rtl w:val="true"/>
        </w:rPr>
        <w:footnoteReference w:id="1925"/>
      </w:r>
      <w:r>
        <w:rPr>
          <w:rFonts w:ascii="IRNazanin" w:hAnsi="IRNazanin" w:eastAsia="IRNazanin"/>
          <w:color w:val="111111"/>
          <w:sz w:val="28"/>
          <w:sz w:val="28"/>
          <w:szCs w:val="28"/>
          <w:rtl w:val="true"/>
          <w:lang w:bidi="fa-IR"/>
        </w:rPr>
        <w:t xml:space="preserve">سبعا،نزديك بود كه چيزها همه هفت شود،آسمانها هفت </w:t>
      </w:r>
      <w:r>
        <w:rPr>
          <w:rStyle w:val="FootnoteAnchor"/>
          <w:rtl w:val="true"/>
        </w:rPr>
        <w:footnoteReference w:id="1926"/>
      </w:r>
      <w:r>
        <w:rPr>
          <w:rFonts w:ascii="Amiri" w:hAnsi="Amiri" w:eastAsia="Amiri" w:cs="Amiri"/>
          <w:color w:val="111111"/>
          <w:sz w:val="28"/>
          <w:sz w:val="28"/>
          <w:szCs w:val="28"/>
          <w:rtl w:val="true"/>
          <w:lang w:bidi="ar-SA"/>
        </w:rPr>
        <w:t xml:space="preserve">و زمينها هفت،كوهها هفت </w:t>
      </w:r>
      <w:r>
        <w:rPr>
          <w:rStyle w:val="FootnoteAnchor"/>
          <w:rtl w:val="true"/>
        </w:rPr>
        <w:footnoteReference w:id="1927"/>
      </w:r>
      <w:r>
        <w:rPr>
          <w:rFonts w:ascii="Amiri" w:hAnsi="Amiri" w:eastAsia="Amiri" w:cs="Amiri"/>
          <w:color w:val="111111"/>
          <w:sz w:val="28"/>
          <w:sz w:val="28"/>
          <w:szCs w:val="28"/>
          <w:rtl w:val="true"/>
          <w:lang w:bidi="ar-SA"/>
        </w:rPr>
        <w:t xml:space="preserve">،و درياها هفت </w:t>
      </w:r>
      <w:r>
        <w:rPr>
          <w:rStyle w:val="FootnoteAnchor"/>
          <w:rtl w:val="true"/>
        </w:rPr>
        <w:footnoteReference w:id="1928"/>
      </w:r>
      <w:r>
        <w:rPr>
          <w:rFonts w:ascii="IRNazanin" w:hAnsi="IRNazanin" w:eastAsia="IRNazanin"/>
          <w:color w:val="111111"/>
          <w:sz w:val="28"/>
          <w:sz w:val="28"/>
          <w:szCs w:val="28"/>
          <w:rtl w:val="true"/>
          <w:lang w:bidi="fa-IR"/>
        </w:rPr>
        <w:t>،و عمر دنيا هفت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ايّام هفت است،و كواكب سيّاره هفت است،و طواف خانه هفت است،و سعى و صفا و مروه و رمى الجمار هفت است،و درهاى دوزخ هفت است،و در كات او هفت است،و امتحان يوسف در زندان هفت سال بود،و سبب خلاص او در خواب ملك هفت گاو </w:t>
      </w:r>
      <w:r>
        <w:rPr>
          <w:rStyle w:val="FootnoteAnchor"/>
          <w:rtl w:val="true"/>
        </w:rPr>
        <w:footnoteReference w:id="1929"/>
      </w:r>
      <w:r>
        <w:rPr>
          <w:rFonts w:ascii="Amiri" w:hAnsi="Amiri" w:eastAsia="Amiri" w:cs="Amiri"/>
          <w:color w:val="111111"/>
          <w:sz w:val="28"/>
          <w:sz w:val="28"/>
          <w:szCs w:val="28"/>
          <w:rtl w:val="true"/>
          <w:lang w:bidi="ar-SA"/>
        </w:rPr>
        <w:t>بود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سَبْعَ بَقَرٰاتٍ سِمٰانٍ يَأْكُلُهُنَّ سَبْعٌ عِجٰافٌ وَ سَبْعَ سُنْبُلاٰتٍ خُضْرٍ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كرامت سيّد اوّلين و آخرين </w:t>
      </w:r>
      <w:r>
        <w:rPr>
          <w:rStyle w:val="FootnoteAnchor"/>
          <w:rtl w:val="true"/>
        </w:rPr>
        <w:footnoteReference w:id="1931"/>
      </w:r>
      <w:r>
        <w:rPr>
          <w:rFonts w:ascii="Amiri" w:hAnsi="Amiri" w:eastAsia="Amiri" w:cs="Amiri"/>
          <w:color w:val="111111"/>
          <w:sz w:val="28"/>
          <w:sz w:val="28"/>
          <w:szCs w:val="28"/>
          <w:rtl w:val="true"/>
          <w:lang w:bidi="ar-SA"/>
        </w:rPr>
        <w:t>هفت است،في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هفت سبع است،و تركيب بنى آدم بر هفت اندام است،و آفرينش او از هفت چيز است،في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سُلاٰلَةٍ مِنْ طِينٍ، ثُمَّ جَعَلْنٰاهُ نُطْفَةً فِي قَرٰارٍ مَكِينٍ، ثُمَّ خَلَقْنَا النُّطْفَةَ عَلَقَةً ،الى قوله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1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و غذاى آدمى او هفت چيز است،فى قوله</w:t>
      </w:r>
      <w:r>
        <w:rPr>
          <w:rFonts w:eastAsia="IRNazanin" w:cs="IRNazanin"/>
          <w:color w:val="111111"/>
          <w:sz w:val="28"/>
          <w:szCs w:val="28"/>
          <w:rtl w:val="true"/>
          <w:lang w:bidi="fa-IR"/>
        </w:rPr>
        <w:t xml:space="preserve">: </w:t>
      </w:r>
      <w:bookmarkStart w:id="167" w:name="pg12355_141719"/>
    </w:p>
    <w:p>
      <w:pPr>
        <w:pStyle w:val="BookText"/>
        <w:rPr/>
      </w:pPr>
      <w:bookmarkEnd w:id="167"/>
      <w:r>
        <w:rPr>
          <w:rFonts w:ascii="Amiri" w:hAnsi="Amiri" w:eastAsia="Amiri" w:cs="Amiri"/>
          <w:color w:val="111111"/>
          <w:sz w:val="28"/>
          <w:sz w:val="28"/>
          <w:szCs w:val="28"/>
          <w:rtl w:val="true"/>
          <w:lang w:bidi="ar-SA"/>
        </w:rPr>
        <w:t xml:space="preserve">فَلْيَنْظُرِ الْإِنْسٰانُ إِلىٰ طَعٰامِهِ، أَنّٰا صَبَبْنَا الْمٰاءَ صَبًّا، ثُمَّ شَقَقْنَا الْأَرْضَ شَقًّا، فَأَنْبَتْنٰا فِيهٰا حَبًّا، وَ عِنَباً وَ قَضْباً، وَ زَيْتُوناً وَ نَخْلاً، وَ حَدٰائِقَ غُلْباً، وَ فٰاكِهَةً وَ أَبًّا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فرمودند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سجده بر هفت اندام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68" w:name="__RefHeading___Toc8391357_417432637"/>
      <w:bookmarkStart w:id="169" w:name="_Toc62"/>
      <w:bookmarkEnd w:id="168"/>
      <w:r>
        <w:rPr>
          <w:rtl w:val="true"/>
        </w:rPr>
        <w:t xml:space="preserve">سوره البقرة </w:t>
      </w:r>
      <w:r>
        <w:rPr>
          <w:rtl w:val="true"/>
        </w:rPr>
        <w:t>(</w:t>
      </w:r>
      <w:r>
        <w:rPr/>
        <w:t>2</w:t>
      </w:r>
      <w:r>
        <w:rPr>
          <w:rtl w:val="true"/>
        </w:rPr>
        <w:t xml:space="preserve">): </w:t>
      </w:r>
      <w:r>
        <w:rPr>
          <w:rtl w:val="true"/>
        </w:rPr>
        <w:t xml:space="preserve">آیات </w:t>
      </w:r>
      <w:r>
        <w:rPr/>
        <w:t>30</w:t>
      </w:r>
      <w:r>
        <w:rPr>
          <w:rtl w:val="true"/>
        </w:rPr>
        <w:t xml:space="preserve"> </w:t>
      </w:r>
      <w:r>
        <w:rPr>
          <w:rtl w:val="true"/>
        </w:rPr>
        <w:t xml:space="preserve">تا </w:t>
      </w:r>
      <w:r>
        <w:rPr/>
        <w:t>34</w:t>
      </w:r>
      <w:bookmarkEnd w:id="169"/>
    </w:p>
    <w:p>
      <w:pPr>
        <w:pStyle w:val="Heading4"/>
        <w:numPr>
          <w:ilvl w:val="3"/>
          <w:numId w:val="1"/>
        </w:numPr>
        <w:rPr/>
      </w:pPr>
      <w:bookmarkStart w:id="170" w:name="__RefHeading___Toc8391359_417432637"/>
      <w:bookmarkStart w:id="171" w:name="_Toc63"/>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172" w:name="__RefHeading___Toc8391361_417432637"/>
      <w:bookmarkStart w:id="173" w:name="_Toc64"/>
      <w:bookmarkEnd w:id="172"/>
      <w:r>
        <w:rPr>
          <w:rtl w:val="true"/>
        </w:rPr>
        <w:t>ترجمه</w:t>
      </w:r>
      <w:bookmarkEnd w:id="173"/>
    </w:p>
    <w:p>
      <w:pPr>
        <w:pStyle w:val="BookText"/>
        <w:rPr/>
      </w:pPr>
      <w:r>
        <w:rPr>
          <w:rFonts w:ascii="IRNazanin" w:hAnsi="IRNazanin" w:eastAsia="IRNazanin"/>
          <w:color w:val="111111"/>
          <w:sz w:val="28"/>
          <w:sz w:val="28"/>
          <w:szCs w:val="28"/>
          <w:rtl w:val="true"/>
          <w:lang w:bidi="fa-IR"/>
        </w:rPr>
        <w:t>چون گفت خداى تو فريشتگان را كه من خواهم كردن در زمين خليفه اى،گفتند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 كردن در آنجا كسى كه تباهى كند در آنجا و بريزد خونها،و ما پاك مى گوييم تو را به سپاس تو و پاك مى دانيم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دانم آنچه شما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بياموخت آدم را نامها همه،پس عرض كردشان بر فريشتگان،گفت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دهيد مرا به نامهاى اينان اگر شما راستيگرى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منزّهى تو،نيست ما را علمى جز آن كه تو آموختى ما را كه تو تو </w:t>
      </w:r>
      <w:r>
        <w:rPr>
          <w:rStyle w:val="FootnoteAnchor"/>
          <w:rtl w:val="true"/>
        </w:rPr>
        <w:footnoteReference w:id="1935"/>
      </w:r>
      <w:r>
        <w:rPr>
          <w:rFonts w:ascii="Amiri" w:hAnsi="Amiri" w:eastAsia="Amiri" w:cs="Amiri"/>
          <w:color w:val="111111"/>
          <w:sz w:val="28"/>
          <w:sz w:val="28"/>
          <w:szCs w:val="28"/>
          <w:rtl w:val="true"/>
          <w:lang w:bidi="ar-SA"/>
        </w:rPr>
        <w:t xml:space="preserve">دانا و محكم كارى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 خبر ده ايشان را به نامهاى ايشان،چون خبر دادشان به نامهايشان،گفت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گفتم شما را كه من دانم نهانى آسمانها و زمينها </w:t>
      </w:r>
      <w:r>
        <w:rPr>
          <w:rStyle w:val="FootnoteAnchor"/>
          <w:rtl w:val="true"/>
        </w:rPr>
        <w:footnoteReference w:id="1937"/>
      </w:r>
      <w:r>
        <w:rPr>
          <w:rFonts w:ascii="IRNazanin" w:hAnsi="IRNazanin" w:eastAsia="IRNazanin"/>
          <w:color w:val="111111"/>
          <w:sz w:val="28"/>
          <w:sz w:val="28"/>
          <w:szCs w:val="28"/>
          <w:rtl w:val="true"/>
          <w:lang w:bidi="fa-IR"/>
        </w:rPr>
        <w:t xml:space="preserve">و دانم آنچه شما آشكارا بكنيد </w:t>
      </w:r>
      <w:r>
        <w:rPr>
          <w:rStyle w:val="FootnoteAnchor"/>
          <w:rtl w:val="true"/>
        </w:rPr>
        <w:footnoteReference w:id="1938"/>
      </w:r>
      <w:r>
        <w:rPr>
          <w:rFonts w:ascii="IRNazanin" w:hAnsi="IRNazanin" w:eastAsia="IRNazanin"/>
          <w:color w:val="111111"/>
          <w:sz w:val="28"/>
          <w:sz w:val="28"/>
          <w:szCs w:val="28"/>
          <w:rtl w:val="true"/>
          <w:lang w:bidi="fa-IR"/>
        </w:rPr>
        <w:t>و آنچه پنهان دارى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گفتيم ما فريشتگان را كه سجده كنى آدم را،سجده كردند مگر </w:t>
      </w:r>
    </w:p>
    <w:p>
      <w:pPr>
        <w:pStyle w:val="BookText"/>
        <w:rPr/>
      </w:pPr>
      <w:r>
        <w:rPr>
          <w:rFonts w:ascii="IRNazanin" w:hAnsi="IRNazanin" w:eastAsia="IRNazanin"/>
          <w:color w:val="111111"/>
          <w:sz w:val="28"/>
          <w:sz w:val="28"/>
          <w:szCs w:val="28"/>
          <w:rtl w:val="true"/>
          <w:lang w:bidi="fa-IR"/>
        </w:rPr>
        <w:t>ابليس كه سرباززد و بزرگوارى كرد،و بود از جملۀ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آيت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ماضى باشد،و محلّ او نصب بود و عامل در او چند چيز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فعلى مقدّر،كانّه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 يا محمّد إِذْ قٰالَ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زجّاج مى گويد،فعلى </w:t>
      </w:r>
      <w:r>
        <w:rPr>
          <w:rStyle w:val="FootnoteAnchor"/>
          <w:rtl w:val="true"/>
        </w:rPr>
        <w:footnoteReference w:id="1939"/>
      </w:r>
      <w:r>
        <w:rPr>
          <w:rFonts w:ascii="Amiri" w:hAnsi="Amiri" w:eastAsia="Amiri" w:cs="Amiri"/>
          <w:color w:val="111111"/>
          <w:sz w:val="28"/>
          <w:sz w:val="28"/>
          <w:szCs w:val="28"/>
          <w:rtl w:val="true"/>
          <w:lang w:bidi="ar-SA"/>
        </w:rPr>
        <w:t>مقدّر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خلقكم حين قال ربّك،و شايد كه عامل در او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فِيهٰا ،و ظروف </w:t>
      </w:r>
      <w:r>
        <w:rPr>
          <w:rStyle w:val="FootnoteAnchor"/>
          <w:rtl w:val="true"/>
        </w:rPr>
        <w:footnoteReference w:id="1940"/>
      </w:r>
      <w:r>
        <w:rPr>
          <w:rFonts w:ascii="Amiri" w:hAnsi="Amiri" w:eastAsia="Amiri" w:cs="Amiri"/>
          <w:color w:val="111111"/>
          <w:sz w:val="28"/>
          <w:sz w:val="28"/>
          <w:szCs w:val="28"/>
          <w:rtl w:val="true"/>
          <w:lang w:bidi="ar-SA"/>
        </w:rPr>
        <w:t>ابدا مضاف بود با جمله از فعل و فاعل،يا از مبتدا و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لِلْمَلاٰئِكَةِ ،فرشتگان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اصل </w:t>
      </w:r>
      <w:r>
        <w:rPr>
          <w:rStyle w:val="FootnoteAnchor"/>
          <w:rtl w:val="true"/>
        </w:rPr>
        <w:footnoteReference w:id="1941"/>
      </w:r>
      <w:r>
        <w:rPr>
          <w:rFonts w:ascii="IRNazanin" w:hAnsi="IRNazanin" w:eastAsia="IRNazanin"/>
          <w:color w:val="111111"/>
          <w:sz w:val="28"/>
          <w:sz w:val="28"/>
          <w:szCs w:val="28"/>
          <w:rtl w:val="true"/>
          <w:lang w:bidi="fa-IR"/>
        </w:rPr>
        <w:t>او مهموز است،چنان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بجنّى و لكن لملأك </w:t>
      </w:r>
      <w:r>
        <w:rPr>
          <w:rStyle w:val="FootnoteAnchor"/>
          <w:rtl w:val="true"/>
        </w:rPr>
        <w:footnoteReference w:id="1942"/>
      </w:r>
      <w:r>
        <w:rPr>
          <w:rFonts w:ascii="Amiri" w:hAnsi="Amiri" w:eastAsia="Amiri" w:cs="Amiri"/>
          <w:color w:val="111111"/>
          <w:sz w:val="28"/>
          <w:sz w:val="28"/>
          <w:szCs w:val="28"/>
          <w:rtl w:val="true"/>
          <w:lang w:bidi="ar-SA"/>
        </w:rPr>
        <w:t>تنزّل من جوّ السّماء يصوب</w:t>
      </w:r>
    </w:p>
    <w:p>
      <w:pPr>
        <w:pStyle w:val="BookText"/>
        <w:rPr/>
      </w:pPr>
      <w:r>
        <w:rPr>
          <w:rFonts w:ascii="Amiri" w:hAnsi="Amiri" w:eastAsia="Amiri" w:cs="Amiri"/>
          <w:color w:val="111111"/>
          <w:sz w:val="28"/>
          <w:sz w:val="28"/>
          <w:szCs w:val="28"/>
          <w:rtl w:val="true"/>
          <w:lang w:bidi="ar-SA"/>
        </w:rPr>
        <w:t>و اصل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بود،و آن رسالت باشد،و كذلك المألكة و المألكة،قال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ابلغ النّعمان عنّى مألكاانّه قد طال حبسي و انتظاري</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أرسلته أمّهبألوك فبذلنا ما سأل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ملائكه بيفگنند </w:t>
      </w:r>
      <w:r>
        <w:rPr>
          <w:rStyle w:val="FootnoteAnchor"/>
          <w:rtl w:val="true"/>
        </w:rPr>
        <w:footnoteReference w:id="1943"/>
      </w:r>
      <w:r>
        <w:rPr>
          <w:rFonts w:ascii="IRNazanin" w:hAnsi="IRNazanin" w:eastAsia="IRNazanin"/>
          <w:color w:val="111111"/>
          <w:sz w:val="28"/>
          <w:sz w:val="28"/>
          <w:szCs w:val="28"/>
          <w:rtl w:val="true"/>
          <w:lang w:bidi="fa-IR"/>
        </w:rPr>
        <w:t>در بعضى مواضع چنان كه اميّة بن ابى الصّلت مى گويد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من عباد اللّه قومملائك ذللوا و هم صعاب</w:t>
      </w:r>
    </w:p>
    <w:p>
      <w:pPr>
        <w:pStyle w:val="BookText"/>
        <w:rPr/>
      </w:pPr>
      <w:r>
        <w:rPr>
          <w:rFonts w:ascii="IRNazanin" w:hAnsi="IRNazanin" w:eastAsia="IRNazanin"/>
          <w:color w:val="111111"/>
          <w:sz w:val="28"/>
          <w:sz w:val="28"/>
          <w:szCs w:val="28"/>
          <w:rtl w:val="true"/>
          <w:lang w:bidi="fa-IR"/>
        </w:rPr>
        <w:t xml:space="preserve">پس بر اين قول ايشان را </w:t>
      </w:r>
      <w:r>
        <w:rPr>
          <w:rStyle w:val="FootnoteAnchor"/>
          <w:rtl w:val="true"/>
        </w:rPr>
        <w:footnoteReference w:id="1944"/>
      </w:r>
      <w:r>
        <w:rPr>
          <w:rFonts w:ascii="IRNazanin" w:hAnsi="IRNazanin" w:eastAsia="IRNazanin"/>
          <w:color w:val="111111"/>
          <w:sz w:val="28"/>
          <w:sz w:val="28"/>
          <w:szCs w:val="28"/>
          <w:rtl w:val="true"/>
          <w:lang w:bidi="fa-IR"/>
        </w:rPr>
        <w:t>ملائكه خوانند كه رسولان خدااند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مشتق نيست،و اين اسم جنس است،كالجنّ و الانس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جٰاعِلٌ ،يعنى فاعل و خالق،من كننده ام،يعنى خواهم كردن در زمين خليفت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باشد به معنى فاعل،من خلفه يخلفه اذا قام مقامه،براى </w:t>
      </w:r>
    </w:p>
    <w:p>
      <w:pPr>
        <w:pStyle w:val="BookText"/>
        <w:rPr/>
      </w:pPr>
      <w:r>
        <w:rPr>
          <w:rFonts w:ascii="Amiri" w:hAnsi="Amiri" w:eastAsia="Amiri" w:cs="Amiri"/>
          <w:color w:val="111111"/>
          <w:sz w:val="28"/>
          <w:sz w:val="28"/>
          <w:szCs w:val="28"/>
          <w:rtl w:val="true"/>
          <w:lang w:bidi="ar-SA"/>
        </w:rPr>
        <w:t xml:space="preserve">ازآن كه قائم مقام مخلّف و مستخلف خود باشد </w:t>
      </w:r>
      <w:r>
        <w:rPr>
          <w:rStyle w:val="FootnoteAnchor"/>
          <w:rtl w:val="true"/>
        </w:rPr>
        <w:footnoteReference w:id="1945"/>
      </w:r>
      <w:r>
        <w:rPr>
          <w:rFonts w:ascii="IRNazanin" w:hAnsi="IRNazanin" w:eastAsia="IRNazanin"/>
          <w:color w:val="111111"/>
          <w:sz w:val="28"/>
          <w:sz w:val="28"/>
          <w:szCs w:val="28"/>
          <w:rtl w:val="true"/>
          <w:lang w:bidi="fa-IR"/>
        </w:rPr>
        <w:t>از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است،و آن جهت پس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جاى نشين </w:t>
      </w:r>
      <w:r>
        <w:rPr>
          <w:rStyle w:val="FootnoteAnchor"/>
          <w:rtl w:val="true"/>
        </w:rPr>
        <w:footnoteReference w:id="1946"/>
      </w:r>
      <w:r>
        <w:rPr>
          <w:rFonts w:ascii="IRNazanin" w:hAnsi="IRNazanin" w:eastAsia="IRNazanin"/>
          <w:color w:val="111111"/>
          <w:sz w:val="28"/>
          <w:sz w:val="28"/>
          <w:szCs w:val="28"/>
          <w:rtl w:val="true"/>
          <w:lang w:bidi="fa-IR"/>
        </w:rPr>
        <w:t>نيك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 بود خلف گويند،قال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w:t>
      </w:r>
      <w:r>
        <w:rPr>
          <w:rStyle w:val="FootnoteAnchor"/>
          <w:rtl w:val="true"/>
        </w:rPr>
        <w:footnoteReference w:id="1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بد </w:t>
      </w:r>
      <w:r>
        <w:rPr>
          <w:rStyle w:val="FootnoteAnchor"/>
          <w:rtl w:val="true"/>
        </w:rPr>
        <w:footnoteReference w:id="1948"/>
      </w:r>
      <w:r>
        <w:rPr>
          <w:rFonts w:ascii="IRNazanin" w:hAnsi="IRNazanin" w:eastAsia="IRNazanin"/>
          <w:color w:val="111111"/>
          <w:sz w:val="28"/>
          <w:sz w:val="28"/>
          <w:szCs w:val="28"/>
          <w:rtl w:val="true"/>
          <w:lang w:bidi="fa-IR"/>
        </w:rPr>
        <w:t>خطا باشد،در مثل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 الفا و نطق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پستان شتر آنجا بود كه دوشنده </w:t>
      </w:r>
      <w:r>
        <w:rPr>
          <w:rStyle w:val="FootnoteAnchor"/>
          <w:rtl w:val="true"/>
        </w:rPr>
        <w:footnoteReference w:id="1949"/>
      </w:r>
      <w:r>
        <w:rPr>
          <w:rFonts w:ascii="IRNazanin" w:hAnsi="IRNazanin" w:eastAsia="IRNazanin"/>
          <w:color w:val="111111"/>
          <w:sz w:val="28"/>
          <w:sz w:val="28"/>
          <w:szCs w:val="28"/>
          <w:rtl w:val="true"/>
          <w:lang w:bidi="fa-IR"/>
        </w:rPr>
        <w:t>در انگشت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،بگرديدن بوى دهن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خليفه،خلائف بود،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جَعَلْنٰاكُمْ خَلاٰئِفَ فِي الْأَرْضِ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خلفاء نيز جمع او بود كظريف و ظرفاء،و كريم و كرماء،براى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 است براى مبالغه آورده اند،قال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جَعَلَكُمْ خُلَفٰاءَ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براى آن خليفه خواند كه از پس فريشتگانى بود كه در زمين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از پس قومى بود كه در زمين بودند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جماعتى باشند از فرزندان او كه بعضى خليفۀ بعضى باشند در عمارت زمين و آنچه پدران ايشان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خليفه خواند كه او خليفۀ خدا بود به حكم كردن از ميان مردمان،و اقامت اعلام حقّ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جنس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عمر خطّاب </w:t>
      </w:r>
      <w:r>
        <w:rPr>
          <w:rStyle w:val="FootnoteAnchor"/>
          <w:rtl w:val="true"/>
        </w:rPr>
        <w:footnoteReference w:id="1952"/>
      </w:r>
      <w:r>
        <w:rPr>
          <w:rFonts w:ascii="IRNazanin" w:hAnsi="IRNazanin" w:eastAsia="IRNazanin"/>
          <w:color w:val="111111"/>
          <w:sz w:val="28"/>
          <w:sz w:val="28"/>
          <w:szCs w:val="28"/>
          <w:rtl w:val="true"/>
          <w:lang w:bidi="fa-IR"/>
        </w:rPr>
        <w:t xml:space="preserve">در ايّام خلافت در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از سلمان و طلحه و زبير و كعب الأحبار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چيست ميان خليفه و پادشاه؟طلحه و زبير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يعدل فى الرّعيّة و يقسم بالسّويّة و يشفق عليهم شفقة الرّجل على اهله و يقضي بكتاب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رعيّت </w:t>
      </w:r>
    </w:p>
    <w:p>
      <w:pPr>
        <w:pStyle w:val="BookText"/>
        <w:rPr/>
      </w:pPr>
      <w:r>
        <w:rPr>
          <w:rFonts w:ascii="IRNazanin" w:hAnsi="IRNazanin" w:eastAsia="IRNazanin"/>
          <w:color w:val="111111"/>
          <w:sz w:val="28"/>
          <w:sz w:val="28"/>
          <w:szCs w:val="28"/>
          <w:rtl w:val="true"/>
          <w:lang w:bidi="fa-IR"/>
        </w:rPr>
        <w:t>عدل كند و قسمت به سويّت و راستى كند،و بر رعايا چنان مشفق باشد كه بر اهل خود،و حكم به كتاب خداى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ندانستم كه كسى باشد در ميان ما كه اين داند جز من،و لكنّ سلمان ملىء حكما و علما،و لكن سلمان را پر از علم و حكمت باز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عمر گفت سلمان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خليفه ام يا پادشاه؟گفت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همه عمرت يك درم سيم يا كمتر يا بيشتر نه از جاى خود بستده اى،و نه به جاى خود صرف كرده،خليفه نه اى،پادشاهى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،گفتند بعضى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فِيهٰا ،خواهى كرد </w:t>
      </w:r>
      <w:r>
        <w:rPr>
          <w:rStyle w:val="FootnoteAnchor"/>
          <w:rtl w:val="true"/>
        </w:rPr>
        <w:footnoteReference w:id="1953"/>
      </w:r>
      <w:r>
        <w:rPr>
          <w:rFonts w:ascii="IRNazanin" w:hAnsi="IRNazanin" w:eastAsia="IRNazanin"/>
          <w:color w:val="111111"/>
          <w:sz w:val="28"/>
          <w:sz w:val="28"/>
          <w:szCs w:val="28"/>
          <w:rtl w:val="true"/>
          <w:lang w:bidi="fa-IR"/>
        </w:rPr>
        <w:t>در زمين كس هايى را كه در زمين فساد كنند و خون به ناحق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 به كار دارند و صبّ در دگر مايعات؟و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،ريختن آب بود بر سبيل تضييع،از اين كار زنا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صاحبش آب ضايع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 فِيهٰا ،اين لفظ استفهام است و مراد هم استفهام و استعلام است، و نه بر وجه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گفت بر وجه استفهام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ندانستند،اين بر وجه مسألت گفتند تا بدانند چيزى كه ندانستند و خون به ناحق ريختند،خداى تعالى فريشتگان را بفرستاد تا ايشان را از زمين براندند و هلاك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ظنّ گفتند و امارت اين آن بود كه پيش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جماعتى بودند،ايشان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در زمين فساد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ازآنجا گفتند،و اين قول ربيع انس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اين از علم گفتند،و سبب آن بود كه خداى تعالى پيش از خلق آدم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زمين خليفتى خواهم كردن كه فرزندان او در زمين فساد و خون ناحقّ </w:t>
      </w:r>
      <w:r>
        <w:rPr>
          <w:rStyle w:val="FootnoteAnchor"/>
          <w:rtl w:val="true"/>
        </w:rPr>
        <w:footnoteReference w:id="1955"/>
      </w:r>
      <w:r>
        <w:rPr>
          <w:rFonts w:ascii="IRNazanin" w:hAnsi="IRNazanin" w:eastAsia="IRNazanin"/>
          <w:color w:val="111111"/>
          <w:sz w:val="28"/>
          <w:sz w:val="28"/>
          <w:szCs w:val="28"/>
          <w:rtl w:val="true"/>
          <w:lang w:bidi="fa-IR"/>
        </w:rPr>
        <w:t>كنند،ايشان اين بر سبيل تعجّب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قومى چنين را به پادشاه </w:t>
      </w:r>
      <w:r>
        <w:rPr>
          <w:rStyle w:val="FootnoteAnchor"/>
          <w:rtl w:val="true"/>
        </w:rPr>
        <w:footnoteReference w:id="1956"/>
      </w:r>
      <w:r>
        <w:rPr>
          <w:rFonts w:ascii="Amiri" w:hAnsi="Amiri" w:eastAsia="Amiri" w:cs="Amiri"/>
          <w:color w:val="111111"/>
          <w:sz w:val="28"/>
          <w:sz w:val="28"/>
          <w:szCs w:val="28"/>
          <w:rtl w:val="true"/>
          <w:lang w:bidi="ar-SA"/>
        </w:rPr>
        <w:t xml:space="preserve">زمين خواهى كردن </w:t>
      </w:r>
      <w:r>
        <w:rPr>
          <w:rStyle w:val="FootnoteAnchor"/>
          <w:rtl w:val="true"/>
        </w:rPr>
        <w:footnoteReference w:id="1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مسبّحان درگاه تو و مقدّسان حضرت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دانم كه شما ندانى،و اين قول عبد اللّه عبّاس و عبد اللّه مسعود و سدّى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،ضمير مرفوع منفصل باشد،و نُسَبِّحُ ،اصل تسبيح تنزيه باشد،و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داشتن بود،يعنى ما تو را پاك و منزّه مى گوييم </w:t>
      </w:r>
      <w:r>
        <w:rPr>
          <w:rStyle w:val="FootnoteAnchor"/>
          <w:rtl w:val="true"/>
        </w:rPr>
        <w:footnoteReference w:id="1958"/>
      </w:r>
      <w:r>
        <w:rPr>
          <w:rFonts w:ascii="IRNazanin" w:hAnsi="IRNazanin" w:eastAsia="IRNazanin"/>
          <w:color w:val="111111"/>
          <w:sz w:val="28"/>
          <w:sz w:val="28"/>
          <w:szCs w:val="28"/>
          <w:rtl w:val="true"/>
          <w:lang w:bidi="fa-IR"/>
        </w:rPr>
        <w:t>از هرچه به تو لايق نباشد،و هرچه ناسزا است از صفات نقص از تو دور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تسبيح،تعظيم باشد،يعنى ما تو را معظّم دانيم و مستحقّ حمد و شكر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نماز </w:t>
      </w:r>
      <w:r>
        <w:rPr>
          <w:rStyle w:val="FootnoteAnchor"/>
          <w:rtl w:val="true"/>
        </w:rPr>
        <w:footnoteReference w:id="1959"/>
      </w:r>
      <w:r>
        <w:rPr>
          <w:rFonts w:ascii="IRNazanin" w:hAnsi="IRNazanin" w:eastAsia="IRNazanin"/>
          <w:color w:val="111111"/>
          <w:sz w:val="28"/>
          <w:sz w:val="28"/>
          <w:szCs w:val="28"/>
          <w:rtl w:val="true"/>
          <w:lang w:bidi="fa-IR"/>
        </w:rPr>
        <w:t>مى كنيم،و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آواز برداشتن باشد به ذكر خداى تعالى،چنان كه جرير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قبح الاله وجوه تغلب كلّماسبح الحجيج و كبّروا اهلالا </w:t>
      </w:r>
      <w:r>
        <w:rPr>
          <w:rStyle w:val="FootnoteAnchor"/>
          <w:rtl w:val="true"/>
        </w:rPr>
        <w:footnoteReference w:id="196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نُقَدِّسُ لَكَ ،يعنى تو را پاك شناسيم از قبايح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خود را از گناه پاك مى داريم </w:t>
      </w:r>
      <w:r>
        <w:rPr>
          <w:rStyle w:val="FootnoteAnchor"/>
          <w:rtl w:val="true"/>
        </w:rPr>
        <w:footnoteReference w:id="1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مٰا لاٰ تَعْلَمُونَ ،من آن دانم كه شما ندانى،يعنى از مصالح و عواقب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سدّى مى گويند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آن </w:t>
      </w:r>
      <w:r>
        <w:rPr>
          <w:rStyle w:val="FootnoteAnchor"/>
          <w:rtl w:val="true"/>
        </w:rPr>
        <w:footnoteReference w:id="1962"/>
      </w:r>
      <w:r>
        <w:rPr>
          <w:rFonts w:ascii="IRNazanin" w:hAnsi="IRNazanin" w:eastAsia="IRNazanin"/>
          <w:color w:val="111111"/>
          <w:sz w:val="28"/>
          <w:sz w:val="28"/>
          <w:szCs w:val="28"/>
          <w:rtl w:val="true"/>
          <w:lang w:bidi="fa-IR"/>
        </w:rPr>
        <w:t>جماعت فريشتگان را فرستاد به اهلاك جانّ، ابليس در ميان ايشان بود،و اين سخن ابليس گفت با ايشان،و ابليس منافق بود، و خداى تعالى از او نفاق دانست و فريشتگان ندانستند،چون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 بحمدك و نقدّس لك،خداى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دانم كه شما ندانى از نفاق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بصرى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آغاز خلق آدم كرد،فريشتگان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خليفتى خواهد آفريدن،همانا ما از او عالم تر باشيم و گرامى تر به نزديك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پيش ازآن كه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تفصيل بازنمود كه خلاف آن است كه شما ظنّ مى برى،گفت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اين علمى نيست،من آن دانم كه شما ندانى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به معاينه به ايشان نمود آنجا كه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انبئوني باسماء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قتاده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دانم كه شما ندانى كه از نسل او انبيا و اوصيا و اوليا خواهند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كار خلافت به خداى تعالى تعلّق دارد،و كسى دگر را بدون خداى تعالى نرسد،لقوله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جَعَلْنٰاكَ </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هارون گفت حكايت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اخْلُفْنِي فِي قَوْمِي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هم از امر خداى گفت،و در خليفۀ بازپسين هم اين فرمود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لَيَسْتَخْلِفَنَّهُمْ فِي الْأَرْضِ كَمَا اسْتَخْلَفَ الَّذِينَ مِنْ قَبْلِهِمْ </w:t>
      </w:r>
      <w:r>
        <w:rPr>
          <w:rStyle w:val="FootnoteAnchor"/>
          <w:rtl w:val="true"/>
        </w:rPr>
        <w:footnoteReference w:id="1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،هركجا ذكر خلافت كرد،به خود حوالت كرد تا معلوم شود كه كسى را در اين معنى خوض نرسد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خداى تعالى به دو معنى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به خلق علم يا به نصب دليل،امّا آن كه از اين دو،خداى تعالى كدام كرد </w:t>
      </w:r>
      <w:r>
        <w:rPr>
          <w:rStyle w:val="FootnoteAnchor"/>
          <w:rtl w:val="true"/>
        </w:rPr>
        <w:footnoteReference w:id="1966"/>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بايد تا مواضعتى متقدّم بوده باشد و اصطلاح قومى بر لغتى تا صحيح باشد كه خداى تعالى اعلام كند آدم را نامهايى برآن لغت،و آن اصطلاح آنان بود كه پيش از آدم بودند از جانّ،و براى آن گفتند كه،مكلّف مراد خداى به ضرورت نداند،به دليل داند،و دليل خطاب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آنگه دليل باشد بر مراد كه مواضعۀ متقدّم باشد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خداى تعالى آدم را بيافريد و عقلش تمام كرد،علم به آن مواضعت در وى آفريد،تا چون خبر داد،آدم را </w:t>
      </w:r>
      <w:r>
        <w:rPr>
          <w:rStyle w:val="FootnoteAnchor"/>
          <w:rtl w:val="true"/>
        </w:rPr>
        <w:footnoteReference w:id="1967"/>
      </w:r>
      <w:r>
        <w:rPr>
          <w:rFonts w:ascii="IRNazanin" w:hAnsi="IRNazanin" w:eastAsia="IRNazanin"/>
          <w:color w:val="111111"/>
          <w:sz w:val="28"/>
          <w:sz w:val="28"/>
          <w:szCs w:val="28"/>
          <w:rtl w:val="true"/>
          <w:lang w:bidi="fa-IR"/>
        </w:rPr>
        <w:t>از آن خبر فايده گرفت و علمش حاصل شد به آن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داد او را به ديگر لغتها تا اين را برآن استدلال كرد،چنان كه اشارت كرد به چيزى كه اين را به تازى فلان نام است،و به پارسى فلان نام،و به ديگر لغت فلان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علم به اصل مواضعه بر يك لغت ضرورى بوده باشد،و به ديگر لغتها مستدل </w:t>
      </w:r>
      <w:r>
        <w:rPr>
          <w:rStyle w:val="FootnoteAnchor"/>
          <w:rtl w:val="true"/>
        </w:rPr>
        <w:footnoteReference w:id="1968"/>
      </w:r>
      <w:r>
        <w:rPr>
          <w:rFonts w:ascii="Amiri" w:hAnsi="Amiri" w:eastAsia="Amiri" w:cs="Amiri"/>
          <w:color w:val="111111"/>
          <w:sz w:val="28"/>
          <w:sz w:val="28"/>
          <w:szCs w:val="28"/>
          <w:rtl w:val="true"/>
          <w:lang w:bidi="ar-SA"/>
        </w:rPr>
        <w:t>،و اين قول ابو هاشم است و جماعتى محقّقان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خبر داد آدم را به اين نامها،و آدم ياد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 آن را به مدّتى نزديك از فهمى و حفظى كه خداى داد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باقى اسما را برآن قياس كرد تا هرچه مشاكل آن مسمّى بود،اسمى مى نهاد آن را كه لايق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اين قول هم راجع است با </w:t>
      </w:r>
      <w:r>
        <w:rPr>
          <w:rStyle w:val="FootnoteAnchor"/>
          <w:rtl w:val="true"/>
        </w:rPr>
        <w:footnoteReference w:id="1969"/>
      </w:r>
      <w:r>
        <w:rPr>
          <w:rFonts w:ascii="IRNazanin" w:hAnsi="IRNazanin" w:eastAsia="IRNazanin"/>
          <w:color w:val="111111"/>
          <w:sz w:val="28"/>
          <w:sz w:val="28"/>
          <w:szCs w:val="28"/>
          <w:rtl w:val="true"/>
          <w:lang w:bidi="fa-IR"/>
        </w:rPr>
        <w:t>علم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آدم را خبر داد به نامهاى چيزها و بر آنچه دانست كه اصطلاح خواهند كردن اهل هر لغتى برآن،و اگرچه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مقدّم نبوده باشد،يا </w:t>
      </w:r>
      <w:r>
        <w:rPr>
          <w:rStyle w:val="FootnoteAnchor"/>
          <w:rtl w:val="true"/>
        </w:rPr>
        <w:footnoteReference w:id="1970"/>
      </w:r>
      <w:r>
        <w:rPr>
          <w:rFonts w:ascii="IRNazanin" w:hAnsi="IRNazanin" w:eastAsia="IRNazanin"/>
          <w:color w:val="111111"/>
          <w:sz w:val="28"/>
          <w:sz w:val="28"/>
          <w:szCs w:val="28"/>
          <w:rtl w:val="true"/>
          <w:lang w:bidi="fa-IR"/>
        </w:rPr>
        <w:t xml:space="preserve">گفت او را اولى تر آن باشد كه اين شخص را يا اين چيز را فلان خوانند،و حاجت نبود به مواضعتى متقدّم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علم است بر وزن افعل،براى اين دو سبب را منع صرف كرد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است،مشتق نيست،و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مشتق گفتند،براى آنش آدم خواند كه او را از اديم زمين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كه لون او به ادمة و سمرة مايل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آدم در تازى سياه گونه باشد،و صاحب كتاب العين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ادمة در مردم سپيدى بود به اندكى سياهى،و در شتر و آهو سپيدى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اسم باشد،و اسم آن بود در اصطلاح اهل نحو كه از او خبر شايد دادن،يا در معنى چيزى كه از آن خبر شايد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جمله،و باشد كه عبارت بود از جلّ و معظم چيزها،اعنى بيشتر،و تأكيد باشد و جز تأكيد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از توابع بود،تأكيد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القوم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 تابع نبود،اصل 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كلّ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تأكيد است و تبع مؤكّد باشد در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اين نامها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فريشتگان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 او بود،و اين قول عبد الرّحمن بن زياد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اجناس بياموخت او را،كالجنّ و الانس و البقر و الغنم،چون آدمى و پرى و گاو </w:t>
      </w:r>
      <w:r>
        <w:rPr>
          <w:rStyle w:val="FootnoteAnchor"/>
          <w:rtl w:val="true"/>
        </w:rPr>
        <w:footnoteReference w:id="1972"/>
      </w:r>
      <w:r>
        <w:rPr>
          <w:rFonts w:ascii="IRNazanin" w:hAnsi="IRNazanin" w:eastAsia="IRNazanin"/>
          <w:color w:val="111111"/>
          <w:sz w:val="28"/>
          <w:sz w:val="28"/>
          <w:szCs w:val="28"/>
          <w:rtl w:val="true"/>
          <w:lang w:bidi="fa-IR"/>
        </w:rPr>
        <w:t>و گوسپند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روايتى ديگر </w:t>
      </w:r>
      <w:r>
        <w:rPr>
          <w:rStyle w:val="FootnoteAnchor"/>
          <w:rtl w:val="true"/>
        </w:rPr>
        <w:footnoteReference w:id="1973"/>
      </w:r>
      <w:r>
        <w:rPr>
          <w:rFonts w:ascii="Amiri" w:hAnsi="Amiri" w:eastAsia="Amiri" w:cs="Amiri"/>
          <w:color w:val="111111"/>
          <w:sz w:val="28"/>
          <w:sz w:val="28"/>
          <w:szCs w:val="28"/>
          <w:rtl w:val="true"/>
          <w:lang w:bidi="ar-SA"/>
        </w:rPr>
        <w:t xml:space="preserve">از عبد اللّه عبّاس آن </w:t>
      </w:r>
    </w:p>
    <w:p>
      <w:pPr>
        <w:pStyle w:val="BookText"/>
        <w:rPr/>
      </w:pPr>
      <w:r>
        <w:rPr>
          <w:rFonts w:ascii="Amiri" w:hAnsi="Amiri" w:eastAsia="Amiri" w:cs="Amiri"/>
          <w:color w:val="111111"/>
          <w:sz w:val="28"/>
          <w:sz w:val="28"/>
          <w:szCs w:val="28"/>
          <w:rtl w:val="true"/>
          <w:lang w:bidi="ar-SA"/>
        </w:rPr>
        <w:t xml:space="preserve">است و قتاده و مجاهد و سعيد جبير كه </w:t>
      </w:r>
      <w:r>
        <w:rPr>
          <w:rStyle w:val="FootnoteAnchor"/>
          <w:rtl w:val="true"/>
        </w:rPr>
        <w:footnoteReference w:id="1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همه چيزهاست حتّى القصعة و القصيعة، تا بازآموخت آدم را كه اين كاسه بزرگ است و آن كاسه خرد </w:t>
      </w:r>
      <w:r>
        <w:rPr>
          <w:rStyle w:val="FootnoteAnchor"/>
          <w:rtl w:val="true"/>
        </w:rPr>
        <w:footnoteReference w:id="197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آيت اقتضاى اين مى كند براى تأكيد به لفظ 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به كدام لغت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تازى آموخت او را،و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لغتها خبر داد او را،و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لغتها و زبانها دانستى و بدان سخن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عَرَضَهُمْ ،پس عرضه كرد آن را بر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اسماء عرضه كرد يا مسمّيات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 روايت است از قتاده و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عرضه كرد،يعنى آن نامها كه خداى او را بياموخت،يعنى سؤال كرد فريشتگان را بر وجه امتحان از آن نامها،گفت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 چه باشد؟و آن نام كه باشد؟بر قوّت اين قول،قرائت ابىّ بيارند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حرف عبد اللّه بن مسعود اعني قرائت او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عرضهنّ،و بر اين دو قرائت،ضمير راجع بود با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دوم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روايت است از عبد اللّه عبّاس،و آن قول مجاهد و حسن بصرى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مسمّيات و اشياء كرد،و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 اگرچه بيشتر ناعاقل بودند به ضمير عقلا كه تغليب داد عقلا را بر ناعاقلان،چنان كه تغليب دهند مذكّر را بر مؤنّث،و اگرچه در عدد بيشتر باشد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درست تر است براى ظاهر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اسماء نيوفتد الّا بر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خلاف كردند در آن كه،چگونه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و اهل علم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بيافريد و حاضر كرد و عرض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چيزها چيست؟بگويى اگر دانى،و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چيزها ناآفريده در دل ايشان مصوّر كرد،آنگه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أَنْبِئُونِي بِأَسْمٰاءِ هٰؤُلاٰءِ ،يعنى اين چيزها كه در دل شما مصوّر است،و قول اوّل معتمد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أَنْبِئُونِي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آدم فرشتگان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p>
    <w:p>
      <w:pPr>
        <w:pStyle w:val="BookText"/>
        <w:rPr/>
      </w:pP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نبأته</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واحد،و نبأته كذا و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فعل متعدّى باشد به سه مفعول،و در آيت به دو مفعول تعدّى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 نيست ميان محقّقان در آن كه اين امر بر حقيقت نيست،چه اگر امر بودى،تكليف ما لا يطاق بودى،و نشايد تا خداى تعالى اين را مريد باشد </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است،و لكن مشروط، و شرط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،اگر آن شرط حاصل باشد امر است،و اگر حاصل نشود امر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كردند در معنى إِنْ كُنْتُمْ صٰادِقِينَ ،قولى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صٰادِقِينَ ،اگر شما راست گويى </w:t>
      </w:r>
      <w:r>
        <w:rPr>
          <w:rStyle w:val="FootnoteAnchor"/>
          <w:rtl w:val="true"/>
        </w:rPr>
        <w:footnoteReference w:id="1978"/>
      </w:r>
      <w:r>
        <w:rPr>
          <w:rFonts w:ascii="IRNazanin" w:hAnsi="IRNazanin" w:eastAsia="IRNazanin"/>
          <w:color w:val="111111"/>
          <w:sz w:val="28"/>
          <w:sz w:val="28"/>
          <w:szCs w:val="28"/>
          <w:rtl w:val="true"/>
          <w:lang w:bidi="fa-IR"/>
        </w:rPr>
        <w:t>در آن كه گفتى كه بنى آدم در زمين فساد كنند و خون ناحقّ ريزند،و اين تعريض باشد به آن كه،ما اولى تريم كه در زمين خليفه باشيم،پس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صادقى در اين دعوى كه خلافت به شما لايق تر است،و اين قول سدّى است و عبد اللّه عبّاس و عبد اللّه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راست گويى </w:t>
      </w:r>
      <w:r>
        <w:rPr>
          <w:rStyle w:val="FootnoteAnchor"/>
          <w:rtl w:val="true"/>
        </w:rPr>
        <w:footnoteReference w:id="1979"/>
      </w:r>
      <w:r>
        <w:rPr>
          <w:rFonts w:ascii="IRNazanin" w:hAnsi="IRNazanin" w:eastAsia="IRNazanin"/>
          <w:color w:val="111111"/>
          <w:sz w:val="28"/>
          <w:sz w:val="28"/>
          <w:szCs w:val="28"/>
          <w:rtl w:val="true"/>
          <w:lang w:bidi="fa-IR"/>
        </w:rPr>
        <w:t>در آنچه گفتى،همانا ما عالم تر باشيم براى تقدّم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درست تر آن است كه،معنى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دهى اگر دانى،و به جاى </w:t>
      </w:r>
      <w:r>
        <w:rPr>
          <w:rStyle w:val="FootnoteAnchor"/>
          <w:rtl w:val="true"/>
        </w:rPr>
        <w:footnoteReference w:id="1980"/>
      </w:r>
      <w:r>
        <w:rPr>
          <w:rFonts w:ascii="IRNazanin" w:hAnsi="IRNazanin" w:eastAsia="IRNazanin"/>
          <w:color w:val="111111"/>
          <w:sz w:val="28"/>
          <w:sz w:val="28"/>
          <w:szCs w:val="28"/>
          <w:rtl w:val="true"/>
          <w:lang w:bidi="fa-IR"/>
        </w:rPr>
        <w:t>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،براى آن كه ايشان خبر نتوانند دادن بر وجهى كه مخبر چون خبر بود،و خبر صدق بود الّا پس ازآن كه دانند،و اين قول حسن بصرى است و عمر و عبيد و اختيار ابو على الجبّائىّ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w:t>
      </w:r>
      <w:r>
        <w:rPr>
          <w:rStyle w:val="FootnoteAnchor"/>
          <w:rtl w:val="true"/>
        </w:rPr>
        <w:footnoteReference w:id="1981"/>
      </w:r>
      <w:r>
        <w:rPr>
          <w:rFonts w:ascii="IRNazanin" w:hAnsi="IRNazanin" w:eastAsia="IRNazanin"/>
          <w:color w:val="111111"/>
          <w:sz w:val="28"/>
          <w:sz w:val="28"/>
          <w:szCs w:val="28"/>
          <w:rtl w:val="true"/>
          <w:lang w:bidi="fa-IR"/>
        </w:rPr>
        <w:t>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خواست تا فضل آدم به فريشتگان نمايد،بفرمود تا منبرى در آسمان هفتم بنهادند و بر بالاى آن كرسى قدس بنهادند، و فريشتگان را حاضر كرد،و آدم را فرمود تا برآن منبر شد،و بر سبيل امتحان فريشتگان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أَنْبِئُونِي بِأَسْمٰاءِ هٰؤُلاٰءِ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 دراز است تا شما اين چيزها مى بينيد،مرا خبر دهى به نام اين چيزها اگر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عجز و قصور اقرار </w:t>
      </w:r>
    </w:p>
    <w:p>
      <w:pPr>
        <w:pStyle w:val="BookText"/>
        <w:rPr/>
      </w:pPr>
      <w:r>
        <w:rPr>
          <w:rFonts w:ascii="IRNazanin" w:hAnsi="IRNazanin" w:eastAsia="IRNazanin"/>
          <w:color w:val="111111"/>
          <w:sz w:val="28"/>
          <w:sz w:val="28"/>
          <w:szCs w:val="28"/>
          <w:rtl w:val="true"/>
          <w:lang w:bidi="fa-IR"/>
        </w:rPr>
        <w:t>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لنا،ما را علمى نيست جز آن كه تو آموختى ما را از 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بدانستى كه نمى دانى،از او بپرسى تا شما را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درخواستند،خداى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أَنْبِئْهُمْ بِأَسْمٰائِهِمْ ،خبر ده ايشان را به نامهاى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خبر داد به نامهاى ايشان و نامهاى چيزها حتّى الهنة و الهنيّة،و اين كنايت باشد از چيزهاى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آدم خلافت را معلوم شد شما را كه فريشتگانى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سجده كنيد او را سجدۀ تعظيم و توقير،همه فريشتگان سجده كردند،و ابليس در ميان ايشان بود،او سجده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سجده نكردى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بهترى؟گفت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تو مرا از آتش آفريده اى و او را از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براند و بر او لعنت كرد،و از صفّ فريشتگان بيفگند او را،و در آسمانش رها كرد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فريشتگان را فرمود تا منبر آدم بر گرفتند و او را در هفت آسمان بگردانيد تا عجايب هفت آسمان بديد به مقدار صد سال،آنگه اسپى از مشك اذفر بيافريد،و او را دو پر داد از دو </w:t>
      </w:r>
      <w:r>
        <w:rPr>
          <w:rStyle w:val="FootnoteAnchor"/>
          <w:rtl w:val="true"/>
        </w:rPr>
        <w:footnoteReference w:id="1983"/>
      </w:r>
      <w:r>
        <w:rPr>
          <w:rFonts w:ascii="IRNazanin" w:hAnsi="IRNazanin" w:eastAsia="IRNazanin"/>
          <w:color w:val="111111"/>
          <w:sz w:val="28"/>
          <w:sz w:val="28"/>
          <w:szCs w:val="28"/>
          <w:rtl w:val="true"/>
          <w:lang w:bidi="fa-IR"/>
        </w:rPr>
        <w:t xml:space="preserve">مرجان،و فرمود آدم را تا برآن نشست و در آسمانها مى گرديد و بر افواج فريشتگان سلام مى كرد و مى گفت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 رحمة اللّه </w:t>
      </w:r>
      <w:r>
        <w:rPr>
          <w:rStyle w:val="FootnoteAnchor"/>
          <w:rtl w:val="true"/>
        </w:rPr>
        <w:footnoteReference w:id="1985"/>
      </w:r>
      <w:r>
        <w:rPr>
          <w:rFonts w:ascii="IRNazanin" w:hAnsi="IRNazanin" w:eastAsia="IRNazanin"/>
          <w:color w:val="111111"/>
          <w:sz w:val="28"/>
          <w:sz w:val="28"/>
          <w:szCs w:val="28"/>
          <w:rtl w:val="true"/>
          <w:lang w:bidi="fa-IR"/>
        </w:rPr>
        <w:t>يا ملائكة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جواب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و رحمة اللّه و بركاته يا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سلام </w:t>
      </w:r>
      <w:r>
        <w:rPr>
          <w:rStyle w:val="FootnoteAnchor"/>
          <w:rtl w:val="true"/>
        </w:rPr>
        <w:footnoteReference w:id="1986"/>
      </w:r>
      <w:r>
        <w:rPr>
          <w:rFonts w:ascii="Amiri" w:hAnsi="Amiri" w:eastAsia="Amiri" w:cs="Amiri"/>
          <w:color w:val="111111"/>
          <w:sz w:val="28"/>
          <w:sz w:val="28"/>
          <w:szCs w:val="28"/>
          <w:rtl w:val="true"/>
          <w:lang w:bidi="ar-SA"/>
        </w:rPr>
        <w:t>،تحيّت تو و فرزندان تو كردم تا به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تحيّة لملّتنا و امان لذمّتنا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پيش از آن بود كه او را بر منبر فرستاد و بر فريشتگان عرضه كرد و امتحان فريشتگان فرمود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سُبْحٰانَكَ لاٰ عِلْمَ لَنٰا ،فريشتگان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سبحانك،يعنى نسبّحك </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است،مضاف با مفعول،چنان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و كتاب اللّه مصدر </w:t>
      </w:r>
    </w:p>
    <w:p>
      <w:pPr>
        <w:pStyle w:val="BookText"/>
        <w:rPr/>
      </w:pPr>
      <w:r>
        <w:rPr>
          <w:rFonts w:ascii="IRNazanin" w:hAnsi="IRNazanin" w:eastAsia="IRNazanin"/>
          <w:color w:val="111111"/>
          <w:sz w:val="28"/>
          <w:sz w:val="28"/>
          <w:szCs w:val="28"/>
          <w:rtl w:val="true"/>
          <w:lang w:bidi="fa-IR"/>
        </w:rPr>
        <w:t>است مضاف با فاعل،و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وعدا و كتب كتابا،و اين جا تقدير چنين است كه،نسبّحك تسبيحا،و معنى بگفتيم كه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 نفى جنس راست براى آن بنا كرد اسم را بر فتح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فى الدّار،يعنى جنس مردان كس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علم نيست ما را الّا آن كه تو آموختى ما را،إمّا به خلق علم يا به نصب دلالت،و اين بر سبيل عجز و قصور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فزع با درگاه او،و برائت ازآن كه ايشان علم غيب دانند و ايشان را علمى باشد جز به اعلام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أَنْتَ الْعَلِيمُ الْحَكِيمُ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Style w:val="FootnoteAnchor"/>
          <w:rtl w:val="true"/>
        </w:rPr>
        <w:footnoteReference w:id="1989"/>
      </w:r>
      <w:r>
        <w:rPr>
          <w:rFonts w:ascii="IRNazanin" w:hAnsi="IRNazanin" w:eastAsia="IRNazanin"/>
          <w:color w:val="111111"/>
          <w:sz w:val="28"/>
          <w:sz w:val="28"/>
          <w:szCs w:val="28"/>
          <w:rtl w:val="true"/>
          <w:lang w:bidi="fa-IR"/>
        </w:rPr>
        <w:t>از عالم بليغتر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حكيم 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عالم بدقائق الامور،و يكى محكم كار و درست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تفسير اوّل راجع بود با صفت ذات،و بر دوم راجع بود با صفت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تر آن بود كه بر وجه دوم حمل كنند تا تكرار نباشد،چه اگر حمل بر عالمى كنند،معنى او و عليم يكى باشد،پس 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حكيم،فعيل باشد به معنى مفعل،چون اليم به معنى مؤلم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حكمت در لغت منع باشد من حكمة اللّجام،براى آن كه حكمت منع كند صاحبش را ازآن كه نابايست كند،چنان كه حكمه </w:t>
      </w:r>
      <w:r>
        <w:rPr>
          <w:rStyle w:val="FootnoteAnchor"/>
          <w:rtl w:val="true"/>
        </w:rPr>
        <w:footnoteReference w:id="1990"/>
      </w:r>
      <w:r>
        <w:rPr>
          <w:rFonts w:ascii="Amiri" w:hAnsi="Amiri" w:eastAsia="Amiri" w:cs="Amiri"/>
          <w:color w:val="111111"/>
          <w:sz w:val="28"/>
          <w:sz w:val="28"/>
          <w:szCs w:val="28"/>
          <w:rtl w:val="true"/>
          <w:lang w:bidi="ar-SA"/>
        </w:rPr>
        <w:t xml:space="preserve">لجام منع كند اسب را ازآن كه آنجا رود كه او خواهد </w:t>
      </w:r>
      <w:r>
        <w:rPr>
          <w:rStyle w:val="FootnoteAnchor"/>
          <w:rtl w:val="true"/>
        </w:rPr>
        <w:footnoteReference w:id="1991"/>
      </w:r>
      <w:r>
        <w:rPr>
          <w:rFonts w:ascii="IRNazanin" w:hAnsi="IRNazanin" w:eastAsia="IRNazanin"/>
          <w:color w:val="111111"/>
          <w:sz w:val="28"/>
          <w:sz w:val="28"/>
          <w:szCs w:val="28"/>
          <w:rtl w:val="true"/>
          <w:lang w:bidi="fa-IR"/>
        </w:rPr>
        <w:t>،و جرير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ابني حنيفة أحكموا سفهاءكمانّي أخاف عليكم ان اغضبا</w:t>
      </w:r>
    </w:p>
    <w:p>
      <w:pPr>
        <w:pStyle w:val="BookText"/>
        <w:rPr/>
      </w:pPr>
      <w:r>
        <w:rPr>
          <w:rFonts w:ascii="Amiri" w:hAnsi="Amiri" w:eastAsia="Amiri" w:cs="Amiri"/>
          <w:color w:val="111111"/>
          <w:sz w:val="28"/>
          <w:sz w:val="28"/>
          <w:szCs w:val="28"/>
          <w:rtl w:val="true"/>
          <w:lang w:bidi="ar-SA"/>
        </w:rPr>
        <w:t xml:space="preserve">يعنى </w:t>
      </w:r>
      <w:r>
        <w:rPr>
          <w:rStyle w:val="FootnoteAnchor"/>
          <w:rtl w:val="true"/>
        </w:rPr>
        <w:footnoteReference w:id="1992"/>
      </w:r>
      <w:r>
        <w:rPr>
          <w:rFonts w:ascii="IRNazanin" w:hAnsi="IRNazanin" w:eastAsia="IRNazanin"/>
          <w:color w:val="111111"/>
          <w:sz w:val="28"/>
          <w:sz w:val="28"/>
          <w:szCs w:val="28"/>
          <w:rtl w:val="true"/>
          <w:lang w:bidi="fa-IR"/>
        </w:rPr>
        <w:t>امنعوا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سفيهان را بازدارى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به عجز مقرّ آمدند و نفى علم كردند از خود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آدم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،و اين مناداى مفرد علم است،براى آن بنا كرد آن را بر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أَنْبِئْهُمْ ،خبر ده ايشان را به نامهاى ايشان،بر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نامهاى فريشتگان آموخت،و بر قول ديگران بر سبيل تغليب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عَرَضَهُمْ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 كُلَّ دَابَّةٍ مِنْ مٰاءٍ فَمِنْهُمْ مَنْ يَمْشِي عَلىٰ بَطْنِهِ وَ مِنْهُمْ مَنْ يَمْشِي عَلىٰ رِجْلَيْنِ </w:t>
      </w:r>
      <w:r>
        <w:rPr>
          <w:rStyle w:val="FootnoteAnchor"/>
          <w:rtl w:val="true"/>
        </w:rPr>
        <w:footnoteReference w:id="1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تغليب عقلا گفت،و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أَنْبَأَهُمْ بِأَسْمٰائِهِمْ ،چون خبر داد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لَكُمْ ،نه من گفتم شما را كه من غيب آسمانها و زمينها دانم و آنچه شما آشكارا كنى و پنهان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 آسمان و زمين چه باشد،و خداى تعالى هيچ از او غايب نيست </w:t>
      </w:r>
      <w:r>
        <w:rPr>
          <w:rStyle w:val="FootnoteAnchor"/>
          <w:rtl w:val="true"/>
        </w:rPr>
        <w:footnoteReference w:id="1994"/>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آنچه غايب است از فريشتگان و جز ايشان از آنان كه حضور و غيبت در حقّ ايشان و اضافت با ايشان درست باشد </w:t>
      </w:r>
      <w:r>
        <w:rPr>
          <w:rStyle w:val="FootnoteAnchor"/>
          <w:rtl w:val="true"/>
        </w:rPr>
        <w:footnoteReference w:id="1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 را بر اطلاق غيب خواند و اگرچه در حقّ غيبت نباشد </w:t>
      </w:r>
      <w:r>
        <w:rPr>
          <w:rStyle w:val="FootnoteAnchor"/>
          <w:rtl w:val="true"/>
        </w:rPr>
        <w:footnoteReference w:id="1996"/>
      </w:r>
      <w:r>
        <w:rPr>
          <w:rFonts w:ascii="Amiri" w:hAnsi="Amiri" w:eastAsia="Amiri" w:cs="Amiri"/>
          <w:color w:val="111111"/>
          <w:sz w:val="28"/>
          <w:sz w:val="28"/>
          <w:szCs w:val="28"/>
          <w:rtl w:val="true"/>
          <w:lang w:bidi="ar-SA"/>
        </w:rPr>
        <w:t>على التّوسّع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مٰا تُبْدُونَ وَ مٰا كُنْتُمْ تَكْتُمُونَ ،در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سرّ و علانيۀ شما دانم،بر جمله خبر است ازآن كه پنهان چنان داند كه آشكارا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مكّه و طايف افگنده بود،ابليس با جماعتى فريشتگان بر او گذر كرد،گفت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خلقى خواهد آفريدن،اگر چنان باشد كه او را بر ما فضل </w:t>
      </w:r>
      <w:r>
        <w:rPr>
          <w:rStyle w:val="FootnoteAnchor"/>
          <w:rtl w:val="true"/>
        </w:rPr>
        <w:footnoteReference w:id="1998"/>
      </w:r>
      <w:r>
        <w:rPr>
          <w:rFonts w:ascii="IRNazanin" w:hAnsi="IRNazanin" w:eastAsia="IRNazanin"/>
          <w:color w:val="111111"/>
          <w:sz w:val="28"/>
          <w:sz w:val="28"/>
          <w:szCs w:val="28"/>
          <w:rtl w:val="true"/>
          <w:lang w:bidi="fa-IR"/>
        </w:rPr>
        <w:t xml:space="preserve">نهد </w:t>
      </w:r>
      <w:r>
        <w:rPr>
          <w:rStyle w:val="FootnoteAnchor"/>
          <w:rtl w:val="true"/>
        </w:rPr>
        <w:footnoteReference w:id="1999"/>
      </w:r>
      <w:r>
        <w:rPr>
          <w:rFonts w:ascii="IRNazanin" w:hAnsi="IRNazanin" w:eastAsia="IRNazanin"/>
          <w:color w:val="111111"/>
          <w:sz w:val="28"/>
          <w:sz w:val="28"/>
          <w:szCs w:val="28"/>
          <w:rtl w:val="true"/>
          <w:lang w:bidi="fa-IR"/>
        </w:rPr>
        <w:t>و فرمايد كه فرمان او برى،شما چه كنى؟گفتند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سميع و مطيع باشيم فرمان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كه طاعت ندارد آدم را،و در دل گرفت كه اگر مرا بر او مسلّط كند،هلاكش كنم،و اگر او را بر من مسلّط كند،در او عصيان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شما اظهار مى كنى از طاعت و انقياد مى دانم،و آنچه ابليس در دل مى دارد از شقاق و نفاق هم مى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ازچه </w:t>
      </w:r>
      <w:r>
        <w:rPr>
          <w:rStyle w:val="FootnoteAnchor"/>
          <w:rtl w:val="true"/>
        </w:rPr>
        <w:footnoteReference w:id="2000"/>
      </w:r>
      <w:r>
        <w:rPr>
          <w:rFonts w:ascii="IRNazanin" w:hAnsi="IRNazanin" w:eastAsia="IRNazanin"/>
          <w:color w:val="111111"/>
          <w:sz w:val="28"/>
          <w:sz w:val="28"/>
          <w:szCs w:val="28"/>
          <w:rtl w:val="true"/>
          <w:lang w:bidi="fa-IR"/>
        </w:rPr>
        <w:t>دانستند كه آدم را در آن خبر كه داد راستيگر است،و آن اسماء آن چيزهاست بر وفق راستى؟گوييم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باشد ازآن كه خداى تعالى،علمى از اعلام معجز با آن مقرون بكند كه فريشتگان عند آن صدق دعوى آدم بدانند در آنچه گفت،و در اين آيات دليل است بر فضل علم و تفضيل اهلش بر آنان كه مايۀ </w:t>
      </w:r>
      <w:r>
        <w:rPr>
          <w:rStyle w:val="FootnoteAnchor"/>
          <w:rtl w:val="true"/>
        </w:rPr>
        <w:footnoteReference w:id="2001"/>
      </w:r>
      <w:r>
        <w:rPr>
          <w:rFonts w:ascii="Amiri" w:hAnsi="Amiri" w:eastAsia="Amiri" w:cs="Amiri"/>
          <w:color w:val="111111"/>
          <w:sz w:val="28"/>
          <w:sz w:val="28"/>
          <w:szCs w:val="28"/>
          <w:rtl w:val="true"/>
          <w:lang w:bidi="ar-SA"/>
        </w:rPr>
        <w:t>او ندارند در علم،و تقديم فاضل بر مفضول واجب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بود و تذلل در لغت،و نقيض او ترفّع و تكبّر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سجودا،و اسجد اسجادا،اى ادنى رأسه من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رأسه ساجدا،قال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فكلتا هما خرّت و اسجد رأسهاكما سجدت نصرانة لم تحنّف</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بجمع تضلّ البلق في حجراتها </w:t>
      </w:r>
      <w:r>
        <w:rPr>
          <w:rStyle w:val="FootnoteAnchor"/>
          <w:rtl w:val="true"/>
        </w:rPr>
        <w:footnoteReference w:id="2002"/>
      </w:r>
      <w:r>
        <w:rPr>
          <w:rFonts w:ascii="Amiri" w:hAnsi="Amiri" w:eastAsia="Amiri" w:cs="Amiri"/>
          <w:color w:val="111111"/>
          <w:sz w:val="28"/>
          <w:sz w:val="28"/>
          <w:szCs w:val="28"/>
          <w:rtl w:val="true"/>
          <w:lang w:bidi="ar-SA"/>
        </w:rPr>
        <w:t>ترى الاكم فيها سجّدا للحوافر</w:t>
      </w:r>
    </w:p>
    <w:p>
      <w:pPr>
        <w:pStyle w:val="BookText"/>
        <w:rPr/>
      </w:pPr>
      <w:r>
        <w:rPr>
          <w:rFonts w:ascii="Amiri" w:hAnsi="Amiri" w:eastAsia="Amiri" w:cs="Amiri"/>
          <w:color w:val="111111"/>
          <w:sz w:val="28"/>
          <w:sz w:val="28"/>
          <w:szCs w:val="28"/>
          <w:rtl w:val="true"/>
          <w:lang w:bidi="ar-SA"/>
        </w:rPr>
        <w:t>اى خاضعة تحت الحوافر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شرع عبارت باشد از اين فعل مخصوص كه روى بر زمين نهادن است،و آن ركنى از اركان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ركن در نماز آن باشد كه آن كس رها كند،سواء اگر به قصد بود و اگر به نسيان،نماز با سر بايد گرفتن،و آنچه نه ركن باشد از واجبات نماز،چون به نسيان رها كند،نماز با سر نبايد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در شرع بر چهار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سجدۀ نماز و </w:t>
      </w:r>
      <w:r>
        <w:rPr>
          <w:rStyle w:val="FootnoteAnchor"/>
          <w:rtl w:val="true"/>
        </w:rPr>
        <w:footnoteReference w:id="2003"/>
      </w:r>
      <w:r>
        <w:rPr>
          <w:rFonts w:ascii="Amiri" w:hAnsi="Amiri" w:eastAsia="Amiri" w:cs="Amiri"/>
          <w:color w:val="111111"/>
          <w:sz w:val="28"/>
          <w:sz w:val="28"/>
          <w:szCs w:val="28"/>
          <w:rtl w:val="true"/>
          <w:lang w:bidi="ar-SA"/>
        </w:rPr>
        <w:t>سجدۀ قرآن،و سجدۀ سهو،و سجدۀ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سجدۀ نماز اين است كه معهود است در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سجدۀ قرآن چهار جاى واجب است،و باقى سنّت بر قارى و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تنزيل </w:t>
      </w:r>
      <w:r>
        <w:rPr>
          <w:rStyle w:val="FootnoteAnchor"/>
          <w:rtl w:val="true"/>
        </w:rPr>
        <w:footnoteReference w:id="2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السّجدة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Style w:val="FootnoteAnchor"/>
          <w:rtl w:val="true"/>
        </w:rPr>
        <w:footnoteReference w:id="2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يازده جاى سنّت است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نزديك ابو حنيفه و شافعى،جمله چهارده جايگاه است،و به نزديك ما پانزده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جمله سنّت گويند بر قارى و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تفصيل آن خلاف است ميان ايشان،و اين چهار سورت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خواندن اين سورتها حرام است حايض را و جنب را،و اين چهار سورت در فرائض نشايد خواندن به نزديك ما و اين انفراد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سجدۀ سهو هم چهار جاى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نماز به نسيان سخن گويد،و هركه در دو ركعت نخستين سلام بازدهد به نسيان،و هركه شاكّ بود از ميان چهار ركعت و پنج ركعت،بنا بر چهار نهد و پس از سلام دو سجدۀ سهو كند،و هركه يك سجده رها كند از دو ركعت بازپسين به سهو،و يادش نيايد تا آن ركوع</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پس آن بود بكند از پس آنكه سلام بازدهد،قضاى آن سجده باز كند و دو سجدۀ </w:t>
      </w:r>
      <w:r>
        <w:rPr>
          <w:rStyle w:val="FootnoteAnchor"/>
          <w:rtl w:val="true"/>
        </w:rPr>
        <w:footnoteReference w:id="2008"/>
      </w:r>
      <w:r>
        <w:rPr>
          <w:rFonts w:ascii="Amiri" w:hAnsi="Amiri" w:eastAsia="Amiri" w:cs="Amiri"/>
          <w:color w:val="111111"/>
          <w:sz w:val="28"/>
          <w:sz w:val="28"/>
          <w:szCs w:val="28"/>
          <w:rtl w:val="true"/>
          <w:lang w:bidi="ar-SA"/>
        </w:rPr>
        <w:t>سهو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زيادتى كند يا نقصانى در نماز،سجدۀ سهو بايد كردن،و مذهب ابو حنيفه همچنين </w:t>
      </w:r>
      <w:r>
        <w:rPr>
          <w:rStyle w:val="FootnoteAnchor"/>
          <w:rtl w:val="true"/>
        </w:rPr>
        <w:footnoteReference w:id="2009"/>
      </w:r>
      <w:r>
        <w:rPr>
          <w:rFonts w:ascii="IRNazanin" w:hAnsi="IRNazanin" w:eastAsia="IRNazanin"/>
          <w:color w:val="111111"/>
          <w:sz w:val="28"/>
          <w:sz w:val="28"/>
          <w:szCs w:val="28"/>
          <w:rtl w:val="true"/>
          <w:lang w:bidi="fa-IR"/>
        </w:rPr>
        <w:t>،جز كه او زيادتى نگويد آن را كه در نماز جهر كند در جاى اخفات و يا اخفات كند در جاى جهر و در ترك تكبيرات نماز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مالك،هر سهوى كه در نماز افتد،جبران به سجدۀ سهو كند،و سجدۀ سهو به نزديك ما واجب است،و مذهب مالك همچنين است،و مذهب شافعى و بيشتر اصحاب ابو حنيفه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سجدۀ شكر،مستحبّ است و در اواخر نماز از فرائض و سنن،چه در اخبار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Style w:val="FootnoteAnchor"/>
          <w:rtl w:val="true"/>
        </w:rPr>
        <w:footnoteReference w:id="2010"/>
      </w:r>
      <w:r>
        <w:rPr>
          <w:rFonts w:ascii="Amiri" w:hAnsi="Amiri" w:eastAsia="Amiri" w:cs="Amiri"/>
          <w:color w:val="111111"/>
          <w:sz w:val="28"/>
          <w:sz w:val="28"/>
          <w:szCs w:val="28"/>
          <w:rtl w:val="true"/>
          <w:lang w:bidi="ar-SA"/>
        </w:rPr>
        <w:t>آمد كه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الإحدى </w:t>
      </w:r>
      <w:r>
        <w:rPr>
          <w:rStyle w:val="FootnoteAnchor"/>
          <w:rtl w:val="true"/>
        </w:rPr>
        <w:footnoteReference w:id="2011"/>
      </w:r>
      <w:r>
        <w:rPr>
          <w:rFonts w:ascii="Amiri" w:hAnsi="Amiri" w:eastAsia="Amiri" w:cs="Amiri"/>
          <w:color w:val="111111"/>
          <w:sz w:val="28"/>
          <w:sz w:val="28"/>
          <w:szCs w:val="28"/>
          <w:rtl w:val="true"/>
          <w:lang w:bidi="ar-SA"/>
        </w:rPr>
        <w:t xml:space="preserve">و الخمسين </w:t>
      </w:r>
      <w:r>
        <w:rPr>
          <w:rStyle w:val="FootnoteAnchor"/>
          <w:rtl w:val="true"/>
        </w:rPr>
        <w:footnoteReference w:id="2012"/>
      </w:r>
      <w:r>
        <w:rPr>
          <w:rFonts w:ascii="Amiri" w:hAnsi="Amiri" w:eastAsia="Amiri" w:cs="Amiri"/>
          <w:color w:val="111111"/>
          <w:sz w:val="28"/>
          <w:sz w:val="28"/>
          <w:szCs w:val="28"/>
          <w:rtl w:val="true"/>
          <w:lang w:bidi="ar-SA"/>
        </w:rPr>
        <w:t xml:space="preserve">و زيارة الاربعين </w:t>
      </w:r>
      <w:r>
        <w:rPr>
          <w:rStyle w:val="FootnoteAnchor"/>
          <w:rtl w:val="true"/>
        </w:rPr>
        <w:footnoteReference w:id="2013"/>
      </w:r>
      <w:r>
        <w:rPr>
          <w:rFonts w:ascii="Amiri" w:hAnsi="Amiri" w:eastAsia="Amiri" w:cs="Amiri"/>
          <w:color w:val="111111"/>
          <w:sz w:val="28"/>
          <w:sz w:val="28"/>
          <w:szCs w:val="28"/>
          <w:rtl w:val="true"/>
          <w:lang w:bidi="ar-SA"/>
        </w:rPr>
        <w:t xml:space="preserve">و التّختّم فى اليمين </w:t>
      </w:r>
      <w:r>
        <w:rPr>
          <w:rStyle w:val="FootnoteAnchor"/>
          <w:rtl w:val="true"/>
        </w:rPr>
        <w:footnoteReference w:id="2014"/>
      </w:r>
      <w:r>
        <w:rPr>
          <w:rFonts w:ascii="Amiri" w:hAnsi="Amiri" w:eastAsia="Amiri" w:cs="Amiri"/>
          <w:color w:val="111111"/>
          <w:sz w:val="28"/>
          <w:sz w:val="28"/>
          <w:szCs w:val="28"/>
          <w:rtl w:val="true"/>
          <w:lang w:bidi="ar-SA"/>
        </w:rPr>
        <w:t xml:space="preserve">و تعفير </w:t>
      </w:r>
      <w:r>
        <w:rPr>
          <w:rStyle w:val="FootnoteAnchor"/>
          <w:rtl w:val="true"/>
        </w:rPr>
        <w:footnoteReference w:id="2015"/>
      </w:r>
      <w:r>
        <w:rPr>
          <w:rFonts w:ascii="IRNazanin" w:hAnsi="IRNazanin" w:eastAsia="IRNazanin"/>
          <w:color w:val="111111"/>
          <w:sz w:val="28"/>
          <w:sz w:val="28"/>
          <w:szCs w:val="28"/>
          <w:rtl w:val="true"/>
          <w:lang w:bidi="fa-IR"/>
        </w:rPr>
        <w:t>الجبين و الجهر ببسم اللّه الرّحمن الرّحيم،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مؤمن پنج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نماز پنجاه و يك ركعت در شبان روز فريضه و سنّت </w:t>
      </w:r>
      <w:r>
        <w:rPr>
          <w:rStyle w:val="FootnoteAnchor"/>
          <w:rtl w:val="true"/>
        </w:rPr>
        <w:footnoteReference w:id="2016"/>
      </w:r>
      <w:r>
        <w:rPr>
          <w:rFonts w:ascii="IRNazanin" w:hAnsi="IRNazanin" w:eastAsia="IRNazanin"/>
          <w:color w:val="111111"/>
          <w:sz w:val="28"/>
          <w:sz w:val="28"/>
          <w:szCs w:val="28"/>
          <w:rtl w:val="true"/>
          <w:lang w:bidi="fa-IR"/>
        </w:rPr>
        <w:t>به پاى دارد و زيارت اربعين بكند،يعنى زيارت 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آنش زيارت اربعين خوانند كه،جابر عبد اللّه انصارى صاحب </w:t>
      </w:r>
      <w:r>
        <w:rPr>
          <w:rStyle w:val="FootnoteAnchor"/>
          <w:rtl w:val="true"/>
        </w:rPr>
        <w:footnoteReference w:id="2018"/>
      </w:r>
      <w:r>
        <w:rPr>
          <w:rFonts w:ascii="IRNazanin" w:hAnsi="IRNazanin" w:eastAsia="IRNazanin"/>
          <w:color w:val="111111"/>
          <w:sz w:val="28"/>
          <w:sz w:val="28"/>
          <w:szCs w:val="28"/>
          <w:rtl w:val="true"/>
          <w:lang w:bidi="fa-IR"/>
        </w:rPr>
        <w:t xml:space="preserve">رسول اللّه از پس چهل روز از دفن او،زيارت </w:t>
      </w:r>
      <w:r>
        <w:rPr>
          <w:rStyle w:val="FootnoteAnchor"/>
          <w:rtl w:val="true"/>
        </w:rPr>
        <w:footnoteReference w:id="2019"/>
      </w:r>
      <w:r>
        <w:rPr>
          <w:rFonts w:ascii="IRNazanin" w:hAnsi="IRNazanin" w:eastAsia="IRNazanin"/>
          <w:color w:val="111111"/>
          <w:sz w:val="28"/>
          <w:sz w:val="28"/>
          <w:szCs w:val="28"/>
          <w:rtl w:val="true"/>
          <w:lang w:bidi="fa-IR"/>
        </w:rPr>
        <w:t xml:space="preserve">كرد،و پيش از او كس نيارست </w:t>
      </w:r>
      <w:r>
        <w:rPr>
          <w:rStyle w:val="FootnoteAnchor"/>
          <w:rtl w:val="true"/>
        </w:rPr>
        <w:footnoteReference w:id="2020"/>
      </w:r>
      <w:r>
        <w:rPr>
          <w:rFonts w:ascii="IRNazanin" w:hAnsi="IRNazanin" w:eastAsia="IRNazanin"/>
          <w:color w:val="111111"/>
          <w:sz w:val="28"/>
          <w:sz w:val="28"/>
          <w:szCs w:val="28"/>
          <w:rtl w:val="true"/>
          <w:lang w:bidi="fa-IR"/>
        </w:rPr>
        <w:t>بود كردن،و انگشترى به دست راست داشتن،و پيشانى در خاك ماليدن در سجدۀ شكر،و آواز برداشتن به بِسْمِ اللّٰهِ الرَّحْمٰنِ الرَّحِيمِ ،آنجا كه آواز بر بايد داشتن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تقرير </w:t>
      </w:r>
      <w:r>
        <w:rPr>
          <w:rStyle w:val="FootnoteAnchor"/>
          <w:rtl w:val="true"/>
        </w:rPr>
        <w:footnoteReference w:id="2021"/>
      </w:r>
      <w:r>
        <w:rPr>
          <w:rFonts w:ascii="Amiri" w:hAnsi="Amiri" w:eastAsia="Amiri" w:cs="Amiri"/>
          <w:color w:val="111111"/>
          <w:sz w:val="28"/>
          <w:sz w:val="28"/>
          <w:szCs w:val="28"/>
          <w:rtl w:val="true"/>
          <w:lang w:bidi="ar-SA"/>
        </w:rPr>
        <w:t xml:space="preserve">فضل و علم آدم كرد با </w:t>
      </w:r>
      <w:r>
        <w:rPr>
          <w:rStyle w:val="FootnoteAnchor"/>
          <w:rtl w:val="true"/>
        </w:rPr>
        <w:footnoteReference w:id="2022"/>
      </w:r>
      <w:r>
        <w:rPr>
          <w:rFonts w:ascii="IRNazanin" w:hAnsi="IRNazanin" w:eastAsia="IRNazanin"/>
          <w:color w:val="111111"/>
          <w:sz w:val="28"/>
          <w:sz w:val="28"/>
          <w:szCs w:val="28"/>
          <w:rtl w:val="true"/>
          <w:lang w:bidi="fa-IR"/>
        </w:rPr>
        <w:t>فريشتگان و ايشان اعتراف دادند و انقياد نمودند،حق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آدم را سجده كنى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آن سجده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عبادت بود،و آدم در ميانه قبله بود،و سجده خداى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امام بود،آدم سجده خداى را كرد و ايشان به متابعت آدم خداى را سجده كردند </w:t>
      </w:r>
      <w:r>
        <w:rPr>
          <w:rStyle w:val="FootnoteAnchor"/>
          <w:rtl w:val="true"/>
        </w:rPr>
        <w:footnoteReference w:id="2023"/>
      </w:r>
      <w:r>
        <w:rPr>
          <w:rFonts w:ascii="IRNazanin" w:hAnsi="IRNazanin" w:eastAsia="IRNazanin"/>
          <w:color w:val="111111"/>
          <w:sz w:val="28"/>
          <w:sz w:val="28"/>
          <w:szCs w:val="28"/>
          <w:rtl w:val="true"/>
          <w:lang w:bidi="fa-IR"/>
        </w:rPr>
        <w:t>براى آن اقتدا به آدم، حوالۀ سجده به آدم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سجده،سجدۀ تعظيم و اجلال بود، و آدم را بود على الحقيقة لظاهر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،و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 للقبلة </w:t>
      </w:r>
      <w:r>
        <w:rPr>
          <w:rStyle w:val="FootnoteAnchor"/>
          <w:rtl w:val="true"/>
        </w:rPr>
        <w:footnoteReference w:id="2024"/>
      </w:r>
      <w:r>
        <w:rPr>
          <w:rFonts w:ascii="Amiri" w:hAnsi="Amiri" w:eastAsia="Amiri" w:cs="Amiri"/>
          <w:color w:val="111111"/>
          <w:sz w:val="28"/>
          <w:sz w:val="28"/>
          <w:szCs w:val="28"/>
          <w:rtl w:val="true"/>
          <w:lang w:bidi="ar-SA"/>
        </w:rPr>
        <w:t>و لا للامام،و انّما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القبلة،نبينى كه خداى تعالى هركجا سجده به خود حوالت كرد،به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كرد،في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اسْجُدُوا لِلّٰهِ الَّذِي خَلَقَهُنَّ </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يَسْجُدُوا لِلّٰهِ الَّذِي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يُسَبِّحُونَهُ وَ لَهُ يَسْجُدُونَ </w:t>
      </w:r>
      <w:r>
        <w:rPr>
          <w:rStyle w:val="FootnoteAnchor"/>
          <w:rtl w:val="true"/>
        </w:rPr>
        <w:footnoteReference w:id="2027"/>
      </w:r>
      <w:r>
        <w:rPr>
          <w:rFonts w:ascii="IRNazanin" w:hAnsi="IRNazanin" w:eastAsia="IRNazanin"/>
          <w:color w:val="111111"/>
          <w:sz w:val="28"/>
          <w:sz w:val="28"/>
          <w:szCs w:val="28"/>
          <w:rtl w:val="true"/>
          <w:lang w:bidi="fa-IR"/>
        </w:rPr>
        <w:t xml:space="preserve">،و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گفتن كه خداى تعالى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 را در آن سجده فضيلتى و مزيّتى نبود بر آنان كه </w:t>
      </w:r>
      <w:r>
        <w:rPr>
          <w:rStyle w:val="FootnoteAnchor"/>
          <w:rtl w:val="true"/>
        </w:rPr>
        <w:footnoteReference w:id="2028"/>
      </w:r>
      <w:r>
        <w:rPr>
          <w:rFonts w:ascii="Amiri" w:hAnsi="Amiri" w:eastAsia="Amiri" w:cs="Amiri"/>
          <w:color w:val="111111"/>
          <w:sz w:val="28"/>
          <w:sz w:val="28"/>
          <w:szCs w:val="28"/>
          <w:rtl w:val="true"/>
          <w:lang w:bidi="ar-SA"/>
        </w:rPr>
        <w:t xml:space="preserve">سجده كردند </w:t>
      </w:r>
      <w:r>
        <w:rPr>
          <w:rStyle w:val="FootnoteAnchor"/>
          <w:rtl w:val="true"/>
        </w:rPr>
        <w:footnoteReference w:id="2029"/>
      </w:r>
      <w:r>
        <w:rPr>
          <w:rFonts w:ascii="IRNazanin" w:hAnsi="IRNazanin" w:eastAsia="IRNazanin"/>
          <w:color w:val="111111"/>
          <w:sz w:val="28"/>
          <w:sz w:val="28"/>
          <w:szCs w:val="28"/>
          <w:rtl w:val="true"/>
          <w:lang w:bidi="fa-IR"/>
        </w:rPr>
        <w:t>او را ابليس استنكاف و استكبار نكردى،چه او ساليان بسيار خداى را سجده كرده بود،اگرچه به نفاق بود عبادت او، و اين آيت دليل مى كند بر تفضيل پيغامبران بر فريشتگان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حكمت </w:t>
      </w:r>
      <w:r>
        <w:rPr>
          <w:rStyle w:val="FootnoteAnchor"/>
          <w:rtl w:val="true"/>
        </w:rPr>
        <w:footnoteReference w:id="2030"/>
      </w:r>
      <w:r>
        <w:rPr>
          <w:rFonts w:ascii="Amiri" w:hAnsi="Amiri" w:eastAsia="Amiri" w:cs="Amiri"/>
          <w:color w:val="111111"/>
          <w:sz w:val="28"/>
          <w:sz w:val="28"/>
          <w:szCs w:val="28"/>
          <w:rtl w:val="true"/>
          <w:lang w:bidi="ar-SA"/>
        </w:rPr>
        <w:t>نبود فاضل را فرمودن تا مفضول را به غايت و نهايت تعظيم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سجده كند،و اگر در تعظيم چيزى دگر بودى از سجده برتر،همانا خداى تعالى بندگان را به آن فرمودى در عبادت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إِبْلِيسَ ،در اين استثنا خلاف كردند كه متّصل است يا منقطع، و بناى اين مسئله برآن باشد كه ابليس از فريشتگان بود يا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عبد اللّه مسعود و سعيد مسيّب و قتاده و ابن جريج و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فريشتگان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اين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كردند،و بر اين قول استثنا متّصل بود،و استثناى متّصل را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مستثنى از جنس مستثنى منه باشد </w:t>
      </w:r>
      <w:r>
        <w:rPr>
          <w:rStyle w:val="FootnoteAnchor"/>
          <w:rtl w:val="true"/>
        </w:rPr>
        <w:footnoteReference w:id="2031"/>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احد الّا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منقطع آن باشد كه مستثنى از جنس مستثنى منه نباشد،چنان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بالدّار </w:t>
      </w:r>
      <w:r>
        <w:rPr>
          <w:rStyle w:val="FootnoteAnchor"/>
          <w:rtl w:val="true"/>
        </w:rPr>
        <w:footnoteReference w:id="2032"/>
      </w:r>
      <w:r>
        <w:rPr>
          <w:rFonts w:ascii="IRNazanin" w:hAnsi="IRNazanin" w:eastAsia="IRNazanin"/>
          <w:color w:val="111111"/>
          <w:sz w:val="28"/>
          <w:sz w:val="28"/>
          <w:szCs w:val="28"/>
          <w:rtl w:val="true"/>
          <w:lang w:bidi="fa-IR"/>
        </w:rPr>
        <w:t>احد الّا وتدا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امر به سجدۀ آدم فريشتگان را كرد،و ابليس مخالفت كرد،و خداى او را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كرد بايد تا از جملۀ فريشتگان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و قتاده و ابن زيد و ابو القاسم البلخىّ و رمّانى و جماعتى متأخّران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فريشته نبود،و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استثناى منقطع است،چنان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بِهِ مِنْ عِلْمٍ إِلاَّ اتِّبٰاعَ الظَّنِّ </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صَرِيخَ لَهُمْ وَ لاٰ هُمْ يُنْقَذُونَ، إِلاّٰ رَحْمَةً</w:t>
      </w:r>
      <w:r>
        <w:rPr>
          <w:rFonts w:eastAsia="Amiri" w:cs="Amiri" w:ascii="Amiri" w:hAnsi="Amiri"/>
          <w:color w:val="111111"/>
          <w:sz w:val="28"/>
          <w:szCs w:val="28"/>
          <w:rtl w:val="true"/>
          <w:lang w:bidi="ar-SA"/>
        </w:rPr>
        <w:t xml:space="preserve">... </w:t>
      </w:r>
      <w:r>
        <w:rPr>
          <w:rStyle w:val="FootnoteAnchor"/>
          <w:rtl w:val="true"/>
        </w:rPr>
        <w:footnoteReference w:id="2034"/>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ليس بها انيسالّا اليعافير و الّا العيس</w:t>
      </w:r>
    </w:p>
    <w:p>
      <w:pPr>
        <w:pStyle w:val="BookText"/>
        <w:rPr/>
      </w:pPr>
      <w:r>
        <w:rPr>
          <w:rFonts w:ascii="IRNazanin" w:hAnsi="IRNazanin" w:eastAsia="IRNazanin"/>
          <w:color w:val="111111"/>
          <w:sz w:val="28"/>
          <w:sz w:val="28"/>
          <w:szCs w:val="28"/>
          <w:rtl w:val="true"/>
          <w:lang w:bidi="fa-IR"/>
        </w:rPr>
        <w:t>و نابغه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وقفت فيها أصيلا لا أسائلهاعيّت جوابا و ما بالرّبع من احد</w:t>
      </w:r>
    </w:p>
    <w:p>
      <w:pPr>
        <w:pStyle w:val="BookText"/>
        <w:rPr/>
      </w:pPr>
      <w:r>
        <w:rPr>
          <w:rFonts w:ascii="Amiri" w:hAnsi="Amiri" w:eastAsia="Amiri" w:cs="Amiri"/>
          <w:color w:val="111111"/>
          <w:sz w:val="28"/>
          <w:sz w:val="28"/>
          <w:szCs w:val="28"/>
          <w:rtl w:val="true"/>
          <w:lang w:bidi="ar-SA"/>
        </w:rPr>
        <w:t>الّا اوارىّ لأيا ما ابيّنهاو النّؤى كالحوض بالمظلومة الجلد</w:t>
      </w:r>
    </w:p>
    <w:p>
      <w:pPr>
        <w:pStyle w:val="BookText"/>
        <w:rPr/>
      </w:pP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فريشته بود،خلاف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آسمان دنيا بود و سلطان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السّماء الى الارض،در حكم او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خازنى بود از خازنان بهشت و نام او حارث بود،و اين روايت ضحّاك است از عبد اللّه عبّاس،و از قبيله اى بود از فريشتگان كه خداى تعالى ايشان را از آتش آفريد،نام اين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طاوس روايت كند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پيش از معصيت عزازيل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معصيت كرد،خداى تعالى او را از صفّ فريشتگان براند،و او را لعنت كرد،و نامش بگردانيد،و ابليس نام كرد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ما از اين معنى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مرتضى علم الهدى قوّت آن مى كند كه فريشته نبود،و لكن مأمور بود به سجدۀ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منقطع است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Style w:val="FootnoteAnchor"/>
          <w:rtl w:val="true"/>
        </w:rPr>
        <w:footnoteReference w:id="2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اين آيت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الْجِنِّ </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آن مى كند كه از جنّ بود كه جنسى اند به خلاف ملائكه 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را خداى تعالى</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آفريد و او را از آتش،و فريشتگان روحانى اند و طعام و شراب نخورند،و ميان ايشان مناكحه نبود،و ابليس طعام و شراب خورد و نكاح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متظاهر است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پدر و اصل جنّيان است،چنان كه آدم ابو البشر است،و اين قول عبد الرّحمن بن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بن حوشب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از آن جنّيان بود كه در زمين فساد كردند،خداى تعالى فريشتگان را بفرستاد تا ايشان را هلاك كردند و براندند،و ابليس را اسير گرفتند و به آسمان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مشايخ معتزله اين قول 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گويند،نه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لِلْمَلاٰئِكَةِ اسْجُدُوا لِآدَمَ فَسَجَدُوا إِلاّٰ إِبْلِيسَ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فريشتگان را گفتم آدم را سجده كنى،ايشان </w:t>
      </w:r>
      <w:r>
        <w:rPr>
          <w:rStyle w:val="FootnoteAnchor"/>
          <w:rtl w:val="true"/>
        </w:rPr>
        <w:footnoteReference w:id="2037"/>
      </w:r>
      <w:r>
        <w:rPr>
          <w:rFonts w:ascii="Amiri" w:hAnsi="Amiri" w:eastAsia="Amiri" w:cs="Amiri"/>
          <w:color w:val="111111"/>
          <w:sz w:val="28"/>
          <w:sz w:val="28"/>
          <w:szCs w:val="28"/>
          <w:rtl w:val="true"/>
          <w:lang w:bidi="ar-SA"/>
        </w:rPr>
        <w:t xml:space="preserve">سجده كردند </w:t>
      </w:r>
      <w:r>
        <w:rPr>
          <w:rStyle w:val="FootnoteAnchor"/>
          <w:rtl w:val="true"/>
        </w:rPr>
        <w:footnoteReference w:id="2038"/>
      </w:r>
      <w:r>
        <w:rPr>
          <w:rFonts w:ascii="IRNazanin" w:hAnsi="IRNazanin" w:eastAsia="IRNazanin"/>
          <w:color w:val="111111"/>
          <w:sz w:val="28"/>
          <w:sz w:val="28"/>
          <w:szCs w:val="28"/>
          <w:rtl w:val="true"/>
          <w:lang w:bidi="fa-IR"/>
        </w:rPr>
        <w:t>مگر ابليس،اگر ابليس فريشته نباشد مأمور نبوده باشد به سجدۀ آدم؟جواب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امّت است كه ابليس مأمور بود به سجده،ديگر به ظاهر قرآن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تَسْجُدَ إِذْ أَمَرْتُكَ </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در آن كردند كه به يك امر بود يا به دو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آن است كه به يك امر بر وجهى كه ابليس دانست كه او داخل است در خطاب امر به سجده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در اين لفظ خلاف كردند،اعنى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مشتق است يا مشتق نيست </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ابلس اذا يئس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است،كالازميل و الاغريض </w:t>
      </w:r>
      <w:r>
        <w:rPr>
          <w:rStyle w:val="FootnoteAnchor"/>
          <w:rtl w:val="true"/>
        </w:rPr>
        <w:footnoteReference w:id="2041"/>
      </w:r>
      <w:r>
        <w:rPr>
          <w:rFonts w:ascii="Amiri" w:hAnsi="Amiri" w:eastAsia="Amiri" w:cs="Amiri"/>
          <w:color w:val="111111"/>
          <w:sz w:val="28"/>
          <w:sz w:val="28"/>
          <w:szCs w:val="28"/>
          <w:rtl w:val="true"/>
          <w:lang w:bidi="ar-SA"/>
        </w:rPr>
        <w:t>و الاحريض،و درست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 نيست،بل اسمى اعجمى است لا ينصرف،و سبب منع صرف او عجمت است و علميّت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وَ اسْتَكْبَرَ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،امتناع كرد </w:t>
      </w:r>
      <w:r>
        <w:rPr>
          <w:rStyle w:val="FootnoteAnchor"/>
          <w:rtl w:val="true"/>
        </w:rPr>
        <w:footnoteReference w:id="2042"/>
      </w:r>
      <w:r>
        <w:rPr>
          <w:rFonts w:ascii="Amiri" w:hAnsi="Amiri" w:eastAsia="Amiri" w:cs="Amiri"/>
          <w:color w:val="111111"/>
          <w:sz w:val="28"/>
          <w:sz w:val="28"/>
          <w:szCs w:val="28"/>
          <w:rtl w:val="true"/>
          <w:lang w:bidi="ar-SA"/>
        </w:rPr>
        <w:t xml:space="preserve">،يعنى سرباززد </w:t>
      </w:r>
      <w:r>
        <w:rPr>
          <w:rStyle w:val="FootnoteAnchor"/>
          <w:rtl w:val="true"/>
        </w:rPr>
        <w:footnoteReference w:id="2043"/>
      </w:r>
      <w:r>
        <w:rPr>
          <w:rFonts w:ascii="IRNazanin" w:hAnsi="IRNazanin" w:eastAsia="IRNazanin"/>
          <w:color w:val="111111"/>
          <w:sz w:val="28"/>
          <w:sz w:val="28"/>
          <w:szCs w:val="28"/>
          <w:rtl w:val="true"/>
          <w:lang w:bidi="fa-IR"/>
        </w:rPr>
        <w:t>،و اين امتناع با قدرت باشد برآن فعل،براى آن فعل،براى آن بر سبيل مدح اجرا كنند،فلان يأبى الضّيم و هو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 آن ابا و امتناع بر وجه تكبّر و ترفّع بود،پس 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ابا و استكبار كفر نبود،چه كفر و ايمان فعل دل باشد،بقوله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الْكٰافِرِينَ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فعل كفر بود و ابليس به اين كافر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من الكافرين،يعنى كافر گشت،و اين از دو وجه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عدول كردن از ظاهر بى ضرورتى يا دليلى،دگر گفتن كه فعل جوارح كفر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 ظاهر خود است،و معنى آن است كه خود كافر بود،نه آن كه كافر گشت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مذهب ما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حقيقى كه خداى تعالى از او ايمان داند </w:t>
      </w:r>
      <w:r>
        <w:rPr>
          <w:rStyle w:val="FootnoteAnchor"/>
          <w:rtl w:val="true"/>
        </w:rPr>
        <w:footnoteReference w:id="2044"/>
      </w:r>
      <w:r>
        <w:rPr>
          <w:rFonts w:ascii="IRNazanin" w:hAnsi="IRNazanin" w:eastAsia="IRNazanin"/>
          <w:color w:val="111111"/>
          <w:sz w:val="28"/>
          <w:sz w:val="28"/>
          <w:szCs w:val="28"/>
          <w:rtl w:val="true"/>
          <w:lang w:bidi="fa-IR"/>
        </w:rPr>
        <w:t>،كافر نشود براى منع دليلى،و آن دليل آن است كه اجماع امّت است كه مؤمن مستحقّ ثواب ابد بود،و كافر مستحقّ عقاب ابد،و جمع بين الاستحقاقين بر سبيل تأبيد محال بود،چه استحقاق در صحّت و استحالت تبع وصول باشد،و احباط به نزديك ما باطل است چنان كه بيانش كرده شود در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2045"/>
      </w:r>
      <w:r>
        <w:rPr>
          <w:rFonts w:ascii="IRNazanin" w:hAnsi="IRNazanin" w:eastAsia="IRNazanin"/>
          <w:color w:val="111111"/>
          <w:sz w:val="28"/>
          <w:sz w:val="28"/>
          <w:szCs w:val="28"/>
          <w:rtl w:val="true"/>
          <w:lang w:bidi="fa-IR"/>
        </w:rPr>
        <w:t>پس دليل مانع از ارتداد مؤمن اين است كه گفتيم،و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كافر بود و منافق،و آن عبادت كه مى كرد بر وجه نفاق مى كرد،و فريشتگان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نمى دانستند تا خداى تعالى امتحان به سجدۀ آدم سبب كشف سرّ او كرد تا فريشتگان را معلوم شد كه او منافق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اين،بر اين جمله كه ذكر كرديم از حديث نفاق ابليس، روايت است از عبد اللّه عبّاس و عبد اللّه بن بريده و جماعتى مفسّران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2046"/>
      </w:r>
      <w:r>
        <w:rPr>
          <w:rFonts w:ascii="IRNazanin" w:hAnsi="IRNazanin" w:eastAsia="IRNazanin"/>
          <w:color w:val="111111"/>
          <w:sz w:val="28"/>
          <w:sz w:val="28"/>
          <w:szCs w:val="28"/>
          <w:rtl w:val="true"/>
          <w:lang w:bidi="fa-IR"/>
        </w:rPr>
        <w:t>سؤال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 كه او از جملۀ كافران بود؟و در آن وقت هيچ كافر نبود جز او،از اين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نيست بر آنكه در آن وقت يا پيش از آن جز او كافرى نبود،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خداى تعالى هلاك كرد،پيش از آن شايد كه در ميان ايشان كافران بوده باشند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نه آن خواست كه اوّل </w:t>
      </w:r>
      <w:r>
        <w:rPr>
          <w:rStyle w:val="FootnoteAnchor"/>
          <w:rtl w:val="true"/>
        </w:rPr>
        <w:footnoteReference w:id="2048"/>
      </w:r>
      <w:r>
        <w:rPr>
          <w:rFonts w:ascii="IRNazanin" w:hAnsi="IRNazanin" w:eastAsia="IRNazanin"/>
          <w:color w:val="111111"/>
          <w:sz w:val="28"/>
          <w:sz w:val="28"/>
          <w:szCs w:val="28"/>
          <w:rtl w:val="true"/>
          <w:lang w:bidi="fa-IR"/>
        </w:rPr>
        <w:t>جماعتى بود كه در آن عهد بودند و كافر بودند،معنى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كافر بود،و حكم او حكم كفّار بود،چنان كه يكى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مرا از جملۀ دشمنان است،و اگرچه در آن وقت دشمنى دگر نباشد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كلام در عهد رسول گفت،و اين نظم آنگاه فرمود،و در آن وقت همۀ جهان كافر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از ابو هريره و ابو سعيد الخدرىّ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فرزندان آدم سورت سجده بخواند و به جاى سجده رسد،سجده بكند،شيطان با كناره شود و گريستن گيرد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ويله </w:t>
      </w:r>
      <w:r>
        <w:rPr>
          <w:rStyle w:val="FootnoteAnchor"/>
          <w:rtl w:val="true"/>
        </w:rPr>
        <w:footnoteReference w:id="2049"/>
      </w:r>
      <w:r>
        <w:rPr>
          <w:rFonts w:ascii="Amiri" w:hAnsi="Amiri" w:eastAsia="Amiri" w:cs="Amiri"/>
          <w:color w:val="111111"/>
          <w:sz w:val="28"/>
          <w:sz w:val="28"/>
          <w:szCs w:val="28"/>
          <w:rtl w:val="true"/>
          <w:lang w:bidi="ar-SA"/>
        </w:rPr>
        <w:t>،واى بر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آدم سورت بر خواند و سجده كرد و مستحقّ بهشت شد،و من سجده نكردم مستحقّ دوزخ شدم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العاليه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نوح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كشتى نشست،ابليس بيامد و بر دنبال كشتى </w:t>
      </w:r>
      <w:r>
        <w:rPr>
          <w:rStyle w:val="FootnoteAnchor"/>
          <w:rtl w:val="true"/>
        </w:rPr>
        <w:footnoteReference w:id="2050"/>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و مردمان را هلاك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چه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توبه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اگر توبه كند،قبول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او قبول كنم اگر گور آدم را سجده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چنين وحى كرد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 را زنده سجده نكردم،گور او را سجده خواهم كردن،و او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اين اخبار اخبار آحاد باشد، </w:t>
      </w:r>
      <w:bookmarkStart w:id="174" w:name="pg12355_141738"/>
    </w:p>
    <w:p>
      <w:pPr>
        <w:pStyle w:val="BookText"/>
        <w:rPr/>
      </w:pPr>
      <w:bookmarkEnd w:id="174"/>
      <w:r>
        <w:rPr>
          <w:rFonts w:ascii="Amiri" w:hAnsi="Amiri" w:eastAsia="Amiri" w:cs="Amiri"/>
          <w:color w:val="111111"/>
          <w:sz w:val="28"/>
          <w:sz w:val="28"/>
          <w:szCs w:val="28"/>
          <w:rtl w:val="true"/>
          <w:lang w:bidi="ar-SA"/>
        </w:rPr>
        <w:t>براى او ظاهر قرآن و آيت محكم رها نكنند،من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75" w:name="__RefHeading___Toc8391363_417432637"/>
      <w:bookmarkStart w:id="176" w:name="_Toc65"/>
      <w:bookmarkEnd w:id="175"/>
      <w:r>
        <w:rPr>
          <w:rtl w:val="true"/>
        </w:rPr>
        <w:t xml:space="preserve">سوره البقرة </w:t>
      </w:r>
      <w:r>
        <w:rPr>
          <w:rtl w:val="true"/>
        </w:rPr>
        <w:t>(</w:t>
      </w:r>
      <w:r>
        <w:rPr/>
        <w:t>2</w:t>
      </w:r>
      <w:r>
        <w:rPr>
          <w:rtl w:val="true"/>
        </w:rPr>
        <w:t xml:space="preserve">): </w:t>
      </w:r>
      <w:r>
        <w:rPr>
          <w:rtl w:val="true"/>
        </w:rPr>
        <w:t xml:space="preserve">آیات </w:t>
      </w:r>
      <w:r>
        <w:rPr/>
        <w:t>35</w:t>
      </w:r>
      <w:r>
        <w:rPr>
          <w:rtl w:val="true"/>
        </w:rPr>
        <w:t xml:space="preserve"> </w:t>
      </w:r>
      <w:r>
        <w:rPr>
          <w:rtl w:val="true"/>
        </w:rPr>
        <w:t xml:space="preserve">تا </w:t>
      </w:r>
      <w:r>
        <w:rPr/>
        <w:t>39</w:t>
      </w:r>
      <w:bookmarkEnd w:id="176"/>
    </w:p>
    <w:p>
      <w:pPr>
        <w:pStyle w:val="Heading4"/>
        <w:numPr>
          <w:ilvl w:val="3"/>
          <w:numId w:val="1"/>
        </w:numPr>
        <w:rPr/>
      </w:pPr>
      <w:bookmarkStart w:id="177" w:name="__RefHeading___Toc8391365_417432637"/>
      <w:bookmarkStart w:id="178" w:name="_Toc66"/>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179" w:name="__RefHeading___Toc8391367_417432637"/>
      <w:bookmarkStart w:id="180" w:name="_Toc67"/>
      <w:bookmarkEnd w:id="179"/>
      <w:r>
        <w:rPr>
          <w:rtl w:val="true"/>
        </w:rPr>
        <w:t>ترجمه</w:t>
      </w:r>
      <w:bookmarkEnd w:id="180"/>
    </w:p>
    <w:p>
      <w:pPr>
        <w:pStyle w:val="BookText"/>
        <w:rPr/>
      </w:pPr>
      <w:r>
        <w:rPr>
          <w:rFonts w:ascii="IRNazanin" w:hAnsi="IRNazanin" w:eastAsia="IRNazanin"/>
          <w:color w:val="111111"/>
          <w:sz w:val="28"/>
          <w:sz w:val="28"/>
          <w:szCs w:val="28"/>
          <w:rtl w:val="true"/>
          <w:lang w:bidi="fa-IR"/>
        </w:rPr>
        <w:t>گفتيم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بنشين تو و جفت تو در بهشت و بخوريد ازآنجا خوش آنجا كه خواهى،مشوى نزديك اين درخت كه پس از جملۀ بيدادگران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بخيزانيد ايشان را ابليس ازآنجا بيرون آورد ايشان را از آنچه بودند در آن و گفتيم ما فروشوى بهرى شما بهرى را دشمنى </w:t>
      </w:r>
      <w:r>
        <w:rPr>
          <w:rStyle w:val="FootnoteAnchor"/>
          <w:rtl w:val="true"/>
        </w:rPr>
        <w:footnoteReference w:id="2051"/>
      </w:r>
      <w:r>
        <w:rPr>
          <w:rFonts w:ascii="IRNazanin" w:hAnsi="IRNazanin" w:eastAsia="IRNazanin"/>
          <w:color w:val="111111"/>
          <w:sz w:val="28"/>
          <w:sz w:val="28"/>
          <w:szCs w:val="28"/>
          <w:rtl w:val="true"/>
          <w:lang w:bidi="fa-IR"/>
        </w:rPr>
        <w:t>،و شما راست در زمين قرارگاهى و برخوردارى تا به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هاگرفت آدم از خدايش سخنهايى </w:t>
      </w:r>
      <w:r>
        <w:rPr>
          <w:rStyle w:val="FootnoteAnchor"/>
          <w:rtl w:val="true"/>
        </w:rPr>
        <w:footnoteReference w:id="2052"/>
      </w:r>
      <w:r>
        <w:rPr>
          <w:rFonts w:ascii="IRNazanin" w:hAnsi="IRNazanin" w:eastAsia="IRNazanin"/>
          <w:color w:val="111111"/>
          <w:sz w:val="28"/>
          <w:sz w:val="28"/>
          <w:szCs w:val="28"/>
          <w:rtl w:val="true"/>
          <w:lang w:bidi="fa-IR"/>
        </w:rPr>
        <w:t xml:space="preserve">توبه پذيرفت </w:t>
      </w:r>
      <w:r>
        <w:rPr>
          <w:rStyle w:val="FootnoteAnchor"/>
          <w:rtl w:val="true"/>
        </w:rPr>
        <w:footnoteReference w:id="2053"/>
      </w:r>
      <w:r>
        <w:rPr>
          <w:rFonts w:ascii="IRNazanin" w:hAnsi="IRNazanin" w:eastAsia="IRNazanin"/>
          <w:color w:val="111111"/>
          <w:sz w:val="28"/>
          <w:sz w:val="28"/>
          <w:szCs w:val="28"/>
          <w:rtl w:val="true"/>
          <w:lang w:bidi="fa-IR"/>
        </w:rPr>
        <w:t>بر او كه او توبه پذيرنده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ما فروشوى از اين جا جمله اگر آيد به شما از من دينى،هركه پيروى كند دين مرا نباشد ترسى بر ايشان و نه ايشان اندوهناك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Style w:val="FootnoteAnchor"/>
          <w:rtl w:val="true"/>
        </w:rPr>
        <w:footnoteReference w:id="2054"/>
      </w:r>
      <w:r>
        <w:rPr>
          <w:rFonts w:ascii="Amiri" w:hAnsi="Amiri" w:eastAsia="Amiri" w:cs="Amiri"/>
          <w:color w:val="111111"/>
          <w:sz w:val="28"/>
          <w:sz w:val="28"/>
          <w:szCs w:val="28"/>
          <w:rtl w:val="true"/>
          <w:lang w:bidi="ar-SA"/>
        </w:rPr>
        <w:t xml:space="preserve">كه كافر بودند </w:t>
      </w:r>
      <w:r>
        <w:rPr>
          <w:rStyle w:val="FootnoteAnchor"/>
          <w:rtl w:val="true"/>
        </w:rPr>
        <w:footnoteReference w:id="2055"/>
      </w:r>
      <w:r>
        <w:rPr>
          <w:rFonts w:ascii="IRNazanin" w:hAnsi="IRNazanin" w:eastAsia="IRNazanin"/>
          <w:color w:val="111111"/>
          <w:sz w:val="28"/>
          <w:sz w:val="28"/>
          <w:szCs w:val="28"/>
          <w:rtl w:val="true"/>
          <w:lang w:bidi="fa-IR"/>
        </w:rPr>
        <w:t xml:space="preserve">و به دروغ دارند </w:t>
      </w:r>
      <w:r>
        <w:rPr>
          <w:rStyle w:val="FootnoteAnchor"/>
          <w:rtl w:val="true"/>
        </w:rPr>
        <w:footnoteReference w:id="2056"/>
      </w:r>
      <w:r>
        <w:rPr>
          <w:rFonts w:ascii="Amiri" w:hAnsi="Amiri" w:eastAsia="Amiri" w:cs="Amiri"/>
          <w:color w:val="111111"/>
          <w:sz w:val="28"/>
          <w:sz w:val="28"/>
          <w:szCs w:val="28"/>
          <w:rtl w:val="true"/>
          <w:lang w:bidi="ar-SA"/>
        </w:rPr>
        <w:t>آيتهاى ما،ايشان اهل دوزخند، ايشان در آنجا هميشه باشند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قصّۀ آدم با ابليس و سجدۀ فريشتگان بگفت،پس از آن حديث مكر ابليس گفت كه كرد تا آدم </w:t>
      </w:r>
      <w:r>
        <w:rPr>
          <w:rStyle w:val="FootnoteAnchor"/>
          <w:rtl w:val="true"/>
        </w:rPr>
        <w:footnoteReference w:id="2057"/>
      </w:r>
      <w:r>
        <w:rPr>
          <w:rFonts w:ascii="IRNazanin" w:hAnsi="IRNazanin" w:eastAsia="IRNazanin"/>
          <w:color w:val="111111"/>
          <w:sz w:val="28"/>
          <w:sz w:val="28"/>
          <w:szCs w:val="28"/>
          <w:rtl w:val="true"/>
          <w:lang w:bidi="fa-IR"/>
        </w:rPr>
        <w:t>را از بهشت به در آورد،قوله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يٰا آدَمُ اسْكُنْ ،پس ازآن كه ابليس را براند </w:t>
      </w:r>
      <w:r>
        <w:rPr>
          <w:rStyle w:val="FootnoteAnchor"/>
          <w:rtl w:val="true"/>
        </w:rPr>
        <w:footnoteReference w:id="2058"/>
      </w:r>
      <w:r>
        <w:rPr>
          <w:rFonts w:ascii="IRNazanin" w:hAnsi="IRNazanin" w:eastAsia="IRNazanin"/>
          <w:color w:val="111111"/>
          <w:sz w:val="28"/>
          <w:sz w:val="28"/>
          <w:szCs w:val="28"/>
          <w:rtl w:val="true"/>
          <w:lang w:bidi="fa-IR"/>
        </w:rPr>
        <w:t>،آدم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در بهشت بنشين كه </w:t>
      </w:r>
    </w:p>
    <w:p>
      <w:pPr>
        <w:pStyle w:val="BookText"/>
        <w:rPr/>
      </w:pPr>
      <w:r>
        <w:rPr>
          <w:rFonts w:ascii="IRNazanin" w:hAnsi="IRNazanin" w:eastAsia="IRNazanin"/>
          <w:color w:val="111111"/>
          <w:sz w:val="28"/>
          <w:sz w:val="28"/>
          <w:szCs w:val="28"/>
          <w:rtl w:val="true"/>
          <w:lang w:bidi="fa-IR"/>
        </w:rPr>
        <w:t>بهشت را مسكن تو كردم،و براى آن ضمير مرفوع منفصل اظهار كرد،اعنى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كه مستكنّ بود تا عطف اسمى ظاهر كند بر او،چه عطف </w:t>
      </w:r>
      <w:r>
        <w:rPr>
          <w:rStyle w:val="FootnoteAnchor"/>
          <w:rtl w:val="true"/>
        </w:rPr>
        <w:footnoteReference w:id="2059"/>
      </w:r>
      <w:r>
        <w:rPr>
          <w:rFonts w:ascii="IRNazanin" w:hAnsi="IRNazanin" w:eastAsia="IRNazanin"/>
          <w:color w:val="111111"/>
          <w:sz w:val="28"/>
          <w:sz w:val="28"/>
          <w:szCs w:val="28"/>
          <w:rtl w:val="true"/>
          <w:lang w:bidi="fa-IR"/>
        </w:rPr>
        <w:t xml:space="preserve">ظاهر بر مستكنّ نشايد كردن چنان كه در </w:t>
      </w:r>
      <w:r>
        <w:rPr>
          <w:rStyle w:val="FootnoteAnchor"/>
          <w:rtl w:val="true"/>
        </w:rPr>
        <w:footnoteReference w:id="2060"/>
      </w:r>
      <w:r>
        <w:rPr>
          <w:rFonts w:ascii="IRNazanin" w:hAnsi="IRNazanin" w:eastAsia="IRNazanin"/>
          <w:color w:val="111111"/>
          <w:sz w:val="28"/>
          <w:sz w:val="28"/>
          <w:szCs w:val="28"/>
          <w:rtl w:val="true"/>
          <w:lang w:bidi="fa-IR"/>
        </w:rPr>
        <w:t>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يَرٰاكُمْ هُوَ وَ قَبِيلُهُ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w:t>
      </w:r>
      <w:r>
        <w:rPr>
          <w:rStyle w:val="FootnoteAnchor"/>
          <w:rtl w:val="true"/>
        </w:rPr>
        <w:footnoteReference w:id="2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جفت باشد و هم فرد،و لكن يكى را زوج نگويند تا او را همتايى نبود كه هريكى از ايشان جفت صاحبش باشد،تقول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زوج من الحمام و زوجان،هر دو را معنى يكى باشد،يعنى نر و ماده،و زوج كه ماده باشد،گاه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گاه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أراكم لدى الحمامات عنديمثل صون الرّجال للأزواج</w:t>
      </w:r>
    </w:p>
    <w:p>
      <w:pPr>
        <w:pStyle w:val="BookText"/>
        <w:rPr/>
      </w:pPr>
      <w:r>
        <w:rPr>
          <w:rFonts w:ascii="Amiri" w:hAnsi="Amiri" w:eastAsia="Amiri" w:cs="Amiri"/>
          <w:color w:val="111111"/>
          <w:sz w:val="28"/>
          <w:sz w:val="28"/>
          <w:szCs w:val="28"/>
          <w:rtl w:val="true"/>
          <w:lang w:bidi="ar-SA"/>
        </w:rPr>
        <w:t>يعنى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جمع زوج باشد،و جمع زوجة زوجات بود،و مراد به اين لفظ حوّاست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خلاف كردند در خلق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از بقيّۀ طينت </w:t>
      </w:r>
      <w:r>
        <w:rPr>
          <w:rStyle w:val="FootnoteAnchor"/>
          <w:rtl w:val="true"/>
        </w:rPr>
        <w:footnoteReference w:id="2063"/>
      </w:r>
      <w:r>
        <w:rPr>
          <w:rFonts w:ascii="IRNazanin" w:hAnsi="IRNazanin" w:eastAsia="IRNazanin"/>
          <w:color w:val="111111"/>
          <w:sz w:val="28"/>
          <w:sz w:val="28"/>
          <w:szCs w:val="28"/>
          <w:rtl w:val="true"/>
          <w:lang w:bidi="fa-IR"/>
        </w:rPr>
        <w:t>آدم آفريد،و درست آن است كه در خبر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بنشست،تنها بود و مستوحش مى شد از تنهايى،خداى تعالى خواب بر آدم افگند تا آدم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بفرمود تا از پهلوى چپ او استخوانى </w:t>
      </w:r>
      <w:r>
        <w:rPr>
          <w:rStyle w:val="FootnoteAnchor"/>
          <w:rtl w:val="true"/>
        </w:rPr>
        <w:footnoteReference w:id="2064"/>
      </w:r>
      <w:r>
        <w:rPr>
          <w:rFonts w:ascii="IRNazanin" w:hAnsi="IRNazanin" w:eastAsia="IRNazanin"/>
          <w:color w:val="111111"/>
          <w:sz w:val="28"/>
          <w:sz w:val="28"/>
          <w:szCs w:val="28"/>
          <w:rtl w:val="true"/>
          <w:lang w:bidi="fa-IR"/>
        </w:rPr>
        <w:t xml:space="preserve">بگرفتند و خداى از آن استخان </w:t>
      </w:r>
      <w:r>
        <w:rPr>
          <w:rStyle w:val="FootnoteAnchor"/>
          <w:rtl w:val="true"/>
        </w:rPr>
        <w:footnoteReference w:id="2065"/>
      </w:r>
      <w:r>
        <w:rPr>
          <w:rFonts w:ascii="IRNazanin" w:hAnsi="IRNazanin" w:eastAsia="IRNazanin"/>
          <w:color w:val="111111"/>
          <w:sz w:val="28"/>
          <w:sz w:val="28"/>
          <w:szCs w:val="28"/>
          <w:rtl w:val="true"/>
          <w:lang w:bidi="fa-IR"/>
        </w:rPr>
        <w:t xml:space="preserve">حوّا را بيافريد بر صورت آدم،با جمال تمام و حلّه هاى بهشت در او پوشانيد، و او را به انواع زينت بياراست تا بيامد بر سرينان </w:t>
      </w:r>
      <w:r>
        <w:rPr>
          <w:rStyle w:val="FootnoteAnchor"/>
          <w:rtl w:val="true"/>
        </w:rPr>
        <w:footnoteReference w:id="2066"/>
      </w:r>
      <w:r>
        <w:rPr>
          <w:rFonts w:ascii="IRNazanin" w:hAnsi="IRNazanin" w:eastAsia="IRNazanin"/>
          <w:color w:val="111111"/>
          <w:sz w:val="28"/>
          <w:sz w:val="28"/>
          <w:szCs w:val="28"/>
          <w:rtl w:val="true"/>
          <w:lang w:bidi="fa-IR"/>
        </w:rPr>
        <w:t>آدم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 از خواب در آمد،خواست تا دست بدو دراز كند،فريشتگان گفتند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مه،مكن </w:t>
      </w:r>
      <w:r>
        <w:rPr>
          <w:rStyle w:val="FootnoteAnchor"/>
          <w:rtl w:val="true"/>
        </w:rPr>
        <w:footnoteReference w:id="20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اين را نه براى من </w:t>
      </w:r>
      <w:r>
        <w:rPr>
          <w:rStyle w:val="FootnoteAnchor"/>
          <w:rtl w:val="true"/>
        </w:rPr>
        <w:footnoteReference w:id="2068"/>
      </w:r>
      <w:r>
        <w:rPr>
          <w:rFonts w:ascii="IRNazanin" w:hAnsi="IRNazanin" w:eastAsia="IRNazanin"/>
          <w:color w:val="111111"/>
          <w:sz w:val="28"/>
          <w:sz w:val="28"/>
          <w:szCs w:val="28"/>
          <w:rtl w:val="true"/>
          <w:lang w:bidi="fa-IR"/>
        </w:rPr>
        <w:t>آفريد؟گفت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تؤدّى مهرها،تا مهرش بدهى </w:t>
      </w:r>
      <w:r>
        <w:rPr>
          <w:rStyle w:val="FootnoteAnchor"/>
          <w:rtl w:val="true"/>
        </w:rPr>
        <w:footnoteReference w:id="2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اين چه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سه بار بر محمّد و </w:t>
      </w:r>
    </w:p>
    <w:p>
      <w:pPr>
        <w:pStyle w:val="BookText"/>
        <w:rPr/>
      </w:pPr>
      <w:r>
        <w:rPr>
          <w:rFonts w:ascii="IRNazanin" w:hAnsi="IRNazanin" w:eastAsia="IRNazanin"/>
          <w:color w:val="111111"/>
          <w:sz w:val="28"/>
          <w:sz w:val="28"/>
          <w:szCs w:val="28"/>
          <w:rtl w:val="true"/>
          <w:lang w:bidi="fa-IR"/>
        </w:rPr>
        <w:t>آل محمّد صلوات فرستى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پيغامبران از فرزندان تو</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براى او </w:t>
      </w:r>
      <w:r>
        <w:rPr>
          <w:rStyle w:val="FootnoteAnchor"/>
          <w:rtl w:val="true"/>
        </w:rPr>
        <w:footnoteReference w:id="2070"/>
      </w:r>
      <w:r>
        <w:rPr>
          <w:rFonts w:ascii="Amiri" w:hAnsi="Amiri" w:eastAsia="Amiri" w:cs="Amiri"/>
          <w:color w:val="111111"/>
          <w:sz w:val="28"/>
          <w:sz w:val="28"/>
          <w:szCs w:val="28"/>
          <w:rtl w:val="true"/>
          <w:lang w:bidi="ar-SA"/>
        </w:rPr>
        <w:t>بودى تو را نيافريدندى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فريشتگان خواستند تا علم آدم امتحان كنند،گفتند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امرأة،زنى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است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حوّا خوانند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خلقت من حىّ،براى آن كه اين را از حيّى </w:t>
      </w:r>
      <w:r>
        <w:rPr>
          <w:rStyle w:val="FootnoteAnchor"/>
          <w:rtl w:val="true"/>
        </w:rPr>
        <w:footnoteReference w:id="2071"/>
      </w:r>
      <w:r>
        <w:rPr>
          <w:rFonts w:ascii="Amiri" w:hAnsi="Amiri" w:eastAsia="Amiri" w:cs="Amiri"/>
          <w:color w:val="111111"/>
          <w:sz w:val="28"/>
          <w:sz w:val="28"/>
          <w:szCs w:val="28"/>
          <w:rtl w:val="true"/>
          <w:lang w:bidi="ar-SA"/>
        </w:rPr>
        <w:t>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آفريد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به يكديگر سكون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زنان را از استخوان </w:t>
      </w:r>
      <w:r>
        <w:rPr>
          <w:rStyle w:val="FootnoteAnchor"/>
          <w:rtl w:val="true"/>
        </w:rPr>
        <w:footnoteReference w:id="2072"/>
      </w:r>
      <w:r>
        <w:rPr>
          <w:rFonts w:ascii="IRNazanin" w:hAnsi="IRNazanin" w:eastAsia="IRNazanin"/>
          <w:color w:val="111111"/>
          <w:sz w:val="28"/>
          <w:sz w:val="28"/>
          <w:szCs w:val="28"/>
          <w:rtl w:val="true"/>
          <w:lang w:bidi="fa-IR"/>
        </w:rPr>
        <w:t xml:space="preserve">پهلو آفريد،و آن كژ </w:t>
      </w:r>
      <w:r>
        <w:rPr>
          <w:rStyle w:val="FootnoteAnchor"/>
          <w:rtl w:val="true"/>
        </w:rPr>
        <w:footnoteReference w:id="2073"/>
      </w:r>
      <w:r>
        <w:rPr>
          <w:rFonts w:ascii="IRNazanin" w:hAnsi="IRNazanin" w:eastAsia="IRNazanin"/>
          <w:color w:val="111111"/>
          <w:sz w:val="28"/>
          <w:sz w:val="28"/>
          <w:szCs w:val="28"/>
          <w:rtl w:val="true"/>
          <w:lang w:bidi="fa-IR"/>
        </w:rPr>
        <w:t>باشد،اگر خواهى تا راست باز كنى بشكنى،و اگر استمتاع كنى بدو در او كژى باشد،و ظاهر قرآن بر اين است،في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نَفْسٍ وٰاحِدَةٍ وَ جَعَلَ </w:t>
      </w:r>
      <w:r>
        <w:rPr>
          <w:rStyle w:val="FootnoteAnchor"/>
          <w:rtl w:val="true"/>
        </w:rPr>
        <w:footnoteReference w:id="2074"/>
      </w:r>
      <w:r>
        <w:rPr>
          <w:rFonts w:ascii="Amiri" w:hAnsi="Amiri" w:eastAsia="Amiri" w:cs="Amiri"/>
          <w:color w:val="111111"/>
          <w:sz w:val="28"/>
          <w:sz w:val="28"/>
          <w:szCs w:val="28"/>
          <w:rtl w:val="true"/>
          <w:lang w:bidi="ar-SA"/>
        </w:rPr>
        <w:t xml:space="preserve">مِنْهٰا زَوْجَهٰا </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نفس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Style w:val="FootnoteAnchor"/>
          <w:rtl w:val="true"/>
        </w:rPr>
        <w:footnoteReference w:id="2076"/>
      </w:r>
      <w:r>
        <w:rPr>
          <w:rFonts w:ascii="IRNazanin" w:hAnsi="IRNazanin" w:eastAsia="IRNazanin"/>
          <w:color w:val="111111"/>
          <w:sz w:val="28"/>
          <w:sz w:val="28"/>
          <w:szCs w:val="28"/>
          <w:rtl w:val="true"/>
          <w:lang w:bidi="fa-IR"/>
        </w:rPr>
        <w:t xml:space="preserve">احكام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شريح قاضى كه حاكم بود از قبل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نشسته بود،مردى و زنى به نزد او در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تو مسأله اى است،و لكن به خلوت شايد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شريح فرمود تا جاى </w:t>
      </w:r>
      <w:r>
        <w:rPr>
          <w:rStyle w:val="FootnoteAnchor"/>
          <w:rtl w:val="true"/>
        </w:rPr>
        <w:footnoteReference w:id="2077"/>
      </w:r>
      <w:r>
        <w:rPr>
          <w:rFonts w:ascii="IRNazanin" w:hAnsi="IRNazanin" w:eastAsia="IRNazanin"/>
          <w:color w:val="111111"/>
          <w:sz w:val="28"/>
          <w:sz w:val="28"/>
          <w:szCs w:val="28"/>
          <w:rtl w:val="true"/>
          <w:lang w:bidi="fa-IR"/>
        </w:rPr>
        <w:t>خالى كردند،آنگه اين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دختر عمّ من است و حلال من است،لها ما للرّجال و ما للنّساء،هم آلت مردان دارد و هم آلت زنان،اكنون چه گويى؟او مرد است يا زن؟گفت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به كدام آلت مى كند؟زن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آغاز زودتر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به يك جاى </w:t>
      </w:r>
      <w:r>
        <w:rPr>
          <w:rStyle w:val="FootnoteAnchor"/>
          <w:rtl w:val="true"/>
        </w:rPr>
        <w:footnoteReference w:id="2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زودتر منقطع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شهوتش به كدام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دو،تا آن حدّ </w:t>
      </w:r>
      <w:r>
        <w:rPr>
          <w:rStyle w:val="FootnoteAnchor"/>
          <w:rtl w:val="true"/>
        </w:rPr>
        <w:footnoteReference w:id="2079"/>
      </w:r>
      <w:r>
        <w:rPr>
          <w:rFonts w:ascii="Amiri" w:hAnsi="Amiri" w:eastAsia="Amiri" w:cs="Amiri"/>
          <w:color w:val="111111"/>
          <w:sz w:val="28"/>
          <w:sz w:val="28"/>
          <w:szCs w:val="28"/>
          <w:rtl w:val="true"/>
          <w:lang w:bidi="ar-SA"/>
        </w:rPr>
        <w:t>كه مرا از اين شوهر فرزندى است،و من كنيزكى دارم،از او نيز فرزندى دارم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شريح دست بر هم 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در علم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خيزيد تا به نزديك اميرالمؤمنين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و به نزديك اميرالمؤمنين آمدند،و شريح اين قصّه بازگفت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از زن پرسيد،زن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پيش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اجرأ من صائد الاسد،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دليرترى ازآن كه شير گيرد،تا بر چنين حالى اقدام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قنبر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زن معتمده را حاضر كن تا اين را در خانه اى خالى برند و برهنه كنند اين را،پس ازآن كه در ستر عورت احتياط تمام كند </w:t>
      </w:r>
      <w:r>
        <w:rPr>
          <w:rStyle w:val="FootnoteAnchor"/>
          <w:rtl w:val="true"/>
        </w:rPr>
        <w:footnoteReference w:id="2080"/>
      </w:r>
      <w:r>
        <w:rPr>
          <w:rFonts w:ascii="IRNazanin" w:hAnsi="IRNazanin" w:eastAsia="IRNazanin"/>
          <w:color w:val="111111"/>
          <w:sz w:val="28"/>
          <w:sz w:val="28"/>
          <w:szCs w:val="28"/>
          <w:rtl w:val="true"/>
          <w:lang w:bidi="fa-IR"/>
        </w:rPr>
        <w:t xml:space="preserve">،پهلوهاى او </w:t>
      </w:r>
      <w:r>
        <w:rPr>
          <w:rStyle w:val="FootnoteAnchor"/>
          <w:rtl w:val="true"/>
        </w:rPr>
        <w:footnoteReference w:id="2081"/>
      </w: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همچنين كرد،و پهلوهاى </w:t>
      </w:r>
      <w:r>
        <w:rPr>
          <w:rStyle w:val="FootnoteAnchor"/>
          <w:rtl w:val="true"/>
        </w:rPr>
        <w:footnoteReference w:id="2082"/>
      </w:r>
      <w:r>
        <w:rPr>
          <w:rFonts w:ascii="IRNazanin" w:hAnsi="IRNazanin" w:eastAsia="IRNazanin"/>
          <w:color w:val="111111"/>
          <w:sz w:val="28"/>
          <w:sz w:val="28"/>
          <w:szCs w:val="28"/>
          <w:rtl w:val="true"/>
          <w:lang w:bidi="fa-IR"/>
        </w:rPr>
        <w:t xml:space="preserve">او بشمردند،از جانب راست هشت بود و از جانب چپ هفت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است،و جامۀ زنان از او بفرمود كندن،و جامۀ مردان در او پوشانيدن،و از ميان او و شوهر جدا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نيز دليل است بر صحّت اين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الجنّة،خلاف كردند كه اين كدام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بستانى بود از بستانها،و بهشت خلد نبود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ابو القاسم بلخى است و ابو مسلم بحر اصبهانى </w:t>
      </w:r>
      <w:r>
        <w:rPr>
          <w:rStyle w:val="FootnoteAnchor"/>
          <w:rtl w:val="true"/>
        </w:rPr>
        <w:footnoteReference w:id="2083"/>
      </w:r>
      <w:r>
        <w:rPr>
          <w:rFonts w:ascii="IRNazanin" w:hAnsi="IRNazanin" w:eastAsia="IRNazanin"/>
          <w:color w:val="111111"/>
          <w:sz w:val="28"/>
          <w:sz w:val="28"/>
          <w:szCs w:val="28"/>
          <w:rtl w:val="true"/>
          <w:lang w:bidi="fa-IR"/>
        </w:rPr>
        <w:t>،و اين درست نيست،درست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خلد بود،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معنى خلد و باقى و مانند اين الفاظ نه آن است كه واجب باشد كه فانى نشود،بل چون خداى تعالى فنا بيافريند،فانى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عين آن باز آفريند،چه اعادت عين باقيات صحيح باشد از قادر الذّات بر مذهب درست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شبهت كه ايشان آوردند كه اگر بهشت خلد بودى،انتقال از او روا نبودى،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اخراج و انتقال نباشد كه بر وجه ثواب بعد قيام السّاعه در آنجا شود، چه اين معنى به سمع شناخته ايم،و سمع به اين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بهشت در آسمان </w:t>
      </w:r>
    </w:p>
    <w:p>
      <w:pPr>
        <w:pStyle w:val="BookText"/>
        <w:rPr/>
      </w:pPr>
      <w:r>
        <w:rPr>
          <w:rFonts w:ascii="IRNazanin" w:hAnsi="IRNazanin" w:eastAsia="IRNazanin"/>
          <w:color w:val="111111"/>
          <w:sz w:val="28"/>
          <w:sz w:val="28"/>
          <w:szCs w:val="28"/>
          <w:rtl w:val="true"/>
          <w:lang w:bidi="fa-IR"/>
        </w:rPr>
        <w:t>هفتم است،و آن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در او رفت و بگرديد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عرضت علىّ الجنّة حتّى هممت ان اقطف من ثمارها </w:t>
      </w:r>
      <w:r>
        <w:rPr>
          <w:rStyle w:val="FootnoteAnchor"/>
          <w:rtl w:val="true"/>
        </w:rPr>
        <w:footnoteReference w:id="2084"/>
      </w:r>
      <w:r>
        <w:rPr>
          <w:rFonts w:ascii="Amiri" w:hAnsi="Amiri" w:eastAsia="Amiri" w:cs="Amiri"/>
          <w:color w:val="111111"/>
          <w:sz w:val="28"/>
          <w:sz w:val="28"/>
          <w:szCs w:val="28"/>
          <w:rtl w:val="true"/>
          <w:lang w:bidi="ar-SA"/>
        </w:rPr>
        <w:t>و عرضت علىّ النّار حتّى اتّقيت حرّها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خلاف كردند در آن كه،لفظ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يا اباحت،بعضى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امر است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اباحت است،و به صواب اين نزديكتر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اباحت،براى آن كه خداى تعالى آن را مريد بود،و اين را دليل نيست كه مريد بود،و امر كه امر شود به ارادت آمر مأمور به را امر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منها،كنايت راجع است با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،فراخ و بسيار خير بود،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رغد و رغيد،قال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المرء تراه ناعمايأمن الاحداث في عيش رغد</w:t>
      </w:r>
    </w:p>
    <w:p>
      <w:pPr>
        <w:pStyle w:val="BookText"/>
        <w:rPr/>
      </w:pPr>
      <w:r>
        <w:rPr>
          <w:rFonts w:ascii="Amiri" w:hAnsi="Amiri" w:eastAsia="Amiri" w:cs="Amiri"/>
          <w:color w:val="111111"/>
          <w:sz w:val="28"/>
          <w:sz w:val="28"/>
          <w:szCs w:val="28"/>
          <w:rtl w:val="true"/>
          <w:lang w:bidi="ar-SA"/>
        </w:rPr>
        <w:t>وَ لاٰ تَقْرَبٰا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منه أقرب قربا و قربته أقربه قربانا،فعل از او لازم بود،و فعل متعدّى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خلاف كردند كه ايشان منهى از خوردن از آن درخت بودند يا از پيرامن آن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منع كه كردند،از خوردن كردند،و اين بر سبيل مبالغه فرمود خداى تعالى،چنان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گرد فلان كار نگردى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كار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لفظ صورت نهى دارد و معنى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2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امر دارد و معنى نهى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وَ لاٰ تَقْرَبٰا ،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اتركا و اهجرا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 گفتيم كه امر از حكيم بر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 و به مندوب،و مراد اين جا امر به مندوب است،و نشايد كه بر ظاهر حمل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است،براى آن كه نهى به كراهت ناهى منهىّ عنه را نهى شود،و حكيم نهى نكند </w:t>
      </w:r>
    </w:p>
    <w:p>
      <w:pPr>
        <w:pStyle w:val="BookText"/>
        <w:rPr/>
      </w:pPr>
      <w:r>
        <w:rPr>
          <w:rFonts w:ascii="Amiri" w:hAnsi="Amiri" w:eastAsia="Amiri" w:cs="Amiri"/>
          <w:color w:val="111111"/>
          <w:sz w:val="28"/>
          <w:sz w:val="28"/>
          <w:szCs w:val="28"/>
          <w:rtl w:val="true"/>
          <w:lang w:bidi="ar-SA"/>
        </w:rPr>
        <w:t xml:space="preserve">الّا از قبيح </w:t>
      </w:r>
      <w:r>
        <w:rPr>
          <w:rStyle w:val="FootnoteAnchor"/>
          <w:rtl w:val="true"/>
        </w:rPr>
        <w:footnoteReference w:id="2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قبيح بر پيغامبران روا نباشد،پس براى اين وجه را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به معنى امر است تا بر ندب حمل توان كردن كه لايق بود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ادلّۀ عقلى و شرعى راه نموده است كه قبايح و معاصى بر پيغامبران روا نباشد،كه </w:t>
      </w:r>
      <w:r>
        <w:rPr>
          <w:rStyle w:val="FootnoteAnchor"/>
          <w:rtl w:val="true"/>
        </w:rPr>
        <w:footnoteReference w:id="2088"/>
      </w:r>
      <w:r>
        <w:rPr>
          <w:rFonts w:ascii="IRNazanin" w:hAnsi="IRNazanin" w:eastAsia="IRNazanin"/>
          <w:color w:val="111111"/>
          <w:sz w:val="28"/>
          <w:sz w:val="28"/>
          <w:szCs w:val="28"/>
          <w:rtl w:val="true"/>
          <w:lang w:bidi="fa-IR"/>
        </w:rPr>
        <w:t>اگر روا دارند،نفرت افگنند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قول و امتثال امر ايشان،و غرض از بعثت ايشان قبول قول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در اين قدح كند بايد تا منفى باشد از ايشان تا مؤدّى نبود با نقض غرض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به چيزى اگرچه نهى نباشد از ضدّش بر سبيل حقيقت،بر مجاز روا نباشد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قرآن مجاز بسيار است،كه قرآن به لغت عرب آمد،و لغت ايشان مشتمل است بر حقيقت 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كردند در آن كه ايشان ممنوع از جنس درخت بودند يا از عين درخت،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علما برآنند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از جنس درخت ممنوع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چه درخت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انجير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كافور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علم بود،يعنى علم خير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كعب و مقاتل گفتند و بيشتر مفسّران و اهل اخبار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گندم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است اين فعل به جواب نهى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الظّٰالِمِينَ </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 xml:space="preserve">يعنى من النّاقصين حظّهم </w:t>
      </w:r>
      <w:r>
        <w:rPr>
          <w:rStyle w:val="FootnoteAnchor"/>
          <w:rtl w:val="true"/>
        </w:rPr>
        <w:footnoteReference w:id="2091"/>
      </w:r>
      <w:r>
        <w:rPr>
          <w:rFonts w:ascii="IRNazanin" w:hAnsi="IRNazanin" w:eastAsia="IRNazanin"/>
          <w:color w:val="111111"/>
          <w:sz w:val="28"/>
          <w:sz w:val="28"/>
          <w:szCs w:val="28"/>
          <w:rtl w:val="true"/>
          <w:lang w:bidi="fa-IR"/>
        </w:rPr>
        <w:t xml:space="preserve">من الثّواب،يعنى اگر چنين كنى </w:t>
      </w:r>
      <w:r>
        <w:rPr>
          <w:rStyle w:val="FootnoteAnchor"/>
          <w:rtl w:val="true"/>
        </w:rPr>
        <w:footnoteReference w:id="2092"/>
      </w:r>
      <w:r>
        <w:rPr>
          <w:rFonts w:ascii="Amiri" w:hAnsi="Amiri" w:eastAsia="Amiri" w:cs="Amiri"/>
          <w:color w:val="111111"/>
          <w:sz w:val="28"/>
          <w:sz w:val="28"/>
          <w:szCs w:val="28"/>
          <w:rtl w:val="true"/>
          <w:lang w:bidi="ar-SA"/>
        </w:rPr>
        <w:t xml:space="preserve">حظّ و نصيب خود از ثواب نقصان كرده باشى </w:t>
      </w:r>
      <w:r>
        <w:rPr>
          <w:rStyle w:val="FootnoteAnchor"/>
          <w:rtl w:val="true"/>
        </w:rPr>
        <w:footnoteReference w:id="2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عرب به معنى نقصان بود،نبينى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آتَتْ أُكُلَهٰا وَ لَمْ تَظْلِمْ مِنْهُ شَيْئاً </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لم تنقص،در صفت بستان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صغيره است از معتزليان،قول او باطل است به آن كه صغيره </w:t>
      </w:r>
      <w:r>
        <w:rPr>
          <w:rStyle w:val="FootnoteAnchor"/>
          <w:rtl w:val="true"/>
        </w:rPr>
        <w:footnoteReference w:id="2095"/>
      </w:r>
      <w:r>
        <w:rPr>
          <w:rFonts w:ascii="IRNazanin" w:hAnsi="IRNazanin" w:eastAsia="IRNazanin"/>
          <w:color w:val="111111"/>
          <w:sz w:val="28"/>
          <w:sz w:val="28"/>
          <w:szCs w:val="28"/>
          <w:rtl w:val="true"/>
          <w:lang w:bidi="fa-IR"/>
        </w:rPr>
        <w:t>همچنان كه كبيره ممنوع است در حقّ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او نيز </w:t>
      </w:r>
    </w:p>
    <w:p>
      <w:pPr>
        <w:pStyle w:val="BookText"/>
        <w:rPr/>
      </w:pPr>
      <w:r>
        <w:rPr>
          <w:rFonts w:ascii="Amiri" w:hAnsi="Amiri" w:eastAsia="Amiri" w:cs="Amiri"/>
          <w:color w:val="111111"/>
          <w:sz w:val="28"/>
          <w:sz w:val="28"/>
          <w:szCs w:val="28"/>
          <w:rtl w:val="true"/>
          <w:lang w:bidi="ar-SA"/>
        </w:rPr>
        <w:t>قبيح است و معصيت است و آزار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امتناع در حقّ انبيا و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كباير و صغاير براى تنفير است از قبول قول ايشان،و مرجع در باب منفّرات با عادات است نه با ثواب و عقاب </w:t>
      </w:r>
      <w:r>
        <w:rPr>
          <w:rStyle w:val="FootnoteAnchor"/>
          <w:rtl w:val="true"/>
        </w:rPr>
        <w:footnoteReference w:id="2096"/>
      </w:r>
      <w:r>
        <w:rPr>
          <w:rFonts w:ascii="IRNazanin" w:hAnsi="IRNazanin" w:eastAsia="IRNazanin"/>
          <w:color w:val="111111"/>
          <w:sz w:val="28"/>
          <w:sz w:val="28"/>
          <w:szCs w:val="28"/>
          <w:rtl w:val="true"/>
          <w:lang w:bidi="fa-IR"/>
        </w:rPr>
        <w:t>،هرچه در عادت منفّر بود،برايشان روا نيست سواء اگر معصيت باشد و اگر امراض و خلق شاينه باشد و اگر از باب مباحات باشد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سخف و مجون و خلاعت،و اين براى آن گفتيم تا بدانند كه اعتذار معتزله در باب جواز صغاير به احباط </w:t>
      </w:r>
      <w:r>
        <w:rPr>
          <w:rStyle w:val="FootnoteAnchor"/>
          <w:rtl w:val="true"/>
        </w:rPr>
        <w:footnoteReference w:id="2097"/>
      </w:r>
      <w:r>
        <w:rPr>
          <w:rFonts w:ascii="IRNazanin" w:hAnsi="IRNazanin" w:eastAsia="IRNazanin"/>
          <w:color w:val="111111"/>
          <w:sz w:val="28"/>
          <w:sz w:val="28"/>
          <w:szCs w:val="28"/>
          <w:rtl w:val="true"/>
          <w:lang w:bidi="fa-IR"/>
        </w:rPr>
        <w:t>ذمّ و عقاب باطل است،چه اعتبار در اين باب به ثواب و عقاب نيست،به تنفير است،و تنفير موقوف بر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اتّفاق است كه مراد نه ظلم اصطلاحى است كه اضرار غيرى باشد بر وجهى كه در او نفعى نباشد مضرور را،و نه دفع </w:t>
      </w:r>
      <w:r>
        <w:rPr>
          <w:rStyle w:val="FootnoteAnchor"/>
          <w:rtl w:val="true"/>
        </w:rPr>
        <w:footnoteReference w:id="2098"/>
      </w:r>
      <w:r>
        <w:rPr>
          <w:rFonts w:ascii="IRNazanin" w:hAnsi="IRNazanin" w:eastAsia="IRNazanin"/>
          <w:color w:val="111111"/>
          <w:sz w:val="28"/>
          <w:sz w:val="28"/>
          <w:szCs w:val="28"/>
          <w:rtl w:val="true"/>
          <w:lang w:bidi="fa-IR"/>
        </w:rPr>
        <w:t xml:space="preserve">مضرّتى نه معلوم و نه مظنون نه عاجل و نه آج و مستحق نباشد،و نه در حكم چنان </w:t>
      </w:r>
      <w:r>
        <w:rPr>
          <w:rStyle w:val="FootnoteAnchor"/>
          <w:rtl w:val="true"/>
        </w:rPr>
        <w:footnoteReference w:id="2099"/>
      </w:r>
      <w:r>
        <w:rPr>
          <w:rFonts w:ascii="Amiri" w:hAnsi="Amiri" w:eastAsia="Amiri" w:cs="Amiri"/>
          <w:color w:val="111111"/>
          <w:sz w:val="28"/>
          <w:sz w:val="28"/>
          <w:szCs w:val="28"/>
          <w:rtl w:val="true"/>
          <w:lang w:bidi="ar-SA"/>
        </w:rPr>
        <w:t xml:space="preserve">كه از فعل مضرور بود يا از جهت غير فاعل ضرر بود،اين حدّ ظلم است در اصطلاح متكلّمان،و هر قيدى در او احتراز است از نقضى </w:t>
      </w:r>
      <w:r>
        <w:rPr>
          <w:rStyle w:val="FootnoteAnchor"/>
          <w:rtl w:val="true"/>
        </w:rPr>
        <w:footnoteReference w:id="2100"/>
      </w:r>
      <w:r>
        <w:rPr>
          <w:rFonts w:ascii="Amiri" w:hAnsi="Amiri" w:eastAsia="Amiri" w:cs="Amiri"/>
          <w:color w:val="111111"/>
          <w:sz w:val="28"/>
          <w:sz w:val="28"/>
          <w:szCs w:val="28"/>
          <w:rtl w:val="true"/>
          <w:lang w:bidi="ar-SA"/>
        </w:rPr>
        <w:t xml:space="preserve">،و شرح اين دادن در اين موضع </w:t>
      </w:r>
      <w:r>
        <w:rPr>
          <w:rStyle w:val="FootnoteAnchor"/>
          <w:rtl w:val="true"/>
        </w:rPr>
        <w:footnoteReference w:id="2101"/>
      </w:r>
      <w:r>
        <w:rPr>
          <w:rFonts w:ascii="Amiri" w:hAnsi="Amiri" w:eastAsia="Amiri" w:cs="Amiri"/>
          <w:color w:val="111111"/>
          <w:sz w:val="28"/>
          <w:sz w:val="28"/>
          <w:szCs w:val="28"/>
          <w:rtl w:val="true"/>
          <w:lang w:bidi="ar-SA"/>
        </w:rPr>
        <w:t>تطويل باشد و در كتب اصول مشروح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،حمزه تنها 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فأزالهما</w:t>
      </w:r>
      <w:r>
        <w:rPr>
          <w:rFonts w:eastAsia="Amiri" w:cs="Amiri" w:ascii="Amiri" w:hAnsi="Amiri"/>
          <w:color w:val="111111"/>
          <w:sz w:val="28"/>
          <w:szCs w:val="28"/>
          <w:rtl w:val="true"/>
          <w:lang w:bidi="ar-SA"/>
        </w:rPr>
        <w:t xml:space="preserve">» </w:t>
      </w:r>
      <w:r>
        <w:rPr>
          <w:rStyle w:val="FootnoteAnchor"/>
          <w:rtl w:val="true"/>
        </w:rPr>
        <w:footnoteReference w:id="2102"/>
      </w:r>
      <w:r>
        <w:rPr>
          <w:rFonts w:ascii="IRNazanin" w:hAnsi="IRNazanin" w:eastAsia="IRNazanin"/>
          <w:color w:val="111111"/>
          <w:sz w:val="28"/>
          <w:sz w:val="28"/>
          <w:szCs w:val="28"/>
          <w:rtl w:val="true"/>
          <w:lang w:bidi="fa-IR"/>
        </w:rPr>
        <w:t>به الف من الازالة،متعدّى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باشد،يعنى بزايل كرد ايشان را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بخيزانيد ايشان را ابليس،يعنى به وسوسه و اغراء و اغواء و سوگند و مكر و آنچه مانند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آن پايه و مرتبه فرود آورد،و اين عبارتى است كه در وضع پارسيان نيز معروف است كسى را كه با كسى مكرى كند و به حيلت چيزى از او بستاند يا بر او تلبيسى كند،گويند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را </w:t>
      </w:r>
      <w:r>
        <w:rPr>
          <w:rStyle w:val="FootnoteAnchor"/>
          <w:rtl w:val="true"/>
        </w:rPr>
        <w:footnoteReference w:id="2103"/>
      </w:r>
      <w:r>
        <w:rPr>
          <w:rFonts w:ascii="IRNazanin" w:hAnsi="IRNazanin" w:eastAsia="IRNazanin"/>
          <w:color w:val="111111"/>
          <w:sz w:val="28"/>
          <w:sz w:val="28"/>
          <w:szCs w:val="28"/>
          <w:rtl w:val="true"/>
          <w:lang w:bidi="fa-IR"/>
        </w:rPr>
        <w:t xml:space="preserve">پاى </w:t>
      </w:r>
      <w:r>
        <w:rPr>
          <w:rStyle w:val="FootnoteAnchor"/>
          <w:rtl w:val="true"/>
        </w:rPr>
        <w:footnoteReference w:id="2104"/>
      </w:r>
      <w:r>
        <w:rPr>
          <w:rFonts w:ascii="IRNazanin" w:hAnsi="IRNazanin" w:eastAsia="IRNazanin"/>
          <w:color w:val="111111"/>
          <w:sz w:val="28"/>
          <w:sz w:val="28"/>
          <w:szCs w:val="28"/>
          <w:rtl w:val="true"/>
          <w:lang w:bidi="fa-IR"/>
        </w:rPr>
        <w:t xml:space="preserve">از زيرها گرفت </w:t>
      </w:r>
      <w:r>
        <w:rPr>
          <w:rStyle w:val="FootnoteAnchor"/>
          <w:rtl w:val="true"/>
        </w:rPr>
        <w:footnoteReference w:id="2105"/>
      </w:r>
      <w:r>
        <w:rPr>
          <w:rFonts w:ascii="IRNazanin" w:hAnsi="IRNazanin" w:eastAsia="IRNazanin"/>
          <w:color w:val="111111"/>
          <w:sz w:val="28"/>
          <w:sz w:val="28"/>
          <w:szCs w:val="28"/>
          <w:rtl w:val="true"/>
          <w:lang w:bidi="fa-IR"/>
        </w:rPr>
        <w:t xml:space="preserve">،يعنى ايشان را از قرارگاه خود ببرد،و كارى كرد به </w:t>
      </w:r>
    </w:p>
    <w:p>
      <w:pPr>
        <w:pStyle w:val="BookText"/>
        <w:rPr/>
      </w:pPr>
      <w:r>
        <w:rPr>
          <w:rFonts w:ascii="Amiri" w:hAnsi="Amiri" w:eastAsia="Amiri" w:cs="Amiri"/>
          <w:color w:val="111111"/>
          <w:sz w:val="28"/>
          <w:sz w:val="28"/>
          <w:szCs w:val="28"/>
          <w:rtl w:val="true"/>
          <w:lang w:bidi="ar-SA"/>
        </w:rPr>
        <w:t xml:space="preserve">ايشان كه عند آن از ره </w:t>
      </w:r>
      <w:r>
        <w:rPr>
          <w:rStyle w:val="FootnoteAnchor"/>
          <w:rtl w:val="true"/>
        </w:rPr>
        <w:footnoteReference w:id="2106"/>
      </w:r>
      <w:r>
        <w:rPr>
          <w:rFonts w:ascii="IRNazanin" w:hAnsi="IRNazanin" w:eastAsia="IRNazanin"/>
          <w:color w:val="111111"/>
          <w:sz w:val="28"/>
          <w:sz w:val="28"/>
          <w:szCs w:val="28"/>
          <w:rtl w:val="true"/>
          <w:lang w:bidi="fa-IR"/>
        </w:rPr>
        <w:t xml:space="preserve">امر خداى فراتر </w:t>
      </w:r>
      <w:r>
        <w:rPr>
          <w:rStyle w:val="FootnoteAnchor"/>
          <w:rtl w:val="true"/>
        </w:rPr>
        <w:footnoteReference w:id="2107"/>
      </w:r>
      <w:r>
        <w:rPr>
          <w:rFonts w:ascii="IRNazanin" w:hAnsi="IRNazanin" w:eastAsia="IRNazanin"/>
          <w:color w:val="111111"/>
          <w:sz w:val="28"/>
          <w:sz w:val="28"/>
          <w:szCs w:val="28"/>
          <w:rtl w:val="true"/>
          <w:lang w:bidi="fa-IR"/>
        </w:rPr>
        <w:t>شدند،و پا بر جا بنماندند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شيطان،ابليس است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تعريف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فَأَخْرَجَهُمٰا مِمّٰا كٰانٰا فِيهِ ،و ايشان را بيرون آورد از آنچه در آن بودند از بهشت 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 بر حقيقت خداى كرد،امّا به شيطان حواله كرد براى آن كه عند وسواس او حاصل آمد،چنان كه بيان كرديم در باب سورت كه زيادت ايمان و كفر بدو حواله كرد،چون عند نزول او آن زيادت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 اوست،تقدير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كانا حاصلين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بيرون آوردن </w:t>
      </w:r>
      <w:r>
        <w:rPr>
          <w:rStyle w:val="FootnoteAnchor"/>
          <w:rtl w:val="true"/>
        </w:rPr>
        <w:footnoteReference w:id="2108"/>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نه بر سبيل عقوبت بود،بل براى تغيير مصلحت بود،چه مصالح به اوقات و احوال و اشخاص مختلف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فوت منافع عقوبت نباشد،چه عقوبت مضرتى بود مستحق مقرون به استخفاف و اهانت،و استخفاف و اهانت در حقّ پيامبران آن كس روا دارد كه قدر و منزلت ايشان نداند،و آن كس كه خداى تعالى ما را در حقّ ايشان به غايت اجلال و نهايت تعظيم فرموده است،چگونه شايد كه مهان و موبّخ و مستخفّ به </w:t>
      </w:r>
      <w:r>
        <w:rPr>
          <w:rStyle w:val="FootnoteAnchor"/>
          <w:rtl w:val="true"/>
        </w:rPr>
        <w:footnoteReference w:id="2109"/>
      </w:r>
      <w:r>
        <w:rPr>
          <w:rFonts w:ascii="IRNazanin" w:hAnsi="IRNazanin" w:eastAsia="IRNazanin"/>
          <w:color w:val="111111"/>
          <w:sz w:val="28"/>
          <w:sz w:val="28"/>
          <w:szCs w:val="28"/>
          <w:rtl w:val="true"/>
          <w:lang w:bidi="fa-IR"/>
        </w:rPr>
        <w:t>باشد،پس دل كى ميل كند،يا نفس كى ساكن باشد به قبول قول آن كس كه مستحقّ استخفاف و اهانت بود از خداى تعالى و مستحقّ دمّ و ملامت از عقلا؟و لازم آيد بر اين قاعده كه پيغامبران خداى هميشه معاقب باشند،چه هيچ مقدار نيست از نعمت و منفعت كه به ايشان رسد و الّا زيادت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دليل است بر آنكه،فوت منفعت عقوبت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خلاف كردند در آن كه ابليس چگونه به آدم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هروقت </w:t>
      </w:r>
      <w:r>
        <w:rPr>
          <w:rStyle w:val="FootnoteAnchor"/>
          <w:rtl w:val="true"/>
        </w:rPr>
        <w:footnoteReference w:id="2110"/>
      </w:r>
      <w:r>
        <w:rPr>
          <w:rFonts w:ascii="IRNazanin" w:hAnsi="IRNazanin" w:eastAsia="IRNazanin"/>
          <w:color w:val="111111"/>
          <w:sz w:val="28"/>
          <w:sz w:val="28"/>
          <w:szCs w:val="28"/>
          <w:rtl w:val="true"/>
          <w:lang w:bidi="fa-IR"/>
        </w:rPr>
        <w:t xml:space="preserve">از بهشت بيرون آمدى،و ابليس ممنوع نبود ازآن كه با او سخن گفتى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بر غرف </w:t>
      </w:r>
      <w:r>
        <w:rPr>
          <w:rStyle w:val="FootnoteAnchor"/>
          <w:rtl w:val="true"/>
        </w:rPr>
        <w:footnoteReference w:id="2112"/>
      </w:r>
      <w:r>
        <w:rPr>
          <w:rFonts w:ascii="Amiri" w:hAnsi="Amiri" w:eastAsia="Amiri" w:cs="Amiri"/>
          <w:color w:val="111111"/>
          <w:sz w:val="28"/>
          <w:sz w:val="28"/>
          <w:szCs w:val="28"/>
          <w:rtl w:val="true"/>
          <w:lang w:bidi="ar-SA"/>
        </w:rPr>
        <w:t xml:space="preserve">بهشت آمدى و ابليس با او سخن </w:t>
      </w:r>
    </w:p>
    <w:p>
      <w:pPr>
        <w:pStyle w:val="BookText"/>
        <w:rPr/>
      </w:pPr>
      <w:r>
        <w:rPr>
          <w:rFonts w:ascii="IRNazanin" w:hAnsi="IRNazanin" w:eastAsia="IRNazanin"/>
          <w:color w:val="111111"/>
          <w:sz w:val="28"/>
          <w:sz w:val="28"/>
          <w:szCs w:val="28"/>
          <w:rtl w:val="true"/>
          <w:lang w:bidi="fa-IR"/>
        </w:rPr>
        <w:t>گفتى از بيرون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از دور اشاره كرد به ايشان كه غرض او بشناختند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قولى دگر آن است كه </w:t>
      </w:r>
      <w:r>
        <w:rPr>
          <w:rStyle w:val="FootnoteAnchor"/>
          <w:rtl w:val="true"/>
        </w:rPr>
        <w:footnoteReference w:id="2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دهن مار شد،و مار از جمله فريشتگان بود و پرّها و پايها داشت،و از جملۀ خازنان بهشت بود و با ابليس دوستى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از او درخواست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آدم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ابليس را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دهن خود پنهان كرد و در بهشت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بيامد </w:t>
      </w:r>
      <w:r>
        <w:rPr>
          <w:rStyle w:val="FootnoteAnchor"/>
          <w:rtl w:val="true"/>
        </w:rPr>
        <w:footnoteReference w:id="2115"/>
      </w:r>
      <w:r>
        <w:rPr>
          <w:rFonts w:ascii="IRNazanin" w:hAnsi="IRNazanin" w:eastAsia="IRNazanin"/>
          <w:color w:val="111111"/>
          <w:sz w:val="28"/>
          <w:sz w:val="28"/>
          <w:szCs w:val="28"/>
          <w:rtl w:val="true"/>
          <w:lang w:bidi="fa-IR"/>
        </w:rPr>
        <w:t>برابر ايشان بايستاد و گريستن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او را نشناختند </w:t>
      </w:r>
      <w:r>
        <w:rPr>
          <w:rStyle w:val="FootnoteAnchor"/>
          <w:rtl w:val="true"/>
        </w:rPr>
        <w:footnoteReference w:id="211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كه بخواهى مردن،و اين نعمت بر شما زوال خواهد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زيراكه از درخت خلد و جاودانى نمى خوريد </w:t>
      </w:r>
      <w:r>
        <w:rPr>
          <w:rStyle w:val="FootnoteAnchor"/>
          <w:rtl w:val="true"/>
        </w:rPr>
        <w:footnoteReference w:id="2117"/>
      </w:r>
      <w:r>
        <w:rPr>
          <w:rFonts w:ascii="IRNazanin" w:hAnsi="IRNazanin" w:eastAsia="IRNazanin"/>
          <w:color w:val="111111"/>
          <w:sz w:val="28"/>
          <w:sz w:val="28"/>
          <w:szCs w:val="28"/>
          <w:rtl w:val="true"/>
          <w:lang w:bidi="fa-IR"/>
        </w:rPr>
        <w:t>،و ايشان را اشارت كرد به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اين نخوريم كه ما را </w:t>
      </w:r>
      <w:r>
        <w:rPr>
          <w:rStyle w:val="FootnoteAnchor"/>
          <w:rtl w:val="true"/>
        </w:rPr>
        <w:footnoteReference w:id="2118"/>
      </w:r>
      <w:r>
        <w:rPr>
          <w:rFonts w:ascii="IRNazanin" w:hAnsi="IRNazanin" w:eastAsia="IRNazanin"/>
          <w:color w:val="111111"/>
          <w:sz w:val="28"/>
          <w:sz w:val="28"/>
          <w:szCs w:val="28"/>
          <w:rtl w:val="true"/>
          <w:lang w:bidi="fa-IR"/>
        </w:rPr>
        <w:t>از اين منع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كه اين درخت نه آن است،و من شما را نصيحت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از آن درخت بخوردند،بادى در آمد و تاج از سر ايشان بربود و حلّه از ايشان بكند،و ايشان برهنه ماندند و مكشوف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در بهشت برميد </w:t>
      </w:r>
      <w:r>
        <w:rPr>
          <w:rStyle w:val="FootnoteAnchor"/>
          <w:rtl w:val="true"/>
        </w:rPr>
        <w:footnoteReference w:id="2119"/>
      </w:r>
      <w:r>
        <w:rPr>
          <w:rFonts w:ascii="IRNazanin" w:hAnsi="IRNazanin" w:eastAsia="IRNazanin"/>
          <w:color w:val="111111"/>
          <w:sz w:val="28"/>
          <w:sz w:val="28"/>
          <w:szCs w:val="28"/>
          <w:rtl w:val="true"/>
          <w:lang w:bidi="fa-IR"/>
        </w:rPr>
        <w:t>،مويش به درختى پيچيده شد،خداى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آدم أ فرارا </w:t>
      </w:r>
      <w:r>
        <w:rPr>
          <w:rStyle w:val="FootnoteAnchor"/>
          <w:rtl w:val="true"/>
        </w:rPr>
        <w:footnoteReference w:id="2120"/>
      </w:r>
      <w:r>
        <w:rPr>
          <w:rFonts w:ascii="IRNazanin" w:hAnsi="IRNazanin" w:eastAsia="IRNazanin"/>
          <w:color w:val="111111"/>
          <w:sz w:val="28"/>
          <w:sz w:val="28"/>
          <w:szCs w:val="28"/>
          <w:rtl w:val="true"/>
          <w:lang w:bidi="fa-IR"/>
        </w:rPr>
        <w:t>منّي،از من مى بگريزى؟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حياء منك،نه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شرم مى دارم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خوردى از اين درخت؟گفت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ندانستم كه كسى باشد كه سوگند خورد به نام تو 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،از اين جا به زير شوى،و بر مار خشم گرفت و او را پرها و پايها بستد،و اين روايت اصحاب الحديث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نديد و به ايشان نرسيد،پيغام داد به ايشان بر دست بعضى خزنۀ بهشت،و اين قول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خمر داد تا مست شدند،در مستى تناول كردند،و اين قول درست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،فروشوى از اين جا،و اين لفظ دليل آن است كه بهشت بر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،نظاير باشند،و ضدّ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نشيب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بَعْضُكُمْ لِبَعْضٍ عَدُوٌّ ،خطاب است آدم را و حوّا را و ابليس را،و برآن قول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دهن مار شد ابليس،خطاب مار باشد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در محلّ حال باشد،اى في حال عداوة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شيطان و مار دشمن بنى آدم باشند،و بنى آدم دشمن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است،چه دشمن متعدّى باشد از ره دوستى و استقامت،و عدوان مجاوزة الحدّ باشد،و منه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فَيَسُبُّوا اللّٰهَ عَدْواً بِغَيْرِ عِلْمٍ </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عدوانا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دويدن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از حدّ رفتن در گذشته باشد،و امر كه باشد به هبوط مجرّد باشد،نه به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 از مفعول به،چنان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زيدا مجرّدا من ثيابه،واجب نباشد كه زننده او را برهنه كرده باشد،و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 زيدا و هو قائم،مراد نه آن است كه زيد را به پاى كن </w:t>
      </w:r>
      <w:r>
        <w:rPr>
          <w:rStyle w:val="FootnoteAnchor"/>
          <w:rtl w:val="true"/>
        </w:rPr>
        <w:footnoteReference w:id="2122"/>
      </w:r>
      <w:r>
        <w:rPr>
          <w:rFonts w:ascii="IRNazanin" w:hAnsi="IRNazanin" w:eastAsia="IRNazanin"/>
          <w:color w:val="111111"/>
          <w:sz w:val="28"/>
          <w:sz w:val="28"/>
          <w:szCs w:val="28"/>
          <w:rtl w:val="true"/>
          <w:lang w:bidi="fa-IR"/>
        </w:rPr>
        <w:t xml:space="preserve">و آنگه او را ببين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لَكُمْ فِي الْأَرْضِ مُسْتَقَرٌّ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است،و هر بنا كه زايد باشد بر ثلاثى،لفظ مصدر و مفعول و موضع در او متساوى بود،كما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أَدْخِلْنِي مُدْخَلَ صِدْقٍ وَ أَخْرِجْنِي مُخْرَجَ صِدْقٍ </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مُغْتَسَلٌ بٰارِدٌ وَ شَرٰابٌ </w:t>
      </w:r>
      <w:r>
        <w:rPr>
          <w:rStyle w:val="FootnoteAnchor"/>
          <w:rtl w:val="true"/>
        </w:rPr>
        <w:footnoteReference w:id="2125"/>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مَتٰاعٌ إِلىٰ حِينٍ ،يعنى تا زنده باشى </w:t>
      </w:r>
      <w:r>
        <w:rPr>
          <w:rStyle w:val="FootnoteAnchor"/>
          <w:rtl w:val="true"/>
        </w:rPr>
        <w:footnoteReference w:id="2126"/>
      </w:r>
      <w:r>
        <w:rPr>
          <w:rFonts w:ascii="IRNazanin" w:hAnsi="IRNazanin" w:eastAsia="IRNazanin"/>
          <w:color w:val="111111"/>
          <w:sz w:val="28"/>
          <w:sz w:val="28"/>
          <w:szCs w:val="28"/>
          <w:rtl w:val="true"/>
          <w:lang w:bidi="fa-IR"/>
        </w:rPr>
        <w:t>پشت زمين جاى شما باشد،چون بميرى،شكم زمين جاى شماست،چنان كه دگر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كِفٰاتاً، أَحْيٰاءً وَ أَمْوٰاتاً </w:t>
      </w:r>
      <w:r>
        <w:rPr>
          <w:rStyle w:val="FootnoteAnchor"/>
          <w:rtl w:val="true"/>
        </w:rPr>
        <w:footnoteReference w:id="2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متاع،تمتّع باشد،و برخوردارى از </w:t>
      </w:r>
      <w:r>
        <w:rPr>
          <w:rStyle w:val="FootnoteAnchor"/>
          <w:rtl w:val="true"/>
        </w:rPr>
        <w:footnoteReference w:id="2128"/>
      </w:r>
      <w:r>
        <w:rPr>
          <w:rFonts w:ascii="Amiri" w:hAnsi="Amiri" w:eastAsia="Amiri" w:cs="Amiri"/>
          <w:color w:val="111111"/>
          <w:sz w:val="28"/>
          <w:sz w:val="28"/>
          <w:szCs w:val="28"/>
          <w:rtl w:val="true"/>
          <w:lang w:bidi="ar-SA"/>
        </w:rPr>
        <w:t xml:space="preserve">متاع دنيا از اينجاست،و نكاح متعه از اينجاست،و متعة المطلّقة الّتي لم يفرض لها صداق،في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w:t>
      </w:r>
      <w:r>
        <w:rPr>
          <w:rStyle w:val="FootnoteAnchor"/>
          <w:rtl w:val="true"/>
        </w:rPr>
        <w:footnoteReference w:id="2129"/>
      </w:r>
      <w:r>
        <w:rPr>
          <w:rFonts w:ascii="Amiri" w:hAnsi="Amiri" w:eastAsia="Amiri" w:cs="Amiri"/>
          <w:color w:val="111111"/>
          <w:sz w:val="28"/>
          <w:sz w:val="28"/>
          <w:szCs w:val="28"/>
          <w:rtl w:val="true"/>
          <w:lang w:bidi="ar-SA"/>
        </w:rPr>
        <w:t xml:space="preserve">عَلَى الْمُوسِعِ </w:t>
      </w:r>
      <w:r>
        <w:rPr>
          <w:rStyle w:val="FootnoteAnchor"/>
          <w:rtl w:val="true"/>
        </w:rPr>
        <w:footnoteReference w:id="2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باشد و زمان،و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بود به وقت خود،و حان،اذا قرب و اذا هلك و اذا دخل حينه،و منه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من حان حانا</w:t>
      </w:r>
    </w:p>
    <w:p>
      <w:pPr>
        <w:pStyle w:val="BookText"/>
        <w:rPr/>
      </w:pPr>
      <w:r>
        <w:rPr>
          <w:rFonts w:ascii="Amiri" w:hAnsi="Amiri" w:eastAsia="Amiri" w:cs="Amiri"/>
          <w:color w:val="111111"/>
          <w:sz w:val="28"/>
          <w:sz w:val="28"/>
          <w:szCs w:val="28"/>
          <w:rtl w:val="true"/>
          <w:lang w:bidi="ar-SA"/>
        </w:rPr>
        <w:t>اى من قرب وقت هلاكه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دراز باشد،و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آيت،قيامت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بر وجوه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ابو بكر ابي قحافه،مردى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نذرى كرده ام كه حينى با اهل خود سخن نگويم،مرا چند گاه با او سخن نبايد گفتن؟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گفتى؟گفت،من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مَتٰاعاً إِلىٰ حِينٍ </w:t>
      </w:r>
      <w:r>
        <w:rPr>
          <w:rStyle w:val="FootnoteAnchor"/>
          <w:rtl w:val="true"/>
        </w:rPr>
        <w:footnoteReference w:id="2131"/>
      </w:r>
      <w:r>
        <w:rPr>
          <w:rFonts w:ascii="IRNazanin" w:hAnsi="IRNazanin" w:eastAsia="IRNazanin"/>
          <w:color w:val="111111"/>
          <w:sz w:val="28"/>
          <w:sz w:val="28"/>
          <w:szCs w:val="28"/>
          <w:rtl w:val="true"/>
          <w:lang w:bidi="fa-IR"/>
        </w:rPr>
        <w:t>،برخاست به نزديك عمر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حالى است،من چندگاه سخن نگويم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الْإِنْسٰانِ حِينٌ مِنَ الدَّهْرِ لَمْ يَكُنْ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نزديك عثمان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گويى </w:t>
      </w:r>
      <w:r>
        <w:rPr>
          <w:rStyle w:val="FootnoteAnchor"/>
          <w:rtl w:val="true"/>
        </w:rPr>
        <w:footnoteReference w:id="2133"/>
      </w:r>
      <w:r>
        <w:rPr>
          <w:rFonts w:ascii="IRNazanin" w:hAnsi="IRNazanin" w:eastAsia="IRNazanin"/>
          <w:color w:val="111111"/>
          <w:sz w:val="28"/>
          <w:sz w:val="28"/>
          <w:szCs w:val="28"/>
          <w:rtl w:val="true"/>
          <w:lang w:bidi="fa-IR"/>
        </w:rPr>
        <w:t>در اين چنين حالى؟گفت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او يك سال سخن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گفتى؟گفت،من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تُؤْتِي أُكُلَهٰا كُلَّ حِينٍ بِإِذْنِ رَبِّهٰا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نزديك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بامداد نذر كردى،شبانگاه سخن توانى گفت </w:t>
      </w:r>
      <w:r>
        <w:rPr>
          <w:rStyle w:val="FootnoteAnchor"/>
          <w:rtl w:val="true"/>
        </w:rPr>
        <w:footnoteReference w:id="2135"/>
      </w:r>
      <w:r>
        <w:rPr>
          <w:rFonts w:ascii="IRNazanin" w:hAnsi="IRNazanin" w:eastAsia="IRNazanin"/>
          <w:color w:val="111111"/>
          <w:sz w:val="28"/>
          <w:sz w:val="28"/>
          <w:szCs w:val="28"/>
          <w:rtl w:val="true"/>
          <w:lang w:bidi="fa-IR"/>
        </w:rPr>
        <w:t xml:space="preserve">،و اگر شبانگاه نذر كردى </w:t>
      </w:r>
      <w:r>
        <w:rPr>
          <w:rStyle w:val="FootnoteAnchor"/>
          <w:rtl w:val="true"/>
        </w:rPr>
        <w:footnoteReference w:id="2136"/>
      </w:r>
      <w:r>
        <w:rPr>
          <w:rFonts w:ascii="IRNazanin" w:hAnsi="IRNazanin" w:eastAsia="IRNazanin"/>
          <w:color w:val="111111"/>
          <w:sz w:val="28"/>
          <w:sz w:val="28"/>
          <w:szCs w:val="28"/>
          <w:rtl w:val="true"/>
          <w:lang w:bidi="fa-IR"/>
        </w:rPr>
        <w:t xml:space="preserve">،بامداد سخن توانى گفت </w:t>
      </w:r>
      <w:r>
        <w:rPr>
          <w:rStyle w:val="FootnoteAnchor"/>
          <w:rtl w:val="true"/>
        </w:rPr>
        <w:footnoteReference w:id="21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گفتى؟گفت،قوله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اللّٰهِ حِينَ تُمْسُونَ وَ حِينَ تُصْبِحُونَ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برخاست شادمانه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Style w:val="FootnoteAnchor"/>
          <w:rtl w:val="true"/>
        </w:rPr>
        <w:footnoteReference w:id="2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به نزديك ما هركه نذر كند كه حينى روزه دارد </w:t>
      </w:r>
      <w:r>
        <w:rPr>
          <w:rStyle w:val="FootnoteAnchor"/>
          <w:rtl w:val="true"/>
        </w:rPr>
        <w:footnoteReference w:id="2140"/>
      </w:r>
      <w:r>
        <w:rPr>
          <w:rFonts w:ascii="Amiri" w:hAnsi="Amiri" w:eastAsia="Amiri" w:cs="Amiri"/>
          <w:color w:val="111111"/>
          <w:sz w:val="28"/>
          <w:sz w:val="28"/>
          <w:szCs w:val="28"/>
          <w:rtl w:val="true"/>
          <w:lang w:bidi="ar-SA"/>
        </w:rPr>
        <w:t>،تا شش ماه روزه دارد،لقوله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w:t>
      </w:r>
      <w:r>
        <w:rPr>
          <w:rStyle w:val="FootnoteAnchor"/>
          <w:rtl w:val="true"/>
        </w:rPr>
        <w:footnoteReference w:id="2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به هر شش ماه درخت با برآيد،و آنچه از اين كمتر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تُمْسُونَ وَ حِينَ تُصْبِحُونَ </w:t>
      </w:r>
      <w:r>
        <w:rPr>
          <w:rStyle w:val="FootnoteAnchor"/>
          <w:rtl w:val="true"/>
        </w:rPr>
        <w:footnoteReference w:id="2142"/>
      </w:r>
      <w:r>
        <w:rPr>
          <w:rFonts w:ascii="IRNazanin" w:hAnsi="IRNazanin" w:eastAsia="IRNazanin"/>
          <w:color w:val="111111"/>
          <w:sz w:val="28"/>
          <w:sz w:val="28"/>
          <w:szCs w:val="28"/>
          <w:rtl w:val="true"/>
          <w:lang w:bidi="fa-IR"/>
        </w:rPr>
        <w:t>،در روزه 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فَتَلَقّٰى آدَمُ مِنْ رَبِّهِ ،اى اخذ و تعلّم و تقبّل،يعنى هاگرفت </w:t>
      </w:r>
      <w:r>
        <w:rPr>
          <w:rStyle w:val="FootnoteAnchor"/>
          <w:rtl w:val="true"/>
        </w:rPr>
        <w:footnoteReference w:id="2143"/>
      </w:r>
      <w:r>
        <w:rPr>
          <w:rFonts w:ascii="IRNazanin" w:hAnsi="IRNazanin" w:eastAsia="IRNazanin"/>
          <w:color w:val="111111"/>
          <w:sz w:val="28"/>
          <w:sz w:val="28"/>
          <w:szCs w:val="28"/>
          <w:rtl w:val="true"/>
          <w:lang w:bidi="fa-IR"/>
        </w:rPr>
        <w:t>و بياموخت و تقبّل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استقبال باشد،چنان كه در خبر آمد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رسول اللّه عن تلقّى الرّكبان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كرده است از استقبال كاروان،يعنى از ايشان چيزى خريدن و فروختن به ايشان،كه ايشان سعر </w:t>
      </w:r>
      <w:r>
        <w:rPr>
          <w:rStyle w:val="FootnoteAnchor"/>
          <w:rtl w:val="true"/>
        </w:rPr>
        <w:footnoteReference w:id="2144"/>
      </w:r>
      <w:r>
        <w:rPr>
          <w:rFonts w:ascii="IRNazanin" w:hAnsi="IRNazanin" w:eastAsia="IRNazanin"/>
          <w:color w:val="111111"/>
          <w:sz w:val="28"/>
          <w:sz w:val="28"/>
          <w:szCs w:val="28"/>
          <w:rtl w:val="true"/>
          <w:lang w:bidi="fa-IR"/>
        </w:rPr>
        <w:t>شهر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در عبارت فقها مى 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متلقّى است به قبول،هم به معنى استقبال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اين اصل باشد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چون متاع بر سر بعضى افگنند،متلاقى شوند </w:t>
      </w:r>
      <w:r>
        <w:rPr>
          <w:rStyle w:val="FootnoteAnchor"/>
          <w:rtl w:val="true"/>
        </w:rPr>
        <w:footnoteReference w:id="2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باشد هم از اين بنا،جز كه به دو مفعول تعدّى كند،نحو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لَقّٰاهُمْ نَضْرَةً وَ سُرُوراً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شاذّ </w:t>
      </w:r>
      <w:r>
        <w:rPr>
          <w:rStyle w:val="FootnoteAnchor"/>
          <w:rtl w:val="true"/>
        </w:rPr>
        <w:footnoteReference w:id="2147"/>
      </w: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كلمات،برعكس قرائت اوّل،براى آن كه افعال متعدّى در كلام عرب بر سه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فاعل باشد صحيح بود كه مفعول 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 عمرا،و اكرم بشر 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از ايشان صحيح بود كه بر بدل فاعل و مفعول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نوعى دگر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فاعل باشد،صحيح نبود كه مفعول بود،و نه آن كه مفعول بود فاعل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اكلت الطّعام و شربت الماء،صحيح نبود كه آب شارب باشد و طعام آكل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نوع سوم </w:t>
      </w:r>
      <w:r>
        <w:rPr>
          <w:rStyle w:val="FootnoteAnchor"/>
          <w:rtl w:val="true"/>
        </w:rPr>
        <w:footnoteReference w:id="2149"/>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اسناد فعل با فاعل بر حدّ اسناد او باشد با مفعول و معنى </w:t>
      </w:r>
    </w:p>
    <w:p>
      <w:pPr>
        <w:pStyle w:val="BookText"/>
        <w:rPr/>
      </w:pPr>
      <w:r>
        <w:rPr>
          <w:rFonts w:ascii="IRNazanin" w:hAnsi="IRNazanin" w:eastAsia="IRNazanin"/>
          <w:color w:val="111111"/>
          <w:sz w:val="28"/>
          <w:sz w:val="28"/>
          <w:szCs w:val="28"/>
          <w:rtl w:val="true"/>
          <w:lang w:bidi="fa-IR"/>
        </w:rPr>
        <w:t>مختلف نشود و آن فعلى چند مخصوص بود،چون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نال و اصاب و ادرك و تلقّى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بلغنى كذا او بلغته،و نالني كذا و نلته،و اصابني خير و أصبته،و ادركنى الشّىء و ادركته،و تلقّاني فلان و تلقّيته،و از اينجاست قرائت عبد اللّه مسعود،في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عهدى الظالمون </w:t>
      </w:r>
      <w:r>
        <w:rPr>
          <w:rStyle w:val="FootnoteAnchor"/>
          <w:rtl w:val="true"/>
        </w:rPr>
        <w:footnoteReference w:id="2150"/>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كلمة باشد،و حدّ كلمه هر لفظى باشد كه دليل معنى كند به وضع </w:t>
      </w:r>
      <w:r>
        <w:rPr>
          <w:rStyle w:val="FootnoteAnchor"/>
          <w:rtl w:val="true"/>
        </w:rPr>
        <w:footnoteReference w:id="2151"/>
      </w:r>
      <w:r>
        <w:rPr>
          <w:rFonts w:ascii="IRNazanin" w:hAnsi="IRNazanin" w:eastAsia="IRNazanin"/>
          <w:color w:val="111111"/>
          <w:sz w:val="28"/>
          <w:sz w:val="28"/>
          <w:szCs w:val="28"/>
          <w:rtl w:val="true"/>
          <w:lang w:bidi="fa-IR"/>
        </w:rPr>
        <w:t>،و عرب كلمه گويند و قصيده خواهند،و نيز خطبه خواهند،يقولون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زهير في كلمته،و قسّ في كلمته،اى قصيدته و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اين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مجاهد و قتاده و ابن زيد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كعب القرظىّ گفت،كلمات اين بود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انت سبحانك و بحمدك ربّ انّي ظلمت نفسي فاغفر لي انّك انت خير الغافرين،اللّهمّ لا اله الّا انت سبحانك و بحمدك ربّ انّي ظلمت نفسي فتب علىّ انّك انت التّوّاب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گفت،كلمات اين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نه مرا تو آفريدى به دست قدرت؟گفت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نه روح در من دميدى؟گفت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رحمت تو سبق برده است خشم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مرا در بهشت نشاندى؟گفت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ازآنجا بيرون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شوم </w:t>
      </w:r>
      <w:r>
        <w:rPr>
          <w:rStyle w:val="FootnoteAnchor"/>
          <w:rtl w:val="true"/>
        </w:rPr>
        <w:footnoteReference w:id="2153"/>
      </w:r>
      <w:r>
        <w:rPr>
          <w:rFonts w:ascii="IRNazanin" w:hAnsi="IRNazanin" w:eastAsia="IRNazanin"/>
          <w:color w:val="111111"/>
          <w:sz w:val="28"/>
          <w:sz w:val="28"/>
          <w:szCs w:val="28"/>
          <w:rtl w:val="true"/>
          <w:lang w:bidi="fa-IR"/>
        </w:rPr>
        <w:t>معصيت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2154"/>
      </w:r>
      <w:r>
        <w:rPr>
          <w:rFonts w:ascii="IRNazanin" w:hAnsi="IRNazanin" w:eastAsia="IRNazanin"/>
          <w:color w:val="111111"/>
          <w:sz w:val="28"/>
          <w:sz w:val="28"/>
          <w:szCs w:val="28"/>
          <w:rtl w:val="true"/>
          <w:lang w:bidi="fa-IR"/>
        </w:rPr>
        <w:t>توبه كنم مرا به آنجا برى؟گفت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توبه كردم،كلمات اين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بن عمير گفت،كلمات اين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من كردم از بر خود كردم يا به قضا و قدر تو كردم؟خداى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به قضا و قدر من </w:t>
      </w:r>
    </w:p>
    <w:p>
      <w:pPr>
        <w:pStyle w:val="BookText"/>
        <w:rPr/>
      </w:pPr>
      <w:r>
        <w:rPr>
          <w:rFonts w:ascii="IRNazanin" w:hAnsi="IRNazanin" w:eastAsia="IRNazanin"/>
          <w:color w:val="111111"/>
          <w:sz w:val="28"/>
          <w:sz w:val="28"/>
          <w:szCs w:val="28"/>
          <w:rtl w:val="true"/>
          <w:lang w:bidi="fa-IR"/>
        </w:rPr>
        <w:t>كردى،و من تو را ناآفريده بر تو قضا كردم تا چنين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Style w:val="FootnoteAnchor"/>
          <w:rtl w:val="true"/>
        </w:rPr>
        <w:footnoteReference w:id="2155"/>
      </w:r>
      <w:r>
        <w:rPr>
          <w:rFonts w:ascii="IRNazanin" w:hAnsi="IRNazanin" w:eastAsia="IRNazanin"/>
          <w:color w:val="111111"/>
          <w:sz w:val="28"/>
          <w:sz w:val="28"/>
          <w:szCs w:val="28"/>
          <w:rtl w:val="true"/>
          <w:lang w:bidi="fa-IR"/>
        </w:rPr>
        <w:t>بر من قضا كردى و به قضاى خود مرا از بهشت بيرون كردى،توبۀ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از عقل كسانى كه چونين </w:t>
      </w:r>
      <w:r>
        <w:rPr>
          <w:rStyle w:val="FootnoteAnchor"/>
          <w:rtl w:val="true"/>
        </w:rPr>
        <w:footnoteReference w:id="2156"/>
      </w:r>
      <w:r>
        <w:rPr>
          <w:rFonts w:ascii="IRNazanin" w:hAnsi="IRNazanin" w:eastAsia="IRNazanin"/>
          <w:color w:val="111111"/>
          <w:sz w:val="28"/>
          <w:sz w:val="28"/>
          <w:szCs w:val="28"/>
          <w:rtl w:val="true"/>
          <w:lang w:bidi="fa-IR"/>
        </w:rPr>
        <w:t>سخن گفتن روا دارند و انديشه نكنند كه بر اين قاعده اين گناه خداى كرده باشد،توبه او را بايد كردن و عذر او را بايد خواستن،و آدم را قبول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فنعوذ باللّه من مثل هذه المقالات بل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آدم را بيافريد و حيات در او آفريد،فاستوى جالسا،بنشست،او را عطسه اى فراز </w:t>
      </w:r>
      <w:r>
        <w:rPr>
          <w:rStyle w:val="FootnoteAnchor"/>
          <w:rtl w:val="true"/>
        </w:rPr>
        <w:footnoteReference w:id="2157"/>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او را الهام داد تا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خداى تعالى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يرحمك ربك و لذلك خلقك ،خداى بر تو رحمت كناد و تو را خود براى رحمت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ساق عرش نگريد،اشباحى و تماثيلى از نور ديد بر صورت خود،نام هريك بر بالاى سر او نوشته </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على و فاطمه و 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من بر صورت من خلقى آفريدى؟گفت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كه اند </w:t>
      </w:r>
      <w:r>
        <w:rPr>
          <w:rStyle w:val="FootnoteAnchor"/>
          <w:rtl w:val="true"/>
        </w:rPr>
        <w:footnoteReference w:id="21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تواند،</w:t>
      </w:r>
    </w:p>
    <w:p>
      <w:pPr>
        <w:pStyle w:val="BookText"/>
        <w:rPr/>
      </w:pPr>
      <w:r>
        <w:rPr>
          <w:rFonts w:ascii="IRNazanin" w:hAnsi="IRNazanin" w:eastAsia="IRNazanin"/>
          <w:color w:val="111111"/>
          <w:sz w:val="28"/>
          <w:sz w:val="28"/>
          <w:szCs w:val="28"/>
          <w:rtl w:val="true"/>
          <w:lang w:bidi="fa-IR"/>
        </w:rPr>
        <w:t>و لولاهم لما خلقتك ،و اگر نه ايشانندى،تو را خود نيافريدمى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w:t>
      </w:r>
      <w:r>
        <w:rPr>
          <w:rStyle w:val="FootnoteAnchor"/>
          <w:rtl w:val="true"/>
        </w:rPr>
        <w:footnoteReference w:id="2160"/>
      </w:r>
      <w:r>
        <w:rPr>
          <w:rFonts w:ascii="IRNazanin" w:hAnsi="IRNazanin" w:eastAsia="IRNazanin"/>
          <w:color w:val="111111"/>
          <w:sz w:val="28"/>
          <w:sz w:val="28"/>
          <w:szCs w:val="28"/>
          <w:rtl w:val="true"/>
          <w:lang w:bidi="fa-IR"/>
        </w:rPr>
        <w:t>بندگانند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 ياد گير تا در وقت درماندگى مرا به اين نامها بخوانى تا فريادت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آن نامها ياد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ترك مندوب كرد،و خواست تا از آن توبه كند،و مثل آن ثواب فوت شده از او دريابد،گفت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على و فاطمه و الحسن و الحسين،</w:t>
      </w:r>
    </w:p>
    <w:p>
      <w:pPr>
        <w:pStyle w:val="BookText"/>
        <w:rPr/>
      </w:pPr>
      <w:r>
        <w:rPr>
          <w:rFonts w:ascii="IRNazanin" w:hAnsi="IRNazanin" w:eastAsia="IRNazanin"/>
          <w:color w:val="111111"/>
          <w:sz w:val="28"/>
          <w:sz w:val="28"/>
          <w:szCs w:val="28"/>
          <w:rtl w:val="true"/>
          <w:lang w:bidi="fa-IR"/>
        </w:rPr>
        <w:t>الا تبت على فتاب الله عليه ،به حقّ اين بزرگان كه توبۀ من قبول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توبۀ او قبول كرد،فهذه هى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توبۀ آدم به سه چيز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 از شهر بن حوشب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رسيد به من كه آدم </w:t>
      </w:r>
    </w:p>
    <w:p>
      <w:pPr>
        <w:pStyle w:val="BookText"/>
        <w:rPr/>
      </w:pPr>
      <w:r>
        <w:rPr>
          <w:rFonts w:ascii="IRNazanin" w:hAnsi="IRNazanin" w:eastAsia="IRNazanin"/>
          <w:color w:val="111111"/>
          <w:sz w:val="28"/>
          <w:sz w:val="28"/>
          <w:szCs w:val="28"/>
          <w:rtl w:val="true"/>
          <w:lang w:bidi="fa-IR"/>
        </w:rPr>
        <w:t xml:space="preserve">از شرم آن كردۀ خود،سيصد سال سر به آسمان بر نداشت،و دويست سال بر گناه </w:t>
      </w:r>
      <w:r>
        <w:rPr>
          <w:rStyle w:val="FootnoteAnchor"/>
          <w:rtl w:val="true"/>
        </w:rPr>
        <w:footnoteReference w:id="2161"/>
      </w:r>
      <w:r>
        <w:rPr>
          <w:rFonts w:ascii="IRNazanin" w:hAnsi="IRNazanin" w:eastAsia="IRNazanin"/>
          <w:color w:val="111111"/>
          <w:sz w:val="28"/>
          <w:sz w:val="28"/>
          <w:szCs w:val="28"/>
          <w:rtl w:val="true"/>
          <w:lang w:bidi="fa-IR"/>
        </w:rPr>
        <w:t>مى گريست،و چهل روز طعام و شراب نخورد،و صد سال آدم با حوّا خلوت نكرد، عجب از تو اى غافل كه شنوى كه خداى تعالى به يك ترك مندوب،به يك مخالفت فرمان،آدم را و حوّا را،كه پدر و مادر تو بودند،با قدر و منزلت ايشان به نزديك خداى تعالى،از بهشت بفرستاد و از ميان ايشان سالها جدا كرد،و ايشان را به سراى محنت و بليّت افگند،و تو در شبان روزى بسيار ترك واجبات و ارتكاب مقبّحات كنى و اصرار كنى و توبه نكنى،و آنگاه طمع دارى كه در بهشت شوى و صحبت حور العين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اينت محال تمنّايى </w:t>
      </w:r>
      <w:r>
        <w:rPr>
          <w:rStyle w:val="FootnoteAnchor"/>
          <w:rtl w:val="true"/>
        </w:rPr>
        <w:footnoteReference w:id="2162"/>
      </w:r>
      <w:r>
        <w:rPr>
          <w:rFonts w:ascii="IRNazanin" w:hAnsi="IRNazanin" w:eastAsia="IRNazanin"/>
          <w:color w:val="111111"/>
          <w:sz w:val="28"/>
          <w:sz w:val="28"/>
          <w:szCs w:val="28"/>
          <w:rtl w:val="true"/>
          <w:lang w:bidi="fa-IR"/>
        </w:rPr>
        <w:t xml:space="preserve">و كژ </w:t>
      </w:r>
      <w:r>
        <w:rPr>
          <w:rStyle w:val="FootnoteAnchor"/>
          <w:rtl w:val="true"/>
        </w:rPr>
        <w:footnoteReference w:id="2163"/>
      </w:r>
      <w:r>
        <w:rPr>
          <w:rFonts w:ascii="Amiri" w:hAnsi="Amiri" w:eastAsia="Amiri" w:cs="Amiri"/>
          <w:color w:val="111111"/>
          <w:sz w:val="28"/>
          <w:sz w:val="28"/>
          <w:szCs w:val="28"/>
          <w:rtl w:val="true"/>
          <w:lang w:bidi="ar-SA"/>
        </w:rPr>
        <w:t xml:space="preserve">تقديرى </w:t>
      </w:r>
      <w:r>
        <w:rPr>
          <w:rStyle w:val="FootnoteAnchor"/>
          <w:rtl w:val="true"/>
        </w:rPr>
        <w:footnoteReference w:id="2164"/>
      </w:r>
      <w:r>
        <w:rPr>
          <w:rFonts w:ascii="IRNazanin" w:hAnsi="IRNazanin" w:eastAsia="IRNazanin"/>
          <w:color w:val="111111"/>
          <w:sz w:val="28"/>
          <w:sz w:val="28"/>
          <w:szCs w:val="28"/>
          <w:rtl w:val="true"/>
          <w:lang w:bidi="fa-IR"/>
        </w:rPr>
        <w:t>،محمود ورّاق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ناظرا يرنو بعينى راقدو مشاهدا للامر غير مشاهد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منّتك نفسك ضلّة فأبحتهاسبل الرّجاء و هنّ غير قواصد</w:t>
      </w:r>
    </w:p>
    <w:p>
      <w:pPr>
        <w:pStyle w:val="BookText"/>
        <w:rPr/>
      </w:pPr>
      <w:r>
        <w:rPr>
          <w:rFonts w:ascii="Amiri" w:hAnsi="Amiri" w:eastAsia="Amiri" w:cs="Amiri"/>
          <w:color w:val="111111"/>
          <w:sz w:val="28"/>
          <w:sz w:val="28"/>
          <w:szCs w:val="28"/>
          <w:rtl w:val="true"/>
          <w:lang w:bidi="ar-SA"/>
        </w:rPr>
        <w:t>تصل الذّنوب الى الذّنوب و ترتجيدرك الجنان بها و فوز العابد</w:t>
      </w:r>
    </w:p>
    <w:p>
      <w:pPr>
        <w:pStyle w:val="BookText"/>
        <w:rPr/>
      </w:pPr>
      <w:r>
        <w:rPr>
          <w:rFonts w:ascii="Amiri" w:hAnsi="Amiri" w:eastAsia="Amiri" w:cs="Amiri"/>
          <w:color w:val="111111"/>
          <w:sz w:val="28"/>
          <w:sz w:val="28"/>
          <w:szCs w:val="28"/>
          <w:rtl w:val="true"/>
          <w:lang w:bidi="ar-SA"/>
        </w:rPr>
        <w:t>و نسيت أنّ اللّه اخرج آدمامنها إلى الدّنيا بذنب واحد</w:t>
      </w:r>
    </w:p>
    <w:p>
      <w:pPr>
        <w:pStyle w:val="BookText"/>
        <w:rPr/>
      </w:pPr>
      <w:r>
        <w:rPr>
          <w:rFonts w:ascii="IRNazanin" w:hAnsi="IRNazanin" w:eastAsia="IRNazanin"/>
          <w:color w:val="111111"/>
          <w:sz w:val="28"/>
          <w:sz w:val="28"/>
          <w:szCs w:val="28"/>
          <w:rtl w:val="true"/>
          <w:lang w:bidi="fa-IR"/>
        </w:rPr>
        <w:t>پس اگر در گناه پياپى به شيطان اقتدا كردى،به توبه به آدم اقتدا كن،كه در خبر آمده است از عبد اللّه عمر كه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توبوا إلى ربّكم فانّي اتوب اليه في كلّ يوم مائة مرّة، توبه كنى با خداى كه من </w:t>
      </w:r>
      <w:r>
        <w:rPr>
          <w:rStyle w:val="FootnoteAnchor"/>
          <w:rtl w:val="true"/>
        </w:rPr>
        <w:footnoteReference w:id="2165"/>
      </w:r>
      <w:r>
        <w:rPr>
          <w:rFonts w:ascii="IRNazanin" w:hAnsi="IRNazanin" w:eastAsia="IRNazanin"/>
          <w:color w:val="111111"/>
          <w:sz w:val="28"/>
          <w:sz w:val="28"/>
          <w:szCs w:val="28"/>
          <w:rtl w:val="true"/>
          <w:lang w:bidi="fa-IR"/>
        </w:rPr>
        <w:t>روزى صد بار توبه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اصرّ من استغفر و لو عاد فى اليوم سبعين مرّة ،مصرّ نباشد آن كس كه استغفار كند و اگرچه در روزى هفتاد بار با سر گناه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مردى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مردى كه گناه مى كند و توبه مى كند و گناه مى كند و استغفار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استغفار كند تا آنگاه كه شيطان را غلبه كند و عاجز به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كن،چنان كه پدرت كرد تا قبول كنند از تو چنان كه از او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فَتٰابَ عَلَيْهِ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رجوع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و ثاب و آب و اناب،و آل و آض اذا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توبه كند،گويند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رحمت خداى قبول كند،گويند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اللّه عليه،يعنى با سر او آرد </w:t>
      </w:r>
      <w:r>
        <w:rPr>
          <w:rStyle w:val="FootnoteAnchor"/>
          <w:rtl w:val="true"/>
        </w:rPr>
        <w:footnoteReference w:id="2167"/>
      </w:r>
      <w:r>
        <w:rPr>
          <w:rFonts w:ascii="IRNazanin" w:hAnsi="IRNazanin" w:eastAsia="IRNazanin"/>
          <w:color w:val="111111"/>
          <w:sz w:val="28"/>
          <w:sz w:val="28"/>
          <w:szCs w:val="28"/>
          <w:rtl w:val="true"/>
          <w:lang w:bidi="fa-IR"/>
        </w:rPr>
        <w:t xml:space="preserve">و بنده را تايب گويند و خداى را تعالى توّاب گويند،و ببناء </w:t>
      </w:r>
      <w:r>
        <w:rPr>
          <w:rStyle w:val="FootnoteAnchor"/>
          <w:rtl w:val="true"/>
        </w:rPr>
        <w:footnoteReference w:id="2168"/>
      </w:r>
      <w:r>
        <w:rPr>
          <w:rFonts w:ascii="Amiri" w:hAnsi="Amiri" w:eastAsia="Amiri" w:cs="Amiri"/>
          <w:color w:val="111111"/>
          <w:sz w:val="28"/>
          <w:sz w:val="28"/>
          <w:szCs w:val="28"/>
          <w:rtl w:val="true"/>
          <w:lang w:bidi="ar-SA"/>
        </w:rPr>
        <w:t>مبالغه براى آن كه رحمت خداى بيش از توبۀ تايبان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شرع،توبه پشيمانى باشد بر گناه گذشته و عزم بر آنكه با سر مانند آن نشود براى قبحش را يا براى وجه قبحش را،على خلاف فيه،اين توبه آن است كه اجماع امّت است بر اسقاط عقاب عند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توبه به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تعالى،يكى به ضمان ثواب و ديگر به اسقاط عقاب و توبۀ پيغامبران و امامان با خداى تعالى بر سبيل انقطاع و خضوع و فزع باشد با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قبول خداى تعالى توبۀ ايشان را ضمان خداى بود ثواب آن طاعت را،و مراد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عَلَيْهِ در آيت اين است،چه عقاب در حقّ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نشود تا به اسقاط حاجت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نزديك ما،توبه اسقاط عقاب نكند،بل خداى تعالى اسقاط كند عقاب را عند توبه،به 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نزديك معتزله،بر خداى واجب بود قبول توبه به معنى اسقاط عذاب </w:t>
      </w:r>
      <w:r>
        <w:rPr>
          <w:rStyle w:val="FootnoteAnchor"/>
          <w:rtl w:val="true"/>
        </w:rPr>
        <w:footnoteReference w:id="2169"/>
      </w:r>
      <w:r>
        <w:rPr>
          <w:rFonts w:ascii="Amiri" w:hAnsi="Amiri" w:eastAsia="Amiri" w:cs="Amiri"/>
          <w:color w:val="111111"/>
          <w:sz w:val="28"/>
          <w:sz w:val="28"/>
          <w:szCs w:val="28"/>
          <w:rtl w:val="true"/>
          <w:lang w:bidi="ar-SA"/>
        </w:rPr>
        <w:t xml:space="preserve">،و توبه از ترك </w:t>
      </w:r>
      <w:r>
        <w:rPr>
          <w:rStyle w:val="FootnoteAnchor"/>
          <w:rtl w:val="true"/>
        </w:rPr>
        <w:footnoteReference w:id="217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قبيح،و نيز از ترك مندوب صحيح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الرّجوع الى فعله،و توبۀ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توبه از غصب با اقامت بر منع مغصوب درست باشد،و توبه از قتل عمد،بى تسليم نفس به اولياى مقتول درست باشد،و توبه از قتلى كه موجب قود بود بى قود درست باشد </w:t>
      </w:r>
      <w:r>
        <w:rPr>
          <w:rStyle w:val="FootnoteAnchor"/>
          <w:rtl w:val="true"/>
        </w:rPr>
        <w:footnoteReference w:id="2171"/>
      </w:r>
      <w:r>
        <w:rPr>
          <w:rFonts w:ascii="Amiri" w:hAnsi="Amiri" w:eastAsia="Amiri" w:cs="Amiri"/>
          <w:color w:val="111111"/>
          <w:sz w:val="28"/>
          <w:sz w:val="28"/>
          <w:szCs w:val="28"/>
          <w:rtl w:val="true"/>
          <w:lang w:bidi="ar-SA"/>
        </w:rPr>
        <w:t>به نزديك بعضى اصحاب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جمله مسائل مبنى است بر آنكه،توبه از بعضى معاصى با اصرار بر بعضى درست باشد،و </w:t>
      </w:r>
      <w:r>
        <w:rPr>
          <w:rStyle w:val="FootnoteAnchor"/>
          <w:rtl w:val="true"/>
        </w:rPr>
        <w:footnoteReference w:id="2172"/>
      </w:r>
      <w:r>
        <w:rPr>
          <w:rFonts w:ascii="IRNazanin" w:hAnsi="IRNazanin" w:eastAsia="IRNazanin"/>
          <w:color w:val="111111"/>
          <w:sz w:val="28"/>
          <w:sz w:val="28"/>
          <w:szCs w:val="28"/>
          <w:rtl w:val="true"/>
          <w:lang w:bidi="fa-IR"/>
        </w:rPr>
        <w:t>مذهب ابو هاشم درست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است،و مذهب ابو على درست آيد،براى آن كه بر </w:t>
      </w:r>
    </w:p>
    <w:p>
      <w:pPr>
        <w:pStyle w:val="BookText"/>
        <w:rPr/>
      </w:pPr>
      <w:r>
        <w:rPr>
          <w:rFonts w:ascii="IRNazanin" w:hAnsi="IRNazanin" w:eastAsia="IRNazanin"/>
          <w:color w:val="111111"/>
          <w:sz w:val="28"/>
          <w:sz w:val="28"/>
          <w:szCs w:val="28"/>
          <w:rtl w:val="true"/>
          <w:lang w:bidi="fa-IR"/>
        </w:rPr>
        <w:t xml:space="preserve">مذهب </w:t>
      </w:r>
      <w:r>
        <w:rPr>
          <w:rStyle w:val="FootnoteAnchor"/>
          <w:rtl w:val="true"/>
        </w:rPr>
        <w:footnoteReference w:id="2173"/>
      </w:r>
      <w:r>
        <w:rPr>
          <w:rFonts w:ascii="IRNazanin" w:hAnsi="IRNazanin" w:eastAsia="IRNazanin"/>
          <w:color w:val="111111"/>
          <w:sz w:val="28"/>
          <w:sz w:val="28"/>
          <w:szCs w:val="28"/>
          <w:rtl w:val="true"/>
          <w:lang w:bidi="fa-IR"/>
        </w:rPr>
        <w:t xml:space="preserve">او توبه از گناه لوجه قبحه باشد،و اين مقصور باشد على كلّ قبيح على حدّه، و به نزديك ابو هاشم،لقبحه </w:t>
      </w:r>
      <w:r>
        <w:rPr>
          <w:rStyle w:val="FootnoteAnchor"/>
          <w:rtl w:val="true"/>
        </w:rPr>
        <w:footnoteReference w:id="2174"/>
      </w:r>
      <w:r>
        <w:rPr>
          <w:rFonts w:ascii="Amiri" w:hAnsi="Amiri" w:eastAsia="Amiri" w:cs="Amiri"/>
          <w:color w:val="111111"/>
          <w:sz w:val="28"/>
          <w:sz w:val="28"/>
          <w:szCs w:val="28"/>
          <w:rtl w:val="true"/>
          <w:lang w:bidi="ar-SA"/>
        </w:rPr>
        <w:t>باشد،و اين عامّ باشد ساير قبايح را لاشتراكها فى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بناى مذهب ايشان در اين باب،بر اين دو كلمت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مذهب ما اقتضا مى كند،آن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نيايد اين توبه به معنى اسقاط عقاب،براى آن كه اسقاط </w:t>
      </w:r>
      <w:r>
        <w:rPr>
          <w:rStyle w:val="FootnoteAnchor"/>
          <w:rtl w:val="true"/>
        </w:rPr>
        <w:footnoteReference w:id="2175"/>
      </w:r>
      <w:r>
        <w:rPr>
          <w:rFonts w:ascii="IRNazanin" w:hAnsi="IRNazanin" w:eastAsia="IRNazanin"/>
          <w:color w:val="111111"/>
          <w:sz w:val="28"/>
          <w:sz w:val="28"/>
          <w:szCs w:val="28"/>
          <w:rtl w:val="true"/>
          <w:lang w:bidi="fa-IR"/>
        </w:rPr>
        <w:t xml:space="preserve">عند توبه ثانى </w:t>
      </w:r>
      <w:r>
        <w:rPr>
          <w:rStyle w:val="FootnoteAnchor"/>
          <w:rtl w:val="true"/>
        </w:rPr>
        <w:footnoteReference w:id="2176"/>
      </w:r>
      <w:r>
        <w:rPr>
          <w:rFonts w:ascii="Amiri" w:hAnsi="Amiri" w:eastAsia="Amiri" w:cs="Amiri"/>
          <w:color w:val="111111"/>
          <w:sz w:val="28"/>
          <w:sz w:val="28"/>
          <w:szCs w:val="28"/>
          <w:rtl w:val="true"/>
          <w:lang w:bidi="ar-SA"/>
        </w:rPr>
        <w:t xml:space="preserve">دانند به نزديك ما </w:t>
      </w:r>
      <w:r>
        <w:rPr>
          <w:rStyle w:val="FootnoteAnchor"/>
          <w:rtl w:val="true"/>
        </w:rPr>
        <w:footnoteReference w:id="2177"/>
      </w:r>
      <w:r>
        <w:rPr>
          <w:rFonts w:ascii="IRNazanin" w:hAnsi="IRNazanin" w:eastAsia="IRNazanin"/>
          <w:color w:val="111111"/>
          <w:sz w:val="28"/>
          <w:sz w:val="28"/>
          <w:szCs w:val="28"/>
          <w:rtl w:val="true"/>
          <w:lang w:bidi="fa-IR"/>
        </w:rPr>
        <w:t>كه به اجماع عقاب عند آن ساقط شود به اسقاط اللّه،آن است كه مشتمل بود بر ندم على ما مضى و العزم على ان لا يعود الى مثله فى المستقبل لقبحه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جز اين است،در او خلاف است،توقّف باشد در او،و اين توقّف و تجويز در اسقاط عذاب پيش از </w:t>
      </w:r>
      <w:r>
        <w:rPr>
          <w:rStyle w:val="FootnoteAnchor"/>
          <w:rtl w:val="true"/>
        </w:rPr>
        <w:footnoteReference w:id="2178"/>
      </w:r>
      <w:r>
        <w:rPr>
          <w:rFonts w:ascii="IRNazanin" w:hAnsi="IRNazanin" w:eastAsia="IRNazanin"/>
          <w:color w:val="111111"/>
          <w:sz w:val="28"/>
          <w:sz w:val="28"/>
          <w:szCs w:val="28"/>
          <w:rtl w:val="true"/>
          <w:lang w:bidi="fa-IR"/>
        </w:rPr>
        <w:t>توبه حاصل است،پس وجود و عدم توبه يكى باشد در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آن كس كه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امتناع بود از گناه پس ازآن كه ارتكاب كرده باشد،و چون درست باشد كه امتناع كند از بعضى معاصى با اقدام بر بعضى مبتدأ،چرا درست نيايد كه امتناع كند از بعضى معاصى كه كرده باشد با اصرار بر بعضى پس ازآن كه كرده باشد؟و چه فرق است ميان اوّل و دوم،و چون اوّل به اجماع درست است و دوم در اين باب چون اوّل است،بايد كه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نيست براى آن كه مجرّد امتناع توبه نباشد تا شامل نبود آن شرايط را كه گفتيم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آن كه مراد به صحّت امتناع اگر آن است كه بر ناكرده عقاب نباشد،اين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عند امتناع اوّلا او ثانيا عقاب ثابت مستحقّ ساقط شود دونه خرط القتاد باشد،چه در عقل و شرع دليلى نيست جز اجماع،و اجماع حاصل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معتمد مذهب </w:t>
      </w:r>
      <w:r>
        <w:rPr>
          <w:rStyle w:val="FootnoteAnchor"/>
          <w:rtl w:val="true"/>
        </w:rPr>
        <w:footnoteReference w:id="2180"/>
      </w:r>
      <w:r>
        <w:rPr>
          <w:rFonts w:ascii="Amiri" w:hAnsi="Amiri" w:eastAsia="Amiri" w:cs="Amiri"/>
          <w:color w:val="111111"/>
          <w:sz w:val="28"/>
          <w:sz w:val="28"/>
          <w:szCs w:val="28"/>
          <w:rtl w:val="true"/>
          <w:lang w:bidi="ar-SA"/>
        </w:rPr>
        <w:t>آن است كه بيان كرده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كافر چون از كفر توبه كند و در اسلام آيد و فاسق بوده باشد،توبه از كفر كفايت بود او را،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از فسق توبۀ مفرد نكند،</w:t>
      </w:r>
    </w:p>
    <w:p>
      <w:pPr>
        <w:pStyle w:val="BookText"/>
        <w:rPr/>
      </w:pPr>
      <w:r>
        <w:rPr>
          <w:rFonts w:ascii="Amiri" w:hAnsi="Amiri" w:eastAsia="Amiri" w:cs="Amiri"/>
          <w:color w:val="111111"/>
          <w:sz w:val="28"/>
          <w:sz w:val="28"/>
          <w:szCs w:val="28"/>
          <w:rtl w:val="true"/>
          <w:lang w:bidi="ar-SA"/>
        </w:rPr>
        <w:t>لقول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يجبّ ما قبله، اسلام آن را كه از پيش او باشد قطع كند و حكم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p>
    <w:p>
      <w:pPr>
        <w:pStyle w:val="BookText"/>
        <w:rPr/>
      </w:pPr>
      <w:r>
        <w:rPr>
          <w:rFonts w:ascii="Amiri" w:hAnsi="Amiri" w:eastAsia="Amiri" w:cs="Amiri"/>
          <w:color w:val="111111"/>
          <w:sz w:val="28"/>
          <w:sz w:val="28"/>
          <w:szCs w:val="28"/>
          <w:rtl w:val="true"/>
          <w:lang w:bidi="ar-SA"/>
        </w:rPr>
        <w:t xml:space="preserve">كه معصيت بسيار كرده باشد و تفصيل آن با ديد آرد </w:t>
      </w:r>
      <w:r>
        <w:rPr>
          <w:rStyle w:val="FootnoteAnchor"/>
          <w:rtl w:val="true"/>
        </w:rPr>
        <w:footnoteReference w:id="2181"/>
      </w:r>
      <w:r>
        <w:rPr>
          <w:rFonts w:ascii="IRNazanin" w:hAnsi="IRNazanin" w:eastAsia="IRNazanin"/>
          <w:color w:val="111111"/>
          <w:sz w:val="28"/>
          <w:sz w:val="28"/>
          <w:szCs w:val="28"/>
          <w:rtl w:val="true"/>
          <w:lang w:bidi="fa-IR"/>
        </w:rPr>
        <w:t>،بر او واجب نباشد از هريكى توبه اى كردن،بل او را يك توبه كفايت باشد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خداى تعالى كاره بود آن را و رضا نداد به كردن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از معصيت به معصيت درست نباشد،چنان كه از الحاد به عبادت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توبه از بنده درست آيد ما دام تا به حدّ الجاء نرسد،و از علامات مرگ يا اشراط </w:t>
      </w:r>
      <w:r>
        <w:rPr>
          <w:rStyle w:val="FootnoteAnchor"/>
          <w:rtl w:val="true"/>
        </w:rPr>
        <w:footnoteReference w:id="2182"/>
      </w:r>
      <w:r>
        <w:rPr>
          <w:rFonts w:ascii="IRNazanin" w:hAnsi="IRNazanin" w:eastAsia="IRNazanin"/>
          <w:color w:val="111111"/>
          <w:sz w:val="28"/>
          <w:sz w:val="28"/>
          <w:szCs w:val="28"/>
          <w:rtl w:val="true"/>
          <w:lang w:bidi="fa-IR"/>
        </w:rPr>
        <w:t>قيامت چيزى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يقبل توبة عبده ما لم يغرغر ،خداى تعالى توبۀ بنده بپذيرد </w:t>
      </w:r>
      <w:r>
        <w:rPr>
          <w:rStyle w:val="FootnoteAnchor"/>
          <w:rtl w:val="true"/>
        </w:rPr>
        <w:footnoteReference w:id="2183"/>
      </w:r>
      <w:r>
        <w:rPr>
          <w:rFonts w:ascii="Amiri" w:hAnsi="Amiri" w:eastAsia="Amiri" w:cs="Amiri"/>
          <w:color w:val="111111"/>
          <w:sz w:val="28"/>
          <w:sz w:val="28"/>
          <w:szCs w:val="28"/>
          <w:rtl w:val="true"/>
          <w:lang w:bidi="ar-SA"/>
        </w:rPr>
        <w:t>ما دام تا جانش به حلق نرسيده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اتّفاق است كه آدم و حوّا هر دو توبه كردند،و قرآن به اين ناطق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w:t>
      </w:r>
      <w:r>
        <w:rPr>
          <w:rStyle w:val="FootnoteAnchor"/>
          <w:rtl w:val="true"/>
        </w:rPr>
        <w:footnoteReference w:id="2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عَلَيْهِ ،و لم يقل عليهما،اكتفاء بالواحد عن الاثنين،چنان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انْفَضُّوا إِلَيْهٰا </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رَسُولُهُ أَحَقُّ أَنْ يُرْضُوهُ</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w:t>
      </w:r>
      <w:r>
        <w:rPr>
          <w:rStyle w:val="FootnoteAnchor"/>
          <w:rtl w:val="true"/>
        </w:rPr>
        <w:footnoteReference w:id="2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رماني بأمر كنت منه و والديبريّا و من جول الطّوىّ رماني</w:t>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التَّوّٰابُ الرَّحِيمُ ،توّاب كثير قبول التّوبه باشد،و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كرد با اين لفظ تا منبئ باشد ازآن كه خداى تعالى به قبول توبه متفضّل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مِنْهٰا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لفظ تكرار كرد؟يك جواب آن است كه تأكيد را،چنان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اذهب،اذهب،چنان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نعمة عندي لكم كم كم و كم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هبوط اوّل نزول خواست از بهشت به آسمان دنيا،و به دوّم نزول خواست از آسمان دنيا به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است به هبوط آدم را و حوّا را </w:t>
      </w:r>
    </w:p>
    <w:p>
      <w:pPr>
        <w:pStyle w:val="BookText"/>
        <w:rPr/>
      </w:pPr>
      <w:r>
        <w:rPr>
          <w:rFonts w:ascii="IRNazanin" w:hAnsi="IRNazanin" w:eastAsia="IRNazanin"/>
          <w:color w:val="111111"/>
          <w:sz w:val="28"/>
          <w:sz w:val="28"/>
          <w:szCs w:val="28"/>
          <w:rtl w:val="true"/>
          <w:lang w:bidi="fa-IR"/>
        </w:rPr>
        <w:t>و ابليس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،من الجنّة او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،تأكيد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القوم اجمعون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 از درخت تناول نكردى،خداى تعالى هم او را به زمين فرستادى براى آن كه او را براى زمين آفريد،في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Style w:val="FootnoteAnchor"/>
          <w:rtl w:val="true"/>
        </w:rPr>
        <w:footnoteReference w:id="2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زمين بهشت است،و قول اوّل درست تر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باشد،يعنى مجتمعين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يَأْتِيَنَّكُمْ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آورد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تاكيد سخن مؤكّد كند،چه نون تأكيد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تفعلنّ </w:t>
      </w:r>
      <w:r>
        <w:rPr>
          <w:rStyle w:val="FootnoteAnchor"/>
          <w:rtl w:val="true"/>
        </w:rPr>
        <w:footnoteReference w:id="2189"/>
      </w:r>
      <w:r>
        <w:rPr>
          <w:rFonts w:ascii="IRNazanin" w:hAnsi="IRNazanin" w:eastAsia="IRNazanin"/>
          <w:color w:val="111111"/>
          <w:sz w:val="28"/>
          <w:sz w:val="28"/>
          <w:szCs w:val="28"/>
          <w:rtl w:val="true"/>
          <w:lang w:bidi="fa-IR"/>
        </w:rPr>
        <w:t>،و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تفعلنّ </w:t>
      </w:r>
      <w:r>
        <w:rPr>
          <w:rStyle w:val="FootnoteAnchor"/>
          <w:rtl w:val="true"/>
        </w:rPr>
        <w:footnoteReference w:id="2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ما أرينّك،و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ارينّك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دو شرط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هريك كجاست؟جواب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شرط و جزا مشبّه است به مبتدا و خبر،براى آن كه مبتدا بى خبر مستقلّ نبود،و شرط بى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كه در خبر مبتدا، جمله اى از مبتدا و خبر آرند،چنان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ابوه منطلق،و جملۀ شرط و جزا آرند،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ان يكرمك اكرمه،همچونين در جزاى شرط،شرط و جزا آرند،و مبتدا و خبر آرند،چنان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تأتنى فمن يكرمك اكرمه،و ان تأتني فانت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جزاى شرط هم شرط و جزاست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جزاى شرط دوم جمله اى اسمى است، من قوله، فَلاٰ خَوْفٌ عَلَيْهِمْ ،و مثال آيت اين است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تأتني فمن يكرمك فله العزازة و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بيان و دلالت،و يكى انبيا و رسل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باشد،و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و احتذا بود، و نقيض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حق تعالى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متابعت آيات و ادلّه و پيغامبران من كند،بر او هيچ خوف و اندوه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 خوف،علم بود يا اعتقاد به وصول مضرّتى يا فوت منفعتى در مستقبل عن قريب ،و چون متعلّق باشد در ظاهر به ذوات باقيه،مراد هم مضرّت بود،چنان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تخاف </w:t>
      </w:r>
      <w:r>
        <w:rPr>
          <w:rStyle w:val="FootnoteAnchor"/>
          <w:rtl w:val="true"/>
        </w:rPr>
        <w:footnoteReference w:id="2191"/>
      </w:r>
      <w:r>
        <w:rPr>
          <w:rFonts w:ascii="Amiri" w:hAnsi="Amiri" w:eastAsia="Amiri" w:cs="Amiri"/>
          <w:color w:val="111111"/>
          <w:sz w:val="28"/>
          <w:sz w:val="28"/>
          <w:szCs w:val="28"/>
          <w:rtl w:val="true"/>
          <w:lang w:bidi="ar-SA"/>
        </w:rPr>
        <w:t xml:space="preserve">الاسد،يعنى ضرره،و تخاف </w:t>
      </w:r>
      <w:r>
        <w:rPr>
          <w:rStyle w:val="FootnoteAnchor"/>
          <w:rtl w:val="true"/>
        </w:rPr>
        <w:footnoteReference w:id="2192"/>
      </w:r>
      <w:r>
        <w:rPr>
          <w:rFonts w:ascii="Amiri" w:hAnsi="Amiri" w:eastAsia="Amiri" w:cs="Amiri"/>
          <w:color w:val="111111"/>
          <w:sz w:val="28"/>
          <w:sz w:val="28"/>
          <w:szCs w:val="28"/>
          <w:rtl w:val="true"/>
          <w:lang w:bidi="ar-SA"/>
        </w:rPr>
        <w:t>اللّه،يعنى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او در لغت نقصان بود،و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تَخَوُّفٍ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 عظيم باشد،و از اين جا زمين درشت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حزن علم بود يا ظنّ يا اعتقاد به وصول مضرّتى يا فوت منفعتى،امّا در حال يا در مستقبل،و اين نيز حدّ غمّ و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بو على </w:t>
      </w:r>
      <w:r>
        <w:rPr>
          <w:rStyle w:val="FootnoteAnchor"/>
          <w:rtl w:val="true"/>
        </w:rPr>
        <w:footnoteReference w:id="2194"/>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معنى بود برأسه،و اين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آدم را به زمين هند </w:t>
      </w:r>
      <w:r>
        <w:rPr>
          <w:rStyle w:val="FootnoteAnchor"/>
          <w:rtl w:val="true"/>
        </w:rPr>
        <w:footnoteReference w:id="2195"/>
      </w:r>
      <w:r>
        <w:rPr>
          <w:rFonts w:ascii="Amiri" w:hAnsi="Amiri" w:eastAsia="Amiri" w:cs="Amiri"/>
          <w:color w:val="111111"/>
          <w:sz w:val="28"/>
          <w:sz w:val="28"/>
          <w:szCs w:val="28"/>
          <w:rtl w:val="true"/>
          <w:lang w:bidi="ar-SA"/>
        </w:rPr>
        <w:t xml:space="preserve">فرود آورد بر كوهى كه آن را سر نديب </w:t>
      </w:r>
      <w:r>
        <w:rPr>
          <w:rStyle w:val="FootnoteAnchor"/>
          <w:rtl w:val="true"/>
        </w:rPr>
        <w:footnoteReference w:id="2196"/>
      </w:r>
      <w:r>
        <w:rPr>
          <w:rFonts w:ascii="Amiri" w:hAnsi="Amiri" w:eastAsia="Amiri" w:cs="Amiri"/>
          <w:color w:val="111111"/>
          <w:sz w:val="28"/>
          <w:sz w:val="28"/>
          <w:szCs w:val="28"/>
          <w:rtl w:val="true"/>
          <w:lang w:bidi="ar-SA"/>
        </w:rPr>
        <w:t xml:space="preserve">خوانند،و آن كوهى است عظيم و از كوه هاى زمين درازتر،و حوّا را به جدّه از زمين حجاز،و ابليس را به ابلّه </w:t>
      </w:r>
      <w:r>
        <w:rPr>
          <w:rStyle w:val="FootnoteAnchor"/>
          <w:rtl w:val="true"/>
        </w:rPr>
        <w:footnoteReference w:id="2197"/>
      </w:r>
      <w:r>
        <w:rPr>
          <w:rFonts w:ascii="Amiri" w:hAnsi="Amiri" w:eastAsia="Amiri" w:cs="Amiri"/>
          <w:color w:val="111111"/>
          <w:sz w:val="28"/>
          <w:sz w:val="28"/>
          <w:szCs w:val="28"/>
          <w:rtl w:val="true"/>
          <w:lang w:bidi="ar-SA"/>
        </w:rPr>
        <w:t>از زمين عراق،و ما را به اصفهان،و طاوس را به زمين كابل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سال آدم از حوّا جدا بود،در زمين مى رفتند،يكديگر را بازنيافتند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يكديگر رسيدند و نزديك در آمدند به يكديگر،فازدلفا،اى تقاربا،آن جايگاه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نهادند و اجتماع ايشان به جمع بود،و تعارف ايشان به عرفات بود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خداى تعالى در دعا تمنّاى مغفرت و آمرزش كردند،اين مواضع را نام مشتق شد </w:t>
      </w:r>
      <w:r>
        <w:rPr>
          <w:rStyle w:val="FootnoteAnchor"/>
          <w:rtl w:val="true"/>
        </w:rPr>
        <w:footnoteReference w:id="2198"/>
      </w:r>
      <w:r>
        <w:rPr>
          <w:rFonts w:ascii="Amiri" w:hAnsi="Amiri" w:eastAsia="Amiri" w:cs="Amiri"/>
          <w:color w:val="111111"/>
          <w:sz w:val="28"/>
          <w:sz w:val="28"/>
          <w:szCs w:val="28"/>
          <w:rtl w:val="true"/>
          <w:lang w:bidi="ar-SA"/>
        </w:rPr>
        <w:t>از اين معانى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هزار گز بود،و سر او در ابر مى سودى،و با فريشتگان هوا و ابر سخن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زمين رفتى هوامّ و سباع زمين از او مى ترسيدند و مى 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تعالى،قامت او با شست </w:t>
      </w:r>
      <w:r>
        <w:rPr>
          <w:rStyle w:val="FootnoteAnchor"/>
          <w:rtl w:val="true"/>
        </w:rPr>
        <w:footnoteReference w:id="2199"/>
      </w:r>
      <w:r>
        <w:rPr>
          <w:rFonts w:ascii="IRNazanin" w:hAnsi="IRNazanin" w:eastAsia="IRNazanin"/>
          <w:color w:val="111111"/>
          <w:sz w:val="28"/>
          <w:sz w:val="28"/>
          <w:szCs w:val="28"/>
          <w:rtl w:val="true"/>
          <w:lang w:bidi="fa-IR"/>
        </w:rPr>
        <w:t>گز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از زمين هند به چهل سال چهل حج كرد پياده،و به هر منزل كه فرود آمد </w:t>
      </w:r>
      <w:r>
        <w:rPr>
          <w:rStyle w:val="FootnoteAnchor"/>
          <w:rtl w:val="true"/>
        </w:rPr>
        <w:footnoteReference w:id="22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آبادانى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زمين آمد،عصايى داشت از درخت مورد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بهشت،بالاى آن ده گز،از او به موسى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اكليلى از درختان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هوا بر او آمد،خشك شد و برگهاى او بريزيد و انواع طيب گشت،براى اين بيشتر طيبها از زمين هند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تمامى قصّۀ او در دگر آيات كه متضمّن ذكر او باشد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جاى از طرفى خالى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كَفَرُوا ،اى جحدوا،و آنان كه كفران و جحود كردند و تكذيب كردند آيات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ايمان از افعال قلوب باشد،و فعل جوارح اعلام كفر و ايمان باشد و علامت و دلالت بود و تكذيب اعتقاد بود،يا حكم بود به كذب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كذب هر خبرى بود كه مخبرش چون خبر </w:t>
      </w:r>
      <w:r>
        <w:rPr>
          <w:rStyle w:val="FootnoteAnchor"/>
          <w:rtl w:val="true"/>
        </w:rPr>
        <w:footnoteReference w:id="2201"/>
      </w:r>
      <w:r>
        <w:rPr>
          <w:rFonts w:ascii="IRNazanin" w:hAnsi="IRNazanin" w:eastAsia="IRNazanin"/>
          <w:color w:val="111111"/>
          <w:sz w:val="28"/>
          <w:sz w:val="28"/>
          <w:szCs w:val="28"/>
          <w:rtl w:val="true"/>
          <w:lang w:bidi="fa-IR"/>
        </w:rPr>
        <w:t>نبود،و صدق چيزى بود كه مخبر بر وفق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صحب اسم بود جماعت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صاحب بود،و اصحاب،جمع جمع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لام تعريف هركجا آيد مراد دوزخ بود،و اصحاب دوزخ ملازمان او باشند،چه معنى صحبت،مقارنت </w:t>
      </w:r>
      <w:r>
        <w:rPr>
          <w:rStyle w:val="FootnoteAnchor"/>
          <w:rtl w:val="true"/>
        </w:rPr>
        <w:footnoteReference w:id="2202"/>
      </w:r>
      <w:r>
        <w:rPr>
          <w:rFonts w:ascii="IRNazanin" w:hAnsi="IRNazanin" w:eastAsia="IRNazanin"/>
          <w:color w:val="111111"/>
          <w:sz w:val="28"/>
          <w:sz w:val="28"/>
          <w:szCs w:val="28"/>
          <w:rtl w:val="true"/>
          <w:lang w:bidi="fa-IR"/>
        </w:rPr>
        <w:t>و ملازمت بود،چنان كه بدويان را اصحاب الصّحرا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نوعى عرف دليل دوام كند،چنان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خلود للدّنيا،اى لا دوام لها و اهل الجنّة مخلّدون فيها،اى دائمون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الّا،در وضع لغت عبارت بود از مدّت دراز،چنان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فلان السّجن اذا حبس مدّة طويلة،و اگرچه دائم نباشد،و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أَخْلَدَ إِلَى الْأَرْضِ وَ اتَّبَعَ هَوٰاهُ</w:t>
      </w:r>
      <w:r>
        <w:rPr>
          <w:rFonts w:eastAsia="IRNazanin" w:cs="IRNazanin"/>
          <w:color w:val="111111"/>
          <w:sz w:val="28"/>
          <w:szCs w:val="28"/>
          <w:rtl w:val="true"/>
          <w:lang w:bidi="fa-IR"/>
        </w:rPr>
        <w:t xml:space="preserve">... </w:t>
      </w:r>
      <w:r>
        <w:rPr>
          <w:rStyle w:val="FootnoteAnchor"/>
          <w:rtl w:val="true"/>
        </w:rPr>
        <w:footnoteReference w:id="2203"/>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مخلد اذا كان بطيء الشّيب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شرح براى آن داده مى شود تا در جاى ديگر كه آيد در ذكر فسّاق اهل صلات اصحاب وعيد تمسّك نكنند بدو</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قول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بدل الّذين،و يكى مبتداى دوم،و </w:t>
      </w:r>
      <w:bookmarkStart w:id="181" w:name="pg12355_141759"/>
    </w:p>
    <w:p>
      <w:pPr>
        <w:pStyle w:val="BookText"/>
        <w:rPr/>
      </w:pPr>
      <w:bookmarkEnd w:id="181"/>
      <w:r>
        <w:rPr>
          <w:rFonts w:ascii="IRNazanin" w:hAnsi="IRNazanin" w:eastAsia="IRNazanin"/>
          <w:color w:val="111111"/>
          <w:sz w:val="28"/>
          <w:sz w:val="28"/>
          <w:szCs w:val="28"/>
          <w:rtl w:val="true"/>
          <w:lang w:bidi="fa-IR"/>
        </w:rPr>
        <w:t>سوم خبر بعد خبر،چنان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حلو حامض </w:t>
      </w:r>
      <w:r>
        <w:rPr>
          <w:rStyle w:val="FootnoteAnchor"/>
          <w:rtl w:val="true"/>
        </w:rPr>
        <w:footnoteReference w:id="2204"/>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82" w:name="__RefHeading___Toc8391369_417432637"/>
      <w:bookmarkStart w:id="183" w:name="_Toc68"/>
      <w:bookmarkEnd w:id="182"/>
      <w:r>
        <w:rPr>
          <w:rtl w:val="true"/>
        </w:rPr>
        <w:t xml:space="preserve">سوره البقرة </w:t>
      </w:r>
      <w:r>
        <w:rPr>
          <w:rtl w:val="true"/>
        </w:rPr>
        <w:t>(</w:t>
      </w:r>
      <w:r>
        <w:rPr/>
        <w:t>2</w:t>
      </w:r>
      <w:r>
        <w:rPr>
          <w:rtl w:val="true"/>
        </w:rPr>
        <w:t xml:space="preserve">): </w:t>
      </w:r>
      <w:r>
        <w:rPr>
          <w:rtl w:val="true"/>
        </w:rPr>
        <w:t xml:space="preserve">آیات </w:t>
      </w:r>
      <w:r>
        <w:rPr/>
        <w:t>40</w:t>
      </w:r>
      <w:r>
        <w:rPr>
          <w:rtl w:val="true"/>
        </w:rPr>
        <w:t xml:space="preserve"> </w:t>
      </w:r>
      <w:r>
        <w:rPr>
          <w:rtl w:val="true"/>
        </w:rPr>
        <w:t xml:space="preserve">تا </w:t>
      </w:r>
      <w:r>
        <w:rPr/>
        <w:t>46</w:t>
      </w:r>
      <w:bookmarkEnd w:id="183"/>
    </w:p>
    <w:p>
      <w:pPr>
        <w:pStyle w:val="Heading4"/>
        <w:numPr>
          <w:ilvl w:val="3"/>
          <w:numId w:val="1"/>
        </w:numPr>
        <w:rPr/>
      </w:pPr>
      <w:bookmarkStart w:id="184" w:name="__RefHeading___Toc8391371_417432637"/>
      <w:bookmarkStart w:id="185" w:name="_Toc69"/>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391373_417432637"/>
      <w:bookmarkStart w:id="187" w:name="_Toc70"/>
      <w:bookmarkEnd w:id="186"/>
      <w:r>
        <w:rPr>
          <w:rtl w:val="true"/>
        </w:rPr>
        <w:t>ترجمه</w:t>
      </w:r>
      <w:bookmarkEnd w:id="187"/>
    </w:p>
    <w:p>
      <w:pPr>
        <w:pStyle w:val="BookText"/>
        <w:rPr/>
      </w:pPr>
      <w:r>
        <w:rPr>
          <w:rFonts w:ascii="IRNazanin" w:hAnsi="IRNazanin" w:eastAsia="IRNazanin"/>
          <w:color w:val="111111"/>
          <w:sz w:val="28"/>
          <w:sz w:val="28"/>
          <w:szCs w:val="28"/>
          <w:rtl w:val="true"/>
          <w:lang w:bidi="fa-IR"/>
        </w:rPr>
        <w:t>اى پسران يعقوب ياد كنى نعمت من،آن كه نعمت كردم بر شما،وفا كنى به پيمان من تا من وفا كنم به پيمان شما و از من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بگرويد به آنچه فروفرستاده ام به راست دارنده آن را كه با شماست،و مباشى نخست ناگرويده اى به او،و مخريد به آيتهاى من بهاى اندك،و از من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مپوشانى حق به باطل و پنهان كنى </w:t>
      </w:r>
      <w:r>
        <w:rPr>
          <w:rStyle w:val="FootnoteAnchor"/>
          <w:rtl w:val="true"/>
        </w:rPr>
        <w:footnoteReference w:id="2205"/>
      </w:r>
      <w:r>
        <w:rPr>
          <w:rFonts w:ascii="IRNazanin" w:hAnsi="IRNazanin" w:eastAsia="IRNazanin"/>
          <w:color w:val="111111"/>
          <w:sz w:val="28"/>
          <w:sz w:val="28"/>
          <w:szCs w:val="28"/>
          <w:rtl w:val="true"/>
          <w:lang w:bidi="fa-IR"/>
        </w:rPr>
        <w:t>حق را و شما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پاى دارى نماز،و بدهى زكات و ركوع كنى با ركوع كنان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فرمايى مردمان را به نيكوى و فراموش مى كنى خود را و شما مى خوانى تورات، عاقل نه اى </w:t>
      </w:r>
      <w:r>
        <w:rPr>
          <w:rStyle w:val="FootnoteAnchor"/>
          <w:rtl w:val="true"/>
        </w:rPr>
        <w:footnoteReference w:id="2206"/>
      </w:r>
      <w:r>
        <w:rPr>
          <w:rFonts w:ascii="Amiri" w:hAnsi="Amiri" w:eastAsia="Amiri" w:cs="Amiri"/>
          <w:color w:val="111111"/>
          <w:sz w:val="28"/>
          <w:sz w:val="28"/>
          <w:szCs w:val="28"/>
          <w:rtl w:val="true"/>
          <w:lang w:bidi="ar-SA"/>
        </w:rPr>
        <w:t xml:space="preserve">؟ يارى خواهى به روزه و نماز،و آن </w:t>
      </w:r>
      <w:r>
        <w:rPr>
          <w:rStyle w:val="FootnoteAnchor"/>
          <w:rtl w:val="true"/>
        </w:rPr>
        <w:footnoteReference w:id="2207"/>
      </w:r>
      <w:r>
        <w:rPr>
          <w:rFonts w:ascii="IRNazanin" w:hAnsi="IRNazanin" w:eastAsia="IRNazanin"/>
          <w:color w:val="111111"/>
          <w:sz w:val="28"/>
          <w:sz w:val="28"/>
          <w:szCs w:val="28"/>
          <w:rtl w:val="true"/>
          <w:lang w:bidi="fa-IR"/>
        </w:rPr>
        <w:t>بزرگ است الّا بر خدا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دانند كه با پيش خداى خواهند شدن </w:t>
      </w:r>
      <w:r>
        <w:rPr>
          <w:rStyle w:val="FootnoteAnchor"/>
          <w:rtl w:val="true"/>
        </w:rPr>
        <w:footnoteReference w:id="2208"/>
      </w:r>
      <w:r>
        <w:rPr>
          <w:rFonts w:ascii="IRNazanin" w:hAnsi="IRNazanin" w:eastAsia="IRNazanin"/>
          <w:color w:val="111111"/>
          <w:sz w:val="28"/>
          <w:sz w:val="28"/>
          <w:szCs w:val="28"/>
          <w:rtl w:val="true"/>
          <w:lang w:bidi="fa-IR"/>
        </w:rPr>
        <w:t xml:space="preserve">،و ايشان با او گردند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نداست،و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منادى مضاف است براى آن منصوب است،و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ابناء را جمع تكسير خوانند، و بنون را جمع سلامت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حال رفع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بود،و در حال نصب و 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اضافت بيوفتاده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مصدر ابن بنوّه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يعقوب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معنى او خلاف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اللّه،و گفته اند معنى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است از عربى و عبرى،براى آنش اسرايل خواندند </w:t>
      </w:r>
      <w:r>
        <w:rPr>
          <w:rStyle w:val="FootnoteAnchor"/>
          <w:rtl w:val="true"/>
        </w:rPr>
        <w:footnoteReference w:id="2210"/>
      </w:r>
      <w:r>
        <w:rPr>
          <w:rFonts w:ascii="Amiri" w:hAnsi="Amiri" w:eastAsia="Amiri" w:cs="Amiri"/>
          <w:color w:val="111111"/>
          <w:sz w:val="28"/>
          <w:sz w:val="28"/>
          <w:szCs w:val="28"/>
          <w:rtl w:val="true"/>
          <w:lang w:bidi="ar-SA"/>
        </w:rPr>
        <w:t>كه اسرى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احبار جهودان است كه در عهد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 و ترسايان عهد رسولند،جز كه ايشان را نسبت كرد با پدر اعلى،چنان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،ياد كنى </w:t>
      </w:r>
      <w:r>
        <w:rPr>
          <w:rStyle w:val="FootnoteAnchor"/>
          <w:rtl w:val="true"/>
        </w:rPr>
        <w:footnoteReference w:id="2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نسيان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حفظ بود،تقول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ذاكر و متذكّر،اى حافظ</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به معنى گفتار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ذكرته بالخير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نوشته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مكتوب في ذلك الذّكر،اى في ذلك المكتوب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شرف بود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لَذِكْرٌ لَكَ وَ لِقَوْمِكَ </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شكر بود فى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 فقد شكره، و</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التحدث بالنعم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شكر است،اى اشكروا نِعْمَتِيَ الَّتِي أَنْعَمْتُ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نعمت هر منفعتى بود كه به غيرى رسانند حسن </w:t>
      </w:r>
      <w:r>
        <w:rPr>
          <w:rStyle w:val="FootnoteAnchor"/>
          <w:rtl w:val="true"/>
        </w:rPr>
        <w:footnoteReference w:id="2214"/>
      </w:r>
      <w:r>
        <w:rPr>
          <w:rFonts w:ascii="IRNazanin" w:hAnsi="IRNazanin" w:eastAsia="IRNazanin"/>
          <w:color w:val="111111"/>
          <w:sz w:val="28"/>
          <w:sz w:val="28"/>
          <w:szCs w:val="28"/>
          <w:rtl w:val="true"/>
          <w:lang w:bidi="fa-IR"/>
        </w:rPr>
        <w:t xml:space="preserve">،و براى آن گفتيم </w:t>
      </w:r>
      <w:r>
        <w:rPr>
          <w:rStyle w:val="FootnoteAnchor"/>
          <w:rtl w:val="true"/>
        </w:rPr>
        <w:footnoteReference w:id="2215"/>
      </w:r>
      <w:r>
        <w:rPr>
          <w:rFonts w:ascii="Amiri" w:hAnsi="Amiri" w:eastAsia="Amiri" w:cs="Amiri"/>
          <w:color w:val="111111"/>
          <w:sz w:val="28"/>
          <w:sz w:val="28"/>
          <w:szCs w:val="28"/>
          <w:rtl w:val="true"/>
          <w:lang w:bidi="ar-SA"/>
        </w:rPr>
        <w:t>حسن كه منعم بر انعام مستحقّ شكر و تعظيم باشد،و بر قبيح مستحقّ تعظيم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احسان و انعام هم اين باشد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أَنْعَمْتُ عَلَيْكُمْ ،در اين دو قول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نعمتهاست كه برايشان كرد دينى و دنياوى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نعمتهاست كه بر پدران و اسلاف 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نعمت جمع است و اگرچه لفظ واحد </w:t>
      </w:r>
    </w:p>
    <w:p>
      <w:pPr>
        <w:pStyle w:val="BookText"/>
        <w:rPr/>
      </w:pP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آن است كه در اين آيات از پس اين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تفصيل آن،از نجات ايشان از آل فرعون و نجات ايشان از غرق و هلاك آل فرعون،و آن انواع نعمت كه بر پدران ايشان كرد در تيه،و قصّۀ آن بيايد در جاى </w:t>
      </w:r>
      <w:r>
        <w:rPr>
          <w:rStyle w:val="FootnoteAnchor"/>
          <w:rtl w:val="true"/>
        </w:rPr>
        <w:footnoteReference w:id="2217"/>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روايت هشام است 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نعمت اين جا آن است كه در آيت ديگر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نِعْمَتَ اللّٰهِ عَلَيْكُمْ إِذْ جَعَلَ فِيكُمْ أَنْبِيٰاءَ وَ جَعَلَكُمْ مُلُوكاً وَ آتٰاكُمْ مٰا لَمْ يُؤْتِ أَحَداً مِنَ الْعٰالَمِينَ </w:t>
      </w:r>
      <w:r>
        <w:rPr>
          <w:rStyle w:val="FootnoteAnchor"/>
          <w:rtl w:val="true"/>
        </w:rPr>
        <w:footnoteReference w:id="2218"/>
      </w:r>
      <w:r>
        <w:rPr>
          <w:rFonts w:ascii="Amiri" w:hAnsi="Amiri" w:eastAsia="Amiri" w:cs="Amiri"/>
          <w:color w:val="111111"/>
          <w:sz w:val="28"/>
          <w:sz w:val="28"/>
          <w:szCs w:val="28"/>
          <w:rtl w:val="true"/>
          <w:lang w:bidi="ar-SA"/>
        </w:rPr>
        <w:t xml:space="preserve">،خداى تعالى ايشان را اين </w:t>
      </w:r>
      <w:r>
        <w:rPr>
          <w:rStyle w:val="FootnoteAnchor"/>
          <w:rtl w:val="true"/>
        </w:rPr>
        <w:footnoteReference w:id="2219"/>
      </w:r>
      <w:r>
        <w:rPr>
          <w:rFonts w:ascii="Amiri" w:hAnsi="Amiri" w:eastAsia="Amiri" w:cs="Amiri"/>
          <w:color w:val="111111"/>
          <w:sz w:val="28"/>
          <w:sz w:val="28"/>
          <w:szCs w:val="28"/>
          <w:rtl w:val="true"/>
          <w:lang w:bidi="ar-SA"/>
        </w:rPr>
        <w:t>نعمتها ياد داد براى دو كار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كه در اين جمله نعمتها،بعضى آن است كه تصديق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است،چون تورات و انجيل و زبور و كتابهاى منزل بر پيغامبران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جمله اين نعمتها بعضى آن است كه متضمّن است به وجوب تصديق پيغامبر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اصمّ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كه كثرت نعم ايجاب عظم معصيت كند در كفران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نعمت بر آباء از كجا نعمت بر فرزندان بود از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اگر آن نعمت نفرمودى ايشان نماندندى،اينان حاصل نشدندى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اين نعمتها بعضى آن است كه در در تشريف </w:t>
      </w:r>
      <w:r>
        <w:rPr>
          <w:rStyle w:val="FootnoteAnchor"/>
          <w:rtl w:val="true"/>
        </w:rPr>
        <w:footnoteReference w:id="2220"/>
      </w:r>
      <w:r>
        <w:rPr>
          <w:rFonts w:ascii="IRNazanin" w:hAnsi="IRNazanin" w:eastAsia="IRNazanin"/>
          <w:color w:val="111111"/>
          <w:sz w:val="28"/>
          <w:sz w:val="28"/>
          <w:szCs w:val="28"/>
          <w:rtl w:val="true"/>
          <w:lang w:bidi="fa-IR"/>
        </w:rPr>
        <w:t>و تفضيل دارد،و تشريف پدران تفضيل فرزندان بود در وقت مفاخرت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بِعَهْدِي أُوفِ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بعهده و اوفى لغتان،و اوفى على كذا،اى اشرف عليه،و اوفى على كذا اى زاد عليه،و اوفى عليه حقّه،و وفاه اى اعطاه تامّا وافيا،و شاعر مى گويد فى الجمع بين اللّغتين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ابن عوف فقد اوفى بذمّتهكما وفى بقلاص النّجم حاديها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عهد آن عهد است كه خداى تعالى برايشان هاگرفت در كتب ايشان كه اوامر خداى تعالى كار بندند </w:t>
      </w:r>
      <w:r>
        <w:rPr>
          <w:rStyle w:val="FootnoteAnchor"/>
          <w:rtl w:val="true"/>
        </w:rPr>
        <w:footnoteReference w:id="2221"/>
      </w:r>
      <w:r>
        <w:rPr>
          <w:rFonts w:ascii="Amiri" w:hAnsi="Amiri" w:eastAsia="Amiri" w:cs="Amiri"/>
          <w:color w:val="111111"/>
          <w:sz w:val="28"/>
          <w:sz w:val="28"/>
          <w:szCs w:val="28"/>
          <w:rtl w:val="true"/>
          <w:lang w:bidi="ar-SA"/>
        </w:rPr>
        <w:t xml:space="preserve">و از مناهى اجتناب كنند و تحريف </w:t>
      </w:r>
    </w:p>
    <w:p>
      <w:pPr>
        <w:pStyle w:val="BookText"/>
        <w:rPr/>
      </w:pPr>
      <w:r>
        <w:rPr>
          <w:rFonts w:ascii="Amiri" w:hAnsi="Amiri" w:eastAsia="Amiri" w:cs="Amiri"/>
          <w:color w:val="111111"/>
          <w:sz w:val="28"/>
          <w:sz w:val="28"/>
          <w:szCs w:val="28"/>
          <w:rtl w:val="true"/>
          <w:lang w:bidi="ar-SA"/>
        </w:rPr>
        <w:t xml:space="preserve">نكنند كتاب </w:t>
      </w:r>
      <w:r>
        <w:rPr>
          <w:rStyle w:val="FootnoteAnchor"/>
          <w:rtl w:val="true"/>
        </w:rPr>
        <w:footnoteReference w:id="2222"/>
      </w:r>
      <w:r>
        <w:rPr>
          <w:rFonts w:ascii="IRNazanin" w:hAnsi="IRNazanin" w:eastAsia="IRNazanin"/>
          <w:color w:val="111111"/>
          <w:sz w:val="28"/>
          <w:sz w:val="28"/>
          <w:szCs w:val="28"/>
          <w:rtl w:val="true"/>
          <w:lang w:bidi="fa-IR"/>
        </w:rPr>
        <w:t>را و ذكر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و نبوّت او پنهان نكنند،چنان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مِيثٰاقَ الَّذِينَ أُوتُوا الْكِتٰابَ لَتُبَيِّنُنَّهُ لِلنّٰاسِ وَ لاٰ تَكْتُمُونَهُ </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ضحّاك است از عبد 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 بِعَهْدِكُمْ ،براى آن مجزوم است كه جواب امر است،و عهد خداى با ايشان وعدۀ اوست ايشان را به ثواب بر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تأكيد ايجاب بر خود به مثابۀ عهد و پيمان و سوگند كرد بر معاهد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عهد خدا،امر خداست،و به عهد ايشان جزاى ايشان </w:t>
      </w:r>
      <w:r>
        <w:rPr>
          <w:rStyle w:val="FootnoteAnchor"/>
          <w:rtl w:val="true"/>
        </w:rPr>
        <w:footnoteReference w:id="2224"/>
      </w:r>
      <w:r>
        <w:rPr>
          <w:rFonts w:ascii="IRNazanin" w:hAnsi="IRNazanin" w:eastAsia="IRNazanin"/>
          <w:color w:val="111111"/>
          <w:sz w:val="28"/>
          <w:sz w:val="28"/>
          <w:szCs w:val="28"/>
          <w:rtl w:val="true"/>
          <w:lang w:bidi="fa-IR"/>
        </w:rPr>
        <w:t>است،آنگه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اشْتَرىٰ مِنَ الْمُؤْمِنِينَ أَنْفُسَهُمْ وَ أَمْوٰالَهُمْ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أَوْفىٰ بِعَهْدِهِ مِنَ اللّٰهِ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گردن ايشان كرد از ايمان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بر گردن ايشان بود از اثقال و اغلال بر گيرد،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الرَّسُولَ النَّبِيَّ الْأُمِّيَّ الَّذِي يَجِدُونَهُ مَكْتُوباً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يَضَعُ عَنْهُمْ إِصْرَهُمْ وَ الْأَغْلاٰلَ الَّتِي كٰانَتْ عَلَيْهِمْ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قتاده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عهد است كه در سورۀ المائده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مِيثٰاقَ بَنِي إِسْرٰائِيلَ وَ بَعَثْنٰا مِنْهُمُ اثْنَيْ عَشَرَ نَقِيباً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لَأُكَفِّرَنَّ عَنْكُمْ سَيِّئٰاتِكُمْ </w:t>
      </w:r>
      <w:r>
        <w:rPr>
          <w:rStyle w:val="FootnoteAnchor"/>
          <w:rtl w:val="true"/>
        </w:rPr>
        <w:footnoteReference w:id="2227"/>
      </w:r>
      <w:r>
        <w:rPr>
          <w:rFonts w:ascii="Amiri" w:hAnsi="Amiri" w:eastAsia="Amiri" w:cs="Amiri"/>
          <w:color w:val="111111"/>
          <w:sz w:val="28"/>
          <w:sz w:val="28"/>
          <w:szCs w:val="28"/>
          <w:rtl w:val="true"/>
          <w:lang w:bidi="ar-SA"/>
        </w:rPr>
        <w:t>،و اين اقوال متقارب المعنى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إِيّٰايَ ،ضمير منصوب منفصل است،و عامل در او فعلى مقدّر بود كه اين فعل ظاهر بر او دليل بود،و نشايد كه عامل در او اين فعل ظاهر باشد،چه او به ضمير متّصل مشغول است،و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إيّاى فارهبوا فارهبون </w:t>
      </w:r>
      <w:r>
        <w:rPr>
          <w:rStyle w:val="FootnoteAnchor"/>
          <w:rtl w:val="true"/>
        </w:rPr>
        <w:footnoteReference w:id="2228"/>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w:t>
      </w:r>
      <w:r>
        <w:rPr>
          <w:rStyle w:val="FootnoteAnchor"/>
          <w:rtl w:val="true"/>
        </w:rPr>
        <w:footnoteReference w:id="2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بيفگنده است و اكتفاء كرده به كسره از آن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الْمُتَعٰالِ </w:t>
      </w:r>
      <w:r>
        <w:rPr>
          <w:rStyle w:val="FootnoteAnchor"/>
          <w:rtl w:val="true"/>
        </w:rPr>
        <w:footnoteReference w:id="22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اللَّيْلِ إِذٰا يَسْرِ </w:t>
      </w:r>
      <w:r>
        <w:rPr>
          <w:rStyle w:val="FootnoteAnchor"/>
          <w:rtl w:val="true"/>
        </w:rPr>
        <w:footnoteReference w:id="2231"/>
      </w:r>
      <w:r>
        <w:rPr>
          <w:rFonts w:ascii="IRNazanin" w:hAnsi="IRNazanin" w:eastAsia="IRNazanin"/>
          <w:color w:val="111111"/>
          <w:sz w:val="28"/>
          <w:sz w:val="28"/>
          <w:szCs w:val="28"/>
          <w:rtl w:val="true"/>
          <w:lang w:bidi="fa-IR"/>
        </w:rPr>
        <w:t>،براى سر آيت تا ملايم بود ذكر اسجاع آيات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باشد و ضدّ او در عبارت رغبت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بترسى به كردن چيزى كه مستحقّ عقوبت من شوى،و بيان كرديم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 من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آمِنُوا ،امر است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است،به آنچه من فروفرستادم ،يعنى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،راست دارنده،نصب او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مَعَكُمْ ، مراد كتب اوايل </w:t>
      </w:r>
      <w:r>
        <w:rPr>
          <w:rStyle w:val="FootnoteAnchor"/>
          <w:rtl w:val="true"/>
        </w:rPr>
        <w:footnoteReference w:id="2232"/>
      </w:r>
      <w:r>
        <w:rPr>
          <w:rFonts w:ascii="IRNazanin" w:hAnsi="IRNazanin" w:eastAsia="IRNazanin"/>
          <w:color w:val="111111"/>
          <w:sz w:val="28"/>
          <w:sz w:val="28"/>
          <w:szCs w:val="28"/>
          <w:rtl w:val="true"/>
          <w:lang w:bidi="fa-IR"/>
        </w:rPr>
        <w:t>است از تورات و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ايشان را ترغيب مى افگند در ايمان آوردن به قرآن،چه قرآن مصدّق كتب ايشان است،و كتب ايشان مصدّق قرآن است،اگر بگويند و پنهان بازنكنند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انزال و تنزيل،نقل بود از جهت علو به جهت سفل،و در آيت دليل است بر حدوث قرآن،چه آن كه منزل باشد قديم نبود،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بر قديم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أَوَّلَ كٰافِرٍ بِهِ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از قرآن است،و اين قول ابن جريج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كتاب ايشان است،يعنى به محمّد كافر مى شوى </w:t>
      </w:r>
      <w:r>
        <w:rPr>
          <w:rStyle w:val="FootnoteAnchor"/>
          <w:rtl w:val="true"/>
        </w:rPr>
        <w:footnoteReference w:id="2234"/>
      </w:r>
      <w:r>
        <w:rPr>
          <w:rFonts w:ascii="Amiri" w:hAnsi="Amiri" w:eastAsia="Amiri" w:cs="Amiri"/>
          <w:color w:val="111111"/>
          <w:sz w:val="28"/>
          <w:sz w:val="28"/>
          <w:szCs w:val="28"/>
          <w:rtl w:val="true"/>
          <w:lang w:bidi="ar-SA"/>
        </w:rPr>
        <w:t>كه ذكر او در كتابهاى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او كفر به كتابهاى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كٰافِرٍ در </w:t>
      </w:r>
      <w:r>
        <w:rPr>
          <w:rStyle w:val="FootnoteAnchor"/>
          <w:rtl w:val="true"/>
        </w:rPr>
        <w:footnoteReference w:id="2235"/>
      </w:r>
      <w:r>
        <w:rPr>
          <w:rFonts w:ascii="IRNazanin" w:hAnsi="IRNazanin" w:eastAsia="IRNazanin"/>
          <w:color w:val="111111"/>
          <w:sz w:val="28"/>
          <w:sz w:val="28"/>
          <w:szCs w:val="28"/>
          <w:rtl w:val="true"/>
          <w:lang w:bidi="fa-IR"/>
        </w:rPr>
        <w:t>لفظ واحد،و در صدر آيت خطاب با جماعتى است؟جواب فرّاء و اخفش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ظاهر اسم است بر مذهب فعل رانده است آن را،تقدير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كفر،و فعل را تثنيه و جمع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مبرّد مى گويد وجه آن است </w:t>
      </w: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كٰافِرٍ را صفت موصوفى تقدير بايد كردن كه در لفظ واحد بود در معنى جمع،چنان كه اوّل حزب او قبيل او رهط كافر،چنان كه شاعر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هم طعموا فألأم طاعمو اذا هم جاعوا فشرّ جياع </w:t>
      </w:r>
    </w:p>
    <w:p>
      <w:pPr>
        <w:pStyle w:val="BookText"/>
        <w:rPr/>
      </w:pPr>
      <w:r>
        <w:rPr>
          <w:rFonts w:ascii="Amiri" w:hAnsi="Amiri" w:eastAsia="Amiri" w:cs="Amiri"/>
          <w:color w:val="111111"/>
          <w:sz w:val="28"/>
          <w:sz w:val="28"/>
          <w:szCs w:val="28"/>
          <w:rtl w:val="true"/>
          <w:lang w:bidi="ar-SA"/>
        </w:rPr>
        <w:t>و اين قولى مليح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 ظاهر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كٰافِرٍ ،چنان مى نمايد كه اگر دوم كافر باشند تا آخر كافر روا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به دليل الخطاب بود،و قول به دليل الخطاب باطل است به نزديك ما و بيشتر اهل علم از محقّقان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الخطاب چه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استدلال كند به وجود </w:t>
      </w:r>
      <w:r>
        <w:rPr>
          <w:rStyle w:val="FootnoteAnchor"/>
          <w:rtl w:val="true"/>
        </w:rPr>
        <w:footnoteReference w:id="2237"/>
      </w:r>
      <w:r>
        <w:rPr>
          <w:rFonts w:ascii="IRNazanin" w:hAnsi="IRNazanin" w:eastAsia="IRNazanin"/>
          <w:color w:val="111111"/>
          <w:sz w:val="28"/>
          <w:sz w:val="28"/>
          <w:szCs w:val="28"/>
          <w:rtl w:val="true"/>
          <w:lang w:bidi="fa-IR"/>
        </w:rPr>
        <w:t>چيزى بر نفى جز آن چنان،كه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داري اكرمته،هركه در سراى من آيد اكرامش كنم،دليل نكند بر آنكه هركس كه در سراى او نشود مستحقّ اكرام نبود از او،براى آن كه اين حكمى منفصل است از آن،و از اين جا بيش از اين مفهوم نباشد كه هركه در سراى </w:t>
      </w:r>
      <w:r>
        <w:rPr>
          <w:rStyle w:val="FootnoteAnchor"/>
          <w:rtl w:val="true"/>
        </w:rPr>
        <w:footnoteReference w:id="2238"/>
      </w:r>
      <w:r>
        <w:rPr>
          <w:rFonts w:ascii="IRNazanin" w:hAnsi="IRNazanin" w:eastAsia="IRNazanin"/>
          <w:color w:val="111111"/>
          <w:sz w:val="28"/>
          <w:sz w:val="28"/>
          <w:szCs w:val="28"/>
          <w:rtl w:val="true"/>
          <w:lang w:bidi="fa-IR"/>
        </w:rPr>
        <w:t>شود مستحقّ اكرام بود،و هركه در سرا نشود حكم او موقوف باشد بر دليلى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به دليل الخطاب گويند،خلاف اين گويند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هركه در سراى نشود نشايد كه او را اكرام كند،و اين از ظاهر خطاب دانيم،و بطلانش آن است كه بيانش كرديم،و براى آن اين قدر شرح داديم كه در اين كتاب از اين معنى بسيار خواهد بودن </w:t>
      </w:r>
      <w:r>
        <w:rPr>
          <w:rStyle w:val="FootnoteAnchor"/>
          <w:rtl w:val="true"/>
        </w:rPr>
        <w:footnoteReference w:id="2240"/>
      </w:r>
      <w:r>
        <w:rPr>
          <w:rFonts w:ascii="Amiri" w:hAnsi="Amiri" w:eastAsia="Amiri" w:cs="Amiri"/>
          <w:color w:val="111111"/>
          <w:sz w:val="28"/>
          <w:sz w:val="28"/>
          <w:szCs w:val="28"/>
          <w:rtl w:val="true"/>
          <w:lang w:bidi="ar-SA"/>
        </w:rPr>
        <w:t xml:space="preserve">تا خوانندۀ اين كتاب واقف باشد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ديگر از سؤال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طريقتى است عرب را در فصاحت معروف،و مراد از اين مبالغه باشد،و مراد آن است كه كافر مشوى به او،نه به اوّل نه به آخر،و اين چنان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غير سريع الى الخنا،فلان سريع نيست به فحش،مراد نفى فحش باشد بر جملۀ نه نفى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رأيت مثله، چون او كم ديدم،و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نديدم نه قليل و نه كثير،و 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اناس ليس في اخلاقهمعاجل الفحش و لا سوء الجزع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او نه نفى عاجل فحش است دون آجل،بل نفى فحش و جزع است بر ساير وجوه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سوم </w:t>
      </w:r>
      <w:r>
        <w:rPr>
          <w:rStyle w:val="FootnoteAnchor"/>
          <w:rtl w:val="true"/>
        </w:rPr>
        <w:footnoteReference w:id="2242"/>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تخصيص اوّل براى آن كرد تا ديگران كه </w:t>
      </w:r>
    </w:p>
    <w:p>
      <w:p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2243"/>
      </w:r>
      <w:r>
        <w:rPr>
          <w:rFonts w:ascii="IRNazanin" w:hAnsi="IRNazanin" w:eastAsia="IRNazanin"/>
          <w:color w:val="111111"/>
          <w:sz w:val="28"/>
          <w:sz w:val="28"/>
          <w:szCs w:val="28"/>
          <w:rtl w:val="true"/>
          <w:lang w:bidi="fa-IR"/>
        </w:rPr>
        <w:t>نگرند،اقتدا نكند،چنان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سنّ سنّة سيّئة فله وزرها و وزر من عمل بها الى يوم القيامة ،هركه سنّتى بد نهد بزۀ آن و بزۀ آنان كه برآن كار كنند تا به قيامت بر او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سنّ سنّة حسنة فله اجرها و اجر من عمل بها الى يوم القيامة، و هركه سنّتى نكو نهد مزد آن و هركه برآن كار كند او را باشد تا به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تَشْتَرُوا بِآيٰاتِي ثَمَناً قَلِيلاً ،در اين كلمات مانند اين سؤال هست كه همانا به بهاى بسيار بشايد فروختن،چه نهى مقيّد است به بهاى اندك،جواب </w:t>
      </w:r>
      <w:r>
        <w:rPr>
          <w:rStyle w:val="FootnoteAnchor"/>
          <w:rtl w:val="true"/>
        </w:rPr>
        <w:footnoteReference w:id="2244"/>
      </w:r>
      <w:r>
        <w:rPr>
          <w:rFonts w:ascii="IRNazanin" w:hAnsi="IRNazanin" w:eastAsia="IRNazanin"/>
          <w:color w:val="111111"/>
          <w:sz w:val="28"/>
          <w:sz w:val="28"/>
          <w:szCs w:val="28"/>
          <w:rtl w:val="true"/>
          <w:lang w:bidi="fa-IR"/>
        </w:rPr>
        <w:t>هم آن است كه بيان كرديم در وجه دوم از سؤال اوّل،مراد نه آن است كه اندك نشايد بسيار شايد،مراد آن است كه هر بها كه در عوض او بستانى اندك باشد،و در اين دو جايگاه دليل است بر بطلان قول به دليل الخطاب،و الّا اين الزامها لازم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به معنى معاوضه است،و در تازى خود اين معنى دارد براى آن كه شارى و مشترى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بايع و مشترى معاوضه مى كند،او بها مى دهد و متاع به عوض مى ستاند،و اين متاع مى دهد و بها به عوض مى ستاند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باشد كه بفروخت،نحو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خريدن باشد،نحو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إِيّٰايَ فَاتَّقُونِ ،از من بترسى يا بپرهيزى،معنى آن كه از معصيت من بپرهيزى و از عقاب من بترسى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لبست الثّوب البسه </w:t>
      </w:r>
      <w:r>
        <w:rPr>
          <w:rStyle w:val="FootnoteAnchor"/>
          <w:rtl w:val="true"/>
        </w:rPr>
        <w:footnoteReference w:id="2247"/>
      </w:r>
      <w:r>
        <w:rPr>
          <w:rFonts w:ascii="IRNazanin" w:hAnsi="IRNazanin" w:eastAsia="IRNazanin"/>
          <w:color w:val="111111"/>
          <w:sz w:val="28"/>
          <w:sz w:val="28"/>
          <w:szCs w:val="28"/>
          <w:rtl w:val="true"/>
          <w:lang w:bidi="fa-IR"/>
        </w:rPr>
        <w:t xml:space="preserve">لبسا و لباسا،و </w:t>
      </w:r>
      <w:r>
        <w:rPr>
          <w:rStyle w:val="FootnoteAnchor"/>
          <w:rtl w:val="true"/>
        </w:rPr>
        <w:footnoteReference w:id="2248"/>
      </w:r>
      <w:r>
        <w:rPr>
          <w:rFonts w:ascii="IRNazanin" w:hAnsi="IRNazanin" w:eastAsia="IRNazanin"/>
          <w:color w:val="111111"/>
          <w:sz w:val="28"/>
          <w:sz w:val="28"/>
          <w:szCs w:val="28"/>
          <w:rtl w:val="true"/>
          <w:lang w:bidi="fa-IR"/>
        </w:rPr>
        <w:t>لبست عليه الامر البسه لبسا،خداى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باطل بازمپوشى،و باطل </w:t>
      </w:r>
      <w:r>
        <w:rPr>
          <w:rStyle w:val="FootnoteAnchor"/>
          <w:rtl w:val="true"/>
        </w:rPr>
        <w:footnoteReference w:id="2249"/>
      </w:r>
      <w:r>
        <w:rPr>
          <w:rFonts w:ascii="Amiri" w:hAnsi="Amiri" w:eastAsia="Amiri" w:cs="Amiri"/>
          <w:color w:val="111111"/>
          <w:sz w:val="28"/>
          <w:sz w:val="28"/>
          <w:szCs w:val="28"/>
          <w:rtl w:val="true"/>
          <w:lang w:bidi="ar-SA"/>
        </w:rPr>
        <w:t>به روى حق بر مياريد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معنى مختلف بود به اختلاف مواضع،چو </w:t>
      </w:r>
      <w:r>
        <w:rPr>
          <w:rStyle w:val="FootnoteAnchor"/>
          <w:rtl w:val="true"/>
        </w:rPr>
        <w:footnoteReference w:id="2250"/>
      </w:r>
      <w:r>
        <w:rPr>
          <w:rFonts w:ascii="IRNazanin" w:hAnsi="IRNazanin" w:eastAsia="IRNazanin"/>
          <w:color w:val="111111"/>
          <w:sz w:val="28"/>
          <w:sz w:val="28"/>
          <w:szCs w:val="28"/>
          <w:rtl w:val="true"/>
          <w:lang w:bidi="fa-IR"/>
        </w:rPr>
        <w:t xml:space="preserve">در قول گويند </w:t>
      </w:r>
      <w:r>
        <w:rPr>
          <w:rStyle w:val="FootnoteAnchor"/>
          <w:rtl w:val="true"/>
        </w:rPr>
        <w:footnoteReference w:id="2251"/>
      </w:r>
      <w:r>
        <w:rPr>
          <w:rFonts w:ascii="IRNazanin" w:hAnsi="IRNazanin" w:eastAsia="IRNazanin"/>
          <w:color w:val="111111"/>
          <w:sz w:val="28"/>
          <w:sz w:val="28"/>
          <w:szCs w:val="28"/>
          <w:rtl w:val="true"/>
          <w:lang w:bidi="fa-IR"/>
        </w:rPr>
        <w:t xml:space="preserve">صدق </w:t>
      </w:r>
    </w:p>
    <w:p>
      <w:pPr>
        <w:pStyle w:val="BookText"/>
        <w:rPr/>
      </w:pPr>
      <w:r>
        <w:rPr>
          <w:rFonts w:ascii="IRNazanin" w:hAnsi="IRNazanin" w:eastAsia="IRNazanin"/>
          <w:color w:val="111111"/>
          <w:sz w:val="28"/>
          <w:sz w:val="28"/>
          <w:szCs w:val="28"/>
          <w:rtl w:val="true"/>
          <w:lang w:bidi="fa-IR"/>
        </w:rPr>
        <w:t>باشد،چون در فعل گويند صواب باشد،چون در اعتقاد گويند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عليه، اى وجب،و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حَقَّ الْقَوْلُ مِنِّي </w:t>
      </w:r>
      <w:r>
        <w:rPr>
          <w:rStyle w:val="FootnoteAnchor"/>
          <w:rtl w:val="true"/>
        </w:rPr>
        <w:footnoteReference w:id="2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الحقيقة فى اللّغة ما يحقّ على الرّجل حفظه،چنان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انا الحامي حقيقة وائلكما كان يحمي عن حقائقها </w:t>
      </w:r>
      <w:r>
        <w:rPr>
          <w:rStyle w:val="FootnoteAnchor"/>
          <w:rtl w:val="true"/>
        </w:rPr>
        <w:footnoteReference w:id="2253"/>
      </w:r>
      <w:r>
        <w:rPr>
          <w:rFonts w:ascii="Amiri" w:hAnsi="Amiri" w:eastAsia="Amiri" w:cs="Amiri"/>
          <w:color w:val="111111"/>
          <w:sz w:val="28"/>
          <w:sz w:val="28"/>
          <w:szCs w:val="28"/>
          <w:rtl w:val="true"/>
          <w:lang w:bidi="ar-SA"/>
        </w:rPr>
        <w:t>ابي</w:t>
      </w:r>
    </w:p>
    <w:p>
      <w:pPr>
        <w:pStyle w:val="BookText"/>
        <w:rPr/>
      </w:pPr>
      <w:r>
        <w:rPr>
          <w:rFonts w:ascii="IRNazanin" w:hAnsi="IRNazanin" w:eastAsia="IRNazanin"/>
          <w:color w:val="111111"/>
          <w:sz w:val="28"/>
          <w:sz w:val="28"/>
          <w:szCs w:val="28"/>
          <w:rtl w:val="true"/>
          <w:lang w:bidi="fa-IR"/>
        </w:rPr>
        <w:t>و باطل نقيض حقّ بود،و اصل بطلان فساد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لبس ايشان حق به باطل چند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دين جهودى آشكارا مكنى و مسلمانى پنهان، يعنى قوّت جهودى و ترسايى مكنى تا ظاهر شود،و ضعف مسلمانى مجويى تا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 آن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مى دانى از حق بازمپوشى،و باطل آشكارا مكنى طمع رياست و حطام دنيا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به صورت حق و نام حق به مردمان منماييد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آيت وارد است مورد مذمّت و ملامت آنان را كه تلبيس كنند و حق به صورت باطل بنمايند،پس چگونه شايد كه خداى تعالى نهى كند جهودان را از كارى،و مذمّت كند ايشان را برآن،و خود او </w:t>
      </w:r>
      <w:r>
        <w:rPr>
          <w:rStyle w:val="FootnoteAnchor"/>
          <w:rtl w:val="true"/>
        </w:rPr>
        <w:footnoteReference w:id="2254"/>
      </w:r>
      <w:r>
        <w:rPr>
          <w:rFonts w:ascii="IRNazanin" w:hAnsi="IRNazanin" w:eastAsia="IRNazanin"/>
          <w:color w:val="111111"/>
          <w:sz w:val="28"/>
          <w:sz w:val="28"/>
          <w:szCs w:val="28"/>
          <w:rtl w:val="true"/>
          <w:lang w:bidi="fa-IR"/>
        </w:rPr>
        <w:t>كند،پس معلوم شد كه قديم تعالى منزّه است ازآن كه تلبيس ادلّه كند،و باطل به صورت حق به كسى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تَكْتُمُوا الْحَقَّ ،در محلّ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بيفتاد از اين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است،و محلّ او جزم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جزم بيوفتاد </w:t>
      </w:r>
      <w:r>
        <w:rPr>
          <w:rStyle w:val="FootnoteAnchor"/>
          <w:rtl w:val="true"/>
        </w:rPr>
        <w:footnoteReference w:id="2255"/>
      </w:r>
      <w:r>
        <w:rPr>
          <w:rFonts w:ascii="IRNazanin" w:hAnsi="IRNazanin" w:eastAsia="IRNazanin"/>
          <w:color w:val="111111"/>
          <w:sz w:val="28"/>
          <w:sz w:val="28"/>
          <w:szCs w:val="28"/>
          <w:rtl w:val="true"/>
          <w:lang w:bidi="fa-IR"/>
        </w:rPr>
        <w:t xml:space="preserve">،معنى آن است </w:t>
      </w:r>
      <w:r>
        <w:rPr>
          <w:rStyle w:val="FootnoteAnchor"/>
          <w:rtl w:val="true"/>
        </w:rPr>
        <w:footnoteReference w:id="2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الحقّ،حق پنهان باز مكنى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راست </w:t>
      </w:r>
      <w:r>
        <w:rPr>
          <w:rStyle w:val="FootnoteAnchor"/>
          <w:rtl w:val="true"/>
        </w:rPr>
        <w:footnoteReference w:id="2257"/>
      </w:r>
      <w:r>
        <w:rPr>
          <w:rFonts w:ascii="IRNazanin" w:hAnsi="IRNazanin" w:eastAsia="IRNazanin"/>
          <w:color w:val="111111"/>
          <w:sz w:val="28"/>
          <w:sz w:val="28"/>
          <w:szCs w:val="28"/>
          <w:rtl w:val="true"/>
          <w:lang w:bidi="fa-IR"/>
        </w:rPr>
        <w:t>و فعل در محلّ نصب است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نصب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به باطل بازمپوشى با </w:t>
      </w:r>
      <w:r>
        <w:rPr>
          <w:rStyle w:val="FootnoteAnchor"/>
          <w:rtl w:val="true"/>
        </w:rPr>
        <w:footnoteReference w:id="2258"/>
      </w:r>
      <w:r>
        <w:rPr>
          <w:rFonts w:ascii="IRNazanin" w:hAnsi="IRNazanin" w:eastAsia="IRNazanin"/>
          <w:color w:val="111111"/>
          <w:sz w:val="28"/>
          <w:sz w:val="28"/>
          <w:szCs w:val="28"/>
          <w:rtl w:val="true"/>
          <w:lang w:bidi="fa-IR"/>
        </w:rPr>
        <w:t>آن كه حق پنهان كنى،يعنى از ميان اين هر دو كار جمع مكنى، چنان كه شاعر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تنه عن خلق و تأتي مثلهعار عليك اذا فعلت عظيم</w:t>
      </w:r>
    </w:p>
    <w:p>
      <w:pPr>
        <w:pStyle w:val="BookText"/>
        <w:rPr/>
      </w:pPr>
      <w:r>
        <w:rPr>
          <w:rFonts w:ascii="IRNazanin" w:hAnsi="IRNazanin" w:eastAsia="IRNazanin"/>
          <w:color w:val="111111"/>
          <w:sz w:val="28"/>
          <w:sz w:val="28"/>
          <w:szCs w:val="28"/>
          <w:rtl w:val="true"/>
          <w:lang w:bidi="fa-IR"/>
        </w:rPr>
        <w:t>و مثال اين آيت در كلام عرب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 السّمك و تشرب اللّبن، و لا تأكل السّمك و تشرب اللّبن،معنى اوّل نهى باشد از هر دو،و معنى دوم نهى باشد عن الجمع بينهما،معنى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تشرب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كه شما مى دانى خلاف كردند در آن كه چه بود كه ايشان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كه قول شما باطل است،و 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دانى كه </w:t>
      </w:r>
      <w:r>
        <w:rPr>
          <w:rStyle w:val="FootnoteAnchor"/>
          <w:rtl w:val="true"/>
        </w:rPr>
        <w:footnoteReference w:id="2259"/>
      </w:r>
      <w:r>
        <w:rPr>
          <w:rFonts w:ascii="Amiri" w:hAnsi="Amiri" w:eastAsia="Amiri" w:cs="Amiri"/>
          <w:color w:val="111111"/>
          <w:sz w:val="28"/>
          <w:sz w:val="28"/>
          <w:szCs w:val="28"/>
          <w:rtl w:val="true"/>
          <w:lang w:bidi="ar-SA"/>
        </w:rPr>
        <w:t>بعث و نشور و حساب و كتاب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دانى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است،و صادق است ازآن كه نام </w:t>
      </w:r>
      <w:r>
        <w:rPr>
          <w:rStyle w:val="FootnoteAnchor"/>
          <w:rtl w:val="true"/>
        </w:rPr>
        <w:footnoteReference w:id="2260"/>
      </w:r>
      <w:r>
        <w:rPr>
          <w:rFonts w:ascii="IRNazanin" w:hAnsi="IRNazanin" w:eastAsia="IRNazanin"/>
          <w:color w:val="111111"/>
          <w:sz w:val="28"/>
          <w:sz w:val="28"/>
          <w:szCs w:val="28"/>
          <w:rtl w:val="true"/>
          <w:lang w:bidi="fa-IR"/>
        </w:rPr>
        <w:t xml:space="preserve">و نعت </w:t>
      </w:r>
      <w:r>
        <w:rPr>
          <w:rStyle w:val="FootnoteAnchor"/>
          <w:rtl w:val="true"/>
        </w:rPr>
        <w:footnoteReference w:id="2261"/>
      </w:r>
      <w:r>
        <w:rPr>
          <w:rFonts w:ascii="Amiri" w:hAnsi="Amiri" w:eastAsia="Amiri" w:cs="Amiri"/>
          <w:color w:val="111111"/>
          <w:sz w:val="28"/>
          <w:sz w:val="28"/>
          <w:szCs w:val="28"/>
          <w:rtl w:val="true"/>
          <w:lang w:bidi="ar-SA"/>
        </w:rPr>
        <w:t xml:space="preserve">و سير او در كتابهاى خود شناخته اى </w:t>
      </w:r>
      <w:r>
        <w:rPr>
          <w:rStyle w:val="FootnoteAnchor"/>
          <w:rtl w:val="true"/>
        </w:rPr>
        <w:footnoteReference w:id="2262"/>
      </w:r>
      <w:r>
        <w:rPr>
          <w:rFonts w:ascii="IRNazanin" w:hAnsi="IRNazanin" w:eastAsia="IRNazanin"/>
          <w:color w:val="111111"/>
          <w:sz w:val="28"/>
          <w:sz w:val="28"/>
          <w:szCs w:val="28"/>
          <w:rtl w:val="true"/>
          <w:lang w:bidi="fa-IR"/>
        </w:rPr>
        <w:t>،و در آيت دليل نباشد بر صحّت قول اصحاب معارف براى آن كه آيت خاصّ است به جماعتى علما و احبار جهودان كه ايشان وصف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شناخته بودند و پنهان مى داشتند براى حبّ رياست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دانستند </w:t>
      </w:r>
      <w:r>
        <w:rPr>
          <w:rStyle w:val="FootnoteAnchor"/>
          <w:rtl w:val="true"/>
        </w:rPr>
        <w:footnoteReference w:id="2263"/>
      </w:r>
      <w:r>
        <w:rPr>
          <w:rFonts w:ascii="IRNazanin" w:hAnsi="IRNazanin" w:eastAsia="IRNazanin"/>
          <w:color w:val="111111"/>
          <w:sz w:val="28"/>
          <w:sz w:val="28"/>
          <w:szCs w:val="28"/>
          <w:rtl w:val="true"/>
          <w:lang w:bidi="fa-IR"/>
        </w:rPr>
        <w:t>،نه مؤمن باشند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تنها </w:t>
      </w:r>
      <w:r>
        <w:rPr>
          <w:rStyle w:val="FootnoteAnchor"/>
          <w:rtl w:val="true"/>
        </w:rPr>
        <w:footnoteReference w:id="2264"/>
      </w:r>
      <w:r>
        <w:rPr>
          <w:rFonts w:ascii="IRNazanin" w:hAnsi="IRNazanin" w:eastAsia="IRNazanin"/>
          <w:color w:val="111111"/>
          <w:sz w:val="28"/>
          <w:sz w:val="28"/>
          <w:szCs w:val="28"/>
          <w:rtl w:val="true"/>
          <w:lang w:bidi="fa-IR"/>
        </w:rPr>
        <w:t xml:space="preserve">ايمان نبود تا تصديق با او نبود،چون به بدل تصديق </w:t>
      </w:r>
      <w:r>
        <w:rPr>
          <w:rStyle w:val="FootnoteAnchor"/>
          <w:rtl w:val="true"/>
        </w:rPr>
        <w:footnoteReference w:id="2265"/>
      </w:r>
      <w:r>
        <w:rPr>
          <w:rFonts w:ascii="Amiri" w:hAnsi="Amiri" w:eastAsia="Amiri" w:cs="Amiri"/>
          <w:color w:val="111111"/>
          <w:sz w:val="28"/>
          <w:sz w:val="28"/>
          <w:szCs w:val="28"/>
          <w:rtl w:val="true"/>
          <w:lang w:bidi="ar-SA"/>
        </w:rPr>
        <w:t xml:space="preserve">جحود باشد،ايمان نباشد و علمى </w:t>
      </w:r>
      <w:r>
        <w:rPr>
          <w:rStyle w:val="FootnoteAnchor"/>
          <w:rtl w:val="true"/>
        </w:rPr>
        <w:footnoteReference w:id="2266"/>
      </w:r>
      <w:r>
        <w:rPr>
          <w:rFonts w:ascii="Amiri" w:hAnsi="Amiri" w:eastAsia="Amiri" w:cs="Amiri"/>
          <w:color w:val="111111"/>
          <w:sz w:val="28"/>
          <w:sz w:val="28"/>
          <w:szCs w:val="28"/>
          <w:rtl w:val="true"/>
          <w:lang w:bidi="ar-SA"/>
        </w:rPr>
        <w:t>كه بر او مستحقّ ثواب شوند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أَقِيمُوا الصَّلاٰةَ وَ آتُوا الزَّكٰاةَ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نهى كرد از آنچه در آيت مقدّم رفت،در اين آيت امر كرد ايشان را به نماز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 صلات و اصل او و اشتقاق او برفت،في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يُقِيمُونَ الصَّلاٰةَ </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همچونين در معنى اقامت وجهى نباشد اعادت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 باشد،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باشد،و اتيت الرّجل اذا جئته،و اتيت الأمر اذا فعلته،و اتيت المرأة اذا جامعتها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نما و زيادت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زكا الزّرع اذا زاد 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كتاب العين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زكات طهارت و پاكى باشد من النّفس الزّكيّة و من التّزكية،و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 تُزَكِّيهِمْ بِهٰا </w:t>
      </w:r>
      <w:r>
        <w:rPr>
          <w:rStyle w:val="FootnoteAnchor"/>
          <w:rtl w:val="true"/>
        </w:rPr>
        <w:footnoteReference w:id="2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زكات به معنى نما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يزكوا بك مستكثرايختال قد اشرف للنّاظر</w:t>
      </w:r>
    </w:p>
    <w:p>
      <w:pPr>
        <w:pStyle w:val="BookText"/>
        <w:rPr/>
      </w:pPr>
      <w:r>
        <w:rPr>
          <w:rFonts w:ascii="IRNazanin" w:hAnsi="IRNazanin" w:eastAsia="IRNazanin"/>
          <w:color w:val="111111"/>
          <w:sz w:val="28"/>
          <w:sz w:val="28"/>
          <w:szCs w:val="28"/>
          <w:rtl w:val="true"/>
          <w:lang w:bidi="fa-IR"/>
        </w:rPr>
        <w:t>و مصدر او زكاء باشد ممدود،و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يزكو بك،اى لا يليق بك، و فلان زكاء النّقد،اى حاضره و عتيده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زكا مقصور جفت بود و خسا فرد،قال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خسا و زكا من دون اربعةلم يخلقوا و جدود النّاس تعتلج</w:t>
      </w:r>
    </w:p>
    <w:p>
      <w:pPr>
        <w:pStyle w:val="BookText"/>
        <w:rPr/>
      </w:pPr>
      <w:r>
        <w:rPr>
          <w:rFonts w:ascii="Amiri" w:hAnsi="Amiri" w:eastAsia="Amiri" w:cs="Amiri"/>
          <w:color w:val="111111"/>
          <w:sz w:val="28"/>
          <w:sz w:val="28"/>
          <w:szCs w:val="28"/>
          <w:rtl w:val="true"/>
          <w:lang w:bidi="ar-SA"/>
        </w:rPr>
        <w:t>وَ ارْكَعُوا مَعَ الرّٰاكِعِينَ ،ركوع و انخفاض و انحنا نظاير باشد در لغت،و ركع نقيض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تذلّ الفقير علّك ان تركع يوما و الدّهر قد رفعه</w:t>
      </w:r>
    </w:p>
    <w:p>
      <w:pPr>
        <w:pStyle w:val="BookText"/>
        <w:rPr/>
      </w:pPr>
      <w:r>
        <w:rPr>
          <w:rFonts w:ascii="IRNazanin" w:hAnsi="IRNazanin" w:eastAsia="IRNazanin"/>
          <w:color w:val="111111"/>
          <w:sz w:val="28"/>
          <w:sz w:val="28"/>
          <w:szCs w:val="28"/>
          <w:rtl w:val="true"/>
          <w:lang w:bidi="fa-IR"/>
        </w:rPr>
        <w:t>صاحب العين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به </w:t>
      </w:r>
      <w:r>
        <w:rPr>
          <w:rStyle w:val="FootnoteAnchor"/>
          <w:rtl w:val="true"/>
        </w:rPr>
        <w:footnoteReference w:id="2269"/>
      </w:r>
      <w:r>
        <w:rPr>
          <w:rFonts w:ascii="IRNazanin" w:hAnsi="IRNazanin" w:eastAsia="IRNazanin"/>
          <w:color w:val="111111"/>
          <w:sz w:val="28"/>
          <w:sz w:val="28"/>
          <w:szCs w:val="28"/>
          <w:rtl w:val="true"/>
          <w:lang w:bidi="fa-IR"/>
        </w:rPr>
        <w:t>روى درآيد اگر زانوش به زمين آيد و اگر نه،او را راكع گويند،و لبيد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 اخبار القرون اذا مضتادبّ كأنّي كلّما قمت راكع</w:t>
      </w:r>
    </w:p>
    <w:p>
      <w:pPr>
        <w:pStyle w:val="BookText"/>
        <w:rPr/>
      </w:pPr>
      <w:r>
        <w:rPr>
          <w:rFonts w:ascii="IRNazanin" w:hAnsi="IRNazanin" w:eastAsia="IRNazanin"/>
          <w:color w:val="111111"/>
          <w:sz w:val="28"/>
          <w:sz w:val="28"/>
          <w:szCs w:val="28"/>
          <w:rtl w:val="true"/>
          <w:lang w:bidi="fa-IR"/>
        </w:rPr>
        <w:t>و در شرع همچونين دوتا شدن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ركوع را تخصيص كرد از اركان نماز كه در نمازى كه جهودان كردندى ركوع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براى عظم موقع او از نماز آن را تخصيص كرد،چه عبارت كنند از جملۀ قيام و قرائت و ركوع و سجود به يك ركعت،و ركعت يك بار ركوع كردن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الصَّلاٰةَ ،و ركوع در آنجا داخل باشد،بازگفتن وَ ارْكَعُوا تكرار باشد،و در او فايده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است كه گوييم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با جهودان است كه ايشان در نماز ركوع نكنند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كرد به ذكر اين را،چنان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مَلاٰئِكَتِهِ وَ رُسُلِهِ وَ جِبْرِيلَ وَ مِيكٰالَ </w:t>
      </w:r>
      <w:r>
        <w:rPr>
          <w:rStyle w:val="FootnoteAnchor"/>
          <w:rtl w:val="true"/>
        </w:rPr>
        <w:footnoteReference w:id="2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در باب نماز و زكات و ترغيب بر فعل آن و وعيد بر تركش بى اندازه است،طرفى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و أبو ذر غفارىّ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با جماعت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مرد از جمله احبار جهودان در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تو مسائلى خواهيم پرسيدن كه </w:t>
      </w:r>
      <w:r>
        <w:rPr>
          <w:rStyle w:val="FootnoteAnchor"/>
          <w:rtl w:val="true"/>
        </w:rPr>
        <w:footnoteReference w:id="2272"/>
      </w:r>
      <w:r>
        <w:rPr>
          <w:rFonts w:ascii="IRNazanin" w:hAnsi="IRNazanin" w:eastAsia="IRNazanin"/>
          <w:color w:val="111111"/>
          <w:sz w:val="28"/>
          <w:sz w:val="28"/>
          <w:szCs w:val="28"/>
          <w:rtl w:val="true"/>
          <w:lang w:bidi="fa-IR"/>
        </w:rPr>
        <w:t>جز پيغامبرى مرسل يا فريشته اى مقرّب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جواب دهى ما بدانيم كه تو پيغامبر خدايى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ما را از اين پنج نماز </w:t>
      </w:r>
      <w:r>
        <w:rPr>
          <w:rStyle w:val="FootnoteAnchor"/>
          <w:rtl w:val="true"/>
        </w:rPr>
        <w:footnoteReference w:id="2274"/>
      </w:r>
      <w:r>
        <w:rPr>
          <w:rFonts w:ascii="IRNazanin" w:hAnsi="IRNazanin" w:eastAsia="IRNazanin"/>
          <w:color w:val="111111"/>
          <w:sz w:val="28"/>
          <w:sz w:val="28"/>
          <w:szCs w:val="28"/>
          <w:rtl w:val="true"/>
          <w:lang w:bidi="fa-IR"/>
        </w:rPr>
        <w:t>كه خداى تعالى تو را و امّت تو را در شبان روز فرموده است به پنج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اوقات را چه اختصاص است،و تفضيل </w:t>
      </w:r>
      <w:r>
        <w:rPr>
          <w:rStyle w:val="FootnoteAnchor"/>
          <w:rtl w:val="true"/>
        </w:rPr>
        <w:footnoteReference w:id="2275"/>
      </w:r>
      <w:r>
        <w:rPr>
          <w:rFonts w:ascii="IRNazanin" w:hAnsi="IRNazanin" w:eastAsia="IRNazanin"/>
          <w:color w:val="111111"/>
          <w:sz w:val="28"/>
          <w:sz w:val="28"/>
          <w:szCs w:val="28"/>
          <w:rtl w:val="true"/>
          <w:lang w:bidi="fa-IR"/>
        </w:rPr>
        <w:t>بر ديگر وقتها؟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پيشين،بدانى كه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آسمان دنيا حلقه اى است كه هرگه كه آفتاب بدان حلقه بيرون شود،هرچه در آسمان و زمين است خداى را تسبيح كند،و درهاى آسمان بر گشايند،و دعا </w:t>
      </w:r>
      <w:r>
        <w:rPr>
          <w:rStyle w:val="FootnoteAnchor"/>
          <w:rtl w:val="true"/>
        </w:rPr>
        <w:footnoteReference w:id="2276"/>
      </w:r>
      <w:r>
        <w:rPr>
          <w:rFonts w:ascii="Amiri" w:hAnsi="Amiri" w:eastAsia="Amiri" w:cs="Amiri"/>
          <w:color w:val="111111"/>
          <w:sz w:val="28"/>
          <w:sz w:val="28"/>
          <w:szCs w:val="28"/>
          <w:rtl w:val="true"/>
          <w:lang w:bidi="ar-SA"/>
        </w:rPr>
        <w:t>در آن وقت اجابت كنند،خداى تعالى خواست تا امّت من در آن وقت در آن خير مشارك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نماز ديگر </w:t>
      </w:r>
      <w:r>
        <w:rPr>
          <w:rStyle w:val="FootnoteAnchor"/>
          <w:rtl w:val="true"/>
        </w:rPr>
        <w:footnoteReference w:id="2277"/>
      </w:r>
      <w:r>
        <w:rPr>
          <w:rFonts w:ascii="Amiri" w:hAnsi="Amiri" w:eastAsia="Amiri" w:cs="Amiri"/>
          <w:color w:val="111111"/>
          <w:sz w:val="28"/>
          <w:sz w:val="28"/>
          <w:szCs w:val="28"/>
          <w:rtl w:val="true"/>
          <w:lang w:bidi="ar-SA"/>
        </w:rPr>
        <w:t>آن ساعت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 آدم را وسوسه كرد،خداى تعالى مرا و امّت مرا نماز فرمود در آن وقت رغم شيطان و بازداشت كيد او 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نماز شام آن وقت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توبۀ آدم قبول كرد،خداى تعالى خواست تا امّت من نيز در آن وقت با درگاه او شوند تا ايشان را توبه اى باشد از گناه </w:t>
      </w:r>
      <w:r>
        <w:rPr>
          <w:rStyle w:val="FootnoteAnchor"/>
          <w:rtl w:val="true"/>
        </w:rPr>
        <w:footnoteReference w:id="2278"/>
      </w: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نماز خفتن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نماز پيغامبران مقدّم است،خداى تعالى خواست تا امّت من </w:t>
      </w:r>
      <w:r>
        <w:rPr>
          <w:rStyle w:val="FootnoteAnchor"/>
          <w:rtl w:val="true"/>
        </w:rPr>
        <w:footnoteReference w:id="2279"/>
      </w:r>
      <w:r>
        <w:rPr>
          <w:rFonts w:ascii="Amiri" w:hAnsi="Amiri" w:eastAsia="Amiri" w:cs="Amiri"/>
          <w:color w:val="111111"/>
          <w:sz w:val="28"/>
          <w:sz w:val="28"/>
          <w:szCs w:val="28"/>
          <w:rtl w:val="true"/>
          <w:lang w:bidi="ar-SA"/>
        </w:rPr>
        <w:t>موافق باشند ايشان را در عبادت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نماز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آفتاب كه برآيد از ميان دو سرو </w:t>
      </w:r>
      <w:r>
        <w:rPr>
          <w:rStyle w:val="FootnoteAnchor"/>
          <w:rtl w:val="true"/>
        </w:rPr>
        <w:footnoteReference w:id="2280"/>
      </w:r>
      <w:r>
        <w:rPr>
          <w:rFonts w:ascii="IRNazanin" w:hAnsi="IRNazanin" w:eastAsia="IRNazanin"/>
          <w:color w:val="111111"/>
          <w:sz w:val="28"/>
          <w:sz w:val="28"/>
          <w:szCs w:val="28"/>
          <w:rtl w:val="true"/>
          <w:lang w:bidi="fa-IR"/>
        </w:rPr>
        <w:t>شيطان برآيد،و كافران او را سجده كنند،خداى تعالى خواست تا امّت من او را سجده كنند پيش ازآن كه كافران شيطان را سجده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احبار </w:t>
      </w:r>
      <w:r>
        <w:rPr>
          <w:rStyle w:val="FootnoteAnchor"/>
          <w:rtl w:val="true"/>
        </w:rPr>
        <w:footnoteReference w:id="228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گفتى،و هر ده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افضل الفرائض بعد المعرفة الصّلاة و اوّل ما يحاسب العبد عليها فان قبلت قبل ما سواها و ان ردّت ردّ ما سواها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فريضه اى كه بر بنده هست پس شناختن خداى تعالى،نماز است و اوّل چيز </w:t>
      </w:r>
      <w:r>
        <w:rPr>
          <w:rStyle w:val="FootnoteAnchor"/>
          <w:rtl w:val="true"/>
        </w:rPr>
        <w:footnoteReference w:id="2282"/>
      </w:r>
      <w:r>
        <w:rPr>
          <w:rFonts w:ascii="Amiri" w:hAnsi="Amiri" w:eastAsia="Amiri" w:cs="Amiri"/>
          <w:color w:val="111111"/>
          <w:sz w:val="28"/>
          <w:sz w:val="28"/>
          <w:szCs w:val="28"/>
          <w:rtl w:val="true"/>
          <w:lang w:bidi="ar-SA"/>
        </w:rPr>
        <w:t xml:space="preserve">كه او را </w:t>
      </w:r>
      <w:r>
        <w:rPr>
          <w:rStyle w:val="FootnoteAnchor"/>
          <w:rtl w:val="true"/>
        </w:rPr>
        <w:footnoteReference w:id="2283"/>
      </w:r>
      <w:r>
        <w:rPr>
          <w:rFonts w:ascii="IRNazanin" w:hAnsi="IRNazanin" w:eastAsia="IRNazanin"/>
          <w:color w:val="111111"/>
          <w:sz w:val="28"/>
          <w:sz w:val="28"/>
          <w:szCs w:val="28"/>
          <w:rtl w:val="true"/>
          <w:lang w:bidi="fa-IR"/>
        </w:rPr>
        <w:t>حساب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نمازش قبول كنند دگر طاعتش قبول كنند،و اگر نمازش ردّ كنند دگر طاعاتش 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خبرى ديگر آمد از </w:t>
      </w:r>
      <w:r>
        <w:rPr>
          <w:rStyle w:val="FootnoteAnchor"/>
          <w:rtl w:val="true"/>
        </w:rPr>
        <w:footnoteReference w:id="2284"/>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چيزى كه خداى تعالى فريضه كرد بر خلقان </w:t>
      </w:r>
      <w:r>
        <w:rPr>
          <w:rStyle w:val="FootnoteAnchor"/>
          <w:rtl w:val="true"/>
        </w:rPr>
        <w:footnoteReference w:id="2285"/>
      </w:r>
      <w:r>
        <w:rPr>
          <w:rFonts w:ascii="IRNazanin" w:hAnsi="IRNazanin" w:eastAsia="IRNazanin"/>
          <w:color w:val="111111"/>
          <w:sz w:val="28"/>
          <w:sz w:val="28"/>
          <w:szCs w:val="28"/>
          <w:rtl w:val="true"/>
          <w:lang w:bidi="fa-IR"/>
        </w:rPr>
        <w:t>نماز است،و آخر چيزى كه از مكلّفان بردارد نماز است،و اوّل چيزى كه برآن حساب كند نماز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قربان كلّ تقىّ،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تقرّب هر پرهيزكارى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2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العبد و بين الكفر ترك الصّلاة،از ميان بنده و كفر آن است كه نماز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الصّلاة من الدّين كموضع الرّأس من الجسد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نماز از دين جاى سر است از تن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 بصرى روايت كند از انس مالك كه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Style w:val="FootnoteAnchor"/>
          <w:rtl w:val="true"/>
        </w:rPr>
        <w:footnoteReference w:id="2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به نماز برخيزد و روى به نماز آرد،چون گويد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اكبر، از گناه به </w:t>
      </w:r>
    </w:p>
    <w:p>
      <w:pPr>
        <w:pStyle w:val="BookText"/>
        <w:rPr/>
      </w:pPr>
      <w:r>
        <w:rPr>
          <w:rFonts w:ascii="IRNazanin" w:hAnsi="IRNazanin" w:eastAsia="IRNazanin"/>
          <w:color w:val="111111"/>
          <w:sz w:val="28"/>
          <w:sz w:val="28"/>
          <w:szCs w:val="28"/>
          <w:rtl w:val="true"/>
          <w:lang w:bidi="fa-IR"/>
        </w:rPr>
        <w:t xml:space="preserve">درآيد چنان كه آن روز </w:t>
      </w:r>
      <w:r>
        <w:rPr>
          <w:rStyle w:val="FootnoteAnchor"/>
          <w:rtl w:val="true"/>
        </w:rPr>
        <w:footnoteReference w:id="2289"/>
      </w:r>
      <w:r>
        <w:rPr>
          <w:rFonts w:ascii="Amiri" w:hAnsi="Amiri" w:eastAsia="Amiri" w:cs="Amiri"/>
          <w:color w:val="111111"/>
          <w:sz w:val="28"/>
          <w:sz w:val="28"/>
          <w:szCs w:val="28"/>
          <w:rtl w:val="true"/>
          <w:lang w:bidi="ar-SA"/>
        </w:rPr>
        <w:t>كه از مادر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به هر موى </w:t>
      </w:r>
      <w:r>
        <w:rPr>
          <w:rStyle w:val="FootnoteAnchor"/>
          <w:rtl w:val="true"/>
        </w:rPr>
        <w:footnoteReference w:id="2290"/>
      </w:r>
      <w:r>
        <w:rPr>
          <w:rFonts w:ascii="IRNazanin" w:hAnsi="IRNazanin" w:eastAsia="IRNazanin"/>
          <w:color w:val="111111"/>
          <w:sz w:val="28"/>
          <w:sz w:val="28"/>
          <w:szCs w:val="28"/>
          <w:rtl w:val="true"/>
          <w:lang w:bidi="fa-IR"/>
        </w:rPr>
        <w:t>كه بر تن او باشد عبادت يك ساله بنويسد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فاتحة الكتاب بخواند، همچنان باشد كه حجّ و عمره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ركوع شود،همچنان بود كه همسنگ خود زر به صدقه بداده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ربّى العظيم و بحمده، همچنان باشد كه هر كتابى كه خداى تعالى از آسمان فرستاد </w:t>
      </w:r>
      <w:r>
        <w:rPr>
          <w:rStyle w:val="FootnoteAnchor"/>
          <w:rtl w:val="true"/>
        </w:rPr>
        <w:footnoteReference w:id="2291"/>
      </w:r>
      <w:r>
        <w:rPr>
          <w:rFonts w:ascii="IRNazanin" w:hAnsi="IRNazanin" w:eastAsia="IRNazanin"/>
          <w:color w:val="111111"/>
          <w:sz w:val="28"/>
          <w:sz w:val="28"/>
          <w:szCs w:val="28"/>
          <w:rtl w:val="true"/>
          <w:lang w:bidi="fa-IR"/>
        </w:rPr>
        <w:t>بر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اللّه لمن حمده، خداى تعالى به رحمت بدو نگرد،و چون به سجده شود خداى تعالى به عدد هر شيطانى و جنّى حسنتش </w:t>
      </w:r>
      <w:r>
        <w:rPr>
          <w:rStyle w:val="FootnoteAnchor"/>
          <w:rtl w:val="true"/>
        </w:rPr>
        <w:footnoteReference w:id="2292"/>
      </w:r>
      <w:r>
        <w:rPr>
          <w:rFonts w:ascii="Amiri" w:hAnsi="Amiri" w:eastAsia="Amiri" w:cs="Amiri"/>
          <w:color w:val="111111"/>
          <w:sz w:val="28"/>
          <w:sz w:val="28"/>
          <w:szCs w:val="28"/>
          <w:rtl w:val="true"/>
          <w:lang w:bidi="ar-SA"/>
        </w:rPr>
        <w:t>بنويسد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ربّى الاعلى و بحمده، همچنان باشد كه به هر حرفى </w:t>
      </w:r>
      <w:r>
        <w:rPr>
          <w:rStyle w:val="FootnoteAnchor"/>
          <w:rtl w:val="true"/>
        </w:rPr>
        <w:footnoteReference w:id="2293"/>
      </w:r>
      <w:r>
        <w:rPr>
          <w:rFonts w:ascii="IRNazanin" w:hAnsi="IRNazanin" w:eastAsia="IRNazanin"/>
          <w:color w:val="111111"/>
          <w:sz w:val="28"/>
          <w:sz w:val="28"/>
          <w:szCs w:val="28"/>
          <w:rtl w:val="true"/>
          <w:lang w:bidi="fa-IR"/>
        </w:rPr>
        <w:t xml:space="preserve">برده اى </w:t>
      </w:r>
      <w:r>
        <w:rPr>
          <w:rStyle w:val="FootnoteAnchor"/>
          <w:rtl w:val="true"/>
        </w:rPr>
        <w:footnoteReference w:id="2294"/>
      </w:r>
      <w:r>
        <w:rPr>
          <w:rFonts w:ascii="IRNazanin" w:hAnsi="IRNazanin" w:eastAsia="IRNazanin"/>
          <w:color w:val="111111"/>
          <w:sz w:val="28"/>
          <w:sz w:val="28"/>
          <w:szCs w:val="28"/>
          <w:rtl w:val="true"/>
          <w:lang w:bidi="fa-IR"/>
        </w:rPr>
        <w:t>آزاد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تشهّد بنشيند،خداى تعالى ثواب صابرانش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سلام بازدهد خداى تعالى درهاى بهشت بر گشايد،گويد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به هر در </w:t>
      </w:r>
      <w:r>
        <w:rPr>
          <w:rStyle w:val="FootnoteAnchor"/>
          <w:rtl w:val="true"/>
        </w:rPr>
        <w:footnoteReference w:id="2295"/>
      </w:r>
      <w:r>
        <w:rPr>
          <w:rFonts w:ascii="Amiri" w:hAnsi="Amiri" w:eastAsia="Amiri" w:cs="Amiri"/>
          <w:color w:val="111111"/>
          <w:sz w:val="28"/>
          <w:sz w:val="28"/>
          <w:szCs w:val="28"/>
          <w:rtl w:val="true"/>
          <w:lang w:bidi="ar-SA"/>
        </w:rPr>
        <w:t>كه خواهى در بهشت مى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كفّارة الخطايا،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2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كفّارت گناهان باشد،و اين آيت بر خواند كه حسنات سيّئات را ببرد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عمر </w:t>
      </w:r>
      <w:r>
        <w:rPr>
          <w:rStyle w:val="FootnoteAnchor"/>
          <w:rtl w:val="true"/>
        </w:rPr>
        <w:footnoteReference w:id="2297"/>
      </w:r>
      <w:r>
        <w:rPr>
          <w:rFonts w:ascii="Amiri" w:hAnsi="Amiri" w:eastAsia="Amiri" w:cs="Amiri"/>
          <w:color w:val="111111"/>
          <w:sz w:val="28"/>
          <w:sz w:val="28"/>
          <w:szCs w:val="28"/>
          <w:rtl w:val="true"/>
          <w:lang w:bidi="ar-SA"/>
        </w:rPr>
        <w:t xml:space="preserve">مردى را ديد </w:t>
      </w:r>
      <w:r>
        <w:rPr>
          <w:rStyle w:val="FootnoteAnchor"/>
          <w:rtl w:val="true"/>
        </w:rPr>
        <w:footnoteReference w:id="2298"/>
      </w:r>
      <w:r>
        <w:rPr>
          <w:rFonts w:ascii="Amiri" w:hAnsi="Amiri" w:eastAsia="Amiri" w:cs="Amiri"/>
          <w:color w:val="111111"/>
          <w:sz w:val="28"/>
          <w:sz w:val="28"/>
          <w:szCs w:val="28"/>
          <w:rtl w:val="true"/>
          <w:lang w:bidi="ar-SA"/>
        </w:rPr>
        <w:t xml:space="preserve">كه نماز نيكو مى كرد </w:t>
      </w:r>
      <w:r>
        <w:rPr>
          <w:rStyle w:val="FootnoteAnchor"/>
          <w:rtl w:val="true"/>
        </w:rPr>
        <w:footnoteReference w:id="2299"/>
      </w:r>
      <w:r>
        <w:rPr>
          <w:rFonts w:ascii="IRNazanin" w:hAnsi="IRNazanin" w:eastAsia="IRNazanin"/>
          <w:color w:val="111111"/>
          <w:sz w:val="28"/>
          <w:sz w:val="28"/>
          <w:szCs w:val="28"/>
          <w:rtl w:val="true"/>
          <w:lang w:bidi="fa-IR"/>
        </w:rPr>
        <w:t xml:space="preserve">گفت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w:t>
      </w:r>
      <w:r>
        <w:rPr>
          <w:rStyle w:val="FootnoteAnchor"/>
          <w:rtl w:val="true"/>
        </w:rPr>
        <w:footnoteReference w:id="2300"/>
      </w:r>
      <w:r>
        <w:rPr>
          <w:rFonts w:ascii="IRNazanin" w:hAnsi="IRNazanin" w:eastAsia="IRNazanin"/>
          <w:color w:val="111111"/>
          <w:sz w:val="28"/>
          <w:sz w:val="28"/>
          <w:szCs w:val="28"/>
          <w:rtl w:val="true"/>
          <w:lang w:bidi="fa-IR"/>
        </w:rPr>
        <w:t xml:space="preserve">در نماز ايستد و تكبير افتتاح كند،جملۀ گناهان </w:t>
      </w:r>
    </w:p>
    <w:p>
      <w:pPr>
        <w:pStyle w:val="BookText"/>
        <w:rPr/>
      </w:pPr>
      <w:r>
        <w:rPr>
          <w:rFonts w:ascii="IRNazanin" w:hAnsi="IRNazanin" w:eastAsia="IRNazanin"/>
          <w:color w:val="111111"/>
          <w:sz w:val="28"/>
          <w:sz w:val="28"/>
          <w:szCs w:val="28"/>
          <w:rtl w:val="true"/>
          <w:lang w:bidi="fa-IR"/>
        </w:rPr>
        <w:t>او بيايد و بر سر و دوش او بايستد،چندان كه به ركوع و سجود مى شود گناهان از او فرومى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معاذ جبل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به نزديك رسول آمد </w:t>
      </w:r>
      <w:r>
        <w:rPr>
          <w:rStyle w:val="FootnoteAnchor"/>
          <w:rtl w:val="true"/>
        </w:rPr>
        <w:footnoteReference w:id="23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گويى در مردى كه با زنى نامحرم به خلوت بنشيند </w:t>
      </w:r>
      <w:r>
        <w:rPr>
          <w:rStyle w:val="FootnoteAnchor"/>
          <w:rtl w:val="true"/>
        </w:rPr>
        <w:footnoteReference w:id="2302"/>
      </w:r>
      <w:r>
        <w:rPr>
          <w:rFonts w:ascii="IRNazanin" w:hAnsi="IRNazanin" w:eastAsia="IRNazanin"/>
          <w:color w:val="111111"/>
          <w:sz w:val="28"/>
          <w:sz w:val="28"/>
          <w:szCs w:val="28"/>
          <w:rtl w:val="true"/>
          <w:lang w:bidi="fa-IR"/>
        </w:rPr>
        <w:t>،هرچه از ميان مردان و زنان باشد از ميان ايشان برود مگر مواقعه؟خداى تعالى اين آيت فروفرستاد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طَرَفَيِ النَّهٰارِ وَ زُلَفاً مِنَ اللَّيْلِ إِنَّ الْحَسَنٰاتِ يُذْهِبْنَ السَّيِّئٰاتِ </w:t>
      </w:r>
      <w:r>
        <w:rPr>
          <w:rStyle w:val="FootnoteAnchor"/>
          <w:rtl w:val="true"/>
        </w:rPr>
        <w:footnoteReference w:id="2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برخيزد و وضوى نماز باز كند و دو ركعت نماز كند تا كفّارت گناه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 راست خاصّ يا جملۀ امّت را عام؟گفت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جملۀ مؤمنان راست عام،سه بار بازگفت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 گناهكار نماز كن را به مردى كه او در خاك مراغه مى كند تا خاك آلود شود،آنگه بيايد به آبى صافى پاكيزه خود را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دگرباره با سر خاك شود،پس دگرباره با آب شود،هرگه كه به آب فروشود نه آب اندام او را از خاك پاك مى كند؟همچونين نماز گناهان از او فرومى شويد چنان كه آب خاك را از اندام مرد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معاذ روايت كند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عمل فاضل تر است كه بنده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وقت خود،كه نماز ستون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را در گور نهند چهار آتش بيايد و آهنگ او كند، نماز بيايد يكى را دفع كند،و روزه بيايد يكى را بنشاند،و صدقه بيايد يكى را دفع كند،و صبر بيايد و يكى را برگرداند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كعب الاحبار گفت در كتب اوايل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گفت سه چيز است كه هركه برآن محافظه كند او بنده من است،و هركه آن را ضايع كند او دشمن من است حقّا </w:t>
      </w:r>
      <w:r>
        <w:rPr>
          <w:rStyle w:val="FootnoteAnchor"/>
          <w:rtl w:val="true"/>
        </w:rPr>
        <w:footnoteReference w:id="2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غسل جنابت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بعضى صحابه در وعظ گفت </w:t>
      </w:r>
      <w:r>
        <w:rPr>
          <w:rStyle w:val="FootnoteAnchor"/>
          <w:rtl w:val="true"/>
        </w:rPr>
        <w:footnoteReference w:id="2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براى خود آتشى عظيم مى برافروزى،چون وقت نماز درآيد برخيز و آن آتش كه همه روز افروخته باشى به يك ساعت بنشان تا تو را بنسوزد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اميرالمؤمنين </w:t>
      </w:r>
      <w:r>
        <w:rPr>
          <w:rStyle w:val="FootnoteAnchor"/>
          <w:rtl w:val="true"/>
        </w:rPr>
        <w:footnoteReference w:id="2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در آمدى،گونۀ رويش بگرديدى و مضطرب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بود؟گفتى وقت گزاردن امانتى در آمد كه خداى تعالى آن را عرضه كرد </w:t>
      </w:r>
      <w:r>
        <w:rPr>
          <w:rStyle w:val="FootnoteAnchor"/>
          <w:rtl w:val="true"/>
        </w:rPr>
        <w:footnoteReference w:id="2309"/>
      </w:r>
      <w:r>
        <w:rPr>
          <w:rFonts w:ascii="IRNazanin" w:hAnsi="IRNazanin" w:eastAsia="IRNazanin"/>
          <w:color w:val="111111"/>
          <w:sz w:val="28"/>
          <w:sz w:val="28"/>
          <w:szCs w:val="28"/>
          <w:rtl w:val="true"/>
          <w:lang w:bidi="fa-IR"/>
        </w:rPr>
        <w:t>بر آسمانها و زمينها و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بترسيدند و نيارستند پذيرفتن،تا من خود چگونه خواهم گزاردن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را در اين باب حصر نيست، در دگر آيات هر جاى طرفى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زكات،رسول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الزّكاة قنطرة الاسلام، زكات پول </w:t>
      </w:r>
      <w:r>
        <w:rPr>
          <w:rStyle w:val="FootnoteAnchor"/>
          <w:rtl w:val="true"/>
        </w:rPr>
        <w:footnoteReference w:id="2310"/>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اميرالمؤمنين </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وداع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ادّوا زكاة اموالكم، اى مردمان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مال بدهيد كه هركه زكات ندهد نماز نبود او را،و هركه نماز نبود او را دين نبود او را،و هركه دين نبود او را روزه و حجّ و جهاد نبود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اهل بهشت و اهل دوزخ بر من عرضه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در بهشت شود سه كس را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را،و بنده اى مملوك را كه عبادت خدا نيكو كند و خواجۀ خود را نصيحت كند،و مردى ضعيف حال صاحب عيال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كس از اهل دوزخ هم سه كس را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 مسلّط را،و مال دارى را كه زكات مال ندهد،و درويشى متكبّر 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w:t>
      </w:r>
      <w:r>
        <w:rPr>
          <w:rStyle w:val="FootnoteAnchor"/>
          <w:rtl w:val="true"/>
        </w:rPr>
        <w:footnoteReference w:id="231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توانگران زكات مال ندهند،خداى باران از آسمان بازگيرد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 آفتاب بر نيايد و الّا بر پهلوهاى او دو </w:t>
      </w:r>
    </w:p>
    <w:p>
      <w:pPr>
        <w:pStyle w:val="BookText"/>
        <w:rPr/>
      </w:pPr>
      <w:r>
        <w:rPr>
          <w:rFonts w:ascii="IRNazanin" w:hAnsi="IRNazanin" w:eastAsia="IRNazanin"/>
          <w:color w:val="111111"/>
          <w:sz w:val="28"/>
          <w:sz w:val="28"/>
          <w:szCs w:val="28"/>
          <w:rtl w:val="true"/>
          <w:lang w:bidi="fa-IR"/>
        </w:rPr>
        <w:t>فريشته ايستاده،مى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دهنده و بخشنده را عوض ده،و هر بخيل و ممسك را هلاك مال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،حدّ </w:t>
      </w:r>
      <w:r>
        <w:rPr>
          <w:rStyle w:val="FootnoteAnchor"/>
          <w:rtl w:val="true"/>
        </w:rPr>
        <w:footnoteReference w:id="2315"/>
      </w:r>
      <w:r>
        <w:rPr>
          <w:rFonts w:ascii="IRNazanin" w:hAnsi="IRNazanin" w:eastAsia="IRNazanin"/>
          <w:color w:val="111111"/>
          <w:sz w:val="28"/>
          <w:sz w:val="28"/>
          <w:szCs w:val="28"/>
          <w:rtl w:val="true"/>
          <w:lang w:bidi="fa-IR"/>
        </w:rPr>
        <w:t>امر در قول قول قائل باشد آن را كه دون او بود،افعل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آن،به شرط آن كه مريد بود آن را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جنس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نكو بود،اسمى است شامل جمله طاعات را از واجبات و 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برّ صدق </w:t>
      </w:r>
      <w:r>
        <w:rPr>
          <w:rStyle w:val="FootnoteAnchor"/>
          <w:rtl w:val="true"/>
        </w:rPr>
        <w:footnoteReference w:id="2316"/>
      </w:r>
      <w:r>
        <w:rPr>
          <w:rFonts w:ascii="Amiri" w:hAnsi="Amiri" w:eastAsia="Amiri" w:cs="Amiri"/>
          <w:color w:val="111111"/>
          <w:sz w:val="28"/>
          <w:sz w:val="28"/>
          <w:szCs w:val="28"/>
          <w:rtl w:val="true"/>
          <w:lang w:bidi="ar-SA"/>
        </w:rPr>
        <w:t>است،من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في يمينه،اى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برّ،ضدّ فجور باشد،من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اقتسمنا خطّتينا بيننافحملت برّة و احتملت فجار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Style w:val="FootnoteAnchor"/>
          <w:rtl w:val="true"/>
        </w:rPr>
        <w:footnoteReference w:id="2317"/>
      </w:r>
      <w:r>
        <w:rPr>
          <w:rFonts w:ascii="Amiri" w:hAnsi="Amiri" w:eastAsia="Amiri" w:cs="Amiri"/>
          <w:color w:val="111111"/>
          <w:sz w:val="28"/>
          <w:sz w:val="28"/>
          <w:szCs w:val="28"/>
          <w:rtl w:val="true"/>
          <w:lang w:bidi="ar-SA"/>
        </w:rPr>
        <w:t>علمان للبرّ و الفجور،فلان برّ و بارّ بوالديه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ضدّ اين عقوق باشد،و نيز به معنى صله و احسان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استفهام در آيت،تقريع و ملامت است آنان را كه امربه معروف كنند مردمان را،و ايشان بر آنكه گويند كار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اهل كتاب تحريض كردندى بر تمسّك به احكام تورات و انجيل،و ايشان رها كردندى و ضايع ماندندى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طاعت فرمودندى و خود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w:t>
      </w:r>
      <w:r>
        <w:rPr>
          <w:rStyle w:val="FootnoteAnchor"/>
          <w:rtl w:val="true"/>
        </w:rPr>
        <w:footnoteReference w:id="2318"/>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صدقه دادن فرمودندى و ايشان ندادندى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منافقانند كه به ظاهر امربه معروف كردندى،و در باطن منكر كردندى،و اولى تر حمل آن باشد بر عموم براى آن كه تنافى نيست ميان اين اقوال </w:t>
      </w:r>
      <w:r>
        <w:rPr>
          <w:rStyle w:val="FootnoteAnchor"/>
          <w:rtl w:val="true"/>
        </w:rPr>
        <w:footnoteReference w:id="2319"/>
      </w:r>
      <w:r>
        <w:rPr>
          <w:rFonts w:ascii="IRNazanin" w:hAnsi="IRNazanin" w:eastAsia="IRNazanin"/>
          <w:color w:val="111111"/>
          <w:sz w:val="28"/>
          <w:sz w:val="28"/>
          <w:szCs w:val="28"/>
          <w:rtl w:val="true"/>
          <w:lang w:bidi="fa-IR"/>
        </w:rPr>
        <w:t>،بايد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است همه را و همه داخلند در آن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نسيان در آيت اگر حمل كنند بر ضدّ ذكر حقيقت نباشد،بر توسّع و مجاز </w:t>
      </w:r>
    </w:p>
    <w:p>
      <w:pPr>
        <w:pStyle w:val="BookText"/>
        <w:rPr/>
      </w:pPr>
      <w:r>
        <w:rPr>
          <w:rFonts w:ascii="Amiri" w:hAnsi="Amiri" w:eastAsia="Amiri" w:cs="Amiri"/>
          <w:color w:val="111111"/>
          <w:sz w:val="28"/>
          <w:sz w:val="28"/>
          <w:szCs w:val="28"/>
          <w:rtl w:val="true"/>
          <w:lang w:bidi="ar-SA"/>
        </w:rPr>
        <w:t>باشد،براى آن كه نسيان مزيل تكليف است و با زوال تكليف ملامت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آيت وارد است مورد ملامت </w:t>
      </w:r>
      <w:r>
        <w:rPr>
          <w:rStyle w:val="FootnoteAnchor"/>
          <w:rtl w:val="true"/>
        </w:rPr>
        <w:footnoteReference w:id="2320"/>
      </w:r>
      <w:r>
        <w:rPr>
          <w:rFonts w:ascii="IRNazanin" w:hAnsi="IRNazanin" w:eastAsia="IRNazanin"/>
          <w:color w:val="111111"/>
          <w:sz w:val="28"/>
          <w:sz w:val="28"/>
          <w:szCs w:val="28"/>
          <w:rtl w:val="true"/>
          <w:lang w:bidi="fa-IR"/>
        </w:rPr>
        <w:t>،اولى تر آن بود كه حمل كنند بر ترك،چنان كه در قصّۀ آدم برفت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فنسى </w:t>
      </w:r>
      <w:r>
        <w:rPr>
          <w:rStyle w:val="FootnoteAnchor"/>
          <w:rtl w:val="true"/>
        </w:rPr>
        <w:footnoteReference w:id="2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2322"/>
      </w:r>
      <w:r>
        <w:rPr>
          <w:rFonts w:ascii="Amiri" w:hAnsi="Amiri" w:eastAsia="Amiri" w:cs="Amiri"/>
          <w:color w:val="111111"/>
          <w:sz w:val="28"/>
          <w:sz w:val="28"/>
          <w:szCs w:val="28"/>
          <w:rtl w:val="true"/>
          <w:lang w:bidi="ar-SA"/>
        </w:rPr>
        <w:t>ترك،تا هم بر حقيقت باشد و هم بليغتر باشد در باب ملامت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تَتْلُونَ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 باشد،و حال حالى است كه شما كتاب مى خوانى،يعنى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وجه حمل بايد كردن بر اهل كتاب و آنچه ايشان در تورات يافتند از ذكر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تحريض و ترغيب بر صدقات و زكوات </w:t>
      </w:r>
      <w:r>
        <w:rPr>
          <w:rStyle w:val="FootnoteAnchor"/>
          <w:rtl w:val="true"/>
        </w:rPr>
        <w:footnoteReference w:id="2323"/>
      </w:r>
      <w:r>
        <w:rPr>
          <w:rFonts w:ascii="IRNazanin" w:hAnsi="IRNazanin" w:eastAsia="IRNazanin"/>
          <w:color w:val="111111"/>
          <w:sz w:val="28"/>
          <w:sz w:val="28"/>
          <w:szCs w:val="28"/>
          <w:rtl w:val="true"/>
          <w:lang w:bidi="fa-IR"/>
        </w:rPr>
        <w:t xml:space="preserve">و انواع مبرّت </w:t>
      </w:r>
      <w:r>
        <w:rPr>
          <w:rStyle w:val="FootnoteAnchor"/>
          <w:rtl w:val="true"/>
        </w:rPr>
        <w:footnoteReference w:id="2324"/>
      </w:r>
      <w:r>
        <w:rPr>
          <w:rFonts w:ascii="IRNazanin" w:hAnsi="IRNazanin" w:eastAsia="IRNazanin"/>
          <w:color w:val="111111"/>
          <w:sz w:val="28"/>
          <w:sz w:val="28"/>
          <w:szCs w:val="28"/>
          <w:rtl w:val="true"/>
          <w:lang w:bidi="fa-IR"/>
        </w:rPr>
        <w:t>از صلت رحم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انتم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مرفوع منفصل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تلوت </w:t>
      </w:r>
      <w:r>
        <w:rPr>
          <w:rStyle w:val="FootnoteAnchor"/>
          <w:rtl w:val="true"/>
        </w:rPr>
        <w:footnoteReference w:id="2326"/>
      </w:r>
      <w:r>
        <w:rPr>
          <w:rFonts w:ascii="IRNazanin" w:hAnsi="IRNazanin" w:eastAsia="IRNazanin"/>
          <w:color w:val="111111"/>
          <w:sz w:val="28"/>
          <w:sz w:val="28"/>
          <w:szCs w:val="28"/>
          <w:rtl w:val="true"/>
          <w:lang w:bidi="fa-IR"/>
        </w:rPr>
        <w:t>القرآن،قرآن بخواندم،و اصل او تتبّع باشد،من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تلوت </w:t>
      </w:r>
      <w:r>
        <w:rPr>
          <w:rStyle w:val="FootnoteAnchor"/>
          <w:rtl w:val="true"/>
        </w:rPr>
        <w:footnoteReference w:id="2327"/>
      </w:r>
      <w:r>
        <w:rPr>
          <w:rFonts w:ascii="IRNazanin" w:hAnsi="IRNazanin" w:eastAsia="IRNazanin"/>
          <w:color w:val="111111"/>
          <w:sz w:val="28"/>
          <w:sz w:val="28"/>
          <w:szCs w:val="28"/>
          <w:rtl w:val="true"/>
          <w:lang w:bidi="fa-IR"/>
        </w:rPr>
        <w:t>الرّجل اذا 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مبالغه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،شما عقل ندارى،يعنى اين نه كار عاقلان باشد كه تو كسى را چيزى فرمايى،و غرض تو آن باشد تا او برآن كار كند، آنگه تو نكنى آن </w:t>
      </w:r>
      <w:r>
        <w:rPr>
          <w:rStyle w:val="FootnoteAnchor"/>
          <w:rtl w:val="true"/>
        </w:rPr>
        <w:footnoteReference w:id="2328"/>
      </w:r>
      <w:r>
        <w:rPr>
          <w:rFonts w:ascii="Amiri" w:hAnsi="Amiri" w:eastAsia="Amiri" w:cs="Amiri"/>
          <w:color w:val="111111"/>
          <w:sz w:val="28"/>
          <w:sz w:val="28"/>
          <w:szCs w:val="28"/>
          <w:rtl w:val="true"/>
          <w:lang w:bidi="ar-SA"/>
        </w:rPr>
        <w:t xml:space="preserve">را داعى نباشد به كردن </w:t>
      </w:r>
      <w:r>
        <w:rPr>
          <w:rStyle w:val="FootnoteAnchor"/>
          <w:rtl w:val="true"/>
        </w:rPr>
        <w:footnoteReference w:id="2329"/>
      </w:r>
      <w:r>
        <w:rPr>
          <w:rFonts w:ascii="IRNazanin" w:hAnsi="IRNazanin" w:eastAsia="IRNazanin"/>
          <w:color w:val="111111"/>
          <w:sz w:val="28"/>
          <w:sz w:val="28"/>
          <w:szCs w:val="28"/>
          <w:rtl w:val="true"/>
          <w:lang w:bidi="fa-IR"/>
        </w:rPr>
        <w:t>،پس به منزلت آن بود كه نقض غرض خود كرده باشى،و عاقلان چنين كار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چنين است كه شما استعمال عقل نمى كنى، كه چنين كردن با عقل در نخورد </w:t>
      </w:r>
      <w:r>
        <w:rPr>
          <w:rStyle w:val="FootnoteAnchor"/>
          <w:rtl w:val="true"/>
        </w:rPr>
        <w:footnoteReference w:id="2330"/>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تنه عن خلق و تأتى مثلهعار عليك اذا فعلت عظيم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 مالك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كه مرا به آسمان بردند جماعتى را ديدم كه لبهايشان مى بريدند،كلّما قرضت وفت، چندان كه </w:t>
      </w:r>
      <w:r>
        <w:rPr>
          <w:rStyle w:val="FootnoteAnchor"/>
          <w:rtl w:val="true"/>
        </w:rPr>
        <w:footnoteReference w:id="2331"/>
      </w:r>
      <w:r>
        <w:rPr>
          <w:rFonts w:ascii="IRNazanin" w:hAnsi="IRNazanin" w:eastAsia="IRNazanin"/>
          <w:color w:val="111111"/>
          <w:sz w:val="28"/>
          <w:sz w:val="28"/>
          <w:szCs w:val="28"/>
          <w:rtl w:val="true"/>
          <w:lang w:bidi="fa-IR"/>
        </w:rPr>
        <w:t>مى بريدند باز دگرباره تمام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كه اند؟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خطباء امّتك يقولون ما لا يفعلون و يأمرون النّاس بالبرّ و ينسون </w:t>
      </w:r>
      <w:r>
        <w:rPr>
          <w:rStyle w:val="FootnoteAnchor"/>
          <w:rtl w:val="true"/>
        </w:rPr>
        <w:footnoteReference w:id="2332"/>
      </w:r>
      <w:r>
        <w:rPr>
          <w:rFonts w:ascii="IRNazanin" w:hAnsi="IRNazanin" w:eastAsia="IRNazanin"/>
          <w:color w:val="111111"/>
          <w:sz w:val="28"/>
          <w:sz w:val="28"/>
          <w:szCs w:val="28"/>
          <w:rtl w:val="true"/>
          <w:lang w:bidi="fa-IR"/>
        </w:rPr>
        <w:t>انفسهم ،اينان خطيبان امّت تواند كه گفتند و برآن كار نكردند،و مردمان را امربه معروف كردند و خويشتن كار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اشدّ النّاس عذابا يوم القيامة عالم لم ينفعه اللّه بعلمه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كس به عذاب روز قيامت عالمى باشد كه او را به علم خود منفعت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 كس كه مردم را خير آموزد و او كار نبندد،مثل چراغ </w:t>
      </w:r>
      <w:r>
        <w:rPr>
          <w:rStyle w:val="FootnoteAnchor"/>
          <w:rtl w:val="true"/>
        </w:rPr>
        <w:footnoteReference w:id="2333"/>
      </w:r>
      <w:r>
        <w:rPr>
          <w:rFonts w:ascii="IRNazanin" w:hAnsi="IRNazanin" w:eastAsia="IRNazanin"/>
          <w:color w:val="111111"/>
          <w:sz w:val="28"/>
          <w:sz w:val="28"/>
          <w:szCs w:val="28"/>
          <w:rtl w:val="true"/>
          <w:lang w:bidi="fa-IR"/>
        </w:rPr>
        <w:t xml:space="preserve">باشد كه خويشتن را مى سوزد و ديگران را مى فروزد </w:t>
      </w:r>
      <w:r>
        <w:rPr>
          <w:rStyle w:val="FootnoteAnchor"/>
          <w:rtl w:val="true"/>
        </w:rPr>
        <w:footnoteReference w:id="2334"/>
      </w:r>
      <w:r>
        <w:rPr>
          <w:rFonts w:ascii="IRNazanin" w:hAnsi="IRNazanin" w:eastAsia="IRNazanin"/>
          <w:color w:val="111111"/>
          <w:sz w:val="28"/>
          <w:sz w:val="28"/>
          <w:szCs w:val="28"/>
          <w:rtl w:val="true"/>
          <w:lang w:bidi="fa-IR"/>
        </w:rPr>
        <w:t>،و چنان بود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 الرّجال بقول حقّفيحفظ عنه و هو له مضيع</w:t>
      </w:r>
    </w:p>
    <w:p>
      <w:pPr>
        <w:pStyle w:val="BookText"/>
        <w:rPr/>
      </w:pPr>
      <w:r>
        <w:rPr>
          <w:rFonts w:ascii="Amiri" w:hAnsi="Amiri" w:eastAsia="Amiri" w:cs="Amiri"/>
          <w:color w:val="111111"/>
          <w:sz w:val="28"/>
          <w:sz w:val="28"/>
          <w:szCs w:val="28"/>
          <w:rtl w:val="true"/>
          <w:lang w:bidi="ar-SA"/>
        </w:rPr>
        <w:t xml:space="preserve">كعاصى اللّه في مال حواهو وارثه </w:t>
      </w:r>
      <w:r>
        <w:rPr>
          <w:rStyle w:val="FootnoteAnchor"/>
          <w:rtl w:val="true"/>
        </w:rPr>
        <w:footnoteReference w:id="2335"/>
      </w:r>
      <w:r>
        <w:rPr>
          <w:rFonts w:ascii="Amiri" w:hAnsi="Amiri" w:eastAsia="Amiri" w:cs="Amiri"/>
          <w:color w:val="111111"/>
          <w:sz w:val="28"/>
          <w:sz w:val="28"/>
          <w:szCs w:val="28"/>
          <w:rtl w:val="true"/>
          <w:lang w:bidi="ar-SA"/>
        </w:rPr>
        <w:t>له فيه مطيع</w:t>
      </w:r>
    </w:p>
    <w:p>
      <w:pPr>
        <w:pStyle w:val="BookText"/>
        <w:rPr/>
      </w:pPr>
      <w:r>
        <w:rPr>
          <w:rFonts w:ascii="Amiri" w:hAnsi="Amiri" w:eastAsia="Amiri" w:cs="Amiri"/>
          <w:color w:val="111111"/>
          <w:sz w:val="28"/>
          <w:sz w:val="28"/>
          <w:szCs w:val="28"/>
          <w:rtl w:val="true"/>
          <w:lang w:bidi="ar-SA"/>
        </w:rPr>
        <w:t>فيسعد بالّذي كسبت يداهسواه و ذلك الغبن الفظيع</w:t>
      </w:r>
    </w:p>
    <w:p>
      <w:pPr>
        <w:pStyle w:val="BookText"/>
        <w:rPr/>
      </w:pPr>
      <w:r>
        <w:rPr>
          <w:rFonts w:ascii="IRNazanin" w:hAnsi="IRNazanin" w:eastAsia="IRNazanin"/>
          <w:color w:val="111111"/>
          <w:sz w:val="28"/>
          <w:sz w:val="28"/>
          <w:szCs w:val="28"/>
          <w:rtl w:val="true"/>
          <w:lang w:bidi="fa-IR"/>
        </w:rPr>
        <w:t>و عبد اللّه مسعود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w:t>
      </w:r>
      <w:r>
        <w:rPr>
          <w:rStyle w:val="FootnoteAnchor"/>
          <w:rtl w:val="true"/>
        </w:rPr>
        <w:footnoteReference w:id="2336"/>
      </w:r>
      <w:r>
        <w:rPr>
          <w:rFonts w:ascii="IRNazanin" w:hAnsi="IRNazanin" w:eastAsia="IRNazanin"/>
          <w:color w:val="111111"/>
          <w:sz w:val="28"/>
          <w:sz w:val="28"/>
          <w:szCs w:val="28"/>
          <w:rtl w:val="true"/>
          <w:lang w:bidi="fa-IR"/>
        </w:rPr>
        <w:t>قيامت مرد را رها نكنند كه قدم از قدم بر گيرد تا از عهدۀ چند چيز به در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برنايى كه به چه </w:t>
      </w:r>
      <w:r>
        <w:rPr>
          <w:rStyle w:val="FootnoteAnchor"/>
          <w:rtl w:val="true"/>
        </w:rPr>
        <w:footnoteReference w:id="2337"/>
      </w:r>
      <w:r>
        <w:rPr>
          <w:rFonts w:ascii="IRNazanin" w:hAnsi="IRNazanin" w:eastAsia="IRNazanin"/>
          <w:color w:val="111111"/>
          <w:sz w:val="28"/>
          <w:sz w:val="28"/>
          <w:szCs w:val="28"/>
          <w:rtl w:val="true"/>
          <w:lang w:bidi="fa-IR"/>
        </w:rPr>
        <w:t xml:space="preserve">به پيرى رسانيد </w:t>
      </w:r>
      <w:r>
        <w:rPr>
          <w:rStyle w:val="FootnoteAnchor"/>
          <w:rtl w:val="true"/>
        </w:rPr>
        <w:footnoteReference w:id="2338"/>
      </w:r>
      <w:r>
        <w:rPr>
          <w:rFonts w:ascii="IRNazanin" w:hAnsi="IRNazanin" w:eastAsia="IRNazanin"/>
          <w:color w:val="111111"/>
          <w:sz w:val="28"/>
          <w:sz w:val="28"/>
          <w:szCs w:val="28"/>
          <w:rtl w:val="true"/>
          <w:lang w:bidi="fa-IR"/>
        </w:rPr>
        <w:t xml:space="preserve">،و از عمر كه در چه صرف كرد </w:t>
      </w:r>
      <w:r>
        <w:rPr>
          <w:rStyle w:val="FootnoteAnchor"/>
          <w:rtl w:val="true"/>
        </w:rPr>
        <w:footnoteReference w:id="2339"/>
      </w:r>
      <w:r>
        <w:rPr>
          <w:rFonts w:ascii="Amiri" w:hAnsi="Amiri" w:eastAsia="Amiri" w:cs="Amiri"/>
          <w:color w:val="111111"/>
          <w:sz w:val="28"/>
          <w:sz w:val="28"/>
          <w:szCs w:val="28"/>
          <w:rtl w:val="true"/>
          <w:lang w:bidi="ar-SA"/>
        </w:rPr>
        <w:t>،و از مالش كه از كجا كسب كرد و كجا خرج كرد،و از علمش كه برآن كار كرد يا نكرد،و انشد محمّد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انت لم ينفعك علمك لم تجدلعلمك مخلوقا من النّاس يقبله</w:t>
      </w:r>
    </w:p>
    <w:p>
      <w:pPr>
        <w:pStyle w:val="BookText"/>
        <w:rPr/>
      </w:pPr>
      <w:r>
        <w:rPr>
          <w:rFonts w:ascii="Amiri" w:hAnsi="Amiri" w:eastAsia="Amiri" w:cs="Amiri"/>
          <w:color w:val="111111"/>
          <w:sz w:val="28"/>
          <w:sz w:val="28"/>
          <w:szCs w:val="28"/>
          <w:rtl w:val="true"/>
          <w:lang w:bidi="ar-SA"/>
        </w:rPr>
        <w:t>و ان صانك العلم الّذي قد حملتهاتاك له من يجتنيه و يحمله</w:t>
      </w:r>
    </w:p>
    <w:p>
      <w:pPr>
        <w:pStyle w:val="BookText"/>
        <w:rPr/>
      </w:pPr>
      <w:r>
        <w:rPr>
          <w:rFonts w:ascii="IRNazanin" w:hAnsi="IRNazanin" w:eastAsia="IRNazanin"/>
          <w:color w:val="111111"/>
          <w:sz w:val="28"/>
          <w:sz w:val="28"/>
          <w:szCs w:val="28"/>
          <w:rtl w:val="true"/>
          <w:lang w:bidi="fa-IR"/>
        </w:rPr>
        <w:t>و مالك دينار گفت خداى تعالى وحى كرد به عيسى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كن مردمان را و تو متّعظ شو،و اگر متّعظ نشوى از من شرم دار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بصرى به اين بيت بسيار تمثّل كردى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العلم لم تعمل به صار حجّةعليك و لم تعذر بما انت جاهله</w:t>
      </w:r>
    </w:p>
    <w:p>
      <w:pPr>
        <w:pStyle w:val="BookText"/>
        <w:rPr/>
      </w:pPr>
      <w:r>
        <w:rPr>
          <w:rFonts w:ascii="IRNazanin" w:hAnsi="IRNazanin" w:eastAsia="IRNazanin"/>
          <w:color w:val="111111"/>
          <w:sz w:val="28"/>
          <w:sz w:val="28"/>
          <w:szCs w:val="28"/>
          <w:rtl w:val="true"/>
          <w:lang w:bidi="fa-IR"/>
        </w:rPr>
        <w:t xml:space="preserve">امّا حدّ عقل،عبارت باشد از مجموع علومى كه چون حاصل آيد </w:t>
      </w:r>
      <w:r>
        <w:rPr>
          <w:rStyle w:val="FootnoteAnchor"/>
          <w:rtl w:val="true"/>
        </w:rPr>
        <w:footnoteReference w:id="2340"/>
      </w:r>
      <w:r>
        <w:rPr>
          <w:rFonts w:ascii="Amiri" w:hAnsi="Amiri" w:eastAsia="Amiri" w:cs="Amiri"/>
          <w:color w:val="111111"/>
          <w:sz w:val="28"/>
          <w:sz w:val="28"/>
          <w:szCs w:val="28"/>
          <w:rtl w:val="true"/>
          <w:lang w:bidi="ar-SA"/>
        </w:rPr>
        <w:t xml:space="preserve">در يكى از ما از او صحيح بود </w:t>
      </w:r>
      <w:r>
        <w:rPr>
          <w:rStyle w:val="FootnoteAnchor"/>
          <w:rtl w:val="true"/>
        </w:rPr>
        <w:footnoteReference w:id="2341"/>
      </w:r>
      <w:r>
        <w:rPr>
          <w:rFonts w:ascii="IRNazanin" w:hAnsi="IRNazanin" w:eastAsia="IRNazanin"/>
          <w:color w:val="111111"/>
          <w:sz w:val="28"/>
          <w:sz w:val="28"/>
          <w:szCs w:val="28"/>
          <w:rtl w:val="true"/>
          <w:lang w:bidi="fa-IR"/>
        </w:rPr>
        <w:t>علم اكتسابى كردن،و از خداى تعالى نيكو بود كه او را تكليف كند چون دگر شرايط تكليف حاصل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او از عقال ناقه بود،چه عقل عاقل را منع كند از بسيارى كارها چنان كه عقال منع كند شتر را از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علوم اكتسابى به او معتقل باشد 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ديت را از اين جا عقل خوانند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را بازدارد ازآن كه ريخته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به معنى ديت آمده است در كلام عرب،چنان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تأخذوا عقلا من القوم انّنيارى العار يبقى و المعاقل تذهب</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علوم چيست كه چون مجتمع شود آن را عقل خوانند؟گوييم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علم است به خود و احوال خود،چنان كه يكى از ما وجود خود داند و داند كه حاصل است بر صفت مدركى،و ادراك مدركات مى كند برآن وجه كه آن باشد،و اين از خويشتن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علم بود به انتفاء آن كه ادراكش نمى كند با سلامت احوالش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علم بود به آن كه اگر مدركى ديگر موجود بودى،او ادراك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باشد به قسمتهاى متردّد چنان كه داند كه ذات خالى نبود ازآن كه بر صفتى بود يا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دگر علم باشد به بسيارى چيزها عند </w:t>
      </w:r>
      <w:r>
        <w:rPr>
          <w:rStyle w:val="FootnoteAnchor"/>
          <w:rtl w:val="true"/>
        </w:rPr>
        <w:footnoteReference w:id="2342"/>
      </w:r>
      <w:r>
        <w:rPr>
          <w:rFonts w:ascii="IRNazanin" w:hAnsi="IRNazanin" w:eastAsia="IRNazanin"/>
          <w:color w:val="111111"/>
          <w:sz w:val="28"/>
          <w:sz w:val="28"/>
          <w:szCs w:val="28"/>
          <w:rtl w:val="true"/>
          <w:lang w:bidi="fa-IR"/>
        </w:rPr>
        <w:t>اختبار چنان كه داند كه آبگينه به سنگ شكسته شود،و آتش پنبه را بسوزد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به تعلّق فعل به فاعل در اين 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علم به قصد مخاطب چون خطاب او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علم به امورى جليّه </w:t>
      </w:r>
      <w:r>
        <w:rPr>
          <w:rStyle w:val="FootnoteAnchor"/>
          <w:rtl w:val="true"/>
        </w:rPr>
        <w:footnoteReference w:id="2343"/>
      </w:r>
      <w:r>
        <w:rPr>
          <w:rFonts w:ascii="Amiri" w:hAnsi="Amiri" w:eastAsia="Amiri" w:cs="Amiri"/>
          <w:color w:val="111111"/>
          <w:sz w:val="28"/>
          <w:sz w:val="28"/>
          <w:szCs w:val="28"/>
          <w:rtl w:val="true"/>
          <w:lang w:bidi="ar-SA"/>
        </w:rPr>
        <w:t>و تذكّر آن به اقرب عهد بدان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علم به حسن بسيارى محسّنات عقلى،و علم به قبح مقبّحات عقلى،و وجوب واجبات عقلى،و جواز مجوّزات عقلى،و استحالت مستحيلات عقلى،و اين </w:t>
      </w:r>
    </w:p>
    <w:p>
      <w:pPr>
        <w:pStyle w:val="BookText"/>
        <w:rPr/>
      </w:pPr>
      <w:r>
        <w:rPr>
          <w:rFonts w:ascii="Amiri" w:hAnsi="Amiri" w:eastAsia="Amiri" w:cs="Amiri"/>
          <w:color w:val="111111"/>
          <w:sz w:val="28"/>
          <w:sz w:val="28"/>
          <w:szCs w:val="28"/>
          <w:rtl w:val="true"/>
          <w:lang w:bidi="ar-SA"/>
        </w:rPr>
        <w:t>آخر اجزاى علوم عقل بود،و هر جزوى از اجزاى علوم عقل كه ذكر كرده شد خداى تعالى آن را براى نوعى از انواع تكليف عقلى آفريد كه بى آن قبيح بودى در حكمت او تكليف كردن به آن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استقصاء كلام در اين معنى در كتب اصول مشروح است،و اطناب كردن در اين كتاب در اين باب از غرض مقصود خارج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،امر است جمله مكلّفان را به استعانت و طلب يارى كردن از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استعانت،طلب يارى كردن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اعانت،يارى دادن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آن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خداى تعالى الطاف خواهى </w:t>
      </w:r>
      <w:r>
        <w:rPr>
          <w:rStyle w:val="FootnoteAnchor"/>
          <w:rtl w:val="true"/>
        </w:rPr>
        <w:footnoteReference w:id="2344"/>
      </w:r>
      <w:r>
        <w:rPr>
          <w:rFonts w:ascii="Amiri" w:hAnsi="Amiri" w:eastAsia="Amiri" w:cs="Amiri"/>
          <w:color w:val="111111"/>
          <w:sz w:val="28"/>
          <w:sz w:val="28"/>
          <w:szCs w:val="28"/>
          <w:rtl w:val="true"/>
          <w:lang w:bidi="ar-SA"/>
        </w:rPr>
        <w:t xml:space="preserve">كه شما را به طاعت نزديك كند و از معصيت بازدارد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خطاب با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اهل كتاب است از جهودان و ترسايان،چه آيات اوّل در حقّ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را نهى كرد ازآن كه به طمع رياست و حطام دنيا حق به باطل نپوشند و چيزى بگويند </w:t>
      </w:r>
      <w:r>
        <w:rPr>
          <w:rStyle w:val="FootnoteAnchor"/>
          <w:rtl w:val="true"/>
        </w:rPr>
        <w:footnoteReference w:id="2345"/>
      </w:r>
      <w:r>
        <w:rPr>
          <w:rFonts w:ascii="IRNazanin" w:hAnsi="IRNazanin" w:eastAsia="IRNazanin"/>
          <w:color w:val="111111"/>
          <w:sz w:val="28"/>
          <w:sz w:val="28"/>
          <w:szCs w:val="28"/>
          <w:rtl w:val="true"/>
          <w:lang w:bidi="fa-IR"/>
        </w:rPr>
        <w:t>و برآن كار نكنند،در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آن بدارى و به نماز و روزه تمسّك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صحابه رسول است،چه ايشان خود نماز و روزۀ شرع ما نشناختند،چگونه گويد ايشان را كه استعانت كنى به آن هر دو،و آن كه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مقدّم در حقّ ايشان باشد منع نكند كه اين آيت خطاب امّت رسول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w:t>
      </w:r>
      <w:r>
        <w:rPr>
          <w:rStyle w:val="FootnoteAnchor"/>
          <w:rtl w:val="true"/>
        </w:rPr>
        <w:footnoteReference w:id="2346"/>
      </w:r>
      <w:r>
        <w:rPr>
          <w:rFonts w:ascii="Amiri" w:hAnsi="Amiri" w:eastAsia="Amiri" w:cs="Amiri"/>
          <w:color w:val="111111"/>
          <w:sz w:val="28"/>
          <w:sz w:val="28"/>
          <w:szCs w:val="28"/>
          <w:rtl w:val="true"/>
          <w:lang w:bidi="ar-SA"/>
        </w:rPr>
        <w:t xml:space="preserve">بر عموم حمل كنند اولى تر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نفس باشد بر آنكه نفس كاره بود آن را،و از اينجاست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در حقّ مردى كه مردى را به دست ها گرفت </w:t>
      </w:r>
      <w:r>
        <w:rPr>
          <w:rStyle w:val="FootnoteAnchor"/>
          <w:rtl w:val="true"/>
        </w:rPr>
        <w:footnoteReference w:id="2348"/>
      </w:r>
      <w:r>
        <w:rPr>
          <w:rFonts w:ascii="IRNazanin" w:hAnsi="IRNazanin" w:eastAsia="IRNazanin"/>
          <w:color w:val="111111"/>
          <w:sz w:val="28"/>
          <w:sz w:val="28"/>
          <w:szCs w:val="28"/>
          <w:rtl w:val="true"/>
          <w:lang w:bidi="fa-IR"/>
        </w:rPr>
        <w:t>تا ديگرى او را بكشت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اقتلوا القاتل و اصبروا الصّابر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را ببايد كشتن و آن را كه او را </w:t>
      </w:r>
      <w:r>
        <w:rPr>
          <w:rStyle w:val="FootnoteAnchor"/>
          <w:rtl w:val="true"/>
        </w:rPr>
        <w:footnoteReference w:id="2349"/>
      </w:r>
      <w:r>
        <w:rPr>
          <w:rFonts w:ascii="Amiri" w:hAnsi="Amiri" w:eastAsia="Amiri" w:cs="Amiri"/>
          <w:color w:val="111111"/>
          <w:sz w:val="28"/>
          <w:sz w:val="28"/>
          <w:szCs w:val="28"/>
          <w:rtl w:val="true"/>
          <w:lang w:bidi="ar-SA"/>
        </w:rPr>
        <w:t>بازداشت ازآن كه دفع او كند از خود،در زندان باز بايد داشتن تا بميرد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اين است كه حابس را در زندان مخلّد بازدارند تا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را حبس خوانند و حابس را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كه نهى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قتل الرّجل صبرا ،آن باشد كه كسى را جايى بازدارند و آب و نان ندهند تا بميرد،</w:t>
      </w:r>
    </w:p>
    <w:p>
      <w:pPr>
        <w:pStyle w:val="BookText"/>
        <w:rPr/>
      </w:pPr>
      <w:r>
        <w:rPr>
          <w:rFonts w:ascii="IRNazanin" w:hAnsi="IRNazanin" w:eastAsia="IRNazanin"/>
          <w:color w:val="111111"/>
          <w:sz w:val="28"/>
          <w:sz w:val="28"/>
          <w:szCs w:val="28"/>
          <w:rtl w:val="true"/>
          <w:lang w:bidi="fa-IR"/>
        </w:rPr>
        <w:t>و نهى عن ذبح البهيمة صبرا ،نهى كرد ازآن كه بهيمه را به صبر بكشند،معنى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كه گاو </w:t>
      </w:r>
      <w:r>
        <w:rPr>
          <w:rStyle w:val="FootnoteAnchor"/>
          <w:rtl w:val="true"/>
        </w:rPr>
        <w:footnoteReference w:id="2350"/>
      </w:r>
      <w:r>
        <w:rPr>
          <w:rFonts w:ascii="IRNazanin" w:hAnsi="IRNazanin" w:eastAsia="IRNazanin"/>
          <w:color w:val="111111"/>
          <w:sz w:val="28"/>
          <w:sz w:val="28"/>
          <w:szCs w:val="28"/>
          <w:rtl w:val="true"/>
          <w:lang w:bidi="fa-IR"/>
        </w:rPr>
        <w:t xml:space="preserve">و گوسفند و مانند آن يكى را مى كشند </w:t>
      </w:r>
      <w:r>
        <w:rPr>
          <w:rStyle w:val="FootnoteAnchor"/>
          <w:rtl w:val="true"/>
        </w:rPr>
        <w:footnoteReference w:id="2351"/>
      </w:r>
      <w:r>
        <w:rPr>
          <w:rFonts w:ascii="Amiri" w:hAnsi="Amiri" w:eastAsia="Amiri" w:cs="Amiri"/>
          <w:color w:val="111111"/>
          <w:sz w:val="28"/>
          <w:sz w:val="28"/>
          <w:szCs w:val="28"/>
          <w:rtl w:val="true"/>
          <w:lang w:bidi="ar-SA"/>
        </w:rPr>
        <w:t xml:space="preserve">و يكى در او </w:t>
      </w:r>
      <w:r>
        <w:rPr>
          <w:rStyle w:val="FootnoteAnchor"/>
          <w:rtl w:val="true"/>
        </w:rPr>
        <w:footnoteReference w:id="2352"/>
      </w:r>
      <w:r>
        <w:rPr>
          <w:rFonts w:ascii="IRNazanin" w:hAnsi="IRNazanin" w:eastAsia="IRNazanin"/>
          <w:color w:val="111111"/>
          <w:sz w:val="28"/>
          <w:sz w:val="28"/>
          <w:szCs w:val="28"/>
          <w:rtl w:val="true"/>
          <w:lang w:bidi="fa-IR"/>
        </w:rPr>
        <w:t xml:space="preserve">مى نگرد </w:t>
      </w:r>
      <w:r>
        <w:rPr>
          <w:rStyle w:val="FootnoteAnchor"/>
          <w:rtl w:val="true"/>
        </w:rPr>
        <w:footnoteReference w:id="2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صبر جزع بود،و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تصبرا فالصّبر خير مغبّةو ان تجزعا فالامر ما تريان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سه وجه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صبر بر طاعت،و يكى صبر از معصيت،و يكى صبر بر مصيبت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صبر در آيت روزه است،چه معنى صبر در روزه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قديم تعالى روزه را در قرآن صبر خواند،في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جَزٰاهُمْ بِمٰا صَبَرُوا </w:t>
      </w:r>
      <w:r>
        <w:rPr>
          <w:rStyle w:val="FootnoteAnchor"/>
          <w:rtl w:val="true"/>
        </w:rPr>
        <w:footnoteReference w:id="2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Style w:val="FootnoteAnchor"/>
          <w:rtl w:val="true"/>
        </w:rPr>
        <w:footnoteReference w:id="2355"/>
      </w:r>
      <w:r>
        <w:rPr>
          <w:rFonts w:ascii="IRNazanin" w:hAnsi="IRNazanin" w:eastAsia="IRNazanin"/>
          <w:color w:val="111111"/>
          <w:sz w:val="28"/>
          <w:sz w:val="28"/>
          <w:szCs w:val="28"/>
          <w:rtl w:val="true"/>
          <w:lang w:bidi="fa-IR"/>
        </w:rPr>
        <w:t>صاموا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ملائم و مناسب باشد با نماز،و اگر بر عموم حمل كنند تا جمله داخل باشد در آن اولى تر بود و فايده بيشتر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دعا،و ديگر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بر نماز كردن اولى تر بود،چه عرف شرع اين لفظ از اصل وضع ببرده است و محقّق كرده به اين افعال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،كنايت راجع است با نماز،و اگرچه دو مذكور در </w:t>
      </w:r>
      <w:r>
        <w:rPr>
          <w:rStyle w:val="FootnoteAnchor"/>
          <w:rtl w:val="true"/>
        </w:rPr>
        <w:footnoteReference w:id="2356"/>
      </w:r>
      <w:r>
        <w:rPr>
          <w:rFonts w:ascii="IRNazanin" w:hAnsi="IRNazanin" w:eastAsia="IRNazanin"/>
          <w:color w:val="111111"/>
          <w:sz w:val="28"/>
          <w:sz w:val="28"/>
          <w:szCs w:val="28"/>
          <w:rtl w:val="true"/>
          <w:lang w:bidi="fa-IR"/>
        </w:rPr>
        <w:t>پيش رفته است از صبر و صلات،براى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موقع نماز بيشتر است از موقع صبر و او ركنى از اركان شرع است،و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كنايت كرد الى اقرب المذكورين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وجه اوّل،قوله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انْفَضُّوا إِلَيْهٰا </w:t>
      </w: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كنايت با تجارت كرد،چه بيشتر را مقصود آن بود،و آن عمده و غرض بود،و مثال وجه دوم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يَكْنِزُونَ الذَّهَبَ وَ الْفِضَّةَ وَ لاٰ يُنْفِقُونَهٰا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w:t>
      </w:r>
    </w:p>
    <w:p>
      <w:pPr>
        <w:pStyle w:val="BookText"/>
        <w:rPr/>
      </w:pPr>
      <w:r>
        <w:rPr>
          <w:rFonts w:ascii="Amiri" w:hAnsi="Amiri" w:eastAsia="Amiri" w:cs="Amiri"/>
          <w:color w:val="111111"/>
          <w:sz w:val="28"/>
          <w:sz w:val="28"/>
          <w:szCs w:val="28"/>
          <w:rtl w:val="true"/>
          <w:lang w:bidi="ar-SA"/>
        </w:rPr>
        <w:t xml:space="preserve">كنايت با سيم </w:t>
      </w:r>
      <w:r>
        <w:rPr>
          <w:rStyle w:val="FootnoteAnchor"/>
          <w:rtl w:val="true"/>
        </w:rPr>
        <w:footnoteReference w:id="2358"/>
      </w:r>
      <w:r>
        <w:rPr>
          <w:rFonts w:ascii="IRNazanin" w:hAnsi="IRNazanin" w:eastAsia="IRNazanin"/>
          <w:color w:val="111111"/>
          <w:sz w:val="28"/>
          <w:sz w:val="28"/>
          <w:szCs w:val="28"/>
          <w:rtl w:val="true"/>
          <w:lang w:bidi="fa-IR"/>
        </w:rPr>
        <w:t>كرد،اگرچه زر عزيزتر باشد براى آن كه فضّه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لَكَبِيرَةٌ ،اى لثقيله،يعنى گران است براى آن كه ثقل و گرانى نتيجۀ بزرگى باشد، چون جسم بزرگتر بود گرانتر بود،بر اين </w:t>
      </w:r>
      <w:r>
        <w:rPr>
          <w:rStyle w:val="FootnoteAnchor"/>
          <w:rtl w:val="true"/>
        </w:rPr>
        <w:footnoteReference w:id="2359"/>
      </w:r>
      <w:r>
        <w:rPr>
          <w:rFonts w:ascii="IRNazanin" w:hAnsi="IRNazanin" w:eastAsia="IRNazanin"/>
          <w:color w:val="111111"/>
          <w:sz w:val="28"/>
          <w:sz w:val="28"/>
          <w:szCs w:val="28"/>
          <w:rtl w:val="true"/>
          <w:lang w:bidi="fa-IR"/>
        </w:rPr>
        <w:t>تشبيه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الْخٰاشِعِينَ ،خشوع و خضوع</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تذلّل و اخبات نظاير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 خشوع استكبار </w:t>
      </w:r>
      <w:r>
        <w:rPr>
          <w:rStyle w:val="FootnoteAnchor"/>
          <w:rtl w:val="true"/>
        </w:rPr>
        <w:footnoteReference w:id="236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 البصر، چشم بر هم نهادن باشد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أَبْصٰارُهٰا خٰاشِعَةٌ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خشوع صوت سكون او باشد،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لِلرَّحْمٰنِ </w:t>
      </w:r>
      <w:r>
        <w:rPr>
          <w:rStyle w:val="FootnoteAnchor"/>
          <w:rtl w:val="true"/>
        </w:rPr>
        <w:footnoteReference w:id="2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گران است مگر بر آنان كه گردن نهاده باشند فرمان خداى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خاشعان در آيت خائفان و ترس 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و آثار كه در معنى صبر و فضيلت او و درجۀ صابران آمده است بى كرانه است طرفى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الايمان نصفان نصف صبر و نصف شكر، ايمان دونيمه است يك نيمه صبر است و يك نيمه شكر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الايمان بمنزلة الرّأس من الجسد،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از ايمان به منزلت سر است از تن </w:t>
      </w:r>
      <w:r>
        <w:rPr>
          <w:rStyle w:val="FootnoteAnchor"/>
          <w:rtl w:val="true"/>
        </w:rPr>
        <w:footnoteReference w:id="2363"/>
      </w:r>
      <w:r>
        <w:rPr>
          <w:rFonts w:ascii="IRNazanin" w:hAnsi="IRNazanin" w:eastAsia="IRNazanin"/>
          <w:color w:val="111111"/>
          <w:sz w:val="28"/>
          <w:sz w:val="28"/>
          <w:szCs w:val="28"/>
          <w:rtl w:val="true"/>
          <w:lang w:bidi="fa-IR"/>
        </w:rPr>
        <w:t>،چون سر از تن جدا كنند تن را هيچ قدرى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شعيب روايت كرد از جدّش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خلايق را در صعيد سياست بدارند،منادى از قبل ربّ العزّه ندا كند كه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اهل الصّبر ،اهل صبر و شكيبايى كجااند؟جماعتى اندك برخيزند و روى به جانب بهشت نهند به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به شتاب مى روى به بهشت،شما كه ايد </w:t>
      </w:r>
      <w:r>
        <w:rPr>
          <w:rStyle w:val="FootnoteAnchor"/>
          <w:rtl w:val="true"/>
        </w:rPr>
        <w:footnoteReference w:id="2364"/>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صبريم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شما چه بود؟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ما بر طاعت بود و از معصيت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ادخلوا الجنة فَنِعْمَ أَجْرُ الْعٰامِلِينَ </w:t>
      </w:r>
      <w:r>
        <w:rPr>
          <w:rStyle w:val="FootnoteAnchor"/>
          <w:rtl w:val="true"/>
        </w:rPr>
        <w:footnoteReference w:id="2365"/>
      </w:r>
      <w:r>
        <w:rPr>
          <w:rFonts w:ascii="IRNazanin" w:hAnsi="IRNazanin" w:eastAsia="IRNazanin"/>
          <w:color w:val="111111"/>
          <w:sz w:val="28"/>
          <w:sz w:val="28"/>
          <w:szCs w:val="28"/>
          <w:rtl w:val="true"/>
          <w:lang w:bidi="fa-IR"/>
        </w:rPr>
        <w:t>،به بهشت رويد كه نيكو مزد است بهشت نيكوكاران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دو چيز را تخصيص كرد كه به صبر از معاصى اجتناب كند و نماز او را لطف باشد در اداى طاعات و اجتناب مقبّحات،كما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 الْمُنْكَرِ </w:t>
      </w:r>
      <w:r>
        <w:rPr>
          <w:rStyle w:val="FootnoteAnchor"/>
          <w:rtl w:val="true"/>
        </w:rPr>
        <w:footnoteReference w:id="2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كارى بدو رسيدى فزعى </w:t>
      </w:r>
      <w:r>
        <w:rPr>
          <w:rStyle w:val="FootnoteAnchor"/>
          <w:rtl w:val="true"/>
        </w:rPr>
        <w:footnoteReference w:id="2367"/>
      </w:r>
      <w:r>
        <w:rPr>
          <w:rFonts w:ascii="Amiri" w:hAnsi="Amiri" w:eastAsia="Amiri" w:cs="Amiri"/>
          <w:color w:val="111111"/>
          <w:sz w:val="28"/>
          <w:sz w:val="28"/>
          <w:szCs w:val="28"/>
          <w:rtl w:val="true"/>
          <w:lang w:bidi="ar-SA"/>
        </w:rPr>
        <w:t>با نماز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را ديد </w:t>
      </w:r>
      <w:r>
        <w:rPr>
          <w:rStyle w:val="FootnoteAnchor"/>
          <w:rtl w:val="true"/>
        </w:rPr>
        <w:footnoteReference w:id="2368"/>
      </w:r>
      <w:r>
        <w:rPr>
          <w:rFonts w:ascii="IRNazanin" w:hAnsi="IRNazanin" w:eastAsia="IRNazanin"/>
          <w:color w:val="111111"/>
          <w:sz w:val="28"/>
          <w:sz w:val="28"/>
          <w:szCs w:val="28"/>
          <w:rtl w:val="true"/>
          <w:lang w:bidi="fa-IR"/>
        </w:rPr>
        <w:t>بر روى افتاده از درد شكم،گفت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سلمان با شكم درد </w:t>
      </w:r>
      <w:r>
        <w:rPr>
          <w:rStyle w:val="FootnoteAnchor"/>
          <w:rtl w:val="true"/>
        </w:rPr>
        <w:footnoteReference w:id="2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فصلّ فانّ فى الصّلاة الشّفاء </w:t>
      </w:r>
      <w:r>
        <w:rPr>
          <w:rStyle w:val="FootnoteAnchor"/>
          <w:rtl w:val="true"/>
        </w:rPr>
        <w:footnoteReference w:id="2370"/>
      </w:r>
      <w:r>
        <w:rPr>
          <w:rFonts w:ascii="Amiri" w:hAnsi="Amiri" w:eastAsia="Amiri" w:cs="Amiri"/>
          <w:color w:val="111111"/>
          <w:sz w:val="28"/>
          <w:sz w:val="28"/>
          <w:szCs w:val="28"/>
          <w:rtl w:val="true"/>
          <w:lang w:bidi="ar-SA"/>
        </w:rPr>
        <w:t>برخيز و نماز كن كه در نماز شفاست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در بعضى سفرها بود،او را خبر دادند به مرگ برادرش قثم،استرجاع كرد و فرود آمد از راحله و كناره گرفت و در نماز استاد و دو ركعت نماز كرد و ساعتى نيك بنشست،آنگه برخاست 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اِسْتَعِينُوا بِالصَّبْرِ وَ الصَّلاٰةِ وَ إِنَّهٰا لَكَبِيرَةٌ إِلاّٰ عَلَى الْخٰاشِعِينَ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يَظُنُّونَ ،آنان كه ظنّ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محقّقان ظنّ در آيت به معنى يقين است،چه اگر بعث و نشور و ثواب و عقاب به ظنّ باشد ايشان را شاكّ باشند،و چون شاكّ باشند كافر باشند ممدوح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به معنى علم در كلام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بسيار است،و مانند اين آيت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ظَنَنْتُ أَنِّي مُلاٰقٍ حِسٰابِيَهْ </w:t>
      </w:r>
      <w:r>
        <w:rPr>
          <w:rStyle w:val="FootnoteAnchor"/>
          <w:rtl w:val="true"/>
        </w:rPr>
        <w:footnoteReference w:id="2371"/>
      </w:r>
      <w:r>
        <w:rPr>
          <w:rFonts w:ascii="IRNazanin" w:hAnsi="IRNazanin" w:eastAsia="IRNazanin"/>
          <w:color w:val="111111"/>
          <w:sz w:val="28"/>
          <w:sz w:val="28"/>
          <w:szCs w:val="28"/>
          <w:rtl w:val="true"/>
          <w:lang w:bidi="fa-IR"/>
        </w:rPr>
        <w:t>،و دريد بن الصّمّة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 ظنّوا بألفي مدجّجسراتهم فى الفارسىّ المسرّد</w:t>
      </w:r>
    </w:p>
    <w:p>
      <w:pPr>
        <w:pStyle w:val="BookText"/>
        <w:rPr/>
      </w:pPr>
      <w:r>
        <w:rPr>
          <w:rFonts w:ascii="Amiri" w:hAnsi="Amiri" w:eastAsia="Amiri" w:cs="Amiri"/>
          <w:color w:val="111111"/>
          <w:sz w:val="28"/>
          <w:sz w:val="28"/>
          <w:szCs w:val="28"/>
          <w:rtl w:val="true"/>
          <w:lang w:bidi="ar-SA"/>
        </w:rPr>
        <w:t>يعنى ايقنوا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از افعالى است كه به معنى شىء و ضدّ باشد به معنى ظنّ و علم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علم به كار برند مجاز بود،و اين قول قريب است به صواب براى آن كه از اطلاق لفظ ظنّ علم ندانند تا قرينه اى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قرينه در آيت آن است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وارد است مورد مدح،و مدح نباشد آن را كه در بعث و نشور شاكّ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ظنّ آن باشد كه بقوى كند به نزديك آن كه اين معنى در او حال باشد،كه </w:t>
      </w:r>
      <w:r>
        <w:rPr>
          <w:rStyle w:val="FootnoteAnchor"/>
          <w:rtl w:val="true"/>
        </w:rPr>
        <w:footnoteReference w:id="2372"/>
      </w:r>
      <w:r>
        <w:rPr>
          <w:rFonts w:ascii="IRNazanin" w:hAnsi="IRNazanin" w:eastAsia="IRNazanin"/>
          <w:color w:val="111111"/>
          <w:sz w:val="28"/>
          <w:sz w:val="28"/>
          <w:szCs w:val="28"/>
          <w:rtl w:val="true"/>
          <w:lang w:bidi="fa-IR"/>
        </w:rPr>
        <w:t>متعلّق معنى چنان است با آن كه روا دارد كه برخلاف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ظنّ به معنى علم بسيار است،منها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رَأَى </w:t>
      </w:r>
      <w:r>
        <w:rPr>
          <w:rStyle w:val="FootnoteAnchor"/>
          <w:rtl w:val="true"/>
        </w:rPr>
        <w:footnoteReference w:id="2373"/>
      </w:r>
      <w:r>
        <w:rPr>
          <w:rFonts w:ascii="Amiri" w:hAnsi="Amiri" w:eastAsia="Amiri" w:cs="Amiri"/>
          <w:color w:val="111111"/>
          <w:sz w:val="28"/>
          <w:sz w:val="28"/>
          <w:szCs w:val="28"/>
          <w:rtl w:val="true"/>
          <w:lang w:bidi="ar-SA"/>
        </w:rPr>
        <w:t xml:space="preserve">الْمُجْرِمُونَ النّٰارَ فَظَنُّوا أَنَّهُمْ مُوٰاقِعُوهٰا </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w:t>
      </w:r>
      <w:r>
        <w:rPr>
          <w:rStyle w:val="FootnoteAnchor"/>
          <w:rtl w:val="true"/>
        </w:rPr>
        <w:footnoteReference w:id="2375"/>
      </w:r>
      <w:r>
        <w:rPr>
          <w:rFonts w:ascii="Amiri" w:hAnsi="Amiri" w:eastAsia="Amiri" w:cs="Amiri"/>
          <w:color w:val="111111"/>
          <w:sz w:val="28"/>
          <w:sz w:val="28"/>
          <w:szCs w:val="28"/>
          <w:rtl w:val="true"/>
          <w:lang w:bidi="ar-SA"/>
        </w:rPr>
        <w:t xml:space="preserve">أَنْ لاٰ مَلْجَأَ مِنَ اللّٰهِ إِلاّٰ إِلَيْهِ </w:t>
      </w: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لِيَوْمٍ عَظِيمٍ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مُلاٰقُوا رَبِّهِمْ ،اصل ملاقات در لغت مقابله بود بر وجه مقاربت تا به حدّ ملاصقت نيز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الحدّان اذا تلاصقا و التقى الفارسان اذا تقابلا و تقاربا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2378"/>
      </w:r>
      <w:r>
        <w:rPr>
          <w:rFonts w:ascii="IRNazanin" w:hAnsi="IRNazanin" w:eastAsia="IRNazanin"/>
          <w:color w:val="111111"/>
          <w:sz w:val="28"/>
          <w:sz w:val="28"/>
          <w:szCs w:val="28"/>
          <w:rtl w:val="true"/>
          <w:lang w:bidi="fa-IR"/>
        </w:rPr>
        <w:t xml:space="preserve">التقى </w:t>
      </w:r>
      <w:r>
        <w:rPr>
          <w:rStyle w:val="FootnoteAnchor"/>
          <w:rtl w:val="true"/>
        </w:rPr>
        <w:footnoteReference w:id="2379"/>
      </w:r>
      <w:r>
        <w:rPr>
          <w:rFonts w:ascii="Amiri" w:hAnsi="Amiri" w:eastAsia="Amiri" w:cs="Amiri"/>
          <w:color w:val="111111"/>
          <w:sz w:val="28"/>
          <w:sz w:val="28"/>
          <w:szCs w:val="28"/>
          <w:rtl w:val="true"/>
          <w:lang w:bidi="ar-SA"/>
        </w:rPr>
        <w:t>الصّفّان و اختلف القنا</w:t>
      </w:r>
    </w:p>
    <w:p>
      <w:pPr>
        <w:pStyle w:val="BookText"/>
        <w:rPr/>
      </w:pPr>
      <w:r>
        <w:rPr>
          <w:rFonts w:ascii="Amiri" w:hAnsi="Amiri" w:eastAsia="Amiri" w:cs="Amiri"/>
          <w:color w:val="111111"/>
          <w:sz w:val="28"/>
          <w:sz w:val="28"/>
          <w:szCs w:val="28"/>
          <w:rtl w:val="true"/>
          <w:lang w:bidi="ar-SA"/>
        </w:rPr>
        <w:t xml:space="preserve">و حقيقت </w:t>
      </w:r>
      <w:r>
        <w:rPr>
          <w:rStyle w:val="FootnoteAnchor"/>
          <w:rtl w:val="true"/>
        </w:rPr>
        <w:footnoteReference w:id="2380"/>
      </w:r>
      <w:r>
        <w:rPr>
          <w:rFonts w:ascii="Amiri" w:hAnsi="Amiri" w:eastAsia="Amiri" w:cs="Amiri"/>
          <w:color w:val="111111"/>
          <w:sz w:val="28"/>
          <w:sz w:val="28"/>
          <w:szCs w:val="28"/>
          <w:rtl w:val="true"/>
          <w:lang w:bidi="ar-SA"/>
        </w:rPr>
        <w:t xml:space="preserve">اين در دو جسم </w:t>
      </w:r>
      <w:r>
        <w:rPr>
          <w:rStyle w:val="FootnoteAnchor"/>
          <w:rtl w:val="true"/>
        </w:rPr>
        <w:footnoteReference w:id="2381"/>
      </w:r>
      <w:r>
        <w:rPr>
          <w:rFonts w:ascii="IRNazanin" w:hAnsi="IRNazanin" w:eastAsia="IRNazanin"/>
          <w:color w:val="111111"/>
          <w:sz w:val="28"/>
          <w:sz w:val="28"/>
          <w:szCs w:val="28"/>
          <w:rtl w:val="true"/>
          <w:lang w:bidi="fa-IR"/>
        </w:rPr>
        <w:t xml:space="preserve">بود </w:t>
      </w:r>
      <w:r>
        <w:rPr>
          <w:rStyle w:val="FootnoteAnchor"/>
          <w:rtl w:val="true"/>
        </w:rPr>
        <w:footnoteReference w:id="2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رؤيت نيست،و در آيت مضاف محذوف است و مضاف اليه به جاى او نهاده،چنان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الْقَرْيَةَ </w:t>
      </w:r>
      <w:r>
        <w:rPr>
          <w:rStyle w:val="FootnoteAnchor"/>
          <w:rtl w:val="true"/>
        </w:rPr>
        <w:footnoteReference w:id="2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جٰاءَ رَبُّكَ</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،و اين طريقتى است عرب را معروف،و اشعار بر اين معنى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بر آنكه لقاء به معنى رؤيت نيست،قوله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است كه كافران و منافقان خداى را نبينند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دگر،قول رسول عليه السّلام </w:t>
      </w:r>
      <w:r>
        <w:rPr>
          <w:rStyle w:val="FootnoteAnchor"/>
          <w:rtl w:val="true"/>
        </w:rPr>
        <w:footnoteReference w:id="2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فارق الجماعة و استدلّ الامارة لقى اللّه و لا وجه له عنده، و اين خبر را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از جماعت مسلمانان مفارقت كند و امارت را،يعنى امامت را خوار دارد،با پيش </w:t>
      </w:r>
      <w:r>
        <w:rPr>
          <w:rStyle w:val="FootnoteAnchor"/>
          <w:rtl w:val="true"/>
        </w:rPr>
        <w:footnoteReference w:id="2387"/>
      </w:r>
      <w:r>
        <w:rPr>
          <w:rFonts w:ascii="IRNazanin" w:hAnsi="IRNazanin" w:eastAsia="IRNazanin"/>
          <w:color w:val="111111"/>
          <w:sz w:val="28"/>
          <w:sz w:val="28"/>
          <w:szCs w:val="28"/>
          <w:rtl w:val="true"/>
          <w:lang w:bidi="fa-IR"/>
        </w:rPr>
        <w:t>خداى شود و او را به نزديك خداى هيچ روى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ليقتطع </w:t>
      </w:r>
      <w:r>
        <w:rPr>
          <w:rStyle w:val="FootnoteAnchor"/>
          <w:rtl w:val="true"/>
        </w:rPr>
        <w:footnoteReference w:id="2388"/>
      </w:r>
      <w:r>
        <w:rPr>
          <w:rFonts w:ascii="IRNazanin" w:hAnsi="IRNazanin" w:eastAsia="IRNazanin"/>
          <w:color w:val="111111"/>
          <w:sz w:val="28"/>
          <w:sz w:val="28"/>
          <w:szCs w:val="28"/>
          <w:rtl w:val="true"/>
          <w:lang w:bidi="fa-IR"/>
        </w:rPr>
        <w:t xml:space="preserve">بها مال امرئ </w:t>
      </w:r>
    </w:p>
    <w:p>
      <w:pPr>
        <w:pStyle w:val="BookText"/>
        <w:rPr/>
      </w:pPr>
      <w:r>
        <w:rPr>
          <w:rFonts w:ascii="IRNazanin" w:hAnsi="IRNazanin" w:eastAsia="IRNazanin"/>
          <w:color w:val="111111"/>
          <w:sz w:val="28"/>
          <w:sz w:val="28"/>
          <w:szCs w:val="28"/>
          <w:rtl w:val="true"/>
          <w:lang w:bidi="fa-IR"/>
        </w:rPr>
        <w:t>مسلم لقى اللّه و هو عليه غضبان، و مانند اين اخبار بسيار است و اين صفت دوزخيان است و در دوزخ كس خداى را نبيند به اتّفاق،پس معلوم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رؤيت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در حقّ آن كس كه بميرد،گويند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 اللّه فلان، سواء اگر مؤمن بود و اگر كافر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ملاقوا ثواب ربّهم، ايشان را به ثواب خداى وصول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صيرورت آمده است في 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انّك ان تخطب اليك بناتهمتلاق الّذي لاقى يسار الكواعب</w:t>
      </w:r>
    </w:p>
    <w:p>
      <w:pPr>
        <w:pStyle w:val="BookText"/>
        <w:rPr/>
      </w:pPr>
      <w:r>
        <w:rPr>
          <w:rFonts w:ascii="Amiri" w:hAnsi="Amiri" w:eastAsia="Amiri" w:cs="Amiri"/>
          <w:color w:val="111111"/>
          <w:sz w:val="28"/>
          <w:sz w:val="28"/>
          <w:szCs w:val="28"/>
          <w:rtl w:val="true"/>
          <w:lang w:bidi="ar-SA"/>
        </w:rPr>
        <w:t xml:space="preserve">اى تصير </w:t>
      </w:r>
      <w:r>
        <w:rPr>
          <w:rStyle w:val="FootnoteAnchor"/>
          <w:rtl w:val="true"/>
        </w:rPr>
        <w:footnoteReference w:id="2389"/>
      </w:r>
      <w:r>
        <w:rPr>
          <w:rFonts w:ascii="Amiri" w:hAnsi="Amiri" w:eastAsia="Amiri" w:cs="Amiri"/>
          <w:color w:val="111111"/>
          <w:sz w:val="28"/>
          <w:sz w:val="28"/>
          <w:szCs w:val="28"/>
          <w:rtl w:val="true"/>
          <w:lang w:bidi="ar-SA"/>
        </w:rPr>
        <w:t>الى ما صار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 امير بار دهند،مثلا گويد </w:t>
      </w:r>
      <w:r>
        <w:rPr>
          <w:rStyle w:val="FootnoteAnchor"/>
          <w:rtl w:val="true"/>
        </w:rPr>
        <w:footnoteReference w:id="2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ضرير باشد و لقاء در حقّ او به معنى حضور باشد پيش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خبر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لقاء اللّه احبّ اللّه لقاءه و من كره للّه لقاء اللّه كره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يكى از جملۀ زنان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كراهت مرگ </w:t>
      </w:r>
      <w:r>
        <w:rPr>
          <w:rStyle w:val="FootnoteAnchor"/>
          <w:rtl w:val="true"/>
        </w:rPr>
        <w:footnoteReference w:id="2391"/>
      </w:r>
      <w:r>
        <w:rPr>
          <w:rFonts w:ascii="IRNazanin" w:hAnsi="IRNazanin" w:eastAsia="IRNazanin"/>
          <w:color w:val="111111"/>
          <w:sz w:val="28"/>
          <w:sz w:val="28"/>
          <w:szCs w:val="28"/>
          <w:rtl w:val="true"/>
          <w:lang w:bidi="fa-IR"/>
        </w:rPr>
        <w:t>كراهت لقاى خدا باشد،ما جمله مرگ را كارهيم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است،و لكن چون مؤمن را وفات نزديك برسد،خداى تعالى آنچه براى او بجارده </w:t>
      </w:r>
      <w:r>
        <w:rPr>
          <w:rStyle w:val="FootnoteAnchor"/>
          <w:rtl w:val="true"/>
        </w:rPr>
        <w:footnoteReference w:id="2392"/>
      </w:r>
      <w:r>
        <w:rPr>
          <w:rFonts w:ascii="IRNazanin" w:hAnsi="IRNazanin" w:eastAsia="IRNazanin"/>
          <w:color w:val="111111"/>
          <w:sz w:val="28"/>
          <w:sz w:val="28"/>
          <w:szCs w:val="28"/>
          <w:rtl w:val="true"/>
          <w:lang w:bidi="fa-IR"/>
        </w:rPr>
        <w:t>باشد به او نمايد از ثواب و كرامت در آن حال هيچ نبود كه او دوست تر دارد ازآن كه به آن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دوست دارد لقاى خدا،و خداى تعالى لقاى او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كافر را چون وفات نزديك برسد،خداى تعالى با او نمايد آنچه نهاده باشد او را از هوان و عذاب </w:t>
      </w:r>
      <w:r>
        <w:rPr>
          <w:rStyle w:val="FootnoteAnchor"/>
          <w:rtl w:val="true"/>
        </w:rPr>
        <w:footnoteReference w:id="2394"/>
      </w:r>
      <w:r>
        <w:rPr>
          <w:rFonts w:ascii="IRNazanin" w:hAnsi="IRNazanin" w:eastAsia="IRNazanin"/>
          <w:color w:val="111111"/>
          <w:sz w:val="28"/>
          <w:sz w:val="28"/>
          <w:szCs w:val="28"/>
          <w:rtl w:val="true"/>
          <w:lang w:bidi="fa-IR"/>
        </w:rPr>
        <w:t>،در آن وقت هيچ چيز نباشد به نزديك او از آن سخت تر و مكروه تر،پس او كاره باشد لقاى خداى را و خداى تعالى لقاى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معنى خبر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خواهد كه به ثواب خداى رسد و با جوار خداى تعالى شود،خداى تعالى خواهد و دوست دارد كه او را با جوار خود برد و ثواب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كاره باشد جوار خداى را،خداى تعالى كاره باشد جوار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خبر دهم شما را كه اوّل چيز كه خداى تعالى با بنده گويد و بنده با خداى گويد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بندۀ مؤمن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لقاء من دوست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مغفرت و آمرزش تو، 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مغفرت و آمرزش شما واجب كردم،اين جمله دليل مى كند بر آنكه لقاء به معنى مصير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القاسم بلخى و ابو بكر 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آيت،به معنى حسبان </w:t>
      </w:r>
      <w:r>
        <w:rPr>
          <w:rStyle w:val="FootnoteAnchor"/>
          <w:rtl w:val="true"/>
        </w:rPr>
        <w:footnoteReference w:id="2395"/>
      </w:r>
      <w:r>
        <w:rPr>
          <w:rFonts w:ascii="IRNazanin" w:hAnsi="IRNazanin" w:eastAsia="IRNazanin"/>
          <w:color w:val="111111"/>
          <w:sz w:val="28"/>
          <w:sz w:val="28"/>
          <w:szCs w:val="28"/>
          <w:rtl w:val="true"/>
          <w:lang w:bidi="fa-IR"/>
        </w:rPr>
        <w:t>حمل كردند نه بر علم،و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خوف است،چه خوف از باب ظنّ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لقاء مرگ است،معنى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مرگ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مدح باشد ايشان را،براى آن كه چون از مرگ ترسند،اعداد و استعداد آن كرده باشند،و ما دام بر توبه و تقوى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وجهى است قريب به صواب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بر حقيقت خود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أَنَّهُمْ إِلَيْهِ رٰاجِعُونَ ،تكرار نباشد،چه اگر لقاء بر مصير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كنند، مصير و مرجع هر دو يكى باشد،و رجوع بازگشتن باشد،اگر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گويند كه جايى بوده باشد،و ازآنجا بيامده پس به آنجا شود،و ايشان هرگز به قيامت نبوده اند تا آنجا بازشوند ؟جواب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دنيا هم در قبضه قدرت خداى بودند،و اگرچه فرمان خداى نمى بردند در بعضى احوال،و خداى تعالى به نوعى مصلحت تعجيل عقوبت ايشان نمى كرد چون با فنا شوند،و خداى تعالى ايشان را باز آفريند با </w:t>
      </w:r>
      <w:r>
        <w:rPr>
          <w:rStyle w:val="FootnoteAnchor"/>
          <w:rtl w:val="true"/>
        </w:rPr>
        <w:footnoteReference w:id="2396"/>
      </w:r>
      <w:r>
        <w:rPr>
          <w:rFonts w:ascii="IRNazanin" w:hAnsi="IRNazanin" w:eastAsia="IRNazanin"/>
          <w:color w:val="111111"/>
          <w:sz w:val="28"/>
          <w:sz w:val="28"/>
          <w:szCs w:val="28"/>
          <w:rtl w:val="true"/>
          <w:lang w:bidi="fa-IR"/>
        </w:rPr>
        <w:t xml:space="preserve">تصرّف خداى شوند پس ازآن كه به فنا از تصرّف او برفته باشند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جوابى دگر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در آيت به معنى صيرورت است،يقال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على فلان منه مكروه،و عاد اليه منه بلاء،و اگرچه پيش از آن نبوده باشد،چنان </w:t>
      </w:r>
      <w:bookmarkStart w:id="188" w:name="pg12355_141785"/>
    </w:p>
    <w:p>
      <w:pPr>
        <w:pStyle w:val="BookText"/>
        <w:rPr/>
      </w:pPr>
      <w:bookmarkEnd w:id="188"/>
      <w:r>
        <w:rPr>
          <w:rFonts w:ascii="Amiri" w:hAnsi="Amiri" w:eastAsia="Amiri" w:cs="Amiri"/>
          <w:color w:val="111111"/>
          <w:sz w:val="28"/>
          <w:sz w:val="28"/>
          <w:szCs w:val="28"/>
          <w:rtl w:val="true"/>
          <w:lang w:bidi="ar-SA"/>
        </w:rPr>
        <w:t xml:space="preserve">كه </w:t>
      </w:r>
      <w:r>
        <w:rPr>
          <w:rStyle w:val="FootnoteAnchor"/>
          <w:rtl w:val="true"/>
        </w:rPr>
        <w:footnoteReference w:id="2398"/>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تكن الأيّام احسن مرّةالىّ فقد عادت لهنّ ذنوب</w:t>
      </w:r>
    </w:p>
    <w:p>
      <w:pPr>
        <w:pStyle w:val="BookText"/>
        <w:rPr/>
      </w:pPr>
      <w:r>
        <w:rPr>
          <w:rFonts w:ascii="IRNazanin" w:hAnsi="IRNazanin" w:eastAsia="IRNazanin"/>
          <w:color w:val="111111"/>
          <w:sz w:val="28"/>
          <w:sz w:val="28"/>
          <w:szCs w:val="28"/>
          <w:rtl w:val="true"/>
          <w:lang w:bidi="fa-IR"/>
        </w:rPr>
        <w:t>اى 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پيش آن دهر را </w:t>
      </w:r>
      <w:r>
        <w:rPr>
          <w:rStyle w:val="FootnoteAnchor"/>
          <w:rtl w:val="true"/>
        </w:rPr>
        <w:footnoteReference w:id="2399"/>
      </w:r>
      <w:r>
        <w:rPr>
          <w:rFonts w:ascii="IRNazanin" w:hAnsi="IRNazanin" w:eastAsia="IRNazanin"/>
          <w:color w:val="111111"/>
          <w:sz w:val="28"/>
          <w:sz w:val="28"/>
          <w:szCs w:val="28"/>
          <w:rtl w:val="true"/>
          <w:lang w:bidi="fa-IR"/>
        </w:rPr>
        <w:t>با او گناهى نبوده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وجود از </w:t>
      </w:r>
      <w:r>
        <w:rPr>
          <w:rStyle w:val="FootnoteAnchor"/>
          <w:rtl w:val="true"/>
        </w:rPr>
        <w:footnoteReference w:id="2400"/>
      </w:r>
      <w:r>
        <w:rPr>
          <w:rFonts w:ascii="IRNazanin" w:hAnsi="IRNazanin" w:eastAsia="IRNazanin"/>
          <w:color w:val="111111"/>
          <w:sz w:val="28"/>
          <w:sz w:val="28"/>
          <w:szCs w:val="28"/>
          <w:rtl w:val="true"/>
          <w:lang w:bidi="fa-IR"/>
        </w:rPr>
        <w:t xml:space="preserve">مقدورى بشده باشند بعد از فنا با </w:t>
      </w:r>
      <w:r>
        <w:rPr>
          <w:rStyle w:val="FootnoteAnchor"/>
          <w:rtl w:val="true"/>
        </w:rPr>
        <w:footnoteReference w:id="2401"/>
      </w:r>
      <w:r>
        <w:rPr>
          <w:rFonts w:ascii="Amiri" w:hAnsi="Amiri" w:eastAsia="Amiri" w:cs="Amiri"/>
          <w:color w:val="111111"/>
          <w:sz w:val="28"/>
          <w:sz w:val="28"/>
          <w:szCs w:val="28"/>
          <w:rtl w:val="true"/>
          <w:lang w:bidi="ar-SA"/>
        </w:rPr>
        <w:t>مقدور خداى آيند تا اعادت ايشان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89" w:name="__RefHeading___Toc8391375_417432637"/>
      <w:bookmarkStart w:id="190" w:name="_Toc71"/>
      <w:bookmarkEnd w:id="189"/>
      <w:r>
        <w:rPr>
          <w:rtl w:val="true"/>
        </w:rPr>
        <w:t xml:space="preserve">سوره البقرة </w:t>
      </w:r>
      <w:r>
        <w:rPr>
          <w:rtl w:val="true"/>
        </w:rPr>
        <w:t>(</w:t>
      </w:r>
      <w:r>
        <w:rPr/>
        <w:t>2</w:t>
      </w:r>
      <w:r>
        <w:rPr>
          <w:rtl w:val="true"/>
        </w:rPr>
        <w:t xml:space="preserve">): </w:t>
      </w:r>
      <w:r>
        <w:rPr>
          <w:rtl w:val="true"/>
        </w:rPr>
        <w:t xml:space="preserve">آیات </w:t>
      </w:r>
      <w:r>
        <w:rPr/>
        <w:t>47</w:t>
      </w:r>
      <w:r>
        <w:rPr>
          <w:rtl w:val="true"/>
        </w:rPr>
        <w:t xml:space="preserve"> </w:t>
      </w:r>
      <w:r>
        <w:rPr>
          <w:rtl w:val="true"/>
        </w:rPr>
        <w:t xml:space="preserve">تا </w:t>
      </w:r>
      <w:r>
        <w:rPr/>
        <w:t>53</w:t>
      </w:r>
      <w:bookmarkEnd w:id="190"/>
    </w:p>
    <w:p>
      <w:pPr>
        <w:pStyle w:val="Heading4"/>
        <w:numPr>
          <w:ilvl w:val="3"/>
          <w:numId w:val="1"/>
        </w:numPr>
        <w:rPr/>
      </w:pPr>
      <w:bookmarkStart w:id="191" w:name="__RefHeading___Toc8391377_417432637"/>
      <w:bookmarkStart w:id="192" w:name="_Toc72"/>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8391379_417432637"/>
      <w:bookmarkStart w:id="194" w:name="_Toc73"/>
      <w:bookmarkEnd w:id="193"/>
      <w:r>
        <w:rPr>
          <w:rtl w:val="true"/>
        </w:rPr>
        <w:t>ترجمه</w:t>
      </w:r>
      <w:bookmarkEnd w:id="194"/>
    </w:p>
    <w:p>
      <w:pPr>
        <w:pStyle w:val="BookText"/>
        <w:rPr/>
      </w:pPr>
      <w:r>
        <w:rPr>
          <w:rFonts w:ascii="IRNazanin" w:hAnsi="IRNazanin" w:eastAsia="IRNazanin"/>
          <w:color w:val="111111"/>
          <w:sz w:val="28"/>
          <w:sz w:val="28"/>
          <w:szCs w:val="28"/>
          <w:rtl w:val="true"/>
          <w:lang w:bidi="fa-IR"/>
        </w:rPr>
        <w:t xml:space="preserve">اى پسران يعقوب ياد كنى نعمت من آن كه كردم بر شما و آن كه من تفضيل دادم </w:t>
      </w:r>
      <w:r>
        <w:rPr>
          <w:rStyle w:val="FootnoteAnchor"/>
          <w:rtl w:val="true"/>
        </w:rPr>
        <w:footnoteReference w:id="2402"/>
      </w:r>
      <w:r>
        <w:rPr>
          <w:rFonts w:ascii="Amiri" w:hAnsi="Amiri" w:eastAsia="Amiri" w:cs="Amiri"/>
          <w:color w:val="111111"/>
          <w:sz w:val="28"/>
          <w:sz w:val="28"/>
          <w:szCs w:val="28"/>
          <w:rtl w:val="true"/>
          <w:lang w:bidi="ar-SA"/>
        </w:rPr>
        <w:t>شما را بر جهانيان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بترسى از روزى كه كفايت نكند كسى از كسى چيزى و نپذيرند </w:t>
      </w:r>
      <w:r>
        <w:rPr>
          <w:rStyle w:val="FootnoteAnchor"/>
          <w:rtl w:val="true"/>
        </w:rPr>
        <w:footnoteReference w:id="2403"/>
      </w:r>
      <w:r>
        <w:rPr>
          <w:rFonts w:ascii="IRNazanin" w:hAnsi="IRNazanin" w:eastAsia="IRNazanin"/>
          <w:color w:val="111111"/>
          <w:sz w:val="28"/>
          <w:sz w:val="28"/>
          <w:szCs w:val="28"/>
          <w:rtl w:val="true"/>
          <w:lang w:bidi="fa-IR"/>
        </w:rPr>
        <w:t xml:space="preserve">از او شفاعتى و فرانگيرند </w:t>
      </w:r>
      <w:r>
        <w:rPr>
          <w:rStyle w:val="FootnoteAnchor"/>
          <w:rtl w:val="true"/>
        </w:rPr>
        <w:footnoteReference w:id="2404"/>
      </w:r>
      <w:r>
        <w:rPr>
          <w:rFonts w:ascii="Amiri" w:hAnsi="Amiri" w:eastAsia="Amiri" w:cs="Amiri"/>
          <w:color w:val="111111"/>
          <w:sz w:val="28"/>
          <w:sz w:val="28"/>
          <w:szCs w:val="28"/>
          <w:rtl w:val="true"/>
          <w:lang w:bidi="ar-SA"/>
        </w:rPr>
        <w:t xml:space="preserve">از او فديه اى،و نه ايشان را يارى كنند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برهانيم </w:t>
      </w:r>
      <w:r>
        <w:rPr>
          <w:rStyle w:val="FootnoteAnchor"/>
          <w:rtl w:val="true"/>
        </w:rPr>
        <w:footnoteReference w:id="2406"/>
      </w:r>
      <w:r>
        <w:rPr>
          <w:rFonts w:ascii="IRNazanin" w:hAnsi="IRNazanin" w:eastAsia="IRNazanin"/>
          <w:color w:val="111111"/>
          <w:sz w:val="28"/>
          <w:sz w:val="28"/>
          <w:szCs w:val="28"/>
          <w:rtl w:val="true"/>
          <w:lang w:bidi="fa-IR"/>
        </w:rPr>
        <w:t xml:space="preserve">شما را از آل فرعون كه بر شما مى نهادند بدى عذاب مى كشتند پسرانتان </w:t>
      </w:r>
      <w:r>
        <w:rPr>
          <w:rStyle w:val="FootnoteAnchor"/>
          <w:rtl w:val="true"/>
        </w:rPr>
        <w:footnoteReference w:id="2407"/>
      </w:r>
      <w:r>
        <w:rPr>
          <w:rFonts w:ascii="IRNazanin" w:hAnsi="IRNazanin" w:eastAsia="IRNazanin"/>
          <w:color w:val="111111"/>
          <w:sz w:val="28"/>
          <w:sz w:val="28"/>
          <w:szCs w:val="28"/>
          <w:rtl w:val="true"/>
          <w:lang w:bidi="fa-IR"/>
        </w:rPr>
        <w:t xml:space="preserve">را و زنده مى داشتند زنانتان </w:t>
      </w:r>
      <w:r>
        <w:rPr>
          <w:rStyle w:val="FootnoteAnchor"/>
          <w:rtl w:val="true"/>
        </w:rPr>
        <w:footnoteReference w:id="2408"/>
      </w:r>
      <w:r>
        <w:rPr>
          <w:rFonts w:ascii="IRNazanin" w:hAnsi="IRNazanin" w:eastAsia="IRNazanin"/>
          <w:color w:val="111111"/>
          <w:sz w:val="28"/>
          <w:sz w:val="28"/>
          <w:szCs w:val="28"/>
          <w:rtl w:val="true"/>
          <w:lang w:bidi="fa-IR"/>
        </w:rPr>
        <w:t>را و در آن نعمتى بود از خدايتان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بشكافتيم به شما دريا برهانيديم شما را و غرق كرديم آل فرعون را و شما مى نگريدى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وعده داديم موسى را چهل شب پس گرفتى </w:t>
      </w:r>
      <w:r>
        <w:rPr>
          <w:rStyle w:val="FootnoteAnchor"/>
          <w:rtl w:val="true"/>
        </w:rPr>
        <w:footnoteReference w:id="2409"/>
      </w:r>
      <w:r>
        <w:rPr>
          <w:rFonts w:ascii="IRNazanin" w:hAnsi="IRNazanin" w:eastAsia="IRNazanin"/>
          <w:color w:val="111111"/>
          <w:sz w:val="28"/>
          <w:sz w:val="28"/>
          <w:szCs w:val="28"/>
          <w:rtl w:val="true"/>
          <w:lang w:bidi="fa-IR"/>
        </w:rPr>
        <w:t xml:space="preserve">گوساله از پس او و شما بيدادگر </w:t>
      </w:r>
    </w:p>
    <w:p>
      <w:pPr>
        <w:pStyle w:val="BookText"/>
        <w:rPr/>
      </w:pP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عفو بكرديم از شما پس از آن تا مگر شما سپاس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داديم موسى را تورات و شكافتن </w:t>
      </w:r>
      <w:r>
        <w:rPr>
          <w:rStyle w:val="FootnoteAnchor"/>
          <w:rtl w:val="true"/>
        </w:rPr>
        <w:footnoteReference w:id="2410"/>
      </w:r>
      <w:r>
        <w:rPr>
          <w:rFonts w:ascii="IRNazanin" w:hAnsi="IRNazanin" w:eastAsia="IRNazanin"/>
          <w:color w:val="111111"/>
          <w:sz w:val="28"/>
          <w:sz w:val="28"/>
          <w:szCs w:val="28"/>
          <w:rtl w:val="true"/>
          <w:lang w:bidi="fa-IR"/>
        </w:rPr>
        <w:t>تا مگر شما راه يافته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هفت آيت است خطاب با جهودان و ترسايان عصر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حق تعالى ياد داد ايشان را نعمتهايى كه بر اسلاف ايشان كرد،و نعمت بر پدران نعمت شمرد بر فرزندان براى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اگر آن نعمتها نكردى از نجات ايشان از فرعون و غرق دريا،ايشان نماندندى و اينان در وجود نيامدندى از پشت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بر پدران و مفاخر و مناقب ايشان مناقب و مفاخر فرزندان باشد،براى آن نعمت فرزندان خواند آن را و براى آن تكرار كرد اين كلمات را كه مراد به اين نعمتها جزاء آن نعمتهاست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أَنِّي فَضَّلْتُكُمْ ،تفضيل و ترجيح و تزييد نظاير بود،و نقيض تفضيل تسويت بود،و تفضيل ايشان بر ديگران به آن </w:t>
      </w:r>
      <w:r>
        <w:rPr>
          <w:rStyle w:val="FootnoteAnchor"/>
          <w:rtl w:val="true"/>
        </w:rPr>
        <w:footnoteReference w:id="2412"/>
      </w:r>
      <w:r>
        <w:rPr>
          <w:rFonts w:ascii="IRNazanin" w:hAnsi="IRNazanin" w:eastAsia="IRNazanin"/>
          <w:color w:val="111111"/>
          <w:sz w:val="28"/>
          <w:sz w:val="28"/>
          <w:szCs w:val="28"/>
          <w:rtl w:val="true"/>
          <w:lang w:bidi="fa-IR"/>
        </w:rPr>
        <w:t>داد كه در دگر آيت شرح داد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جَعَلَ فِيكُمْ أَنْبِيٰاءَ وَ جَعَلَكُمْ مُلُوكاً </w:t>
      </w:r>
      <w:r>
        <w:rPr>
          <w:rStyle w:val="FootnoteAnchor"/>
          <w:rtl w:val="true"/>
        </w:rPr>
        <w:footnoteReference w:id="2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الآية،در ايشان پيغامبران كرد و پادشاهان و ايشان را چيزهايى داد كه جهانيان را نداد،و منّ و سلوى از آسمان به ايشان فروفرستاد و فرعون را هلاك كرد و دگر نعمتها كه تفصيل آن در آيات ديگر بخواهد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الْعٰالَمِينَ ،اى على عالمي زمانهم،مراد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تفضيل داد بر اهل روزگار خود براى آن كه امّت پيغامبر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اند </w:t>
      </w:r>
      <w:r>
        <w:rPr>
          <w:rStyle w:val="FootnoteAnchor"/>
          <w:rtl w:val="true"/>
        </w:rPr>
        <w:footnoteReference w:id="2414"/>
      </w:r>
      <w:r>
        <w:rPr>
          <w:rFonts w:ascii="Amiri" w:hAnsi="Amiri" w:eastAsia="Amiri" w:cs="Amiri"/>
          <w:color w:val="111111"/>
          <w:sz w:val="28"/>
          <w:sz w:val="28"/>
          <w:szCs w:val="28"/>
          <w:rtl w:val="true"/>
          <w:lang w:bidi="ar-SA"/>
        </w:rPr>
        <w:t>برايشان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اتَّقُوا يَوْماً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من ياد كنى و </w:t>
      </w:r>
    </w:p>
    <w:p>
      <w:pPr>
        <w:pStyle w:val="BookText"/>
        <w:rPr/>
      </w:pPr>
      <w:r>
        <w:rPr>
          <w:rFonts w:ascii="IRNazanin" w:hAnsi="IRNazanin" w:eastAsia="IRNazanin"/>
          <w:color w:val="111111"/>
          <w:sz w:val="28"/>
          <w:sz w:val="28"/>
          <w:szCs w:val="28"/>
          <w:rtl w:val="true"/>
          <w:lang w:bidi="fa-IR"/>
        </w:rPr>
        <w:t>بترسى از روزى،و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بترسى از آفات و اهوال و حوادث روزى، يعنى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بپرهيزى از افعالى كه شما را در اهوال و شدايد آن روز 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كلام را ملخّص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بپرهيزى از روزى لاٰ تَجْزِي نَفْسٌ عَنْ نَفْسٍ شَيْئاً ،اين جمله در محلّ نصب است به آن كه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تَجْزِي ،اى لا تغني و لا تكفي،غنا نكند و به جاى او بنايستد </w:t>
      </w:r>
      <w:r>
        <w:rPr>
          <w:rStyle w:val="FootnoteAnchor"/>
          <w:rtl w:val="true"/>
        </w:rPr>
        <w:footnoteReference w:id="2416"/>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تجزي عن سبعة، و لغت اهل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از بناى ثلاثى،و لغت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از 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اخفش گفت،معنى كلمت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تجزي لا تقضي </w:t>
      </w:r>
      <w:r>
        <w:rPr>
          <w:rStyle w:val="FootnoteAnchor"/>
          <w:rtl w:val="true"/>
        </w:rPr>
        <w:footnoteReference w:id="2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مجازات مكافات و مقابله بود،و منه الجزاء،و پاداشت را از اين جا جزاء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مضمر است،و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تجزي فيه نفس عن نفس شيئا،اى حقّا ممّا وجب عليه،حقّى كه بر او واجب باشد از عقاب و عوض</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حساب و جز آن،يعنى كه هر نفس </w:t>
      </w:r>
      <w:r>
        <w:rPr>
          <w:rStyle w:val="FootnoteAnchor"/>
          <w:rtl w:val="true"/>
        </w:rPr>
        <w:footnoteReference w:id="2418"/>
      </w:r>
      <w:r>
        <w:rPr>
          <w:rFonts w:ascii="IRNazanin" w:hAnsi="IRNazanin" w:eastAsia="IRNazanin"/>
          <w:color w:val="111111"/>
          <w:sz w:val="28"/>
          <w:sz w:val="28"/>
          <w:szCs w:val="28"/>
          <w:rtl w:val="true"/>
          <w:lang w:bidi="fa-IR"/>
        </w:rPr>
        <w:t>را به گناه خود گيرند،و جزاى عمل او به ديگرى ندهند،و مستحقّات او از اعواض و جز آن بر ديگرى نيفگنند،چنان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Style w:val="FootnoteAnchor"/>
          <w:rtl w:val="true"/>
        </w:rPr>
        <w:footnoteReference w:id="2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Style w:val="FootnoteAnchor"/>
          <w:rtl w:val="true"/>
        </w:rPr>
        <w:footnoteReference w:id="2420"/>
      </w:r>
      <w:r>
        <w:rPr>
          <w:rFonts w:ascii="IRNazanin" w:hAnsi="IRNazanin" w:eastAsia="IRNazanin"/>
          <w:color w:val="111111"/>
          <w:sz w:val="28"/>
          <w:sz w:val="28"/>
          <w:szCs w:val="28"/>
          <w:rtl w:val="true"/>
          <w:lang w:bidi="fa-IR"/>
        </w:rPr>
        <w:t>،آن روز حمايت نباشد،و رشوت نپذيرند، و فديه نستانند،و آنچه بمانند اين باشد،اين جمله داخل است تحت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تَجْزِي نَفْسٌ عَنْ نَفْسٍ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يُقْبَلُ مِنْهٰا شَفٰاعَةٌ ،قبول اخذ چيزى باشد و تلقّى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نفس،يعنى قبول نكنند </w:t>
      </w:r>
      <w:r>
        <w:rPr>
          <w:rStyle w:val="FootnoteAnchor"/>
          <w:rtl w:val="true"/>
        </w:rPr>
        <w:footnoteReference w:id="2421"/>
      </w:r>
      <w:r>
        <w:rPr>
          <w:rFonts w:ascii="IRNazanin" w:hAnsi="IRNazanin" w:eastAsia="IRNazanin"/>
          <w:color w:val="111111"/>
          <w:sz w:val="28"/>
          <w:sz w:val="28"/>
          <w:szCs w:val="28"/>
          <w:rtl w:val="true"/>
          <w:lang w:bidi="fa-IR"/>
        </w:rPr>
        <w:t>از هيچ كس شفاعتى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جهودانند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باكى نيست كه پدران ما انبيا و اوصيااند،ما را شفاعت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ايشان مقبول نخواهد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دليل نكند بر قول معتزله در نفى شفاعت،چه آيت </w:t>
      </w:r>
    </w:p>
    <w:p>
      <w:pPr>
        <w:pStyle w:val="BookText"/>
        <w:rPr/>
      </w:pPr>
      <w:r>
        <w:rPr>
          <w:rFonts w:ascii="IRNazanin" w:hAnsi="IRNazanin" w:eastAsia="IRNazanin"/>
          <w:color w:val="111111"/>
          <w:sz w:val="28"/>
          <w:sz w:val="28"/>
          <w:szCs w:val="28"/>
          <w:rtl w:val="true"/>
          <w:lang w:bidi="fa-IR"/>
        </w:rPr>
        <w:t>مخصوص است به جهودان،و اگر مخصوص نبودى تخصيص بايستى كردن على كلّ حال به آياتى كه متضمّن اثبات شفاعت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إِلاّٰ لِمَنِ ارْتَضىٰ </w:t>
      </w:r>
      <w:r>
        <w:rPr>
          <w:rStyle w:val="FootnoteAnchor"/>
          <w:rtl w:val="true"/>
        </w:rPr>
        <w:footnoteReference w:id="2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Style w:val="FootnoteAnchor"/>
          <w:rtl w:val="true"/>
        </w:rPr>
        <w:footnoteReference w:id="2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اجماع امّت كه اجماع منعقد است بر ثبوت شفاعت،خلاف از ميان ما و معتزله در آن افتاد كه شفاعت در اسقاط مضارّ باشد يا در زيادت منافع،به نزديك ما حقيقت شفاعت در اسقاط مضارّ باشد،و به نزديك ايشان در زيادت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شفاعت التماس باشد از غيرى اسقاط مضرّت از كسى بر وجهى كه اگر شفاعت نبودى آن مضرّت بدو رسيدى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بر اين آن است كه عرف مستمرّ است و عادت كه شفاعت در حقّ جنات و خونيان و كسانى استعمال كنند كه مستحق كشتن و عذاب باشند،و در وضع لغت هم براى اسقاط مضارّ است،دليل بر اين قول شاعر غطفان است به روايت 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تعلّم أن مالك ان يصبنفدك و ان تحبس نذرك و نشفع</w:t>
      </w:r>
    </w:p>
    <w:p>
      <w:pPr>
        <w:pStyle w:val="BookText"/>
        <w:rPr/>
      </w:pPr>
      <w:r>
        <w:rPr>
          <w:rFonts w:ascii="Amiri" w:hAnsi="Amiri" w:eastAsia="Amiri" w:cs="Amiri"/>
          <w:color w:val="111111"/>
          <w:sz w:val="28"/>
          <w:sz w:val="28"/>
          <w:szCs w:val="28"/>
          <w:rtl w:val="true"/>
          <w:lang w:bidi="ar-SA"/>
        </w:rPr>
        <w:t>و شفاعت نيز استعمال كرده اند در زيادت منافع فى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امرؤ ان تأته في صنيعةالى ماله لا تأته بشفيع</w:t>
      </w:r>
    </w:p>
    <w:p>
      <w:pPr>
        <w:pStyle w:val="BookText"/>
        <w:rPr/>
      </w:pPr>
      <w:r>
        <w:rPr>
          <w:rFonts w:ascii="Amiri" w:hAnsi="Amiri" w:eastAsia="Amiri" w:cs="Amiri"/>
          <w:color w:val="111111"/>
          <w:sz w:val="28"/>
          <w:sz w:val="28"/>
          <w:szCs w:val="28"/>
          <w:rtl w:val="true"/>
          <w:lang w:bidi="ar-SA"/>
        </w:rPr>
        <w:t>و به معنى معاونت استعمال كرده اند فى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اتاك امرؤ مستعلن لك </w:t>
      </w:r>
      <w:r>
        <w:rPr>
          <w:rStyle w:val="FootnoteAnchor"/>
          <w:rtl w:val="true"/>
        </w:rPr>
        <w:footnoteReference w:id="2425"/>
      </w:r>
      <w:r>
        <w:rPr>
          <w:rFonts w:ascii="Amiri" w:hAnsi="Amiri" w:eastAsia="Amiri" w:cs="Amiri"/>
          <w:color w:val="111111"/>
          <w:sz w:val="28"/>
          <w:sz w:val="28"/>
          <w:szCs w:val="28"/>
          <w:rtl w:val="true"/>
          <w:lang w:bidi="ar-SA"/>
        </w:rPr>
        <w:t>بغضةله من عدوّ مثل ذلك شافع</w:t>
      </w:r>
    </w:p>
    <w:p>
      <w:pPr>
        <w:pStyle w:val="BookText"/>
        <w:rPr/>
      </w:pPr>
      <w:r>
        <w:rPr>
          <w:rFonts w:ascii="Amiri" w:hAnsi="Amiri" w:eastAsia="Amiri" w:cs="Amiri"/>
          <w:color w:val="111111"/>
          <w:sz w:val="28"/>
          <w:sz w:val="28"/>
          <w:szCs w:val="28"/>
          <w:rtl w:val="true"/>
          <w:lang w:bidi="ar-SA"/>
        </w:rPr>
        <w:t>اى معين،و في قول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من لا منى لأصرمهاكانوا لليلى </w:t>
      </w:r>
      <w:r>
        <w:rPr>
          <w:rStyle w:val="FootnoteAnchor"/>
          <w:rtl w:val="true"/>
        </w:rPr>
        <w:footnoteReference w:id="2426"/>
      </w:r>
      <w:r>
        <w:rPr>
          <w:rFonts w:ascii="IRNazanin" w:hAnsi="IRNazanin" w:eastAsia="IRNazanin"/>
          <w:color w:val="111111"/>
          <w:sz w:val="28"/>
          <w:sz w:val="28"/>
          <w:szCs w:val="28"/>
          <w:rtl w:val="true"/>
          <w:lang w:bidi="fa-IR"/>
        </w:rPr>
        <w:t>بلومهم شفعوا</w:t>
      </w:r>
    </w:p>
    <w:p>
      <w:pPr>
        <w:pStyle w:val="BookText"/>
        <w:rPr/>
      </w:pPr>
      <w:r>
        <w:rPr>
          <w:rFonts w:ascii="Amiri" w:hAnsi="Amiri" w:eastAsia="Amiri" w:cs="Amiri"/>
          <w:color w:val="111111"/>
          <w:sz w:val="28"/>
          <w:sz w:val="28"/>
          <w:szCs w:val="28"/>
          <w:rtl w:val="true"/>
          <w:lang w:bidi="ar-SA"/>
        </w:rPr>
        <w:t>و اصل شفاعت از شفع باشد،و شفع جفت بود،و وتر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شفيع آن اى تعاونوا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خوانند او را و شافع كه دوم مشفوع فيه باشد در كار او و و ذبّ از او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الشّفيع جناح الطّالب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شفيع بال طالب باشد،و شفع </w:t>
      </w:r>
      <w:r>
        <w:rPr>
          <w:rStyle w:val="FootnoteAnchor"/>
          <w:rtl w:val="true"/>
        </w:rPr>
        <w:footnoteReference w:id="2427"/>
      </w:r>
      <w:r>
        <w:rPr>
          <w:rFonts w:ascii="Amiri" w:hAnsi="Amiri" w:eastAsia="Amiri" w:cs="Amiri"/>
          <w:color w:val="111111"/>
          <w:sz w:val="28"/>
          <w:sz w:val="28"/>
          <w:szCs w:val="28"/>
          <w:rtl w:val="true"/>
          <w:lang w:bidi="ar-SA"/>
        </w:rPr>
        <w:t xml:space="preserve">آن باشد كه شفاعت كرد،و شفع </w:t>
      </w:r>
      <w:r>
        <w:rPr>
          <w:rStyle w:val="FootnoteAnchor"/>
          <w:rtl w:val="true"/>
        </w:rPr>
        <w:footnoteReference w:id="2428"/>
      </w:r>
      <w:r>
        <w:rPr>
          <w:rFonts w:ascii="Amiri" w:hAnsi="Amiri" w:eastAsia="Amiri" w:cs="Amiri"/>
          <w:color w:val="111111"/>
          <w:sz w:val="28"/>
          <w:sz w:val="28"/>
          <w:szCs w:val="28"/>
          <w:rtl w:val="true"/>
          <w:lang w:bidi="ar-SA"/>
        </w:rPr>
        <w:t xml:space="preserve">آن باشد كه دوم تنها مى شد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دادند قول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اشفعوا تؤجروا، </w:t>
      </w:r>
    </w:p>
    <w:p>
      <w:pPr>
        <w:pStyle w:val="BookText"/>
        <w:rPr/>
      </w:pPr>
      <w:r>
        <w:rPr>
          <w:rFonts w:ascii="IRNazanin" w:hAnsi="IRNazanin" w:eastAsia="IRNazanin"/>
          <w:color w:val="111111"/>
          <w:sz w:val="28"/>
          <w:sz w:val="28"/>
          <w:szCs w:val="28"/>
          <w:rtl w:val="true"/>
          <w:lang w:bidi="fa-IR"/>
        </w:rPr>
        <w:t>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كس شوى كه او را در صفّ نماز جماعت تنها بينى تا مزد باشد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شفع خلاف وتر باشد،و شفعت در بيع معروف است،و شافع طالب باشد،و شفيع بليغتر باشد از او،و مشفوع اليه </w:t>
      </w:r>
      <w:r>
        <w:rPr>
          <w:rStyle w:val="FootnoteAnchor"/>
          <w:rtl w:val="true"/>
        </w:rPr>
        <w:footnoteReference w:id="2430"/>
      </w:r>
      <w:r>
        <w:rPr>
          <w:rFonts w:ascii="Amiri" w:hAnsi="Amiri" w:eastAsia="Amiri" w:cs="Amiri"/>
          <w:color w:val="111111"/>
          <w:sz w:val="28"/>
          <w:sz w:val="28"/>
          <w:szCs w:val="28"/>
          <w:rtl w:val="true"/>
          <w:lang w:bidi="ar-SA"/>
        </w:rPr>
        <w:t xml:space="preserve">آن كس باشد كه او را شفاعت كنند،و مشفوع فيه آن باشد كه در حقّ او شفاعت كنند،و شفيع </w:t>
      </w:r>
      <w:r>
        <w:rPr>
          <w:rStyle w:val="FootnoteAnchor"/>
          <w:rtl w:val="true"/>
        </w:rPr>
        <w:footnoteReference w:id="2431"/>
      </w:r>
      <w:r>
        <w:rPr>
          <w:rFonts w:ascii="IRNazanin" w:hAnsi="IRNazanin" w:eastAsia="IRNazanin"/>
          <w:color w:val="111111"/>
          <w:sz w:val="28"/>
          <w:sz w:val="28"/>
          <w:szCs w:val="28"/>
          <w:rtl w:val="true"/>
          <w:lang w:bidi="fa-IR"/>
        </w:rPr>
        <w:t>مشفّع مقبول الشّفاعة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شفاعت،و ذريعت،و وسيلت،و وصلت،متقارب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و اوليا را شفاعت باشد،و بيان كرديم كه شفاعت در اسقاط مضارّ بود،</w:t>
      </w:r>
    </w:p>
    <w:p>
      <w:pPr>
        <w:pStyle w:val="BookText"/>
        <w:rPr/>
      </w:pPr>
      <w:r>
        <w:rPr>
          <w:rFonts w:ascii="Amiri" w:hAnsi="Amiri" w:eastAsia="Amiri" w:cs="Amiri"/>
          <w:color w:val="111111"/>
          <w:sz w:val="28"/>
          <w:sz w:val="28"/>
          <w:szCs w:val="28"/>
          <w:rtl w:val="true"/>
          <w:lang w:bidi="ar-SA"/>
        </w:rPr>
        <w:t>لقول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لاهل الكبائر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آيت مخصوص است به جهودان كه خداى تعالى ايشان را نوميد بكرد از شفاعت هر شفيعى براى كفرشان،و اجماع است كه كس كافران را شفاعت نخواهد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يُؤْخَذُ مِنْهٰا عَدْلٌ ،عدل و حقّ و انصاف نظاير باشند،و نقيض عدل جور بود،و عدل مصدر بود و باشد كه به جاى اسم فاعل بنهند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را عدل خوانند،و واحد و تثنيه و جمع در او يكسان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نظير چيز باشد و همتاى او،و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بِرَبِّهِمْ يَعْدِلُونَ </w:t>
      </w:r>
      <w:r>
        <w:rPr>
          <w:rStyle w:val="FootnoteAnchor"/>
          <w:rtl w:val="true"/>
        </w:rPr>
        <w:footnoteReference w:id="2432"/>
      </w:r>
      <w:r>
        <w:rPr>
          <w:rFonts w:ascii="Amiri" w:hAnsi="Amiri" w:eastAsia="Amiri" w:cs="Amiri"/>
          <w:color w:val="111111"/>
          <w:sz w:val="28"/>
          <w:sz w:val="28"/>
          <w:szCs w:val="28"/>
          <w:rtl w:val="true"/>
          <w:lang w:bidi="ar-SA"/>
        </w:rPr>
        <w:t>،اى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همتا فرود آرند،و عدل عن الطّريق اذا جاز و نكب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فديه است،يعنى فدا از ايشان نستانند </w:t>
      </w:r>
      <w:r>
        <w:rPr>
          <w:rStyle w:val="FootnoteAnchor"/>
          <w:rtl w:val="true"/>
        </w:rPr>
        <w:footnoteReference w:id="2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فريضه است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منه صرفا و لا عدلا،اى سنّة و لا فريضة،و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فرائض از ايشان قبول نكنند براى آن كه واقع نباشد از ايشان بر وجه مشروع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و اهل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 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براى لفظ شفاعت كه مؤنّث است،و آن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براى آن كه فعل مقدّم است و تأنيث نه حقيقى است،و براى آن كه ميان فعل و فاعل فاصله اى هست،كما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w:t>
      </w:r>
      <w:r>
        <w:rPr>
          <w:rStyle w:val="FootnoteAnchor"/>
          <w:rtl w:val="true"/>
        </w:rPr>
        <w:footnoteReference w:id="2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w:t>
      </w:r>
    </w:p>
    <w:p>
      <w:pPr>
        <w:pStyle w:val="BookText"/>
        <w:rPr/>
      </w:pPr>
      <w:r>
        <w:rPr>
          <w:rFonts w:ascii="IRNazanin" w:hAnsi="IRNazanin" w:eastAsia="IRNazanin"/>
          <w:color w:val="111111"/>
          <w:sz w:val="28"/>
          <w:sz w:val="28"/>
          <w:szCs w:val="28"/>
          <w:rtl w:val="true"/>
          <w:lang w:bidi="fa-IR"/>
        </w:rPr>
        <w:t>دگر آيت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يُقْبَلَ مِنْ أَحَدِهِمْ مِلْءُ الْأَرْضِ ذَهَباً وَ لَوِ افْتَدىٰ بِهِ </w:t>
      </w:r>
      <w:r>
        <w:rPr>
          <w:rStyle w:val="FootnoteAnchor"/>
          <w:rtl w:val="true"/>
        </w:rPr>
        <w:footnoteReference w:id="2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پر از زر باز كرده او را باشد به فديه بدهد از او قبول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يحشر النّاس حفاة عراة غرلا،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را حشر كنند برهنه پابرهنه تن ختنه نكرده،عائشه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 برهنه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سوأتاه،وا رسوائيا </w:t>
      </w:r>
      <w:r>
        <w:rPr>
          <w:rStyle w:val="FootnoteAnchor"/>
          <w:rtl w:val="true"/>
        </w:rPr>
        <w:footnoteReference w:id="2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مردان از زنان بى خبر باشند و زنان از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همه به خود مشغول باشند،كس را پرواى كس نبود، لِكُلِّ امْرِئٍ مِنْهُمْ يَوْمَئِذٍ شَأْنٌ يُغْنِيهِ </w:t>
      </w:r>
      <w:r>
        <w:rPr>
          <w:rStyle w:val="FootnoteAnchor"/>
          <w:rtl w:val="true"/>
        </w:rPr>
        <w:footnoteReference w:id="2437"/>
      </w:r>
      <w:r>
        <w:rPr>
          <w:rFonts w:ascii="IRNazanin" w:hAnsi="IRNazanin" w:eastAsia="IRNazanin"/>
          <w:color w:val="111111"/>
          <w:sz w:val="28"/>
          <w:sz w:val="28"/>
          <w:szCs w:val="28"/>
          <w:rtl w:val="true"/>
          <w:lang w:bidi="fa-IR"/>
        </w:rPr>
        <w:t>،سه جايگاه آن بود كه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Style w:val="FootnoteAnchor"/>
          <w:rtl w:val="true"/>
        </w:rPr>
        <w:footnoteReference w:id="2438"/>
      </w:r>
      <w:r>
        <w:rPr>
          <w:rFonts w:ascii="IRNazanin" w:hAnsi="IRNazanin" w:eastAsia="IRNazanin"/>
          <w:color w:val="111111"/>
          <w:sz w:val="28"/>
          <w:sz w:val="28"/>
          <w:szCs w:val="28"/>
          <w:rtl w:val="true"/>
          <w:lang w:bidi="fa-IR"/>
        </w:rPr>
        <w:t>را ياد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آن كه نامه ها پرّان شود،يكى را نامه به دست راست مى دهند و يكى را به دست چپ،عند آن مردم متحيّر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كه به نزديك ترازو آيند،و حق تعالى حساب خلقان كند يكى را حسنات ترجيح دارد و يكى را سيّئات،در آن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بنده متحيّر بود، يك بار با حسنات مى نگرد و يك بار با سيّئت </w:t>
      </w:r>
      <w:r>
        <w:rPr>
          <w:rStyle w:val="FootnoteAnchor"/>
          <w:rtl w:val="true"/>
        </w:rPr>
        <w:footnoteReference w:id="2439"/>
      </w:r>
      <w:r>
        <w:rPr>
          <w:rFonts w:ascii="Amiri" w:hAnsi="Amiri" w:eastAsia="Amiri" w:cs="Amiri"/>
          <w:color w:val="111111"/>
          <w:sz w:val="28"/>
          <w:sz w:val="28"/>
          <w:szCs w:val="28"/>
          <w:rtl w:val="true"/>
          <w:lang w:bidi="ar-SA"/>
        </w:rPr>
        <w:t>،تا خود رجحان كدام را خواهد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آن كه به سر دو راه رسد </w:t>
      </w:r>
      <w:r>
        <w:rPr>
          <w:rStyle w:val="FootnoteAnchor"/>
          <w:rtl w:val="true"/>
        </w:rPr>
        <w:footnoteReference w:id="2440"/>
      </w:r>
      <w:r>
        <w:rPr>
          <w:rFonts w:ascii="IRNazanin" w:hAnsi="IRNazanin" w:eastAsia="IRNazanin"/>
          <w:color w:val="111111"/>
          <w:sz w:val="28"/>
          <w:sz w:val="28"/>
          <w:szCs w:val="28"/>
          <w:rtl w:val="true"/>
          <w:lang w:bidi="fa-IR"/>
        </w:rPr>
        <w:t xml:space="preserve">كه گروهى را </w:t>
      </w:r>
      <w:r>
        <w:rPr>
          <w:rStyle w:val="FootnoteAnchor"/>
          <w:rtl w:val="true"/>
        </w:rPr>
        <w:footnoteReference w:id="2441"/>
      </w:r>
      <w:r>
        <w:rPr>
          <w:rFonts w:ascii="IRNazanin" w:hAnsi="IRNazanin" w:eastAsia="IRNazanin"/>
          <w:color w:val="111111"/>
          <w:sz w:val="28"/>
          <w:sz w:val="28"/>
          <w:szCs w:val="28"/>
          <w:rtl w:val="true"/>
          <w:lang w:bidi="fa-IR"/>
        </w:rPr>
        <w:t xml:space="preserve">به دست راست به بهشت مى برند </w:t>
      </w:r>
      <w:r>
        <w:rPr>
          <w:rStyle w:val="FootnoteAnchor"/>
          <w:rtl w:val="true"/>
        </w:rPr>
        <w:footnoteReference w:id="2442"/>
      </w:r>
      <w:r>
        <w:rPr>
          <w:rFonts w:ascii="IRNazanin" w:hAnsi="IRNazanin" w:eastAsia="IRNazanin"/>
          <w:color w:val="111111"/>
          <w:sz w:val="28"/>
          <w:sz w:val="28"/>
          <w:szCs w:val="28"/>
          <w:rtl w:val="true"/>
          <w:lang w:bidi="fa-IR"/>
        </w:rPr>
        <w:t>،و گروهى را به دست چپ به دوزخ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نيز متحيّر باشد </w:t>
      </w:r>
      <w:r>
        <w:rPr>
          <w:rStyle w:val="FootnoteAnchor"/>
          <w:rtl w:val="true"/>
        </w:rPr>
        <w:footnoteReference w:id="2443"/>
      </w:r>
      <w:r>
        <w:rPr>
          <w:rFonts w:ascii="Amiri" w:hAnsi="Amiri" w:eastAsia="Amiri" w:cs="Amiri"/>
          <w:color w:val="111111"/>
          <w:sz w:val="28"/>
          <w:sz w:val="28"/>
          <w:szCs w:val="28"/>
          <w:rtl w:val="true"/>
          <w:lang w:bidi="ar-SA"/>
        </w:rPr>
        <w:t>كه نداند كه او را به كدام دست خواهند بردن،اعاذنا اللّه في ذلك اليوم من اهواله و شدائده بمنّه و رحمته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هُمْ يُنْصَرُونَ ،و نه ايشان را يارى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،معونت باشد،و ضدّ او خذلان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جمع ناصر بود،و انصار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او بودند از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انتصار انتقام بود،و تنصّر آن باشد كه ترسا شد،و نصرانى منسوب است با جايى كه آن را ناصره گويند،و نصارى جمع او باشد،و نصرت السّماء آن باشد كه باران بباريد از آسمان،و نصرت به معنى عطا باشد،چنان كه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ابوك الّذي اعطى علىّ بنصرهو اسكت عنّي بعده كلّ قائل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نَجَّيْنٰاكُمْ 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است،زمان ماضى را از آن فعل كه در آيت مقدّم رفت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نَجَّيْنٰاكُمْ ،و نجات و خلاص و سلامت نظايرند،و ضدّ نجات هلاك بود،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 ينجو </w:t>
      </w:r>
      <w:r>
        <w:rPr>
          <w:rStyle w:val="FootnoteAnchor"/>
          <w:rtl w:val="true"/>
        </w:rPr>
        <w:footnoteReference w:id="2444"/>
      </w:r>
      <w:r>
        <w:rPr>
          <w:rFonts w:ascii="Amiri" w:hAnsi="Amiri" w:eastAsia="Amiri" w:cs="Amiri"/>
          <w:color w:val="111111"/>
          <w:sz w:val="28"/>
          <w:sz w:val="28"/>
          <w:szCs w:val="28"/>
          <w:rtl w:val="true"/>
          <w:lang w:bidi="ar-SA"/>
        </w:rPr>
        <w:t xml:space="preserve">نجاة اذا تخلّص،و نجا ينجوا </w:t>
      </w:r>
      <w:r>
        <w:rPr>
          <w:rStyle w:val="FootnoteAnchor"/>
          <w:rtl w:val="true"/>
        </w:rPr>
        <w:footnoteReference w:id="2445"/>
      </w:r>
      <w:r>
        <w:rPr>
          <w:rFonts w:ascii="Amiri" w:hAnsi="Amiri" w:eastAsia="Amiri" w:cs="Amiri"/>
          <w:color w:val="111111"/>
          <w:sz w:val="28"/>
          <w:sz w:val="28"/>
          <w:szCs w:val="28"/>
          <w:rtl w:val="true"/>
          <w:lang w:bidi="ar-SA"/>
        </w:rPr>
        <w:t>نجاء اذا اسرع،و ناجى فلان فلانا اذا اسرّ اليه،و النّجوى السّرّ،قال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w:t>
      </w:r>
      <w:r>
        <w:rPr>
          <w:rStyle w:val="FootnoteAnchor"/>
          <w:rtl w:val="true"/>
        </w:rPr>
        <w:footnoteReference w:id="2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و نجوت زمين بلند باشد،چنان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بنجوته كمن بعقوتهو المستكنّ كمن يمشي بقرواح</w:t>
      </w:r>
    </w:p>
    <w:p>
      <w:pPr>
        <w:pStyle w:val="BookText"/>
        <w:rPr/>
      </w:pPr>
      <w:r>
        <w:rPr>
          <w:rFonts w:ascii="IRNazanin" w:hAnsi="IRNazanin" w:eastAsia="IRNazanin"/>
          <w:color w:val="111111"/>
          <w:sz w:val="28"/>
          <w:sz w:val="28"/>
          <w:szCs w:val="28"/>
          <w:rtl w:val="true"/>
          <w:lang w:bidi="fa-IR"/>
        </w:rPr>
        <w:t>و نجوا،ابر باشد كه اوّل پديد آيد،و نجو حدت باشد،و استنجا تطهير موضع نجو باشد،سواء اگر به آب باشد و اگر به احجار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نجوت فلانا،آن باشد كه گفتم </w:t>
      </w:r>
      <w:r>
        <w:rPr>
          <w:rStyle w:val="FootnoteAnchor"/>
          <w:rtl w:val="true"/>
        </w:rPr>
        <w:footnoteReference w:id="2447"/>
      </w:r>
      <w:r>
        <w:rPr>
          <w:rFonts w:ascii="IRNazanin" w:hAnsi="IRNazanin" w:eastAsia="IRNazanin"/>
          <w:color w:val="111111"/>
          <w:sz w:val="28"/>
          <w:sz w:val="28"/>
          <w:szCs w:val="28"/>
          <w:rtl w:val="true"/>
          <w:lang w:bidi="fa-IR"/>
        </w:rPr>
        <w:t>او را كه بوى دهنت بازنماى،و آن را استنكاه خوانند،يعنى طلب نكهت،و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نجوت مجالدا فوجدت منهكريح الكلب مات حديث عهد</w:t>
      </w:r>
    </w:p>
    <w:p>
      <w:pPr>
        <w:pStyle w:val="BookText"/>
        <w:rPr/>
      </w:pPr>
      <w:r>
        <w:rPr>
          <w:rFonts w:ascii="IRNazanin" w:hAnsi="IRNazanin" w:eastAsia="IRNazanin"/>
          <w:color w:val="111111"/>
          <w:sz w:val="28"/>
          <w:sz w:val="28"/>
          <w:szCs w:val="28"/>
          <w:rtl w:val="true"/>
          <w:lang w:bidi="fa-IR"/>
        </w:rPr>
        <w:t xml:space="preserve">و نجوت الشّاة،آن باشد كه پوستش بكندم،و نجوت العود آن باشد كه پوست </w:t>
      </w:r>
      <w:r>
        <w:rPr>
          <w:rStyle w:val="FootnoteAnchor"/>
          <w:rtl w:val="true"/>
        </w:rPr>
        <w:footnoteReference w:id="2448"/>
      </w:r>
      <w:r>
        <w:rPr>
          <w:rFonts w:ascii="IRNazanin" w:hAnsi="IRNazanin" w:eastAsia="IRNazanin"/>
          <w:color w:val="111111"/>
          <w:sz w:val="28"/>
          <w:sz w:val="28"/>
          <w:szCs w:val="28"/>
          <w:rtl w:val="true"/>
          <w:lang w:bidi="fa-IR"/>
        </w:rPr>
        <w:t>باز كردم چوب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باب نجوة باشد،و آن زمين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كنى نعمتهاى من چون برهانيدم شما را از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و اهل از روى وضع يكى بود،و آن از ابدال است براى قرب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همزه،و در عرف فرق باشد از ميان ايشان كه اهل عام تر بود از آل،براى آن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الكوفة و اهل البصرة،و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الكوفة،و اهل الرّجل،و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الرّجل،و كذا اهل الحرب و اهل الجنّة و اهل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آل فرعون مراد قوم او و اهل دين او باشند،و آل سراب باشد،و آل الرّجل آلت او باشد كتمرة و تمر،و الآلة شديد من الشّدائد باشد،قالت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فاحمل نفسي على آلةفامّا عليها و امّا لها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شخص باشد،و اصل كلمه از اول </w:t>
      </w:r>
      <w:r>
        <w:rPr>
          <w:rStyle w:val="FootnoteAnchor"/>
          <w:rtl w:val="true"/>
        </w:rPr>
        <w:footnoteReference w:id="2449"/>
      </w:r>
      <w:r>
        <w:rPr>
          <w:rFonts w:ascii="IRNazanin" w:hAnsi="IRNazanin" w:eastAsia="IRNazanin"/>
          <w:color w:val="111111"/>
          <w:sz w:val="28"/>
          <w:sz w:val="28"/>
          <w:szCs w:val="28"/>
          <w:rtl w:val="true"/>
          <w:lang w:bidi="fa-IR"/>
        </w:rPr>
        <w:t>باشد و آن رجوع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نام </w:t>
      </w:r>
    </w:p>
    <w:p>
      <w:pPr>
        <w:pStyle w:val="BookText"/>
        <w:rPr/>
      </w:pPr>
      <w:r>
        <w:rPr>
          <w:rFonts w:ascii="IRNazanin" w:hAnsi="IRNazanin" w:eastAsia="IRNazanin"/>
          <w:color w:val="111111"/>
          <w:sz w:val="28"/>
          <w:sz w:val="28"/>
          <w:szCs w:val="28"/>
          <w:rtl w:val="true"/>
          <w:lang w:bidi="fa-IR"/>
        </w:rPr>
        <w:t xml:space="preserve">پادشاه عمالقه است،چنان كه قيصر گويند پادشاه روم را،و قيل </w:t>
      </w:r>
      <w:r>
        <w:rPr>
          <w:rStyle w:val="FootnoteAnchor"/>
          <w:rtl w:val="true"/>
        </w:rPr>
        <w:footnoteReference w:id="2450"/>
      </w:r>
      <w:r>
        <w:rPr>
          <w:rFonts w:ascii="IRNazanin" w:hAnsi="IRNazanin" w:eastAsia="IRNazanin"/>
          <w:color w:val="111111"/>
          <w:sz w:val="28"/>
          <w:sz w:val="28"/>
          <w:szCs w:val="28"/>
          <w:rtl w:val="true"/>
          <w:lang w:bidi="fa-IR"/>
        </w:rPr>
        <w:t>پادشاه حمير را،و فغفور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چين را،و كسرى پادشاه پارس را،و خاقان ملك ترك را،و تبّع ملك تبابعه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جماعتى اند 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اسمى اعجمى است غير منصرف للعجمة و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مصعب بن الرّيّان بود،و گفته اند،وليد مصعب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الوليد فرعون اوّل بود در مصر كه در عهد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خزاين مصر در دست يوسف كرد،كما قال تعالى حكاية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عَلىٰ خَزٰائِنِ الْأَرْضِ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فرعون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دست يوسف </w:t>
      </w:r>
      <w:r>
        <w:rPr>
          <w:rStyle w:val="FootnoteAnchor"/>
          <w:rtl w:val="true"/>
        </w:rPr>
        <w:footnoteReference w:id="2452"/>
      </w:r>
      <w:r>
        <w:rPr>
          <w:rFonts w:ascii="Amiri" w:hAnsi="Amiri" w:eastAsia="Amiri" w:cs="Amiri"/>
          <w:color w:val="111111"/>
          <w:sz w:val="28"/>
          <w:sz w:val="28"/>
          <w:szCs w:val="28"/>
          <w:rtl w:val="true"/>
          <w:lang w:bidi="ar-SA"/>
        </w:rPr>
        <w:t xml:space="preserve">ايمان آورد،و </w:t>
      </w:r>
      <w:r>
        <w:rPr>
          <w:rStyle w:val="FootnoteAnchor"/>
          <w:rtl w:val="true"/>
        </w:rPr>
        <w:footnoteReference w:id="2453"/>
      </w:r>
      <w:r>
        <w:rPr>
          <w:rFonts w:ascii="IRNazanin" w:hAnsi="IRNazanin" w:eastAsia="IRNazanin"/>
          <w:color w:val="111111"/>
          <w:sz w:val="28"/>
          <w:sz w:val="28"/>
          <w:szCs w:val="28"/>
          <w:rtl w:val="true"/>
          <w:lang w:bidi="fa-IR"/>
        </w:rPr>
        <w:t xml:space="preserve">در عهد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بمرد،از پس او پادشاهى به قابوس بن مصعب رسيد،و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بود او را دعوت كرد به اسلام،اجابت نكرد،و جبّارى بود و </w:t>
      </w:r>
      <w:r>
        <w:rPr>
          <w:rStyle w:val="FootnoteAnchor"/>
          <w:rtl w:val="true"/>
        </w:rPr>
        <w:footnoteReference w:id="2454"/>
      </w:r>
      <w:r>
        <w:rPr>
          <w:rFonts w:ascii="IRNazanin" w:hAnsi="IRNazanin" w:eastAsia="IRNazanin"/>
          <w:color w:val="111111"/>
          <w:sz w:val="28"/>
          <w:sz w:val="28"/>
          <w:szCs w:val="28"/>
          <w:rtl w:val="true"/>
          <w:lang w:bidi="fa-IR"/>
        </w:rPr>
        <w:t>ظالم،و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مملكت او با پيش خداى شد،و اين قابوس در ملك ديرگاه بماند،پس خداى تعالى هلاكش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برادرش ابو العبّاس الوليد بن مصعب به پادشاهى بنشست،و نسب او الوليد بن مصعب بن الرّيّان بن اراشة بن شروان بن عمرو بن </w:t>
      </w:r>
      <w:r>
        <w:rPr>
          <w:rStyle w:val="FootnoteAnchor"/>
          <w:rtl w:val="true"/>
        </w:rPr>
        <w:footnoteReference w:id="2455"/>
      </w:r>
      <w:r>
        <w:rPr>
          <w:rFonts w:ascii="IRNazanin" w:hAnsi="IRNazanin" w:eastAsia="IRNazanin"/>
          <w:color w:val="111111"/>
          <w:sz w:val="28"/>
          <w:sz w:val="28"/>
          <w:szCs w:val="28"/>
          <w:rtl w:val="true"/>
          <w:lang w:bidi="fa-IR"/>
        </w:rPr>
        <w:t xml:space="preserve">قاران </w:t>
      </w:r>
      <w:r>
        <w:rPr>
          <w:rStyle w:val="FootnoteAnchor"/>
          <w:rtl w:val="true"/>
        </w:rPr>
        <w:footnoteReference w:id="2456"/>
      </w:r>
      <w:r>
        <w:rPr>
          <w:rFonts w:ascii="Amiri" w:hAnsi="Amiri" w:eastAsia="Amiri" w:cs="Amiri"/>
          <w:color w:val="111111"/>
          <w:sz w:val="28"/>
          <w:sz w:val="28"/>
          <w:szCs w:val="28"/>
          <w:rtl w:val="true"/>
          <w:lang w:bidi="ar-SA"/>
        </w:rPr>
        <w:t>بن عملاق بن لاوذ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السّلام،اين فرعون موسى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يَسُومُونَكُمْ ،اى يكلّفونكم،بر شما مى نهند من قولهم </w:t>
      </w:r>
      <w:r>
        <w:rPr>
          <w:rStyle w:val="FootnoteAnchor"/>
          <w:rtl w:val="true"/>
        </w:rPr>
        <w:footnoteReference w:id="2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الخسف اذا حمّله الظلم،قال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سيم خسفا وجهه تربّدا و السّوم،السّعر نرخ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ساومته على كذا،با او نرخ كردم،و از اينجاست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احدكم في سوم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سوم،همچنين مداومت كردن اشتر باشد بر چره كردن،و سوم نيز آن باشد كه مى رود و مى چرد،و </w:t>
      </w:r>
    </w:p>
    <w:p>
      <w:pPr>
        <w:pStyle w:val="BookText"/>
        <w:rPr/>
      </w:pPr>
      <w:r>
        <w:rPr>
          <w:rFonts w:ascii="Amiri" w:hAnsi="Amiri" w:eastAsia="Amiri" w:cs="Amiri"/>
          <w:color w:val="111111"/>
          <w:sz w:val="28"/>
          <w:sz w:val="28"/>
          <w:szCs w:val="28"/>
          <w:rtl w:val="true"/>
          <w:lang w:bidi="ar-SA"/>
        </w:rPr>
        <w:t>تسويم علامت باشد،و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الْمُسَوَّمَةِ </w:t>
      </w:r>
      <w:r>
        <w:rPr>
          <w:rStyle w:val="FootnoteAnchor"/>
          <w:rtl w:val="true"/>
        </w:rPr>
        <w:footnoteReference w:id="2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المعلّمة من السّمة و هى العلامة،و كذلك السّيماء و السّيمياء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ساءه كذا اذا احزنه،و ساء،خلاف سرّ </w:t>
      </w:r>
      <w:r>
        <w:rPr>
          <w:rStyle w:val="FootnoteAnchor"/>
          <w:rtl w:val="true"/>
        </w:rPr>
        <w:footnoteReference w:id="2459"/>
      </w:r>
      <w:r>
        <w:rPr>
          <w:rFonts w:ascii="Amiri" w:hAnsi="Amiri" w:eastAsia="Amiri" w:cs="Amiri"/>
          <w:color w:val="111111"/>
          <w:sz w:val="28"/>
          <w:sz w:val="28"/>
          <w:szCs w:val="28"/>
          <w:rtl w:val="true"/>
          <w:lang w:bidi="ar-SA"/>
        </w:rPr>
        <w:t>باشد،و مساءة نقيض مسرّت بود،و اساءة ضدّ احسان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،آن بود كه قبطيان بنى اسرايل را بنده گرفته بودند،ايشان را كارهاى سخت فرمودندى از برزگرى </w:t>
      </w:r>
      <w:r>
        <w:rPr>
          <w:rStyle w:val="FootnoteAnchor"/>
          <w:rtl w:val="true"/>
        </w:rPr>
        <w:footnoteReference w:id="2460"/>
      </w:r>
      <w:r>
        <w:rPr>
          <w:rFonts w:ascii="IRNazanin" w:hAnsi="IRNazanin" w:eastAsia="IRNazanin"/>
          <w:color w:val="111111"/>
          <w:sz w:val="28"/>
          <w:sz w:val="28"/>
          <w:szCs w:val="28"/>
          <w:rtl w:val="true"/>
          <w:lang w:bidi="fa-IR"/>
        </w:rPr>
        <w:t>و كار گل كردن و خشت زدن و بار گران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،آن بود كه ايشان را كارهاى پليد فرمودندى،چون كنّاسى و حفّارى و مانند آن </w:t>
      </w:r>
      <w:r>
        <w:rPr>
          <w:rStyle w:val="FootnoteAnchor"/>
          <w:rtl w:val="true"/>
        </w:rPr>
        <w:footnoteReference w:id="2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يُذَبِّحُونَ أَبْنٰاءَكُمْ ،تذبيح تكثير ذبح باشد،و هرآن فعلى كه ثلاثى او متعدّى باشد تفعيل در او براى مبالغت و تكثير فعل باشد،چون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تقطيع و تكسير </w:t>
      </w:r>
      <w:r>
        <w:rPr>
          <w:rStyle w:val="FootnoteAnchor"/>
          <w:rtl w:val="true"/>
        </w:rPr>
        <w:footnoteReference w:id="2462"/>
      </w:r>
      <w:r>
        <w:rPr>
          <w:rFonts w:ascii="Amiri" w:hAnsi="Amiri" w:eastAsia="Amiri" w:cs="Amiri"/>
          <w:color w:val="111111"/>
          <w:sz w:val="28"/>
          <w:sz w:val="28"/>
          <w:szCs w:val="28"/>
          <w:rtl w:val="true"/>
          <w:lang w:bidi="ar-SA"/>
        </w:rPr>
        <w:t>و تفريق و مانند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ابن باشد،و اين را جمع تكسير </w:t>
      </w:r>
      <w:r>
        <w:rPr>
          <w:rStyle w:val="FootnoteAnchor"/>
          <w:rtl w:val="true"/>
        </w:rPr>
        <w:footnoteReference w:id="2463"/>
      </w:r>
      <w:r>
        <w:rPr>
          <w:rFonts w:ascii="IRNazanin" w:hAnsi="IRNazanin" w:eastAsia="IRNazanin"/>
          <w:color w:val="111111"/>
          <w:sz w:val="28"/>
          <w:sz w:val="28"/>
          <w:szCs w:val="28"/>
          <w:rtl w:val="true"/>
          <w:lang w:bidi="fa-IR"/>
        </w:rPr>
        <w:t>گويند،و جمع سلامت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حال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بنين در حال نصب و جرّ، و اصل ذبح شقّ باشد </w:t>
      </w:r>
      <w:r>
        <w:rPr>
          <w:rStyle w:val="FootnoteAnchor"/>
          <w:rtl w:val="true"/>
        </w:rPr>
        <w:footnoteReference w:id="2464"/>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ذبحت المسك اذا فتقت فأرته،چون نافۀ مشك بشكافى </w:t>
      </w:r>
      <w:r>
        <w:rPr>
          <w:rStyle w:val="FootnoteAnchor"/>
          <w:rtl w:val="true"/>
        </w:rPr>
        <w:footnoteReference w:id="2465"/>
      </w:r>
      <w:r>
        <w:rPr>
          <w:rFonts w:ascii="IRNazanin" w:hAnsi="IRNazanin" w:eastAsia="IRNazanin"/>
          <w:color w:val="111111"/>
          <w:sz w:val="28"/>
          <w:sz w:val="28"/>
          <w:szCs w:val="28"/>
          <w:rtl w:val="true"/>
          <w:lang w:bidi="fa-IR"/>
        </w:rPr>
        <w:t>ذبحت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ذبح نيز فتّ </w:t>
      </w:r>
      <w:r>
        <w:rPr>
          <w:rStyle w:val="FootnoteAnchor"/>
          <w:rtl w:val="true"/>
        </w:rPr>
        <w:footnoteReference w:id="2466"/>
      </w:r>
      <w:r>
        <w:rPr>
          <w:rFonts w:ascii="IRNazanin" w:hAnsi="IRNazanin" w:eastAsia="IRNazanin"/>
          <w:color w:val="111111"/>
          <w:sz w:val="28"/>
          <w:sz w:val="28"/>
          <w:szCs w:val="28"/>
          <w:rtl w:val="true"/>
          <w:lang w:bidi="fa-IR"/>
        </w:rPr>
        <w:t>بود چون فشردن غوره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 كسر باشد، 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 عينىّ فيها الصّاب مذبوح</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مفتوت من </w:t>
      </w:r>
      <w:r>
        <w:rPr>
          <w:rStyle w:val="FootnoteAnchor"/>
          <w:rtl w:val="true"/>
        </w:rPr>
        <w:footnoteReference w:id="2467"/>
      </w:r>
      <w:r>
        <w:rPr>
          <w:rFonts w:ascii="Amiri" w:hAnsi="Amiri" w:eastAsia="Amiri" w:cs="Amiri"/>
          <w:color w:val="111111"/>
          <w:sz w:val="28"/>
          <w:sz w:val="28"/>
          <w:szCs w:val="28"/>
          <w:rtl w:val="true"/>
          <w:lang w:bidi="ar-SA"/>
        </w:rPr>
        <w:t xml:space="preserve">الفتّ فى العين كفتّ الحصرم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مذبح كارد باشد كه آلت ذبح بود،و ذبح مصدر بود،و ذبح گوسپند باشد كه كشتن را شايد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بِذِبْحٍ عَظِيمٍ </w:t>
      </w:r>
      <w:r>
        <w:rPr>
          <w:rStyle w:val="FootnoteAnchor"/>
          <w:rtl w:val="true"/>
        </w:rPr>
        <w:footnoteReference w:id="2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ذبح نبتى باشد طلخ </w:t>
      </w:r>
      <w:r>
        <w:rPr>
          <w:rStyle w:val="FootnoteAnchor"/>
          <w:rtl w:val="true"/>
        </w:rPr>
        <w:footnoteReference w:id="2470"/>
      </w:r>
      <w:r>
        <w:rPr>
          <w:rFonts w:ascii="IRNazanin" w:hAnsi="IRNazanin" w:eastAsia="IRNazanin"/>
          <w:color w:val="111111"/>
          <w:sz w:val="28"/>
          <w:sz w:val="28"/>
          <w:szCs w:val="28"/>
          <w:rtl w:val="true"/>
          <w:lang w:bidi="fa-IR"/>
        </w:rPr>
        <w:t>،من قول الاعشى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انّما قولك صاب </w:t>
      </w:r>
      <w:r>
        <w:rPr>
          <w:rStyle w:val="FootnoteAnchor"/>
          <w:rtl w:val="true"/>
        </w:rPr>
        <w:footnoteReference w:id="2471"/>
      </w:r>
      <w:r>
        <w:rPr>
          <w:rFonts w:ascii="IRNazanin" w:hAnsi="IRNazanin" w:eastAsia="IRNazanin"/>
          <w:color w:val="111111"/>
          <w:sz w:val="28"/>
          <w:sz w:val="28"/>
          <w:szCs w:val="28"/>
          <w:rtl w:val="true"/>
          <w:lang w:bidi="fa-IR"/>
        </w:rPr>
        <w:t>و ذبح</w:t>
      </w:r>
    </w:p>
    <w:p>
      <w:pPr>
        <w:pStyle w:val="BookText"/>
        <w:rPr/>
      </w:pPr>
      <w:r>
        <w:rPr>
          <w:rFonts w:ascii="IRNazanin" w:hAnsi="IRNazanin" w:eastAsia="IRNazanin"/>
          <w:color w:val="111111"/>
          <w:sz w:val="28"/>
          <w:sz w:val="28"/>
          <w:szCs w:val="28"/>
          <w:rtl w:val="true"/>
          <w:lang w:bidi="fa-IR"/>
        </w:rPr>
        <w:t>و سبب در كشتن پسران بنى اسرايل آن بود كه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 چون عمر او دراز شد و ظلم عظيم كردن گرفت در ملك خود،خداى تعالى خواست تا موسى را به پيغامبرى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فرعون در خواب ديد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از بيت المقدّس بر آمدى عظيم،و گرد سراى فرعون ها گرفتى،و در سراى او افتادى و سراهاى او بسوختى،و در سراهاى قبطيان افتادى و بسوختى،و بنى اسرايل را هيچ گزندى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آن خواب بترسيد،بر دگر روز كس فرستاد و كاهنان و معبّران را بخواند،و خواب بر ايشان عرضه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خواب تو دليل آن مى كند كه از بنى اسرايل كسى بيايد كه هلاك تو و قوم تو و خراب مملكت تو بر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 فرستاد و قابلگان اهل مصر را بخواند و بر زنان بنى اسرايل كه آبستن بودند موكّل كرد و بفرمود تا از ميان مردان و زنان جدا كردند،و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برآن كه او با زن خود خلوت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زنى بار بنهادى،اگر دختر بودى رها كردندى،و اگر پسر بودى بكشتندى،تا چند سال بر اين قاعده مى راند </w:t>
      </w:r>
      <w:r>
        <w:rPr>
          <w:rStyle w:val="FootnoteAnchor"/>
          <w:rtl w:val="true"/>
        </w:rPr>
        <w:footnoteReference w:id="2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مردان بنى اسرايل افتاد و بسيارى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قبطيان برخاستند و به نزديك فرعون شدند،و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پيران بنى اسرايل منقرض شدند،و تو كودكانشان را مى كشى،نسل ايشان منقطع گردد،و فردا ما را كسى نباشد كه براى ما كار </w:t>
      </w:r>
      <w:r>
        <w:rPr>
          <w:rStyle w:val="FootnoteAnchor"/>
          <w:rtl w:val="true"/>
        </w:rPr>
        <w:footnoteReference w:id="2473"/>
      </w:r>
      <w:r>
        <w:rPr>
          <w:rFonts w:ascii="Amiri" w:hAnsi="Amiri" w:eastAsia="Amiri" w:cs="Amiri"/>
          <w:color w:val="111111"/>
          <w:sz w:val="28"/>
          <w:sz w:val="28"/>
          <w:szCs w:val="28"/>
          <w:rtl w:val="true"/>
          <w:lang w:bidi="ar-SA"/>
        </w:rPr>
        <w:t>كند و خدمت كند ما را،و ما را كار به دست خود بايد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آن است كه يك سال ببايد كشتن،و يك سال </w:t>
      </w:r>
      <w:r>
        <w:rPr>
          <w:rStyle w:val="FootnoteAnchor"/>
          <w:rtl w:val="true"/>
        </w:rPr>
        <w:footnoteReference w:id="2474"/>
      </w:r>
      <w:r>
        <w:rPr>
          <w:rFonts w:ascii="Amiri" w:hAnsi="Amiri" w:eastAsia="Amiri" w:cs="Amiri"/>
          <w:color w:val="111111"/>
          <w:sz w:val="28"/>
          <w:sz w:val="28"/>
          <w:szCs w:val="28"/>
          <w:rtl w:val="true"/>
          <w:lang w:bidi="ar-SA"/>
        </w:rPr>
        <w:t>رها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جمله قرار دادند،خداى تعالى قضا چنان كرد كه هارون در سال امن و عفو زاد،و به يك سال مه از موسى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خوف و قتل بود،مادر به موسى بار گرفت خائف و دلتنگ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 روايت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علم كتب اوايل شناختند </w:t>
      </w:r>
      <w:r>
        <w:rPr>
          <w:rStyle w:val="FootnoteAnchor"/>
          <w:rtl w:val="true"/>
        </w:rPr>
        <w:footnoteReference w:id="2475"/>
      </w:r>
      <w:r>
        <w:rPr>
          <w:rFonts w:ascii="IRNazanin" w:hAnsi="IRNazanin" w:eastAsia="IRNazanin"/>
          <w:color w:val="111111"/>
          <w:sz w:val="28"/>
          <w:sz w:val="28"/>
          <w:szCs w:val="28"/>
          <w:rtl w:val="true"/>
          <w:lang w:bidi="fa-IR"/>
        </w:rPr>
        <w:t>،فرعون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كتابها چنين مى يابيم كه،اين كودك كه ملك تو بر دست او بشود از </w:t>
      </w:r>
    </w:p>
    <w:p>
      <w:pPr>
        <w:pStyle w:val="BookText"/>
        <w:rPr/>
      </w:pPr>
      <w:r>
        <w:rPr>
          <w:rFonts w:ascii="IRNazanin" w:hAnsi="IRNazanin" w:eastAsia="IRNazanin"/>
          <w:color w:val="111111"/>
          <w:sz w:val="28"/>
          <w:sz w:val="28"/>
          <w:szCs w:val="28"/>
          <w:rtl w:val="true"/>
          <w:lang w:bidi="fa-IR"/>
        </w:rPr>
        <w:t xml:space="preserve">پشت عمران باشد،و عمران مؤمن بود و </w:t>
      </w:r>
      <w:r>
        <w:rPr>
          <w:rStyle w:val="FootnoteAnchor"/>
          <w:rtl w:val="true"/>
        </w:rPr>
        <w:footnoteReference w:id="2476"/>
      </w:r>
      <w:r>
        <w:rPr>
          <w:rFonts w:ascii="IRNazanin" w:hAnsi="IRNazanin" w:eastAsia="IRNazanin"/>
          <w:color w:val="111111"/>
          <w:sz w:val="28"/>
          <w:sz w:val="28"/>
          <w:szCs w:val="28"/>
          <w:rtl w:val="true"/>
          <w:lang w:bidi="fa-IR"/>
        </w:rPr>
        <w:t>ايمان پنهان داشتى،و از جملۀ خواصّ 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نخواهم كه </w:t>
      </w:r>
      <w:r>
        <w:rPr>
          <w:rStyle w:val="FootnoteAnchor"/>
          <w:rtl w:val="true"/>
        </w:rPr>
        <w:footnoteReference w:id="2477"/>
      </w:r>
      <w:r>
        <w:rPr>
          <w:rFonts w:ascii="IRNazanin" w:hAnsi="IRNazanin" w:eastAsia="IRNazanin"/>
          <w:color w:val="111111"/>
          <w:sz w:val="28"/>
          <w:sz w:val="28"/>
          <w:szCs w:val="28"/>
          <w:rtl w:val="true"/>
          <w:lang w:bidi="fa-IR"/>
        </w:rPr>
        <w:t>يك ساعت از پيش من غايب باشى به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كنم،به شبها پيش او مى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از شبها فرعون بر كوشك خود خفته بود و عمران پيش او خفته </w:t>
      </w:r>
      <w:r>
        <w:rPr>
          <w:rStyle w:val="FootnoteAnchor"/>
          <w:rtl w:val="true"/>
        </w:rPr>
        <w:footnoteReference w:id="2478"/>
      </w:r>
      <w:r>
        <w:rPr>
          <w:rFonts w:ascii="IRNazanin" w:hAnsi="IRNazanin" w:eastAsia="IRNazanin"/>
          <w:color w:val="111111"/>
          <w:sz w:val="28"/>
          <w:sz w:val="28"/>
          <w:szCs w:val="28"/>
          <w:rtl w:val="true"/>
          <w:lang w:bidi="fa-IR"/>
        </w:rPr>
        <w:t>،خداى تعالى فريشته اى را بفرستاد تا مادر موسى را بر گرفت و به نزديك عمران آورد،و او خفته،و به نزديك عمران بنهاد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از خواب در آمد مادر موسى را ديد به نزديك خود در كوشك فرعون،عمران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چگونه آمدى اين جا؟و چند </w:t>
      </w:r>
      <w:r>
        <w:rPr>
          <w:rStyle w:val="FootnoteAnchor"/>
          <w:rtl w:val="true"/>
        </w:rPr>
        <w:footnoteReference w:id="2479"/>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و حجّاب و حرّاس نشسته؟گفت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ندانم،و من نيامدم،مرا اين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دانست كه آن كار خداى است،بر بالين فرعون با او خلوت كرد و او به موسى بار بر گرفت،و آن فريشته او را در شب با جايگاه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2480"/>
      </w:r>
      <w:r>
        <w:rPr>
          <w:rFonts w:ascii="IRNazanin" w:hAnsi="IRNazanin" w:eastAsia="IRNazanin"/>
          <w:color w:val="111111"/>
          <w:sz w:val="28"/>
          <w:sz w:val="28"/>
          <w:szCs w:val="28"/>
          <w:rtl w:val="true"/>
          <w:lang w:bidi="fa-IR"/>
        </w:rPr>
        <w:t>حمل ظاهر شد،عمران بر خود بترسيد از آنچه فرعون بر او عهد و ميثاق گرفته بود كه هيچ گرد زنان نگردد و خلوت نكند به هيچ وجه،و او قبول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حمل آشكارا شد،مردم ايشان بازگفتند،به سمع فرعون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باور نيست كه من يك لحظه او را از پيش خود فرانگذاشته ام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جماعتى زنان معتمد را از خواصّ </w:t>
      </w:r>
      <w:r>
        <w:rPr>
          <w:rStyle w:val="FootnoteAnchor"/>
          <w:rtl w:val="true"/>
        </w:rPr>
        <w:footnoteReference w:id="2482"/>
      </w:r>
      <w:r>
        <w:rPr>
          <w:rFonts w:ascii="IRNazanin" w:hAnsi="IRNazanin" w:eastAsia="IRNazanin"/>
          <w:color w:val="111111"/>
          <w:sz w:val="28"/>
          <w:sz w:val="28"/>
          <w:szCs w:val="28"/>
          <w:rtl w:val="true"/>
          <w:lang w:bidi="fa-IR"/>
        </w:rPr>
        <w:t>خود بفرستاد تا اين حال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بيامدند و بديدند و تفحّص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فرمان داد تا كودك با پشت مادر شد، و ايشان بازگشتند و خبر دادند و سوگند خوردند كه اين معنى هيچ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بفرمود تا آن ساعيان را عقوبت كردند و در برّ و اكرام عمران بيفزود،و همچنين مى بود تا وقت وضع بار بنهاد </w:t>
      </w:r>
      <w:r>
        <w:rPr>
          <w:rStyle w:val="FootnoteAnchor"/>
          <w:rtl w:val="true"/>
        </w:rPr>
        <w:footnoteReference w:id="2483"/>
      </w:r>
      <w:r>
        <w:rPr>
          <w:rFonts w:ascii="IRNazanin" w:hAnsi="IRNazanin" w:eastAsia="IRNazanin"/>
          <w:color w:val="111111"/>
          <w:sz w:val="28"/>
          <w:sz w:val="28"/>
          <w:szCs w:val="28"/>
          <w:rtl w:val="true"/>
          <w:lang w:bidi="fa-IR"/>
        </w:rPr>
        <w:t>،و آن حال ظاهر شد و خبر متواتر گشت كه زن عمران به پسرى بار بنهاد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سمع فرعون رسيد،گماشتگان و خواصّ </w:t>
      </w:r>
      <w:r>
        <w:rPr>
          <w:rStyle w:val="FootnoteAnchor"/>
          <w:rtl w:val="true"/>
        </w:rPr>
        <w:footnoteReference w:id="2484"/>
      </w:r>
      <w:r>
        <w:rPr>
          <w:rFonts w:ascii="Amiri" w:hAnsi="Amiri" w:eastAsia="Amiri" w:cs="Amiri"/>
          <w:color w:val="111111"/>
          <w:sz w:val="28"/>
          <w:sz w:val="28"/>
          <w:szCs w:val="28"/>
          <w:rtl w:val="true"/>
          <w:lang w:bidi="ar-SA"/>
        </w:rPr>
        <w:t xml:space="preserve">خود را فرستاد تا بدانند كه اين </w:t>
      </w:r>
    </w:p>
    <w:p>
      <w:pPr>
        <w:pStyle w:val="BookText"/>
        <w:rPr/>
      </w:pPr>
      <w:r>
        <w:rPr>
          <w:rFonts w:ascii="IRNazanin" w:hAnsi="IRNazanin" w:eastAsia="IRNazanin"/>
          <w:color w:val="111111"/>
          <w:sz w:val="28"/>
          <w:sz w:val="28"/>
          <w:szCs w:val="28"/>
          <w:rtl w:val="true"/>
          <w:lang w:bidi="fa-IR"/>
        </w:rPr>
        <w:t>حال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آمد و خبر به مادر موسى آورد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 فرعون مى آيند به تفحّص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 را بر گرفت و در تنور نهاد و سر تنور بر نهاد و خود بگريخت و خانه رها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خواهر او كه خالۀ موسى بود در آمد </w:t>
      </w:r>
      <w:r>
        <w:rPr>
          <w:rStyle w:val="FootnoteAnchor"/>
          <w:rtl w:val="true"/>
        </w:rPr>
        <w:footnoteReference w:id="2485"/>
      </w:r>
      <w:r>
        <w:rPr>
          <w:rFonts w:ascii="IRNazanin" w:hAnsi="IRNazanin" w:eastAsia="IRNazanin"/>
          <w:color w:val="111111"/>
          <w:sz w:val="28"/>
          <w:sz w:val="28"/>
          <w:szCs w:val="28"/>
          <w:rtl w:val="true"/>
          <w:lang w:bidi="fa-IR"/>
        </w:rPr>
        <w:t>از آن حال بى خبر بود،آتش بياورد و در تنور نهاد تا پاره اى نان بپزد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را آتش زبانه در هوا مى زد،كسان فرعون در آمدند و همه سراى زير و زبر كردند،و مادر موسى را با دست آوردند هيچ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تنور نرفتند كه آتش عظيم در او مى بشخيد </w:t>
      </w:r>
      <w:r>
        <w:rPr>
          <w:rStyle w:val="FootnoteAnchor"/>
          <w:rtl w:val="true"/>
        </w:rPr>
        <w:footnoteReference w:id="2486"/>
      </w:r>
      <w:r>
        <w:rPr>
          <w:rFonts w:ascii="Amiri" w:hAnsi="Amiri" w:eastAsia="Amiri" w:cs="Amiri"/>
          <w:color w:val="111111"/>
          <w:sz w:val="28"/>
          <w:sz w:val="28"/>
          <w:szCs w:val="28"/>
          <w:rtl w:val="true"/>
          <w:lang w:bidi="ar-SA"/>
        </w:rPr>
        <w:t>،و هم ايشان از آن دور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برفتند و خبر دادند فرعون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w:t>
      </w:r>
      <w:r>
        <w:rPr>
          <w:rStyle w:val="FootnoteAnchor"/>
          <w:rtl w:val="true"/>
        </w:rPr>
        <w:footnoteReference w:id="2487"/>
      </w:r>
      <w:r>
        <w:rPr>
          <w:rFonts w:ascii="IRNazanin" w:hAnsi="IRNazanin" w:eastAsia="IRNazanin"/>
          <w:color w:val="111111"/>
          <w:sz w:val="28"/>
          <w:sz w:val="28"/>
          <w:szCs w:val="28"/>
          <w:rtl w:val="true"/>
          <w:lang w:bidi="fa-IR"/>
        </w:rPr>
        <w:t>ايشان برفتند،مادر موسى خواهر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را چه كردى؟گفت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كودك را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در تنور بود،همانا آتش در تنور نهادى و كودك را بسوختى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 كردن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سر تنور آمد و فرونگريد،موسى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تنور نشسته بود و آتش گرد </w:t>
      </w:r>
      <w:r>
        <w:rPr>
          <w:rStyle w:val="FootnoteAnchor"/>
          <w:rtl w:val="true"/>
        </w:rPr>
        <w:footnoteReference w:id="2488"/>
      </w:r>
      <w:r>
        <w:rPr>
          <w:rFonts w:ascii="IRNazanin" w:hAnsi="IRNazanin" w:eastAsia="IRNazanin"/>
          <w:color w:val="111111"/>
          <w:sz w:val="28"/>
          <w:sz w:val="28"/>
          <w:szCs w:val="28"/>
          <w:rtl w:val="true"/>
          <w:lang w:bidi="fa-IR"/>
        </w:rPr>
        <w:t xml:space="preserve">او مى گرديد و او را گزند نمى كرد </w:t>
      </w:r>
      <w:r>
        <w:rPr>
          <w:rStyle w:val="FootnoteAnchor"/>
          <w:rtl w:val="true"/>
        </w:rPr>
        <w:footnoteReference w:id="2489"/>
      </w:r>
      <w:r>
        <w:rPr>
          <w:rFonts w:ascii="Amiri" w:hAnsi="Amiri" w:eastAsia="Amiri" w:cs="Amiri"/>
          <w:color w:val="111111"/>
          <w:sz w:val="28"/>
          <w:sz w:val="28"/>
          <w:szCs w:val="28"/>
          <w:rtl w:val="true"/>
          <w:lang w:bidi="ar-SA"/>
        </w:rPr>
        <w:t>، شادمانه شد و بدانست كه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2490"/>
      </w:r>
      <w:r>
        <w:rPr>
          <w:rFonts w:ascii="IRNazanin" w:hAnsi="IRNazanin" w:eastAsia="IRNazanin"/>
          <w:color w:val="111111"/>
          <w:sz w:val="28"/>
          <w:sz w:val="28"/>
          <w:szCs w:val="28"/>
          <w:rtl w:val="true"/>
          <w:lang w:bidi="fa-IR"/>
        </w:rPr>
        <w:t>در زير آن كار سرّى هست،كودك را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براى آن اين حال به مادر موسى نمود،تا چون فرمايد او را به وحى الهام كه موسى را به آب افگن،او ايمن باشد و واثق </w:t>
      </w:r>
      <w:r>
        <w:rPr>
          <w:rStyle w:val="FootnoteAnchor"/>
          <w:rtl w:val="true"/>
        </w:rPr>
        <w:footnoteReference w:id="2491"/>
      </w:r>
      <w:r>
        <w:rPr>
          <w:rFonts w:ascii="IRNazanin" w:hAnsi="IRNazanin" w:eastAsia="IRNazanin"/>
          <w:color w:val="111111"/>
          <w:sz w:val="28"/>
          <w:sz w:val="28"/>
          <w:szCs w:val="28"/>
          <w:rtl w:val="true"/>
          <w:lang w:bidi="fa-IR"/>
        </w:rPr>
        <w:t>داند كه آن خداى كه او را در آتش نگاه داشت،در آبش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تمامى قصّه به مواضع خود چون به آيات مى رسيم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 و به الثّقة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يَسْتَحْيُونَ نِسٰاءَكُمْ ،استحياء،استبقاء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راست،يعنى طلب حيات ايشان مى كردند و ايشان را زنده رها مى كردند،پسران را مى كشتند و دختران را زنده رها مى كردند،اين لفظ در اين جا استفعال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 xml:space="preserve">حيات </w:t>
      </w:r>
      <w:r>
        <w:rPr>
          <w:rStyle w:val="FootnoteAnchor"/>
          <w:rtl w:val="true"/>
        </w:rPr>
        <w:footnoteReference w:id="2492"/>
      </w:r>
      <w:r>
        <w:rPr>
          <w:rFonts w:ascii="IRNazanin" w:hAnsi="IRNazanin" w:eastAsia="IRNazanin"/>
          <w:color w:val="111111"/>
          <w:sz w:val="28"/>
          <w:sz w:val="28"/>
          <w:szCs w:val="28"/>
          <w:rtl w:val="true"/>
          <w:lang w:bidi="fa-IR"/>
        </w:rPr>
        <w:t xml:space="preserve">باشد،و در دگر جا استفعال از حيا </w:t>
      </w:r>
      <w:r>
        <w:rPr>
          <w:rStyle w:val="FootnoteAnchor"/>
          <w:rtl w:val="true"/>
        </w:rPr>
        <w:footnoteReference w:id="2493"/>
      </w:r>
      <w:r>
        <w:rPr>
          <w:rFonts w:ascii="IRNazanin" w:hAnsi="IRNazanin" w:eastAsia="IRNazanin"/>
          <w:color w:val="111111"/>
          <w:sz w:val="28"/>
          <w:sz w:val="28"/>
          <w:szCs w:val="28"/>
          <w:rtl w:val="true"/>
          <w:lang w:bidi="fa-IR"/>
        </w:rPr>
        <w:t>باشد شرم داشتن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نساء،لفظ جمع است نه از لفظ واحد،و واحده المرأة باشد،چنين مسموع است برخلاف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نساء گفت،و اگرچه اطفال بودند،و اطفال را نساء نگويند </w:t>
      </w:r>
      <w:r>
        <w:rPr>
          <w:rStyle w:val="FootnoteAnchor"/>
          <w:rtl w:val="true"/>
        </w:rPr>
        <w:footnoteReference w:id="2494"/>
      </w:r>
      <w:r>
        <w:rPr>
          <w:rFonts w:ascii="IRNazanin" w:hAnsi="IRNazanin" w:eastAsia="IRNazanin"/>
          <w:color w:val="111111"/>
          <w:sz w:val="28"/>
          <w:sz w:val="28"/>
          <w:szCs w:val="28"/>
          <w:rtl w:val="true"/>
          <w:lang w:bidi="fa-IR"/>
        </w:rPr>
        <w:t>براى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زنان را نيز نمى كشتند على التّغليب،چنان كه مردان و كودكان را به يك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الرّجال على تغليب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براى آن رها مى كردند تا زنان شوند،بر توسّع ايشان را زنان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ذٰلِكُمْ بَلاٰءٌ ،در او دو 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اشارت است به سوم و تكليف ايشان،و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محنت و مشقّت باشد بر اين قول،و اضافت آن با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توسّع باشد ازآنجا كه به تمكين و تخليت او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دوم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اشارت به نجات است،يعنى در آن نجات بلاى است از خداى تعالى عظيم،يعنى نعمتى است </w:t>
      </w:r>
      <w:r>
        <w:rPr>
          <w:rStyle w:val="FootnoteAnchor"/>
          <w:rtl w:val="true"/>
        </w:rPr>
        <w:footnoteReference w:id="2495"/>
      </w:r>
      <w:r>
        <w:rPr>
          <w:rFonts w:ascii="IRNazanin" w:hAnsi="IRNazanin" w:eastAsia="IRNazanin"/>
          <w:color w:val="111111"/>
          <w:sz w:val="28"/>
          <w:sz w:val="28"/>
          <w:szCs w:val="28"/>
          <w:rtl w:val="true"/>
          <w:lang w:bidi="fa-IR"/>
        </w:rPr>
        <w:t>از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معنى نعمت بود و هم به معنى شدّت،براى آن كه اصل او ابتلاست و امتحان از خداى تعالى بندگان را به هر دو بود،هم به نعمت هم به شدّت،يقال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 الرّجل و ابتليته،و بلاه اللّه و ابلاه بلاء حسنا،بيانش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نَبْلُوكُمْ بِالشَّرِّ وَ الْخَيْرِ فِتْنَةً </w:t>
      </w:r>
      <w:r>
        <w:rPr>
          <w:rStyle w:val="FootnoteAnchor"/>
          <w:rtl w:val="true"/>
        </w:rPr>
        <w:footnoteReference w:id="2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نختبركم بهما اختبارا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فتنه هم اختبار باشد،و نصب او بر مصدر است لا من لفظ الفعل،چنان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اعجبني حبّا شديدا،قال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Style w:val="FootnoteAnchor"/>
          <w:rtl w:val="true"/>
        </w:rPr>
        <w:footnoteReference w:id="249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إِلَيْهِ تَبْتِيلاً </w:t>
      </w:r>
      <w:r>
        <w:rPr>
          <w:rStyle w:val="FootnoteAnchor"/>
          <w:rtl w:val="true"/>
        </w:rPr>
        <w:footnoteReference w:id="2498"/>
      </w:r>
      <w:r>
        <w:rPr>
          <w:rFonts w:ascii="Amiri" w:hAnsi="Amiri" w:eastAsia="Amiri" w:cs="Amiri"/>
          <w:color w:val="111111"/>
          <w:sz w:val="28"/>
          <w:sz w:val="28"/>
          <w:szCs w:val="28"/>
          <w:rtl w:val="true"/>
          <w:lang w:bidi="ar-SA"/>
        </w:rPr>
        <w:t>،اى تبتّلا،قال زهير فى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بالاحسان ما فعلا بكمو ابلاهما خير البلاء الّذي يبلو</w:t>
      </w:r>
    </w:p>
    <w:p>
      <w:pPr>
        <w:pStyle w:val="BookText"/>
        <w:rPr/>
      </w:pPr>
      <w:r>
        <w:rPr>
          <w:rFonts w:ascii="IRNazanin" w:hAnsi="IRNazanin" w:eastAsia="IRNazanin"/>
          <w:color w:val="111111"/>
          <w:sz w:val="28"/>
          <w:sz w:val="28"/>
          <w:szCs w:val="28"/>
          <w:rtl w:val="true"/>
          <w:lang w:bidi="fa-IR"/>
        </w:rPr>
        <w:t>و در مثل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ثمّ الثّناء،يعنى النعمة ثمّ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مثل اين بهتر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 ثمّ المدح،اوّل بيازماى پس آنگه مدح كن،و قريب است به اين معنى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ذٰلِكُمْ ،اشارت است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يَسْتَحْيُونَ نِسٰاءَكُمْ ،يعنى در استبقاء دختران و قتل پسران بلاء و امتحانى است عظيم كه طبع مردم به پسران مايل باشد و از دختران نافر،از اين جا گفت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بُشِّرَ أَحَدُهُمْ بِالْأُنْثىٰ ظَلَّ وَجْهُهُ مُسْوَدًّا وَ هُوَ كَظِيمٌ </w:t>
      </w:r>
      <w:r>
        <w:rPr>
          <w:rStyle w:val="FootnoteAnchor"/>
          <w:rtl w:val="true"/>
        </w:rPr>
        <w:footnoteReference w:id="2499"/>
      </w:r>
      <w:r>
        <w:rPr>
          <w:rFonts w:ascii="Amiri" w:hAnsi="Amiri" w:eastAsia="Amiri" w:cs="Amiri"/>
          <w:color w:val="111111"/>
          <w:sz w:val="28"/>
          <w:sz w:val="28"/>
          <w:szCs w:val="28"/>
          <w:rtl w:val="true"/>
          <w:lang w:bidi="ar-SA"/>
        </w:rPr>
        <w:t>،و شاعر اين معنى نظم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سروران ما لهما ثالثحياة البنين و موت البنات</w:t>
      </w:r>
    </w:p>
    <w:p>
      <w:pPr>
        <w:pStyle w:val="BookText"/>
        <w:rPr/>
      </w:pPr>
      <w:r>
        <w:rPr>
          <w:rFonts w:ascii="Amiri" w:hAnsi="Amiri" w:eastAsia="Amiri" w:cs="Amiri"/>
          <w:color w:val="111111"/>
          <w:sz w:val="28"/>
          <w:sz w:val="28"/>
          <w:szCs w:val="28"/>
          <w:rtl w:val="true"/>
          <w:lang w:bidi="ar-SA"/>
        </w:rPr>
        <w:t>لقول النبىّ عليه السّلام و دفن البنات من المكرمات</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2500"/>
      </w:r>
      <w:r>
        <w:rPr>
          <w:rFonts w:ascii="IRNazanin" w:hAnsi="IRNazanin" w:eastAsia="IRNazanin"/>
          <w:color w:val="111111"/>
          <w:sz w:val="28"/>
          <w:sz w:val="28"/>
          <w:szCs w:val="28"/>
          <w:rtl w:val="true"/>
          <w:lang w:bidi="fa-IR"/>
        </w:rPr>
        <w:t>مى گويد در حقّ دختران و به معنى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اخفى سترة للبناتو دفنها يروى من المكرمات</w:t>
      </w:r>
    </w:p>
    <w:p>
      <w:pPr>
        <w:pStyle w:val="BookText"/>
        <w:rPr/>
      </w:pPr>
      <w:r>
        <w:rPr>
          <w:rFonts w:ascii="IRNazanin" w:hAnsi="IRNazanin" w:eastAsia="IRNazanin"/>
          <w:color w:val="111111"/>
          <w:sz w:val="28"/>
          <w:sz w:val="28"/>
          <w:szCs w:val="28"/>
          <w:rtl w:val="true"/>
          <w:lang w:bidi="fa-IR"/>
        </w:rPr>
        <w:t>أ ما ترى الرّحمن سبحانهقد وضع النّعش بجنب البنات</w:t>
      </w:r>
    </w:p>
    <w:p>
      <w:pPr>
        <w:pStyle w:val="BookText"/>
        <w:rPr/>
      </w:pPr>
      <w:r>
        <w:rPr>
          <w:rFonts w:ascii="IRNazanin" w:hAnsi="IRNazanin" w:eastAsia="IRNazanin"/>
          <w:color w:val="111111"/>
          <w:sz w:val="28"/>
          <w:sz w:val="28"/>
          <w:szCs w:val="28"/>
          <w:rtl w:val="true"/>
          <w:lang w:bidi="fa-IR"/>
        </w:rPr>
        <w:t>و ديگرى مى گويد در استثقال دختران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ابى بنت اذا هى ادركتثلاثة اصهار اذا ذكر الصّهر</w:t>
      </w:r>
    </w:p>
    <w:p>
      <w:pPr>
        <w:pStyle w:val="BookText"/>
        <w:rPr/>
      </w:pPr>
      <w:r>
        <w:rPr>
          <w:rFonts w:ascii="Amiri" w:hAnsi="Amiri" w:eastAsia="Amiri" w:cs="Amiri"/>
          <w:color w:val="111111"/>
          <w:sz w:val="28"/>
          <w:sz w:val="28"/>
          <w:szCs w:val="28"/>
          <w:rtl w:val="true"/>
          <w:lang w:bidi="ar-SA"/>
        </w:rPr>
        <w:t>فزوج يراعيها و بيت يكنّهاو قبر يواريها و خيرهم القبر</w:t>
      </w:r>
    </w:p>
    <w:p>
      <w:pPr>
        <w:pStyle w:val="BookText"/>
        <w:rPr/>
      </w:pPr>
      <w:r>
        <w:rPr>
          <w:rFonts w:ascii="IRNazanin" w:hAnsi="IRNazanin" w:eastAsia="IRNazanin"/>
          <w:color w:val="111111"/>
          <w:sz w:val="28"/>
          <w:sz w:val="28"/>
          <w:szCs w:val="28"/>
          <w:rtl w:val="true"/>
          <w:lang w:bidi="fa-IR"/>
        </w:rPr>
        <w:t>و ديگرى مى گويد در استثقال رنج عيال،و نيز معنى انگيخته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للمعيل و للمعالي انّما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اليهنّ الفريد الواحد</w:t>
      </w:r>
    </w:p>
    <w:p>
      <w:pPr>
        <w:pStyle w:val="BookText"/>
        <w:rPr/>
      </w:pPr>
      <w:r>
        <w:rPr>
          <w:rFonts w:ascii="Amiri" w:hAnsi="Amiri" w:eastAsia="Amiri" w:cs="Amiri"/>
          <w:color w:val="111111"/>
          <w:sz w:val="28"/>
          <w:sz w:val="28"/>
          <w:szCs w:val="28"/>
          <w:rtl w:val="true"/>
          <w:lang w:bidi="ar-SA"/>
        </w:rPr>
        <w:t>كالشّمس تجتاب السّماء فريدةو ابو بنات النّعش فيها راكد</w:t>
      </w:r>
    </w:p>
    <w:p>
      <w:pPr>
        <w:pStyle w:val="BookText"/>
        <w:rPr/>
      </w:pPr>
      <w:r>
        <w:rPr>
          <w:rFonts w:ascii="IRNazanin" w:hAnsi="IRNazanin" w:eastAsia="IRNazanin"/>
          <w:color w:val="111111"/>
          <w:sz w:val="28"/>
          <w:sz w:val="28"/>
          <w:szCs w:val="28"/>
          <w:rtl w:val="true"/>
          <w:lang w:bidi="fa-IR"/>
        </w:rPr>
        <w:t>يعنى النّجم الّذي يقال له القطب لأنّ بنات النّعش تدور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رَبِّكُمْ ،كه تكليف كرد تحمّل مشقّت ايشان و تربيت و احسان با ايشان، خلاف آن كه عرب كردندى از وأد </w:t>
      </w:r>
      <w:r>
        <w:rPr>
          <w:rStyle w:val="FootnoteAnchor"/>
          <w:rtl w:val="true"/>
        </w:rPr>
        <w:footnoteReference w:id="2501"/>
      </w:r>
      <w:r>
        <w:rPr>
          <w:rFonts w:ascii="IRNazanin" w:hAnsi="IRNazanin" w:eastAsia="IRNazanin"/>
          <w:color w:val="111111"/>
          <w:sz w:val="28"/>
          <w:sz w:val="28"/>
          <w:szCs w:val="28"/>
          <w:rtl w:val="true"/>
          <w:lang w:bidi="fa-IR"/>
        </w:rPr>
        <w:t xml:space="preserve">كه دختران را زنده دفن كردندى در جاهليّت تا ناسزايى به خطبت ايشان نيايد،و از اين جا گفت آن شاعر كه ناكفوى به خطبت دختر </w:t>
      </w:r>
      <w:r>
        <w:rPr>
          <w:rStyle w:val="FootnoteAnchor"/>
          <w:rtl w:val="true"/>
        </w:rPr>
        <w:footnoteReference w:id="2502"/>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تبغّى ابن كوز و السّفاهة كاسمهاليستاد منّا ان شتونا لياليا</w:t>
      </w:r>
    </w:p>
    <w:p>
      <w:pPr>
        <w:pStyle w:val="BookText"/>
        <w:rPr/>
      </w:pPr>
      <w:r>
        <w:rPr>
          <w:rFonts w:ascii="Amiri" w:hAnsi="Amiri" w:eastAsia="Amiri" w:cs="Amiri"/>
          <w:color w:val="111111"/>
          <w:sz w:val="28"/>
          <w:sz w:val="28"/>
          <w:szCs w:val="28"/>
          <w:rtl w:val="true"/>
          <w:lang w:bidi="ar-SA"/>
        </w:rPr>
        <w:t xml:space="preserve">فما اكبر الاشياء عندي حزازة </w:t>
      </w:r>
      <w:r>
        <w:rPr>
          <w:rStyle w:val="FootnoteAnchor"/>
          <w:rtl w:val="true"/>
        </w:rPr>
        <w:footnoteReference w:id="2503"/>
      </w:r>
      <w:r>
        <w:rPr>
          <w:rFonts w:ascii="Amiri" w:hAnsi="Amiri" w:eastAsia="Amiri" w:cs="Amiri"/>
          <w:color w:val="111111"/>
          <w:sz w:val="28"/>
          <w:sz w:val="28"/>
          <w:szCs w:val="28"/>
          <w:rtl w:val="true"/>
          <w:lang w:bidi="ar-SA"/>
        </w:rPr>
        <w:t>بأن ابت مزريّا عليك و زاريا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على عضّ الزّمان الّذي ترىنعالج من كره المخازى الدّواهيا </w:t>
      </w:r>
    </w:p>
    <w:p>
      <w:pPr>
        <w:pStyle w:val="BookText"/>
        <w:rPr/>
      </w:pPr>
      <w:r>
        <w:rPr>
          <w:rFonts w:ascii="Amiri" w:hAnsi="Amiri" w:eastAsia="Amiri" w:cs="Amiri"/>
          <w:color w:val="111111"/>
          <w:sz w:val="28"/>
          <w:sz w:val="28"/>
          <w:szCs w:val="28"/>
          <w:rtl w:val="true"/>
          <w:lang w:bidi="ar-SA"/>
        </w:rPr>
        <w:t>فلا تطلبنها يا بن كوز فانّهغذا النّاس مذ فام النّبىّ الجواريا</w:t>
      </w:r>
    </w:p>
    <w:p>
      <w:pPr>
        <w:pStyle w:val="BookText"/>
        <w:rPr/>
      </w:pPr>
      <w:r>
        <w:rPr>
          <w:rFonts w:ascii="Amiri" w:hAnsi="Amiri" w:eastAsia="Amiri" w:cs="Amiri"/>
          <w:color w:val="111111"/>
          <w:sz w:val="28"/>
          <w:sz w:val="28"/>
          <w:szCs w:val="28"/>
          <w:rtl w:val="true"/>
          <w:lang w:bidi="ar-SA"/>
        </w:rPr>
        <w:t xml:space="preserve">و انّ الّتي </w:t>
      </w:r>
      <w:r>
        <w:rPr>
          <w:rStyle w:val="FootnoteAnchor"/>
          <w:rtl w:val="true"/>
        </w:rPr>
        <w:footnoteReference w:id="2504"/>
      </w:r>
      <w:r>
        <w:rPr>
          <w:rFonts w:ascii="Amiri" w:hAnsi="Amiri" w:eastAsia="Amiri" w:cs="Amiri"/>
          <w:color w:val="111111"/>
          <w:sz w:val="28"/>
          <w:sz w:val="28"/>
          <w:szCs w:val="28"/>
          <w:rtl w:val="true"/>
          <w:lang w:bidi="ar-SA"/>
        </w:rPr>
        <w:t>حدّثتها في انوفناو أعناقنا من الإباء كما هيا</w:t>
      </w:r>
    </w:p>
    <w:p>
      <w:pPr>
        <w:pStyle w:val="BookText"/>
        <w:rPr/>
      </w:pPr>
      <w:r>
        <w:rPr>
          <w:rFonts w:ascii="IRNazanin" w:hAnsi="IRNazanin" w:eastAsia="IRNazanin"/>
          <w:color w:val="111111"/>
          <w:sz w:val="28"/>
          <w:sz w:val="28"/>
          <w:szCs w:val="28"/>
          <w:rtl w:val="true"/>
          <w:lang w:bidi="fa-IR"/>
        </w:rPr>
        <w:t>و ديگرى مى گويد كه پاى بسته مانده است به دختران ازآن كه سفر كند و در زمين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زاد الحياة الىّ حبّابناتي انّهنّ من الضّعاف</w:t>
      </w:r>
    </w:p>
    <w:p>
      <w:pPr>
        <w:pStyle w:val="BookText"/>
        <w:rPr/>
      </w:pPr>
      <w:r>
        <w:rPr>
          <w:rFonts w:ascii="Amiri" w:hAnsi="Amiri" w:eastAsia="Amiri" w:cs="Amiri"/>
          <w:color w:val="111111"/>
          <w:sz w:val="28"/>
          <w:sz w:val="28"/>
          <w:szCs w:val="28"/>
          <w:rtl w:val="true"/>
          <w:lang w:bidi="ar-SA"/>
        </w:rPr>
        <w:t>مخافة ان يرين البؤس بعديو ان يشربن رنقا بعد صاف</w:t>
      </w:r>
    </w:p>
    <w:p>
      <w:pPr>
        <w:pStyle w:val="BookText"/>
        <w:rPr/>
      </w:pPr>
      <w:r>
        <w:rPr>
          <w:rFonts w:ascii="Amiri" w:hAnsi="Amiri" w:eastAsia="Amiri" w:cs="Amiri"/>
          <w:color w:val="111111"/>
          <w:sz w:val="28"/>
          <w:sz w:val="28"/>
          <w:szCs w:val="28"/>
          <w:rtl w:val="true"/>
          <w:lang w:bidi="ar-SA"/>
        </w:rPr>
        <w:t>و ان يعرين آن كسى الجواريفتنبو العين عن كرم عجاف</w:t>
      </w:r>
    </w:p>
    <w:p>
      <w:pPr>
        <w:pStyle w:val="BookText"/>
        <w:rPr/>
      </w:pPr>
      <w:r>
        <w:rPr>
          <w:rFonts w:ascii="Amiri" w:hAnsi="Amiri" w:eastAsia="Amiri" w:cs="Amiri"/>
          <w:color w:val="111111"/>
          <w:sz w:val="28"/>
          <w:sz w:val="28"/>
          <w:szCs w:val="28"/>
          <w:rtl w:val="true"/>
          <w:lang w:bidi="ar-SA"/>
        </w:rPr>
        <w:t>و لولاهنّ قد سوّمت مهريو فى الرّحمن للضّعفاء كاف</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ابتلى من هذه البنات بشيء فاحسن اليهنّ كنّ سترا له من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امتحان كنند به چيزى از اين دختران با ايشان احسان كند فرداى قيامت ايشان او را پرده باشند از دوزخ،يعنى حاجزى و حايلى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فَرَقْنٰا بِكُمُ الْبَحْرَ ،اى فلقنا،چون بشكافتيم ما دريا را </w:t>
      </w:r>
      <w:r>
        <w:rPr>
          <w:rStyle w:val="FootnoteAnchor"/>
          <w:rtl w:val="true"/>
        </w:rPr>
        <w:footnoteReference w:id="2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 ماضى است،و عامل در او فعلى مقدّم است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نِعْمَتِيَ الَّتِي أَنْعَمْتُ عَلَيْكُمْ </w:t>
      </w:r>
      <w:r>
        <w:rPr>
          <w:rStyle w:val="FootnoteAnchor"/>
          <w:rtl w:val="true"/>
        </w:rPr>
        <w:footnoteReference w:id="2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فلق بليغتر باشد از فرق،پس فرق و فلق و فصل و قصل و قطع و فصم و قصم و قضم،چنان كه متناسب الحروفند متقارب المعنى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آن پاره باشد كه از چيزى جدا 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فَانْفَلَقَ فَكٰانَ كُلُّ فِرْقٍ كَالطَّوْدِ الْعَظِيمِ </w:t>
      </w:r>
      <w:r>
        <w:rPr>
          <w:rStyle w:val="FootnoteAnchor"/>
          <w:rtl w:val="true"/>
        </w:rPr>
        <w:footnoteReference w:id="2507"/>
      </w:r>
      <w:r>
        <w:rPr>
          <w:rFonts w:ascii="IRNazanin" w:hAnsi="IRNazanin" w:eastAsia="IRNazanin"/>
          <w:color w:val="111111"/>
          <w:sz w:val="28"/>
          <w:sz w:val="28"/>
          <w:szCs w:val="28"/>
          <w:rtl w:val="true"/>
          <w:lang w:bidi="fa-IR"/>
        </w:rPr>
        <w:t>،و نقيض فرق جمع بود،و فرق مفرق شعر رأس باشد،و فريق من النّاس طائفة،و جماعتى باشند از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 را براى آن بحر خوانند كه فراخ باشد،و تبحّر فلان فى العلم اذا اتّسع فيه،و متبحّر آن باشد كه در علوم اتّساع و فراخى دارد،و بحر كه شكافتن بود هم از اينجاست كه در شقّ فراخيى پيدا شود،و بحرت اذن النّاقة،گوش شتر بشكافتم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بحيره شتر گوش شكافته باشد،و باحر مردى باشد كه چون با او سخن گويند مبهوت شود،و بحرانى منسوب باشد به بحرين و دم بحرانىّ و باحرىّ خونى باشد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صرخ </w:t>
      </w:r>
      <w:r>
        <w:rPr>
          <w:rStyle w:val="FootnoteAnchor"/>
          <w:rtl w:val="true"/>
        </w:rPr>
        <w:footnoteReference w:id="2508"/>
      </w:r>
      <w:r>
        <w:rPr>
          <w:rFonts w:ascii="Amiri" w:hAnsi="Amiri" w:eastAsia="Amiri" w:cs="Amiri"/>
          <w:color w:val="111111"/>
          <w:sz w:val="28"/>
          <w:sz w:val="28"/>
          <w:szCs w:val="28"/>
          <w:rtl w:val="true"/>
          <w:lang w:bidi="ar-SA"/>
        </w:rPr>
        <w:t>از خون شكم و اصل باب اتّساع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سبب در اين آن بود كه،چون فرعون ظلم و طغيان از حدّ ببرد،و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ممكن باشد با او از باب اعذار و انذار و ابلاغ حجّت بكرد و او را چهارصد سال عمر داد در ملك و تمكين كرد،و او الّا طغيان و عتوّ نيفزود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فرعون به سر آمد و وقت هلاكش در مد و نجات اين مستضعفان از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بفرماى بنى اسرايل را تا حليّى كه قبطيان را هست به عاريت بخواهند و در شب برو و ايشان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اسرايل بيامدند و قبطيان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عروسى و خرّمى هست،حلىّ و جواهرى كه شما را هست به عاريت به ما دهى تا ما روزى چند بداريم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بدادند،موسى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خبر داده بود و بر شبى معيّن وعده كرده،ايشان آن شب همه جمع شدند و از مصر بيرون آمدند،و عدد ايشان ششصد </w:t>
      </w:r>
      <w:r>
        <w:rPr>
          <w:rStyle w:val="FootnoteAnchor"/>
          <w:rtl w:val="true"/>
        </w:rPr>
        <w:footnoteReference w:id="2509"/>
      </w:r>
      <w:r>
        <w:rPr>
          <w:rFonts w:ascii="IRNazanin" w:hAnsi="IRNazanin" w:eastAsia="IRNazanin"/>
          <w:color w:val="111111"/>
          <w:sz w:val="28"/>
          <w:sz w:val="28"/>
          <w:szCs w:val="28"/>
          <w:rtl w:val="true"/>
          <w:lang w:bidi="fa-IR"/>
        </w:rPr>
        <w:t xml:space="preserve">هزار و بيست هزار مرد مقاتل بود،چه هركس را كه زير بيست سال بود در آن حساب نبود،و هركه بالاى شصت </w:t>
      </w:r>
      <w:r>
        <w:rPr>
          <w:rStyle w:val="FootnoteAnchor"/>
          <w:rtl w:val="true"/>
        </w:rPr>
        <w:footnoteReference w:id="2510"/>
      </w:r>
      <w:r>
        <w:rPr>
          <w:rFonts w:ascii="IRNazanin" w:hAnsi="IRNazanin" w:eastAsia="IRNazanin"/>
          <w:color w:val="111111"/>
          <w:sz w:val="28"/>
          <w:sz w:val="28"/>
          <w:szCs w:val="28"/>
          <w:rtl w:val="true"/>
          <w:lang w:bidi="fa-IR"/>
        </w:rPr>
        <w:t>سال بود در آن حساب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از مصر بيرون آمد،و جمله بنى اسرايل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راه در آمدند تا بروند راه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متعجّب فروماند،پيران بنى اسرايل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 است،و ما چرا راه نمى يابيم؟گفتند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پدران خود شنيده ايم كه،يوسف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بنى اسرايل از اين جا بيرون شوند،بايد كه مرا با خود ببرند،همانا ما از اين سبب راه نمى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 شما كيست كه او گور يوسف شناسد؟گفتند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كسى باشد كه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دعا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گور يوسف و جاى آن نداند </w:t>
      </w:r>
      <w:r>
        <w:rPr>
          <w:rStyle w:val="FootnoteAnchor"/>
          <w:rtl w:val="true"/>
        </w:rPr>
        <w:footnoteReference w:id="2511"/>
      </w:r>
      <w:r>
        <w:rPr>
          <w:rFonts w:ascii="Amiri" w:hAnsi="Amiri" w:eastAsia="Amiri" w:cs="Amiri"/>
          <w:color w:val="111111"/>
          <w:sz w:val="28"/>
          <w:sz w:val="28"/>
          <w:szCs w:val="28"/>
          <w:rtl w:val="true"/>
          <w:lang w:bidi="ar-SA"/>
        </w:rPr>
        <w:t xml:space="preserve">،فاضرب على اذنيه اذا ناديت </w:t>
      </w:r>
      <w:r>
        <w:rPr>
          <w:rStyle w:val="FootnoteAnchor"/>
          <w:rtl w:val="true"/>
        </w:rPr>
        <w:footnoteReference w:id="2512"/>
      </w:r>
      <w:r>
        <w:rPr>
          <w:rFonts w:ascii="IRNazanin" w:hAnsi="IRNazanin" w:eastAsia="IRNazanin"/>
          <w:color w:val="111111"/>
          <w:sz w:val="28"/>
          <w:sz w:val="28"/>
          <w:szCs w:val="28"/>
          <w:rtl w:val="true"/>
          <w:lang w:bidi="fa-IR"/>
        </w:rPr>
        <w:t xml:space="preserve">،چون من ندا كنم آواز من مشنوان </w:t>
      </w:r>
      <w:r>
        <w:rPr>
          <w:rStyle w:val="FootnoteAnchor"/>
          <w:rtl w:val="true"/>
        </w:rPr>
        <w:footnoteReference w:id="2513"/>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بر محافل بنى اسرايل گذر مى كرد و آواز مى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از شما جاى گور يوسف شناسد مرا راه نمايد برآن </w:t>
      </w:r>
      <w:r>
        <w:rPr>
          <w:rStyle w:val="FootnoteAnchor"/>
          <w:rtl w:val="true"/>
        </w:rPr>
        <w:footnoteReference w:id="2514"/>
      </w:r>
      <w:r>
        <w:rPr>
          <w:rFonts w:ascii="IRNazanin" w:hAnsi="IRNazanin" w:eastAsia="IRNazanin"/>
          <w:color w:val="111111"/>
          <w:sz w:val="28"/>
          <w:sz w:val="28"/>
          <w:szCs w:val="28"/>
          <w:rtl w:val="true"/>
          <w:lang w:bidi="fa-IR"/>
        </w:rPr>
        <w:t>،ايشان نمى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دو مرد مى گذشت نزديك و به آواز بلند ندا مى كرد،و ايشان آواز او نمى شنيدند به دعاى او براى آن كه نمى دانستند،تا برسيد به عجوزى كه آواز او بشنيد،و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دانم جاى گور يوسف،و لكن تو را راه ننمايم </w:t>
      </w:r>
      <w:r>
        <w:rPr>
          <w:rStyle w:val="FootnoteAnchor"/>
          <w:rtl w:val="true"/>
        </w:rPr>
        <w:footnoteReference w:id="2515"/>
      </w:r>
      <w:r>
        <w:rPr>
          <w:rFonts w:ascii="IRNazanin" w:hAnsi="IRNazanin" w:eastAsia="IRNazanin"/>
          <w:color w:val="111111"/>
          <w:sz w:val="28"/>
          <w:sz w:val="28"/>
          <w:szCs w:val="28"/>
          <w:rtl w:val="true"/>
          <w:lang w:bidi="fa-IR"/>
        </w:rPr>
        <w:t xml:space="preserve">تا براى من چند دعا نكنى </w:t>
      </w:r>
      <w:r>
        <w:rPr>
          <w:rStyle w:val="FootnoteAnchor"/>
          <w:rtl w:val="true"/>
        </w:rPr>
        <w:footnoteReference w:id="2516"/>
      </w:r>
      <w:r>
        <w:rPr>
          <w:rFonts w:ascii="IRNazanin" w:hAnsi="IRNazanin" w:eastAsia="IRNazanin"/>
          <w:color w:val="111111"/>
          <w:sz w:val="28"/>
          <w:sz w:val="28"/>
          <w:szCs w:val="28"/>
          <w:rtl w:val="true"/>
          <w:lang w:bidi="fa-IR"/>
        </w:rPr>
        <w:t xml:space="preserve">و از خداى چند حاجت نخواهى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دستورى خواهم تا خداى دستورى دهد مرا كه براى تو دعا كنم،از خداى تعالى درخواست،خداى تعالى رخصت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در خواه تا جوانى و قوّت با من دهد،و چون بروى مرا از اين جا با خود ببر،و فردا قيامت چون به بهشت روى مرا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اين دعا بكرد،و خداى اجابت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گور يوسف مرا بنماى،آمد تا به جايى و اشارت كرد در ميان رود نيل،گفت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اينجاست،خداى را دعا كن تا آب از اين جا ببرد تا گور پيدا شود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دعا كرد،آب رود نيل از بالا بازايستاد،و آن كه از زير او بود برفت و گور يوسف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آن جاى بشكافتند و يوسف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بيرون آوردند در تابوتى از سنگ مرمر نهاده،بر گرفت و ببرد و بفرمود تا به شام دفن كردند،و حق تعالى به دعاى موسى و معجزۀ او آن شب دراز كرد،و خواب بر قبطيان افگند تا از آن حال بى خبر ماندند و در آن شب خداى مرگ بر اطفال قبطيان افگند تا هيچ سراى نماند كه در او يكى و دو و كمتر و بيشتر اطفال فرمان نيافتند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قبطيان بامداد به در آمدند معزّى،همه را تعزيت بود،به دفن آن مردگان مشغول شدند،و با تفقّد و تفحّص بنى اسرايل نپرداختند تا نماز ديگر بى گاه </w:t>
      </w:r>
      <w:r>
        <w:rPr>
          <w:rStyle w:val="FootnoteAnchor"/>
          <w:rtl w:val="true"/>
        </w:rPr>
        <w:footnoteReference w:id="2519"/>
      </w:r>
      <w:r>
        <w:rPr>
          <w:rFonts w:ascii="IRNazanin" w:hAnsi="IRNazanin" w:eastAsia="IRNazanin"/>
          <w:color w:val="111111"/>
          <w:sz w:val="28"/>
          <w:sz w:val="28"/>
          <w:szCs w:val="28"/>
          <w:rtl w:val="true"/>
          <w:lang w:bidi="fa-IR"/>
        </w:rPr>
        <w:t xml:space="preserve">نزديك شب چون در شهر نگاه مى كردند،هيچ كس را از بنى اسرايل نمى ديدند،عجب داشتند،طلب </w:t>
      </w:r>
    </w:p>
    <w:p>
      <w:pPr>
        <w:pStyle w:val="BookText"/>
        <w:rPr/>
      </w:pPr>
      <w:r>
        <w:rPr>
          <w:rFonts w:ascii="Amiri" w:hAnsi="Amiri" w:eastAsia="Amiri" w:cs="Amiri"/>
          <w:color w:val="111111"/>
          <w:sz w:val="28"/>
          <w:sz w:val="28"/>
          <w:szCs w:val="28"/>
          <w:rtl w:val="true"/>
          <w:lang w:bidi="ar-SA"/>
        </w:rPr>
        <w:t xml:space="preserve">كردند در بازارها نبودند و در محلّه ها </w:t>
      </w:r>
      <w:r>
        <w:rPr>
          <w:rStyle w:val="FootnoteAnchor"/>
          <w:rtl w:val="true"/>
        </w:rPr>
        <w:footnoteReference w:id="2520"/>
      </w:r>
      <w:r>
        <w:rPr>
          <w:rFonts w:ascii="IRNazanin" w:hAnsi="IRNazanin" w:eastAsia="IRNazanin"/>
          <w:color w:val="111111"/>
          <w:sz w:val="28"/>
          <w:sz w:val="28"/>
          <w:szCs w:val="28"/>
          <w:rtl w:val="true"/>
          <w:lang w:bidi="fa-IR"/>
        </w:rPr>
        <w:t>نبودند،آهنگ سراهايشان كردند،درها استوار بسته بود،به بامها بر رفتند و نگاه كردند،كس را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خبر دادند از گريختن بنى اسرايل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من كجا توانند گريختن؟امشب وقت نماند </w:t>
      </w:r>
      <w:r>
        <w:rPr>
          <w:rStyle w:val="FootnoteAnchor"/>
          <w:rtl w:val="true"/>
        </w:rPr>
        <w:footnoteReference w:id="2521"/>
      </w:r>
      <w:r>
        <w:rPr>
          <w:rFonts w:ascii="IRNazanin" w:hAnsi="IRNazanin" w:eastAsia="IRNazanin"/>
          <w:color w:val="111111"/>
          <w:sz w:val="28"/>
          <w:sz w:val="28"/>
          <w:szCs w:val="28"/>
          <w:rtl w:val="true"/>
          <w:lang w:bidi="fa-IR"/>
        </w:rPr>
        <w:t>بباشيد تا فردا بامداد براثر ايشان برويم،و ايشان را بازآريم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بفرمود تا لشكرها جمع شد و مناديان ندا 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لَشِرْذِمَةٌ قَلِيلُونَ، وَ إِنَّهُمْ لَنٰا لَغٰائِظُونَ، وَ إِنّٰا لَجَمِيعٌ حٰاذِرُونَ </w:t>
      </w:r>
      <w:r>
        <w:rPr>
          <w:rStyle w:val="FootnoteAnchor"/>
          <w:rtl w:val="true"/>
        </w:rPr>
        <w:footnoteReference w:id="2522"/>
      </w:r>
      <w:r>
        <w:rPr>
          <w:rFonts w:ascii="IRNazanin" w:hAnsi="IRNazanin" w:eastAsia="IRNazanin"/>
          <w:color w:val="111111"/>
          <w:sz w:val="28"/>
          <w:sz w:val="28"/>
          <w:szCs w:val="28"/>
          <w:rtl w:val="true"/>
          <w:lang w:bidi="fa-IR"/>
        </w:rPr>
        <w:t>،و تعبيه ساختند و موعد كردند كه خروس بانگ كند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چنان تقدير كرد كه آن شب در همه دنيا </w:t>
      </w:r>
      <w:r>
        <w:rPr>
          <w:rStyle w:val="FootnoteAnchor"/>
          <w:rtl w:val="true"/>
        </w:rPr>
        <w:footnoteReference w:id="2523"/>
      </w:r>
      <w:r>
        <w:rPr>
          <w:rFonts w:ascii="IRNazanin" w:hAnsi="IRNazanin" w:eastAsia="IRNazanin"/>
          <w:color w:val="111111"/>
          <w:sz w:val="28"/>
          <w:sz w:val="28"/>
          <w:szCs w:val="28"/>
          <w:rtl w:val="true"/>
          <w:lang w:bidi="fa-IR"/>
        </w:rPr>
        <w:t>هيچ خروس بانگ نكرد تا روز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لشكر بساخت و هامان را با هزار هزار و نهصد هزار سوار بر مقدّمه بفرستاد،و فرعون بر ساقۀ لشكر مى رفت با هفتاد هزار سوار همه با جامه هاى سياه و رايتهاى سياه و اسپان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ايشان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 مقدّمۀ او،و او بر ساقۀ لشكر همچنين مى رفتند تا به كنار دريا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دريا در غايت زيادت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كنار دريا رسيدند</w:t>
      </w:r>
      <w:r>
        <w:rPr>
          <w:rFonts w:eastAsia="IRNazanin" w:cs="IRNazanin"/>
          <w:color w:val="111111"/>
          <w:sz w:val="28"/>
          <w:szCs w:val="28"/>
          <w:rtl w:val="true"/>
          <w:lang w:bidi="fa-IR"/>
        </w:rPr>
        <w:t xml:space="preserve">] </w:t>
      </w:r>
      <w:r>
        <w:rPr>
          <w:rStyle w:val="FootnoteAnchor"/>
          <w:rtl w:val="true"/>
        </w:rPr>
        <w:footnoteReference w:id="2524"/>
      </w:r>
      <w:r>
        <w:rPr>
          <w:rFonts w:ascii="IRNazanin" w:hAnsi="IRNazanin" w:eastAsia="IRNazanin"/>
          <w:color w:val="111111"/>
          <w:sz w:val="28"/>
          <w:sz w:val="28"/>
          <w:szCs w:val="28"/>
          <w:rtl w:val="true"/>
          <w:lang w:bidi="fa-IR"/>
        </w:rPr>
        <w:t xml:space="preserve">،بازپس نگاه كردند،لشكر ديدند در پيش،دريا و از پس،لشكر </w:t>
      </w:r>
      <w:r>
        <w:rPr>
          <w:rStyle w:val="FootnoteAnchor"/>
          <w:rtl w:val="true"/>
        </w:rPr>
        <w:footnoteReference w:id="2525"/>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فروماند،در خداى تعالى تضرّع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چه تدبير است </w:t>
      </w:r>
      <w:r>
        <w:rPr>
          <w:rStyle w:val="FootnoteAnchor"/>
          <w:rtl w:val="true"/>
        </w:rPr>
        <w:footnoteReference w:id="2526"/>
      </w:r>
      <w:r>
        <w:rPr>
          <w:rFonts w:ascii="IRNazanin" w:hAnsi="IRNazanin" w:eastAsia="IRNazanin"/>
          <w:color w:val="111111"/>
          <w:sz w:val="28"/>
          <w:sz w:val="28"/>
          <w:szCs w:val="28"/>
          <w:rtl w:val="true"/>
          <w:lang w:bidi="fa-IR"/>
        </w:rPr>
        <w:t>؟دريا پيش آمد،و از پس، دشمن،ما چه چاره سازيم؟گفت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مشغول مدارى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رَبِّي سَيَهْدِينِ </w:t>
      </w:r>
      <w:r>
        <w:rPr>
          <w:rStyle w:val="FootnoteAnchor"/>
          <w:rtl w:val="true"/>
        </w:rPr>
        <w:footnoteReference w:id="2527"/>
      </w:r>
      <w:r>
        <w:rPr>
          <w:rFonts w:ascii="Amiri" w:hAnsi="Amiri" w:eastAsia="Amiri" w:cs="Amiri"/>
          <w:color w:val="111111"/>
          <w:sz w:val="28"/>
          <w:sz w:val="28"/>
          <w:szCs w:val="28"/>
          <w:rtl w:val="true"/>
          <w:lang w:bidi="ar-SA"/>
        </w:rPr>
        <w:t>،خداى با من است مرا راه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تعالى وحى كرد به موسى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الْبَحْرَ </w:t>
      </w:r>
      <w:r>
        <w:rPr>
          <w:rStyle w:val="FootnoteAnchor"/>
          <w:rtl w:val="true"/>
        </w:rPr>
        <w:footnoteReference w:id="2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بر دريا زن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عصا بزد هيچ اثر نكرد،بار </w:t>
      </w:r>
    </w:p>
    <w:p>
      <w:pPr>
        <w:pStyle w:val="BookText"/>
        <w:rPr/>
      </w:pPr>
      <w:r>
        <w:rPr>
          <w:rFonts w:ascii="IRNazanin" w:hAnsi="IRNazanin" w:eastAsia="IRNazanin"/>
          <w:color w:val="111111"/>
          <w:sz w:val="28"/>
          <w:sz w:val="28"/>
          <w:szCs w:val="28"/>
          <w:rtl w:val="true"/>
          <w:lang w:bidi="fa-IR"/>
        </w:rPr>
        <w:t xml:space="preserve">ديگر </w:t>
      </w:r>
      <w:r>
        <w:rPr>
          <w:rStyle w:val="FootnoteAnchor"/>
          <w:rtl w:val="true"/>
        </w:rPr>
        <w:footnoteReference w:id="2529"/>
      </w:r>
      <w:r>
        <w:rPr>
          <w:rFonts w:ascii="IRNazanin" w:hAnsi="IRNazanin" w:eastAsia="IRNazanin"/>
          <w:color w:val="111111"/>
          <w:sz w:val="28"/>
          <w:sz w:val="28"/>
          <w:szCs w:val="28"/>
          <w:rtl w:val="true"/>
          <w:lang w:bidi="fa-IR"/>
        </w:rPr>
        <w:t xml:space="preserve">عصا بزد </w:t>
      </w:r>
      <w:r>
        <w:rPr>
          <w:rStyle w:val="FootnoteAnchor"/>
          <w:rtl w:val="true"/>
        </w:rPr>
        <w:footnoteReference w:id="253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خالد انفلق باذن اللّه،اى ابا خالد شكافته شو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شكافته شد و دوازده راه خشك در او پيدا شد براى آن كه بنى اسرايل دوازده سبط بودند،هر سبطى را نقيبى بود،هر نقيبى به رهى فروشدند،و سبط او در قفاى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باد و آفتاب را فرمود،تا آن راهها از وحل </w:t>
      </w:r>
      <w:r>
        <w:rPr>
          <w:rStyle w:val="FootnoteAnchor"/>
          <w:rtl w:val="true"/>
        </w:rPr>
        <w:footnoteReference w:id="2531"/>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w:t>
      </w:r>
      <w:r>
        <w:rPr>
          <w:rStyle w:val="FootnoteAnchor"/>
          <w:rtl w:val="true"/>
        </w:rPr>
        <w:footnoteReference w:id="2532"/>
      </w:r>
      <w:r>
        <w:rPr>
          <w:rFonts w:ascii="IRNazanin" w:hAnsi="IRNazanin" w:eastAsia="IRNazanin"/>
          <w:color w:val="111111"/>
          <w:sz w:val="28"/>
          <w:sz w:val="28"/>
          <w:szCs w:val="28"/>
          <w:rtl w:val="true"/>
          <w:lang w:bidi="fa-IR"/>
        </w:rPr>
        <w:t>چنان كه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سنب اسپان ايشان گرد در هوا مى شد،چون به ميانۀ دريا رسيدند يكديگر را نمى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احوال آن دوستان و خويشان خود نمى دانيم،نبادا </w:t>
      </w:r>
      <w:r>
        <w:rPr>
          <w:rStyle w:val="FootnoteAnchor"/>
          <w:rtl w:val="true"/>
        </w:rPr>
        <w:footnoteReference w:id="2533"/>
      </w:r>
      <w:r>
        <w:rPr>
          <w:rFonts w:ascii="Amiri" w:hAnsi="Amiri" w:eastAsia="Amiri" w:cs="Amiri"/>
          <w:color w:val="111111"/>
          <w:sz w:val="28"/>
          <w:sz w:val="28"/>
          <w:szCs w:val="28"/>
          <w:rtl w:val="true"/>
          <w:lang w:bidi="ar-SA"/>
        </w:rPr>
        <w:t>كه غرق شده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دعا كرد تا خداى تعالى </w:t>
      </w:r>
      <w:r>
        <w:rPr>
          <w:rStyle w:val="FootnoteAnchor"/>
          <w:rtl w:val="true"/>
        </w:rPr>
        <w:footnoteReference w:id="2534"/>
      </w:r>
      <w:r>
        <w:rPr>
          <w:rFonts w:ascii="IRNazanin" w:hAnsi="IRNazanin" w:eastAsia="IRNazanin"/>
          <w:color w:val="111111"/>
          <w:sz w:val="28"/>
          <w:sz w:val="28"/>
          <w:szCs w:val="28"/>
          <w:rtl w:val="true"/>
          <w:lang w:bidi="fa-IR"/>
        </w:rPr>
        <w:t>آن حواجز و حوايل را كه از آب بود طاقها ساخت تا آنان كه برآن كنار مى رفتند مى نگريدند آنان را كه بر دگر طرف بودند مى ديدند تا به كنارۀ دريا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ساحل رسيدند،فرعون به كنار دريا رسيد،و آن </w:t>
      </w:r>
      <w:r>
        <w:rPr>
          <w:rStyle w:val="FootnoteAnchor"/>
          <w:rtl w:val="true"/>
        </w:rPr>
        <w:footnoteReference w:id="2535"/>
      </w:r>
      <w:r>
        <w:rPr>
          <w:rFonts w:ascii="Amiri" w:hAnsi="Amiri" w:eastAsia="Amiri" w:cs="Amiri"/>
          <w:color w:val="111111"/>
          <w:sz w:val="28"/>
          <w:sz w:val="28"/>
          <w:szCs w:val="28"/>
          <w:rtl w:val="true"/>
          <w:lang w:bidi="ar-SA"/>
        </w:rPr>
        <w:t xml:space="preserve">راهها خشك ديد </w:t>
      </w:r>
      <w:r>
        <w:rPr>
          <w:rStyle w:val="FootnoteAnchor"/>
          <w:rtl w:val="true"/>
        </w:rPr>
        <w:footnoteReference w:id="2536"/>
      </w:r>
      <w:r>
        <w:rPr>
          <w:rFonts w:ascii="IRNazanin" w:hAnsi="IRNazanin" w:eastAsia="IRNazanin"/>
          <w:color w:val="111111"/>
          <w:sz w:val="28"/>
          <w:sz w:val="28"/>
          <w:szCs w:val="28"/>
          <w:rtl w:val="true"/>
          <w:lang w:bidi="fa-IR"/>
        </w:rPr>
        <w:t xml:space="preserve">دانست </w:t>
      </w:r>
      <w:r>
        <w:rPr>
          <w:rStyle w:val="FootnoteAnchor"/>
          <w:rtl w:val="true"/>
        </w:rPr>
        <w:footnoteReference w:id="2537"/>
      </w:r>
      <w:r>
        <w:rPr>
          <w:rFonts w:ascii="IRNazanin" w:hAnsi="IRNazanin" w:eastAsia="IRNazanin"/>
          <w:color w:val="111111"/>
          <w:sz w:val="28"/>
          <w:sz w:val="28"/>
          <w:szCs w:val="28"/>
          <w:rtl w:val="true"/>
          <w:lang w:bidi="fa-IR"/>
        </w:rPr>
        <w:t>كه آن به معجزۀ موسى است،خواست تا تلبيس كند بر عوام،گفت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هيبت من دريا شكافته شد و راههاى خشك پيدا آمد تا ما دشمن خود را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فروشوى و ايشان را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نرويم تا تو در پيش ما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تعلّل مى كرد و در دريا نمى شد،و فرعون بر اسبى فحل نشسته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بيامد بر اسبى ماديان </w:t>
      </w:r>
      <w:r>
        <w:rPr>
          <w:rStyle w:val="FootnoteAnchor"/>
          <w:rtl w:val="true"/>
        </w:rPr>
        <w:footnoteReference w:id="2538"/>
      </w:r>
      <w:r>
        <w:rPr>
          <w:rFonts w:ascii="IRNazanin" w:hAnsi="IRNazanin" w:eastAsia="IRNazanin"/>
          <w:color w:val="111111"/>
          <w:sz w:val="28"/>
          <w:sz w:val="28"/>
          <w:szCs w:val="28"/>
          <w:rtl w:val="true"/>
          <w:lang w:bidi="fa-IR"/>
        </w:rPr>
        <w:t>نشسته،و اسب در پيش اسب فرعون راند و به دريا فروشد،اسب فرعون براثر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چندانكه فرعون خواست تا بازدارد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 فروشد،قبطيان همه فروشدند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در آمد و همه را به دريا فروكرد،و رها نكرد كه يكى از ايشان بماند كه نه به دريا فروشود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جمله قبطيان به دريا فروشدند،و جمله بنى اسرائيل از دريا بر آمدند،در </w:t>
      </w:r>
    </w:p>
    <w:p>
      <w:pPr>
        <w:pStyle w:val="BookText"/>
        <w:rPr/>
      </w:pPr>
      <w:r>
        <w:rPr>
          <w:rFonts w:ascii="IRNazanin" w:hAnsi="IRNazanin" w:eastAsia="IRNazanin"/>
          <w:color w:val="111111"/>
          <w:sz w:val="28"/>
          <w:sz w:val="28"/>
          <w:szCs w:val="28"/>
          <w:rtl w:val="true"/>
          <w:lang w:bidi="fa-IR"/>
        </w:rPr>
        <w:t>خبر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كس كه از بنى اسرايل از دريا بر آمد،آن وقت بود كه آخر كس از قبطيان فروشد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ايشان جمله بر آمدند و اينان جمله فروشدند،حق تعالى فرمان داد تا آن طاقهاى آب بر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چون علامت غرق و هلاك ديد و ملجا شد،گفت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آمَنْتُ أَنَّهُ لاٰ إِلٰهَ إِلاَّ الَّذِي آمَنَتْ بِهِ بَنُوا إِسْرٰائِيلَ وَ أَنَا مِنَ الْمُسْلِمِينَ </w:t>
      </w:r>
      <w:r>
        <w:rPr>
          <w:rStyle w:val="FootnoteAnchor"/>
          <w:rtl w:val="true"/>
        </w:rPr>
        <w:footnoteReference w:id="2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گل دريا بر گرفت و بر دهن او زد،و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عَصَيْتَ قَبْلُ وَ كُنْتَ مِنَ الْمُفْسِدِينَ </w:t>
      </w:r>
      <w:r>
        <w:rPr>
          <w:rStyle w:val="FootnoteAnchor"/>
          <w:rtl w:val="true"/>
        </w:rPr>
        <w:footnoteReference w:id="2541"/>
      </w:r>
      <w:r>
        <w:rPr>
          <w:rFonts w:ascii="IRNazanin" w:hAnsi="IRNazanin" w:eastAsia="IRNazanin"/>
          <w:color w:val="111111"/>
          <w:sz w:val="28"/>
          <w:sz w:val="28"/>
          <w:szCs w:val="28"/>
          <w:rtl w:val="true"/>
          <w:lang w:bidi="fa-IR"/>
        </w:rPr>
        <w:t>،اكنون مى گويى كه گرفتار شدى و پيش از اين عاصى و مفسد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بنى اسرايل از كنار دريا مى نگريدند و آن حال مى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ايمن باشيم كه فرعون از رهى ديگر برآمده باشد و برفته،فردا با سر ملك خود شود و ما را رنجه دارد؟موسى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باشى كه خداى تعالى فرعون را و قومش را جمله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دل ساكن نشود تا فرعون را مرده نبينيم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 تا خداى تعالى جثّۀ فرعون را بر سر آب آورد با جملۀ سلاحها كه پوشيده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من آهن بر او بود تا بنى اسرايل او را بديدند و ساكن شدند،و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بِبَدَنِكَ </w:t>
      </w:r>
      <w:r>
        <w:rPr>
          <w:rStyle w:val="FootnoteAnchor"/>
          <w:rtl w:val="true"/>
        </w:rPr>
        <w:footnoteReference w:id="2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بدرعك، و المعنى مع درعك لِتَكُونَ لِمَنْ خَلْفَكَ آيَةً </w:t>
      </w:r>
      <w:r>
        <w:rPr>
          <w:rStyle w:val="FootnoteAnchor"/>
          <w:rtl w:val="true"/>
        </w:rPr>
        <w:footnoteReference w:id="2543"/>
      </w:r>
      <w:r>
        <w:rPr>
          <w:rFonts w:ascii="Amiri" w:hAnsi="Amiri" w:eastAsia="Amiri" w:cs="Amiri"/>
          <w:color w:val="111111"/>
          <w:sz w:val="28"/>
          <w:sz w:val="28"/>
          <w:szCs w:val="28"/>
          <w:rtl w:val="true"/>
          <w:lang w:bidi="ar-SA"/>
        </w:rPr>
        <w:t xml:space="preserve">،اين قصّۀ غرق فرعون است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أَغْرَقْنٰا آلَ فِرْعَوْنَ ،غرق رسوب باشد در آب على ما قاله صاحب العين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او در آب باشد،آنگه در طيب و وام و كارهاى ديگر بر توسّع استعمال كنند،يقال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فى الامر و فى الدّين،گويند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در اين كار غرق شد، و در وام غرق است،و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545"/>
      </w:r>
      <w:r>
        <w:rPr>
          <w:rFonts w:ascii="IRNazanin" w:hAnsi="IRNazanin" w:eastAsia="IRNazanin"/>
          <w:color w:val="111111"/>
          <w:sz w:val="28"/>
          <w:sz w:val="28"/>
          <w:szCs w:val="28"/>
          <w:rtl w:val="true"/>
          <w:lang w:bidi="fa-IR"/>
        </w:rPr>
        <w:t>غريق،اسم فاعل باشد،و اغرق فى القوس،اذا بالغ في نزعها،چون كمان بيش از اندازه بكشند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كه در او مبالغه كنند،اغراق در او استعمال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غيره،ديگرى را غرق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w:t>
      </w:r>
    </w:p>
    <w:p>
      <w:pPr>
        <w:pStyle w:val="BookText"/>
        <w:rPr/>
      </w:pPr>
      <w:r>
        <w:rPr>
          <w:rFonts w:ascii="IRNazanin" w:hAnsi="IRNazanin" w:eastAsia="IRNazanin"/>
          <w:color w:val="111111"/>
          <w:sz w:val="28"/>
          <w:sz w:val="28"/>
          <w:szCs w:val="28"/>
          <w:rtl w:val="true"/>
          <w:lang w:bidi="fa-IR"/>
        </w:rPr>
        <w:t>عام را كه شامل بود جمله متناول خود را مستغرق گويند،و اغرورقت عينه آن باشد كه چشمش پر از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راست،يعنى ما اين غرق فرعون و قومش به چشم شما كرديم در حالى كه در او مى نگريدى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معانى مختلف آمده است،به معنى تقليب حدقه درست </w:t>
      </w:r>
      <w:r>
        <w:rPr>
          <w:rStyle w:val="FootnoteAnchor"/>
          <w:rtl w:val="true"/>
        </w:rPr>
        <w:footnoteReference w:id="2546"/>
      </w:r>
      <w:r>
        <w:rPr>
          <w:rFonts w:ascii="IRNazanin" w:hAnsi="IRNazanin" w:eastAsia="IRNazanin"/>
          <w:color w:val="111111"/>
          <w:sz w:val="28"/>
          <w:sz w:val="28"/>
          <w:szCs w:val="28"/>
          <w:rtl w:val="true"/>
          <w:lang w:bidi="fa-IR"/>
        </w:rPr>
        <w:t xml:space="preserve">به جانب مرئى </w:t>
      </w:r>
      <w:r>
        <w:rPr>
          <w:rStyle w:val="FootnoteAnchor"/>
          <w:rtl w:val="true"/>
        </w:rPr>
        <w:footnoteReference w:id="2547"/>
      </w:r>
      <w:r>
        <w:rPr>
          <w:rFonts w:ascii="IRNazanin" w:hAnsi="IRNazanin" w:eastAsia="IRNazanin"/>
          <w:color w:val="111111"/>
          <w:sz w:val="28"/>
          <w:sz w:val="28"/>
          <w:szCs w:val="28"/>
          <w:rtl w:val="true"/>
          <w:lang w:bidi="fa-IR"/>
        </w:rPr>
        <w:t>طلب رؤيت او،و اين طريق رؤيت باشد و سبب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گمان برد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رؤيت باشد،خطايش از اين جا افتاد،و نظر به معنى فكر باشد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يَنْظُرُوا فِي مَلَكُوتِ السَّمٰاوٰاتِ وَ الْأَرْضِ </w:t>
      </w:r>
      <w:r>
        <w:rPr>
          <w:rStyle w:val="FootnoteAnchor"/>
          <w:rtl w:val="true"/>
        </w:rPr>
        <w:footnoteReference w:id="2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Style w:val="FootnoteAnchor"/>
          <w:rtl w:val="true"/>
        </w:rPr>
        <w:footnoteReference w:id="2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Style w:val="FootnoteAnchor"/>
          <w:rtl w:val="true"/>
        </w:rPr>
        <w:footnoteReference w:id="2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إِلىٰ آثٰارِ رَحْمَتِ اللّٰهِ </w:t>
      </w:r>
      <w:r>
        <w:rPr>
          <w:rStyle w:val="FootnoteAnchor"/>
          <w:rtl w:val="true"/>
        </w:rPr>
        <w:footnoteReference w:id="2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قسمت در قرآن نظاير بسيار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رحمت باشد،في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w:t>
      </w:r>
      <w:r>
        <w:rPr>
          <w:rStyle w:val="FootnoteAnchor"/>
          <w:rtl w:val="true"/>
        </w:rPr>
        <w:footnoteReference w:id="2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لا يرحمهم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قسمت اولى است براى آن كه ينظر في حاله اوّلا فيعرف حاله فيرحمه فى الشّاهد </w:t>
      </w:r>
      <w:r>
        <w:rPr>
          <w:rStyle w:val="FootnoteAnchor"/>
          <w:rtl w:val="true"/>
        </w:rPr>
        <w:footnoteReference w:id="2553"/>
      </w:r>
      <w:r>
        <w:rPr>
          <w:rFonts w:ascii="IRNazanin" w:hAnsi="IRNazanin" w:eastAsia="IRNazanin"/>
          <w:color w:val="111111"/>
          <w:sz w:val="28"/>
          <w:sz w:val="28"/>
          <w:szCs w:val="28"/>
          <w:rtl w:val="true"/>
          <w:lang w:bidi="fa-IR"/>
        </w:rPr>
        <w:t>،در شاهد از ما يكى در حال ديگرى نگرد حالش مختلّ بيند،بر او رحمتش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 خداى تعالى بر مجاز بود چيز </w:t>
      </w:r>
      <w:r>
        <w:rPr>
          <w:rStyle w:val="FootnoteAnchor"/>
          <w:rtl w:val="true"/>
        </w:rPr>
        <w:footnoteReference w:id="2554"/>
      </w:r>
      <w:r>
        <w:rPr>
          <w:rFonts w:ascii="IRNazanin" w:hAnsi="IRNazanin" w:eastAsia="IRNazanin"/>
          <w:color w:val="111111"/>
          <w:sz w:val="28"/>
          <w:sz w:val="28"/>
          <w:szCs w:val="28"/>
          <w:rtl w:val="true"/>
          <w:lang w:bidi="fa-IR"/>
        </w:rPr>
        <w:t>را به نام آنچه طريق اوست بازخوانده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دگر،به معنى مقابله بود في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جبلان يتناظران،اى يتقابلان،دو كوه به هم نگرانند،يعنى برابر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اين نيز هم از قسمت اوّل است كه نظر به چشم باشد،و تحقيق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وقعا موقعا لو كان لهما آلة النّظر لتناظرا،چنان افتاده اند كه اگر آلت نظر داشتندى به يكديگر ناظر بودندى،چنان كه گويد </w:t>
      </w:r>
      <w:r>
        <w:rPr>
          <w:rStyle w:val="FootnoteAnchor"/>
          <w:rtl w:val="true"/>
        </w:rPr>
        <w:footnoteReference w:id="2555"/>
      </w:r>
      <w:r>
        <w:rPr>
          <w:rFonts w:ascii="Amiri" w:hAnsi="Amiri" w:eastAsia="Amiri" w:cs="Amiri"/>
          <w:color w:val="111111"/>
          <w:sz w:val="28"/>
          <w:sz w:val="28"/>
          <w:szCs w:val="28"/>
          <w:rtl w:val="true"/>
          <w:lang w:bidi="ar-SA"/>
        </w:rPr>
        <w:t xml:space="preserve">الجبلان يتناوحان اذا تقابلا </w:t>
      </w:r>
      <w:r>
        <w:rPr>
          <w:rStyle w:val="FootnoteAnchor"/>
          <w:rtl w:val="true"/>
        </w:rPr>
        <w:footnoteReference w:id="2556"/>
      </w:r>
      <w:r>
        <w:rPr>
          <w:rFonts w:ascii="IRNazanin" w:hAnsi="IRNazanin" w:eastAsia="IRNazanin"/>
          <w:color w:val="111111"/>
          <w:sz w:val="28"/>
          <w:sz w:val="28"/>
          <w:szCs w:val="28"/>
          <w:rtl w:val="true"/>
          <w:lang w:bidi="fa-IR"/>
        </w:rPr>
        <w:t>،معنى هم اين است كه در جاى دو نوحه گر فتاده اند كه جاى ايشان برابر يكديگر بود،و اين وجوه سره است و محقّقانه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به معنى انتظار،في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إِلىٰ رَبِّهٰا نٰاظِرَةٌ </w:t>
      </w:r>
      <w:r>
        <w:rPr>
          <w:rStyle w:val="FootnoteAnchor"/>
          <w:rtl w:val="true"/>
        </w:rPr>
        <w:footnoteReference w:id="2557"/>
      </w:r>
      <w:r>
        <w:rPr>
          <w:rFonts w:ascii="IRNazanin" w:hAnsi="IRNazanin" w:eastAsia="IRNazanin"/>
          <w:color w:val="111111"/>
          <w:sz w:val="28"/>
          <w:sz w:val="28"/>
          <w:szCs w:val="28"/>
          <w:rtl w:val="true"/>
          <w:lang w:bidi="fa-IR"/>
        </w:rPr>
        <w:t>،اى وجوه غضّة منتظرة ثواب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مُرْسِلَةٌ إِلَيْهِمْ بِهَدِيَّةٍ فَنٰاظِرَةٌ بِمَ يَرْجِعُ الْمُرْسَلُونَ </w:t>
      </w:r>
      <w:r>
        <w:rPr>
          <w:rStyle w:val="FootnoteAnchor"/>
          <w:rtl w:val="true"/>
        </w:rPr>
        <w:footnoteReference w:id="2558"/>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2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استقصاء كلام در آن كه نظر به معنى رؤيت نيامده است و شبه مخالفان و جواب آن چون به آيت رسيم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تعالى و به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وٰاعَدْنٰا مُوسىٰ أَرْبَعِينَ لَيْلَةً ،ابو جعفر و ابو عمرو و يعقوب 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الوعد،بى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وٰاعَدْنٰا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مفاعل </w:t>
      </w:r>
      <w:r>
        <w:rPr>
          <w:rStyle w:val="FootnoteAnchor"/>
          <w:rtl w:val="true"/>
        </w:rPr>
        <w:footnoteReference w:id="2560"/>
      </w:r>
      <w:r>
        <w:rPr>
          <w:rFonts w:ascii="IRNazanin" w:hAnsi="IRNazanin" w:eastAsia="IRNazanin"/>
          <w:color w:val="111111"/>
          <w:sz w:val="28"/>
          <w:sz w:val="28"/>
          <w:szCs w:val="28"/>
          <w:rtl w:val="true"/>
          <w:lang w:bidi="fa-IR"/>
        </w:rPr>
        <w:t>اغلب از ميان دو كس باشد،و اين جا از باب آن باشد كه مفاعله از ميان دو كس نباشد،براى آن كه موسى خداى را وعدۀ نداد،بل خداى تعالى او را وعدۀ مناجات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قرائت ابو عمرو قوى تر باشد و بر قرائت ديگر قرّاء مفاعله از باب طارقت النّعل </w:t>
      </w:r>
      <w:r>
        <w:rPr>
          <w:rStyle w:val="FootnoteAnchor"/>
          <w:rtl w:val="true"/>
        </w:rPr>
        <w:footnoteReference w:id="2561"/>
      </w:r>
      <w:r>
        <w:rPr>
          <w:rFonts w:ascii="IRNazanin" w:hAnsi="IRNazanin" w:eastAsia="IRNazanin"/>
          <w:color w:val="111111"/>
          <w:sz w:val="28"/>
          <w:sz w:val="28"/>
          <w:szCs w:val="28"/>
          <w:rtl w:val="true"/>
          <w:lang w:bidi="fa-IR"/>
        </w:rPr>
        <w:t>و عاقبت اللّصّ و عافاه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 اخبار باشد موعود را به آنچه او را خرّم كند،و وعد و عدة </w:t>
      </w:r>
      <w:r>
        <w:rPr>
          <w:rStyle w:val="FootnoteAnchor"/>
          <w:rtl w:val="true"/>
        </w:rPr>
        <w:footnoteReference w:id="2562"/>
      </w:r>
      <w:r>
        <w:rPr>
          <w:rFonts w:ascii="IRNazanin" w:hAnsi="IRNazanin" w:eastAsia="IRNazanin"/>
          <w:color w:val="111111"/>
          <w:sz w:val="28"/>
          <w:sz w:val="28"/>
          <w:szCs w:val="28"/>
          <w:rtl w:val="true"/>
          <w:lang w:bidi="fa-IR"/>
        </w:rPr>
        <w:t>و ميعاد نظاير بود،و وعد در خير بود،و وعيد در شرّ چون مطلق باشد،و چون مقيّد بود در خير و شرّ حقيقت بود،من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وَعَدَهَا اللّٰهُ الَّذِينَ كَفَرُوا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أَرْبَعِينَ لَيْلَةً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شب گفت </w:t>
      </w:r>
      <w:r>
        <w:rPr>
          <w:rStyle w:val="FootnoteAnchor"/>
          <w:rtl w:val="true"/>
        </w:rPr>
        <w:footnoteReference w:id="2564"/>
      </w:r>
      <w:r>
        <w:rPr>
          <w:rFonts w:ascii="IRNazanin" w:hAnsi="IRNazanin" w:eastAsia="IRNazanin"/>
          <w:color w:val="111111"/>
          <w:sz w:val="28"/>
          <w:sz w:val="28"/>
          <w:szCs w:val="28"/>
          <w:rtl w:val="true"/>
          <w:lang w:bidi="fa-IR"/>
        </w:rPr>
        <w:t>،روز نگفت؟گوييم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عرب حساب بر ماه كنند و ماه به شب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به روز مقدّم است،خداى تعالى اوّل شب آفريد </w:t>
      </w:r>
      <w:r>
        <w:rPr>
          <w:rStyle w:val="FootnoteAnchor"/>
          <w:rtl w:val="true"/>
        </w:rPr>
        <w:footnoteReference w:id="2565"/>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w:t>
      </w:r>
      <w:r>
        <w:rPr>
          <w:rStyle w:val="FootnoteAnchor"/>
          <w:rtl w:val="true"/>
        </w:rPr>
        <w:footnoteReference w:id="2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تميز است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،نامى اعجمى است براى آن نامنصرف است كه علم است و اعجمى،و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آخرش افتاد اعراب در او نشود،اولى تر آن باشد كه </w:t>
      </w:r>
    </w:p>
    <w:p>
      <w:pPr>
        <w:pStyle w:val="BookText"/>
        <w:rPr/>
      </w:pPr>
      <w:r>
        <w:rPr>
          <w:rFonts w:ascii="IRNazanin" w:hAnsi="IRNazanin" w:eastAsia="IRNazanin"/>
          <w:color w:val="111111"/>
          <w:sz w:val="28"/>
          <w:sz w:val="28"/>
          <w:szCs w:val="28"/>
          <w:rtl w:val="true"/>
          <w:lang w:bidi="fa-IR"/>
        </w:rPr>
        <w:t xml:space="preserve">از اسماء مقصوره شمارند او را </w:t>
      </w:r>
      <w:r>
        <w:rPr>
          <w:rStyle w:val="FootnoteAnchor"/>
          <w:rtl w:val="true"/>
        </w:rPr>
        <w:footnoteReference w:id="2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است مركّب از دو نام به لغت عبرى،و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ايشان آب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كه او را در ميان آب و درختان يافتند در سراى فرعون چون مادر او را به رود نيل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معرّب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كردند،و هو موسى بن عمران بن يصهر بن فاهث بن لاوى بن يعقوب اسرايل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چهل روز،سى روز ذوالقعده است و ده روز از دهۀ اوّل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،حرفى از حروف عطف است،و معنى او مهلت و تراخى بود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اِتَّخَذْتُمُ الْعِجْلَ ،اتّخاذ،افتعال بود من الأخذ،و اتّخذ،يك بار متعدّى بود به يك مفعول،و يك بار به دو مفعول،مثال اوّل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يَخْلُقُ بَنٰاتٍ </w:t>
      </w:r>
      <w:r>
        <w:rPr>
          <w:rStyle w:val="FootnoteAnchor"/>
          <w:rtl w:val="true"/>
        </w:rPr>
        <w:footnoteReference w:id="2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w:t>
      </w:r>
      <w:r>
        <w:rPr>
          <w:rStyle w:val="FootnoteAnchor"/>
          <w:rtl w:val="true"/>
        </w:rPr>
        <w:footnoteReference w:id="2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اتَّخَذْتُ مَعَ الرَّسُولِ سَبِيلاً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آنجا كه متعدّى باشد به دو مفعول </w:t>
      </w:r>
      <w:r>
        <w:rPr>
          <w:rStyle w:val="FootnoteAnchor"/>
          <w:rtl w:val="true"/>
        </w:rPr>
        <w:footnoteReference w:id="257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Style w:val="FootnoteAnchor"/>
          <w:rtl w:val="true"/>
        </w:rPr>
        <w:footnoteReference w:id="2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57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w:t>
      </w:r>
      <w:r>
        <w:rPr>
          <w:rStyle w:val="FootnoteAnchor"/>
          <w:rtl w:val="true"/>
        </w:rPr>
        <w:footnoteReference w:id="2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آيت متعدّى است به دو مفعول،و لكن مفعول دوم محذوف است،و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 العجل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 </w:t>
      </w:r>
      <w:r>
        <w:rPr>
          <w:rStyle w:val="FootnoteAnchor"/>
          <w:rtl w:val="true"/>
        </w:rPr>
        <w:footnoteReference w:id="2576"/>
      </w:r>
      <w:r>
        <w:rPr>
          <w:rFonts w:ascii="IRNazanin" w:hAnsi="IRNazanin" w:eastAsia="IRNazanin"/>
          <w:color w:val="111111"/>
          <w:sz w:val="28"/>
          <w:sz w:val="28"/>
          <w:szCs w:val="28"/>
          <w:rtl w:val="true"/>
          <w:lang w:bidi="fa-IR"/>
        </w:rPr>
        <w:t>كنايت راجع است با وعد،و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موسى،و 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ذهاب موسى و غيبته،پس ازآن كه موسى به مناجات رفت و از شما غايب شد </w:t>
      </w:r>
      <w:r>
        <w:rPr>
          <w:rStyle w:val="FootnoteAnchor"/>
          <w:rtl w:val="true"/>
        </w:rPr>
        <w:footnoteReference w:id="2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راست،و ظلم در آيت حمل بايد كردن بر ظلم حقيقى،و مراد ادخال ضرر باشد بر خويشتن، يعنى عقاب عبادت عجل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توان كردن بر ظلم مجازى كه عرب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شىء باشد در جز موضع خود،چون ايشان عبادت نه به جاى خود نهادند ظالم بودند از روى </w:t>
      </w:r>
    </w:p>
    <w:p>
      <w:pPr>
        <w:pStyle w:val="BookText"/>
        <w:rPr/>
      </w:pPr>
      <w:r>
        <w:rPr>
          <w:rFonts w:ascii="IRNazanin" w:hAnsi="IRNazanin" w:eastAsia="IRNazanin"/>
          <w:color w:val="111111"/>
          <w:sz w:val="28"/>
          <w:sz w:val="28"/>
          <w:szCs w:val="28"/>
          <w:rtl w:val="true"/>
          <w:lang w:bidi="fa-IR"/>
        </w:rPr>
        <w:t xml:space="preserve">لغت،و حدّ ظلم هر ضررى بود محض كه در او نفعى نبود و دفع مضرّتى نبود، لا عاجلا و لا آجلا،نه معلوم و نه مظنون و مستحق نبود،و در حكم چنان نبود </w:t>
      </w:r>
      <w:r>
        <w:rPr>
          <w:rStyle w:val="FootnoteAnchor"/>
          <w:rtl w:val="true"/>
        </w:rPr>
        <w:footnoteReference w:id="2578"/>
      </w:r>
      <w:r>
        <w:rPr>
          <w:rFonts w:ascii="IRNazanin" w:hAnsi="IRNazanin" w:eastAsia="IRNazanin"/>
          <w:color w:val="111111"/>
          <w:sz w:val="28"/>
          <w:sz w:val="28"/>
          <w:szCs w:val="28"/>
          <w:rtl w:val="true"/>
          <w:lang w:bidi="fa-IR"/>
        </w:rPr>
        <w:t>كه گويى از فعل مضرور است،و چنان نبود كه پندارى از جهت غير فاعل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قصّۀ آيت و حديث ساختن گوساله آن است كه،راويان اخبار و 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فرعون را هلاك كرد و ملك و ملك او به ميراث به بنى اسرايل داد،موسى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كتابى بايد كه در او حرام و حلال باشد،تا ما برآن كار كنيم و ما را شرفى و ذكرى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بروم به مناجات به ميقات خداى تعالى،از او در خواهم تا اگر صلاح داند مرا كتابى دهد كه در او احكام حلال 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برفت و هارون را به خلافت بر جاى خود بنشاند و قوم را به چهل روز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غيبت او مردى منافق بود در امّت او نام </w:t>
      </w:r>
      <w:r>
        <w:rPr>
          <w:rStyle w:val="FootnoteAnchor"/>
          <w:rtl w:val="true"/>
        </w:rPr>
        <w:footnoteReference w:id="2579"/>
      </w:r>
      <w:r>
        <w:rPr>
          <w:rFonts w:ascii="IRNazanin" w:hAnsi="IRNazanin" w:eastAsia="IRNazanin"/>
          <w:color w:val="111111"/>
          <w:sz w:val="28"/>
          <w:sz w:val="28"/>
          <w:szCs w:val="28"/>
          <w:rtl w:val="true"/>
          <w:lang w:bidi="fa-IR"/>
        </w:rPr>
        <w:t>سامرى،و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سامرى لقب او بود و نامش ميخا </w:t>
      </w:r>
      <w:r>
        <w:rPr>
          <w:rStyle w:val="FootnoteAnchor"/>
          <w:rtl w:val="true"/>
        </w:rPr>
        <w:footnoteReference w:id="25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موسى بن ظفر بود و زرگر بود و از اهل جاجرمى </w:t>
      </w:r>
      <w:r>
        <w:rPr>
          <w:rStyle w:val="FootnoteAnchor"/>
          <w:rtl w:val="true"/>
        </w:rPr>
        <w:footnoteReference w:id="2581"/>
      </w:r>
      <w:r>
        <w:rPr>
          <w:rFonts w:ascii="IRNazanin" w:hAnsi="IRNazanin" w:eastAsia="IRNazanin"/>
          <w:color w:val="111111"/>
          <w:sz w:val="28"/>
          <w:sz w:val="28"/>
          <w:szCs w:val="28"/>
          <w:rtl w:val="true"/>
          <w:lang w:bidi="fa-IR"/>
        </w:rPr>
        <w:t>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با كرمى،بيامد و بنى اسرايل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حليها كه شما از قبطيان بستده اى شما را حلال نيست،چه آن غنيمت است و آن بر شما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بايد كردن؟گفت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 اى ببايد كندن و در آنجا نهادن تا موسى بازآيد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همچنين كنيم،و چنان كردند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برافروخت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بيارى و در اين آتش اندازى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يك روايت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سامرى جبريل را ديده بود بر اسپى نشسته كه آن را فرس الحياة گفتندى،و او جبريل را بديد </w:t>
      </w:r>
      <w:r>
        <w:rPr>
          <w:rStyle w:val="FootnoteAnchor"/>
          <w:rtl w:val="true"/>
        </w:rPr>
        <w:footnoteReference w:id="2582"/>
      </w:r>
      <w:r>
        <w:rPr>
          <w:rFonts w:ascii="IRNazanin" w:hAnsi="IRNazanin" w:eastAsia="IRNazanin"/>
          <w:color w:val="111111"/>
          <w:sz w:val="28"/>
          <w:sz w:val="28"/>
          <w:szCs w:val="28"/>
          <w:rtl w:val="true"/>
          <w:lang w:bidi="fa-IR"/>
        </w:rPr>
        <w:t>براى آن كه از آن كودكان بود كه در عهد فرعون كه او كودكان را مى كشت،و مردم كودكان را در كوهها و غارها و شكاف سنگها پنهان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بيامدى و </w:t>
      </w:r>
    </w:p>
    <w:p>
      <w:pPr>
        <w:pStyle w:val="BookText"/>
        <w:rPr/>
      </w:pPr>
      <w:r>
        <w:rPr>
          <w:rFonts w:ascii="IRNazanin" w:hAnsi="IRNazanin" w:eastAsia="IRNazanin"/>
          <w:color w:val="111111"/>
          <w:sz w:val="28"/>
          <w:sz w:val="28"/>
          <w:szCs w:val="28"/>
          <w:rtl w:val="true"/>
          <w:lang w:bidi="fa-IR"/>
        </w:rPr>
        <w:t>ايشان را از گوشۀ پر خود شير دادى،پس آنان كه از پر جبريل شير خورده بودند جبريل را بديدندى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محمّد بن جرير الطّبرىّ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هركجا آن اسپ پاى بر نهادى سبز شدى 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پاره اى خاك از جاى سنب آن اسپ بر گرفت،و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اسپى است كه چون به وطى او جاى </w:t>
      </w:r>
      <w:r>
        <w:rPr>
          <w:rStyle w:val="FootnoteAnchor"/>
          <w:rtl w:val="true"/>
        </w:rPr>
        <w:footnoteReference w:id="2583"/>
      </w:r>
      <w:r>
        <w:rPr>
          <w:rFonts w:ascii="Amiri" w:hAnsi="Amiri" w:eastAsia="Amiri" w:cs="Amiri"/>
          <w:color w:val="111111"/>
          <w:sz w:val="28"/>
          <w:sz w:val="28"/>
          <w:szCs w:val="28"/>
          <w:rtl w:val="true"/>
          <w:lang w:bidi="ar-SA"/>
        </w:rPr>
        <w:t xml:space="preserve">قدم او از زمين </w:t>
      </w:r>
      <w:r>
        <w:rPr>
          <w:rStyle w:val="FootnoteAnchor"/>
          <w:rtl w:val="true"/>
        </w:rPr>
        <w:footnoteReference w:id="2584"/>
      </w:r>
      <w:r>
        <w:rPr>
          <w:rFonts w:ascii="IRNazanin" w:hAnsi="IRNazanin" w:eastAsia="IRNazanin"/>
          <w:color w:val="111111"/>
          <w:sz w:val="28"/>
          <w:sz w:val="28"/>
          <w:szCs w:val="28"/>
          <w:rtl w:val="true"/>
          <w:lang w:bidi="fa-IR"/>
        </w:rPr>
        <w:t>مرده زنده مى شود،ممكن بود كه اين خاك بر جمادى زنند زنده شود آن خاك نگاه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بنى اسرايل آن حليها در آتش انداختند،او بيامد و آن پارۀ خاك نيز در آتش انداخت،و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 جَسَداً لَهُ خُوٰارٌ </w:t>
      </w:r>
      <w:r>
        <w:rPr>
          <w:rStyle w:val="FootnoteAnchor"/>
          <w:rtl w:val="true"/>
        </w:rPr>
        <w:footnoteReference w:id="2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اى شو كه آن را آوازى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 كذلك،گوساله شد آن زر،و آواز گوساله كردن </w:t>
      </w:r>
      <w:r>
        <w:rPr>
          <w:rStyle w:val="FootnoteAnchor"/>
          <w:rtl w:val="true"/>
        </w:rPr>
        <w:footnoteReference w:id="2586"/>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إِلٰهُكُمْ وَ إِلٰهُ مُوسىٰ فَنَسِيَ </w:t>
      </w:r>
      <w:r>
        <w:rPr>
          <w:rStyle w:val="FootnoteAnchor"/>
          <w:rtl w:val="true"/>
        </w:rPr>
        <w:footnoteReference w:id="2587"/>
      </w:r>
      <w:r>
        <w:rPr>
          <w:rFonts w:ascii="IRNazanin" w:hAnsi="IRNazanin" w:eastAsia="IRNazanin"/>
          <w:color w:val="111111"/>
          <w:sz w:val="28"/>
          <w:sz w:val="28"/>
          <w:szCs w:val="28"/>
          <w:rtl w:val="true"/>
          <w:lang w:bidi="fa-IR"/>
        </w:rPr>
        <w:t>،اين روايت ابن جرير است از ابن زيد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زرگرى استاد بود،آن حليها بستد و از آن گوساله اى ساخت زرّين و بياورد آن را و بر گذرگاه باد بنهاد و چنان ساخت كه باد به زير او در شدى،به گلو و دهن او به درآمدى،خوار را ماندى و بانگ گوساله را،ازآنجا كه مخارق او چنان ساخته بود كه آواز كه از او برون مى آمدى خوار را ماندى، چون آواز كه از مزمار و يراع بيرون آيد مختلف بود به اختلاف 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آواز از گوساله بيرون آمد،ايشان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إِلٰهُكُمْ وَ إِلٰهُ مُوسىٰ فَنَسِيَ </w:t>
      </w:r>
      <w:r>
        <w:rPr>
          <w:rStyle w:val="FootnoteAnchor"/>
          <w:rtl w:val="true"/>
        </w:rPr>
        <w:footnoteReference w:id="2588"/>
      </w:r>
      <w:r>
        <w:rPr>
          <w:rFonts w:ascii="IRNazanin" w:hAnsi="IRNazanin" w:eastAsia="IRNazanin"/>
          <w:color w:val="111111"/>
          <w:sz w:val="28"/>
          <w:sz w:val="28"/>
          <w:szCs w:val="28"/>
          <w:rtl w:val="true"/>
          <w:lang w:bidi="fa-IR"/>
        </w:rPr>
        <w:t>،اين خداى شما و خداى موسى است،موسى خداى را اين جا فراموش كرد و او آنجا رفت،و براى آن از حيوانات گوساله اختيار كرد كه او گوساله پرست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آن،آن را عجل خواند كه او به تعجيل كرد،پيش از آمدن موسى مردم را بدان ضالّ كرد،چنان كه خداى تعالى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أَضَلَّهُمُ السّٰامِرِيُّ </w:t>
      </w:r>
      <w:r>
        <w:rPr>
          <w:rStyle w:val="FootnoteAnchor"/>
          <w:rtl w:val="true"/>
        </w:rPr>
        <w:footnoteReference w:id="2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مفتتن گشتند و هژده </w:t>
      </w:r>
      <w:r>
        <w:rPr>
          <w:rStyle w:val="FootnoteAnchor"/>
          <w:rtl w:val="true"/>
        </w:rPr>
        <w:footnoteReference w:id="2590"/>
      </w:r>
      <w:r>
        <w:rPr>
          <w:rFonts w:ascii="IRNazanin" w:hAnsi="IRNazanin" w:eastAsia="IRNazanin"/>
          <w:color w:val="111111"/>
          <w:sz w:val="28"/>
          <w:sz w:val="28"/>
          <w:szCs w:val="28"/>
          <w:rtl w:val="true"/>
          <w:lang w:bidi="fa-IR"/>
        </w:rPr>
        <w:t>هزار مرد از بنى اسرايل گوساله پرست شدند، و چندان كه هارون گفت نشنيدند،و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بازنگرديم تا موسى با نزديك ما نيايد،چنان كه خداى تعالى از ايشان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لَنْ نَبْرَحَ عَلَيْهِ عٰاكِفِينَ حَتّٰى يَرْجِعَ إِلَيْنٰا مُوسىٰ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شبهۀ ديگر برايشان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روم تا چهل روز،ايشان ندانستند بشنيدن شب و روز به حساب در آوردند،چون بيست روز بگذشت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وعده خلاف كرد،اين به قوّت قول سامرى شد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 ،عفو و صفح و تجاوز و مغفرت نظايرند،و نقيض او عقوبت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اصل و اشتقاق </w:t>
      </w:r>
      <w:r>
        <w:rPr>
          <w:rStyle w:val="FootnoteAnchor"/>
          <w:rtl w:val="true"/>
        </w:rPr>
        <w:footnoteReference w:id="2592"/>
      </w:r>
      <w:r>
        <w:rPr>
          <w:rFonts w:ascii="IRNazanin" w:hAnsi="IRNazanin" w:eastAsia="IRNazanin"/>
          <w:color w:val="111111"/>
          <w:sz w:val="28"/>
          <w:sz w:val="28"/>
          <w:szCs w:val="28"/>
          <w:rtl w:val="true"/>
          <w:lang w:bidi="fa-IR"/>
        </w:rPr>
        <w:t>عفو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عفو ترك باشد، يعنى تركنا معاجلتكم بالعقوبة،من</w:t>
      </w:r>
    </w:p>
    <w:p>
      <w:pPr>
        <w:pStyle w:val="BookText"/>
        <w:rPr/>
      </w:pPr>
      <w:r>
        <w:rPr>
          <w:rFonts w:ascii="IRNazanin" w:hAnsi="IRNazanin" w:eastAsia="IRNazanin"/>
          <w:color w:val="111111"/>
          <w:sz w:val="28"/>
          <w:sz w:val="28"/>
          <w:szCs w:val="28"/>
          <w:rtl w:val="true"/>
          <w:lang w:bidi="fa-IR"/>
        </w:rPr>
        <w:t>قول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احفوا الشّوارب و اعفوا اللّحى ،شوارب بگيرى كه سنّت اين است و محاسن رها كنى و بگذارى،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يكثر،من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النّبت اذا كثر،و اعفيته كثرته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عَفَوْنٰا عَنْكُمْ ،تجاوزنا عن ذنبكم،من عفا الشّىء اذا درس،اى غفرنا لكم و كفّرنا عنكم سيّئاتكم،از سر گناه شما در گذشتيم و آن را مكفّر و ناپديد كرديم،يعنى توبۀ ايشان قبول كرديم چون توبه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دليل مى كند بر آنكه خداى تعالى به قبول توبه متفضّل است،براى آن كه آيت وارد است مورد منّت،و اگر واجب بودى بر خداى تعالى به فعل واجب منّت ننهادى برايشان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ذٰلِكَ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ذلك الزّمان،پس از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عبادة العجل،پس از پرستيدن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تَشْكُرُونَ ،و اين براى آن كردم تا شما همانا شاكر شوى و شكر من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تعالى بيان كرده شد،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شكر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به نعمت باشد با </w:t>
      </w:r>
      <w:r>
        <w:rPr>
          <w:rStyle w:val="FootnoteAnchor"/>
          <w:rtl w:val="true"/>
        </w:rPr>
        <w:footnoteReference w:id="2593"/>
      </w:r>
      <w:r>
        <w:rPr>
          <w:rFonts w:ascii="Amiri" w:hAnsi="Amiri" w:eastAsia="Amiri" w:cs="Amiri"/>
          <w:color w:val="111111"/>
          <w:sz w:val="28"/>
          <w:sz w:val="28"/>
          <w:szCs w:val="28"/>
          <w:rtl w:val="true"/>
          <w:lang w:bidi="ar-SA"/>
        </w:rPr>
        <w:t>ضربى تعظيم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علما را در شكر سخن بسيار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طاعت خداى باشد به همه جوارح در نهان و آشكارا، 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النّعمة ذكرها،من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رَبِّكَ فَحَدِّثْ </w:t>
      </w:r>
      <w:r>
        <w:rPr>
          <w:rStyle w:val="FootnoteAnchor"/>
          <w:rtl w:val="true"/>
        </w:rPr>
        <w:footnoteReference w:id="2594"/>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التّحدّث بالنّعم </w:t>
      </w:r>
      <w:r>
        <w:rPr>
          <w:rStyle w:val="FootnoteAnchor"/>
          <w:rtl w:val="true"/>
        </w:rPr>
        <w:footnoteReference w:id="2595"/>
      </w:r>
      <w:r>
        <w:rPr>
          <w:rFonts w:ascii="Amiri" w:hAnsi="Amiri" w:eastAsia="Amiri" w:cs="Amiri"/>
          <w:color w:val="111111"/>
          <w:sz w:val="28"/>
          <w:sz w:val="28"/>
          <w:szCs w:val="28"/>
          <w:rtl w:val="true"/>
          <w:lang w:bidi="ar-SA"/>
        </w:rPr>
        <w:t>شكر، 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ذكره فقد شكره،و من كتمه فقد كفره ،شكر نعمت آن باشد كه بازگويد كه منعم با من چه نعمت كرد،بازگويد بر سبيل مدح و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 آن بود كه نعمت را عدّت و آلت نسازد به معصيت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 آن بود كه خود را در نعمت و سعى خود را در او هيچ بهره نشناسى،همه از او بينى،چنان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بِكُمْ مِنْ نِعْمَةٍ فَمِنَ اللّٰهِ </w:t>
      </w:r>
      <w:r>
        <w:rPr>
          <w:rStyle w:val="FootnoteAnchor"/>
          <w:rtl w:val="true"/>
        </w:rPr>
        <w:footnoteReference w:id="2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آن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چگونه شكر تو توانست كردن،و تو او را بيافريدى و برگزيدى،و فريشتگان را فرمودى تا او را سجده كردند و بهشت به جاى او كردى؟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دانست كه آن همه از من است،شكر او اين قدر بس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 آن بود كه بنده داند كه از شكر عاجزست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جعل اعتراف العبد بالعجز عن شكره شكرا كما جعل اعترافه بالعجز عن معرفته معرفة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آن خداى كه اعتراف بنده به عجز از شكر او به شكر بر گرفت،چنان كه عجز او از معرفت از او به </w:t>
      </w:r>
      <w:r>
        <w:rPr>
          <w:rStyle w:val="FootnoteAnchor"/>
          <w:rtl w:val="true"/>
        </w:rPr>
        <w:footnoteReference w:id="2597"/>
      </w:r>
      <w:r>
        <w:rPr>
          <w:rFonts w:ascii="IRNazanin" w:hAnsi="IRNazanin" w:eastAsia="IRNazanin"/>
          <w:color w:val="111111"/>
          <w:sz w:val="28"/>
          <w:sz w:val="28"/>
          <w:szCs w:val="28"/>
          <w:rtl w:val="true"/>
          <w:lang w:bidi="fa-IR"/>
        </w:rPr>
        <w:t>معرفت بر گرفت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گفتند،شكر پنج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مجانبة السيّئات و المحافظة على الحسنات و مخالفة الشّهوات و بذل الطّاعات و مراقبة ربّ الارضين و السّماوات،گفتند </w:t>
      </w:r>
      <w:r>
        <w:rPr>
          <w:rStyle w:val="FootnoteAnchor"/>
          <w:rtl w:val="true"/>
        </w:rPr>
        <w:footnoteReference w:id="2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اين پنج چيز است،كه از سيّئات بپرهيزد </w:t>
      </w:r>
      <w:r>
        <w:rPr>
          <w:rStyle w:val="FootnoteAnchor"/>
          <w:rtl w:val="true"/>
        </w:rPr>
        <w:footnoteReference w:id="2599"/>
      </w:r>
      <w:r>
        <w:rPr>
          <w:rFonts w:ascii="IRNazanin" w:hAnsi="IRNazanin" w:eastAsia="IRNazanin"/>
          <w:color w:val="111111"/>
          <w:sz w:val="28"/>
          <w:sz w:val="28"/>
          <w:szCs w:val="28"/>
          <w:rtl w:val="true"/>
          <w:lang w:bidi="fa-IR"/>
        </w:rPr>
        <w:t>،و حسنات را محافظت كند،و شهوات را مخالفت كند،و طاعت مبذول دارد معبود خود را،محافظت كند،و شهوات را مخالفت كند،و طاعت مبذول دارد معبود خود را،و مراقبت فرمان خداى كند در جميع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آن كس كه فوق تو باشد به طاعت توان كردن،و آن كه مثل تو باشد به مكافات،و آن را كه دون تو باشد به احسان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 آتَيْنٰا مُوسَى الْكِتٰابَ ،يعنى اعطينا،چون ما بداديم موسى را كتاب يعنى تورات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الْفُرْقٰانَ ،در او چند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آن است كه،مراد هم تورات است و لكن عطف كرد </w:t>
      </w:r>
      <w:r>
        <w:rPr>
          <w:rStyle w:val="FootnoteAnchor"/>
          <w:rtl w:val="true"/>
        </w:rPr>
        <w:footnoteReference w:id="2600"/>
      </w:r>
      <w:r>
        <w:rPr>
          <w:rFonts w:ascii="IRNazanin" w:hAnsi="IRNazanin" w:eastAsia="IRNazanin"/>
          <w:color w:val="111111"/>
          <w:sz w:val="28"/>
          <w:sz w:val="28"/>
          <w:szCs w:val="28"/>
          <w:rtl w:val="true"/>
          <w:lang w:bidi="fa-IR"/>
        </w:rPr>
        <w:t>برآن براى اختلاف لفظ را،چنان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قدّمت الأديم لراهشيهو ألفى قولها كذبا و مينا</w:t>
      </w:r>
    </w:p>
    <w:p>
      <w:pPr>
        <w:pStyle w:val="BookText"/>
        <w:rPr/>
      </w:pPr>
      <w:r>
        <w:rPr>
          <w:rFonts w:ascii="IRNazanin" w:hAnsi="IRNazanin" w:eastAsia="IRNazanin"/>
          <w:color w:val="111111"/>
          <w:sz w:val="28"/>
          <w:sz w:val="28"/>
          <w:szCs w:val="28"/>
          <w:rtl w:val="true"/>
          <w:lang w:bidi="fa-IR"/>
        </w:rPr>
        <w:t>و عنتره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حيّيت من طلل تقادم عهدهاقوى و اقفر بعد امّ الهيثم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يكى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معنى دارد، يعنى خالى شد،براى اختلاف لفظ را روا باشد كه يكى را بر ديگر عطف كند،و همچنين </w:t>
      </w:r>
      <w:r>
        <w:rPr>
          <w:rStyle w:val="FootnoteAnchor"/>
          <w:rtl w:val="true"/>
        </w:rPr>
        <w:footnoteReference w:id="2601"/>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هند أتى من دونها النّأى و البعد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يكى باشد،اين قول مجاهد است و اختيار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و زجّاج،و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 آن است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مُوسىٰ وَ هٰارُونَ الْفُرْقٰانَ وَ ضِيٰاءً </w:t>
      </w:r>
      <w:r>
        <w:rPr>
          <w:rStyle w:val="FootnoteAnchor"/>
          <w:rtl w:val="true"/>
        </w:rPr>
        <w:footnoteReference w:id="2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فرقان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فرق است كه در تورات هست از ميان حلال و حرام و فريضه و سنّت و حق و باطل و وعد و وعيد،و قولى دگر هم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صفت تورات است،و لكن از ميان صفت و موصوف واوى زيادت كرد،چنان كه شاعر گفت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الملك القرم و ابن الهمامو ليث الكتيبة فى المزدحم</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صفت موصوفى محذوف است،و تقدير آن است </w:t>
      </w:r>
      <w:r>
        <w:rPr>
          <w:rStyle w:val="FootnoteAnchor"/>
          <w:rtl w:val="true"/>
        </w:rPr>
        <w:footnoteReference w:id="2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آتينا موسى الكتاب و الشّرع الفرقان،ما موسى را تورات داديم و شرعى فرق كننده از ميان حق و باطل و حلال و حرام،و فرقان مصدر بود به جاى اسم فاعل بر سبيل مبالغت،چنان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 و صوم و فطر،به معنى عادل و صائم و مفطر، پس مراد به فرقان فارق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فرقان،قرآن است،و در كلام محذوفى هست،و تقدير </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آتينا موسى الكتاب،يعنى </w:t>
      </w:r>
      <w:r>
        <w:rPr>
          <w:rStyle w:val="FootnoteAnchor"/>
          <w:rtl w:val="true"/>
        </w:rPr>
        <w:footnoteReference w:id="2605"/>
      </w:r>
      <w:r>
        <w:rPr>
          <w:rFonts w:ascii="IRNazanin" w:hAnsi="IRNazanin" w:eastAsia="IRNazanin"/>
          <w:color w:val="111111"/>
          <w:sz w:val="28"/>
          <w:sz w:val="28"/>
          <w:szCs w:val="28"/>
          <w:rtl w:val="true"/>
          <w:lang w:bidi="fa-IR"/>
        </w:rPr>
        <w:t>التّوراة و محمّدا الفرقان،و لكن ذكر محمّد از كلام بيفگند براى دلالت كلام بر او،چنان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كأنّ اللّه يجدع انفهو عينيه ان مولاه تاب له وفر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،بريدن بينى باشد با چشم هيچ نسبت ندارد،و لكن تقدير چنين است كه يجدع انفه و يفقا </w:t>
      </w:r>
      <w:r>
        <w:rPr>
          <w:rStyle w:val="FootnoteAnchor"/>
          <w:rtl w:val="true"/>
        </w:rPr>
        <w:footnoteReference w:id="2606"/>
      </w:r>
      <w:r>
        <w:rPr>
          <w:rFonts w:ascii="IRNazanin" w:hAnsi="IRNazanin" w:eastAsia="IRNazanin"/>
          <w:color w:val="111111"/>
          <w:sz w:val="28"/>
          <w:sz w:val="28"/>
          <w:szCs w:val="28"/>
          <w:rtl w:val="true"/>
          <w:lang w:bidi="fa-IR"/>
        </w:rPr>
        <w:t xml:space="preserve">عينيه،و لكن براى آن كه كلام على كلّ حال بر او دليل مى كند چنان كه شبهتى نيست از كلام بيفگند و مانند اين قول شاعرى كه </w:t>
      </w:r>
      <w:r>
        <w:rPr>
          <w:rStyle w:val="FootnoteAnchor"/>
          <w:rtl w:val="true"/>
        </w:rPr>
        <w:footnoteReference w:id="260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بعلك فى الوغامتقلّدا سيفا و رمحا</w:t>
      </w:r>
    </w:p>
    <w:p>
      <w:pPr>
        <w:pStyle w:val="BookText"/>
        <w:rPr/>
      </w:pPr>
      <w:r>
        <w:rPr>
          <w:rFonts w:ascii="IRNazanin" w:hAnsi="IRNazanin" w:eastAsia="IRNazanin"/>
          <w:color w:val="111111"/>
          <w:sz w:val="28"/>
          <w:sz w:val="28"/>
          <w:szCs w:val="28"/>
          <w:rtl w:val="true"/>
          <w:lang w:bidi="fa-IR"/>
        </w:rPr>
        <w:t>و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حاملا رمحا،براى آن كه تقلّد در رمح صورت نبندد، و مانند اين قول ديگرى كه گفت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علّفتها تبنا و ماء باردا</w:t>
      </w:r>
    </w:p>
    <w:p>
      <w:pPr>
        <w:pStyle w:val="BookText"/>
        <w:rPr/>
      </w:pPr>
      <w:r>
        <w:rPr>
          <w:rFonts w:ascii="IRNazanin" w:hAnsi="IRNazanin" w:eastAsia="IRNazanin"/>
          <w:color w:val="111111"/>
          <w:sz w:val="28"/>
          <w:sz w:val="28"/>
          <w:szCs w:val="28"/>
          <w:rtl w:val="true"/>
          <w:lang w:bidi="fa-IR"/>
        </w:rPr>
        <w:t>يعنى و سقيتها ماء باردا،چه تعليف در آب صورت نبندد،لا بدّ فعلى تقدير بايد كردن كه به آب لايق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فرقان انفراق درياست،چه فرقان مصدرى باشد از مصادر فعل،چون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و فصلان </w:t>
      </w:r>
      <w:r>
        <w:rPr>
          <w:rStyle w:val="FootnoteAnchor"/>
          <w:rtl w:val="true"/>
        </w:rPr>
        <w:footnoteReference w:id="2609"/>
      </w:r>
      <w:r>
        <w:rPr>
          <w:rFonts w:ascii="Amiri" w:hAnsi="Amiri" w:eastAsia="Amiri" w:cs="Amiri"/>
          <w:color w:val="111111"/>
          <w:sz w:val="28"/>
          <w:sz w:val="28"/>
          <w:szCs w:val="28"/>
          <w:rtl w:val="true"/>
          <w:lang w:bidi="ar-SA"/>
        </w:rPr>
        <w:t>،و فرق و فلق يكى باشد،جز كه فلق بيشتر از فرق بود،بيانش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فَكٰانَ كُلُّ فِرْقٍ كَالطَّوْدِ الْعَظِيمِ </w:t>
      </w:r>
      <w:r>
        <w:rPr>
          <w:rStyle w:val="FootnoteAnchor"/>
          <w:rtl w:val="true"/>
        </w:rPr>
        <w:footnoteReference w:id="2610"/>
      </w:r>
      <w:r>
        <w:rPr>
          <w:rFonts w:ascii="IRNazanin" w:hAnsi="IRNazanin" w:eastAsia="IRNazanin"/>
          <w:color w:val="111111"/>
          <w:sz w:val="28"/>
          <w:sz w:val="28"/>
          <w:szCs w:val="28"/>
          <w:rtl w:val="true"/>
          <w:lang w:bidi="fa-IR"/>
        </w:rPr>
        <w:t xml:space="preserve">،و اگر </w:t>
      </w:r>
      <w:r>
        <w:rPr>
          <w:rStyle w:val="FootnoteAnchor"/>
          <w:rtl w:val="true"/>
        </w:rPr>
        <w:footnoteReference w:id="2611"/>
      </w:r>
      <w:r>
        <w:rPr>
          <w:rFonts w:ascii="IRNazanin" w:hAnsi="IRNazanin" w:eastAsia="IRNazanin"/>
          <w:color w:val="111111"/>
          <w:sz w:val="28"/>
          <w:sz w:val="28"/>
          <w:szCs w:val="28"/>
          <w:rtl w:val="true"/>
          <w:lang w:bidi="fa-IR"/>
        </w:rPr>
        <w:t>فلق گفتى به جاى فرق معنى يكى بودى كه فعل به معنى مفعول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فرقان نصرت است كه خداى تعالى داد موسى را بر فرعون و فرقان كنايت كرد از آن چنان،كه نصرت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فرقان خواند،و روز بدر را روز فرقان خواند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أَنْزَلْنٰا عَلىٰ عَبْدِنٰا يَوْمَ الْفُرْقٰانِ </w:t>
      </w:r>
      <w:r>
        <w:rPr>
          <w:rStyle w:val="FootnoteAnchor"/>
          <w:rtl w:val="true"/>
        </w:rPr>
        <w:footnoteReference w:id="2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يوم بدر،يعنى يوم فرق اللّه بين المسلمين و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تَهْتَدُونَ ، تا مگر راه يافته شوى،يعنى تا مگر</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آن الطاف كه من مى كنم با شما </w:t>
      </w:r>
      <w:bookmarkStart w:id="195" w:name="pg12355_141814"/>
    </w:p>
    <w:p>
      <w:pPr>
        <w:pStyle w:val="BookText"/>
        <w:rPr/>
      </w:pPr>
      <w:bookmarkEnd w:id="195"/>
      <w:r>
        <w:rPr>
          <w:rFonts w:ascii="IRNazanin" w:hAnsi="IRNazanin" w:eastAsia="IRNazanin"/>
          <w:color w:val="111111"/>
          <w:sz w:val="28"/>
          <w:sz w:val="28"/>
          <w:szCs w:val="28"/>
          <w:rtl w:val="true"/>
          <w:lang w:bidi="fa-IR"/>
        </w:rPr>
        <w:t>منتفع شوى،و به طاعت نزديك شوى و از معصيت دور شوى،چنان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اهْتَدَوْا زٰادَهُمْ هُدىً </w:t>
      </w:r>
      <w:r>
        <w:rPr>
          <w:rStyle w:val="FootnoteAnchor"/>
          <w:rtl w:val="true"/>
        </w:rPr>
        <w:footnoteReference w:id="2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كه به الطاف كرده با ايشان منتفع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لطفا </w:t>
      </w:r>
      <w:r>
        <w:rPr>
          <w:rStyle w:val="FootnoteAnchor"/>
          <w:rtl w:val="true"/>
        </w:rPr>
        <w:footnoteReference w:id="2614"/>
      </w:r>
      <w:r>
        <w:rPr>
          <w:rFonts w:ascii="Amiri" w:hAnsi="Amiri" w:eastAsia="Amiri" w:cs="Amiri"/>
          <w:color w:val="111111"/>
          <w:sz w:val="28"/>
          <w:sz w:val="28"/>
          <w:szCs w:val="28"/>
          <w:rtl w:val="true"/>
          <w:lang w:bidi="ar-SA"/>
        </w:rPr>
        <w:t>،من ايشان را در لطف بيفزايم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391381_417432637"/>
      <w:bookmarkStart w:id="197" w:name="_Toc74"/>
      <w:bookmarkEnd w:id="196"/>
      <w:r>
        <w:rPr>
          <w:rtl w:val="true"/>
        </w:rPr>
        <w:t xml:space="preserve">سوره البقرة </w:t>
      </w:r>
      <w:r>
        <w:rPr>
          <w:rtl w:val="true"/>
        </w:rPr>
        <w:t>(</w:t>
      </w:r>
      <w:r>
        <w:rPr/>
        <w:t>2</w:t>
      </w:r>
      <w:r>
        <w:rPr>
          <w:rtl w:val="true"/>
        </w:rPr>
        <w:t xml:space="preserve">): </w:t>
      </w:r>
      <w:r>
        <w:rPr>
          <w:rtl w:val="true"/>
        </w:rPr>
        <w:t xml:space="preserve">آیات </w:t>
      </w:r>
      <w:r>
        <w:rPr/>
        <w:t>54</w:t>
      </w:r>
      <w:r>
        <w:rPr>
          <w:rtl w:val="true"/>
        </w:rPr>
        <w:t xml:space="preserve"> </w:t>
      </w:r>
      <w:r>
        <w:rPr>
          <w:rtl w:val="true"/>
        </w:rPr>
        <w:t xml:space="preserve">تا </w:t>
      </w:r>
      <w:r>
        <w:rPr/>
        <w:t>57</w:t>
      </w:r>
      <w:bookmarkEnd w:id="197"/>
    </w:p>
    <w:p>
      <w:pPr>
        <w:pStyle w:val="Heading4"/>
        <w:numPr>
          <w:ilvl w:val="3"/>
          <w:numId w:val="1"/>
        </w:numPr>
        <w:rPr/>
      </w:pPr>
      <w:bookmarkStart w:id="198" w:name="__RefHeading___Toc8391383_417432637"/>
      <w:bookmarkStart w:id="199" w:name="_Toc75"/>
      <w:bookmarkEnd w:id="198"/>
      <w:r>
        <w:rPr>
          <w:rtl w:val="true"/>
        </w:rPr>
        <w:t>اشاره</w:t>
      </w:r>
      <w:bookmarkEnd w:id="199"/>
    </w:p>
    <w:p>
      <w:pPr>
        <w:pStyle w:val="BookText"/>
        <w:rPr/>
      </w:pP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391385_417432637"/>
      <w:bookmarkStart w:id="201" w:name="_Toc76"/>
      <w:bookmarkEnd w:id="200"/>
      <w:r>
        <w:rPr>
          <w:rtl w:val="true"/>
        </w:rPr>
        <w:t>ترجمه</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 موسى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شما بيداد كرديد بر خود به گرفتن شما گوساله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كنيد به آفريدگارتان بكشى خود را كه آن بهتر باشد شما را به نزديك آفريدگارتان،توبه شما بپذيرد </w:t>
      </w:r>
      <w:r>
        <w:rPr>
          <w:rStyle w:val="FootnoteAnchor"/>
          <w:rtl w:val="true"/>
        </w:rPr>
        <w:footnoteReference w:id="2615"/>
      </w:r>
      <w:r>
        <w:rPr>
          <w:rFonts w:ascii="IRNazanin" w:hAnsi="IRNazanin" w:eastAsia="IRNazanin"/>
          <w:color w:val="111111"/>
          <w:sz w:val="28"/>
          <w:sz w:val="28"/>
          <w:szCs w:val="28"/>
          <w:rtl w:val="true"/>
          <w:lang w:bidi="fa-IR"/>
        </w:rPr>
        <w:t>،كه توبه پذيرنده و بخشاينده است</w:t>
      </w:r>
      <w:r>
        <w:rPr>
          <w:rFonts w:eastAsia="IRNazanin" w:cs="IRNazanin"/>
          <w:color w:val="111111"/>
          <w:sz w:val="28"/>
          <w:szCs w:val="28"/>
          <w:rtl w:val="true"/>
          <w:lang w:bidi="fa-IR"/>
        </w:rPr>
        <w:t xml:space="preserve">]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گفتى اى موسى ما باور نداريم تو را تا نبينيم خداى را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بگرفت شما را آتش عظيم،و شما مى نگريد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زنده كرديم شما را از پس مرگ شما تا شايد شكر كنيد</w:t>
      </w:r>
      <w:r>
        <w:rPr>
          <w:rFonts w:eastAsia="IRNazanin" w:cs="IRNazanin"/>
          <w:color w:val="111111"/>
          <w:sz w:val="28"/>
          <w:szCs w:val="28"/>
          <w:rtl w:val="true"/>
          <w:lang w:bidi="fa-IR"/>
        </w:rPr>
        <w:t xml:space="preserve">.] </w:t>
      </w:r>
      <w:r>
        <w:rPr>
          <w:rStyle w:val="FootnoteAnchor"/>
          <w:rtl w:val="true"/>
        </w:rPr>
        <w:footnoteReference w:id="2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سايه كرديم بر شما ابر را،و فروفرستاديم بر شما ترنجبين و مرغ سمانه،بخوريد از پاكيها آنچه روزى داديم شما را،و بر ما ستم نكردند ايشان،و لكن بر خود ستم كردند</w:t>
      </w:r>
      <w:r>
        <w:rPr>
          <w:rFonts w:eastAsia="IRNazanin" w:cs="IRNazanin"/>
          <w:color w:val="111111"/>
          <w:sz w:val="28"/>
          <w:szCs w:val="28"/>
          <w:rtl w:val="true"/>
          <w:lang w:bidi="fa-IR"/>
        </w:rPr>
        <w:t xml:space="preserve">]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على ما تقدّم،و عامل در او همان است كه در آيات مقدّم برفت،يعنى ياد كنى چون 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خود ظلم و ستم كردى به پرستيدن گوساله و گرفتن او </w:t>
      </w:r>
      <w:r>
        <w:rPr>
          <w:rStyle w:val="FootnoteAnchor"/>
          <w:rtl w:val="true"/>
        </w:rPr>
        <w:footnoteReference w:id="2621"/>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مناجات بپرداخت،خداى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سامرى چه كرد؟و قوم از پس تو چه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ندانم،تو عالم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خبر داد از كردۀ سامرى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ميان قوم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غَضْبٰانَ أَسِفاً </w:t>
      </w:r>
      <w:r>
        <w:rPr>
          <w:rStyle w:val="FootnoteAnchor"/>
          <w:rtl w:val="true"/>
        </w:rPr>
        <w:footnoteReference w:id="2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 </w:t>
      </w:r>
      <w:r>
        <w:rPr>
          <w:rStyle w:val="FootnoteAnchor"/>
          <w:rtl w:val="true"/>
        </w:rPr>
        <w:footnoteReference w:id="2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الغضب باشد،و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حزينا،بازآمد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گرفته دلتنگ،قوم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اين كه كردى؟ايشان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خويشتن نكرديم،ما را سامرى 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ديدى كه ايشان چنين كردند از پس من نيامدى و مرا خبر نكردى؟ مٰا مَنَعَكَ إِذْ رَأَيْتَهُمْ ضَلُّوا، أَلاّٰ تَتَّبِعَنِ </w:t>
      </w:r>
      <w:r>
        <w:rPr>
          <w:rStyle w:val="FootnoteAnchor"/>
          <w:rtl w:val="true"/>
        </w:rPr>
        <w:footnoteReference w:id="2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 </w:t>
      </w:r>
      <w:r>
        <w:rPr>
          <w:rStyle w:val="FootnoteAnchor"/>
          <w:rtl w:val="true"/>
        </w:rPr>
        <w:footnoteReference w:id="2625"/>
      </w:r>
      <w:r>
        <w:rPr>
          <w:rFonts w:ascii="IRNazanin" w:hAnsi="IRNazanin" w:eastAsia="IRNazanin"/>
          <w:color w:val="111111"/>
          <w:sz w:val="28"/>
          <w:sz w:val="28"/>
          <w:szCs w:val="28"/>
          <w:rtl w:val="true"/>
          <w:lang w:bidi="fa-IR"/>
        </w:rPr>
        <w:t xml:space="preserve">مرا موافق نيامد ايشان را رها كردن،چه </w:t>
      </w:r>
      <w:r>
        <w:rPr>
          <w:rStyle w:val="FootnoteAnchor"/>
          <w:rtl w:val="true"/>
        </w:rPr>
        <w:footnoteReference w:id="2626"/>
      </w:r>
      <w:r>
        <w:rPr>
          <w:rFonts w:ascii="IRNazanin" w:hAnsi="IRNazanin" w:eastAsia="IRNazanin"/>
          <w:color w:val="111111"/>
          <w:sz w:val="28"/>
          <w:sz w:val="28"/>
          <w:szCs w:val="28"/>
          <w:rtl w:val="true"/>
          <w:lang w:bidi="fa-IR"/>
        </w:rPr>
        <w:t>در غيبت تو و حضور من اين كردند كه كردند،اگر من غايب شدمى ندانم كه حال ايشان كجا رسيدى؟و تو گمان بردى كه سبب فرقت ايشان غيبت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روى به سامرى كرد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كردى و چگونه كردى؟او قصّه بازگفت </w:t>
      </w:r>
      <w:r>
        <w:rPr>
          <w:rStyle w:val="FootnoteAnchor"/>
          <w:rtl w:val="true"/>
        </w:rPr>
        <w:footnoteReference w:id="2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قصّه به 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يقتر است،چه آيات در اين باب آنجا بيشتر است،چون آنجا رسيم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روى با قوم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كردى و ستم كردى و بر خود كردى </w:t>
      </w:r>
      <w:r>
        <w:rPr>
          <w:rStyle w:val="FootnoteAnchor"/>
          <w:rtl w:val="true"/>
        </w:rPr>
        <w:footnoteReference w:id="2628"/>
      </w:r>
      <w:r>
        <w:rPr>
          <w:rFonts w:ascii="Amiri" w:hAnsi="Amiri" w:eastAsia="Amiri" w:cs="Amiri"/>
          <w:color w:val="111111"/>
          <w:sz w:val="28"/>
          <w:sz w:val="28"/>
          <w:szCs w:val="28"/>
          <w:rtl w:val="true"/>
          <w:lang w:bidi="ar-SA"/>
        </w:rPr>
        <w:t xml:space="preserve">،و ظلم اين جا محمول بود على احد الوجهين </w:t>
      </w:r>
      <w:r>
        <w:rPr>
          <w:rStyle w:val="FootnoteAnchor"/>
          <w:rtl w:val="true"/>
        </w:rPr>
        <w:footnoteReference w:id="2629"/>
      </w:r>
      <w:r>
        <w:rPr>
          <w:rFonts w:ascii="IRNazanin" w:hAnsi="IRNazanin" w:eastAsia="IRNazanin"/>
          <w:color w:val="111111"/>
          <w:sz w:val="28"/>
          <w:sz w:val="28"/>
          <w:szCs w:val="28"/>
          <w:rtl w:val="true"/>
          <w:lang w:bidi="fa-IR"/>
        </w:rPr>
        <w:t>،امّا لغوى يا اصطلاحى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لغوى را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عبادت كه كردى عجل را،نه به جاى خود نهادى كه سزاوار عبادت نبود،و ظلم چيزى نه به جاى خود نهادن باشد،و از روى حقيقت ظلم كردى كه ضرر عقاب به خود جلب كردى،چون كسى بر كسى بيدادى كند و مضرّتى رساند مبتدا برآن جمله كه بيان كرده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آيت،خصوص است اگرچه لفظ او عموم است،مراد آنانند كه گوساله 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چنين گفت و زبان ملامت دراز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گناه نبود،گناه سامرى را بود كه ما را 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تدبير ما </w:t>
      </w:r>
    </w:p>
    <w:p>
      <w:pPr>
        <w:pStyle w:val="BookText"/>
        <w:rPr/>
      </w:pP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توبه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Style w:val="FootnoteAnchor"/>
          <w:rtl w:val="true"/>
        </w:rPr>
        <w:footnoteReference w:id="2630"/>
      </w:r>
      <w:r>
        <w:rPr>
          <w:rFonts w:ascii="IRNazanin" w:hAnsi="IRNazanin" w:eastAsia="IRNazanin"/>
          <w:color w:val="111111"/>
          <w:sz w:val="28"/>
          <w:sz w:val="28"/>
          <w:szCs w:val="28"/>
          <w:rtl w:val="true"/>
          <w:lang w:bidi="fa-IR"/>
        </w:rPr>
        <w:t>چه باشد و چگونه بايد كردن؟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به دست خود ببايد كشتن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بهرى بهرى </w:t>
      </w:r>
      <w:r>
        <w:rPr>
          <w:rStyle w:val="FootnoteAnchor"/>
          <w:rtl w:val="true"/>
        </w:rPr>
        <w:footnoteReference w:id="2631"/>
      </w:r>
      <w:r>
        <w:rPr>
          <w:rFonts w:ascii="IRNazanin" w:hAnsi="IRNazanin" w:eastAsia="IRNazanin"/>
          <w:color w:val="111111"/>
          <w:sz w:val="28"/>
          <w:sz w:val="28"/>
          <w:szCs w:val="28"/>
          <w:rtl w:val="true"/>
          <w:lang w:bidi="fa-IR"/>
        </w:rPr>
        <w:t xml:space="preserve">را ببايد كشتن،چو </w:t>
      </w:r>
      <w:r>
        <w:rPr>
          <w:rStyle w:val="FootnoteAnchor"/>
          <w:rtl w:val="true"/>
        </w:rPr>
        <w:footnoteReference w:id="2632"/>
      </w:r>
      <w:r>
        <w:rPr>
          <w:rFonts w:ascii="IRNazanin" w:hAnsi="IRNazanin" w:eastAsia="IRNazanin"/>
          <w:color w:val="111111"/>
          <w:sz w:val="28"/>
          <w:sz w:val="28"/>
          <w:szCs w:val="28"/>
          <w:rtl w:val="true"/>
          <w:lang w:bidi="fa-IR"/>
        </w:rPr>
        <w:t>ايشان جمله چون يك نفس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از يك جنس بودند،خداى تعالى ايشان را نفس يكديگر خواند،چنان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كنفس واحدة،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لامر اللّه،سميع و مطيعيم فرمان خداى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بيامدند و بر درهاى سرا و درهاى خانه هاى خود بنشستند تا آنان كه گوساله نپرستيده بودند تيغها برآهختند </w:t>
      </w:r>
      <w:r>
        <w:rPr>
          <w:rStyle w:val="FootnoteAnchor"/>
          <w:rtl w:val="true"/>
        </w:rPr>
        <w:footnoteReference w:id="2633"/>
      </w:r>
      <w:r>
        <w:rPr>
          <w:rFonts w:ascii="IRNazanin" w:hAnsi="IRNazanin" w:eastAsia="IRNazanin"/>
          <w:color w:val="111111"/>
          <w:sz w:val="28"/>
          <w:sz w:val="28"/>
          <w:szCs w:val="28"/>
          <w:rtl w:val="true"/>
          <w:lang w:bidi="fa-IR"/>
        </w:rPr>
        <w:t>و ايشان را كشتن گرفتند،پسر پدر را مى كشت و پدر فرزند را و برادر برادر را،و شفقت و رقّت هيچ ايشان را منع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سميع و مطيعيم،و لكن ترسيم كه نبادا كه به فرزندان و خويشان خود رسيم،ما را رقّت و شفقت منع كند ازآن كه </w:t>
      </w:r>
      <w:r>
        <w:rPr>
          <w:rStyle w:val="FootnoteAnchor"/>
          <w:rtl w:val="true"/>
        </w:rPr>
        <w:footnoteReference w:id="2634"/>
      </w:r>
      <w:r>
        <w:rPr>
          <w:rFonts w:ascii="Amiri" w:hAnsi="Amiri" w:eastAsia="Amiri" w:cs="Amiri"/>
          <w:color w:val="111111"/>
          <w:sz w:val="28"/>
          <w:sz w:val="28"/>
          <w:szCs w:val="28"/>
          <w:rtl w:val="true"/>
          <w:lang w:bidi="ar-SA"/>
        </w:rPr>
        <w:t>فرمان خداى به جاى آريم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ابرى تاريك بر آورد و نزمى </w:t>
      </w:r>
      <w:r>
        <w:rPr>
          <w:rStyle w:val="FootnoteAnchor"/>
          <w:rtl w:val="true"/>
        </w:rPr>
        <w:footnoteReference w:id="2635"/>
      </w:r>
      <w:r>
        <w:rPr>
          <w:rFonts w:ascii="Amiri" w:hAnsi="Amiri" w:eastAsia="Amiri" w:cs="Amiri"/>
          <w:color w:val="111111"/>
          <w:sz w:val="28"/>
          <w:sz w:val="28"/>
          <w:szCs w:val="28"/>
          <w:rtl w:val="true"/>
          <w:lang w:bidi="ar-SA"/>
        </w:rPr>
        <w:t xml:space="preserve">تا جهان تاريك شد، ايشان تيغها برآهختند </w:t>
      </w:r>
      <w:r>
        <w:rPr>
          <w:rStyle w:val="FootnoteAnchor"/>
          <w:rtl w:val="true"/>
        </w:rPr>
        <w:footnoteReference w:id="2636"/>
      </w:r>
      <w:r>
        <w:rPr>
          <w:rFonts w:ascii="IRNazanin" w:hAnsi="IRNazanin" w:eastAsia="IRNazanin"/>
          <w:color w:val="111111"/>
          <w:sz w:val="28"/>
          <w:sz w:val="28"/>
          <w:szCs w:val="28"/>
          <w:rtl w:val="true"/>
          <w:lang w:bidi="fa-IR"/>
        </w:rPr>
        <w:t>و در يكديگر نهادند و يكديگر را كشتن گرفتند،پسر پدر را و برادر برادر را مى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وحى كرد به موسى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دست از هم بگشايد يا منع كند يا دست در پيش دارد،توبت او مقبول نيست،از بامداد تا شبانگاه مى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به آخر رسيد،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را بكشتند موسى و هارون را رحمت آمد،بگريستند و دعا و تضرّع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هلكت بنو اسرائيل،بار خدايا بنى اسرايل هلاك شدند،البقيّة البقيّة،بار خدايا اين بقيّت را كه ماند به ما بخش</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دعاى ايشان اجابت كرد و فرمان داد تا آن تاريكى گشاده شد و روشنايى پديد آمد،بشمردند هفتاد هزار مرد كشته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شد،خداى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راضى نباشى به آن كه من قاتل و مقتول را به </w:t>
      </w:r>
    </w:p>
    <w:p>
      <w:pPr>
        <w:pStyle w:val="BookText"/>
        <w:rPr/>
      </w:pPr>
      <w:r>
        <w:rPr>
          <w:rFonts w:ascii="Amiri" w:hAnsi="Amiri" w:eastAsia="Amiri" w:cs="Amiri"/>
          <w:color w:val="111111"/>
          <w:sz w:val="28"/>
          <w:sz w:val="28"/>
          <w:szCs w:val="28"/>
          <w:rtl w:val="true"/>
          <w:lang w:bidi="ar-SA"/>
        </w:rPr>
        <w:t>بهشت خواهم بردن،آن كه كشت مجاهد است و آن را كه كشتند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كه خداى تعالى ايشان را قتل فرمود،آن بود كه آنان كه آن مى ديدند و نهى منكر نمى كردند سبب خوف قتل بود،خداى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خوف قتل را ترك نهى منكر كردى،امروز شما را بفرمايم كشتن تا بدانى كه آنچه شما از آن مى ترسيدى به نافرمانى در آن افتادى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فرمود ايشان را كشتن كه مرتدّ بودند،و مرتدّ را جزا كشتن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فرمودشان </w:t>
      </w:r>
      <w:r>
        <w:rPr>
          <w:rStyle w:val="FootnoteAnchor"/>
          <w:rtl w:val="true"/>
        </w:rPr>
        <w:footnoteReference w:id="2637"/>
      </w:r>
      <w:r>
        <w:rPr>
          <w:rFonts w:ascii="IRNazanin" w:hAnsi="IRNazanin" w:eastAsia="IRNazanin"/>
          <w:color w:val="111111"/>
          <w:sz w:val="28"/>
          <w:sz w:val="28"/>
          <w:szCs w:val="28"/>
          <w:rtl w:val="true"/>
          <w:lang w:bidi="fa-IR"/>
        </w:rPr>
        <w:t>كشتن كه ايشان متعبّد بودند به قتال آنان كه نافرمانى كردند،ايشان ابقا كردند جهت خويشى و دوستى را صيانت كردن،حق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رها كردى و با ايشان قتال نكردى،امروز مى فرمايم كه ايشان را بكشى تا اين قتل توبۀ آن ترك قتل </w:t>
      </w:r>
      <w:r>
        <w:rPr>
          <w:rStyle w:val="FootnoteAnchor"/>
          <w:rtl w:val="true"/>
        </w:rPr>
        <w:footnoteReference w:id="263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فاقتالوا </w:t>
      </w:r>
      <w:r>
        <w:rPr>
          <w:rStyle w:val="FootnoteAnchor"/>
          <w:rtl w:val="true"/>
        </w:rPr>
        <w:footnoteReference w:id="2639"/>
      </w:r>
      <w:r>
        <w:rPr>
          <w:rFonts w:ascii="Amiri" w:hAnsi="Amiri" w:eastAsia="Amiri" w:cs="Amiri"/>
          <w:color w:val="111111"/>
          <w:sz w:val="28"/>
          <w:sz w:val="28"/>
          <w:szCs w:val="28"/>
          <w:rtl w:val="true"/>
          <w:lang w:bidi="ar-SA"/>
        </w:rPr>
        <w:t xml:space="preserve">انفسكم </w:t>
      </w:r>
      <w:r>
        <w:rPr>
          <w:rStyle w:val="FootnoteAnchor"/>
          <w:rtl w:val="true"/>
        </w:rPr>
        <w:footnoteReference w:id="2640"/>
      </w:r>
      <w:r>
        <w:rPr>
          <w:rFonts w:ascii="IRNazanin" w:hAnsi="IRNazanin" w:eastAsia="IRNazanin"/>
          <w:color w:val="111111"/>
          <w:sz w:val="28"/>
          <w:sz w:val="28"/>
          <w:szCs w:val="28"/>
          <w:rtl w:val="true"/>
          <w:lang w:bidi="fa-IR"/>
        </w:rPr>
        <w:t xml:space="preserve">،افتعلوا </w:t>
      </w:r>
      <w:r>
        <w:rPr>
          <w:rStyle w:val="FootnoteAnchor"/>
          <w:rtl w:val="true"/>
        </w:rPr>
        <w:footnoteReference w:id="2641"/>
      </w:r>
      <w:r>
        <w:rPr>
          <w:rFonts w:ascii="Amiri" w:hAnsi="Amiri" w:eastAsia="Amiri" w:cs="Amiri"/>
          <w:color w:val="111111"/>
          <w:sz w:val="28"/>
          <w:sz w:val="28"/>
          <w:szCs w:val="28"/>
          <w:rtl w:val="true"/>
          <w:lang w:bidi="ar-SA"/>
        </w:rPr>
        <w:t>من الاقالة 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استقيلوا من تلك العثرة،يعنى </w:t>
      </w:r>
      <w:r>
        <w:rPr>
          <w:rStyle w:val="FootnoteAnchor"/>
          <w:rtl w:val="true"/>
        </w:rPr>
        <w:footnoteReference w:id="2642"/>
      </w:r>
      <w:r>
        <w:rPr>
          <w:rFonts w:ascii="IRNazanin" w:hAnsi="IRNazanin" w:eastAsia="IRNazanin"/>
          <w:color w:val="111111"/>
          <w:sz w:val="28"/>
          <w:sz w:val="28"/>
          <w:szCs w:val="28"/>
          <w:rtl w:val="true"/>
          <w:lang w:bidi="fa-IR"/>
        </w:rPr>
        <w:t>توبه كنى و استقالت كنى،و اقالت خواهى از گناهى كه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توبه رجوع بود چنان كه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بٰارِئِكُمْ ،با آفريدگارتان،و برأ اللّه الخلق،بيافريد خداى تعالى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اشارت است به قتل،يعنى شما را قتل بهتر است به نزديك خداى تعالى از حيات،چه قتل بر رضاى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باشد از حيات برخلاف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عَلَيْكُمْ ،در آيت محذوفى هست كه تقدير مى بايد كردن تا كلام مستقيم شود و معنى پذيرد،و آن اين است كه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ففعلتم ما امرتم به فتاب عليكم،آنچه شما را فرمودند به جاى آوردى از قتل يكديگر، خداى تعالى توبۀ شما بپذيرفت،و معنى قبول توبه ضمان ثواب بود برآن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اسقاط عقاب،خداى كند عند آن به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فعّال،بناى مبالغت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گويند كه شأن و كار او همه آن باشد،از اين كار صنّاع </w:t>
      </w:r>
      <w:r>
        <w:rPr>
          <w:rStyle w:val="FootnoteAnchor"/>
          <w:rtl w:val="true"/>
        </w:rPr>
        <w:footnoteReference w:id="2643"/>
      </w:r>
      <w:r>
        <w:rPr>
          <w:rFonts w:ascii="IRNazanin" w:hAnsi="IRNazanin" w:eastAsia="IRNazanin"/>
          <w:color w:val="111111"/>
          <w:sz w:val="28"/>
          <w:sz w:val="28"/>
          <w:szCs w:val="28"/>
          <w:rtl w:val="true"/>
          <w:lang w:bidi="fa-IR"/>
        </w:rPr>
        <w:t xml:space="preserve">و محترفه را </w:t>
      </w:r>
    </w:p>
    <w:p>
      <w:pPr>
        <w:pStyle w:val="BookText"/>
        <w:rPr/>
      </w:pPr>
      <w:r>
        <w:rPr>
          <w:rFonts w:ascii="IRNazanin" w:hAnsi="IRNazanin" w:eastAsia="IRNazanin"/>
          <w:color w:val="111111"/>
          <w:sz w:val="28"/>
          <w:sz w:val="28"/>
          <w:szCs w:val="28"/>
          <w:rtl w:val="true"/>
          <w:lang w:bidi="fa-IR"/>
        </w:rPr>
        <w:t>بر اين بنا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 ،بخشاينده است بر 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رحيم عقيب لفظ توّاب دليل مى كند كه خداى تعالى به قبول توبه از بندگان متفضّل است،چه لفظ رحمت در جاى وجوب به كار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قُلْتُمْ يٰا مُوسىٰ لَنْ نُؤْمِنَ لَكَ ،و ياد كنى </w:t>
      </w:r>
      <w:r>
        <w:rPr>
          <w:rStyle w:val="FootnoteAnchor"/>
          <w:rtl w:val="true"/>
        </w:rPr>
        <w:footnoteReference w:id="2644"/>
      </w:r>
      <w:r>
        <w:rPr>
          <w:rFonts w:ascii="IRNazanin" w:hAnsi="IRNazanin" w:eastAsia="IRNazanin"/>
          <w:color w:val="111111"/>
          <w:sz w:val="28"/>
          <w:sz w:val="28"/>
          <w:szCs w:val="28"/>
          <w:rtl w:val="true"/>
          <w:lang w:bidi="fa-IR"/>
        </w:rPr>
        <w:t>چون نيز گفتى ما تو را به راست نداريم و بنگرويم به تو تا خداى را آشكارا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اين آن بود كه،خداى تعالى موسى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نوبت كه به مناجات آيى،جماعتى را از بنى اسرايل با خود بيار تا عذر گناهى </w:t>
      </w:r>
      <w:r>
        <w:rPr>
          <w:rStyle w:val="FootnoteAnchor"/>
          <w:rtl w:val="true"/>
        </w:rPr>
        <w:footnoteReference w:id="2645"/>
      </w:r>
      <w:r>
        <w:rPr>
          <w:rFonts w:ascii="IRNazanin" w:hAnsi="IRNazanin" w:eastAsia="IRNazanin"/>
          <w:color w:val="111111"/>
          <w:sz w:val="28"/>
          <w:sz w:val="28"/>
          <w:szCs w:val="28"/>
          <w:rtl w:val="true"/>
          <w:lang w:bidi="fa-IR"/>
        </w:rPr>
        <w:t xml:space="preserve">كه كرده اند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عجل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كس را برگزيد از خيار بنى اسرايل،و ايشان را فرمود تا روزه گرفتند و غسل كردند و جامه ها بشستند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كوه طور برد به ميقات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 جا رسيدند،موسى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در خواه تا كلام خود ما را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كوه شد و ايشان براثر او،ابرى بر آمد و ايشان را و كوه را بپوشيد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آيى </w:t>
      </w:r>
      <w:r>
        <w:rPr>
          <w:rStyle w:val="FootnoteAnchor"/>
          <w:rtl w:val="true"/>
        </w:rPr>
        <w:footnoteReference w:id="2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حجابى پيدا كرد از ميان ايشان و موسى،براى آن كه چون خداى تعالى با موسى سخن گفتى نورى از روى او بتافتى چنان كه كس طاقت آن نداشتى </w:t>
      </w:r>
      <w:r>
        <w:rPr>
          <w:rStyle w:val="FootnoteAnchor"/>
          <w:rtl w:val="true"/>
        </w:rPr>
        <w:footnoteReference w:id="2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 اندرون حجاب شد و ايشان بيرون حجاب بايستادند،حق تعالى با موسى سخن گفت به امرونهى و وعظ و زجر،ايشان چون كلام خداى بشنيدند،به روى در آمدند و به سجده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گفت چنان كه ايشان مى شنيدند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الله لا اله الا انا ذو بكة اخرجتكم من ارض مصر فاعبدوني و لا تعبدوا غيري ،من خدايى ام كه جز من خداى نيست، خداوند بكّه ام </w:t>
      </w:r>
      <w:r>
        <w:rPr>
          <w:rStyle w:val="FootnoteAnchor"/>
          <w:rtl w:val="true"/>
        </w:rPr>
        <w:footnoteReference w:id="2648"/>
      </w:r>
      <w:r>
        <w:rPr>
          <w:rFonts w:ascii="IRNazanin" w:hAnsi="IRNazanin" w:eastAsia="IRNazanin"/>
          <w:color w:val="111111"/>
          <w:sz w:val="28"/>
          <w:sz w:val="28"/>
          <w:szCs w:val="28"/>
          <w:rtl w:val="true"/>
          <w:lang w:bidi="fa-IR"/>
        </w:rPr>
        <w:t>،يعنى زمين كعبه،شما را از زمين مصر بيرون آوردم،مرا پرستى و جز مرا مپرستى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مناجات فارغ شد،و آن ابر برفت و كوه روشن شد، </w:t>
      </w:r>
    </w:p>
    <w:p>
      <w:pPr>
        <w:pStyle w:val="BookText"/>
        <w:rPr/>
      </w:pPr>
      <w:r>
        <w:rPr>
          <w:rFonts w:ascii="IRNazanin" w:hAnsi="IRNazanin" w:eastAsia="IRNazanin"/>
          <w:color w:val="111111"/>
          <w:sz w:val="28"/>
          <w:sz w:val="28"/>
          <w:szCs w:val="28"/>
          <w:rtl w:val="true"/>
          <w:lang w:bidi="fa-IR"/>
        </w:rPr>
        <w:t>موسى به نزديك قوم آمد،ايشان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شنيدى كلام خداى </w:t>
      </w:r>
      <w:r>
        <w:rPr>
          <w:rStyle w:val="FootnoteAnchor"/>
          <w:rtl w:val="true"/>
        </w:rPr>
        <w:footnoteReference w:id="264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كلامى شنيديم جز كه ندانيم كه كلام خداى بود يا كلام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w:t>
      </w:r>
      <w:r>
        <w:rPr>
          <w:rStyle w:val="FootnoteAnchor"/>
          <w:rtl w:val="true"/>
        </w:rPr>
        <w:footnoteReference w:id="2650"/>
      </w:r>
      <w:r>
        <w:rPr>
          <w:rFonts w:ascii="IRNazanin" w:hAnsi="IRNazanin" w:eastAsia="IRNazanin"/>
          <w:color w:val="111111"/>
          <w:sz w:val="28"/>
          <w:sz w:val="28"/>
          <w:szCs w:val="28"/>
          <w:rtl w:val="true"/>
          <w:lang w:bidi="fa-IR"/>
        </w:rPr>
        <w:t>باور نداريم با آن كه آن كلام خداى بود،تا خداى را معاينه و آشكارا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سخن بگفتند، آتشى عظيم از آسمان بيامد و همه را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جماعتى فريشتگان را فرستاد تا بانگ بر ايشان زدند </w:t>
      </w:r>
      <w:r>
        <w:rPr>
          <w:rStyle w:val="FootnoteAnchor"/>
          <w:rtl w:val="true"/>
        </w:rPr>
        <w:footnoteReference w:id="2651"/>
      </w:r>
      <w:r>
        <w:rPr>
          <w:rFonts w:ascii="IRNazanin" w:hAnsi="IRNazanin" w:eastAsia="IRNazanin"/>
          <w:color w:val="111111"/>
          <w:sz w:val="28"/>
          <w:sz w:val="28"/>
          <w:szCs w:val="28"/>
          <w:rtl w:val="true"/>
          <w:lang w:bidi="fa-IR"/>
        </w:rPr>
        <w:t xml:space="preserve">،جمله بمردند </w:t>
      </w:r>
      <w:r>
        <w:rPr>
          <w:rStyle w:val="FootnoteAnchor"/>
          <w:rtl w:val="true"/>
        </w:rPr>
        <w:footnoteReference w:id="2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سرّ باشد،و اصل او كشف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خاك از چاه بر آوردن را جهر گويند،شاعر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يجهر افواه المياه السّدم</w:t>
      </w:r>
    </w:p>
    <w:p>
      <w:pPr>
        <w:pStyle w:val="BookText"/>
        <w:rPr/>
      </w:pPr>
      <w:r>
        <w:rPr>
          <w:rFonts w:ascii="IRNazanin" w:hAnsi="IRNazanin" w:eastAsia="IRNazanin"/>
          <w:color w:val="111111"/>
          <w:sz w:val="28"/>
          <w:sz w:val="28"/>
          <w:szCs w:val="28"/>
          <w:rtl w:val="true"/>
          <w:lang w:bidi="fa-IR"/>
        </w:rPr>
        <w:t>و نصب او بر صفت مصدرى بود محذوف،و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 اللّه رؤية جهرة،و شايد كه در جاى حال باشد،و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مجاهرا،چنان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رَأَيْتُمْ إِنْ أَصْبَحَ مٰاؤُكُمْ غَوْراً </w:t>
      </w:r>
      <w:r>
        <w:rPr>
          <w:rStyle w:val="FootnoteAnchor"/>
          <w:rtl w:val="true"/>
        </w:rPr>
        <w:footnoteReference w:id="2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غائرا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آيت دليل است بر بطلان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رؤيت موسى كرد و از خود گفت،چه خداى تعالى به صريح </w:t>
      </w:r>
      <w:r>
        <w:rPr>
          <w:rStyle w:val="FootnoteAnchor"/>
          <w:rtl w:val="true"/>
        </w:rPr>
        <w:footnoteReference w:id="2654"/>
      </w:r>
      <w:r>
        <w:rPr>
          <w:rFonts w:ascii="IRNazanin" w:hAnsi="IRNazanin" w:eastAsia="IRNazanin"/>
          <w:color w:val="111111"/>
          <w:sz w:val="28"/>
          <w:sz w:val="28"/>
          <w:szCs w:val="28"/>
          <w:rtl w:val="true"/>
          <w:lang w:bidi="fa-IR"/>
        </w:rPr>
        <w:t xml:space="preserve">لفظ حوالت سؤال رؤيت با ايشان كرد كه، حَتّٰى نَرَى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كه از آسمان بيامد بر ايشان افتاد،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بود از آن،اگر موسى </w:t>
      </w:r>
      <w:r>
        <w:rPr>
          <w:rStyle w:val="FootnoteAnchor"/>
          <w:rtl w:val="true"/>
        </w:rPr>
        <w:footnoteReference w:id="2655"/>
      </w:r>
      <w:r>
        <w:rPr>
          <w:rFonts w:ascii="IRNazanin" w:hAnsi="IRNazanin" w:eastAsia="IRNazanin"/>
          <w:color w:val="111111"/>
          <w:sz w:val="28"/>
          <w:sz w:val="28"/>
          <w:szCs w:val="28"/>
          <w:rtl w:val="true"/>
          <w:lang w:bidi="fa-IR"/>
        </w:rPr>
        <w:t>خواسته بودى،اوّل صاعقه به موسى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كه،خداى تعالى در ديگر آيت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فَقَدْ سَأَلُوا مُوسىٰ أَكْبَرَ مِنْ ذٰلِكَ فَقٰالُوا أَرِنَا اللّٰهَ جَهْرَةً </w:t>
      </w:r>
      <w:r>
        <w:rPr>
          <w:rStyle w:val="FootnoteAnchor"/>
          <w:rtl w:val="true"/>
        </w:rPr>
        <w:footnoteReference w:id="2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كه،از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چنين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تُهْلِكُنٰا بِمٰا فَعَلَ السُّفَهٰاءُ مِنّٰا </w:t>
      </w:r>
      <w:r>
        <w:rPr>
          <w:rStyle w:val="FootnoteAnchor"/>
          <w:rtl w:val="true"/>
        </w:rPr>
        <w:footnoteReference w:id="2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 تا خداى تعالى ايشان را زنده كرد تا بازآمدند و بنى اسرايل را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خوانده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الصّعقة،بى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كلمه هلاك بود،و از اينجاست قول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فَصَعِقَ مَنْ فِي السَّمٰاوٰاتِ وَ مَنْ فِي الْأَرْضِ </w:t>
      </w:r>
      <w:r>
        <w:rPr>
          <w:rStyle w:val="FootnoteAnchor"/>
          <w:rtl w:val="true"/>
        </w:rPr>
        <w:footnoteReference w:id="2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صٰاعِقَةً مِثْلَ صٰاعِقَةِ عٰادٍ وَ ثَمُودَ </w:t>
      </w:r>
      <w:r>
        <w:rPr>
          <w:rStyle w:val="FootnoteAnchor"/>
          <w:rtl w:val="true"/>
        </w:rPr>
        <w:footnoteReference w:id="26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يُرْسِلُ الصَّوٰاعِقَ </w:t>
      </w:r>
      <w:r>
        <w:rPr>
          <w:rStyle w:val="FootnoteAnchor"/>
          <w:rtl w:val="true"/>
        </w:rPr>
        <w:footnoteReference w:id="2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الاشياء المهلكات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رجفه بود،يعنى زلزله 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أَخَذَتْهُمُ الرَّجْفَةُ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كردند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صاعقه بمرد يا نه؟گروهى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بمرد،و به اين لفظ تمسّك كردند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مُوسىٰ صَعِقاً </w:t>
      </w:r>
      <w:r>
        <w:rPr>
          <w:rStyle w:val="FootnoteAnchor"/>
          <w:rtl w:val="true"/>
        </w:rPr>
        <w:footnoteReference w:id="2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ميّتا،و اين خطاست براى آن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w:t>
      </w:r>
      <w:r>
        <w:rPr>
          <w:rStyle w:val="FootnoteAnchor"/>
          <w:rtl w:val="true"/>
        </w:rPr>
        <w:footnoteReference w:id="2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 را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بيفتاد بى هوش </w:t>
      </w:r>
      <w:r>
        <w:rPr>
          <w:rStyle w:val="FootnoteAnchor"/>
          <w:rtl w:val="true"/>
        </w:rPr>
        <w:footnoteReference w:id="2664"/>
      </w:r>
      <w:r>
        <w:rPr>
          <w:rFonts w:ascii="IRNazanin" w:hAnsi="IRNazanin" w:eastAsia="IRNazanin"/>
          <w:color w:val="111111"/>
          <w:sz w:val="28"/>
          <w:sz w:val="28"/>
          <w:szCs w:val="28"/>
          <w:rtl w:val="true"/>
          <w:lang w:bidi="fa-IR"/>
        </w:rPr>
        <w:t>،چون با هوش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سُبْحٰانَكَ تُبْتُ إِلَيْكَ </w:t>
      </w:r>
      <w:r>
        <w:rPr>
          <w:rStyle w:val="FootnoteAnchor"/>
          <w:rtl w:val="true"/>
        </w:rPr>
        <w:footnoteReference w:id="2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جماعت جهلۀ </w:t>
      </w:r>
      <w:r>
        <w:rPr>
          <w:rStyle w:val="FootnoteAnchor"/>
          <w:rtl w:val="true"/>
        </w:rPr>
        <w:footnoteReference w:id="2666"/>
      </w:r>
      <w:r>
        <w:rPr>
          <w:rFonts w:ascii="IRNazanin" w:hAnsi="IRNazanin" w:eastAsia="IRNazanin"/>
          <w:color w:val="111111"/>
          <w:sz w:val="28"/>
          <w:sz w:val="28"/>
          <w:szCs w:val="28"/>
          <w:rtl w:val="true"/>
          <w:lang w:bidi="fa-IR"/>
        </w:rPr>
        <w:t>بنى اسرايل از سر گمان و تمنّا اين اقتراح كردند،نصيب ايشان صاعقه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نصيب موسى بحقّ الجوار و الصّحبة بى هوشى آمد،و نصيب كوه كه جاى قدم ايشان بود آن آمد كه پاره پاره شد،ندانم تا نصيب آن كس كه از صميم دل اعتقاد كند كه خداى را معاينه بر سبيل جهره بخواهد ديدن،چو </w:t>
      </w:r>
      <w:r>
        <w:rPr>
          <w:rStyle w:val="FootnoteAnchor"/>
          <w:rtl w:val="true"/>
        </w:rPr>
        <w:footnoteReference w:id="2667"/>
      </w:r>
      <w:r>
        <w:rPr>
          <w:rFonts w:ascii="IRNazanin" w:hAnsi="IRNazanin" w:eastAsia="IRNazanin"/>
          <w:color w:val="111111"/>
          <w:sz w:val="28"/>
          <w:sz w:val="28"/>
          <w:szCs w:val="28"/>
          <w:rtl w:val="true"/>
          <w:lang w:bidi="fa-IR"/>
        </w:rPr>
        <w:t>رؤيت اجسام و الوان چه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راست،آنچه خواستند تا خداى را ببينند </w:t>
      </w:r>
      <w:r>
        <w:rPr>
          <w:rStyle w:val="FootnoteAnchor"/>
          <w:rtl w:val="true"/>
        </w:rPr>
        <w:footnoteReference w:id="2668"/>
      </w:r>
      <w:r>
        <w:rPr>
          <w:rFonts w:ascii="Amiri" w:hAnsi="Amiri" w:eastAsia="Amiri" w:cs="Amiri"/>
          <w:color w:val="111111"/>
          <w:sz w:val="28"/>
          <w:sz w:val="28"/>
          <w:szCs w:val="28"/>
          <w:rtl w:val="true"/>
          <w:lang w:bidi="ar-SA"/>
        </w:rPr>
        <w:t>معاينه، صاعقه 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بَعَثْنٰاكُمْ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مهلت و تراخى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معنى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زنده كردن باشد،و از خواب بيدار كردن،و بر انگيختن بر كارى به معنى حثّ و تحريض و فرستادن،و معنى نصب كردن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زنده كردن در اين آيت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انگيختن،فى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انْبَعَثَ أَشْقٰاهٰا </w:t>
      </w:r>
      <w:r>
        <w:rPr>
          <w:rStyle w:val="FootnoteAnchor"/>
          <w:rtl w:val="true"/>
        </w:rPr>
        <w:footnoteReference w:id="26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فرستادن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النَّبِيِّينَ مُبَشِّرِينَ وَ مُنْذِرِينَ </w:t>
      </w:r>
      <w:r>
        <w:rPr>
          <w:rStyle w:val="FootnoteAnchor"/>
          <w:rtl w:val="true"/>
        </w:rPr>
        <w:footnoteReference w:id="2670"/>
      </w:r>
      <w:r>
        <w:rPr>
          <w:rFonts w:ascii="Amiri" w:hAnsi="Amiri" w:eastAsia="Amiri" w:cs="Amiri"/>
          <w:color w:val="111111"/>
          <w:sz w:val="28"/>
          <w:sz w:val="28"/>
          <w:szCs w:val="28"/>
          <w:rtl w:val="true"/>
          <w:lang w:bidi="ar-SA"/>
        </w:rPr>
        <w:t>،و به معنى نصب كردن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w:t>
      </w:r>
      <w:r>
        <w:rPr>
          <w:rStyle w:val="FootnoteAnchor"/>
          <w:rtl w:val="true"/>
        </w:rPr>
        <w:footnoteReference w:id="2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الهام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w:t>
      </w:r>
      <w:r>
        <w:rPr>
          <w:rStyle w:val="FootnoteAnchor"/>
          <w:rtl w:val="true"/>
        </w:rPr>
        <w:footnoteReference w:id="2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قديم تعالى چون لفظى مشترك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قرينه بيان كرد تا بدانند كه اين بعث در آيت از اين معانى به چه معنى است،بقوله </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مَوْتِكُمْ ،يعنى زنده كرديم شما را از پس مرگتان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صاعقۀ ايشان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است،و صعق موسى به قرينۀ فَلَمّٰا أَفٰاقَ </w:t>
      </w:r>
      <w:r>
        <w:rPr>
          <w:rStyle w:val="FootnoteAnchor"/>
          <w:rtl w:val="true"/>
        </w:rPr>
        <w:footnoteReference w:id="2674"/>
      </w:r>
      <w:r>
        <w:rPr>
          <w:rFonts w:ascii="IRNazanin" w:hAnsi="IRNazanin" w:eastAsia="IRNazanin"/>
          <w:color w:val="111111"/>
          <w:sz w:val="28"/>
          <w:sz w:val="28"/>
          <w:szCs w:val="28"/>
          <w:rtl w:val="true"/>
          <w:lang w:bidi="fa-IR"/>
        </w:rPr>
        <w:t>،بى هوشى است تا بدانند كه حال موسى در اين باب مخالف حال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بر مذهب درست معنى نيست،بل مرجع او به انتفاء حيات است،و اگر معنى بودى ضدّ حيات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لكى تشكروا </w:t>
      </w:r>
      <w:r>
        <w:rPr>
          <w:rStyle w:val="FootnoteAnchor"/>
          <w:rtl w:val="true"/>
        </w:rPr>
        <w:footnoteReference w:id="2675"/>
      </w:r>
      <w:r>
        <w:rPr>
          <w:rFonts w:ascii="IRNazanin" w:hAnsi="IRNazanin" w:eastAsia="IRNazanin"/>
          <w:color w:val="111111"/>
          <w:sz w:val="28"/>
          <w:sz w:val="28"/>
          <w:szCs w:val="28"/>
          <w:rtl w:val="true"/>
          <w:lang w:bidi="fa-IR"/>
        </w:rPr>
        <w:t>،تا شكر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قديم تعالى بود برفت،و از وجوه لعلّ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ايت السّوق </w:t>
      </w:r>
      <w:r>
        <w:rPr>
          <w:rStyle w:val="FootnoteAnchor"/>
          <w:rtl w:val="true"/>
        </w:rPr>
        <w:footnoteReference w:id="2676"/>
      </w:r>
      <w:r>
        <w:rPr>
          <w:rFonts w:ascii="Amiri" w:hAnsi="Amiri" w:eastAsia="Amiri" w:cs="Amiri"/>
          <w:color w:val="111111"/>
          <w:sz w:val="28"/>
          <w:sz w:val="28"/>
          <w:szCs w:val="28"/>
          <w:rtl w:val="true"/>
          <w:lang w:bidi="ar-SA"/>
        </w:rPr>
        <w:t>لعلّك تشتري شيئا،اى لكى تشتري شيئا،و اصل او ترجّي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ظَلَّلْنٰا عَلَيْكُمُ الْغَمٰامَ ،اللّه تعالى در اين آيات نعمتها </w:t>
      </w:r>
      <w:r>
        <w:rPr>
          <w:rStyle w:val="FootnoteAnchor"/>
          <w:rtl w:val="true"/>
        </w:rPr>
        <w:footnoteReference w:id="2677"/>
      </w:r>
      <w:r>
        <w:rPr>
          <w:rFonts w:ascii="IRNazanin" w:hAnsi="IRNazanin" w:eastAsia="IRNazanin"/>
          <w:color w:val="111111"/>
          <w:sz w:val="28"/>
          <w:sz w:val="28"/>
          <w:szCs w:val="28"/>
          <w:rtl w:val="true"/>
          <w:lang w:bidi="fa-IR"/>
        </w:rPr>
        <w:t>كه بر بنى اسرايل كرد مى شمارد و ياد ايشان مى دهد،نعمت از پس نعمت تا در شكر او بيفزايند و</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كفران نكنند،ما سايه بان كرديم بر شما ابر را،و اين آنگاه بود كه ايشان در تيه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شدن ايشان در تيه در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تيه مى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بيابانى بود ساده،هيچ سايه و كنّى نبود،گرماى آفتاب ايشان را مى رنجانيد،در موسى بناليدند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خداى تعالى درخواست تا سايه اى دهد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ابرى بفرستاد سپيد </w:t>
      </w:r>
      <w:r>
        <w:rPr>
          <w:rStyle w:val="FootnoteAnchor"/>
          <w:rtl w:val="true"/>
        </w:rPr>
        <w:footnoteReference w:id="2678"/>
      </w:r>
      <w:r>
        <w:rPr>
          <w:rFonts w:ascii="Amiri" w:hAnsi="Amiri" w:eastAsia="Amiri" w:cs="Amiri"/>
          <w:color w:val="111111"/>
          <w:sz w:val="28"/>
          <w:sz w:val="28"/>
          <w:szCs w:val="28"/>
          <w:rtl w:val="true"/>
          <w:lang w:bidi="ar-SA"/>
        </w:rPr>
        <w:t>تنك كه در او باران نبود،و با او نسيمى و بادى خوش بود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سايۀ او برآسودند،گفتند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گرما كفايت شد،ما طعام از كجا آريم؟حق تعالى فرمان داد تا آن ابر به جاى باران،منّ و سلوى بباريد </w:t>
      </w:r>
    </w:p>
    <w:p>
      <w:pPr>
        <w:pStyle w:val="BookText"/>
        <w:rPr/>
      </w:pPr>
      <w:r>
        <w:rPr>
          <w:rFonts w:ascii="Amiri" w:hAnsi="Amiri" w:eastAsia="Amiri" w:cs="Amiri"/>
          <w:color w:val="111111"/>
          <w:sz w:val="28"/>
          <w:sz w:val="28"/>
          <w:szCs w:val="28"/>
          <w:rtl w:val="true"/>
          <w:lang w:bidi="ar-SA"/>
        </w:rPr>
        <w:t xml:space="preserve">برايشان </w:t>
      </w:r>
      <w:r>
        <w:rPr>
          <w:rStyle w:val="FootnoteAnchor"/>
          <w:rtl w:val="true"/>
        </w:rPr>
        <w:footnoteReference w:id="2679"/>
      </w:r>
      <w:r>
        <w:rPr>
          <w:rFonts w:ascii="IRNazanin" w:hAnsi="IRNazanin" w:eastAsia="IRNazanin"/>
          <w:color w:val="111111"/>
          <w:sz w:val="28"/>
          <w:sz w:val="28"/>
          <w:szCs w:val="28"/>
          <w:rtl w:val="true"/>
          <w:lang w:bidi="fa-IR"/>
        </w:rPr>
        <w:t xml:space="preserve">بامداد و شبانگاه،هركس بيامدى به مقدار كفايت خود از او بر گرفتى </w:t>
      </w:r>
      <w:r>
        <w:rPr>
          <w:rStyle w:val="FootnoteAnchor"/>
          <w:rtl w:val="true"/>
        </w:rPr>
        <w:footnoteReference w:id="2680"/>
      </w:r>
      <w:r>
        <w:rPr>
          <w:rFonts w:ascii="IRNazanin" w:hAnsi="IRNazanin" w:eastAsia="IRNazanin"/>
          <w:color w:val="111111"/>
          <w:sz w:val="28"/>
          <w:sz w:val="28"/>
          <w:szCs w:val="28"/>
          <w:rtl w:val="true"/>
          <w:lang w:bidi="fa-IR"/>
        </w:rPr>
        <w:t>، بيشتر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آدينه بودى،دوروزه بباريدى براى آن كه حق تعالى </w:t>
      </w:r>
      <w:r>
        <w:rPr>
          <w:rStyle w:val="FootnoteAnchor"/>
          <w:rtl w:val="true"/>
        </w:rPr>
        <w:footnoteReference w:id="2681"/>
      </w:r>
      <w:r>
        <w:rPr>
          <w:rFonts w:ascii="IRNazanin" w:hAnsi="IRNazanin" w:eastAsia="IRNazanin"/>
          <w:color w:val="111111"/>
          <w:sz w:val="28"/>
          <w:sz w:val="28"/>
          <w:szCs w:val="28"/>
          <w:rtl w:val="true"/>
          <w:lang w:bidi="fa-IR"/>
        </w:rPr>
        <w:t xml:space="preserve">روز شنبه نفرستادى </w:t>
      </w:r>
      <w:r>
        <w:rPr>
          <w:rStyle w:val="FootnoteAnchor"/>
          <w:rtl w:val="true"/>
        </w:rPr>
        <w:footnoteReference w:id="2682"/>
      </w:r>
      <w:r>
        <w:rPr>
          <w:rFonts w:ascii="Amiri" w:hAnsi="Amiri" w:eastAsia="Amiri" w:cs="Amiri"/>
          <w:color w:val="111111"/>
          <w:sz w:val="28"/>
          <w:sz w:val="28"/>
          <w:szCs w:val="28"/>
          <w:rtl w:val="true"/>
          <w:lang w:bidi="ar-SA"/>
        </w:rPr>
        <w:t xml:space="preserve">،و خداى تعالى با ايشان شرط كرده بود </w:t>
      </w:r>
      <w:r>
        <w:rPr>
          <w:rStyle w:val="FootnoteAnchor"/>
          <w:rtl w:val="true"/>
        </w:rPr>
        <w:footnoteReference w:id="2683"/>
      </w:r>
      <w:r>
        <w:rPr>
          <w:rFonts w:ascii="IRNazanin" w:hAnsi="IRNazanin" w:eastAsia="IRNazanin"/>
          <w:color w:val="111111"/>
          <w:sz w:val="28"/>
          <w:sz w:val="28"/>
          <w:szCs w:val="28"/>
          <w:rtl w:val="true"/>
          <w:lang w:bidi="fa-IR"/>
        </w:rPr>
        <w:t>به مقدار كفايت بردارند،چه اگر اسراف كنند و بيش از اندازۀ حاجت بردارند،خداى تعالى منقطع كند از ايشان، و اگر ذخيره نهند از ايشان بردارد،شرط بكردند و وفا نكردند،در گرفتن اسراف كردند و از او ذخيره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آن نعمت از ايشان بازگرفت،و آنچه ذخيره نهاده بودند تباه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ظلّ،عدم روشنايى آفتاب باشد از جايى با آن كه آفتاب طالع باشد،و اظلال و تظليل،سايه كردن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فلان يفعل كذا،به معنى أقام باشد،براى آن كه تا مقيم باشد او را سايه بود،و استظلّ بكذا،آن باشد كه با زير سايه اى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ظلول ظلت و ظلت </w:t>
      </w:r>
      <w:r>
        <w:rPr>
          <w:rStyle w:val="FootnoteAnchor"/>
          <w:rtl w:val="true"/>
        </w:rPr>
        <w:footnoteReference w:id="2684"/>
      </w:r>
      <w:r>
        <w:rPr>
          <w:rFonts w:ascii="Amiri" w:hAnsi="Amiri" w:eastAsia="Amiri" w:cs="Amiri"/>
          <w:color w:val="111111"/>
          <w:sz w:val="28"/>
          <w:sz w:val="28"/>
          <w:szCs w:val="28"/>
          <w:rtl w:val="true"/>
          <w:lang w:bidi="ar-SA"/>
        </w:rPr>
        <w:t>لغت است،و مكان ظليل و ظلّ ظليل دائم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عرب شب را ظلّ خوانند،و نقيض او ضحّ </w:t>
      </w:r>
      <w:r>
        <w:rPr>
          <w:rStyle w:val="FootnoteAnchor"/>
          <w:rtl w:val="true"/>
        </w:rPr>
        <w:footnoteReference w:id="2685"/>
      </w:r>
      <w:r>
        <w:rPr>
          <w:rFonts w:ascii="Amiri" w:hAnsi="Amiri" w:eastAsia="Amiri" w:cs="Amiri"/>
          <w:color w:val="111111"/>
          <w:sz w:val="28"/>
          <w:sz w:val="28"/>
          <w:szCs w:val="28"/>
          <w:rtl w:val="true"/>
          <w:lang w:bidi="ar-SA"/>
        </w:rPr>
        <w:t>و شمس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عَذٰابُ يَوْمِ الظُّلَّةِ </w:t>
      </w:r>
      <w:r>
        <w:rPr>
          <w:rStyle w:val="FootnoteAnchor"/>
          <w:rtl w:val="true"/>
        </w:rPr>
        <w:footnoteReference w:id="2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اهلاك قوم شعيب بود به ابرى كه بر آمد و سايه افگند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توته شتر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،سايۀ بامداد بود كه آفتاب بر او نيامده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،سايۀ نماز ديگر بود كه آفتاب بر جاى باشد آنگه از او فروگردد،و اشتقاق او من فاء اذا رجع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بود براى آن كه آسمان بپوشد،و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باشد،و غمّ را براى آن گويند كه دل را بازپوشد،و اغمّ،مردى باشد كه موى بسيار دارد بر پيشانى و قفا و اصل باب پوشش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،انزال،نقل باشد از جهت علو به جهت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 السَّلْوىٰ ،در او خلاف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صمغى بود چنان كه بر درختان بود،و لكن شيرين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ترنجبين </w:t>
      </w:r>
      <w:r>
        <w:rPr>
          <w:rStyle w:val="FootnoteAnchor"/>
          <w:rtl w:val="true"/>
        </w:rPr>
        <w:footnoteReference w:id="26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Style w:val="FootnoteAnchor"/>
          <w:rtl w:val="true"/>
        </w:rPr>
        <w:footnoteReference w:id="26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گرمه </w:t>
      </w:r>
      <w:r>
        <w:rPr>
          <w:rStyle w:val="FootnoteAnchor"/>
          <w:rtl w:val="true"/>
        </w:rPr>
        <w:footnoteReference w:id="268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انگبين بود كه به شب بر درختان آمدى تا بامداد ايشان از آن بخوردندى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بود مانند ربّى </w:t>
      </w:r>
      <w:r>
        <w:rPr>
          <w:rStyle w:val="FootnoteAnchor"/>
          <w:rtl w:val="true"/>
        </w:rPr>
        <w:footnoteReference w:id="2690"/>
      </w:r>
      <w:r>
        <w:rPr>
          <w:rFonts w:ascii="IRNazanin" w:hAnsi="IRNazanin" w:eastAsia="IRNazanin"/>
          <w:color w:val="111111"/>
          <w:sz w:val="28"/>
          <w:sz w:val="28"/>
          <w:szCs w:val="28"/>
          <w:rtl w:val="true"/>
          <w:lang w:bidi="fa-IR"/>
        </w:rPr>
        <w:t xml:space="preserve">سطبر،بهرى </w:t>
      </w:r>
      <w:r>
        <w:rPr>
          <w:rStyle w:val="FootnoteAnchor"/>
          <w:rtl w:val="true"/>
        </w:rPr>
        <w:footnoteReference w:id="2691"/>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بود كه خداى تعالى به فرستادن آن برايشان منّت نهاد،چه ايشان را در آن رنجى نبود،به شب بخفتندى،بامداد كه برخاستندى از اين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درختان ايشان باريده بودى،چنان كه برف بارد براى هر مردى صاعى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مدّتى بخوردند،گفتند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اين شيرينى </w:t>
      </w:r>
      <w:r>
        <w:rPr>
          <w:rStyle w:val="FootnoteAnchor"/>
          <w:rtl w:val="true"/>
        </w:rPr>
        <w:footnoteReference w:id="2692"/>
      </w:r>
      <w:r>
        <w:rPr>
          <w:rFonts w:ascii="IRNazanin" w:hAnsi="IRNazanin" w:eastAsia="IRNazanin"/>
          <w:color w:val="111111"/>
          <w:sz w:val="28"/>
          <w:sz w:val="28"/>
          <w:szCs w:val="28"/>
          <w:rtl w:val="true"/>
          <w:lang w:bidi="fa-IR"/>
        </w:rPr>
        <w:t>دل بگرفت، ما را گوشت آرزو مى كند،حق تعالى فرمان داد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بباريد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خلاف كردند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مرغى بود سمانه را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مرغى بود صرخ </w:t>
      </w:r>
      <w:r>
        <w:rPr>
          <w:rStyle w:val="FootnoteAnchor"/>
          <w:rtl w:val="true"/>
        </w:rPr>
        <w:footnoteReference w:id="2693"/>
      </w:r>
      <w:r>
        <w:rPr>
          <w:rFonts w:ascii="IRNazanin" w:hAnsi="IRNazanin" w:eastAsia="IRNazanin"/>
          <w:color w:val="111111"/>
          <w:sz w:val="28"/>
          <w:sz w:val="28"/>
          <w:szCs w:val="28"/>
          <w:rtl w:val="true"/>
          <w:lang w:bidi="fa-IR"/>
        </w:rPr>
        <w:t>،يك شب بباريد از نماز شام تا بامداد بر عرض ميلى در عمق رمحى، بعضى بر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مرغى است كه به هند باشد از بنجشكى </w:t>
      </w:r>
      <w:r>
        <w:rPr>
          <w:rStyle w:val="FootnoteAnchor"/>
          <w:rtl w:val="true"/>
        </w:rPr>
        <w:footnoteReference w:id="2694"/>
      </w:r>
      <w:r>
        <w:rPr>
          <w:rFonts w:ascii="IRNazanin" w:hAnsi="IRNazanin" w:eastAsia="IRNazanin"/>
          <w:color w:val="111111"/>
          <w:sz w:val="28"/>
          <w:sz w:val="28"/>
          <w:szCs w:val="28"/>
          <w:rtl w:val="true"/>
          <w:lang w:bidi="fa-IR"/>
        </w:rPr>
        <w:t>مهتر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انگبين باشد به لغت كنانه،و شاعر ايشان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قاسمها باللّه حقّا لأنتمألذّ من السّلوى اذا ما نشورها</w:t>
      </w:r>
    </w:p>
    <w:p>
      <w:pPr>
        <w:pStyle w:val="BookText"/>
        <w:rPr/>
      </w:pPr>
      <w:r>
        <w:rPr>
          <w:rFonts w:ascii="Amiri" w:hAnsi="Amiri" w:eastAsia="Amiri" w:cs="Amiri"/>
          <w:color w:val="111111"/>
          <w:sz w:val="28"/>
          <w:sz w:val="28"/>
          <w:szCs w:val="28"/>
          <w:rtl w:val="true"/>
          <w:lang w:bidi="ar-SA"/>
        </w:rPr>
        <w:t>كُلُوا مِنْ طَيِّبٰاتِ مٰا رَزَقْنٰاكُمْ ،در كلام محذوفى هست،و آن اين است كه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قلنا لهم،و گفتيم ايشان را كه بخورى،عرب قول بسيار اضمار كنند </w:t>
      </w:r>
      <w:r>
        <w:rPr>
          <w:rStyle w:val="FootnoteAnchor"/>
          <w:rtl w:val="true"/>
        </w:rPr>
        <w:footnoteReference w:id="2695"/>
      </w:r>
      <w:r>
        <w:rPr>
          <w:rFonts w:ascii="Amiri" w:hAnsi="Amiri" w:eastAsia="Amiri" w:cs="Amiri"/>
          <w:color w:val="111111"/>
          <w:sz w:val="28"/>
          <w:sz w:val="28"/>
          <w:szCs w:val="28"/>
          <w:rtl w:val="true"/>
          <w:lang w:bidi="ar-SA"/>
        </w:rPr>
        <w:t>،و در قرآن اين را نظاير بسيار است،منها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اسْوَدَّتْ وُجُوهُهُمْ أَ كَفَرْتُمْ </w:t>
      </w:r>
      <w:r>
        <w:rPr>
          <w:rStyle w:val="FootnoteAnchor"/>
          <w:rtl w:val="true"/>
        </w:rPr>
        <w:footnoteReference w:id="2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يقال لهم أ كفرتم،و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عُيُونٍ، اُدْخُلُوهٰا </w:t>
      </w:r>
      <w:r>
        <w:rPr>
          <w:rStyle w:val="FootnoteAnchor"/>
          <w:rtl w:val="true"/>
        </w:rPr>
        <w:footnoteReference w:id="2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التّقدير </w:t>
      </w:r>
      <w:bookmarkStart w:id="202" w:name="pg12355_141824"/>
    </w:p>
    <w:p>
      <w:pPr>
        <w:pStyle w:val="BookText"/>
        <w:rPr/>
      </w:pPr>
      <w:bookmarkEnd w:id="202"/>
      <w:r>
        <w:rPr>
          <w:rFonts w:ascii="IRNazanin" w:hAnsi="IRNazanin" w:eastAsia="IRNazanin"/>
          <w:color w:val="111111"/>
          <w:sz w:val="28"/>
          <w:sz w:val="28"/>
          <w:szCs w:val="28"/>
          <w:rtl w:val="true"/>
          <w:lang w:bidi="fa-IR"/>
        </w:rPr>
        <w:t>يقال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نظاير او در مواضع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،صيغت امر است و مراد اباحت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طَيِّبٰاتِ مٰا رَزَقْنٰاكُمْ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طيّبات حلال خواست،براى آن كه حلال پاكيزه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خداى تعالى روزى را طيّب مى خواند،دليل كند بر آنكه حرام روزى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يا امر مى كند يا اباحت،و به هيچ حال حرام نه مأمور </w:t>
      </w:r>
      <w:r>
        <w:rPr>
          <w:rStyle w:val="FootnoteAnchor"/>
          <w:rtl w:val="true"/>
        </w:rPr>
        <w:footnoteReference w:id="2698"/>
      </w:r>
      <w:r>
        <w:rPr>
          <w:rFonts w:ascii="Amiri" w:hAnsi="Amiri" w:eastAsia="Amiri" w:cs="Amiri"/>
          <w:color w:val="111111"/>
          <w:sz w:val="28"/>
          <w:sz w:val="28"/>
          <w:szCs w:val="28"/>
          <w:rtl w:val="true"/>
          <w:lang w:bidi="ar-SA"/>
        </w:rPr>
        <w:t>باشد نه مباح،بل محظور و ممنوع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،به ما زيان نكردند،و لكن به خود زيان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نقصان </w:t>
      </w:r>
      <w:r>
        <w:rPr>
          <w:rStyle w:val="FootnoteAnchor"/>
          <w:rtl w:val="true"/>
        </w:rPr>
        <w:footnoteReference w:id="2699"/>
      </w:r>
      <w:r>
        <w:rPr>
          <w:rFonts w:ascii="IRNazanin" w:hAnsi="IRNazanin" w:eastAsia="IRNazanin"/>
          <w:color w:val="111111"/>
          <w:sz w:val="28"/>
          <w:sz w:val="28"/>
          <w:szCs w:val="28"/>
          <w:rtl w:val="true"/>
          <w:lang w:bidi="fa-IR"/>
        </w:rPr>
        <w:t xml:space="preserve">نكردند،به خود كردند و حظّ خود از خير بكاستند بر ظلم لغوى چه ما را از كفر </w:t>
      </w:r>
      <w:r>
        <w:rPr>
          <w:rStyle w:val="FootnoteAnchor"/>
          <w:rtl w:val="true"/>
        </w:rPr>
        <w:footnoteReference w:id="2700"/>
      </w:r>
      <w:r>
        <w:rPr>
          <w:rFonts w:ascii="Amiri" w:hAnsi="Amiri" w:eastAsia="Amiri" w:cs="Amiri"/>
          <w:color w:val="111111"/>
          <w:sz w:val="28"/>
          <w:sz w:val="28"/>
          <w:szCs w:val="28"/>
          <w:rtl w:val="true"/>
          <w:lang w:bidi="ar-SA"/>
        </w:rPr>
        <w:t>و ايمان ايشان زيادت و نقصانى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بود كه بنى اسرايل از طعام ذخيره نهادند و شرط را مخالفت كردند تا تباه شد،هرگز هيچ طعامى تباه نشدى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p>
    <w:p>
      <w:pPr>
        <w:pStyle w:val="Heading3"/>
        <w:numPr>
          <w:ilvl w:val="2"/>
          <w:numId w:val="1"/>
        </w:numPr>
        <w:rPr/>
      </w:pPr>
      <w:bookmarkStart w:id="203" w:name="__RefHeading___Toc8391387_417432637"/>
      <w:bookmarkStart w:id="204" w:name="_Toc77"/>
      <w:bookmarkEnd w:id="203"/>
      <w:r>
        <w:rPr>
          <w:rtl w:val="true"/>
        </w:rPr>
        <w:t xml:space="preserve">سوره البقرة </w:t>
      </w:r>
      <w:r>
        <w:rPr>
          <w:rtl w:val="true"/>
        </w:rPr>
        <w:t>(</w:t>
      </w:r>
      <w:r>
        <w:rPr/>
        <w:t>2</w:t>
      </w:r>
      <w:r>
        <w:rPr>
          <w:rtl w:val="true"/>
        </w:rPr>
        <w:t xml:space="preserve">): </w:t>
      </w:r>
      <w:r>
        <w:rPr>
          <w:rtl w:val="true"/>
        </w:rPr>
        <w:t xml:space="preserve">آیات </w:t>
      </w:r>
      <w:r>
        <w:rPr/>
        <w:t>58</w:t>
      </w:r>
      <w:r>
        <w:rPr>
          <w:rtl w:val="true"/>
        </w:rPr>
        <w:t xml:space="preserve"> </w:t>
      </w:r>
      <w:r>
        <w:rPr>
          <w:rtl w:val="true"/>
        </w:rPr>
        <w:t xml:space="preserve">تا </w:t>
      </w:r>
      <w:r>
        <w:rPr/>
        <w:t>59</w:t>
      </w:r>
      <w:bookmarkEnd w:id="204"/>
    </w:p>
    <w:p>
      <w:pPr>
        <w:pStyle w:val="Heading4"/>
        <w:numPr>
          <w:ilvl w:val="3"/>
          <w:numId w:val="1"/>
        </w:numPr>
        <w:rPr/>
      </w:pPr>
      <w:bookmarkStart w:id="205" w:name="__RefHeading___Toc8391389_417432637"/>
      <w:bookmarkStart w:id="206" w:name="_Toc78"/>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391391_417432637"/>
      <w:bookmarkStart w:id="208" w:name="_Toc79"/>
      <w:bookmarkEnd w:id="207"/>
      <w:r>
        <w:rPr>
          <w:rtl w:val="true"/>
        </w:rPr>
        <w:t>ترجمه</w:t>
      </w:r>
      <w:bookmarkEnd w:id="208"/>
    </w:p>
    <w:p>
      <w:pPr>
        <w:pStyle w:val="BookText"/>
        <w:rPr/>
      </w:pPr>
      <w:r>
        <w:rPr>
          <w:rFonts w:ascii="IRNazanin" w:hAnsi="IRNazanin" w:eastAsia="IRNazanin"/>
          <w:color w:val="111111"/>
          <w:sz w:val="28"/>
          <w:sz w:val="28"/>
          <w:szCs w:val="28"/>
          <w:rtl w:val="true"/>
          <w:lang w:bidi="fa-IR"/>
        </w:rPr>
        <w:t>چون گفتيم در شوى در اين ده،بخورى ازآنجا هركجا خواهى بسيار،و در شوى به در سجده كننده،و بگويى بيامرز ما را تا بيامرزيم شما را گناهانتان،و بيفزاييم نكوكاران را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Style w:val="FootnoteAnchor"/>
          <w:rtl w:val="true"/>
        </w:rPr>
        <w:footnoteReference w:id="2701"/>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بيداد كردند</w:t>
      </w:r>
      <w:r>
        <w:rPr>
          <w:rFonts w:eastAsia="Amiri" w:cs="Amiri" w:ascii="Amiri" w:hAnsi="Amiri"/>
          <w:color w:val="111111"/>
          <w:sz w:val="28"/>
          <w:szCs w:val="28"/>
          <w:rtl w:val="true"/>
          <w:lang w:bidi="ar-SA"/>
        </w:rPr>
        <w:t xml:space="preserve">] </w:t>
      </w:r>
      <w:r>
        <w:rPr>
          <w:rStyle w:val="FootnoteAnchor"/>
          <w:rtl w:val="true"/>
        </w:rPr>
        <w:footnoteReference w:id="2702"/>
      </w:r>
      <w:r>
        <w:rPr>
          <w:rFonts w:ascii="IRNazanin" w:hAnsi="IRNazanin" w:eastAsia="IRNazanin"/>
          <w:color w:val="111111"/>
          <w:sz w:val="28"/>
          <w:sz w:val="28"/>
          <w:szCs w:val="28"/>
          <w:rtl w:val="true"/>
          <w:lang w:bidi="fa-IR"/>
        </w:rPr>
        <w:t xml:space="preserve">سخن </w:t>
      </w:r>
      <w:r>
        <w:rPr>
          <w:rStyle w:val="FootnoteAnchor"/>
          <w:rtl w:val="true"/>
        </w:rPr>
        <w:footnoteReference w:id="2703"/>
      </w:r>
      <w:r>
        <w:rPr>
          <w:rFonts w:ascii="IRNazanin" w:hAnsi="IRNazanin" w:eastAsia="IRNazanin"/>
          <w:color w:val="111111"/>
          <w:sz w:val="28"/>
          <w:sz w:val="28"/>
          <w:szCs w:val="28"/>
          <w:rtl w:val="true"/>
          <w:lang w:bidi="fa-IR"/>
        </w:rPr>
        <w:t>جز آن كه گفته بودند ايشان را فروفرستاديم بر آنان كه بيداد كردند عذابى از آسمان به آن نافرمانى كه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شما اگر در اين چهل سال در هيچ شهر روى،جز كه در اين بيابان مى گردى،چنان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فَإِنَّهٰا مُحَرَّمَةٌ عَلَيْهِمْ أَرْبَعِينَ سَنَةً يَتِيهُونَ فِي الْأَرْضِ </w:t>
      </w:r>
      <w:r>
        <w:rPr>
          <w:rStyle w:val="FootnoteAnchor"/>
          <w:rtl w:val="true"/>
        </w:rPr>
        <w:footnoteReference w:id="2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بر آمد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به سر آمد،اكنون در اين شهر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شهر را و ده </w:t>
      </w:r>
      <w:r>
        <w:rPr>
          <w:rStyle w:val="FootnoteAnchor"/>
          <w:rtl w:val="true"/>
        </w:rPr>
        <w:footnoteReference w:id="2705"/>
      </w:r>
      <w:r>
        <w:rPr>
          <w:rFonts w:ascii="Amiri" w:hAnsi="Amiri" w:eastAsia="Amiri" w:cs="Amiri"/>
          <w:color w:val="111111"/>
          <w:sz w:val="28"/>
          <w:sz w:val="28"/>
          <w:szCs w:val="28"/>
          <w:rtl w:val="true"/>
          <w:lang w:bidi="ar-SA"/>
        </w:rPr>
        <w:t>را براى آن قريه خوانند كه مردم در او مجتمع باشند،من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 الماء فى الحوض اذا جمعته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مفسّران كه به اين قريه چه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بيت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و رمله و فلسطين و تدمر است از بلاد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ايليا </w:t>
      </w:r>
      <w:r>
        <w:rPr>
          <w:rStyle w:val="FootnoteAnchor"/>
          <w:rtl w:val="true"/>
        </w:rPr>
        <w:footnoteReference w:id="2706"/>
      </w:r>
      <w:r>
        <w:rPr>
          <w:rFonts w:ascii="IRNazanin" w:hAnsi="IRNazanin" w:eastAsia="IRNazanin"/>
          <w:color w:val="111111"/>
          <w:sz w:val="28"/>
          <w:sz w:val="28"/>
          <w:szCs w:val="28"/>
          <w:rtl w:val="true"/>
          <w:lang w:bidi="fa-IR"/>
        </w:rPr>
        <w:t>،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شهرى است نام او ريحا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فَكُلُوا مِنْهٰا ،لفظ امر است و مراد اباحت،و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تضجّر و تبرّم نمودند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نَصْبِرَ عَلىٰ طَعٰامٍ وٰاحِدٍ </w:t>
      </w:r>
      <w:r>
        <w:rPr>
          <w:rStyle w:val="FootnoteAnchor"/>
          <w:rtl w:val="true"/>
        </w:rPr>
        <w:footnoteReference w:id="2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يك طعام صبر نمى كنى،در اين شهر شوى تا هرچه خواهى خورى ازآنجا كه خواهى </w:t>
      </w:r>
      <w:r>
        <w:rPr>
          <w:rStyle w:val="FootnoteAnchor"/>
          <w:rtl w:val="true"/>
        </w:rPr>
        <w:footnoteReference w:id="2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مكان است،و بناى او بر ضمّ است،و ظروف را اضافت كنند با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رَغَداً ،اى واسعا،يعنى فراخ و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اين شهر رسى و از در شهر در شوى </w:t>
      </w:r>
      <w:r>
        <w:rPr>
          <w:rStyle w:val="FootnoteAnchor"/>
          <w:rtl w:val="true"/>
        </w:rPr>
        <w:footnoteReference w:id="2710"/>
      </w:r>
      <w:r>
        <w:rPr>
          <w:rFonts w:ascii="IRNazanin" w:hAnsi="IRNazanin" w:eastAsia="IRNazanin"/>
          <w:color w:val="111111"/>
          <w:sz w:val="28"/>
          <w:sz w:val="28"/>
          <w:szCs w:val="28"/>
          <w:rtl w:val="true"/>
          <w:lang w:bidi="fa-IR"/>
        </w:rPr>
        <w:t>سجده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شهر را هفت 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سجده تواضع است بر وضع لغت،چنان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الاكم فيها سجّدا للحوافر</w:t>
      </w:r>
    </w:p>
    <w:p>
      <w:pPr>
        <w:pStyle w:val="BookText"/>
        <w:rPr/>
      </w:pPr>
      <w:r>
        <w:rPr>
          <w:rFonts w:ascii="IRNazanin" w:hAnsi="IRNazanin" w:eastAsia="IRNazanin"/>
          <w:color w:val="111111"/>
          <w:sz w:val="28"/>
          <w:sz w:val="28"/>
          <w:szCs w:val="28"/>
          <w:rtl w:val="true"/>
          <w:lang w:bidi="fa-IR"/>
        </w:rPr>
        <w:t>اى خضّعا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ركّعا،پشت خم كرده و چون در اين شهر خواهى شدن،بگويى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حطّة،و اين چو </w:t>
      </w:r>
      <w:r>
        <w:rPr>
          <w:rStyle w:val="FootnoteAnchor"/>
          <w:rtl w:val="true"/>
        </w:rPr>
        <w:footnoteReference w:id="2711"/>
      </w:r>
      <w:r>
        <w:rPr>
          <w:rFonts w:ascii="IRNazanin" w:hAnsi="IRNazanin" w:eastAsia="IRNazanin"/>
          <w:color w:val="111111"/>
          <w:sz w:val="28"/>
          <w:sz w:val="28"/>
          <w:szCs w:val="28"/>
          <w:rtl w:val="true"/>
          <w:lang w:bidi="fa-IR"/>
        </w:rPr>
        <w:t>استغفارى 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حطّ عنّا خطايانا،بار خدايا گناهان ما از ما فرونه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گفتن لااله الاّاللّه است،و رفع او بر خبر مبتداى محذوف است،تقدير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مسئلتنا حطّة،و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درى بود از درهاى بيت المقدّس كه آن را باب حطّه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w:t>
      </w:r>
      <w:r>
        <w:rPr>
          <w:rStyle w:val="FootnoteAnchor"/>
          <w:rtl w:val="true"/>
        </w:rPr>
        <w:footnoteReference w:id="2712"/>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قبّه بود كه موسى در آنجا نماز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2713"/>
      </w:r>
      <w:r>
        <w:rPr>
          <w:rFonts w:ascii="IRNazanin" w:hAnsi="IRNazanin" w:eastAsia="IRNazanin"/>
          <w:color w:val="111111"/>
          <w:sz w:val="28"/>
          <w:sz w:val="28"/>
          <w:szCs w:val="28"/>
          <w:rtl w:val="true"/>
          <w:lang w:bidi="fa-IR"/>
        </w:rPr>
        <w:t>باب راهى از راههاى آن شهر است،چنان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الأمر،اى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حطّه استغفار است كه به استغفار حطّ </w:t>
      </w:r>
      <w:r>
        <w:rPr>
          <w:rStyle w:val="FootnoteAnchor"/>
          <w:rtl w:val="true"/>
        </w:rPr>
        <w:footnoteReference w:id="2714"/>
      </w:r>
      <w:r>
        <w:rPr>
          <w:rFonts w:ascii="IRNazanin" w:hAnsi="IRNazanin" w:eastAsia="IRNazanin"/>
          <w:color w:val="111111"/>
          <w:sz w:val="28"/>
          <w:sz w:val="28"/>
          <w:szCs w:val="28"/>
          <w:rtl w:val="true"/>
          <w:lang w:bidi="fa-IR"/>
        </w:rPr>
        <w:t>گناه باشد، و نصب را در عربيّت وجهى باشد،و وجه او مصدر بود از فعلى محذوف و لكن نخوانده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نَغْفِرْ لَكُمْ خَطٰايٰاكُمْ ،جزم او براى جواب امر است و براى تضمّن او معنى شرط را</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ترك را از اين جا مغفر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خرقه اى كه در زير مقنع زنان بر سر افگنند آن را غفيره </w:t>
      </w:r>
      <w:r>
        <w:rPr>
          <w:rStyle w:val="FootnoteAnchor"/>
          <w:rtl w:val="true"/>
        </w:rPr>
        <w:footnoteReference w:id="271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غفر،نام ستاره اى است از منازل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غفر،نكس باشد در بيمارى،يعنى گناهان شما بازپوشيم و برآن محاسبت و معاقبت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خطيئة باشد،و جمله گناه </w:t>
      </w:r>
      <w:r>
        <w:rPr>
          <w:rStyle w:val="FootnoteAnchor"/>
          <w:rtl w:val="true"/>
        </w:rPr>
        <w:footnoteReference w:id="2716"/>
      </w:r>
      <w:r>
        <w:rPr>
          <w:rFonts w:ascii="IRNazanin" w:hAnsi="IRNazanin" w:eastAsia="IRNazanin"/>
          <w:color w:val="111111"/>
          <w:sz w:val="28"/>
          <w:sz w:val="28"/>
          <w:szCs w:val="28"/>
          <w:rtl w:val="true"/>
          <w:lang w:bidi="fa-IR"/>
        </w:rPr>
        <w:t>را خطيئت گويند،اگرچه بعمد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مقصور مهموز،و خطئ الشّىء آن باشد كه قصد نكنند آن چيز </w:t>
      </w:r>
      <w:r>
        <w:rPr>
          <w:rStyle w:val="FootnoteAnchor"/>
          <w:rtl w:val="true"/>
        </w:rPr>
        <w:footnoteReference w:id="2717"/>
      </w:r>
      <w:r>
        <w:rPr>
          <w:rFonts w:ascii="IRNazanin" w:hAnsi="IRNazanin" w:eastAsia="IRNazanin"/>
          <w:color w:val="111111"/>
          <w:sz w:val="28"/>
          <w:sz w:val="28"/>
          <w:szCs w:val="28"/>
          <w:rtl w:val="true"/>
          <w:lang w:bidi="fa-IR"/>
        </w:rPr>
        <w:t>بباشد،و اخطأ،آن باشد كه خواهد كه بكند و لكن اصابت نبود و كرده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 و اخطأ به يك معنى باشد،و اشتقاق او از تخطّى باشد،و هو تجاوز المراد و الصّواب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سَنَزِيدُ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باشد هم متعدّى،چون متعدّى باشد به دو مفعول متعدّى بود،نحو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زِدْنٰاهُمْ هُدىً </w:t>
      </w:r>
      <w:r>
        <w:rPr>
          <w:rStyle w:val="FootnoteAnchor"/>
          <w:rtl w:val="true"/>
        </w:rPr>
        <w:footnoteReference w:id="27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فَزٰادَهُمُ اللّٰهُ مَرَضاً </w:t>
      </w:r>
      <w:r>
        <w:rPr>
          <w:rStyle w:val="FootnoteAnchor"/>
          <w:rtl w:val="true"/>
        </w:rPr>
        <w:footnoteReference w:id="2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آيت مفعول دوم محذوف است،و تقديره </w:t>
      </w:r>
      <w:r>
        <w:rPr>
          <w:rStyle w:val="FootnoteAnchor"/>
          <w:rtl w:val="true"/>
        </w:rPr>
        <w:footnoteReference w:id="2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المحسنين احسانا و خيرا و مثوبة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فَبَدَّلَ الَّذِينَ ظَلَمُوا ،تبديل و تغيير متقارب المعنى باشند،و از ميان ايشان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تبديل،جعل الشّىء مكان غيره باشد،و تغيير بگردانيدن شكل و هيئت </w:t>
      </w:r>
      <w:r>
        <w:rPr>
          <w:rStyle w:val="FootnoteAnchor"/>
          <w:rtl w:val="true"/>
        </w:rPr>
        <w:footnoteReference w:id="2721"/>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ظَلَمُوا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ظلم كفر است،يعنى كافران آن را كه ايشان را فرمودند بدل كفر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 فعلا ايشان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درهاى تنگ در شوى تا پشت خم كنى به تواضع،ايشان بدل كردند بعضى به درهاى فراخ رفتند و راه بگردانيدند،و بعضى به درهاى تنگ شدند پشت باز كردند و به پشت در شدند،و به جاى آن كه ايشان را گفتند،بگويى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حطّة،تا شما را كفّارت گناه بود،گفتند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حنطة في شعير بر طريق 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آن است كه،گفتند به لغت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هطا سمقاثا </w:t>
      </w:r>
      <w:r>
        <w:rPr>
          <w:rStyle w:val="FootnoteAnchor"/>
          <w:rtl w:val="true"/>
        </w:rPr>
        <w:footnoteReference w:id="2722"/>
      </w:r>
      <w:r>
        <w:rPr>
          <w:rFonts w:ascii="IRNazanin" w:hAnsi="IRNazanin" w:eastAsia="IRNazanin"/>
          <w:color w:val="111111"/>
          <w:sz w:val="28"/>
          <w:sz w:val="28"/>
          <w:szCs w:val="28"/>
          <w:rtl w:val="true"/>
          <w:lang w:bidi="fa-IR"/>
        </w:rPr>
        <w:t xml:space="preserve">،يعنون حنطة حمراء،به لغت ايشان گندم صرح </w:t>
      </w:r>
      <w:r>
        <w:rPr>
          <w:rStyle w:val="FootnoteAnchor"/>
          <w:rtl w:val="true"/>
        </w:rPr>
        <w:footnoteReference w:id="272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عَلَى الَّذِينَ ظَلَمُوا ،فروفرستاديم بر آنان كه ظلم كردند عذابى از آسمان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طاعون بود،و اين قول ابن زيد </w:t>
      </w:r>
      <w:r>
        <w:rPr>
          <w:rStyle w:val="FootnoteAnchor"/>
          <w:rtl w:val="true"/>
        </w:rPr>
        <w:footnoteReference w:id="27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عذاب بود،تا به يك روايت بيست و چهار هزار مرد </w:t>
      </w:r>
      <w:r>
        <w:rPr>
          <w:rStyle w:val="FootnoteAnchor"/>
          <w:rtl w:val="true"/>
        </w:rPr>
        <w:footnoteReference w:id="2725"/>
      </w:r>
      <w:r>
        <w:rPr>
          <w:rFonts w:ascii="Amiri" w:hAnsi="Amiri" w:eastAsia="Amiri" w:cs="Amiri"/>
          <w:color w:val="111111"/>
          <w:sz w:val="28"/>
          <w:sz w:val="28"/>
          <w:szCs w:val="28"/>
          <w:rtl w:val="true"/>
          <w:lang w:bidi="ar-SA"/>
        </w:rPr>
        <w:t>،و به يك روايت هفتاد هزار مرد به يك ساعت هلاك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،قولى آن است كه آن عذاب از آسمان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من قضاء اللّه،و به سماء،كنايت كرد از آن،و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اللّه،و اين كنايت كرد از او،و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اخبار از رفعت و علو است،و حمل او بر حقيقت كردن اولى تر باشد،اعنى آسمان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كٰانُوا يَفْسُقُونَ ،به آن فسق كه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فسق،خروج باشد از چيزى، و فاسق را براى آن گويند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فرمان خداى تعالى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bookmarkStart w:id="209" w:name="pg12355_141828"/>
    </w:p>
    <w:p>
      <w:pPr>
        <w:pStyle w:val="BookText"/>
        <w:rPr/>
      </w:pPr>
      <w:bookmarkEnd w:id="209"/>
      <w:r>
        <w:rPr>
          <w:rFonts w:ascii="IRNazanin" w:hAnsi="IRNazanin" w:eastAsia="IRNazanin"/>
          <w:color w:val="111111"/>
          <w:sz w:val="28"/>
          <w:sz w:val="28"/>
          <w:szCs w:val="28"/>
          <w:rtl w:val="true"/>
          <w:lang w:bidi="fa-IR"/>
        </w:rPr>
        <w:t xml:space="preserve">مراد به اين فسق كفر است،براى آن كه آنچه در آيت از ايشان حكايت كرد،برآن وجه از مؤمنان نباشد،و كافر به هر حال فاسق باشد،و همه فاسق كافر نباشد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8391393_417432637"/>
      <w:bookmarkStart w:id="211" w:name="_Toc80"/>
      <w:bookmarkEnd w:id="210"/>
      <w:r>
        <w:rPr>
          <w:rtl w:val="true"/>
        </w:rPr>
        <w:t xml:space="preserve">سوره البقرة </w:t>
      </w:r>
      <w:r>
        <w:rPr>
          <w:rtl w:val="true"/>
        </w:rPr>
        <w:t>(</w:t>
      </w:r>
      <w:r>
        <w:rPr/>
        <w:t>2</w:t>
      </w:r>
      <w:r>
        <w:rPr>
          <w:rtl w:val="true"/>
        </w:rPr>
        <w:t xml:space="preserve">): </w:t>
      </w:r>
      <w:r>
        <w:rPr>
          <w:rtl w:val="true"/>
        </w:rPr>
        <w:t xml:space="preserve">آیات </w:t>
      </w:r>
      <w:r>
        <w:rPr/>
        <w:t>60</w:t>
      </w:r>
      <w:r>
        <w:rPr>
          <w:rtl w:val="true"/>
        </w:rPr>
        <w:t xml:space="preserve"> </w:t>
      </w:r>
      <w:r>
        <w:rPr>
          <w:rtl w:val="true"/>
        </w:rPr>
        <w:t xml:space="preserve">تا </w:t>
      </w:r>
      <w:r>
        <w:rPr/>
        <w:t>62</w:t>
      </w:r>
      <w:bookmarkEnd w:id="211"/>
    </w:p>
    <w:p>
      <w:pPr>
        <w:pStyle w:val="Heading4"/>
        <w:numPr>
          <w:ilvl w:val="3"/>
          <w:numId w:val="1"/>
        </w:numPr>
        <w:rPr/>
      </w:pPr>
      <w:bookmarkStart w:id="212" w:name="__RefHeading___Toc8391395_417432637"/>
      <w:bookmarkStart w:id="213" w:name="_Toc81"/>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391397_417432637"/>
      <w:bookmarkStart w:id="215" w:name="_Toc82"/>
      <w:bookmarkEnd w:id="214"/>
      <w:r>
        <w:rPr>
          <w:rtl w:val="true"/>
        </w:rPr>
        <w:t>ترجمه</w:t>
      </w:r>
      <w:bookmarkEnd w:id="215"/>
    </w:p>
    <w:p>
      <w:pPr>
        <w:pStyle w:val="BookText"/>
        <w:rPr/>
      </w:pPr>
      <w:r>
        <w:rPr>
          <w:rFonts w:ascii="IRNazanin" w:hAnsi="IRNazanin" w:eastAsia="IRNazanin"/>
          <w:color w:val="111111"/>
          <w:sz w:val="28"/>
          <w:sz w:val="28"/>
          <w:szCs w:val="28"/>
          <w:rtl w:val="true"/>
          <w:lang w:bidi="fa-IR"/>
        </w:rPr>
        <w:t xml:space="preserve">و چون آب </w:t>
      </w:r>
      <w:r>
        <w:rPr>
          <w:rStyle w:val="FootnoteAnchor"/>
          <w:rtl w:val="true"/>
        </w:rPr>
        <w:footnoteReference w:id="2727"/>
      </w:r>
      <w:r>
        <w:rPr>
          <w:rFonts w:ascii="IRNazanin" w:hAnsi="IRNazanin" w:eastAsia="IRNazanin"/>
          <w:color w:val="111111"/>
          <w:sz w:val="28"/>
          <w:sz w:val="28"/>
          <w:szCs w:val="28"/>
          <w:rtl w:val="true"/>
          <w:lang w:bidi="fa-IR"/>
        </w:rPr>
        <w:t>خواست موسى براى قومش پس گفتيم ما بزن عصايت بر سنگ بر دميد از او دوازده چشمه دانست هركسى آب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خود</w:t>
      </w:r>
      <w:r>
        <w:rPr>
          <w:rFonts w:eastAsia="IRNazanin" w:cs="IRNazanin"/>
          <w:color w:val="111111"/>
          <w:sz w:val="28"/>
          <w:szCs w:val="28"/>
          <w:rtl w:val="true"/>
          <w:lang w:bidi="fa-IR"/>
        </w:rPr>
        <w:t xml:space="preserve">] </w:t>
      </w:r>
      <w:r>
        <w:rPr>
          <w:rStyle w:val="FootnoteAnchor"/>
          <w:rtl w:val="true"/>
        </w:rPr>
        <w:footnoteReference w:id="2728"/>
      </w:r>
      <w:r>
        <w:rPr>
          <w:rFonts w:ascii="Amiri" w:hAnsi="Amiri" w:eastAsia="Amiri" w:cs="Amiri"/>
          <w:color w:val="111111"/>
          <w:sz w:val="28"/>
          <w:sz w:val="28"/>
          <w:szCs w:val="28"/>
          <w:rtl w:val="true"/>
          <w:lang w:bidi="ar-SA"/>
        </w:rPr>
        <w:t xml:space="preserve">، بخورى و بياشامى از روزى خداى و تباهى مكنى </w:t>
      </w:r>
      <w:r>
        <w:rPr>
          <w:rStyle w:val="FootnoteAnchor"/>
          <w:rtl w:val="true"/>
        </w:rPr>
        <w:footnoteReference w:id="2729"/>
      </w:r>
      <w:r>
        <w:rPr>
          <w:rFonts w:ascii="Amiri" w:hAnsi="Amiri" w:eastAsia="Amiri" w:cs="Amiri"/>
          <w:color w:val="111111"/>
          <w:sz w:val="28"/>
          <w:sz w:val="28"/>
          <w:szCs w:val="28"/>
          <w:rtl w:val="true"/>
          <w:lang w:bidi="ar-SA"/>
        </w:rPr>
        <w:t xml:space="preserve">در زمين تباهى </w:t>
      </w:r>
      <w:r>
        <w:rPr>
          <w:rStyle w:val="FootnoteAnchor"/>
          <w:rtl w:val="true"/>
        </w:rPr>
        <w:footnoteReference w:id="2730"/>
      </w:r>
      <w:r>
        <w:rPr>
          <w:rFonts w:ascii="Amiri" w:hAnsi="Amiri" w:eastAsia="Amiri" w:cs="Amiri"/>
          <w:color w:val="111111"/>
          <w:sz w:val="28"/>
          <w:sz w:val="28"/>
          <w:szCs w:val="28"/>
          <w:rtl w:val="true"/>
          <w:lang w:bidi="ar-SA"/>
        </w:rPr>
        <w:t>كنان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گفتى اى موسى ما شكيبايى نكنيم بر يك طعام بخوان براى ما خدايت را تا بيرون آرد براى ما آنچه روياند زمين از تره اش و خيارش و گندمش </w:t>
      </w:r>
      <w:r>
        <w:rPr>
          <w:rStyle w:val="FootnoteAnchor"/>
          <w:rtl w:val="true"/>
        </w:rPr>
        <w:footnoteReference w:id="2731"/>
      </w:r>
      <w:r>
        <w:rPr>
          <w:rFonts w:ascii="IRNazanin" w:hAnsi="IRNazanin" w:eastAsia="IRNazanin"/>
          <w:color w:val="111111"/>
          <w:sz w:val="28"/>
          <w:sz w:val="28"/>
          <w:szCs w:val="28"/>
          <w:rtl w:val="true"/>
          <w:lang w:bidi="fa-IR"/>
        </w:rPr>
        <w:t xml:space="preserve">و مرجوش </w:t>
      </w:r>
      <w:r>
        <w:rPr>
          <w:rStyle w:val="FootnoteAnchor"/>
          <w:rtl w:val="true"/>
        </w:rPr>
        <w:footnoteReference w:id="2732"/>
      </w:r>
      <w:r>
        <w:rPr>
          <w:rFonts w:ascii="IRNazanin" w:hAnsi="IRNazanin" w:eastAsia="IRNazanin"/>
          <w:color w:val="111111"/>
          <w:sz w:val="28"/>
          <w:sz w:val="28"/>
          <w:szCs w:val="28"/>
          <w:rtl w:val="true"/>
          <w:lang w:bidi="fa-IR"/>
        </w:rPr>
        <w:t>و پيازش،گفت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مى كنى آنچه او كمتر است به آنچه او بهتر است،فروشوى به شهرى كه شما راست آنچه خواستى،و بزدند برايشان خوارى و درويشى،و بازآمدند به خشم </w:t>
      </w:r>
      <w:r>
        <w:rPr>
          <w:rStyle w:val="FootnoteAnchor"/>
          <w:rtl w:val="true"/>
        </w:rPr>
        <w:footnoteReference w:id="2733"/>
      </w:r>
      <w:r>
        <w:rPr>
          <w:rFonts w:ascii="Amiri" w:hAnsi="Amiri" w:eastAsia="Amiri" w:cs="Amiri"/>
          <w:color w:val="111111"/>
          <w:sz w:val="28"/>
          <w:sz w:val="28"/>
          <w:szCs w:val="28"/>
          <w:rtl w:val="true"/>
          <w:lang w:bidi="ar-SA"/>
        </w:rPr>
        <w:t xml:space="preserve">از خداى تعالى،آن براى آن است كه بودند كفر مى كردند </w:t>
      </w:r>
      <w:r>
        <w:rPr>
          <w:rStyle w:val="FootnoteAnchor"/>
          <w:rtl w:val="true"/>
        </w:rPr>
        <w:footnoteReference w:id="2734"/>
      </w:r>
      <w:r>
        <w:rPr>
          <w:rFonts w:ascii="IRNazanin" w:hAnsi="IRNazanin" w:eastAsia="IRNazanin"/>
          <w:color w:val="111111"/>
          <w:sz w:val="28"/>
          <w:sz w:val="28"/>
          <w:szCs w:val="28"/>
          <w:rtl w:val="true"/>
          <w:lang w:bidi="fa-IR"/>
        </w:rPr>
        <w:t>به آيات خدا و مى كشتند پيغامبران را به ناواجب،اين به آن است كه عصيان كردند و از حدّ در گذشتند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Style w:val="FootnoteAnchor"/>
          <w:rtl w:val="true"/>
        </w:rPr>
        <w:footnoteReference w:id="2735"/>
      </w:r>
      <w:r>
        <w:rPr>
          <w:rFonts w:ascii="IRNazanin" w:hAnsi="IRNazanin" w:eastAsia="IRNazanin"/>
          <w:color w:val="111111"/>
          <w:sz w:val="28"/>
          <w:sz w:val="28"/>
          <w:szCs w:val="28"/>
          <w:rtl w:val="true"/>
          <w:lang w:bidi="fa-IR"/>
        </w:rPr>
        <w:t xml:space="preserve">به درستى و راستى كه آن كسان كه ايمان آوردند و آن كسان كه جهود شدند و ترسايان و صابيان،هركه ايمان آرد به خدا و روز بازپسين و كردار نيكو كند،ايشان را مزدشان به نزديك خدايشان باشد و برايشان ترس </w:t>
      </w:r>
      <w:r>
        <w:rPr>
          <w:rStyle w:val="FootnoteAnchor"/>
          <w:rtl w:val="true"/>
        </w:rPr>
        <w:footnoteReference w:id="2736"/>
      </w:r>
      <w:r>
        <w:rPr>
          <w:rFonts w:ascii="IRNazanin" w:hAnsi="IRNazanin" w:eastAsia="IRNazanin"/>
          <w:color w:val="111111"/>
          <w:sz w:val="28"/>
          <w:sz w:val="28"/>
          <w:szCs w:val="28"/>
          <w:rtl w:val="true"/>
          <w:lang w:bidi="fa-IR"/>
        </w:rPr>
        <w:t xml:space="preserve">نباشد،و نه ايشان اندوهگن </w:t>
      </w:r>
      <w:r>
        <w:rPr>
          <w:rStyle w:val="FootnoteAnchor"/>
          <w:rtl w:val="true"/>
        </w:rPr>
        <w:footnoteReference w:id="2737"/>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آيات هم قصّۀ </w:t>
      </w:r>
      <w:r>
        <w:rPr>
          <w:rStyle w:val="FootnoteAnchor"/>
          <w:rtl w:val="true"/>
        </w:rPr>
        <w:footnoteReference w:id="2738"/>
      </w:r>
      <w:r>
        <w:rPr>
          <w:rFonts w:ascii="IRNazanin" w:hAnsi="IRNazanin" w:eastAsia="IRNazanin"/>
          <w:color w:val="111111"/>
          <w:sz w:val="28"/>
          <w:sz w:val="28"/>
          <w:szCs w:val="28"/>
          <w:rtl w:val="true"/>
          <w:lang w:bidi="fa-IR"/>
        </w:rPr>
        <w:t>ايشان است در تيه،و چون از كار سايه و طعام فارغ گشتند،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آب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 از خداى تعالى آب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راست،چنان كه بناى استفعال بود از استفهام و استخبار كه طلب فهم و خبر باشد،استسقاء آب خواستن باشد،و سقى آب دادن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 و اسقى يك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سقاه آن باشد كه به دست آب دهد </w:t>
      </w:r>
      <w:r>
        <w:rPr>
          <w:rStyle w:val="FootnoteAnchor"/>
          <w:rtl w:val="true"/>
        </w:rPr>
        <w:footnoteReference w:id="2739"/>
      </w:r>
      <w:r>
        <w:rPr>
          <w:rFonts w:ascii="Amiri" w:hAnsi="Amiri" w:eastAsia="Amiri" w:cs="Amiri"/>
          <w:color w:val="111111"/>
          <w:sz w:val="28"/>
          <w:sz w:val="28"/>
          <w:szCs w:val="28"/>
          <w:rtl w:val="true"/>
          <w:lang w:bidi="ar-SA"/>
        </w:rPr>
        <w:t xml:space="preserve">او را تا به دهن بازخورد،و اسقى آن باشد كه كشتش را آب دهد </w:t>
      </w:r>
      <w:r>
        <w:rPr>
          <w:rStyle w:val="FootnoteAnchor"/>
          <w:rtl w:val="true"/>
        </w:rPr>
        <w:footnoteReference w:id="2740"/>
      </w:r>
      <w:r>
        <w:rPr>
          <w:rFonts w:ascii="Amiri" w:hAnsi="Amiri" w:eastAsia="Amiri" w:cs="Amiri"/>
          <w:color w:val="111111"/>
          <w:sz w:val="28"/>
          <w:sz w:val="28"/>
          <w:szCs w:val="28"/>
          <w:rtl w:val="true"/>
          <w:lang w:bidi="ar-SA"/>
        </w:rPr>
        <w:t>يا تعريض كند او را به آب خوردن،بيانش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فَأَسْقَيْنٰاكُمُوهُ </w:t>
      </w:r>
      <w:r>
        <w:rPr>
          <w:rStyle w:val="FootnoteAnchor"/>
          <w:rtl w:val="true"/>
        </w:rPr>
        <w:footnoteReference w:id="2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لَأَسْقَيْنٰاهُمْ مٰاءً غَدَقاً </w:t>
      </w:r>
      <w:r>
        <w:rPr>
          <w:rStyle w:val="FootnoteAnchor"/>
          <w:rtl w:val="true"/>
        </w:rPr>
        <w:footnoteReference w:id="2742"/>
      </w:r>
      <w:r>
        <w:rPr>
          <w:rFonts w:ascii="IRNazanin" w:hAnsi="IRNazanin" w:eastAsia="IRNazanin"/>
          <w:color w:val="111111"/>
          <w:sz w:val="28"/>
          <w:sz w:val="28"/>
          <w:szCs w:val="28"/>
          <w:rtl w:val="true"/>
          <w:lang w:bidi="fa-IR"/>
        </w:rPr>
        <w:t>،و بر حجّت قول اوّل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قومي بني مجد و أسقىنميرا و القبائل من هلال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عصايت </w:t>
      </w:r>
      <w:r>
        <w:rPr>
          <w:rStyle w:val="FootnoteAnchor"/>
          <w:rtl w:val="true"/>
        </w:rPr>
        <w:footnoteReference w:id="2743"/>
      </w:r>
      <w:r>
        <w:rPr>
          <w:rFonts w:ascii="IRNazanin" w:hAnsi="IRNazanin" w:eastAsia="IRNazanin"/>
          <w:color w:val="111111"/>
          <w:sz w:val="28"/>
          <w:sz w:val="28"/>
          <w:szCs w:val="28"/>
          <w:rtl w:val="true"/>
          <w:lang w:bidi="fa-IR"/>
        </w:rPr>
        <w:t>بر سنگ زن،و آن عصايى بود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شعيب بستد چون او را شبانى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عصا او را از آدم به ميراث رسيد،و آن عصايى بود از مورد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بهشت به زمين آمد با خود بياورد،و او را دو شعبه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در آمدى از او چون مشعلۀ </w:t>
      </w:r>
      <w:r>
        <w:rPr>
          <w:rStyle w:val="FootnoteAnchor"/>
          <w:rtl w:val="true"/>
        </w:rPr>
        <w:footnoteReference w:id="2744"/>
      </w:r>
      <w:r>
        <w:rPr>
          <w:rFonts w:ascii="IRNazanin" w:hAnsi="IRNazanin" w:eastAsia="IRNazanin"/>
          <w:color w:val="111111"/>
          <w:sz w:val="28"/>
          <w:sz w:val="28"/>
          <w:szCs w:val="28"/>
          <w:rtl w:val="true"/>
          <w:lang w:bidi="fa-IR"/>
        </w:rPr>
        <w:t>نور مى تافتى،و طول او ده گز بود بر طول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اين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،خلاف كرده اند در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وقتى سنگى دگر بودى چنان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برسيدى هر سنگ كه بودى عصا بر او زدى دوازده چشمه از او روان شدى،براى هر سبطى چشمه اى،تا ايشان را به </w:t>
      </w:r>
      <w:r>
        <w:rPr>
          <w:rStyle w:val="FootnoteAnchor"/>
          <w:rtl w:val="true"/>
        </w:rPr>
        <w:footnoteReference w:id="2745"/>
      </w:r>
      <w:r>
        <w:rPr>
          <w:rFonts w:ascii="IRNazanin" w:hAnsi="IRNazanin" w:eastAsia="IRNazanin"/>
          <w:color w:val="111111"/>
          <w:sz w:val="28"/>
          <w:sz w:val="28"/>
          <w:szCs w:val="28"/>
          <w:rtl w:val="true"/>
          <w:lang w:bidi="fa-IR"/>
        </w:rPr>
        <w:t>هم 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موسى را عصا گم شود،ما از تشنگى بميريم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عصا بر سنگ مزن،به انگشت اشارت كن و بفرما تا به فرمان من </w:t>
      </w:r>
      <w:r>
        <w:rPr>
          <w:rStyle w:val="FootnoteAnchor"/>
          <w:rtl w:val="true"/>
        </w:rPr>
        <w:footnoteReference w:id="2746"/>
      </w:r>
      <w:r>
        <w:rPr>
          <w:rFonts w:ascii="IRNazanin" w:hAnsi="IRNazanin" w:eastAsia="IRNazanin"/>
          <w:color w:val="111111"/>
          <w:sz w:val="28"/>
          <w:sz w:val="28"/>
          <w:szCs w:val="28"/>
          <w:rtl w:val="true"/>
          <w:lang w:bidi="fa-IR"/>
        </w:rPr>
        <w:t>آب از او بيرون آيد،همچنان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وقتى ما به زمينى فرود آييم كه در آنجا سنگ نباشد،آب از كجا آريم؟موسى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با خود بر گرفت،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بود معيّن،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بود مربّع خفيف بر شكل روى مردى،آن با خود داشتى،هرگه كه به آب حاجت بودى عصا بر وى زدى تا دوازده چشمه از او بيرون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سست بود،و در او دوازده رخنه بود،از هر رخنه اى چشمه اى آب عذب بيرون مى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مستغنى شدندى،دگرباره عصا بر وى زدى تا منقطع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آن سنگ ششصد </w:t>
      </w:r>
      <w:r>
        <w:rPr>
          <w:rStyle w:val="FootnoteAnchor"/>
          <w:rtl w:val="true"/>
        </w:rPr>
        <w:footnoteReference w:id="2747"/>
      </w:r>
      <w:r>
        <w:rPr>
          <w:rFonts w:ascii="IRNazanin" w:hAnsi="IRNazanin" w:eastAsia="IRNazanin"/>
          <w:color w:val="111111"/>
          <w:sz w:val="28"/>
          <w:sz w:val="28"/>
          <w:szCs w:val="28"/>
          <w:rtl w:val="true"/>
          <w:lang w:bidi="fa-IR"/>
        </w:rPr>
        <w:t>هزار مرد را آب دادى،جز چهار پايان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رفت در بعضى راهها،سنگى ديد برآن راه افگنده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 موسى را 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برگير كه تو را در من شأنى و كارى و معجزه اى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آب خواستند،خداى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بِعَصٰاكَ الْحَجَرَ ،يعنى آن سنگ معيّن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فَانْفَجَرَتْ ،در آيت حذفى و اختصارى هست،و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فانفجرت،و لكن بيفگند براى دلالت كلام بر او،و اصل انفجار،انشقاق و اتّساع بود، و صبح را از اين جا فجر خوانند،و فجور </w:t>
      </w:r>
      <w:r>
        <w:rPr>
          <w:rStyle w:val="FootnoteAnchor"/>
          <w:rtl w:val="true"/>
        </w:rPr>
        <w:footnoteReference w:id="2748"/>
      </w:r>
      <w:r>
        <w:rPr>
          <w:rFonts w:ascii="IRNazanin" w:hAnsi="IRNazanin" w:eastAsia="IRNazanin"/>
          <w:color w:val="111111"/>
          <w:sz w:val="28"/>
          <w:sz w:val="28"/>
          <w:szCs w:val="28"/>
          <w:rtl w:val="true"/>
          <w:lang w:bidi="fa-IR"/>
        </w:rPr>
        <w:t>براى اين گويند لاتّساعه،چه آنچه مشروع باشد مضيّق و محدود بود به تضييق و تحديد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انفجار بر دميدن آب باشد از </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 الحجر،از او،يعنى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اِثْنَتٰا عَشْرَةَ عَيْناً ،دوازده چشمۀ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مشتركه است،عين چشم باشد و چشمۀ آب باشد،و عين الميزان،چشمۀ ترازو باشد،و عين الرّكبة،سر زانو باشد،و عين زر باشد،و عين الشّىء،ذاته و شخصه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تسميت اين جمله به يك نام براى تدوير و تقوير </w:t>
      </w:r>
      <w:r>
        <w:rPr>
          <w:rStyle w:val="FootnoteAnchor"/>
          <w:rtl w:val="true"/>
        </w:rPr>
        <w:footnoteReference w:id="2749"/>
      </w:r>
      <w:r>
        <w:rPr>
          <w:rFonts w:ascii="IRNazanin" w:hAnsi="IRNazanin" w:eastAsia="IRNazanin"/>
          <w:color w:val="111111"/>
          <w:sz w:val="28"/>
          <w:sz w:val="28"/>
          <w:szCs w:val="28"/>
          <w:rtl w:val="true"/>
          <w:lang w:bidi="fa-IR"/>
        </w:rPr>
        <w:t xml:space="preserve">آن است،و تخصيص اين عدد براى آن بود كه ايشان دوازده سبط بودند از دوازده فرزند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عين مؤنّث اللّفظ است،براى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علامت رفع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نصب و جرّ،و رفع اين جا به فاعليّت است،و نصب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بَعَثْنٰا مِنْهُمُ اثْنَيْ عَشَرَ نَقِيباً </w:t>
      </w:r>
      <w:r>
        <w:rPr>
          <w:rStyle w:val="FootnoteAnchor"/>
          <w:rtl w:val="true"/>
        </w:rPr>
        <w:footnoteReference w:id="2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مفعوليّت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عَلِمَ كُلُّ أُنٰاسٍ مَشْرَبَهُمْ ،هر سبطى از اسباط چشمۀ خود شناختندى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،سبطى از اسباط است،يعنى كلّ سبط مشربهم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شرب باشد،و به معنى مصدر باشد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و مخرج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،تقدير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لهم،از جملۀ آن مواضع است كه قول در او حذف كرده است، چون حال بر اين جمله بود،ما ايشان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،بخورى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بازخورى از اين چشمه هاى </w:t>
      </w:r>
      <w:r>
        <w:rPr>
          <w:rStyle w:val="FootnoteAnchor"/>
          <w:rtl w:val="true"/>
        </w:rPr>
        <w:footnoteReference w:id="2751"/>
      </w:r>
      <w:r>
        <w:rPr>
          <w:rFonts w:ascii="Amiri" w:hAnsi="Amiri" w:eastAsia="Amiri" w:cs="Amiri"/>
          <w:color w:val="111111"/>
          <w:sz w:val="28"/>
          <w:sz w:val="28"/>
          <w:szCs w:val="28"/>
          <w:rtl w:val="true"/>
          <w:lang w:bidi="ar-SA"/>
        </w:rPr>
        <w:t>آب كه من شما را روزى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 روزى بگفتيم،و روزى را با خود حوالت كرد ازآنجا كه او آفريند </w:t>
      </w:r>
      <w:r>
        <w:rPr>
          <w:rStyle w:val="FootnoteAnchor"/>
          <w:rtl w:val="true"/>
        </w:rPr>
        <w:footnoteReference w:id="2752"/>
      </w:r>
      <w:r>
        <w:rPr>
          <w:rFonts w:ascii="Amiri" w:hAnsi="Amiri" w:eastAsia="Amiri" w:cs="Amiri"/>
          <w:color w:val="111111"/>
          <w:sz w:val="28"/>
          <w:sz w:val="28"/>
          <w:szCs w:val="28"/>
          <w:rtl w:val="true"/>
          <w:lang w:bidi="ar-SA"/>
        </w:rPr>
        <w:t>،و اسباب رسيدن از تمكين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آلات او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فِي الْأَرْضِ مُفْسِدِينَ ،و در زمين فساد 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العثوّ و العيث،اشدّ الفساد،و اين مقلوب است به اتّفاق المعنى،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عثا يعثو عثوّا و عاث يعيث عيثا و عثى يعثى عثيّا،هم لغتى است در اين معنى، قال عدىّ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الحياء و انّ رأسي قد عثافيه المشيب لزرت أمّ الهيثم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عاث فينا مستحلّ عائثمصدّق او ناجز مقاعث</w:t>
      </w:r>
    </w:p>
    <w:p>
      <w:pPr>
        <w:pStyle w:val="BookText"/>
        <w:rPr/>
      </w:pP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عثوّ خود فساد باشد تا </w:t>
      </w:r>
      <w:r>
        <w:rPr>
          <w:rStyle w:val="FootnoteAnchor"/>
          <w:rtl w:val="true"/>
        </w:rPr>
        <w:footnoteReference w:id="2753"/>
      </w:r>
      <w:r>
        <w:rPr>
          <w:rFonts w:ascii="IRNazanin" w:hAnsi="IRNazanin" w:eastAsia="IRNazanin"/>
          <w:color w:val="111111"/>
          <w:sz w:val="28"/>
          <w:sz w:val="28"/>
          <w:szCs w:val="28"/>
          <w:rtl w:val="true"/>
          <w:lang w:bidi="fa-IR"/>
        </w:rPr>
        <w:t xml:space="preserve">ايهام آن نيفكند كه اين فعلى باشد كه ظاهرش فساد بود و باطنش صلاح،چنان كه فعل صاحب موسى از خرق سفينه و قتل غلام،يعنى فعلى مكنى كه ظاهر و باطن آن فساد باشد، تا مكرّر نبود و محمول بود بر فايده اى نو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قُلْتُمْ يٰا مُوسىٰ ،و نيز ياد كنى چون گفتى يا موسى كه </w:t>
      </w:r>
      <w:r>
        <w:rPr>
          <w:rStyle w:val="FootnoteAnchor"/>
          <w:rtl w:val="true"/>
        </w:rPr>
        <w:footnoteReference w:id="2755"/>
      </w:r>
      <w:r>
        <w:rPr>
          <w:rFonts w:ascii="IRNazanin" w:hAnsi="IRNazanin" w:eastAsia="IRNazanin"/>
          <w:color w:val="111111"/>
          <w:sz w:val="28"/>
          <w:sz w:val="28"/>
          <w:szCs w:val="28"/>
          <w:rtl w:val="true"/>
          <w:lang w:bidi="fa-IR"/>
        </w:rPr>
        <w:t xml:space="preserve">بر يك طعام صبر نكنيم،چون مدّتى از منّ و سلوى بخوردند،ايشان را از آن ملال آمد،آرزوى تره و سير </w:t>
      </w:r>
      <w:r>
        <w:rPr>
          <w:rStyle w:val="FootnoteAnchor"/>
          <w:rtl w:val="true"/>
        </w:rPr>
        <w:footnoteReference w:id="2756"/>
      </w:r>
      <w:r>
        <w:rPr>
          <w:rFonts w:ascii="IRNazanin" w:hAnsi="IRNazanin" w:eastAsia="IRNazanin"/>
          <w:color w:val="111111"/>
          <w:sz w:val="28"/>
          <w:sz w:val="28"/>
          <w:szCs w:val="28"/>
          <w:rtl w:val="true"/>
          <w:lang w:bidi="fa-IR"/>
        </w:rPr>
        <w:t>و پياز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اهل سواد بودند،و نشو و تربيت ايشان برآن بود،طبع ايشان با منّ و سلوى ساخته نبود،طبعشان با آن خواست،گفتند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دعا كن تا اين زمين </w:t>
      </w:r>
      <w:r>
        <w:rPr>
          <w:rStyle w:val="FootnoteAnchor"/>
          <w:rtl w:val="true"/>
        </w:rPr>
        <w:footnoteReference w:id="2757"/>
      </w:r>
      <w:r>
        <w:rPr>
          <w:rFonts w:ascii="Amiri" w:hAnsi="Amiri" w:eastAsia="Amiri" w:cs="Amiri"/>
          <w:color w:val="111111"/>
          <w:sz w:val="28"/>
          <w:sz w:val="28"/>
          <w:szCs w:val="28"/>
          <w:rtl w:val="true"/>
          <w:lang w:bidi="ar-SA"/>
        </w:rPr>
        <w:t xml:space="preserve">براى ما تره بروياند </w:t>
      </w:r>
      <w:r>
        <w:rPr>
          <w:rStyle w:val="FootnoteAnchor"/>
          <w:rtl w:val="true"/>
        </w:rPr>
        <w:footnoteReference w:id="2758"/>
      </w:r>
      <w:r>
        <w:rPr>
          <w:rFonts w:ascii="IRNazanin" w:hAnsi="IRNazanin" w:eastAsia="IRNazanin"/>
          <w:color w:val="111111"/>
          <w:sz w:val="28"/>
          <w:sz w:val="28"/>
          <w:szCs w:val="28"/>
          <w:rtl w:val="true"/>
          <w:lang w:bidi="fa-IR"/>
        </w:rPr>
        <w:t xml:space="preserve">،و براى ما بيرون آرد از زمين از آنچه از زمين رويد از تره </w:t>
      </w:r>
      <w:r>
        <w:rPr>
          <w:rStyle w:val="FootnoteAnchor"/>
          <w:rtl w:val="true"/>
        </w:rPr>
        <w:footnoteReference w:id="2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تره </w:t>
      </w:r>
      <w:r>
        <w:rPr>
          <w:rStyle w:val="FootnoteAnchor"/>
          <w:rtl w:val="true"/>
        </w:rPr>
        <w:footnoteReference w:id="2760"/>
      </w:r>
      <w:r>
        <w:rPr>
          <w:rFonts w:ascii="IRNazanin" w:hAnsi="IRNazanin" w:eastAsia="IRNazanin"/>
          <w:color w:val="111111"/>
          <w:sz w:val="28"/>
          <w:sz w:val="28"/>
          <w:szCs w:val="28"/>
          <w:rtl w:val="true"/>
          <w:lang w:bidi="fa-IR"/>
        </w:rPr>
        <w:t xml:space="preserve">را براى آن بقل خوانند </w:t>
      </w:r>
      <w:r>
        <w:rPr>
          <w:rStyle w:val="FootnoteAnchor"/>
          <w:rtl w:val="true"/>
        </w:rPr>
        <w:footnoteReference w:id="2761"/>
      </w:r>
      <w:r>
        <w:rPr>
          <w:rFonts w:ascii="IRNazanin" w:hAnsi="IRNazanin" w:eastAsia="IRNazanin"/>
          <w:color w:val="111111"/>
          <w:sz w:val="28"/>
          <w:sz w:val="28"/>
          <w:szCs w:val="28"/>
          <w:rtl w:val="true"/>
          <w:lang w:bidi="fa-IR"/>
        </w:rPr>
        <w:t>كه از زمين برآيد،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 البقل اذا نبت،و بقل وجه الغلام اذا اختطّ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قِثّٰائِهٰا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اند،و آن لغت تميم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فُومِهٰا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باشد،تقول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فوّموا لنا،اى اختبزوا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ابو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باشد،و اين لغت قدماى عرب است،قال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احسبني كأغنى واجدقدم المدينة في </w:t>
      </w:r>
      <w:r>
        <w:rPr>
          <w:rStyle w:val="FootnoteAnchor"/>
          <w:rtl w:val="true"/>
        </w:rPr>
        <w:footnoteReference w:id="2762"/>
      </w:r>
      <w:r>
        <w:rPr>
          <w:rFonts w:ascii="Amiri" w:hAnsi="Amiri" w:eastAsia="Amiri" w:cs="Amiri"/>
          <w:color w:val="111111"/>
          <w:sz w:val="28"/>
          <w:sz w:val="28"/>
          <w:szCs w:val="28"/>
          <w:rtl w:val="true"/>
          <w:lang w:bidi="ar-SA"/>
        </w:rPr>
        <w:t>زراعة فوم</w:t>
      </w:r>
    </w:p>
    <w:p>
      <w:pPr>
        <w:pStyle w:val="BookText"/>
        <w:rPr/>
      </w:pP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حبوب را فوم خوانند،و كلبى گفت و نضر بن شميل و كسائى و مؤرّج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باشد،و مؤرّج اين بيت حسّان بياورد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انتم اناس لئام الاصولطعامكم الفوم و الحوقل </w:t>
      </w:r>
    </w:p>
    <w:p>
      <w:pPr>
        <w:pStyle w:val="BookText"/>
        <w:rPr/>
      </w:pPr>
      <w:r>
        <w:rPr>
          <w:rFonts w:ascii="IRNazanin" w:hAnsi="IRNazanin" w:eastAsia="IRNazanin"/>
          <w:color w:val="111111"/>
          <w:sz w:val="28"/>
          <w:sz w:val="28"/>
          <w:szCs w:val="28"/>
          <w:rtl w:val="true"/>
          <w:lang w:bidi="fa-IR"/>
        </w:rPr>
        <w:t xml:space="preserve">يعنى سير و پياز،و نضر شميل </w:t>
      </w:r>
      <w:r>
        <w:rPr>
          <w:rStyle w:val="FootnoteAnchor"/>
          <w:rtl w:val="true"/>
        </w:rPr>
        <w:footnoteReference w:id="2763"/>
      </w:r>
      <w:r>
        <w:rPr>
          <w:rFonts w:ascii="Amiri" w:hAnsi="Amiri" w:eastAsia="Amiri" w:cs="Amiri"/>
          <w:color w:val="111111"/>
          <w:sz w:val="28"/>
          <w:sz w:val="28"/>
          <w:szCs w:val="28"/>
          <w:rtl w:val="true"/>
          <w:lang w:bidi="ar-SA"/>
        </w:rPr>
        <w:t>اين بيت بياورد به استشهاد از اميّة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منازلهم اذ ذاك ظاهرةفيها الفراديس و الفومان و البصل</w:t>
      </w:r>
    </w:p>
    <w:p>
      <w:pPr>
        <w:pStyle w:val="BookText"/>
        <w:rPr/>
      </w:pPr>
      <w:r>
        <w:rPr>
          <w:rFonts w:ascii="IRNazanin" w:hAnsi="IRNazanin" w:eastAsia="IRNazanin"/>
          <w:color w:val="111111"/>
          <w:sz w:val="28"/>
          <w:sz w:val="28"/>
          <w:szCs w:val="28"/>
          <w:rtl w:val="true"/>
          <w:lang w:bidi="fa-IR"/>
        </w:rPr>
        <w:t>و عرب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معاقبت كنند،صمغ عرفط را مغافير و مغاثير گويند،و گور را جدف و جدث گويند،و در مصحف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عَدَسِهٰا ،و مرجوم </w:t>
      </w:r>
      <w:r>
        <w:rPr>
          <w:rStyle w:val="FootnoteAnchor"/>
          <w:rtl w:val="true"/>
        </w:rPr>
        <w:footnoteReference w:id="2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از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بالعدس فانّه مبارك مقدّس و انّه يرقّق القلب و يكثر الدّمعة و انّه بارك فيه سبعون نبيّا</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كه مرجو بسيار خورى كه آن مبارك است و مقدّس و پاكيزه است،دل را تنك كند </w:t>
      </w:r>
      <w:r>
        <w:rPr>
          <w:rStyle w:val="FootnoteAnchor"/>
          <w:rtl w:val="true"/>
        </w:rPr>
        <w:footnoteReference w:id="2765"/>
      </w:r>
      <w:r>
        <w:rPr>
          <w:rFonts w:ascii="IRNazanin" w:hAnsi="IRNazanin" w:eastAsia="IRNazanin"/>
          <w:color w:val="111111"/>
          <w:sz w:val="28"/>
          <w:sz w:val="28"/>
          <w:szCs w:val="28"/>
          <w:rtl w:val="true"/>
          <w:lang w:bidi="fa-IR"/>
        </w:rPr>
        <w:t>و آب چشم را بسيار كند،و هفتاد پيغامبر بر او دعا كرده اند به بركت،آخرشان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بَصَلِهٰا ،و پياز،و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اين چيزها كنايت است از زمين كه زمين مؤنّث است و تأنيث او به سماع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 عند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تستبدلون الّذي هو ادنى بالّذي هو خير،گفت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مى كنى آنچه كمتر و خسيس تر است به آنچه بهتر است؟ادنى من الدّناءة و الخساسة،و در شاذّ به همز </w:t>
      </w:r>
      <w:r>
        <w:rPr>
          <w:rStyle w:val="FootnoteAnchor"/>
          <w:rtl w:val="true"/>
        </w:rPr>
        <w:footnoteReference w:id="2766"/>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ادون است و لكن قلب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عثا و عاث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دونتر فروتر،يعنى آنچه بهتر است از طعام رها مى كنى و بتر اختيار مى كنى؟و روا بود كه راجع بود به اختيار خدا،و اختيار ايشان براى خود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اِهْبِطُوا مِصْراً ،هبوط،به زمين نشيب فروشدن باشد،و نقيض او صعود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مصر،شهرى از شهرهاست براى تنكير و دخول تنوين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مصر معيّن خواستى،تنوين در او نبردى كه او از باب لا ينصرف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مِصْرَ إِنْ شٰاءَ اللّٰهُ آمِنِينَ </w:t>
      </w:r>
      <w:r>
        <w:rPr>
          <w:rStyle w:val="FootnoteAnchor"/>
          <w:rtl w:val="true"/>
        </w:rPr>
        <w:footnoteReference w:id="2767"/>
      </w:r>
      <w:r>
        <w:rPr>
          <w:rFonts w:ascii="Amiri" w:hAnsi="Amiri" w:eastAsia="Amiri" w:cs="Amiri"/>
          <w:color w:val="111111"/>
          <w:sz w:val="28"/>
          <w:sz w:val="28"/>
          <w:szCs w:val="28"/>
          <w:rtl w:val="true"/>
          <w:lang w:bidi="ar-SA"/>
        </w:rPr>
        <w:t>،و اين قول قتاده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فرعون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شهر مخصوص كه آن را مصر مى خوانند،و روا بود كه اين اسم را و امثال اين را گاه صرف كنند گاه نكنند،براى آن كه اسمى خفيف است ساكن الاوسط </w:t>
      </w:r>
      <w:r>
        <w:rPr>
          <w:rStyle w:val="FootnoteAnchor"/>
          <w:rtl w:val="true"/>
        </w:rPr>
        <w:footnoteReference w:id="2768"/>
      </w:r>
      <w:r>
        <w:rPr>
          <w:rFonts w:ascii="IRNazanin" w:hAnsi="IRNazanin" w:eastAsia="IRNazanin"/>
          <w:color w:val="111111"/>
          <w:sz w:val="28"/>
          <w:sz w:val="28"/>
          <w:szCs w:val="28"/>
          <w:rtl w:val="true"/>
          <w:lang w:bidi="fa-IR"/>
        </w:rPr>
        <w:t>بر سه حرف،و آن اسم كه چنين باشد مخيّر باشند در صرف و ترك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صرف نكند براى آن نكند كه دو سبب در او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علميّت است و تأنيث،و آن كه صرف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 اسم معادل شد </w:t>
      </w:r>
      <w:r>
        <w:rPr>
          <w:rStyle w:val="FootnoteAnchor"/>
          <w:rtl w:val="true"/>
        </w:rPr>
        <w:footnoteReference w:id="2769"/>
      </w:r>
      <w:r>
        <w:rPr>
          <w:rFonts w:ascii="Amiri" w:hAnsi="Amiri" w:eastAsia="Amiri" w:cs="Amiri"/>
          <w:color w:val="111111"/>
          <w:sz w:val="28"/>
          <w:sz w:val="28"/>
          <w:szCs w:val="28"/>
          <w:rtl w:val="true"/>
          <w:lang w:bidi="ar-SA"/>
        </w:rPr>
        <w:t>يك سبب را اسم بر يك سبب بماند،و به يك سبب ترك صرف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شاذّ،حسن بصرى و طلحة بن مصرّف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تنوين، و در مصحف عبد اللّه مسعود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در دو نوع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مؤنّث و اسم اعجمى،چون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تتلفّع بفضل مئزرهادعد و لم تسق دعد فى العلب</w:t>
      </w:r>
    </w:p>
    <w:p>
      <w:pPr>
        <w:pStyle w:val="BookText"/>
        <w:rPr/>
      </w:pPr>
      <w:r>
        <w:rPr>
          <w:rFonts w:ascii="IRNazanin" w:hAnsi="IRNazanin" w:eastAsia="IRNazanin"/>
          <w:color w:val="111111"/>
          <w:sz w:val="28"/>
          <w:sz w:val="28"/>
          <w:szCs w:val="28"/>
          <w:rtl w:val="true"/>
          <w:lang w:bidi="fa-IR"/>
        </w:rPr>
        <w:t>جمع كرد از ميان هر دو وجه،و مصر در تازى حدّ باشد،و مصور الدّار حدودها باشد،و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جاعل الشّمس مصرا لا خفاء بهبين النّهار و بين اللّيل قد فصلا</w:t>
      </w:r>
    </w:p>
    <w:p>
      <w:pPr>
        <w:pStyle w:val="BookText"/>
        <w:rPr/>
      </w:pPr>
      <w:r>
        <w:rPr>
          <w:rFonts w:ascii="Amiri" w:hAnsi="Amiri" w:eastAsia="Amiri" w:cs="Amiri"/>
          <w:color w:val="111111"/>
          <w:sz w:val="28"/>
          <w:sz w:val="28"/>
          <w:szCs w:val="28"/>
          <w:rtl w:val="true"/>
          <w:lang w:bidi="ar-SA"/>
        </w:rPr>
        <w:t xml:space="preserve">فَإِنَّ لَكُمْ مٰا سَأَلْتُمْ ،در مصر شوى يا در هر شهرها </w:t>
      </w:r>
      <w:r>
        <w:rPr>
          <w:rStyle w:val="FootnoteAnchor"/>
          <w:rtl w:val="true"/>
        </w:rPr>
        <w:footnoteReference w:id="2770"/>
      </w:r>
      <w:r>
        <w:rPr>
          <w:rFonts w:ascii="IRNazanin" w:hAnsi="IRNazanin" w:eastAsia="IRNazanin"/>
          <w:color w:val="111111"/>
          <w:sz w:val="28"/>
          <w:sz w:val="28"/>
          <w:szCs w:val="28"/>
          <w:rtl w:val="true"/>
          <w:lang w:bidi="fa-IR"/>
        </w:rPr>
        <w:t>كه آنچه شما خواستى از اين بقول و نبات زمين آنجا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خطاب به مغايبه آمد </w:t>
      </w:r>
      <w:r>
        <w:rPr>
          <w:rStyle w:val="FootnoteAnchor"/>
          <w:rtl w:val="true"/>
        </w:rPr>
        <w:footnoteReference w:id="27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 عَلَيْهِمُ الذِّلَّةُ وَ الْمَسْكَنَةُ بر عادت عرب كه ايشان چنين بسيار كنند،قال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كُنْتُمْ فِي الْفُلْكِ وَ جَرَيْنَ بِهِمْ </w:t>
      </w:r>
      <w:r>
        <w:rPr>
          <w:rStyle w:val="FootnoteAnchor"/>
          <w:rtl w:val="true"/>
        </w:rPr>
        <w:footnoteReference w:id="2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فدى لك ناقتي و جميع اهليو مالي انّه منه أتاني</w:t>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أتاني،و كثيّر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أسيئي بنا او احسني لا ملولةلدينا و لا مقليّة ان تقلّت</w:t>
      </w:r>
    </w:p>
    <w:p>
      <w:pPr>
        <w:pStyle w:val="BookText"/>
        <w:rPr/>
      </w:pPr>
      <w:r>
        <w:rPr>
          <w:rFonts w:ascii="IRNazanin" w:hAnsi="IRNazanin" w:eastAsia="IRNazanin"/>
          <w:color w:val="111111"/>
          <w:sz w:val="28"/>
          <w:sz w:val="28"/>
          <w:szCs w:val="28"/>
          <w:rtl w:val="true"/>
          <w:lang w:bidi="fa-IR"/>
        </w:rPr>
        <w:t>و اگر بر خطاب راندى،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،مذلّة و هوان و خوارى برايشان زد تا هركجا جهودى را بينى الّا ذليل و مهين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مذلّت جزيت است كه خداى تعالى برايشان نهاد </w:t>
      </w:r>
    </w:p>
    <w:p>
      <w:pPr>
        <w:pStyle w:val="BookText"/>
        <w:rPr/>
      </w:pPr>
      <w:r>
        <w:rPr>
          <w:rFonts w:ascii="IRNazanin" w:hAnsi="IRNazanin" w:eastAsia="IRNazanin"/>
          <w:color w:val="111111"/>
          <w:sz w:val="28"/>
          <w:sz w:val="28"/>
          <w:szCs w:val="28"/>
          <w:rtl w:val="true"/>
          <w:lang w:bidi="fa-IR"/>
        </w:rPr>
        <w:t xml:space="preserve">تا به مذلّت و مهانت مى گزارند </w:t>
      </w:r>
      <w:r>
        <w:rPr>
          <w:rStyle w:val="FootnoteAnchor"/>
          <w:rtl w:val="true"/>
        </w:rPr>
        <w:footnoteReference w:id="2773"/>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يُعْطُوا الْجِزْيَةَ عَنْ يَدٍ وَ هُمْ صٰاغِرُونَ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عطاء بن السّائب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غيار </w:t>
      </w:r>
      <w:r>
        <w:rPr>
          <w:rStyle w:val="FootnoteAnchor"/>
          <w:rtl w:val="true"/>
        </w:rPr>
        <w:footnoteReference w:id="2775"/>
      </w:r>
      <w:r>
        <w:rPr>
          <w:rFonts w:ascii="Amiri" w:hAnsi="Amiri" w:eastAsia="Amiri" w:cs="Amiri"/>
          <w:color w:val="111111"/>
          <w:sz w:val="28"/>
          <w:sz w:val="28"/>
          <w:szCs w:val="28"/>
          <w:rtl w:val="true"/>
          <w:lang w:bidi="ar-SA"/>
        </w:rPr>
        <w:t xml:space="preserve">و زىّ جهودى و اهل ذمّت است كه شارع را فرمود تا ايشان را به غيار </w:t>
      </w:r>
      <w:r>
        <w:rPr>
          <w:rStyle w:val="FootnoteAnchor"/>
          <w:rtl w:val="true"/>
        </w:rPr>
        <w:footnoteReference w:id="2776"/>
      </w:r>
      <w:r>
        <w:rPr>
          <w:rFonts w:ascii="Amiri" w:hAnsi="Amiri" w:eastAsia="Amiri" w:cs="Amiri"/>
          <w:color w:val="111111"/>
          <w:sz w:val="28"/>
          <w:sz w:val="28"/>
          <w:szCs w:val="28"/>
          <w:rtl w:val="true"/>
          <w:lang w:bidi="ar-SA"/>
        </w:rPr>
        <w:t>از مسلمانان جدا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درويشى و هو مفعلة من السّكون براى آن كه درويش </w:t>
      </w:r>
      <w:r>
        <w:rPr>
          <w:rStyle w:val="FootnoteAnchor"/>
          <w:rtl w:val="true"/>
        </w:rPr>
        <w:footnoteReference w:id="2777"/>
      </w:r>
      <w:r>
        <w:rPr>
          <w:rFonts w:ascii="Amiri" w:hAnsi="Amiri" w:eastAsia="Amiri" w:cs="Amiri"/>
          <w:color w:val="111111"/>
          <w:sz w:val="28"/>
          <w:sz w:val="28"/>
          <w:szCs w:val="28"/>
          <w:rtl w:val="true"/>
          <w:lang w:bidi="ar-SA"/>
        </w:rPr>
        <w:t xml:space="preserve">را حركت نشاط نبود تا هركجا جهودى را بينى،يا درويش باشد،يا درويش شكل،يا درويش دل </w:t>
      </w:r>
      <w:r>
        <w:rPr>
          <w:rStyle w:val="FootnoteAnchor"/>
          <w:rtl w:val="true"/>
        </w:rPr>
        <w:footnoteReference w:id="2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،اى رجعوا،بازآمدند با خشم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استحقّوا،مستحقّ خشم خدا مى شدند،و ابو عبيد </w:t>
      </w:r>
      <w:r>
        <w:rPr>
          <w:rStyle w:val="FootnoteAnchor"/>
          <w:rtl w:val="true"/>
        </w:rPr>
        <w:footnoteReference w:id="27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اقرّوا به و احتملوه،بر گرفتند و به آن معترف شدند،يقال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بحقّه اذا أقرّ به،و غضب خداى تعالى ارادت او باشد عقاب را به مستحقّش،و معنى سخط هم اين باشد و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بِأَنَّهُمْ كٰانُوا يَكْفُرُونَ بِآيٰاتِ اللّٰهِ ،اين به آن است كه ايشان به آيات خداى تعالى كافر مى شوند،يعنى نعت و صفت محمّد صلّى اللّه عليه و على آله پنهان مى كنند،و آيت رجم در تورات و انجيل پنهان مى كنند و تحريف آن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يَقْتُلُونَ النَّبِيِّينَ بِغَيْرِ الْحَقِّ ،و پيغامبران را به ناحق مى كشند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،تخريب بنيت حيات باشد به آلتى كه به غالب عادت عند آن تلف حيات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مى خواند من النّبأ،و هو الخبر،و باقى قرّاء بى همز </w:t>
      </w:r>
      <w:r>
        <w:rPr>
          <w:rStyle w:val="FootnoteAnchor"/>
          <w:rtl w:val="true"/>
        </w:rPr>
        <w:footnoteReference w:id="2780"/>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سه وجه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آن كه معنى همان باشد كه در مهموز بود،و لكن تخفيف همز كرد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دوم من النّباوة و هى الرّفعة،پس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باشد و نبأ عن المكان اذا ارتفع عنه،قال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جنبي عن الفراش لنابي </w:t>
      </w:r>
      <w:r>
        <w:rPr>
          <w:rStyle w:val="FootnoteAnchor"/>
          <w:rtl w:val="true"/>
        </w:rPr>
        <w:footnoteReference w:id="2782"/>
      </w:r>
      <w:r>
        <w:rPr>
          <w:rFonts w:ascii="Amiri" w:hAnsi="Amiri" w:eastAsia="Amiri" w:cs="Amiri"/>
          <w:color w:val="111111"/>
          <w:sz w:val="28"/>
          <w:sz w:val="28"/>
          <w:szCs w:val="28"/>
          <w:rtl w:val="true"/>
          <w:lang w:bidi="ar-SA"/>
        </w:rPr>
        <w:t xml:space="preserve">كتجافي الأسرّ </w:t>
      </w:r>
      <w:r>
        <w:rPr>
          <w:rStyle w:val="FootnoteAnchor"/>
          <w:rtl w:val="true"/>
        </w:rPr>
        <w:footnoteReference w:id="2783"/>
      </w:r>
      <w:r>
        <w:rPr>
          <w:rFonts w:ascii="Amiri" w:hAnsi="Amiri" w:eastAsia="Amiri" w:cs="Amiri"/>
          <w:color w:val="111111"/>
          <w:sz w:val="28"/>
          <w:sz w:val="28"/>
          <w:szCs w:val="28"/>
          <w:rtl w:val="true"/>
          <w:lang w:bidi="ar-SA"/>
        </w:rPr>
        <w:t>فوق الظّراب</w:t>
      </w:r>
    </w:p>
    <w:p>
      <w:pPr>
        <w:pStyle w:val="BookText"/>
        <w:rPr/>
      </w:pPr>
      <w:r>
        <w:rPr>
          <w:rFonts w:ascii="IRNazanin" w:hAnsi="IRNazanin" w:eastAsia="IRNazanin"/>
          <w:color w:val="111111"/>
          <w:sz w:val="28"/>
          <w:sz w:val="28"/>
          <w:szCs w:val="28"/>
          <w:rtl w:val="true"/>
          <w:lang w:bidi="fa-IR"/>
        </w:rPr>
        <w:t>وجه سيم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روشن باشد براى آن كه خلق به او مهتدى شوند چنان كه به راه راست،و اين قول كسائى است و بر اين حجّت 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لأصبح رتما دقاق الحصامكان النّبىّ من الكاثب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نكند بر آنكه كشتن ايشان بر وجهى بود كه حق باشد،مراد آن است كه كشتن پيغامبران جز به ناحق نباشد،چه اين دليل الخطاب باشد،و دليل الخطاب به نزديك بيشتر اهل علم باطل است،و اين را امثله بسيار است، بعضى </w:t>
      </w:r>
      <w:r>
        <w:rPr>
          <w:rStyle w:val="FootnoteAnchor"/>
          <w:rtl w:val="true"/>
        </w:rPr>
        <w:footnoteReference w:id="2785"/>
      </w:r>
      <w:r>
        <w:rPr>
          <w:rFonts w:ascii="IRNazanin" w:hAnsi="IRNazanin" w:eastAsia="IRNazanin"/>
          <w:color w:val="111111"/>
          <w:sz w:val="28"/>
          <w:sz w:val="28"/>
          <w:szCs w:val="28"/>
          <w:rtl w:val="true"/>
          <w:lang w:bidi="fa-IR"/>
        </w:rPr>
        <w:t>گفته شد پيش از اين،و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بلا جرم،بى گناهى و چيزى كه به علّت توان كردن،پيغامبران را </w:t>
      </w:r>
      <w:r>
        <w:rPr>
          <w:rStyle w:val="FootnoteAnchor"/>
          <w:rtl w:val="true"/>
        </w:rPr>
        <w:footnoteReference w:id="2786"/>
      </w:r>
      <w:r>
        <w:rPr>
          <w:rFonts w:ascii="IRNazanin" w:hAnsi="IRNazanin" w:eastAsia="IRNazanin"/>
          <w:color w:val="111111"/>
          <w:sz w:val="28"/>
          <w:sz w:val="28"/>
          <w:szCs w:val="28"/>
          <w:rtl w:val="true"/>
          <w:lang w:bidi="fa-IR"/>
        </w:rPr>
        <w:t>مى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در يك روز هفتاد پيغامبر را بكشتند در بازار بامداد،و نماز ديگر هم در آن بازار تره مى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بِمٰا عَصَوْا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بعصيانهم،و عصيان مخالفت امر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2787"/>
      </w:r>
      <w:r>
        <w:rPr>
          <w:rFonts w:ascii="Amiri" w:hAnsi="Amiri" w:eastAsia="Amiri" w:cs="Amiri"/>
          <w:color w:val="111111"/>
          <w:sz w:val="28"/>
          <w:sz w:val="28"/>
          <w:szCs w:val="28"/>
          <w:rtl w:val="true"/>
          <w:lang w:bidi="ar-SA"/>
        </w:rPr>
        <w:t>ارادت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يَعْتَدُونَ ،اى يتجاوزون حدود اللّه،اين به ايشان براى آن است كه ايشان فرمانهاى مرا مخالفت كردند و از حدّهاى من تعدّى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اعتداء،اسراف و ظلم و تجاوز حدّ و قدر باشد،و او هم در محلّ مصدر است 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w:t>
      </w:r>
      <w:r>
        <w:rPr>
          <w:rStyle w:val="FootnoteAnchor"/>
          <w:rtl w:val="true"/>
        </w:rPr>
        <w:footnoteReference w:id="2788"/>
      </w:r>
      <w:r>
        <w:rPr>
          <w:rFonts w:ascii="Amiri" w:hAnsi="Amiri" w:eastAsia="Amiri" w:cs="Amiri"/>
          <w:color w:val="111111"/>
          <w:sz w:val="28"/>
          <w:sz w:val="28"/>
          <w:szCs w:val="28"/>
          <w:rtl w:val="true"/>
          <w:lang w:bidi="ar-SA"/>
        </w:rPr>
        <w:t>،كلام در ايمان و حقيقت او در آيات مقدّم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هٰادُوا ،در معنى و اصل و اشتقاق او خلاف كردند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عبيده </w:t>
      </w:r>
      <w:r>
        <w:rPr>
          <w:rStyle w:val="FootnoteAnchor"/>
          <w:rtl w:val="true"/>
        </w:rPr>
        <w:footnoteReference w:id="27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تابوا من عبادة العجل،از گوساله پرستيدن توبه كردند،من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هُدْنٰا إِلَيْكَ </w:t>
      </w:r>
      <w:r>
        <w:rPr>
          <w:rStyle w:val="FootnoteAnchor"/>
          <w:rtl w:val="true"/>
        </w:rPr>
        <w:footnoteReference w:id="2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تبنا، </w:t>
      </w:r>
    </w:p>
    <w:p>
      <w:pPr>
        <w:pStyle w:val="BookText"/>
        <w:rPr/>
      </w:pPr>
      <w:r>
        <w:rPr>
          <w:rFonts w:ascii="IRNazanin" w:hAnsi="IRNazanin" w:eastAsia="IRNazanin"/>
          <w:color w:val="111111"/>
          <w:sz w:val="28"/>
          <w:sz w:val="28"/>
          <w:szCs w:val="28"/>
          <w:rtl w:val="true"/>
          <w:lang w:bidi="fa-IR"/>
        </w:rPr>
        <w:t>و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انى امرؤ من مدحه هائد</w:t>
      </w:r>
    </w:p>
    <w:p>
      <w:pPr>
        <w:pStyle w:val="BookText"/>
        <w:rPr/>
      </w:pPr>
      <w:r>
        <w:rPr>
          <w:rFonts w:ascii="IRNazanin" w:hAnsi="IRNazanin" w:eastAsia="IRNazanin"/>
          <w:color w:val="111111"/>
          <w:sz w:val="28"/>
          <w:sz w:val="28"/>
          <w:szCs w:val="28"/>
          <w:rtl w:val="true"/>
          <w:lang w:bidi="fa-IR"/>
        </w:rPr>
        <w:t>اى 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لانّهم هادوا عن الاسلام،اى مالوا،براى آن كه از ايمان بچسپيدند </w:t>
      </w:r>
      <w:r>
        <w:rPr>
          <w:rStyle w:val="FootnoteAnchor"/>
          <w:rtl w:val="true"/>
        </w:rPr>
        <w:footnoteReference w:id="2791"/>
      </w:r>
      <w:r>
        <w:rPr>
          <w:rFonts w:ascii="Amiri" w:hAnsi="Amiri" w:eastAsia="Amiri" w:cs="Amiri"/>
          <w:color w:val="111111"/>
          <w:sz w:val="28"/>
          <w:sz w:val="28"/>
          <w:szCs w:val="28"/>
          <w:rtl w:val="true"/>
          <w:lang w:bidi="ar-SA"/>
        </w:rPr>
        <w:t>و ميل كردند،تقول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يهود اذا مال،قال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سلمى و جاراتهاانّي من النّاس لها هائد</w:t>
      </w:r>
    </w:p>
    <w:p>
      <w:pPr>
        <w:pStyle w:val="BookText"/>
        <w:rPr/>
      </w:pPr>
      <w:r>
        <w:rPr>
          <w:rFonts w:ascii="Amiri" w:hAnsi="Amiri" w:eastAsia="Amiri" w:cs="Amiri"/>
          <w:color w:val="111111"/>
          <w:sz w:val="28"/>
          <w:sz w:val="28"/>
          <w:szCs w:val="28"/>
          <w:rtl w:val="true"/>
          <w:lang w:bidi="ar-SA"/>
        </w:rPr>
        <w:t>اى،اليها مايل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يتهوّدون عند قراءة التّوراة،اى يتحرّكون، براى آن كه چون تورات خوانند جنبند،و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چنين مى كنيم كه چون خداى تعالى تورات به موسى فرستاد،آسمان و زمين بجنبيد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النَّصٰارىٰ ،علما خلاف كردند در سبب تسميت ايشان به اين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ترسايان را نصارى خوانند كه حواريان ايشان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أَنْصٰارُ اللّٰهِ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براى آن نصارى خواندند كه ايشان در دهى بودند كه آن را ناصره خواندند،نسبت كرد ايشان را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جمع نصران باشد،كندمان و ندامى،و انشد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يراه </w:t>
      </w:r>
      <w:r>
        <w:rPr>
          <w:rStyle w:val="FootnoteAnchor"/>
          <w:rtl w:val="true"/>
        </w:rPr>
        <w:footnoteReference w:id="2793"/>
      </w:r>
      <w:r>
        <w:rPr>
          <w:rFonts w:ascii="Amiri" w:hAnsi="Amiri" w:eastAsia="Amiri" w:cs="Amiri"/>
          <w:color w:val="111111"/>
          <w:sz w:val="28"/>
          <w:sz w:val="28"/>
          <w:szCs w:val="28"/>
          <w:rtl w:val="true"/>
          <w:lang w:bidi="ar-SA"/>
        </w:rPr>
        <w:t xml:space="preserve">اذا زار العشىّ محنّفاو يضحي </w:t>
      </w:r>
      <w:r>
        <w:rPr>
          <w:rStyle w:val="FootnoteAnchor"/>
          <w:rtl w:val="true"/>
        </w:rPr>
        <w:footnoteReference w:id="2794"/>
      </w:r>
      <w:r>
        <w:rPr>
          <w:rFonts w:ascii="Amiri" w:hAnsi="Amiri" w:eastAsia="Amiri" w:cs="Amiri"/>
          <w:color w:val="111111"/>
          <w:sz w:val="28"/>
          <w:sz w:val="28"/>
          <w:szCs w:val="28"/>
          <w:rtl w:val="true"/>
          <w:lang w:bidi="ar-SA"/>
        </w:rPr>
        <w:t xml:space="preserve">لديه و هو نصران شامس </w:t>
      </w:r>
      <w:r>
        <w:rPr>
          <w:rStyle w:val="FootnoteAnchor"/>
          <w:rtl w:val="true"/>
        </w:rPr>
        <w:footnoteReference w:id="2795"/>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نسبت در او فزودند،چنان كه در لحيانىّ و رقبانىّ لكثير اللحية و عظيم الرّقبة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نصارى جمع نصرى بود،چنان كه بعير مهرىّ و ابل مهارىّ،و اين شترى باشد منسوب الى مهرة و هى قبيلة،همچنين ايشان منسوبند الى نصرة قرية كان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ينزلها،دهى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فرود آمدى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الصّٰابِئِينَ ،اهل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بى 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به 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خواندند،و اصل او من صبا يصبو اذا مال و خرج من دين الى دين،و به 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اين معنى دارد،و اصبأ </w:t>
      </w:r>
      <w:r>
        <w:rPr>
          <w:rStyle w:val="FootnoteAnchor"/>
          <w:rtl w:val="true"/>
        </w:rPr>
        <w:footnoteReference w:id="2796"/>
      </w:r>
      <w:r>
        <w:rPr>
          <w:rFonts w:ascii="Amiri" w:hAnsi="Amiri" w:eastAsia="Amiri" w:cs="Amiri"/>
          <w:color w:val="111111"/>
          <w:sz w:val="28"/>
          <w:sz w:val="28"/>
          <w:szCs w:val="28"/>
          <w:rtl w:val="true"/>
          <w:lang w:bidi="ar-SA"/>
        </w:rPr>
        <w:t>لغة في صبأ،قال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صبأت هوادى الخيل عنهاحسبت بنحرها شرق العبير</w:t>
      </w:r>
    </w:p>
    <w:p>
      <w:pPr>
        <w:pStyle w:val="BookText"/>
        <w:rPr/>
      </w:pPr>
      <w:r>
        <w:rPr>
          <w:rFonts w:ascii="IRNazanin" w:hAnsi="IRNazanin" w:eastAsia="IRNazanin"/>
          <w:color w:val="111111"/>
          <w:sz w:val="28"/>
          <w:sz w:val="28"/>
          <w:szCs w:val="28"/>
          <w:rtl w:val="true"/>
          <w:lang w:bidi="fa-IR"/>
        </w:rPr>
        <w:t>علما خلاف كردند در آن كه ايشان كه بودند و دين ايشان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قومى اند از اهل كتاب و ذبايح ايشان ذبايح اهل كتاب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ذبايح ايشان حلال نباشد و با ايشان مناكحت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اهل كتاب نيند </w:t>
      </w:r>
      <w:r>
        <w:rPr>
          <w:rStyle w:val="FootnoteAnchor"/>
          <w:rtl w:val="true"/>
        </w:rPr>
        <w:footnoteReference w:id="2797"/>
      </w:r>
      <w:r>
        <w:rPr>
          <w:rFonts w:ascii="IRNazanin" w:hAnsi="IRNazanin" w:eastAsia="IRNazanin"/>
          <w:color w:val="111111"/>
          <w:sz w:val="28"/>
          <w:sz w:val="28"/>
          <w:szCs w:val="28"/>
          <w:rtl w:val="true"/>
          <w:lang w:bidi="fa-IR"/>
        </w:rPr>
        <w:t>،بل قبيله اى اند از شام ميان گبركى و جهودى،ايشان را دينى نيست،و اين مذهب ابو حنيفه است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اند كه به خداى تعالى مقرّاند،فريشتگان را پرستند و زبور خوانند و نماز كنند به جانب كعبه،و از هر دينى چيزى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اند ميان جهودى و ترسايى </w:t>
      </w:r>
      <w:r>
        <w:rPr>
          <w:rStyle w:val="FootnoteAnchor"/>
          <w:rtl w:val="true"/>
        </w:rPr>
        <w:footnoteReference w:id="2798"/>
      </w:r>
      <w:r>
        <w:rPr>
          <w:rFonts w:ascii="Amiri" w:hAnsi="Amiri" w:eastAsia="Amiri" w:cs="Amiri"/>
          <w:color w:val="111111"/>
          <w:sz w:val="28"/>
          <w:sz w:val="28"/>
          <w:szCs w:val="28"/>
          <w:rtl w:val="true"/>
          <w:lang w:bidi="ar-SA"/>
        </w:rPr>
        <w:t>ميان سر بتراشند و خود را خصىّ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اند در جزيره موصل،لااله الاّاللّه گويند و به رسولان خداى ايمان ندارند،براى اين مشركان عهد رسول،مصطفى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صحابۀ </w:t>
      </w:r>
      <w:r>
        <w:rPr>
          <w:rStyle w:val="FootnoteAnchor"/>
          <w:rtl w:val="true"/>
        </w:rPr>
        <w:footnoteReference w:id="2799"/>
      </w:r>
      <w:r>
        <w:rPr>
          <w:rFonts w:ascii="IRNazanin" w:hAnsi="IRNazanin" w:eastAsia="IRNazanin"/>
          <w:color w:val="111111"/>
          <w:sz w:val="28"/>
          <w:sz w:val="28"/>
          <w:szCs w:val="28"/>
          <w:rtl w:val="true"/>
          <w:lang w:bidi="fa-IR"/>
        </w:rPr>
        <w:t>او را صابى خواندند تشبيه به ايشان،و 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آنشان </w:t>
      </w:r>
      <w:r>
        <w:rPr>
          <w:rStyle w:val="FootnoteAnchor"/>
          <w:rtl w:val="true"/>
        </w:rPr>
        <w:footnoteReference w:id="2800"/>
      </w:r>
      <w:r>
        <w:rPr>
          <w:rFonts w:ascii="Amiri" w:hAnsi="Amiri" w:eastAsia="Amiri" w:cs="Amiri"/>
          <w:color w:val="111111"/>
          <w:sz w:val="28"/>
          <w:sz w:val="28"/>
          <w:szCs w:val="28"/>
          <w:rtl w:val="true"/>
          <w:lang w:bidi="ar-SA"/>
        </w:rPr>
        <w:t xml:space="preserve">صابى خواندند كه ايشان از دين جاهليّت به دين مسلمانى شدند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آمَنَ بِاللّٰهِ ،سؤال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راجع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آنچه از پس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راجع است با اوّل،مؤمن چگونه ايمان آرد </w:t>
      </w:r>
      <w:r>
        <w:rPr>
          <w:rStyle w:val="FootnoteAnchor"/>
          <w:rtl w:val="true"/>
        </w:rPr>
        <w:footnoteReference w:id="2802"/>
      </w:r>
      <w:r>
        <w:rPr>
          <w:rFonts w:ascii="IRNazanin" w:hAnsi="IRNazanin" w:eastAsia="IRNazanin"/>
          <w:color w:val="111111"/>
          <w:sz w:val="28"/>
          <w:sz w:val="28"/>
          <w:szCs w:val="28"/>
          <w:rtl w:val="true"/>
          <w:lang w:bidi="fa-IR"/>
        </w:rPr>
        <w:t xml:space="preserve">؟و اگر راجع بود با دگر اصناف از جهودان و ترسايان و صابيان،به چه دليل </w:t>
      </w:r>
    </w:p>
    <w:p>
      <w:pPr>
        <w:pStyle w:val="BookText"/>
        <w:rPr/>
      </w:pPr>
      <w:r>
        <w:rPr>
          <w:rFonts w:ascii="Amiri" w:hAnsi="Amiri" w:eastAsia="Amiri" w:cs="Amiri"/>
          <w:color w:val="111111"/>
          <w:sz w:val="28"/>
          <w:sz w:val="28"/>
          <w:szCs w:val="28"/>
          <w:rtl w:val="true"/>
          <w:lang w:bidi="ar-SA"/>
        </w:rPr>
        <w:t xml:space="preserve">تخصيص افتد؟به ايشان </w:t>
      </w:r>
      <w:r>
        <w:rPr>
          <w:rStyle w:val="FootnoteAnchor"/>
          <w:rtl w:val="true"/>
        </w:rPr>
        <w:footnoteReference w:id="2803"/>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w:t>
      </w:r>
      <w:r>
        <w:rPr>
          <w:rStyle w:val="FootnoteAnchor"/>
          <w:rtl w:val="true"/>
        </w:rPr>
        <w:footnoteReference w:id="2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دگر اصناف جز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است اين جا تا به او تخصيص افتد،و حذف او براى دلالت كلام كرد بر او چنان كه هم در اين سورت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 أَهْلَهُ مِنَ الثَّمَرٰاتِ مَنْ آمَنَ مِنْهُمْ بِاللّٰهِ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2806"/>
      </w:r>
      <w:r>
        <w:rPr>
          <w:rFonts w:ascii="Amiri" w:hAnsi="Amiri" w:eastAsia="Amiri" w:cs="Amiri"/>
          <w:color w:val="111111"/>
          <w:sz w:val="28"/>
          <w:sz w:val="28"/>
          <w:szCs w:val="28"/>
          <w:rtl w:val="true"/>
          <w:lang w:bidi="ar-SA"/>
        </w:rPr>
        <w:t>حقيقت است،معنى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اظهروا الايمان بالسنتهم </w:t>
      </w:r>
      <w:r>
        <w:rPr>
          <w:rStyle w:val="FootnoteAnchor"/>
          <w:rtl w:val="true"/>
        </w:rPr>
        <w:footnoteReference w:id="2807"/>
      </w:r>
      <w:r>
        <w:rPr>
          <w:rFonts w:ascii="Amiri" w:hAnsi="Amiri" w:eastAsia="Amiri" w:cs="Amiri"/>
          <w:color w:val="111111"/>
          <w:sz w:val="28"/>
          <w:sz w:val="28"/>
          <w:szCs w:val="28"/>
          <w:rtl w:val="true"/>
          <w:lang w:bidi="ar-SA"/>
        </w:rPr>
        <w:t xml:space="preserve">و اضمروا الكفر </w:t>
      </w:r>
      <w:r>
        <w:rPr>
          <w:rStyle w:val="FootnoteAnchor"/>
          <w:rtl w:val="true"/>
        </w:rPr>
        <w:footnoteReference w:id="2808"/>
      </w:r>
      <w:r>
        <w:rPr>
          <w:rFonts w:ascii="IRNazanin" w:hAnsi="IRNazanin" w:eastAsia="IRNazanin"/>
          <w:color w:val="111111"/>
          <w:sz w:val="28"/>
          <w:sz w:val="28"/>
          <w:szCs w:val="28"/>
          <w:rtl w:val="true"/>
          <w:lang w:bidi="fa-IR"/>
        </w:rPr>
        <w:t>في قلوبهم،چنان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قٰالُوا آمَنّٰا بِأَفْوٰاهِهِمْ وَ لَمْ تُؤْمِنْ قُلُوبُهُمْ </w:t>
      </w:r>
      <w:r>
        <w:rPr>
          <w:rStyle w:val="FootnoteAnchor"/>
          <w:rtl w:val="true"/>
        </w:rPr>
        <w:footnoteReference w:id="2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آمِنُوا بِاللّٰهِ </w:t>
      </w:r>
      <w:r>
        <w:rPr>
          <w:rStyle w:val="FootnoteAnchor"/>
          <w:rtl w:val="true"/>
        </w:rPr>
        <w:footnoteReference w:id="2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اظهروا الايمان بالسنتهم </w:t>
      </w:r>
      <w:r>
        <w:rPr>
          <w:rStyle w:val="FootnoteAnchor"/>
          <w:rtl w:val="true"/>
        </w:rPr>
        <w:footnoteReference w:id="2811"/>
      </w:r>
      <w:r>
        <w:rPr>
          <w:rFonts w:ascii="Amiri" w:hAnsi="Amiri" w:eastAsia="Amiri" w:cs="Amiri"/>
          <w:color w:val="111111"/>
          <w:sz w:val="28"/>
          <w:sz w:val="28"/>
          <w:szCs w:val="28"/>
          <w:rtl w:val="true"/>
          <w:lang w:bidi="ar-SA"/>
        </w:rPr>
        <w:t>آمنوا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سيم </w:t>
      </w:r>
      <w:r>
        <w:rPr>
          <w:rStyle w:val="FootnoteAnchor"/>
          <w:rtl w:val="true"/>
        </w:rPr>
        <w:footnoteReference w:id="2812"/>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من ثبت على ايمانه و استقام عليه،كما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w:t>
      </w:r>
      <w:r>
        <w:rPr>
          <w:rStyle w:val="FootnoteAnchor"/>
          <w:rtl w:val="true"/>
        </w:rPr>
        <w:footnoteReference w:id="2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 آن است كه،جزاى هر دو گروه اين است در آخر آيت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أَجْرُهُمْ عِنْدَ رَبِّهِمْ وَ لاٰ خَوْفٌ عَلَيْهِمْ وَ لاٰ هُمْ يَحْزَنُونَ ،و در آخر آن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عَلَيْهِمُ الْمَلاٰئِكَةُ أَلاّٰ تَخٰافُوا وَ لاٰ تَحْزَنُوا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لفظى است صالح واحد </w:t>
      </w:r>
      <w:r>
        <w:rPr>
          <w:rStyle w:val="FootnoteAnchor"/>
          <w:rtl w:val="true"/>
        </w:rPr>
        <w:footnoteReference w:id="2815"/>
      </w:r>
      <w:r>
        <w:rPr>
          <w:rFonts w:ascii="Amiri" w:hAnsi="Amiri" w:eastAsia="Amiri" w:cs="Amiri"/>
          <w:color w:val="111111"/>
          <w:sz w:val="28"/>
          <w:sz w:val="28"/>
          <w:szCs w:val="28"/>
          <w:rtl w:val="true"/>
          <w:lang w:bidi="ar-SA"/>
        </w:rPr>
        <w:t xml:space="preserve">و تثنيه </w:t>
      </w:r>
      <w:r>
        <w:rPr>
          <w:rStyle w:val="FootnoteAnchor"/>
          <w:rtl w:val="true"/>
        </w:rPr>
        <w:footnoteReference w:id="2816"/>
      </w:r>
      <w:r>
        <w:rPr>
          <w:rFonts w:ascii="Amiri" w:hAnsi="Amiri" w:eastAsia="Amiri" w:cs="Amiri"/>
          <w:color w:val="111111"/>
          <w:sz w:val="28"/>
          <w:sz w:val="28"/>
          <w:szCs w:val="28"/>
          <w:rtl w:val="true"/>
          <w:lang w:bidi="ar-SA"/>
        </w:rPr>
        <w:t>و جمع را مذكّر و مؤنّث را،امّا در واحد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w:t>
      </w:r>
      <w:r>
        <w:rPr>
          <w:rStyle w:val="FootnoteAnchor"/>
          <w:rtl w:val="true"/>
        </w:rPr>
        <w:footnoteReference w:id="2817"/>
      </w:r>
      <w:r>
        <w:rPr>
          <w:rFonts w:ascii="Amiri" w:hAnsi="Amiri" w:eastAsia="Amiri" w:cs="Amiri"/>
          <w:color w:val="111111"/>
          <w:sz w:val="28"/>
          <w:sz w:val="28"/>
          <w:szCs w:val="28"/>
          <w:rtl w:val="true"/>
          <w:lang w:bidi="ar-SA"/>
        </w:rPr>
        <w:t>،و در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يَسْتَمِعُونَ إِلَيْكَ </w:t>
      </w:r>
      <w:r>
        <w:rPr>
          <w:rStyle w:val="FootnoteAnchor"/>
          <w:rtl w:val="true"/>
        </w:rPr>
        <w:footnoteReference w:id="2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w:t>
      </w:r>
      <w:r>
        <w:rPr>
          <w:rStyle w:val="FootnoteAnchor"/>
          <w:rtl w:val="true"/>
        </w:rPr>
        <w:footnoteReference w:id="2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تثنيه فرزدق گفت</w:t>
      </w:r>
      <w:r>
        <w:rPr>
          <w:rFonts w:eastAsia="IRNazanin" w:cs="IRNazanin"/>
          <w:color w:val="111111"/>
          <w:sz w:val="28"/>
          <w:szCs w:val="28"/>
          <w:rtl w:val="true"/>
          <w:lang w:bidi="fa-IR"/>
        </w:rPr>
        <w:t xml:space="preserve">: </w:t>
      </w:r>
      <w:bookmarkStart w:id="216" w:name="pg12355_141840"/>
    </w:p>
    <w:p>
      <w:pPr>
        <w:pStyle w:val="BookText"/>
        <w:rPr/>
      </w:pPr>
      <w:bookmarkEnd w:id="216"/>
      <w:r>
        <w:rPr>
          <w:rFonts w:ascii="Amiri" w:hAnsi="Amiri" w:eastAsia="Amiri" w:cs="Amiri"/>
          <w:color w:val="111111"/>
          <w:sz w:val="28"/>
          <w:sz w:val="28"/>
          <w:szCs w:val="28"/>
          <w:rtl w:val="true"/>
          <w:lang w:bidi="ar-SA"/>
        </w:rPr>
        <w:t>تعال فان عاهدتني لا تخوننينكن مثل من يا ذئب يصطحبان</w:t>
      </w:r>
    </w:p>
    <w:p>
      <w:pPr>
        <w:pStyle w:val="BookText"/>
        <w:rPr/>
      </w:pPr>
      <w:r>
        <w:rPr>
          <w:rFonts w:ascii="IRNazanin" w:hAnsi="IRNazanin" w:eastAsia="IRNazanin"/>
          <w:color w:val="111111"/>
          <w:sz w:val="28"/>
          <w:sz w:val="28"/>
          <w:szCs w:val="28"/>
          <w:rtl w:val="true"/>
          <w:lang w:bidi="fa-IR"/>
        </w:rPr>
        <w:t xml:space="preserve">و به نزديك اصحاب عموم موضوع است عموم را چون شرط باشد يا استفهام،و به نزديك ما صالح بود عموم </w:t>
      </w:r>
      <w:r>
        <w:rPr>
          <w:rStyle w:val="FootnoteAnchor"/>
          <w:rtl w:val="true"/>
        </w:rPr>
        <w:footnoteReference w:id="2820"/>
      </w:r>
      <w:r>
        <w:rPr>
          <w:rFonts w:ascii="IRNazanin" w:hAnsi="IRNazanin" w:eastAsia="IRNazanin"/>
          <w:color w:val="111111"/>
          <w:sz w:val="28"/>
          <w:sz w:val="28"/>
          <w:szCs w:val="28"/>
          <w:rtl w:val="true"/>
          <w:lang w:bidi="fa-IR"/>
        </w:rPr>
        <w:t>و خصوص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الْيَوْمِ الْآخِرِ ،يعنى روز قيامت،و به آن اين روز را روز بازپسين خواند كه از پس آن دگر شب نباشد تا روزى دگر بود از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صٰالِحاً ،و عمل نيكو كند از اداى واجبات و سنن و اجتناب قبايح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أَجْرُهُمْ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جواب شرط آمد،اگر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كجاست؟و جزاى شرط كدام است؟ 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اجرهم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اى است از مبتدا و خبر،هم در محلّ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محلّ جزاى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آمَنَ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شرط است مبتداى دوم است،وزن </w:t>
      </w:r>
      <w:r>
        <w:rPr>
          <w:rStyle w:val="FootnoteAnchor"/>
          <w:rtl w:val="true"/>
        </w:rPr>
        <w:footnoteReference w:id="2821"/>
      </w:r>
      <w:r>
        <w:rPr>
          <w:rFonts w:ascii="IRNazanin" w:hAnsi="IRNazanin" w:eastAsia="IRNazanin"/>
          <w:color w:val="111111"/>
          <w:sz w:val="28"/>
          <w:sz w:val="28"/>
          <w:szCs w:val="28"/>
          <w:rtl w:val="true"/>
          <w:lang w:bidi="fa-IR"/>
        </w:rPr>
        <w:t>اين از كلام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دخلوا داري من سلّم علىّ فله درهم، براى مشابهتى كه مبتدا و خبر را به شرط و جزا هست،جواب هر دو به جمله بازآيد، و وجه مشابهت </w:t>
      </w:r>
      <w:r>
        <w:rPr>
          <w:rStyle w:val="FootnoteAnchor"/>
          <w:rtl w:val="true"/>
        </w:rPr>
        <w:footnoteReference w:id="2822"/>
      </w:r>
      <w:r>
        <w:rPr>
          <w:rFonts w:ascii="IRNazanin" w:hAnsi="IRNazanin" w:eastAsia="IRNazanin"/>
          <w:color w:val="111111"/>
          <w:sz w:val="28"/>
          <w:sz w:val="28"/>
          <w:szCs w:val="28"/>
          <w:rtl w:val="true"/>
          <w:lang w:bidi="fa-IR"/>
        </w:rPr>
        <w:t>است كه هيچ دو مستقلّ نيستند،مبتدا بى خبر نباشد و شرط بى جزا، و اين مسئله پيش از اين مشروح تر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خَوْفٌ عَلَيْهِمْ وَ لاٰ هُمْ يَحْزَنُونَ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ترسى نيست برايشان در آنچه از پيش فرستاده اند،و نه اندوهى در آنچه بازگذاشته اند،و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خَوْفٌ عَلَيْهِمْ من الخلود فى النّار، وَ لاٰ هُمْ يَحْزَنُونَ من قطيعة الملك الجبّار،و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عَلَيْهِمْ ،فى الكبائر فانّي اغفرها، وَ لاٰ هُمْ يَحْزَنُونَ من الصّغائر فانّي اكفّرها،و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عَلَيْهِمْ فيما تعاطوها من الاجرام، وَ لاٰ هُمْ يَحْزَنُونَ فيما اقترفوها من الآثام لما سبق لهم من الايمان و الاسلام،ايشان را از كباير خوف نباشد و نه از صغاير اندوه،چه اين مكفّر كنم،و آن مستتر</w:t>
      </w:r>
      <w:r>
        <w:rPr>
          <w:rFonts w:eastAsia="IRNazanin" w:cs="IRNazanin"/>
          <w:color w:val="111111"/>
          <w:sz w:val="28"/>
          <w:szCs w:val="28"/>
          <w:rtl w:val="true"/>
          <w:lang w:bidi="fa-IR"/>
        </w:rPr>
        <w:t>.</w:t>
      </w:r>
    </w:p>
    <w:p>
      <w:pPr>
        <w:pStyle w:val="Heading3"/>
        <w:numPr>
          <w:ilvl w:val="2"/>
          <w:numId w:val="1"/>
        </w:numPr>
        <w:rPr/>
      </w:pPr>
      <w:bookmarkStart w:id="217" w:name="__RefHeading___Toc8391399_417432637"/>
      <w:bookmarkStart w:id="218" w:name="_Toc83"/>
      <w:bookmarkEnd w:id="217"/>
      <w:r>
        <w:rPr>
          <w:rtl w:val="true"/>
        </w:rPr>
        <w:t xml:space="preserve">سوره البقرة </w:t>
      </w:r>
      <w:r>
        <w:rPr>
          <w:rtl w:val="true"/>
        </w:rPr>
        <w:t>(</w:t>
      </w:r>
      <w:r>
        <w:rPr/>
        <w:t>2</w:t>
      </w:r>
      <w:r>
        <w:rPr>
          <w:rtl w:val="true"/>
        </w:rPr>
        <w:t xml:space="preserve">): </w:t>
      </w:r>
      <w:r>
        <w:rPr>
          <w:rtl w:val="true"/>
        </w:rPr>
        <w:t xml:space="preserve">آیات </w:t>
      </w:r>
      <w:r>
        <w:rPr/>
        <w:t>63</w:t>
      </w:r>
      <w:r>
        <w:rPr>
          <w:rtl w:val="true"/>
        </w:rPr>
        <w:t xml:space="preserve"> </w:t>
      </w:r>
      <w:r>
        <w:rPr>
          <w:rtl w:val="true"/>
        </w:rPr>
        <w:t xml:space="preserve">تا </w:t>
      </w:r>
      <w:r>
        <w:rPr/>
        <w:t>66</w:t>
      </w:r>
      <w:bookmarkEnd w:id="218"/>
    </w:p>
    <w:p>
      <w:pPr>
        <w:pStyle w:val="Heading4"/>
        <w:numPr>
          <w:ilvl w:val="3"/>
          <w:numId w:val="1"/>
        </w:numPr>
        <w:rPr/>
      </w:pPr>
      <w:bookmarkStart w:id="219" w:name="__RefHeading___Toc8391401_417432637"/>
      <w:bookmarkStart w:id="220" w:name="_Toc84"/>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 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391403_417432637"/>
      <w:bookmarkStart w:id="222" w:name="_Toc85"/>
      <w:bookmarkEnd w:id="221"/>
      <w:r>
        <w:rPr>
          <w:rtl w:val="true"/>
        </w:rPr>
        <w:t>ترجمه</w:t>
      </w:r>
      <w:bookmarkEnd w:id="22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هاگرفتيم پيمان شما و بداشتيم بر بالاى شما كوه طور بگيريد </w:t>
      </w:r>
      <w:r>
        <w:rPr>
          <w:rStyle w:val="FootnoteAnchor"/>
          <w:rtl w:val="true"/>
        </w:rPr>
        <w:footnoteReference w:id="2823"/>
      </w:r>
      <w:r>
        <w:rPr>
          <w:rFonts w:ascii="IRNazanin" w:hAnsi="IRNazanin" w:eastAsia="IRNazanin"/>
          <w:color w:val="111111"/>
          <w:sz w:val="28"/>
          <w:sz w:val="28"/>
          <w:szCs w:val="28"/>
          <w:rtl w:val="true"/>
          <w:lang w:bidi="fa-IR"/>
        </w:rPr>
        <w:t xml:space="preserve">آنچه بداديم ما شما را بنيرو،و ياد كنيد آنچه در وى است تا مگر شما </w:t>
      </w:r>
    </w:p>
    <w:p>
      <w:pPr>
        <w:pStyle w:val="BookText"/>
        <w:rPr/>
      </w:pPr>
      <w:r>
        <w:rPr>
          <w:rFonts w:ascii="Amiri" w:hAnsi="Amiri" w:eastAsia="Amiri" w:cs="Amiri"/>
          <w:color w:val="111111"/>
          <w:sz w:val="28"/>
          <w:sz w:val="28"/>
          <w:szCs w:val="28"/>
          <w:rtl w:val="true"/>
          <w:lang w:bidi="ar-SA"/>
        </w:rPr>
        <w:t xml:space="preserve">ترس كار </w:t>
      </w:r>
      <w:r>
        <w:rPr>
          <w:rStyle w:val="FootnoteAnchor"/>
          <w:rtl w:val="true"/>
        </w:rPr>
        <w:footnoteReference w:id="2824"/>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برگرديديد </w:t>
      </w:r>
      <w:r>
        <w:rPr>
          <w:rStyle w:val="FootnoteAnchor"/>
          <w:rtl w:val="true"/>
        </w:rPr>
        <w:footnoteReference w:id="2825"/>
      </w:r>
      <w:r>
        <w:rPr>
          <w:rFonts w:ascii="IRNazanin" w:hAnsi="IRNazanin" w:eastAsia="IRNazanin"/>
          <w:color w:val="111111"/>
          <w:sz w:val="28"/>
          <w:sz w:val="28"/>
          <w:szCs w:val="28"/>
          <w:rtl w:val="true"/>
          <w:lang w:bidi="fa-IR"/>
        </w:rPr>
        <w:t xml:space="preserve">از پس آن اگر نه فضل خدا بودى </w:t>
      </w:r>
      <w:r>
        <w:rPr>
          <w:rStyle w:val="FootnoteAnchor"/>
          <w:rtl w:val="true"/>
        </w:rPr>
        <w:footnoteReference w:id="2826"/>
      </w:r>
      <w:r>
        <w:rPr>
          <w:rFonts w:ascii="Amiri" w:hAnsi="Amiri" w:eastAsia="Amiri" w:cs="Amiri"/>
          <w:color w:val="111111"/>
          <w:sz w:val="28"/>
          <w:sz w:val="28"/>
          <w:szCs w:val="28"/>
          <w:rtl w:val="true"/>
          <w:lang w:bidi="ar-SA"/>
        </w:rPr>
        <w:t xml:space="preserve">بر شما و بخشايش او بودى </w:t>
      </w:r>
      <w:r>
        <w:rPr>
          <w:rStyle w:val="FootnoteAnchor"/>
          <w:rtl w:val="true"/>
        </w:rPr>
        <w:footnoteReference w:id="2827"/>
      </w:r>
      <w:r>
        <w:rPr>
          <w:rFonts w:ascii="Amiri" w:hAnsi="Amiri" w:eastAsia="Amiri" w:cs="Amiri"/>
          <w:color w:val="111111"/>
          <w:sz w:val="28"/>
          <w:sz w:val="28"/>
          <w:szCs w:val="28"/>
          <w:rtl w:val="true"/>
          <w:lang w:bidi="ar-SA"/>
        </w:rPr>
        <w:t>،هرآينه بوديد شما از زيانكاران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حقيقت بدانستى شما آن كسان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828"/>
      </w:r>
      <w:r>
        <w:rPr>
          <w:rFonts w:ascii="IRNazanin" w:hAnsi="IRNazanin" w:eastAsia="IRNazanin"/>
          <w:color w:val="111111"/>
          <w:sz w:val="28"/>
          <w:sz w:val="28"/>
          <w:szCs w:val="28"/>
          <w:rtl w:val="true"/>
          <w:lang w:bidi="fa-IR"/>
        </w:rPr>
        <w:t xml:space="preserve">در گذشتند از شما در شنبه، پس گفتيم ايشان را باشيد بوزنگان </w:t>
      </w:r>
      <w:r>
        <w:rPr>
          <w:rStyle w:val="FootnoteAnchor"/>
          <w:rtl w:val="true"/>
        </w:rPr>
        <w:footnoteReference w:id="2829"/>
      </w:r>
      <w:r>
        <w:rPr>
          <w:rFonts w:ascii="IRNazanin" w:hAnsi="IRNazanin" w:eastAsia="IRNazanin"/>
          <w:color w:val="111111"/>
          <w:sz w:val="28"/>
          <w:sz w:val="28"/>
          <w:szCs w:val="28"/>
          <w:rtl w:val="true"/>
          <w:lang w:bidi="fa-IR"/>
        </w:rPr>
        <w:t>راندگان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گردانيديم آن را عبرتى آن را كه پيش ايشان بود و آنچه از پس آن است،و پندى مر ترسكاران را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،ياد كنى چون ما عهد شما بستديم </w:t>
      </w:r>
      <w:r>
        <w:rPr>
          <w:rStyle w:val="FootnoteAnchor"/>
          <w:rtl w:val="true"/>
        </w:rPr>
        <w:footnoteReference w:id="2831"/>
      </w:r>
      <w:r>
        <w:rPr>
          <w:rFonts w:ascii="IRNazanin" w:hAnsi="IRNazanin" w:eastAsia="IRNazanin"/>
          <w:color w:val="111111"/>
          <w:sz w:val="28"/>
          <w:sz w:val="28"/>
          <w:szCs w:val="28"/>
          <w:rtl w:val="true"/>
          <w:lang w:bidi="fa-IR"/>
        </w:rPr>
        <w:t xml:space="preserve">،و آن عهد خداست كه بر جملۀ مكلّفان گرفت كه او را پرستند،و با او انباز نگيرند،و رسولان او را تصديق كنند،و كتابهاى او كار بندند،و اوامر او را مؤتمر </w:t>
      </w:r>
      <w:r>
        <w:rPr>
          <w:rStyle w:val="FootnoteAnchor"/>
          <w:rtl w:val="true"/>
        </w:rPr>
        <w:footnoteReference w:id="2832"/>
      </w:r>
      <w:r>
        <w:rPr>
          <w:rFonts w:ascii="IRNazanin" w:hAnsi="IRNazanin" w:eastAsia="IRNazanin"/>
          <w:color w:val="111111"/>
          <w:sz w:val="28"/>
          <w:sz w:val="28"/>
          <w:szCs w:val="28"/>
          <w:rtl w:val="true"/>
          <w:lang w:bidi="fa-IR"/>
        </w:rPr>
        <w:t xml:space="preserve">شوند،و از مناهى او منزجر </w:t>
      </w:r>
      <w:r>
        <w:rPr>
          <w:rStyle w:val="FootnoteAnchor"/>
          <w:rtl w:val="true"/>
        </w:rPr>
        <w:footnoteReference w:id="2833"/>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،مفعال باشد از وثيقه امّا به سوگند و امّا به عهد يا جز آن از وثايق، و مراد به اين ميثاق آن است كه ما گفتيم،و حق تعالى در دگر آيت شرح داد </w:t>
      </w:r>
      <w:r>
        <w:rPr>
          <w:rStyle w:val="FootnoteAnchor"/>
          <w:rtl w:val="true"/>
        </w:rPr>
        <w:footnoteReference w:id="283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w:t>
      </w:r>
      <w:r>
        <w:rPr>
          <w:rStyle w:val="FootnoteAnchor"/>
          <w:rtl w:val="true"/>
        </w:rPr>
        <w:footnoteReference w:id="2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الَّذِينَ أُوتُوا الْكِتٰابَ لَتُبَيِّنُنَّهُ لِلنّٰاسِ وَ لاٰ تَكْتُمُونَهُ </w:t>
      </w:r>
      <w:r>
        <w:rPr>
          <w:rStyle w:val="FootnoteAnchor"/>
          <w:rtl w:val="true"/>
        </w:rPr>
        <w:footnoteReference w:id="2836"/>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w:t>
      </w:r>
      <w:r>
        <w:rPr>
          <w:rStyle w:val="FootnoteAnchor"/>
          <w:rtl w:val="true"/>
        </w:rPr>
        <w:footnoteReference w:id="2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الآيه،و آنچه مانند اين است از آيات كه متضمّن است ذكر عهد و ميثاق را،و حمل او بر عموم كردن اولى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رَفَعْنٰا فَوْقَكُمُ الطُّورَ ،طور به تازى كوه باشد چنان كه عجّاج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داني جناحيه من الطّور فمرّتقضّى البازي إذا البازي كسر</w:t>
      </w:r>
    </w:p>
    <w:p>
      <w:pPr>
        <w:pStyle w:val="BookText"/>
        <w:rPr/>
      </w:pPr>
      <w:r>
        <w:rPr>
          <w:rFonts w:ascii="IRNazanin" w:hAnsi="IRNazanin" w:eastAsia="IRNazanin"/>
          <w:color w:val="111111"/>
          <w:sz w:val="28"/>
          <w:sz w:val="28"/>
          <w:szCs w:val="28"/>
          <w:rtl w:val="true"/>
          <w:lang w:bidi="fa-IR"/>
        </w:rPr>
        <w:t>و چنان كه جرير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ير سلمى الجنّ يستأنسوا بهاو ان ير سلمى صاحب الطّور ينزل</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كوهى است معيّن كه خداى تعالى بر او با موسى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لغت سريانى </w:t>
      </w:r>
      <w:r>
        <w:rPr>
          <w:rStyle w:val="FootnoteAnchor"/>
          <w:rtl w:val="true"/>
        </w:rPr>
        <w:footnoteReference w:id="2838"/>
      </w:r>
      <w:r>
        <w:rPr>
          <w:rFonts w:ascii="IRNazanin" w:hAnsi="IRNazanin" w:eastAsia="IRNazanin"/>
          <w:color w:val="111111"/>
          <w:sz w:val="28"/>
          <w:sz w:val="28"/>
          <w:szCs w:val="28"/>
          <w:rtl w:val="true"/>
          <w:lang w:bidi="fa-IR"/>
        </w:rPr>
        <w:t>كوه باشد،و اگر چنين باشد اتّفاق اللّغتين بود براى آن كه در قرآن جز تازى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بر بنى اسرايل فروفرستاد،و در آنجا آصار و اثقال و تكاليف شاقّ بود،بنى اسرايل آن را احتمال نكردند </w:t>
      </w:r>
      <w:r>
        <w:rPr>
          <w:rStyle w:val="FootnoteAnchor"/>
          <w:rtl w:val="true"/>
        </w:rPr>
        <w:footnoteReference w:id="2839"/>
      </w:r>
      <w:r>
        <w:rPr>
          <w:rFonts w:ascii="IRNazanin" w:hAnsi="IRNazanin" w:eastAsia="IRNazanin"/>
          <w:color w:val="111111"/>
          <w:sz w:val="28"/>
          <w:sz w:val="28"/>
          <w:szCs w:val="28"/>
          <w:rtl w:val="true"/>
          <w:lang w:bidi="fa-IR"/>
        </w:rPr>
        <w:t>و نمى پذيرفتند،و چون مى پذيرفتند وفا نمى كردند،خداى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تهديد و وعيد و اعذار و انذار بفرمود جبريل را تا كوهى به مقدار لشكرگاه ايشان به طول و عرض يك فرسنگ در يك فرسنگ بر كند از جايگاه،و بر بالاى سر ايشان معلّق بداشت به مقدار قامت مردى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كوههاى فلسطين بود،حق تعالى فرمان داد تا از جاى بر كنده شد و بر بالاى سر ايشان </w:t>
      </w:r>
      <w:r>
        <w:rPr>
          <w:rStyle w:val="FootnoteAnchor"/>
          <w:rtl w:val="true"/>
        </w:rPr>
        <w:footnoteReference w:id="2840"/>
      </w:r>
      <w:r>
        <w:rPr>
          <w:rFonts w:ascii="IRNazanin" w:hAnsi="IRNazanin" w:eastAsia="IRNazanin"/>
          <w:color w:val="111111"/>
          <w:sz w:val="28"/>
          <w:sz w:val="28"/>
          <w:szCs w:val="28"/>
          <w:rtl w:val="true"/>
          <w:lang w:bidi="fa-IR"/>
        </w:rPr>
        <w:t>چون سايه بانى بايستاد،و عطا روايت كرد هم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كوه بر بالاى سر ايشان بداشت،و آتشى عظيم از پيش روى </w:t>
      </w:r>
      <w:r>
        <w:rPr>
          <w:rStyle w:val="FootnoteAnchor"/>
          <w:rtl w:val="true"/>
        </w:rPr>
        <w:footnoteReference w:id="2841"/>
      </w:r>
      <w:r>
        <w:rPr>
          <w:rFonts w:ascii="IRNazanin" w:hAnsi="IRNazanin" w:eastAsia="IRNazanin"/>
          <w:color w:val="111111"/>
          <w:sz w:val="28"/>
          <w:sz w:val="28"/>
          <w:szCs w:val="28"/>
          <w:rtl w:val="true"/>
          <w:lang w:bidi="fa-IR"/>
        </w:rPr>
        <w:t xml:space="preserve">ايشان پديد كرد و از پس ايشان درياى شور بود،و ايشان در ميانۀ آن </w:t>
      </w:r>
      <w:r>
        <w:rPr>
          <w:rStyle w:val="FootnoteAnchor"/>
          <w:rtl w:val="true"/>
        </w:rPr>
        <w:footnoteReference w:id="2842"/>
      </w:r>
      <w:r>
        <w:rPr>
          <w:rFonts w:ascii="IRNazanin" w:hAnsi="IRNazanin" w:eastAsia="IRNazanin"/>
          <w:color w:val="111111"/>
          <w:sz w:val="28"/>
          <w:sz w:val="28"/>
          <w:szCs w:val="28"/>
          <w:rtl w:val="true"/>
          <w:lang w:bidi="fa-IR"/>
        </w:rPr>
        <w:t>سر بر زمين نهادند به نيم روى و به يك چشم به كوه مى نگريدند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حنطة،به جاى حطّة،و اين جمله بر وجهى بوده باشد كه ايشان ملجأ نشده باشند و الّا اگر ملجأ </w:t>
      </w:r>
    </w:p>
    <w:p>
      <w:pPr>
        <w:pStyle w:val="BookText"/>
        <w:rPr/>
      </w:pPr>
      <w:r>
        <w:rPr>
          <w:rFonts w:ascii="IRNazanin" w:hAnsi="IRNazanin" w:eastAsia="IRNazanin"/>
          <w:color w:val="111111"/>
          <w:sz w:val="28"/>
          <w:sz w:val="28"/>
          <w:szCs w:val="28"/>
          <w:rtl w:val="true"/>
          <w:lang w:bidi="fa-IR"/>
        </w:rPr>
        <w:t xml:space="preserve">شدندى على كلّ حال آن گفتندى كه ايشان را فرمودند </w:t>
      </w:r>
      <w:r>
        <w:rPr>
          <w:rStyle w:val="FootnoteAnchor"/>
          <w:rtl w:val="true"/>
        </w:rPr>
        <w:footnoteReference w:id="2843"/>
      </w:r>
      <w:r>
        <w:rPr>
          <w:rFonts w:ascii="IRNazanin" w:hAnsi="IRNazanin" w:eastAsia="IRNazanin"/>
          <w:color w:val="111111"/>
          <w:sz w:val="28"/>
          <w:sz w:val="28"/>
          <w:szCs w:val="28"/>
          <w:rtl w:val="true"/>
          <w:lang w:bidi="fa-IR"/>
        </w:rPr>
        <w:t>،خلاف آن نگفتندى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الجاء ثبات تكليف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مٰا آتَيْنٰاكُمْ بِقُوَّةٍ ،و اين از جملۀ آن جايگاههاست كه ما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 او حذف كرد،و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لهم خذوا ما آتيناكم بقوّة،و لا بدّ اين محذوف تقدير بايد كردن تا معنى كلام مستقيم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قبول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آتيته اذا اعطيته،و أتيته جئته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بقوّة،اى بجدّ و اجتهاد و مواظبة و مداومة،و اين قول عبد اللّه عبّاس است و قتاده </w:t>
      </w:r>
      <w:r>
        <w:rPr>
          <w:rStyle w:val="FootnoteAnchor"/>
          <w:rtl w:val="true"/>
        </w:rPr>
        <w:footnoteReference w:id="2844"/>
      </w:r>
      <w:r>
        <w:rPr>
          <w:rFonts w:ascii="Amiri" w:hAnsi="Amiri" w:eastAsia="Amiri" w:cs="Amiri"/>
          <w:color w:val="111111"/>
          <w:sz w:val="28"/>
          <w:sz w:val="28"/>
          <w:szCs w:val="28"/>
          <w:rtl w:val="true"/>
          <w:lang w:bidi="ar-SA"/>
        </w:rPr>
        <w:t>و سدّى و ابو العاليه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اللّه،به فرمانبردارى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كردن به آنچه در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قدرتى </w:t>
      </w:r>
      <w:r>
        <w:rPr>
          <w:rStyle w:val="FootnoteAnchor"/>
          <w:rtl w:val="true"/>
        </w:rPr>
        <w:footnoteReference w:id="2845"/>
      </w:r>
      <w:r>
        <w:rPr>
          <w:rFonts w:ascii="IRNazanin" w:hAnsi="IRNazanin" w:eastAsia="IRNazanin"/>
          <w:color w:val="111111"/>
          <w:sz w:val="28"/>
          <w:sz w:val="28"/>
          <w:szCs w:val="28"/>
          <w:rtl w:val="true"/>
          <w:lang w:bidi="fa-IR"/>
        </w:rPr>
        <w:t>كه خداى تعالى</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قدرت قبل الفعل باشد،براى آن كه امر به فعل قبل فعل باشد،و خداى تعالى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پيش </w:t>
      </w:r>
      <w:r>
        <w:rPr>
          <w:rStyle w:val="FootnoteAnchor"/>
          <w:rtl w:val="true"/>
        </w:rPr>
        <w:footnoteReference w:id="2846"/>
      </w:r>
      <w:r>
        <w:rPr>
          <w:rFonts w:ascii="IRNazanin" w:hAnsi="IRNazanin" w:eastAsia="IRNazanin"/>
          <w:color w:val="111111"/>
          <w:sz w:val="28"/>
          <w:sz w:val="28"/>
          <w:szCs w:val="28"/>
          <w:rtl w:val="true"/>
          <w:lang w:bidi="fa-IR"/>
        </w:rPr>
        <w:t xml:space="preserve">امر است،پس قدرت به دو درج </w:t>
      </w:r>
      <w:r>
        <w:rPr>
          <w:rStyle w:val="FootnoteAnchor"/>
          <w:rtl w:val="true"/>
        </w:rPr>
        <w:footnoteReference w:id="2847"/>
      </w:r>
      <w:r>
        <w:rPr>
          <w:rFonts w:ascii="IRNazanin" w:hAnsi="IRNazanin" w:eastAsia="IRNazanin"/>
          <w:color w:val="111111"/>
          <w:sz w:val="28"/>
          <w:sz w:val="28"/>
          <w:szCs w:val="28"/>
          <w:rtl w:val="true"/>
          <w:lang w:bidi="fa-IR"/>
        </w:rPr>
        <w:t>پيش از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اذْكُرُوا مٰا فِيهِ ،ياد دارى و فراموش مكنى،و گفته اند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و تفكّر كنى،و تذكّر و اعتبار به آنچه در اوست از وعد و وعيد و عظت </w:t>
      </w:r>
      <w:r>
        <w:rPr>
          <w:rStyle w:val="FootnoteAnchor"/>
          <w:rtl w:val="true"/>
        </w:rPr>
        <w:footnoteReference w:id="2848"/>
      </w:r>
      <w:r>
        <w:rPr>
          <w:rFonts w:ascii="IRNazanin" w:hAnsi="IRNazanin" w:eastAsia="IRNazanin"/>
          <w:color w:val="111111"/>
          <w:sz w:val="28"/>
          <w:sz w:val="28"/>
          <w:szCs w:val="28"/>
          <w:rtl w:val="true"/>
          <w:lang w:bidi="fa-IR"/>
        </w:rPr>
        <w:t>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،تا همانا شما بپرهيزى </w:t>
      </w:r>
      <w:r>
        <w:rPr>
          <w:rStyle w:val="FootnoteAnchor"/>
          <w:rtl w:val="true"/>
        </w:rPr>
        <w:footnoteReference w:id="2849"/>
      </w:r>
      <w:r>
        <w:rPr>
          <w:rFonts w:ascii="Amiri" w:hAnsi="Amiri" w:eastAsia="Amiri" w:cs="Amiri"/>
          <w:color w:val="111111"/>
          <w:sz w:val="28"/>
          <w:sz w:val="28"/>
          <w:szCs w:val="28"/>
          <w:rtl w:val="true"/>
          <w:lang w:bidi="ar-SA"/>
        </w:rPr>
        <w:t xml:space="preserve">از معاصى،و آن تذكّر شما را لطف </w:t>
      </w:r>
      <w:r>
        <w:rPr>
          <w:rStyle w:val="FootnoteAnchor"/>
          <w:rtl w:val="true"/>
        </w:rPr>
        <w:footnoteReference w:id="2850"/>
      </w:r>
      <w:r>
        <w:rPr>
          <w:rFonts w:ascii="IRNazanin" w:hAnsi="IRNazanin" w:eastAsia="IRNazanin"/>
          <w:color w:val="111111"/>
          <w:sz w:val="28"/>
          <w:sz w:val="28"/>
          <w:szCs w:val="28"/>
          <w:rtl w:val="true"/>
          <w:lang w:bidi="fa-IR"/>
        </w:rPr>
        <w:t xml:space="preserve">باشد مقرّب به طاعت و مبعّد </w:t>
      </w:r>
      <w:r>
        <w:rPr>
          <w:rStyle w:val="FootnoteAnchor"/>
          <w:rtl w:val="true"/>
        </w:rPr>
        <w:footnoteReference w:id="2851"/>
      </w:r>
      <w:r>
        <w:rPr>
          <w:rFonts w:ascii="Amiri" w:hAnsi="Amiri" w:eastAsia="Amiri" w:cs="Amiri"/>
          <w:color w:val="111111"/>
          <w:sz w:val="28"/>
          <w:sz w:val="28"/>
          <w:szCs w:val="28"/>
          <w:rtl w:val="true"/>
          <w:lang w:bidi="ar-SA"/>
        </w:rPr>
        <w:t>از معصيت تا به صفت متّقيان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تَوَلَّيْتُمْ مِنْ بَعْدِ ذٰلِكَ ،پس اعراض كردى و عدول نمودى،و اصل كلمه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لانّي فلان كذا فتولّيته،و تفعّل مطاوع فعّل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 فتقطّع، و حمّلته فتحمّل،و قلّدته فتقلّد،و كلّفته فتكلّف</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اين معنى ازآنجا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ولاّني دبره،چنان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يولّون الدّبر،و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يُوَلِّهِمْ يَوْمَئِذٍ دُبُرَهُ </w:t>
      </w:r>
      <w:r>
        <w:rPr>
          <w:rStyle w:val="FootnoteAnchor"/>
          <w:rtl w:val="true"/>
        </w:rPr>
        <w:footnoteReference w:id="2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ولّيت كذا و تولّيته اذا فعلته بنفسك و لم تكله الى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ماند اين جا كه تفعيل از اين فعل از </w:t>
      </w:r>
      <w:r>
        <w:rPr>
          <w:rStyle w:val="FootnoteAnchor"/>
          <w:rtl w:val="true"/>
        </w:rPr>
        <w:footnoteReference w:id="2853"/>
      </w:r>
      <w:r>
        <w:rPr>
          <w:rFonts w:ascii="IRNazanin" w:hAnsi="IRNazanin" w:eastAsia="IRNazanin"/>
          <w:color w:val="111111"/>
          <w:sz w:val="28"/>
          <w:sz w:val="28"/>
          <w:szCs w:val="28"/>
          <w:rtl w:val="true"/>
          <w:lang w:bidi="fa-IR"/>
        </w:rPr>
        <w:t xml:space="preserve">كار كسى ديگر است،و تولّى فعل تو و،تولّى </w:t>
      </w:r>
      <w:r>
        <w:rPr>
          <w:rStyle w:val="FootnoteAnchor"/>
          <w:rtl w:val="true"/>
        </w:rPr>
        <w:footnoteReference w:id="2854"/>
      </w:r>
      <w:r>
        <w:rPr>
          <w:rFonts w:ascii="IRNazanin" w:hAnsi="IRNazanin" w:eastAsia="IRNazanin"/>
          <w:color w:val="111111"/>
          <w:sz w:val="28"/>
          <w:sz w:val="28"/>
          <w:szCs w:val="28"/>
          <w:rtl w:val="true"/>
          <w:lang w:bidi="fa-IR"/>
        </w:rPr>
        <w:t>استدبار و اعراض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تَوَلَّوْا وَ هُمْ مُعْرِضُونَ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بَعْدِ ذٰلِكَ ،از 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آتَيْنٰاكُمْ ،و اولى تر آن است كه اشارت بود به جملۀ آنچه در آيت مقدّم بر شمرد از اخذ ميثاق و رفع طور بر بالاى سر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انزال تورات و آيات او،و گفتن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آتَيْنٰاكُمْ بِقُوَّةٍ وَ اذْكُرُوا مٰا فِيهِ ،تا فايده را مشتمل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فَضْلُ اللّٰهِ عَلَيْكُمْ وَ رَحْمَتُهُ لَكُنْتُمْ مِنَ الْخٰاسِرِينَ ،و اگر نه فضل و نعمت خداى تعالى و رحمت او بودى به قبول توبه شما،از نكث و نقض عهد،شما از جملۀ زيانكاران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خسران نقصان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الهالكين،شما هلاك شده بودى اگر نه خداى تعالى شما را دريافتى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قرآن،و آيت دليل نكند بر آنكه آنان كه هالك و خاسر شدند،فضل و رحمت خدا به ايشان نرسيد،چه اين هر دو شامل است جملۀ خلق را،براى آن كه اين دليل الخطاب باشد و آن باطل است به نزديك بيشتر اهل علم،و روا بود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عذاب بود از ايشان و امهال ايشان تا توبه كردند و خويشتن برهانيدند از عذاب عاجل عند رفع الجبل فوقهم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عَلِمْتُمُ الَّذِينَ اعْتَدَوْا مِنْكُمْ فِي السَّبْتِ ،خطاب در اين آيت و جملۀ آيات مقدّم با اهل كتاب عهد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پدران ايشان،چنان كه برفت در آياتى كه پيش از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بدانسته اى </w:t>
      </w:r>
      <w:r>
        <w:rPr>
          <w:rStyle w:val="FootnoteAnchor"/>
          <w:rtl w:val="true"/>
        </w:rPr>
        <w:footnoteReference w:id="2856"/>
      </w:r>
      <w:r>
        <w:rPr>
          <w:rFonts w:ascii="Amiri" w:hAnsi="Amiri" w:eastAsia="Amiri" w:cs="Amiri"/>
          <w:color w:val="111111"/>
          <w:sz w:val="28"/>
          <w:sz w:val="28"/>
          <w:szCs w:val="28"/>
          <w:rtl w:val="true"/>
          <w:lang w:bidi="ar-SA"/>
        </w:rPr>
        <w:t>حال آنان كه اعتدا كردند،و اعتدا و تعدّي مجاوزة الحدّ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دويدن است مجاوزة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المشى باشد،و عدوى كه اسم تعدّي است از اين جا باشد،و عداوت كه دشمنى است هم از اينجاست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السَّبْتِ ،اصل كلمه قطعة من الدّهر باشد، </w:t>
      </w:r>
    </w:p>
    <w:p>
      <w:pPr>
        <w:pStyle w:val="BookText"/>
        <w:rPr/>
      </w:pPr>
      <w:r>
        <w:rPr>
          <w:rFonts w:ascii="Amiri" w:hAnsi="Amiri" w:eastAsia="Amiri" w:cs="Amiri"/>
          <w:color w:val="111111"/>
          <w:sz w:val="28"/>
          <w:sz w:val="28"/>
          <w:szCs w:val="28"/>
          <w:rtl w:val="true"/>
          <w:lang w:bidi="ar-SA"/>
        </w:rPr>
        <w:t>اين قول زجّاج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عبيده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آن روز است كه سبت فيه خلق كلّ شىء،اى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اين قول </w:t>
      </w:r>
      <w:r>
        <w:rPr>
          <w:rStyle w:val="FootnoteAnchor"/>
          <w:rtl w:val="true"/>
        </w:rPr>
        <w:footnoteReference w:id="2857"/>
      </w:r>
      <w:r>
        <w:rPr>
          <w:rFonts w:ascii="IRNazanin" w:hAnsi="IRNazanin" w:eastAsia="IRNazanin"/>
          <w:color w:val="111111"/>
          <w:sz w:val="28"/>
          <w:sz w:val="28"/>
          <w:szCs w:val="28"/>
          <w:rtl w:val="true"/>
          <w:lang w:bidi="fa-IR"/>
        </w:rPr>
        <w:t>سبت قطع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سبت راحت باشد و سكون،و منه السّبات لنوم </w:t>
      </w:r>
      <w:r>
        <w:rPr>
          <w:rStyle w:val="FootnoteAnchor"/>
          <w:rtl w:val="true"/>
        </w:rPr>
        <w:footnoteReference w:id="2858"/>
      </w:r>
      <w:r>
        <w:rPr>
          <w:rFonts w:ascii="Amiri" w:hAnsi="Amiri" w:eastAsia="Amiri" w:cs="Amiri"/>
          <w:color w:val="111111"/>
          <w:sz w:val="28"/>
          <w:sz w:val="28"/>
          <w:szCs w:val="28"/>
          <w:rtl w:val="true"/>
          <w:lang w:bidi="ar-SA"/>
        </w:rPr>
        <w:t xml:space="preserve">العليل </w:t>
      </w:r>
      <w:r>
        <w:rPr>
          <w:rStyle w:val="FootnoteAnchor"/>
          <w:rtl w:val="true"/>
        </w:rPr>
        <w:footnoteReference w:id="28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Style w:val="FootnoteAnchor"/>
          <w:rtl w:val="true"/>
        </w:rPr>
        <w:footnoteReference w:id="2860"/>
      </w:r>
      <w:r>
        <w:rPr>
          <w:rFonts w:ascii="IRNazanin" w:hAnsi="IRNazanin" w:eastAsia="IRNazanin"/>
          <w:color w:val="111111"/>
          <w:sz w:val="28"/>
          <w:sz w:val="28"/>
          <w:szCs w:val="28"/>
          <w:rtl w:val="true"/>
          <w:lang w:bidi="fa-IR"/>
        </w:rPr>
        <w:t>،و مرد خفته را مسبوت گويند لأنّ السّبات ادركه و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براى آن كه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آغاز خلق اشيا </w:t>
      </w:r>
      <w:r>
        <w:rPr>
          <w:rStyle w:val="FootnoteAnchor"/>
          <w:rtl w:val="true"/>
        </w:rPr>
        <w:footnoteReference w:id="2861"/>
      </w:r>
      <w:r>
        <w:rPr>
          <w:rFonts w:ascii="IRNazanin" w:hAnsi="IRNazanin" w:eastAsia="IRNazanin"/>
          <w:color w:val="111111"/>
          <w:sz w:val="28"/>
          <w:sz w:val="28"/>
          <w:szCs w:val="28"/>
          <w:rtl w:val="true"/>
          <w:lang w:bidi="fa-IR"/>
        </w:rPr>
        <w:t xml:space="preserve">روز شنبد </w:t>
      </w:r>
      <w:r>
        <w:rPr>
          <w:rStyle w:val="FootnoteAnchor"/>
          <w:rtl w:val="true"/>
        </w:rPr>
        <w:footnoteReference w:id="2862"/>
      </w:r>
      <w:r>
        <w:rPr>
          <w:rFonts w:ascii="Amiri" w:hAnsi="Amiri" w:eastAsia="Amiri" w:cs="Amiri"/>
          <w:color w:val="111111"/>
          <w:sz w:val="28"/>
          <w:sz w:val="28"/>
          <w:szCs w:val="28"/>
          <w:rtl w:val="true"/>
          <w:lang w:bidi="ar-SA"/>
        </w:rPr>
        <w:t xml:space="preserve">كرد تا روز آدينه </w:t>
      </w:r>
      <w:r>
        <w:rPr>
          <w:rStyle w:val="FootnoteAnchor"/>
          <w:rtl w:val="true"/>
        </w:rPr>
        <w:footnoteReference w:id="2863"/>
      </w:r>
      <w:r>
        <w:rPr>
          <w:rFonts w:ascii="IRNazanin" w:hAnsi="IRNazanin" w:eastAsia="IRNazanin"/>
          <w:color w:val="111111"/>
          <w:sz w:val="28"/>
          <w:sz w:val="28"/>
          <w:szCs w:val="28"/>
          <w:rtl w:val="true"/>
          <w:lang w:bidi="fa-IR"/>
        </w:rPr>
        <w:t>آدينه نماز ديگر تمامى شش روز،چنان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وَ مٰا بَيْنَهُمٰا فِي سِتَّةِ أَيّٰامٍ </w:t>
      </w:r>
      <w:r>
        <w:rPr>
          <w:rStyle w:val="FootnoteAnchor"/>
          <w:rtl w:val="true"/>
        </w:rPr>
        <w:footnoteReference w:id="2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شنبه بود تمام كرده بود قطع </w:t>
      </w:r>
      <w:r>
        <w:rPr>
          <w:rStyle w:val="FootnoteAnchor"/>
          <w:rtl w:val="true"/>
        </w:rPr>
        <w:footnoteReference w:id="2865"/>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الاشياء في ستّة ايّام آخرها يوم الجمعة لحقه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شش روز اين همه چيزها بيافريد رنجور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زعمهم عليهم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فسبت يوم السّبت،اى استراح،روز شنبه بياسود از اين كار،ايشان شنبه روز آسايش دانند،و در اين روز هيچ كارى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عهد داود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زمينى كه آن را ابلّه گفتند،خداى تعالى ماهى گرفتن بر ايشان حرام كرد در روز شنبه،پس چون روز شنبه بودى هر ماهى كه در دريا بودى به آن بقعه آمدندى و سر از آب بيرون كردندى و ايمن بودندى ازآن كه كس ايشان را تعرّض نيارستى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شنبه برفتى ازآنجا بشدندى،و نيز كس اثر ايشان نديدى آنجا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تَأْتِيهِمْ حِيتٰانُهُمْ يَوْمَ سَبْتِهِمْ شُرَّعاً وَ يَوْمَ لاٰ يَسْبِتُونَ لاٰ تَأْتِيهِمْ </w:t>
      </w:r>
      <w:r>
        <w:rPr>
          <w:rStyle w:val="FootnoteAnchor"/>
          <w:rtl w:val="true"/>
        </w:rPr>
        <w:footnoteReference w:id="2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بايستادند و پيرامن دريا حوضها بكندند و از دريا رهگذر آب بدو بكردند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شنبه آن حوضها پر از ماهى شد </w:t>
      </w:r>
      <w:r>
        <w:rPr>
          <w:rStyle w:val="FootnoteAnchor"/>
          <w:rtl w:val="true"/>
        </w:rPr>
        <w:footnoteReference w:id="2867"/>
      </w:r>
      <w:r>
        <w:rPr>
          <w:rFonts w:ascii="IRNazanin" w:hAnsi="IRNazanin" w:eastAsia="IRNazanin"/>
          <w:color w:val="111111"/>
          <w:sz w:val="28"/>
          <w:sz w:val="28"/>
          <w:szCs w:val="28"/>
          <w:rtl w:val="true"/>
          <w:lang w:bidi="fa-IR"/>
        </w:rPr>
        <w:t xml:space="preserve">كه روز آدينه آب در او افگنده </w:t>
      </w:r>
    </w:p>
    <w:p>
      <w:pPr>
        <w:pStyle w:val="BookText"/>
        <w:rPr/>
      </w:pPr>
      <w:r>
        <w:rPr>
          <w:rFonts w:ascii="IRNazanin" w:hAnsi="IRNazanin" w:eastAsia="IRNazanin"/>
          <w:color w:val="111111"/>
          <w:sz w:val="28"/>
          <w:sz w:val="28"/>
          <w:szCs w:val="28"/>
          <w:rtl w:val="true"/>
          <w:lang w:bidi="fa-IR"/>
        </w:rPr>
        <w:t xml:space="preserve">بودندى،نماز ديگر روز شنبه راه بگرفتندى تا ماهى در </w:t>
      </w:r>
      <w:r>
        <w:rPr>
          <w:rStyle w:val="FootnoteAnchor"/>
          <w:rtl w:val="true"/>
        </w:rPr>
        <w:footnoteReference w:id="2868"/>
      </w:r>
      <w:r>
        <w:rPr>
          <w:rFonts w:ascii="IRNazanin" w:hAnsi="IRNazanin" w:eastAsia="IRNazanin"/>
          <w:color w:val="111111"/>
          <w:sz w:val="28"/>
          <w:sz w:val="28"/>
          <w:szCs w:val="28"/>
          <w:rtl w:val="true"/>
          <w:lang w:bidi="fa-IR"/>
        </w:rPr>
        <w:t>دريا نتوانستى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يكشنبه بگرفتندى،پس گفتند </w:t>
      </w:r>
      <w:r>
        <w:rPr>
          <w:rStyle w:val="FootnoteAnchor"/>
          <w:rtl w:val="true"/>
        </w:rPr>
        <w:footnoteReference w:id="2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آب روز آدينه مى افگنيم در حوض،و ماهى يكشنبه مى گيريم،چيزى نكرده باشيم كه خداى ما را از آن نهى كرد،مدّتى بر اين راه مى زدند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آدينه بيامدندى و دامها در دريا و حوضها و جايها كه ماهى آنجا آمدى </w:t>
      </w:r>
      <w:r>
        <w:rPr>
          <w:rStyle w:val="FootnoteAnchor"/>
          <w:rtl w:val="true"/>
        </w:rPr>
        <w:footnoteReference w:id="2871"/>
      </w:r>
      <w:r>
        <w:rPr>
          <w:rFonts w:ascii="IRNazanin" w:hAnsi="IRNazanin" w:eastAsia="IRNazanin"/>
          <w:color w:val="111111"/>
          <w:sz w:val="28"/>
          <w:sz w:val="28"/>
          <w:szCs w:val="28"/>
          <w:rtl w:val="true"/>
          <w:lang w:bidi="fa-IR"/>
        </w:rPr>
        <w:t>در انداختندى و شنبه رها كردندى تا ماهى در دام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يكشنبه دام از دريا بر كشيدندى،گفتندى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شنبه نهى كردند نه آدينه و يكشنبه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شهر هفتاد هزار مرد بودند،گروهى اين مى كردند و گروهى نمى كردند، و آنان را كه اين مى كردند </w:t>
      </w:r>
      <w:r>
        <w:rPr>
          <w:rStyle w:val="FootnoteAnchor"/>
          <w:rtl w:val="true"/>
        </w:rPr>
        <w:footnoteReference w:id="2872"/>
      </w:r>
      <w:r>
        <w:rPr>
          <w:rFonts w:ascii="IRNazanin" w:hAnsi="IRNazanin" w:eastAsia="IRNazanin"/>
          <w:color w:val="111111"/>
          <w:sz w:val="28"/>
          <w:sz w:val="28"/>
          <w:szCs w:val="28"/>
          <w:rtl w:val="true"/>
          <w:lang w:bidi="fa-IR"/>
        </w:rPr>
        <w:t>نهى منكر نمى كردند،و آنان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نمى كردند آنان را كه اين مى كردند </w:t>
      </w:r>
      <w:r>
        <w:rPr>
          <w:rStyle w:val="FootnoteAnchor"/>
          <w:rtl w:val="true"/>
        </w:rPr>
        <w:footnoteReference w:id="2873"/>
      </w:r>
      <w:r>
        <w:rPr>
          <w:rFonts w:ascii="Amiri" w:hAnsi="Amiri" w:eastAsia="Amiri" w:cs="Amiri"/>
          <w:color w:val="111111"/>
          <w:sz w:val="28"/>
          <w:sz w:val="28"/>
          <w:szCs w:val="28"/>
          <w:rtl w:val="true"/>
          <w:lang w:bidi="ar-SA"/>
        </w:rPr>
        <w:t>نهى منكر مى كردند برايشان،و ايشان دوازده هزار مرد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مدّتى به اين </w:t>
      </w:r>
      <w:r>
        <w:rPr>
          <w:rStyle w:val="FootnoteAnchor"/>
          <w:rtl w:val="true"/>
        </w:rPr>
        <w:footnoteReference w:id="2874"/>
      </w:r>
      <w:r>
        <w:rPr>
          <w:rFonts w:ascii="IRNazanin" w:hAnsi="IRNazanin" w:eastAsia="IRNazanin"/>
          <w:color w:val="111111"/>
          <w:sz w:val="28"/>
          <w:sz w:val="28"/>
          <w:szCs w:val="28"/>
          <w:rtl w:val="true"/>
          <w:lang w:bidi="fa-IR"/>
        </w:rPr>
        <w:t xml:space="preserve">بر آمد،و آن مردم </w:t>
      </w:r>
      <w:r>
        <w:rPr>
          <w:rStyle w:val="FootnoteAnchor"/>
          <w:rtl w:val="true"/>
        </w:rPr>
        <w:footnoteReference w:id="2875"/>
      </w:r>
      <w:r>
        <w:rPr>
          <w:rFonts w:ascii="IRNazanin" w:hAnsi="IRNazanin" w:eastAsia="IRNazanin"/>
          <w:color w:val="111111"/>
          <w:sz w:val="28"/>
          <w:sz w:val="28"/>
          <w:szCs w:val="28"/>
          <w:rtl w:val="true"/>
          <w:lang w:bidi="fa-IR"/>
        </w:rPr>
        <w:t>بر اين كار دلير شدند،و خداى تعالى ايشان را عقوبت نمى كرد،شنبه نيز دست دراز كردند و ماهى گرفتند و مدّتى بر اين بماندند،و مال بسيار جمع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ناهيان منكر بسيار بگفتند،و ايشان قبول نكردند،گفتند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در اين شهر نباشيم كه ما از عذاب خداى ايمن نه ايم،ما شهر با شما ببخشيم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قسمت كردند،و ايشان با يك جانب شدند و حايلى و باره اى بكردند از ميان خود و آن قوم،و نيز با ايشان مخالطت و مؤاكلت و مشاربت نكردند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عذاب برايشان فرستاد و ايشان را مسخ كرد با كپى كرد ايشان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 روز اين مردمان مصلح كه از ايشان جدا شده بودند،برخاستند </w:t>
      </w:r>
      <w:r>
        <w:rPr>
          <w:rStyle w:val="FootnoteAnchor"/>
          <w:rtl w:val="true"/>
        </w:rPr>
        <w:footnoteReference w:id="2876"/>
      </w:r>
      <w:r>
        <w:rPr>
          <w:rFonts w:ascii="IRNazanin" w:hAnsi="IRNazanin" w:eastAsia="IRNazanin"/>
          <w:color w:val="111111"/>
          <w:sz w:val="28"/>
          <w:sz w:val="28"/>
          <w:szCs w:val="28"/>
          <w:rtl w:val="true"/>
          <w:lang w:bidi="fa-IR"/>
        </w:rPr>
        <w:t xml:space="preserve">از آن جاى و بقعه ايشان هيچ آوازى نشنيدند و كسى </w:t>
      </w:r>
      <w:r>
        <w:rPr>
          <w:rStyle w:val="FootnoteAnchor"/>
          <w:rtl w:val="true"/>
        </w:rPr>
        <w:footnoteReference w:id="2877"/>
      </w:r>
      <w:r>
        <w:rPr>
          <w:rFonts w:ascii="IRNazanin" w:hAnsi="IRNazanin" w:eastAsia="IRNazanin"/>
          <w:color w:val="111111"/>
          <w:sz w:val="28"/>
          <w:sz w:val="28"/>
          <w:szCs w:val="28"/>
          <w:rtl w:val="true"/>
          <w:lang w:bidi="fa-IR"/>
        </w:rPr>
        <w:t xml:space="preserve">را نديدند،و نيز در نگشادند،و كسى بيرون نيامد از ايشان،اينان به ديوار فرورفتند و بر بامهاى ايشان شدند،ايشان را ديدند كه خداى تعالى مسخشان كرده بود </w:t>
      </w:r>
      <w:r>
        <w:rPr>
          <w:rStyle w:val="FootnoteAnchor"/>
          <w:rtl w:val="true"/>
        </w:rPr>
        <w:footnoteReference w:id="2878"/>
      </w:r>
      <w:r>
        <w:rPr>
          <w:rFonts w:ascii="Amiri" w:hAnsi="Amiri" w:eastAsia="Amiri" w:cs="Amiri"/>
          <w:color w:val="111111"/>
          <w:sz w:val="28"/>
          <w:sz w:val="28"/>
          <w:szCs w:val="28"/>
          <w:rtl w:val="true"/>
          <w:lang w:bidi="ar-SA"/>
        </w:rPr>
        <w:t xml:space="preserve">و با بوزنه كرده </w:t>
      </w:r>
      <w:r>
        <w:rPr>
          <w:rStyle w:val="FootnoteAnchor"/>
          <w:rtl w:val="true"/>
        </w:rPr>
        <w:footnoteReference w:id="2879"/>
      </w:r>
      <w:r>
        <w:rPr>
          <w:rFonts w:ascii="Amiri" w:hAnsi="Amiri" w:eastAsia="Amiri" w:cs="Amiri"/>
          <w:color w:val="111111"/>
          <w:sz w:val="28"/>
          <w:sz w:val="28"/>
          <w:szCs w:val="28"/>
          <w:rtl w:val="true"/>
          <w:lang w:bidi="ar-SA"/>
        </w:rPr>
        <w:t xml:space="preserve">،اينان </w:t>
      </w:r>
      <w:r>
        <w:rPr>
          <w:rStyle w:val="FootnoteAnchor"/>
          <w:rtl w:val="true"/>
        </w:rPr>
        <w:footnoteReference w:id="2880"/>
      </w:r>
      <w:r>
        <w:rPr>
          <w:rFonts w:ascii="IRNazanin" w:hAnsi="IRNazanin" w:eastAsia="IRNazanin"/>
          <w:color w:val="111111"/>
          <w:sz w:val="28"/>
          <w:sz w:val="28"/>
          <w:szCs w:val="28"/>
          <w:rtl w:val="true"/>
          <w:lang w:bidi="fa-IR"/>
        </w:rPr>
        <w:t>شكر خداى بگزاردند و پناه با خداى تعالى دادند از عقوبت او،و آن ممسوخان سه روز بماندند و جمله بمردند،و هيچ ممسوخ بيشتر از سه روز بنماند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لَهُمْ ،اين قول اين جا مجاز است،چنان كه در آن آيت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Style w:val="FootnoteAnchor"/>
          <w:rtl w:val="true"/>
        </w:rPr>
        <w:footnoteReference w:id="2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بر حقيقت نه از خداى تعالى قولى بود و نه از آسمان و زمين،و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امتلأ الحوض و قال قطنيمهلا رويدا قد ملات بطني</w:t>
      </w:r>
    </w:p>
    <w:p>
      <w:pPr>
        <w:pStyle w:val="BookText"/>
        <w:rPr/>
      </w:pPr>
      <w:r>
        <w:rPr>
          <w:rFonts w:ascii="IRNazanin" w:hAnsi="IRNazanin" w:eastAsia="IRNazanin"/>
          <w:color w:val="111111"/>
          <w:sz w:val="28"/>
          <w:sz w:val="28"/>
          <w:szCs w:val="28"/>
          <w:rtl w:val="true"/>
          <w:lang w:bidi="fa-IR"/>
        </w:rPr>
        <w:t>و معلوم است كه حوض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،صيغت امر است،و مراد كنايت از تسخير،چنان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قَوْلُنٰا لِشَيْءٍ إِذٰا أَرَدْنٰاهُ أَنْ نَقُولَ لَهُ كُنْ فَيَكُونُ </w:t>
      </w:r>
      <w:r>
        <w:rPr>
          <w:rStyle w:val="FootnoteAnchor"/>
          <w:rtl w:val="true"/>
        </w:rPr>
        <w:footnoteReference w:id="28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قرد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خٰاسِئِينَ ،اى بعيدين و خسأ يخسأ،هم لازم باشد و هم متعدّى،يقال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خسأت الكلب فخسأ هو،اى طردته فاطّرد،و ابعدته فبعد،و در مطاوع او انخساء آمده است،يقال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خسأته فانخسأ بر قياس،قال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كالكلب ان قلت له اخسأ انخسأ</w:t>
      </w:r>
    </w:p>
    <w:p>
      <w:pPr>
        <w:pStyle w:val="BookText"/>
        <w:rPr/>
      </w:pPr>
      <w:r>
        <w:rPr>
          <w:rFonts w:ascii="IRNazanin" w:hAnsi="IRNazanin" w:eastAsia="IRNazanin"/>
          <w:color w:val="111111"/>
          <w:sz w:val="28"/>
          <w:sz w:val="28"/>
          <w:szCs w:val="28"/>
          <w:rtl w:val="true"/>
          <w:lang w:bidi="fa-IR"/>
        </w:rPr>
        <w:t>مجاهد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اذلاّء صاغرين،ذليل و مهين،و در اين عظتى و عبرتى است آنان را كه در او تأمّل كنند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فَجَعَلْنٰاهٰا ،كرديم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بود كه راجع بود با جماعت،و روا بود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راجع بود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اهلها،و روا بود كه راجع بود با عقوبت،و روا بود كه راجع بود با لفظ قردة،و اين وجوه محتمل است همه را،و قريب است به 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نَكٰالاً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ينكل بها من رآها، عبرتى كه هرآن كه ببيند نكول كند و بگريزد و اقدام نيارد كردن بر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نكال،ارهاب غير باشد كسى را به ترسانيدن،و نكل كه قيد باشد از اينجاست،و لگام را نيز نكل گويند ازآنجا كه منع كند چون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كلمه منع بود،و منكول آن باشد كه او را به نكال كنند،و نكول تأخّر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بَيْنَ يَدَيْهٰا وَ مٰا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شايد كه موصوله بود و شايد كه نكره موصوفه </w:t>
      </w:r>
      <w:r>
        <w:rPr>
          <w:rStyle w:val="FootnoteAnchor"/>
          <w:rtl w:val="true"/>
        </w:rPr>
        <w:footnoteReference w:id="2883"/>
      </w:r>
      <w:r>
        <w:rPr>
          <w:rFonts w:ascii="Amiri" w:hAnsi="Amiri" w:eastAsia="Amiri" w:cs="Amiri"/>
          <w:color w:val="111111"/>
          <w:sz w:val="28"/>
          <w:sz w:val="28"/>
          <w:szCs w:val="28"/>
          <w:rtl w:val="true"/>
          <w:lang w:bidi="ar-SA"/>
        </w:rPr>
        <w:t>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است امّا با امّت يا </w:t>
      </w:r>
      <w:r>
        <w:rPr>
          <w:rStyle w:val="FootnoteAnchor"/>
          <w:rtl w:val="true"/>
        </w:rPr>
        <w:footnoteReference w:id="2884"/>
      </w:r>
      <w:r>
        <w:rPr>
          <w:rFonts w:ascii="Amiri" w:hAnsi="Amiri" w:eastAsia="Amiri" w:cs="Amiri"/>
          <w:color w:val="111111"/>
          <w:sz w:val="28"/>
          <w:sz w:val="28"/>
          <w:szCs w:val="28"/>
          <w:rtl w:val="true"/>
          <w:lang w:bidi="ar-SA"/>
        </w:rPr>
        <w:t xml:space="preserve">جماعت يا </w:t>
      </w:r>
      <w:r>
        <w:rPr>
          <w:rStyle w:val="FootnoteAnchor"/>
          <w:rtl w:val="true"/>
        </w:rPr>
        <w:footnoteReference w:id="2885"/>
      </w:r>
      <w:r>
        <w:rPr>
          <w:rFonts w:ascii="Amiri" w:hAnsi="Amiri" w:eastAsia="Amiri" w:cs="Amiri"/>
          <w:color w:val="111111"/>
          <w:sz w:val="28"/>
          <w:sz w:val="28"/>
          <w:szCs w:val="28"/>
          <w:rtl w:val="true"/>
          <w:lang w:bidi="ar-SA"/>
        </w:rPr>
        <w:t>قرى، لِمٰا بَيْنَ يَدَيْهٰا من القرى او الجماعات او الامم،و اين قول عبد اللّه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سدّى گفت </w:t>
      </w:r>
      <w:r>
        <w:rPr>
          <w:rStyle w:val="FootnoteAnchor"/>
          <w:rtl w:val="true"/>
        </w:rPr>
        <w:footnoteReference w:id="2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 يَدَيْهٰا ،راجع است با ذنوب،يعنى نكال آن گناهها كه كرده بودند، وَ مٰا خَلْفَهٰا ،با </w:t>
      </w:r>
      <w:r>
        <w:rPr>
          <w:rStyle w:val="FootnoteAnchor"/>
          <w:rtl w:val="true"/>
        </w:rPr>
        <w:footnoteReference w:id="2887"/>
      </w:r>
      <w:r>
        <w:rPr>
          <w:rFonts w:ascii="IRNazanin" w:hAnsi="IRNazanin" w:eastAsia="IRNazanin"/>
          <w:color w:val="111111"/>
          <w:sz w:val="28"/>
          <w:sz w:val="28"/>
          <w:szCs w:val="28"/>
          <w:rtl w:val="true"/>
          <w:lang w:bidi="fa-IR"/>
        </w:rPr>
        <w:t>امّتى كه از پس ايشان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بَيْنَ يَدَيْهٰا ،گناهانى كه از پيش كردند، وَ مٰا خَلْفَهٰا ،آن گناهان كه در آن ميان بودند چون هلاك به ايشان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قول عبد اللّه عبّاس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ايشان را عبرتى </w:t>
      </w:r>
      <w:r>
        <w:rPr>
          <w:rStyle w:val="FootnoteAnchor"/>
          <w:rtl w:val="true"/>
        </w:rPr>
        <w:footnoteReference w:id="2888"/>
      </w:r>
      <w:r>
        <w:rPr>
          <w:rFonts w:ascii="IRNazanin" w:hAnsi="IRNazanin" w:eastAsia="IRNazanin"/>
          <w:color w:val="111111"/>
          <w:sz w:val="28"/>
          <w:sz w:val="28"/>
          <w:szCs w:val="28"/>
          <w:rtl w:val="true"/>
          <w:lang w:bidi="fa-IR"/>
        </w:rPr>
        <w:t xml:space="preserve">كرديم براى امّت گذشته،يعنى امّتى كه از پيش اهلاك </w:t>
      </w:r>
      <w:r>
        <w:rPr>
          <w:rStyle w:val="FootnoteAnchor"/>
          <w:rtl w:val="true"/>
        </w:rPr>
        <w:footnoteReference w:id="2889"/>
      </w:r>
      <w:r>
        <w:rPr>
          <w:rFonts w:ascii="IRNazanin" w:hAnsi="IRNazanin" w:eastAsia="IRNazanin"/>
          <w:color w:val="111111"/>
          <w:sz w:val="28"/>
          <w:sz w:val="28"/>
          <w:szCs w:val="28"/>
          <w:rtl w:val="true"/>
          <w:lang w:bidi="fa-IR"/>
        </w:rPr>
        <w:t>ايشان بودند و گناهى كردند، وَ مٰا خَلْفَهٰا ، و آنان كه از پس ايشان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قول ديگران </w:t>
      </w:r>
      <w:r>
        <w:rPr>
          <w:rStyle w:val="FootnoteAnchor"/>
          <w:rtl w:val="true"/>
        </w:rPr>
        <w:footnoteReference w:id="2890"/>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عقوبت </w:t>
      </w:r>
      <w:r>
        <w:rPr>
          <w:rStyle w:val="FootnoteAnchor"/>
          <w:rtl w:val="true"/>
        </w:rPr>
        <w:footnoteReference w:id="2891"/>
      </w:r>
      <w:r>
        <w:rPr>
          <w:rFonts w:ascii="IRNazanin" w:hAnsi="IRNazanin" w:eastAsia="IRNazanin"/>
          <w:color w:val="111111"/>
          <w:sz w:val="28"/>
          <w:sz w:val="28"/>
          <w:szCs w:val="28"/>
          <w:rtl w:val="true"/>
          <w:lang w:bidi="fa-IR"/>
        </w:rPr>
        <w:t xml:space="preserve">به گناهى بود كه در مقدّم كردند،و به گناهى </w:t>
      </w:r>
      <w:r>
        <w:rPr>
          <w:rStyle w:val="FootnoteAnchor"/>
          <w:rtl w:val="true"/>
        </w:rPr>
        <w:footnoteReference w:id="2892"/>
      </w:r>
      <w:r>
        <w:rPr>
          <w:rFonts w:ascii="Amiri" w:hAnsi="Amiri" w:eastAsia="Amiri" w:cs="Amiri"/>
          <w:color w:val="111111"/>
          <w:sz w:val="28"/>
          <w:sz w:val="28"/>
          <w:szCs w:val="28"/>
          <w:rtl w:val="true"/>
          <w:lang w:bidi="ar-SA"/>
        </w:rPr>
        <w:t>كه بر سر آن بودند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مَوْعِظَةً لِلْمُتَّقِينَ ،و پندى پرهيزكاران را،و اين لفظ مصدر است،و كذلك </w:t>
      </w:r>
    </w:p>
    <w:p>
      <w:pPr>
        <w:pStyle w:val="BookText"/>
        <w:rPr/>
      </w:pPr>
      <w:r>
        <w:rPr>
          <w:rFonts w:ascii="Amiri" w:hAnsi="Amiri" w:eastAsia="Amiri" w:cs="Amiri"/>
          <w:color w:val="111111"/>
          <w:sz w:val="28"/>
          <w:sz w:val="28"/>
          <w:szCs w:val="28"/>
          <w:rtl w:val="true"/>
          <w:lang w:bidi="ar-SA"/>
        </w:rPr>
        <w:t>الوعظ و العظة كالوعد و العدة و الموعدة،يقال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وعظته فاتّعظ،و منه</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من اتّعظ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لِلْمُتَّقِينَ ،پرهيزگاران را،و اگرچه آن موعظت بود جمله خلايق را،چون متّقيان به آن متّعظ 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موعظت ايشان است،تخصيص كرد ايشان را به ذكر،چنان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لِلْمُتَّقِينَ </w:t>
      </w:r>
      <w:r>
        <w:rPr>
          <w:rStyle w:val="FootnoteAnchor"/>
          <w:rtl w:val="true"/>
        </w:rPr>
        <w:footnoteReference w:id="28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Style w:val="FootnoteAnchor"/>
          <w:rtl w:val="true"/>
        </w:rPr>
        <w:footnoteReference w:id="2895"/>
      </w:r>
      <w:r>
        <w:rPr>
          <w:rFonts w:ascii="IRNazanin" w:hAnsi="IRNazanin" w:eastAsia="IRNazanin"/>
          <w:color w:val="111111"/>
          <w:sz w:val="28"/>
          <w:sz w:val="28"/>
          <w:szCs w:val="28"/>
          <w:rtl w:val="true"/>
          <w:lang w:bidi="fa-IR"/>
        </w:rPr>
        <w:t xml:space="preserve">،و براى آن كه گويد </w:t>
      </w:r>
      <w:r>
        <w:rPr>
          <w:rStyle w:val="FootnoteAnchor"/>
          <w:rtl w:val="true"/>
        </w:rPr>
        <w:footnoteReference w:id="2896"/>
      </w:r>
      <w:r>
        <w:rPr>
          <w:rFonts w:ascii="Amiri" w:hAnsi="Amiri" w:eastAsia="Amiri" w:cs="Amiri"/>
          <w:color w:val="111111"/>
          <w:sz w:val="28"/>
          <w:sz w:val="28"/>
          <w:szCs w:val="28"/>
          <w:rtl w:val="true"/>
          <w:lang w:bidi="ar-SA"/>
        </w:rPr>
        <w:t xml:space="preserve">قرآن هدى متّقيان است،و آن آيت يا عقوبت و </w:t>
      </w:r>
      <w:r>
        <w:rPr>
          <w:rStyle w:val="FootnoteAnchor"/>
          <w:rtl w:val="true"/>
        </w:rPr>
        <w:footnoteReference w:id="2897"/>
      </w:r>
      <w:r>
        <w:rPr>
          <w:rFonts w:ascii="Amiri" w:hAnsi="Amiri" w:eastAsia="Amiri" w:cs="Amiri"/>
          <w:color w:val="111111"/>
          <w:sz w:val="28"/>
          <w:sz w:val="28"/>
          <w:szCs w:val="28"/>
          <w:rtl w:val="true"/>
          <w:lang w:bidi="ar-SA"/>
        </w:rPr>
        <w:t>موعظت متّقيان است،دليل نكند كه موعظت جز متّقيان نيست،براى آن كه اين دليل الخطاب بود،و آن به نزديك بيشتر اهل علم باطل است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او و علامت متّقيان در دگر آيت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ندارد اعادت كردن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به فتح حاء وراء مهملتين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اصابۀ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ازاء معجمه چنان كه در تفسير حاضر چاپ شده غلط نساخ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چاپ پنج جلدى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 به صيغۀ تصغير است بر وزن زبير،قاموس و انساب سمعانى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غالبا در تضاعيف اين تفسير گويد كه فلان چيز را به عربى چنان گويند و به زبان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چنان،رجوع شود از جمله مثلا 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نسخۀ لندن ورق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چاپى فهرست منتجب الدين كه بتمامه در اول مجلد بيست و پنجم بحار الانوار مندرج است در اين جا بعد از كلمۀ شيخ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شبهه كلمۀ ابو جعفر بكلى زيادى و سهو نسّاخ است چه واضح است كه كنيۀ مؤلف تفسير حاضر ابو الفتوح است نه ابو جعفر و خود منتجب الدين نيز بلافاصله بعد او را به لفظ ابو الفتوح مى نامد و هيچ جاى ديگر نيز مسموع نشده كه وى دو كنيه داشته، وانگهى در كتاب امل الآمل شيخ حرّ عاملى مطبوع در آخر رجال استرآبادى كه تمام فهرست منتجب الدين را بعين عبارت رجال متفرقه در تضاعيف كتاب خود گنجانيده است در مورد ما نحن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اصطلاح قدما غالبا مرادف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امروزه استعمال مى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اين است كه از اينجا معلوم مى شود كه ابو الفتوح رازى در حين تعريف تأليف فهرست منتجب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بيش در جزو احيا نبوده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مطبوع در اول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امل الآمل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فقط مرحوم حاجى ميرزا حسين نورى در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از اربعين ابو سعيد محمد بن احمد جد ابو الفتوح رازى ذكر كرده و در ساير كتب رجال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امل الآمل مطبوع در آخر رجال استرآبادى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عين عبارت منتجب الدين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واضح است كه اين تعبير از باب مسامحۀ عرفى است كه معمولا در امثال اين موارد روا دارند و الا در حقيقت ابو الفتوح رازى پسر برادرزاده مفيد نيشابورى بوده نه برادرزاده تنى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نسب نامۀ اين خاندان در آخر اين فصل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فى الاصل يعنى در فهرست منتجب الدين چاپى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در امل الآمل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مورد نقلا از منتجب الدين بعد از كلمۀ خزاعى يك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اضافه دارد 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اخيه الشّيخ الامام ابو الفتوح الخزاعى عنه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 زيادتى به نظر بكلي غلط مى آيد چه ظاهر اين عبارت بنابراين زيادتى آن خواهد بود كه ابو الفتوح رازى بلا واسطه از مفيد نيشابورى روايت نموده و عصر او را درك كرده باشد و مرحوم حاجى ميرزا حسين نورى در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همين عقيده است و مفيد نيشابورى را در جزء مشايخ بلا واسطۀ ابو الفتوح رازى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 فقره فوق العاده مستبعد به نظر مى آيد چه وفات مفيد نيشابورى به تصريح ابن حجر چنان كه خواهد آمد در سنه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اگر اين تاريخ صحيح باشد عصر مفيد نيشابورى بسيار مقدم بر عصر مؤلف خواهد بود چه مؤلف عصر شيخ طوسى متوفى در سنه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ظاهرا درك نكرده بوده و هميشه به يك واسطه از او روايت مى نمايد پس بطريق اولى عصر مفيد نيشابورى متوفى در سنه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نبايد درك كرده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صريحا واضحا في فهرست منتجب الدين و امل الآمل و نصّهما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قرأ على السيّدين علم الهدي المرتضى و اخيه الرّضى و الشيخ ابى جعفر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 كه ملاحظه مى شود اين عبارت صريح است در اين كه مفيد نيشابورى بلا واسطه از سيدين مرتضى و رضى روايت نموده بوده و معاصر ايشان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مقتضاى تاريخ وفات او كه به تصريح ابن حجر در سنۀ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نيز همين است ولى در روضات الجنات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از روى چه مأخذى و شايد به اجتهاد خود در اين جا يك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كه بكلى مغيّر معنى است 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المفيد النّيشابورى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 بالاسناد عن مشايخ ابيه الثّلاثة المتقدّمين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بهم المرتضى و الرّضي و الشيخ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مقتضاى اين علاوه آن خواهد بود كه مفيد نيشابورى به واسطه يا وسائطى از سيدين مرتضى و رضى روايت نموده بوده و عصر ايشان را درك نكرده بوده است و اين خلاف صريح عبارت منتجب الدين و امل الآمل است چنان كه ملاحظه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امل الآمل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المظفر هناد بن ابراهيم النّسفى المتوفّى فى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الحسين احمد بن محمد بن احمد بن النقور البغدادى البزّاز المتوفّى سنه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الحفّاظ ذهبى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صيغۀ تثنيه يعنى دو شكسته به طنز،در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دو درست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 مفرط ذهبى نسبت به شيعه و هرچه راجع به شيعه است معروف است و هرجا در مؤلّفات او ذكرى از ايشان به ميان مى آيد غالبا با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بارك اللّه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رعاهم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 ذلك، همراه است،و اين ملاحظۀ او در اين جا نيز از جنس همان تعصبات بارد قبيح اوست،و سخافت اين سخن يعنى نسبت دادن امامى از ائمّۀ مشهور مسلمين را به كينه نسبت به اسلام محض براى آن كه وى شيعه بوده و به مرويّات مخالفين وقعى نمى نهاده واضح تر از آنست كه محتاج به ردّ و ابطالى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الاصل يعنى در فهرست منتجب الدّين و 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مناقب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چنان كه خود مؤلف يعنى ابو الفتوح رازى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تصريح كرده و عن قريب عين عبارت او نقل خواهد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حاجى ميرزا حسين نورى در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كه نسخه اى ازين كتاب اربعين به خطّ شيخ محمد بن على جباعى جدّ شيخ بهائى در نزد من موجود است و مكرّر در كتاب مزبور فقراتى نيز از آن نقل كرده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طبع آقاى اقبال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روضات الجنات در ترجمۀ احوال محسن بن الحسين بن احمد خزاعى عمّ پدر ابو الفتوح رازى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داده كه آن كس كه منتجب الدين شرح حال او را به عنوان ذيل مذكور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زين الدين ابو الحسن علي بن محمد الرّازى المتكلّم استاد علماء الطائفة في زمانه و له نظم رائق فى مدايح آل الرّسول و مناظرات مشهورة مع المخالفين و له مسائل فى المعدوم و الأحوال و كتاب الواضح و دقائق الحقائق شاهدته و قرأت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على بن محمد پدر ابو الفتوح رازى يكى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سطور گويد اين احتمال صاحب روضات به غايت بعيد به نظر مى آيد چه اگر چنين مى بود منتجب الدين بدون شك متعرّض اين علقۀ قرابت بين صاحب ترجمه و استاد خود ابو الفتوح رازى مى شد،وانگهى نيفزودن 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نام صاحب ترجمه و سكوت ساير مؤلفين رجال از قبيل امل الآمل و مستدرك الوسائل و تنقيح المقال از ذكر اين فقره با آن كه همه متعرّض ترجمۀ حال اين على بن محمّد الرّازى المتكلّم شده اند همه قرائن واضح بر ضعف و بى اساسى اين احتمال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فهرست منتجب الدين نام يكى دو نفر ديگر از اعضاء اين خانواده مذكور است ولى چون از</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و روح هر دو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جنان اول به كسر جيم است جمع جنّت يعنى باغ و جنان دوم به فتح جيم است به معنى قلب و روح الجنان يعنى گشايش قلب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دو كلمه يعنى روح الجنان قطعا از نسخۀ مطبوعه فهرست منتجب الدين از قلم افتاده چه عين همين دو كلمه در امل الآمل شيخ حرّ عاملى به نقل از همين فهرست منتجب الدين صريحا واضحا موجود است و امل الآمل چنان كه گفتيم عين عبارت فهرست منتجب الدين را بدون تصرف نقل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امل الآمل مطبوع در آخر رجال استرآبادى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ازين دو روح و ظاهرا اوّلى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ديگرى به ضمّ آن،و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شهاب الاخبار محمد بن سلامۀ قضاعى است كه شرح آن عن قريب مذكور خواهد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قرينۀ تصريح جميع مآخذ ديگر آتى الذكر و نيز به قرينۀ تصريح خود ابن شهرآشوب در كتاب ديگر خود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عبارت او بلافاصله بعد مذكور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همه بدون استثناء نام اين تفسير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 حمزه ما بين علماء شيعه دو نفر 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عماد الدين ابو جعفر محمد بن على بن حمزة بن محمد بن على طوسى صاحب كتاب الوسيلة در فقه از علماء اواخر قرن پنجم و اوايل قرن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روضات الجنات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نصير الدين ابو طالب عبد اللّه بن حمزة ابن عبد اللّه بن الحسن بن على طوسى استاد شيخ قطب الدين كيدرى و از جملۀ رواة از ابو الفتوح رازى صاحب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رجال اواسط الى اواخر قرن ششم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فهرست منتجب الدين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از ابن حمزه در متن اين دومى است چه صريحا در روضات نقلا از رياض العلماء يكى از دو كتاب مذكور در متن را يعنى ايجاز المطالب فى ابراز المذاهب را به او نسبت داده است و نيز تصريح كرده كه وى از جملۀ رواة از ابو الفتح رازى 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چنبلان به ضم جيم فارسى و سكون نون و ضم باء موحده ولى تلفظ عامه به فتح آن است و نيز لام و الف و نون محلۀ معروفى است از محلات اصفهان كه از قديم الايام نيز به همين اسم معروف بوده و ذكر آن در كتب تواريخ و مسالك و ممالك و غيره به هيئت چنبلان و سنبلان و شنبلان مكرّر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محاسن اصفهان مافروخى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سمعانى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عراق عجم شرقى تأليف هوتم شيندلر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سياق عبارت متن واضح است كه مقصود زيارت قبر ابو الفتوح عجلى است نه زيارت خود او در حال حيات او و چون وفات ابو الفتوح عجلى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 بن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سنۀ ششصد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ابن خلكان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سبكى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معلوم مى شود كه ورود ابن حمزه به اصفهان بعد ازين تاريخ يا منتهى در همان سال بوده است و در ضمن معلوم مى شود كه وفات ابو الفتوح رازى مدتى كه مقدار آن و لو بوجه تقريب معلوم نيست قبل از وفات ابو الفتوح عجلى يعنى قبل از سنۀ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مجلس دوم در بيان طائفۀ چند كه به تشيع مشهور و در سلك اهل ايمان مذكورند كه از جملۀ ايشان قبيلۀ خزاعه را شمرده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مجلس سوم در ذكر اكابر شيعه از صحابۀ حضرت رسول كه از جمله عبد اللّه ابن بديل بن ورقاء خزاعى را شمرده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عمّ پدر او،رجوع شود به ما سبق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قياسى،و في الاصل وثاقت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مؤلف در ديباچۀ تفسير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قرار ذيل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جماعتى از دوستان و بزرگان از اماثل و اهل علم و تديّن اقتراح كردند كه درين باب جمعى بايد كردن چه اصحاب ما را تفسيرى نيست مشتمل برين انواع واجب ديدم اجابت كردن ايشان و وعده دادن به دو تفسير يكى به پارسى و يكى به تازى جز كه پارسى مقدم شد بر تازى براى آن كه طالبان اين بيشتر بودند و فايدۀ هركسى بدو عام 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انتهى،و ازين عبارت چنان كه ملاحظه مى شود آنچه بر مى آيد فقط اينست كه مؤلف وعدۀ تأليف تفسيرى عربى داده بوده ولى آيا موفق به وفاى به اين وعده نيز شده بوده ابدا از آن بر نمى آيد و چون هيچ كس تاكنون ازين تفسير عربى مؤلف نام و نشانى نديده پس محتمل است به احتمال قوى كه به واسطۀ بعضى موانع يا به واسطۀ عدم وفاء عمر مؤلف هيچگاه اين خيال از عالم قوه به حيّز فعل نيامده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علماى شيعه عده اى بوده اند موسوم به اين اسم و نسب يعنى عبد الجليل رازى،ولى مقصود به ذكر در اين جا در كلام صاحب مجالس المؤمنين بدون شك نصير الدين عبد الجليل بن ابى الحسين بن ابى الفضل قزوينى رازى صاحب كتاب بعض مثالب النّواصب فى نقض بعض فضائح الرّوافض، است كه صاحب مجالس المؤمنين بسيار مكرر در تضاعيف كتاب خود از آن نقل كرده است و غالبا محض اختصار از آن فقط به كتاب النّقض تعبير مى نمايد و شرح احوال مؤلّف آن را نيز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الجليل قزوينى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مجلس پنجم از همان كتاب يعنى مجالس المؤمنين مشروحا ذكر كرده است و از آنجا بر مى آيد كه عبد الجليل مذكور در سنۀ پانصد و پنجاه در حيات بوده يعنى بعبارة اخرى معاصر يا قريب العصر با ابو الفتوح رازى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احوال اين عبد الجليل قزوينى رازى بعلاوۀ مجالس المؤمنين در فهرست منتجب الدين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امل الآمل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مسطور است،و در كتاب التدوين فى ذكر اخبار قزوين رافعى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نسخۀ اسكندريه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شرح حال مختصري ازو مذكور است 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الجليل بن ابي الحسين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الرّشيد القزوينى يعرف بالنّصير واعظ اصولى له كلام عذب فى الوعظ و مصنّفات فى الاصول توطّن الرّى و كان من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مخفى نماناد كه كتاب سابق الذكر از مؤلّفات صاحب ترجمه يعنى بعض مثالب النواصب فى نقض بعض فضائح الروافض به زبان فارسى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چنانكه از فقراتى كه صاحب مجالس در مواضع عديده از آن نقل كرده واضح مى شود به فارسى بسيار شيرين سليس دلكشى بوده است و علاوه بر موضوع اصلى آن كه رد بر كتابى بوده موسوم به فضايح الروافض تأليف يكى از علماء عامه حاوى اطلاعات بسيار نفيس مهمى راجع به تاريخ و جغرافياى رى و نواحى آن بوده است و اين كتاب تا عهد صاحب رياض العلماء ميرزا عبد اللّه اصفهانى معروف به افندى يعنى تا اوائل قرن دوازدهم هجرى موجود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بعيد نيست كه هنوز نيز در يكى از كتابخانه هاى ايران يا عتبات عاليات موجود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موجود است و به همّت مير جلال الدين محدّث ارموى با عنوان النقض در 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سرمايۀ انجمن آثار ملّى به طبع رسيده است با حواشى و توضيحات و تعليقات مفصل و روشنگر در سه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 اواسط مجلس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نسخۀ خطى ملكى راقم سطور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نسخۀ چاپ طهران فعلا دسترسى ندارم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ذيل صفحه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با سى و پنج از چاپ حاضر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دلايل مذكوره در متن در خصوص اين كه عدد بيست مجلّد كه مؤلفين رجال ذكر كرده اند راجع به همين تفسير فارسى ابو الفتوح رازى بوده است نه به تفسير عربى مشكوك او اصلا عموم نسخ خطى تفسير فارسى كه به دست است به بيست مجلد تجزيه شده و همه جا مبادى و مقاطع مجلدات بيست گانه صريحا واضحا تعيين شده پس معلوم مى شود كه يا مرحوم قاضى نور اللّه ششترى بدقت تمام نسخۀ تفسير خود را تتبع نكرده بوده يا آن كه شايد نسخۀ او اتفاقا به بيست مجلد تجزيه نشده بوده و اوايل و اواخر مجلدات در آن نسخه معين نبوده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مرحوم مجلسى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نيز به ديباجۀ خطط مقريزى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الظنون در عناوين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فى ذكر الخطط و الآثار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اين كلمه به ضم حاء و سكون سين است به مناسبت فرط حسن و جمال كنيزك مزبور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راقم سطور گويد در خصوص مؤلف تبصره العوام بايد رجوع شود به مقدمۀ نفيسى كه دوست فاضل من آقاى عباس اقبال آشتيانى بر طبع جديد آن كتاب كه به اهتمام خود ايشان اخيرا به عمل آمده ملحق ساخته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رسالۀ يوحنا را تاكنون محرر اين اوراق به مطالعه آن موفق نشده و وصف آن را نيز در جايى مطالعه نكرده لهذا اظهار رايى در اين خصوص براى من ممكن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رسالۀ حسنيه مكرر در ايران به طبع رسيده است از جمله در سنوات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خلاصۀ از آن نيز در تاريخ سرجان ملكم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ترجمۀ فارسى 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 است و در آنجا نيز تأليف اين كتاب به ابو 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ترجمه فارسى به ابو الفتح تحريف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 داده شده است رجوع شود نيز به فهرست نسخ موزه بريطانيه از ريو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مخفى نماناد كه رسالۀ ديگرى موسوم به همين اسم يعنى حسنيه موجود و در كشف الحجب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ريو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پرچ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آن شده كه اصلا و ابدا ربطى به رساله حاضره ندارد جز مجرد اشتراك در اسم و بكلى كتاب ديگرى است،اشتباه نشود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النّعيم فى احوال عبد العظيم طبع طهران سنۀ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در حدود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كه سال تأليف جنة النعيم است و وفات مؤلف آن كتاب نفيس مرحوم حاجى ملا باقر واعظ طهرانى كه محرر اين اوراق مكرّر از حضور در مجالس وعظ و تذكير آن مرحوم در مسجد خازن الملك استفاضه نموده است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سنۀ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در مشهد مقدس روى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 رحمة واسعة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بجلد سوم از كتاب مزبور يعنى مستدرك الوسائل،صفحات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معاصرين شيخ طوسى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وفات او به دست نيامد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براى ذكر اجمالى از او به فهرست منتجب الدين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و 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امل الآمل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مشروحا بيان كرديم كه فوق العاده مستبعد است كه مؤلف ما نحن فيه يعنى ابو الفتوح رازى از اين عبد الرحمن بن احمد خزاعى معروف به مفيد نيشابورى متوفى در سنۀ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واسطه روايت كرده و عصر او را درك كرده باشد،رجوع بدانجا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ابو على حسن بن محمد بن الحسن طوسى پسر شيخ طوسى معروف كه به تصريح ابن حجر عسقلانى در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سنۀ پانصد هجرى وفات كرده است و عين عبارت ابن حجر عن قريب نقل خواهد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اجازۀ كبير صاحب معالم كه در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طبع رسيده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عبارت ابن حجر در لسان الميزان از قرار ذيل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الحسن بن على الطّوسى ابو عليّ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سمع من والده و ابى الطّيب الطّبرى و الخلاّل و التّنوخى ثم صار فقيه  الشيعة و امامهم بمشهد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 ابو الفضل بن عطاف و هبة اللّه السقطى و محمد بن محمد النسفى و هو فى نفسه صدوق مات فى حدود الخمسمائة و كان متدينا كافا عن السّب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نيز به فهرست منتجب الدين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ابن شهرآشوب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امل الآمل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المقال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ده موضع عبارت است از تراجم احوال اشخاص مذكور در حاشيۀ بعد بعلاوه ترجمۀ احوال خود ابو الفتوح رازى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عبارتند از اشخاص 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احمد بن الحسين بن احمد نيشابورى خزاعى جدّ اعلاى ابو الفتوح رازى و اسماعيل بن حسن بن محمد حسنى نقيب به نيشابور،و ابو عبد اللّه جعفر بن محمد دوريستى،و خليل بن ظفر بن خليل اسدى و ابو محمد عبد الرحمن بن احمد بن الحسين نيشابوري خزاعى معروف به مفيد نيشابورى،و عبد الجبار بن عبد اللّه بن على مقري رازى،و ابو القاسم عبد العزيز بن محمد بن عبد العزيز امامى نيشابوري،و محسن بن حسين بن احمد نيشابورى عمّ مفيد نيشابورى،و ابو سعيد محمد بن احمد بن الحسين نيشابورى جد ادناى ابو الفتوح رازى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التدوين رافعى،نسخۀ خطى اسكندريه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طبقات الشافعيۀ سبكى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سبق لنا احتمالنا اشتباه ذلك بالشيخ ابى الفتوح اسعد بن ابى الفضائل العجلى فى ترجمته لما ذكره ابن خلكان المورّخ من انه توفّى باصفهان فى زمن قريب من زمن صاحب العنوان، روضات الجنات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فصيحى مزبور از تلامذۀ عبد القاهر جرجانى معروف صاحب دلائل الاعجاز و اسرار البلاغه و عوامل مشهور در نحو بوده است،رجوع شود براى ترجمۀ احوال او به معجم الادباء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النّحاة سيوطى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المؤمنين در اواخر مجلس پنجم،و روضات الجنات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محمّد بن عبد اللّه بن محمد المعروف به ابن سكّره متوفّى در سنۀ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ابيات به همين نحو كه بكلى صواب و معنى آن واضح است در تفسير ابو الفتوح چاپ شده است ولى نسخۀ كه صاحب مجالس المؤمنين به دست داشته ظاهرا بسيار سقيم و ابيات بكلّى مغلوط در آن مرقوم بوده لهذا او بيت دوم را بكلى غلط خوانده و غلط ترجمه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روضات نيز به تبع مجالس اين ابيات مغلوط چاپ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وفات سنائى به تصريح يكى از معاصرين او محمد بن على بن الرقانام كه به حكم بهرام شاه حديقۀ او را مرتب نموده بوده در ديباچه آن كتاب بعد از نماز روز يكشنبه يازدهم شعبان سنۀ پانصد و بيست و پنج بوده و غالب مورخين و تذكره نويسان از قبيل جامى در نفحات و صاحب حبيب السير و مجالس المؤمنين و هفت اقليم جز اين قول قول ديگرى نقل نكرده اند،ولى تقى كاشى و به تبع او صاحب آتشكده و رياض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راقم اين سطور سابقا در حواشى چهار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او را در سنۀ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اند،و دولتشاه در سنۀ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الفصحاء در سنۀ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شك فقط قول اوّل صواب است لا غير،چه هيچ شهادتى بالاتر از شهادت يكى از معاصرين خود شخص نيست در صورتى كه ساير ارباب تذكره ما بين ايشان و سنائى اقلا چهارصد سال فاصله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بخصوص كه در روايت جامع حديقه ماه و روز و روز هفته و بودن آن بعد از نماز شام و ساير مشخصات اين واقعه همه معيّن شده است، فقط اشكالى كه بر اين تاريخ ممكن است وارد آيد يكى آن است كه در بعضى از نسخ طريق التحقيق سنائى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به شمارۀ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فهرست نسخ فارسى ديوان هند از آتيه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ذيل در آخر كتاب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پانصد و بيست و هشت ز آخر سال بود كاين نظم نغز يافت كمال ولى ممكن است كه بيست و هشت تحريف كلمۀ ديگرى باشد و نيز ممكن است چنان كه نظاير اين قضيه دربارۀ نسخ خطى نظامى و شاهنامه و غيره مكرر ديده شده كه اصل بيت مزبور بكلى الحاقى باشد چنان كه در نسخۀ ديگر از همان كتاب يعنى طريق التحقيق در همان كتابخانه اصلا و ابدا از بيت مذكور نشانى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شماره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فهرست 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اشكال ديگر آن كه وفات سنائى چنان كه از مراثى مشهورۀ او در حق معزّى واضح مى شود قطعا بعد از وفات معزى بوده و وفات معزي به قول مشهور در سنۀ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وفات سنائى بالضروره بعد از تاريخ مزبور يعنى بعد از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 ازين اشكال واضح است و آن اين است كه تاريخ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وفات معزى بكلى غلط مشهور است و ظاهرا ابتدا از تقى كاشى ناشى شده است و قبل ازو تا آنجا كه راقم سطور اطلاع دارد هيچ يك از ارباب تذكره متعرض تاريخ وفات معزّى نشده اند و چنان كه دوست فاضل من آقاى عباس اقبال آشتيانى در رسالۀ نفيسى كه همين اواخر در خصوص شرح حال معزى و ممدوحين و معاصرين او تأليف نموده اند به دلايل متقنه ثابت كرده اند وفات معزّى به نحو قطع و يقين مؤخّر از سنۀ پانصد و بيست نمى تواند باشد و در ديوان او مدح هيچيك از ملوك و امراى آن عهد يا اشاره و تلويحى به هيچ واقعۀ از وقايع تاريخى آن عهد بعد از تاريخ مزبور بوجه من الوجوه يافت نمى شود و چون از طرف ديگر به پاره اى از وقايع تاريخى تا حدود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ديوان او اشاراتى يافت مى شود پس وفات او به ظنّ نزديك به يقين در حدود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قطعى،و فى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امانتت پايۀ مكانتت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 مرحوم قزوينى صواب و عين ضبط چاپ بنياد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ازين تعبير چنان كه سابق نيز بدان اشاره نموديم تقريبا به نحو قطع و يقين واضح مى شود كه زمخشرى از جملۀ مشايخ و اساتيد مؤلف كتاب ابو الفتوح رازى بوده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فى الاصل و گويا صواب بجاى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مصراع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الا مصراع دوم عين مصراع اول و تكرار آن خواهد بود و مخفى نماناد كه دو قطعه شعر مذكور از زمخشرى را در هيچيك از مآخذى كه متضمن ترجمۀ حال اوست و اين ضعيف به آنها دسترسى دارد از قبيل معجم الادباء ياقوت و انساب سمعانى و طبقات الادباء ابن الانبارى و ابن خلكان و بغية الوعاة سيوطى و جواهر المضيئة و لسان الميزان ابن الحجر و مفتاح السعادۀ طاش كبرى زاده و روضات الجنات نيافتم و همچنين در تفسير كشاف و در ضمن تفسير دو آيۀ مذكور در فوق در سورۀ يوسف و سورۀ يس نيز اثرى از آنها به دست نياوردم و ظاهرا مؤلف كتاب اين ابيات را يا شفاها بلا واسطه از خود زمخشرى استماع نموده بوده يا از ديوان اشعار زمخشرى كه در آن اعصار ما بين مردم بتصريح سمعانى و غيره مشهور بوده نقل كرده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تفسير فارسى او ظاهر مى شود كه معاصر صاحب كشاف بوده و بعضى اشعار صاحب كشاف به او رسيده اما كشاف به نظر او نرسيده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 در ترجمۀ احوال ابو الفتوح رازى در اواسط مجلس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روضات الجنات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ترجمۀ عبارت مزبور اشتباهى دست داده كه مغيّر معنى است 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من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معاصرا لصاحب الكشاف و قد بلغه بعض ابيات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دون 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از قلم ناسخ يا از قلم خود مؤلف افتاده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عبد اللّه بن احمد بلخى كعبى از رؤساى مشهور معتزله متوفى در سنۀ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،او را تفسيرى بوده در دوازده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الفهرست ابن النديم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سمعانى در 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خلكان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،و جواهر المضيئة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الظنون در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ابي القاسم عبد اللّه بن احمد البلخى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مسلم محمد بن بحر اصفهانى معتزلي متوفى در سنۀ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،او را تفسيرى بزرگ بوده در چهارده مجلد موسوم به جامع التأويل لمحكم التنزيل و كتاب الفهرست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،معجم الادبا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،كشف الظنون در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على محمد بن عبد الوهاب جبّائى به ضم جيم و تشديد باء موحده و بعد از الف همزۀ قبل از ياء نسبت از رؤساء مشهور معتزله متوفى در سنه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تفسيرى معروف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سمعانى در 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تبيين كذب المفترى از ابن عساكر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هاشم عبد السلام بن محمد بن عبد الوهاب جبّائي پسر مذكور قبل و مانند پدر از رؤساى معروف معتزله متوفّى در سنۀ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،انساب سمعانى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سبكى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استطرادا لسان الميزان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سيوطى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ترجمه پدرش ابو على جبّائى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عبد الرحمن بن كيسان اصمّ معتزلى از رجال اواخر قرن دوم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الفهرست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،مقالات الاسلاميين ابو الحسن اشعرى،فرق الشيعة نوبختى،تبصرة العوام طبع آقاى اقبال رجوع به فهارس اين سه كتاب اخير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على بن عيسى رمانى نحوي معتزلى متوفى در سنه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سمعانى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الادباء ابن الانبارى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محمد بن السرّى زجّاج نحوى معروف متوفّى در سنۀ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او معروف بود به معانى القرآن شهرت زجّاج مغنى از تكثير عدد مآخذ است رجوع شود از جمله به 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الظنون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الزجاج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على الحسين بن الفضل البجلي متوطّن در نيشابور از مفسرين مشهور و متوفّى در سنۀ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سمعانى در 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استطرادا لسان الميزان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اسحاق احمد بن محمّد بن ابراهيم ثعلبى نيشابوري متوفى در سنۀ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و اخبارى بسيار معروف كه قصص الانبياء او معروف به عرائس مكرّر در مصر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سبكى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سيوطى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،بغية الوعاة همو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عبارت زمخشرى در آخر مجلد سوم از كشّاف طبع مصر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قرار ذيل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النّسخة هى نسخة الأصل الاولى الّتى نقلت من السّواد و هى امّ الكشّاف الحرميّة المباركة المتمسّح بها المحقوقة ان تستنزل بها بركات السماء و يستمطر بها في السّنة الشّهباء فزغت منها يد المصنّف تجاه الكعبة في جناح داره السّليمانيّة الّتى على باب اجياد الموسومة بمدرسة العلاّمة ضحوة يوم الاثنين الثّالث و العشرين من ربيع الآخر فى عام ثمانية و عشرين و 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دو نسخه هيچ كدام تفسير تمام كامل نيست نسخۀ اوّل عبارت است از 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نسخۀ دوم فقط مجلّد بيستم است و وصف اجمالى اين دو نسخه در همين مقدمه بيان خواهد شد ان شاءاللّه تعالى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الجنان،چاپ شعرانى،</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انجمن آثار ملّى،جلد نخست،تهران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مهر آيين،چاپ اوّل،تهران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 كح به بعد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يادگار،سال دوم،ش ششم،ص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تأسّف و با وجود درخواستهاى مكرر از صاحبان نسخ،تاكنون ما بر اين نسخه دست نيافته ايم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صاحب اين اجازه در اصل ذكر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نسخه نيز تاكنون نشانى به دست نياورده ايم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متن اصلى 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 جلال الدين محدّث ارموى،تعليقات النقض،جلد نخستين،انجمن آثار ملّى،تهران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تهران،به همّت عباس اقبال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الجنان،چاپ حاضر،جلد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الجليل قزوينى،تعليقات النّقض،</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است همين جا اشاره كنيم كه قرآن مترجمى كه با نام ترجمۀ ابو الفتوح رازى انتشارات جاويدان در تهران منتشر كرده است،هيچ گونه ارتباطى با تفسير ابو الفتوح يا دست كم براساس آنچه ما در نسخه هاى كهن ديده ايم ندارد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گستراننده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ختم پيغمبران است و سيّد مرسلان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ختم پيغمبران است و سيّد مرسلان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نظر و عنايت در،مج،مب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نگذاشته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 ترين،به قياس با نسخۀ مج و با توجّه به ديگر نسخه بدلها تصحيح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دب،افزوده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تركيبات،وز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متيقّن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آن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معنى گزارش آيه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نمايد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دانست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او،آج،لب،وز،فق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مج،آج،لب،از او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سيوم،دب،فق،مب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به نقل صحيح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تراخيش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ساله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الشّيخوخة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شرط در اين كتاب گنجايش ندارد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ناسخه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 گفت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مآخذ لغت عرب به عنوان مصدر نيامده است،احتمال تحريف كلمه مى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فصيل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 بنده اش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بدلها،ظاهرا صورت صحيح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قرآن مجيد افزوده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خواهد،به قياس با نسخه مج و ديگر نسخه بدلها،تصحيح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 تمسّك كند،فق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تمسّك كند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آن كس كه دست در رسن زند از غرق نجات يابد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 تعالى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ففى قوله،آج،لب،فق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 معارضه ايش آرند،وز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معارضه پيش آرند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 تعالى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بيان اين 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حسب ظاهر و مطابق روال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نامى از نامهاى قرآن مجيد و استشهاد مفسّر به آيۀ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دٰاعِياً إِلَى اللّٰهِ بِإِذْنِهِ وَ سِرٰاجاً مُنِيراً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مى آمد،لكن اين معنى در اساس و همۀ نسخه بدلها نيست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بقيّه آب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بقيّه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آيه را يك معنى ديگر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المائتين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ندارد،كه بر متن راجح مى نمايد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فرود مئين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امّيت،با توجّه به مج تصحيح 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كه،به قياس با نسخۀ مج،تصحيح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دب افزوده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مهمان،با توجّه به مج و ترجمۀ مجدد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آتى تصحيح شد،دب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ميهمانى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مهمانى خداى 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آخر،دب،مب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ديگر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دب افزوده 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تر از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مج و ديگر نسخه بدلها افزوده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يكى،فق،وز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يكى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بهر از قرآن 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بهرى از قرآن بر،مب،مر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ثلث از قرآن بر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ارقا،دب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ارتقا،با توجّه به آج تصحيح 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درجه اى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بالا مى شود،مب،مر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 مى رود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بگيرد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هيچ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تحبّوا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يحبكم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داشتن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تا من 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 را از قرآن به قيامت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آخر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نشينيد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حساب خلقان فارغ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تغيير داده،با خطى متفاوت از متن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است،مب،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دفتر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 برخواند،مب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حفظ بخواند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خلاصى از آن فتنه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عجايب او و او بنرسد،دب،آج،لب،فق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عجايب او بنرسد،مب،مر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عجايب او آخر نشود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آن است كه چون،ديگر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گويد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شنويد،مب،مر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 ندانيد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 ندانيد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آن در نگرد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به روى،مب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فتأوّل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توفيقه 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معنى لازم گرفت،يعنى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گرفتن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تعويذ،همۀ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صالح بن برخى،به قياس با نسخۀ مج،تصحيح 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راوى چنين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الحال شيطان از او بگريزد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مرده باشد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دارد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غضبه اى من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 گردد از آن خوف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برنويشتى،مب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بنويشتى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اند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بگشانيده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امّهاتم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جمله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معولنا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الرحيم،مج،وز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رحيم،مب،مر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 بن عالم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عريبا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 و</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فرارفت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بر ما حلال 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رسول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بازپرسيديم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سوره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مرا،فق،وز،مب،مر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مراست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آخر فاتحه بخواند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خواهد آمدن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زياده از</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ان شاءاللّه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پرهاى او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بار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دب،مب،نبادا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بيامدم و</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راى محافظت نمود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آخر فاتحه برخواند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بازپوشى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بازپوشيد،مب،مر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 و صفت وى،دب،آج،لب،مب،مر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 و صفت او</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تويى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دريابم در قدم تو</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پيش خداى تعالى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شمردند،به قياس با نسخۀ مج و اتّفاق نسخه بدلها،تصحيح 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و موسى،دب،آج،لب،فق،وز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و موسى و قرآن تمام،مب،مر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و تمام قرآن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شده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اش</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لب،جهنّم كند،فق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 كند،مب،مر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گرداند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كودكى از ايشان به مكتب رود و اين سوره بخواند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زبور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آله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است بفرماى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به حق خدايى كه مرا به حق به خلقان فرستاد كه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ايستد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بنايستد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 و احمد و اسحاق و ابو ثور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حنيفه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عبادۀ صامت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نماز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از اين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ندانند بقوله تعالى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اجدع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امام در نماز إخفاتي است و مأموم همهمۀ امام را نشنود،سنّت است كه تسبيح و ذكر بگويد،نه اين كه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 متن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توجّه به قواعد نحوى تصحيح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مستانى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تلقين،آج،لب،فق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كودك بگويد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براتى بنويسد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مادران و پدران كودك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مكتب فرستادند،فق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مكتب دادند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ملائك عذاب را امر كرد كه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 از درد سر بناليد و شكايت كرد و گفت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اطبّا از علاج صداع من عاجز آمده اند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دارم بگويم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آمد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ترف،اساس و ديگر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ترفع،با توجّه به مج تصحيح 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زاد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بيهوشى 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هوش،دب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هوش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مصادره كردند بر صد،دب،فق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مصالحه كردند بر صد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 مذهب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است چون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مج،افزوده شد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اخبركم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سورتى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سورتى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آيد،آج،لب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باشد كه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پيشنمازى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الحمد بسم اللّه بخواند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نماز تمام كرد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اسرقت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خليفۀ وقت خود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كرد پدرم از پدرش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در قفاى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افزوده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بريده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تناول كند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گوينده تقدير چنين كند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اساس،ندارد،از مج افزوده 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بييت،ديگر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ما اين است كه كلمه در نسخۀ اصلى شيخ ابو الفتوح،جدا و به همان صورتى بوده كه در متن آورده ايم،و كاتبان نسخه ها،نفهميده دو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و تى با و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پيوسته و به صورت فعل خوانده و ضبط كرده اند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درازتر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آن است كه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كثرت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كار،آج،فق،مر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آنگاه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آورده،همه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تصغيرش</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تنويه ذكرى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شيرين شدى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نسخه بدلها،بجز 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نشناسد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آفريديد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،ضبط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الجلال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 در 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اصل كلمه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محسوب</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مكتوب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يلتحف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يرتدى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الرّمل من الغبار منقطع الرّمل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اكاث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حواس و محتجب است از رؤيت ابصار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 ان تغيبا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روى ان تغيبا،چاپ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روى، أن تئوبا به معنى ان تغيباست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متكلّفان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آيد كه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الرّحمن الرّحيم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قول گفتند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يمامه كذّاب،به قياس با نسخۀ مج،و ديگر نسخه بدلها،تصحيح شد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عطوفتى</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 و نه جزو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غايتى كه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 در رحمت كند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خشم گيرد،آج،لب،فق،مب،مر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كه خشم گيرد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التّرمذى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 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بالعصمة و التّوفيق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بغفران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عبادهم،با توجّه به مج و ديگر نسخه بدلها تصحيح شد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بتوفيق اللّه و عونه،مب،مر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ايزد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ثابت كائن 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محمّد العتكى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تر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شربتى بازخوردى گفتى الحمد للّه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را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مثل،آج،وز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ثواب نوشتن آن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ننوشتى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ننوشتيد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نباشد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رسد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 خواجه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داده بود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آج،لب،حب،جر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قوله تعالى</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معاجم لغوى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موجدى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ديگر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كسان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هشام كه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اسطونى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المكتوم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هم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نام خواند خداى را گفت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عليه السّلام،آج،لب،فق،وز،لب،مر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اعوان اند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پريدن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اند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خواران،مب،مر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خورانند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عن جميع المخلوقات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هژده،دب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بربرى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اسم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شايست كردن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قرائت،وز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مالكيت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الملكة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دادنى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لام و كسرها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گويد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آج،لب،يوم و الدّين،فق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قهر،به قياس با نسخه مج،و اتّفاق ديگر نسخه بدلها،تصحيح 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الاقوال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الفضل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خواندند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اوقات،آج،لب،فق،مب،مر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اوقات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با يكى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 به يا،و يا در يا ادغام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عابدترين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دارى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دارى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توام دهى،مب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توام بخورانى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دارى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پسنديده،آج،لب،فق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الاسود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دعا چه مى گويد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كلمات را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كرده باشد در آن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قتاده،مب،مر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و قتاده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كافران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جايهاى،مب،مر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كلمه،مج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عامر بن الطّفيل مى گويد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السّراط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وانگهى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بالاى آن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بالا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 كردى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عمرو،مر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عمران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بالدّار،به قياس با نسخه مج و اتّفاق ديگر نسخه بدلها،تصحيح شد،اصل شعر در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فيها اصيلا لا اسائلها اعيت جوابا و ما بالرّبع من احد الا اوارىّ لأيا ما ابيّنها و النّؤى كالحوض بالمظلومة الجلد</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يقين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خفى و ذهب فيه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جهر خواند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مأموم شافعى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اخفا نكند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قايلند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طريقتى</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ندارد،كذا در اساس و ديگر نسخه بدلها،با توجّه به قواعد نحوى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مائتان و ثمانون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مناسبتر مى نمايد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مكّه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سعيد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بياموزيد،مج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تركش</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پرده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غريبا،به قياس با نسخۀ مج،تصحيح شد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غريبا،به قياس با نسخۀ مج،تصحيح شد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پرده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العزّه،مب،مر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سريتى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بريدگى دارد،از مج افزوده شد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بريدگى دارد،از مج افزوده شد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محرّم سيد ماههاست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تعالى و تقدّس الموفّق للصّواب،مب،مر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بالصّواب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مج،دب،وز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از</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لطافت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قرآن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در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 تعالى</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پنهان،دب،لب،وز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پنهانى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ضبط قرآن مجيد،پنج آيت ملاحظه مى شود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حروف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ابيات،مب،مر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باب ابيات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الشّاعر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خدايم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ذالكا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از اين سه چيز نكنى</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مج و با توجه به قرآن مجيد،افزوده شد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دورتر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فى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نامتّقيان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خارستان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در اين قسمت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قرينۀ مج و ديگر نسخه بدلها افزوده شد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پيغامبرانش</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ناديده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كاغذ كنند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راستينه،فق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اند،مر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است پنجگانه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مب،ديگر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ايم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خطر،با توجه به وز تصحيح شد،فق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خوانده مى شود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افزوده شد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 او به سراى خلود منكر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خواب رود و بيدار شود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خطخوردگى دارد،از مج افزوده شد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 توجّه به مج و ديگر نسخه بدلها تصحيح شد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 كلمه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چون زائد مى نمود،حذف شد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برسند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الباقر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گوشهاشان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جايز داشته اند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را معادله همزه است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نبود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مهرى</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كسانى اند كه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 گويد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 و ابصار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تباهى كنندگانند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ديوان،آج،لب،ديقان،فق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ترجمۀ اصلى محو شده و با خطى ديگر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كفر و ضلالت و جهالتشان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كرده، متن براساس مج تصحيح شد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بازارگانى</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ترجمۀ اصلى محو شده و با خطى ديگر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يابندگان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شده،متن براساس نسخۀ مج،تصحيح شد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شود،به قياس با نسخه مج تصحيح شد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نبينند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كراند و گنگند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تاريك،به قياس با نسخه مج تصحيح 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ناگروندگان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برويدند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الفتح</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استخوان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چنين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اصلى محو شده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از متن نوشته شده،متن با توجّه به مج تصحيح شد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آن زياده را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غيظ،با توجّه به مج و ديگر نسخه بدلها تصحيح شد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زمين مى لرزيد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واحد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السّوداء</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يعاملهم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برآرند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زبانيكان،فق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زبانيكيان،مب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زبانيها،مر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ايد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ايد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مدد،به قياس با نسخۀ مج تصحيح شد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ضلالتها گرفتند،دب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 گرفتند،فق،مب،مر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ضلالها گرفتند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بازارگانيشان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عزموك</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عيله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محرم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اؤتمن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محزم،ديگر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محرم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اند،آج،لب،نيستند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ننشست،مج،وز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ننشست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ايشان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برخاستيم و به مكّه آمديم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يافتيم به مكّه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پرسيديم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چنينيد،همۀ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مى كنيد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بيزاريد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خواستيم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خواستيم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بيزاريد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افزوده شد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القلب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رقّت از دلم بشود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بمانديد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داد و</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تحيّتشان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درربايند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تكونان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طريقى</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ندهند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ذلّتى</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بازنگويد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بازگويد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سمته،با توجّه به مج و ديگر نسخه بدلها تصحيح شد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ناگاه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آج،شمار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بعتث،فق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را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باشند،به قياس با نسخه مج و اتّفاق ديگر نسخه بدلها،تصحيح شد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ام،به قياس با نسخۀ مج،تصحيح شد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كصيّب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 آيت وجهى ديگر است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 تعريف از براى جنس است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معنى،به قياس با نسخه مج،و اتّفاق ديگر نسخه بدلها،تصحيح شد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كرده اند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بربوده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پرستوك</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ميتما،آج،لب،فق،وز،مب،ميثما،مر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بدرفشيدى خوانده مى شود،امّا قرائن متعدّد و تفصيل مطلب در متن همين نسخه نشان مى دهد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ندرفشيدى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است،مج،لب،فق،مب،مر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ندرخشيدى،آج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دررفتيدى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چشمهايشان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بسمعهم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قرينۀ او</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دب،معنيى</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درخشيدن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مسلمانى</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 و خير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 الموت،منافقان و جهودان چون قرآن شنوند،انگشت در گوش نهند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فرومانند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سست قدمى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ظلمت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ايذا نمى شود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آمد،لب،مب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آمد نبود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مرتد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درخشيدن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ديگر در سوره هاى مختلف</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نامقدور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امانت،با توجّه به مج و ديگر نسخه بدلها تصحيح شد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بپرخيزى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 بپرهيزيد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آيى و مى 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آييد و مى شويد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آج،در بالاى سطر با خطى متفاوت از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فعلى تواند كردن و داند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مج،آج،لب،فق،گافى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گاوى</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آن فرشته بر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اضافۀ مقلوب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درهاى بينى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بينى و دهان 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بينى آن گاو،فق،مب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نبينى درهاى او،وز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درها و بينى او</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بجنبانيد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القرنين گويد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چنان بودى</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بسوختمى،مب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بسوختيمى،مر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سوختيم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تر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 و</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وزد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مج،فق،گافان،دب،آج،لب،وز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دندانى از ماران را،ديگر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دندانى</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اصلى محو شده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آمده،به قياس با نسخۀ مج تصحيح شد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اصلى محو شده 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آمده،به قياس با نسخۀ مج تصحيح شد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سهيل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اندادا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 قياس با نسخۀ مج و اتّفاق نسخه بدلها تصحيح شد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يعنى،با توجّه به مج تصحيح شد،مب،مر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بينى</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رسيد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كى،به قياس با ترجمه مطلب در صفحات بعد،و با توجّه به نسخۀ مج،تصحيح شد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است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بيارند و بازنمايند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 هم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هلعت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فادعوا،با توجّه به متن قرآن مجيد تصحيح شد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 باشد،آج،لب،فق،مر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 شود،مب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مسروع شود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فروبرد و</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شستن،مب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شستند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كنم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عزّت از ميان سلطان و گدا برداشته شود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غلاظ و شداداند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گفت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هوش شد،در اساس نيز با خطى جديد و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هوش بازآمد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بيفتاد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در خواب</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كاتب اصلى در حاشيه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غازى ز پى شهادت اندر تك و پوست غافل كه شهيد عشق فاضل تر از اوست فرداى قيامت آن به اين كى ماند كان كشتۀ دشمن است و اين كشتۀ دوست</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مطربان،آج،لب،فق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طرب،مب،مر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اهل طرب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 خداى</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چرا،مب،مر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چ،با سه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 ام،مب،مر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كرده ام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اعلم،مب،و اللّه اعلم بالصّواب قوله تعالى،مر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بمراده قوله تعالى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جفتانى</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مطمئنان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اثر آن بر بشرۀ او پيدا شود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بوقوع البشارة عليه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فراخى،مب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فراخى آن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انهرت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خالصى</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 هاى،دب،آج،لب،فق،مر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قلّه ها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 مب،ها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هرگه كه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كنند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 به خلق</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جماعت،با توجه به مج و ديگر نسخه بدلها،تصحيح شد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تفاوت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بندگانيم،ها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زندگانيم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پرورندگانيم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بينند،گويند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تويى</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كردكن،آج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دگرگون،مب،مر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نگيرد،ها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نگيرد و جامه هاى شما هرگز كهنه نشود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منقص،دب،فق،مر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منقض</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نسخۀ آج،تصحيح شد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وقحة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قرائت آن كه نصب خواند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برحمته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اين،به قياس با نسخۀ مج و ديگر نسخه بدلها،تصحيح شد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بعوضه آن پشۀ كوچك باشد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هدايت رساند به آن بسيارى را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 توجّه به ضبط قرآن مجيد،تصحيح شد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بدلها،با توجّه به ضبط لغت و استعمال اهل 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اقسمته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مسكوك</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مج،آج،دب،لب،فق،وز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مج،فق،لب،وز،مب،مر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كه،دب،آج،كه يكى</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كافران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آج،عقوبته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اند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پيوندى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غيرى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برى،به قياس با نسخه مج،تصحيح 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بياورند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چيزى داناست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حال،با توجّه به مج و اتّفاق نسخه بدلها،تصحيح شد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قدرت ارادت ايمان ندهد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شوند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هر آيتى،آج،لب،فق،مب،مر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آيتى</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تمديد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سه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،مج،آج،لب،فق،وز،حب،دب،مر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آواز،اساس در حاشيه با خطى متفاوت از متن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تبرّاى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اسد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هيچ كسى</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چشم كار كند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گور،مب،مر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گور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بگيرد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حفرات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شوامد،دب،آج،لب،فق،مب،مر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كردند،مب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و</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اكن اطعمتك</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غلظت</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تهليل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يلون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 او</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سزاى</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عاروس،دب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عاروش،آج،لب،مب،مر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عارو</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كثافت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كثافت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زمينى،فق،مب،ها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زمينى تا به زمينى،مر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زمينى تا به زمين ديگر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كثافت</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كثافت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الاوّلين و الآخرين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تويى</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مالك بود مهموز،آنگه قلب كرده است به ملائك به تقديم العين على الفاء</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بملك</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آن،آج،لب،فق</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دوشند و</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آج،مب،فق،صب،مر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ناحق</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پادشاهى</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فرستاد،مر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فرستادن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نمازى</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 كه اهلال كه مصدر است،و آن رفع صورت بود به مصدر سبح كرد،و 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الحجيج اهلالا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مستبدل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آدم عليه السّلام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گفتيد،دب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راستيگرى،آج،لب،فق،مب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گيرى،مر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گيريد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راستيگرى،آج،لب،فق،مب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گيريد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براى</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نكرد،مب،مر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نگذاشت</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وى را افواج فرشتگان سلام كردند و مى گفتند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بركاته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تسبيحك</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 كه خواهد رود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فاحكموا،يعنى</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 از خداى تعالى غايب نباشد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غايب است از آنان كه حضور و غيبت در حق ايشان مصوّر بود از اجسام،چون ما و فرشتگان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او غيب نيست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هركجا غيبت به علم خود بازبست،تأويل اين باشد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همچونين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ندارد،اساس نيز در حاشيه افزوده است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خمسين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باليمين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نير،با توجّه به نسخۀ مج و ديگر نسخه بدلها و مفهوم عبارت تصحيح شد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فرائض و سنن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زيارت نكرده،ديگر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نيارسته بود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لقبلة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را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مشتق</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عريض،مب،مر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مريض</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سرباززدن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اگر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واى ويله،آج،لب،فق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ويلاه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سخنهايش</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كرد با آدم و آدم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لعنت كرد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 كردن براى آن كه عطف اسم را ماند بر فعل و مانند اين در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 زَوْجُكَ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استخانى</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اين را مه مكن،آج،لب،فق،مب،مر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 مكن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بهر من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ندهى او را نيابى</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سبب وجود او</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خلق،به قياس با متن قرآن مجيد،تصحيح شد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در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حدّى،آج،لب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حدّى</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پهلوى او را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پهلوى</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اصفاهانى،ديگر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ثمراتها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كاره نباشد الّا قبيح را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احتياط</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نقصى</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فازلّهما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پا گرفت</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دورتر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مستخف</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بهشت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بدانستند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بشناختند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خوريد،دب،آج،لب،مب،مر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خواهيد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به هر طرف از حيا مى گريخت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افررت</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 مى كنى</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ببينى</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فمتّعوهنّ،با توجّه به ضبط قرآن مجيد،تصحيح شد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كنى</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رسالاته،با توجّه به ضبط قرآن مجيد،تصحيح شد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گرفت،مر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 در سبع و در شاذّ جماعتى</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آب آكل بود و طعام شارب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شومى</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چنين،دب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چنين،آج،لب،فق،وز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و چونين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كيانند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گرامى تر،مر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گرامى ترين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 خود،دب،آج،لب،فق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بر كنار،مب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بر كنار بر گناه،مر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كنار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تمنّاى محال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زهى تصوّر باطل زهى خيال محال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 آورد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بناى</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بقبحه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اجماع</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توبه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اسقاط پيش از عقاب</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ندارد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شرايط</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بپذيرفت</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يفعلنّ</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 و</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انديب</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آمدى</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مخبرش بر وفق خبر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مقاربت</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حامض حلو،و اين وجه معتمد نيست</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آج،لب،فق،پنهان دانى</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اى عاقل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خواهندشان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بازگردند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خواندندى</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غرض منعم نفع منعم عليه باشد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تشريف،ديگر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تشريف</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بندد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ايشان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اياى فارهبون</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بازنگويند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 كه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الامر البسه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حقايقنا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مع</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ايد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دانستيد</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 ديگر از او آن است كه مراد امر به او نماز جماعت است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الرّٰاكِعِينَ ،و در اوّل آيت مراد امر به اقامت نماز است تا تكرار نباشد و هريكى مستقل بود به فايدۀ خود</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 كه آن را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 خداى را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پنج وقت</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پسين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گناهى</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سجده كنند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بنده را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مالك از،مب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روايت است كه انس مالك روايت كرد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بندگان</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جسد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تار مويى</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 بر ديوان او</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قرآن هست</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 اى بنده به هر درى</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 از اميرالمؤمنين على عليه السّلام كه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تضرّع عظيم مى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مبارك اشارت كرد كه اين مرد از اهل بهشت است و هم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 نوبت لفظ را مكرّر كرد</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 آن آب كه اندام او را از گرد و خاك فرومى شست و پاك مى كرد</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حقيقت</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خبرى هست،مر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خبرى ديگر هست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الشّمس قط الّا و على جنبها ملكان يقولان اللّهمّ عجل لمنفق خلفا و لممسك تلفا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بخيل را هلاك و تلف مال بده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چند،با توجّه به مج و اتّفاق نسخه بدلها،تصحيح شد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 خوانده مى شود،با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مبرّات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انتم</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نيايد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كه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تنسون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ورّاث</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چراغى</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افروزد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است،فق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حاصلند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جلىّ</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نگويند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گرفت،مب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دست مردى بگرفت،مر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را دست بگرفت</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 او را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بكشند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وى</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مفسّر در مورد تفسير قتل صبر نسبت به بهيمه،با تفاسير اهل لغت مناسب نمى نمايد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در اين مورد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بدلها،بجز مب كه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دستكارى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سيم برابر فضه مراد است،و نه عدد سوم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كفار،با توجه به مج و اتفاق نسخه بدلها،تصحيح شد</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كيانيد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اشكم درد</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لتقطع،ديگر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ليقطع</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مج،دب،آج،لب،فق،وز،مر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بدلها،با توجّه به قواعد نحوى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مى نمايد</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مج و اتّفاق نسخه بدلها،تصحيح شد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نرفته باشد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هانگيرند،وز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هانگيرد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برهانيديم</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را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كند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پسرانشان،دب،آج،لب،فق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اينان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گرفتيد</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آيت گفت</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ايستد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بنايستد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يقضى</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رسانيدى،مب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نرسانيدى</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مستبطن لي</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شود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بدلها،با توجّه به معنى،صورت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مشفوع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مى نمايد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بستانند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رسوائى</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سيئات</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روند</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ينجى</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پوستش</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ينجو</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مى شود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فرعون به يوسف</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فازان</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قوله،با توجّه به مج و اتّفاق نسخه بدلها تصحيح شد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بزرگرى</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تكثير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تكثير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و شكافتن بود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بشكافيد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مذبح حلق بود</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راندند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شناختندى</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خاصان</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حمل بار نهاد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خاصّان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بخشيد،فق،مب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ظاهر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سوخت</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گرداگرد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موسى</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اوثق و</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الحياة</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الحياء</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التّقدير انباتا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وأدى</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خزازة،با توجّه به مج و معنى عبارت تصحيح شد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الّذي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ناديته</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شنوان،دب،آج،لب،فق،وز،مب،مر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بشنوان</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برآن</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نمايم،با توجّه به نسخۀ مج،تصحيح شد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بكنى</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بخواهى</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نماز،با توجّه به مج و اتّفاق نسخه بدلها،تصحيح شد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در دنيا</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لشكر از پس</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راه نماى</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دگرباره ديگر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بر دريا زد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آبهاى نيل را و</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ماديانه</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فروشدند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فروشدند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منظور براى</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الثانى</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يتقابلان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مفاعله</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موعدة</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روز</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 پس از وعده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ميخان</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جرمى</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ديدى</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وطى جاى،دب،آج،لب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 جاى</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او نهد زمين،فق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جاى قدم نهد،مر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كه او قدم نهد اگر</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گوساله راى بر گردن</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بالنّعمة</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معرفت به</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برخيزد،آج،لب،وز،مب بپرخيزد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همچونين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قول شاعر است</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فضلان</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سواء اگر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الْتَقَى الْجَمْعٰانِ </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كلمه در مج نبود،با توجّه به معنى از آج افزوده شد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 ترجمه را نياورده،از مج افزوده شد</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نگريديد</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 ترجمه را نياورده،از مج افزوده شد</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لطيفا</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 ترجمه را نياورده،از مج افزوده شد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باز كرد</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 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گفتيم</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بعضى</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آهيختند</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مرمى</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آهيختند،مب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كشيدند،مر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كشيده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فافتلوا،وز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فاقيلوا</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اقتتلوا،دب،آج،لب،فق،مب،مر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اقتلوا</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آن است كه</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صنايع</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طاقت نداشتى در او نگريدن</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ام</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نَرَى اللّٰهَ جَهْرَةً </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تصريح،ديگر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رؤيت</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جهل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تشكرون</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نعمتهايى</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اسپيد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داد آن ابر را تا</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نباريدى</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ظللت</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ترنجمين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روبى</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گنجشك</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 به</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نقصانى</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آن كفر</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بدل</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اريحا</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خوريد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شويد در روى</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حطّه</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غفير،با توجّه به ضبط لغت و استعمال اهل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غفير،با توجّه به ضبط لغت و استعمال اهل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چنين است كه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سمقايا</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مردند</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فق،نباشند،همۀ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كه نونويس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 توجّه به مج تصحيح شد</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كنى،با توجّه به مج تصحيح شد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خوانده مى شود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سيرش</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مرجويش</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خشمى</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كه ايشان كافر مى شدند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و ترجمه را در اين جا نياورده اند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ترسى</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اندوهناك</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 خود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مج،دب،وز،فق،مر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تغوير</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هاى</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سبزه</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بيارند</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 شميل</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عدس است،لكن در زبان مرجومك مى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مى گويند صحيح باشد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نكند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اوسط او ساكن</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در بهرى شهرها،آج،لب،فق،مب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بهرى شهرى،وز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شهرى شهرها</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گذراند</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درويشى</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لناب</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الأسير،به قياس با نسخۀ وز،و با توجّه به مأخذ شعرى تصحيح شد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سببى</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آيه را در اين جا نقل كرده اند</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بجستندى،آج،لب،فق،مر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بجستند،وز،مب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بجنبند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تضحى</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شاموس</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 و ترسايان</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اصحابه</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ايشان</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من صبا يصبوا اذا مال،قال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قلبى و مال اليك ميلا و ارّقني خيالك بابتلاء</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 به جواب،مب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جواب گوييم ايشان را</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السنتكم</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اظهروا الكفر</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السنتكم</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وزدان،دب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وزان،آج،لب،فق،مب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اوزان</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هاگيريد</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برگردندن،فق،برگرداندن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نه استى،وز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استى</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بوديتان</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بوزنگانى،وز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بوزينگانى</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چهار آيات است</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بستيم</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مؤتمن،با توجه به مج و اتفاق نسخه بدلها،تصحيح شد</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متحرز</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نكردندى</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 بداشت و</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فرمودندى</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مجاهد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بپرخيزى</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لطفى</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مستبعد</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ندانسته اى</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يكشنبه،دب،آج،لب،مب،مر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زدند</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آدينه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نهى نمى كردند آنان را كه اين مى كردند</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گروهى نمى كردند آنان را كه اين مى كردند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مردمان</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خواستند،با توجّه به مج و رسم الخط رايج،تصحيح شد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كپى</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مسخ كرده بود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مج،دب،فق،وز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به گناهى بود،فق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به گناهى بود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النّبى</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پايان مى پذيرد،مج،دب،آج،لب،وز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ولىّ التّوفيق و هو حسبنا و نعم الوكيل،نعم المولى و نعم النّصير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آخر المجلّدة الاولى و يتلوه فى الثّانية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مُوسىٰ لِقَوْمِهِ إِنَّ اللّٰهَ يَأْمُرُكُمْ أَنْ تَذْبَحُوا بَقَرَةً ،نيز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 الفراغ من كتبه يوم الجمعة شهر ذى الحجّة سنّة الف و ستّ و خمسون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3.jpeg"/><Relationship Id="rId82" Type="http://schemas.openxmlformats.org/officeDocument/2006/relationships/image" Target="media/image3.jpeg"/><Relationship Id="rId83" Type="http://schemas.openxmlformats.org/officeDocument/2006/relationships/footer" Target="footer76.xml"/><Relationship Id="rId84" Type="http://schemas.openxmlformats.org/officeDocument/2006/relationships/image" Target="media/image4.jpeg"/><Relationship Id="rId85" Type="http://schemas.openxmlformats.org/officeDocument/2006/relationships/image" Target="media/image4.jpeg"/><Relationship Id="rId86" Type="http://schemas.openxmlformats.org/officeDocument/2006/relationships/footer" Target="footer77.xml"/><Relationship Id="rId87" Type="http://schemas.openxmlformats.org/officeDocument/2006/relationships/image" Target="media/image5.jpeg"/><Relationship Id="rId88" Type="http://schemas.openxmlformats.org/officeDocument/2006/relationships/image" Target="media/image5.jpeg"/><Relationship Id="rId89" Type="http://schemas.openxmlformats.org/officeDocument/2006/relationships/footer" Target="footer78.xml"/><Relationship Id="rId90" Type="http://schemas.openxmlformats.org/officeDocument/2006/relationships/image" Target="media/image6.jpeg"/><Relationship Id="rId91" Type="http://schemas.openxmlformats.org/officeDocument/2006/relationships/image" Target="media/image6.jpeg"/><Relationship Id="rId92" Type="http://schemas.openxmlformats.org/officeDocument/2006/relationships/footer" Target="footer79.xml"/><Relationship Id="rId93" Type="http://schemas.openxmlformats.org/officeDocument/2006/relationships/image" Target="media/image7.jpeg"/><Relationship Id="rId94" Type="http://schemas.openxmlformats.org/officeDocument/2006/relationships/image" Target="media/image7.jpeg"/><Relationship Id="rId95" Type="http://schemas.openxmlformats.org/officeDocument/2006/relationships/footer" Target="footer80.xml"/><Relationship Id="rId96" Type="http://schemas.openxmlformats.org/officeDocument/2006/relationships/image" Target="media/image8.jpeg"/><Relationship Id="rId97" Type="http://schemas.openxmlformats.org/officeDocument/2006/relationships/image" Target="media/image8.jpeg"/><Relationship Id="rId98" Type="http://schemas.openxmlformats.org/officeDocument/2006/relationships/footer" Target="footer81.xml"/><Relationship Id="rId99" Type="http://schemas.openxmlformats.org/officeDocument/2006/relationships/image" Target="media/image9.jpeg"/><Relationship Id="rId100" Type="http://schemas.openxmlformats.org/officeDocument/2006/relationships/image" Target="media/image9.jpeg"/><Relationship Id="rId101" Type="http://schemas.openxmlformats.org/officeDocument/2006/relationships/footer" Target="footer82.xml"/><Relationship Id="rId102" Type="http://schemas.openxmlformats.org/officeDocument/2006/relationships/image" Target="media/image10.jpeg"/><Relationship Id="rId103" Type="http://schemas.openxmlformats.org/officeDocument/2006/relationships/image" Target="media/image10.jpeg"/><Relationship Id="rId104" Type="http://schemas.openxmlformats.org/officeDocument/2006/relationships/footer" Target="footer83.xml"/><Relationship Id="rId105" Type="http://schemas.openxmlformats.org/officeDocument/2006/relationships/image" Target="media/image11.jpeg"/><Relationship Id="rId106" Type="http://schemas.openxmlformats.org/officeDocument/2006/relationships/image" Target="media/image11.jpeg"/><Relationship Id="rId107" Type="http://schemas.openxmlformats.org/officeDocument/2006/relationships/footer" Target="footer84.xml"/><Relationship Id="rId108" Type="http://schemas.openxmlformats.org/officeDocument/2006/relationships/image" Target="media/image12.jpeg"/><Relationship Id="rId109" Type="http://schemas.openxmlformats.org/officeDocument/2006/relationships/image" Target="media/image12.jpeg"/><Relationship Id="rId110" Type="http://schemas.openxmlformats.org/officeDocument/2006/relationships/footer" Target="footer85.xml"/><Relationship Id="rId111" Type="http://schemas.openxmlformats.org/officeDocument/2006/relationships/image" Target="media/image13.jpeg"/><Relationship Id="rId112" Type="http://schemas.openxmlformats.org/officeDocument/2006/relationships/image" Target="media/image13.jpeg"/><Relationship Id="rId113" Type="http://schemas.openxmlformats.org/officeDocument/2006/relationships/footer" Target="footer86.xml"/><Relationship Id="rId114" Type="http://schemas.openxmlformats.org/officeDocument/2006/relationships/image" Target="media/image14.jpeg"/><Relationship Id="rId115" Type="http://schemas.openxmlformats.org/officeDocument/2006/relationships/image" Target="media/image14.jpeg"/><Relationship Id="rId116" Type="http://schemas.openxmlformats.org/officeDocument/2006/relationships/footer" Target="footer87.xml"/><Relationship Id="rId117" Type="http://schemas.openxmlformats.org/officeDocument/2006/relationships/image" Target="media/image15.jpeg"/><Relationship Id="rId118" Type="http://schemas.openxmlformats.org/officeDocument/2006/relationships/image" Target="media/image15.jpeg"/><Relationship Id="rId119" Type="http://schemas.openxmlformats.org/officeDocument/2006/relationships/footer" Target="footer88.xml"/><Relationship Id="rId120" Type="http://schemas.openxmlformats.org/officeDocument/2006/relationships/image" Target="media/image16.jpeg"/><Relationship Id="rId121" Type="http://schemas.openxmlformats.org/officeDocument/2006/relationships/image" Target="media/image16.jpeg"/><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22.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116186</Words>
  <Characters>501306</Characters>
  <CharactersWithSpaces>614484</CharactersWithSpaces>
  <Paragraphs>6312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2026-08-23T14:14:03Z</dcterms:created>
  <dc:creator>ghaemiyeh.com</dc:creator>
  <dc:description/>
  <dc:language>en-US</dc:language>
  <cp:lastModifiedBy/>
  <dcterms:modified xsi:type="dcterms:W3CDTF">2026-08-23T17:44:35Z</dcterms:modified>
  <cp:revision>1</cp:revision>
  <dc:subject/>
  <dc:title>روض الجنان و روح الجنان فی تفسیرالقرآن جلد 1</dc:title>
</cp:coreProperties>
</file>

<file path=docProps/custom.xml><?xml version="1.0" encoding="utf-8"?>
<Properties xmlns="http://schemas.openxmlformats.org/officeDocument/2006/custom-properties" xmlns:vt="http://schemas.openxmlformats.org/officeDocument/2006/docPropsVTypes"/>
</file>