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09752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109754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109756_417432637">
            <w:r>
              <w:rPr>
                <w:webHidden/>
                <w:rStyle w:val="IndexLink"/>
                <w:rtl w:val="true"/>
              </w:rPr>
              <w:t>ادامة القسم الثامن</w:t>
            </w:r>
            <w:r>
              <w:rPr>
                <w:rStyle w:val="IndexLink"/>
                <w:rtl w:val="true"/>
              </w:rPr>
              <w:t xml:space="preserve">: </w:t>
            </w:r>
            <w:r>
              <w:rPr>
                <w:rStyle w:val="IndexLink"/>
                <w:rtl w:val="true"/>
              </w:rPr>
              <w:t>من الحديبية إلى فتح مكة</w:t>
            </w:r>
            <w:r>
              <w:rPr>
                <w:rStyle w:val="IndexLink"/>
                <w:rtl w:val="true"/>
              </w:rPr>
              <w:tab/>
            </w:r>
            <w:r>
              <w:rPr>
                <w:rStyle w:val="IndexLink"/>
              </w:rPr>
              <w:t>12</w:t>
            </w:r>
          </w:hyperlink>
        </w:p>
        <w:p>
          <w:pPr>
            <w:pStyle w:val="Contents3"/>
            <w:tabs>
              <w:tab w:val="clear" w:pos="8459"/>
              <w:tab w:val="right" w:pos="9026" w:leader="dot"/>
            </w:tabs>
            <w:rPr/>
          </w:pPr>
          <w:hyperlink w:anchor="__RefHeading___Toc8109758_417432637">
            <w:r>
              <w:rPr>
                <w:webHidden/>
                <w:rStyle w:val="IndexLink"/>
                <w:rtl w:val="true"/>
              </w:rPr>
              <w:t>تتمة الباب الرابع</w:t>
            </w:r>
            <w:r>
              <w:rPr>
                <w:rStyle w:val="IndexLink"/>
                <w:rtl w:val="true"/>
              </w:rPr>
              <w:t xml:space="preserve">: </w:t>
            </w:r>
            <w:r>
              <w:rPr>
                <w:rStyle w:val="IndexLink"/>
                <w:rtl w:val="true"/>
              </w:rPr>
              <w:t>دعوة ملوك الأرض</w:t>
            </w:r>
            <w:r>
              <w:rPr>
                <w:rStyle w:val="IndexLink"/>
                <w:rtl w:val="true"/>
              </w:rPr>
              <w:tab/>
            </w:r>
            <w:r>
              <w:rPr>
                <w:rStyle w:val="IndexLink"/>
              </w:rPr>
              <w:t>12</w:t>
            </w:r>
          </w:hyperlink>
        </w:p>
        <w:p>
          <w:pPr>
            <w:pStyle w:val="Contents4"/>
            <w:tabs>
              <w:tab w:val="clear" w:pos="8176"/>
              <w:tab w:val="right" w:pos="9026" w:leader="dot"/>
            </w:tabs>
            <w:rPr/>
          </w:pPr>
          <w:hyperlink w:anchor="__RefHeading___Toc8109760_417432637">
            <w:r>
              <w:rPr>
                <w:webHidden/>
                <w:rStyle w:val="IndexLink"/>
                <w:rtl w:val="true"/>
              </w:rPr>
              <w:t>الفصل الرابع</w:t>
            </w:r>
            <w:r>
              <w:rPr>
                <w:rStyle w:val="IndexLink"/>
                <w:rtl w:val="true"/>
              </w:rPr>
              <w:t xml:space="preserve">: </w:t>
            </w:r>
            <w:r>
              <w:rPr>
                <w:rStyle w:val="IndexLink"/>
                <w:rtl w:val="true"/>
              </w:rPr>
              <w:t>كتاب النبي صلّى اللّه عليه و آله إلى المقوقس</w:t>
            </w:r>
            <w:r>
              <w:rPr>
                <w:rStyle w:val="IndexLink"/>
                <w:rtl w:val="true"/>
              </w:rPr>
              <w:tab/>
            </w:r>
            <w:r>
              <w:rPr>
                <w:rStyle w:val="IndexLink"/>
              </w:rPr>
              <w:t>12</w:t>
            </w:r>
          </w:hyperlink>
        </w:p>
        <w:p>
          <w:pPr>
            <w:pStyle w:val="Contents5"/>
            <w:tabs>
              <w:tab w:val="clear" w:pos="7892"/>
              <w:tab w:val="right" w:pos="9026" w:leader="dot"/>
            </w:tabs>
            <w:rPr/>
          </w:pPr>
          <w:hyperlink w:anchor="__RefHeading___Toc8109762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8109764_417432637">
            <w:r>
              <w:rPr>
                <w:webHidden/>
                <w:rStyle w:val="IndexLink"/>
                <w:rtl w:val="true"/>
              </w:rPr>
              <w:t>كتاب النبي صلّى اللّه عليه و آله إلى المقوقس</w:t>
            </w:r>
            <w:r>
              <w:rPr>
                <w:rStyle w:val="IndexLink"/>
                <w:rtl w:val="true"/>
              </w:rPr>
              <w:t>:</w:t>
              <w:tab/>
            </w:r>
            <w:r>
              <w:rPr>
                <w:rStyle w:val="IndexLink"/>
              </w:rPr>
              <w:t>14</w:t>
            </w:r>
          </w:hyperlink>
        </w:p>
        <w:p>
          <w:pPr>
            <w:pStyle w:val="Contents5"/>
            <w:tabs>
              <w:tab w:val="clear" w:pos="7892"/>
              <w:tab w:val="right" w:pos="9026" w:leader="dot"/>
            </w:tabs>
            <w:rPr/>
          </w:pPr>
          <w:hyperlink w:anchor="__RefHeading___Toc8109766_417432637">
            <w:r>
              <w:rPr>
                <w:webHidden/>
                <w:rStyle w:val="IndexLink"/>
                <w:rtl w:val="true"/>
              </w:rPr>
              <w:t>قصة هذه الرسالة</w:t>
            </w:r>
            <w:r>
              <w:rPr>
                <w:rStyle w:val="IndexLink"/>
                <w:rtl w:val="true"/>
              </w:rPr>
              <w:t>:</w:t>
              <w:tab/>
            </w:r>
            <w:r>
              <w:rPr>
                <w:rStyle w:val="IndexLink"/>
              </w:rPr>
              <w:t>16</w:t>
            </w:r>
          </w:hyperlink>
        </w:p>
        <w:p>
          <w:pPr>
            <w:pStyle w:val="Contents5"/>
            <w:tabs>
              <w:tab w:val="clear" w:pos="7892"/>
              <w:tab w:val="right" w:pos="9026" w:leader="dot"/>
            </w:tabs>
            <w:rPr/>
          </w:pPr>
          <w:hyperlink w:anchor="__RefHeading___Toc8109768_417432637">
            <w:r>
              <w:rPr>
                <w:webHidden/>
                <w:rStyle w:val="IndexLink"/>
                <w:rtl w:val="true"/>
              </w:rPr>
              <w:t>الرسول صلّى اللّه عليه و آله عند المقوقس</w:t>
            </w:r>
            <w:r>
              <w:rPr>
                <w:rStyle w:val="IndexLink"/>
                <w:rtl w:val="true"/>
              </w:rPr>
              <w:t>:</w:t>
              <w:tab/>
            </w:r>
            <w:r>
              <w:rPr>
                <w:rStyle w:val="IndexLink"/>
              </w:rPr>
              <w:t>17</w:t>
            </w:r>
          </w:hyperlink>
        </w:p>
        <w:p>
          <w:pPr>
            <w:pStyle w:val="Contents5"/>
            <w:tabs>
              <w:tab w:val="clear" w:pos="7892"/>
              <w:tab w:val="right" w:pos="9026" w:leader="dot"/>
            </w:tabs>
            <w:rPr/>
          </w:pPr>
          <w:hyperlink w:anchor="__RefHeading___Toc8109770_417432637">
            <w:r>
              <w:rPr>
                <w:webHidden/>
                <w:rStyle w:val="IndexLink"/>
                <w:rtl w:val="true"/>
              </w:rPr>
              <w:t>الرسول صلّى اللّه عليه و آله مع الملك في السر</w:t>
            </w:r>
            <w:r>
              <w:rPr>
                <w:rStyle w:val="IndexLink"/>
                <w:rtl w:val="true"/>
              </w:rPr>
              <w:t>:</w:t>
              <w:tab/>
            </w:r>
            <w:r>
              <w:rPr>
                <w:rStyle w:val="IndexLink"/>
              </w:rPr>
              <w:t>18</w:t>
            </w:r>
          </w:hyperlink>
        </w:p>
        <w:p>
          <w:pPr>
            <w:pStyle w:val="Contents5"/>
            <w:tabs>
              <w:tab w:val="clear" w:pos="7892"/>
              <w:tab w:val="right" w:pos="9026" w:leader="dot"/>
            </w:tabs>
            <w:rPr/>
          </w:pPr>
          <w:hyperlink w:anchor="__RefHeading___Toc8109772_417432637">
            <w:r>
              <w:rPr>
                <w:webHidden/>
                <w:rStyle w:val="IndexLink"/>
                <w:rtl w:val="true"/>
              </w:rPr>
              <w:t>كتاب المقوقس إلى رسول اللّه صلّى اللّه عليه و آله</w:t>
            </w:r>
            <w:r>
              <w:rPr>
                <w:rStyle w:val="IndexLink"/>
                <w:rtl w:val="true"/>
              </w:rPr>
              <w:t>:</w:t>
              <w:tab/>
            </w:r>
            <w:r>
              <w:rPr>
                <w:rStyle w:val="IndexLink"/>
              </w:rPr>
              <w:t>19</w:t>
            </w:r>
          </w:hyperlink>
        </w:p>
        <w:p>
          <w:pPr>
            <w:pStyle w:val="Contents5"/>
            <w:tabs>
              <w:tab w:val="clear" w:pos="7892"/>
              <w:tab w:val="right" w:pos="9026" w:leader="dot"/>
            </w:tabs>
            <w:rPr/>
          </w:pPr>
          <w:hyperlink w:anchor="__RefHeading___Toc8109774_417432637">
            <w:r>
              <w:rPr>
                <w:webHidden/>
                <w:rStyle w:val="IndexLink"/>
                <w:rtl w:val="true"/>
              </w:rPr>
              <w:t>هدايا المقوقس إلى النبي صلّى اللّه عليه و آله</w:t>
            </w:r>
            <w:r>
              <w:rPr>
                <w:rStyle w:val="IndexLink"/>
                <w:rtl w:val="true"/>
              </w:rPr>
              <w:t>:</w:t>
              <w:tab/>
            </w:r>
            <w:r>
              <w:rPr>
                <w:rStyle w:val="IndexLink"/>
              </w:rPr>
              <w:t>21</w:t>
            </w:r>
          </w:hyperlink>
        </w:p>
        <w:p>
          <w:pPr>
            <w:pStyle w:val="Contents5"/>
            <w:tabs>
              <w:tab w:val="clear" w:pos="7892"/>
              <w:tab w:val="right" w:pos="9026" w:leader="dot"/>
            </w:tabs>
            <w:rPr/>
          </w:pPr>
          <w:hyperlink w:anchor="__RefHeading___Toc8109776_417432637">
            <w:r>
              <w:rPr>
                <w:webHidden/>
                <w:rStyle w:val="IndexLink"/>
                <w:rtl w:val="true"/>
              </w:rPr>
              <w:t>عليك إثم القبط</w:t>
            </w:r>
            <w:r>
              <w:rPr>
                <w:rStyle w:val="IndexLink"/>
                <w:rtl w:val="true"/>
              </w:rPr>
              <w:t>:</w:t>
              <w:tab/>
            </w:r>
            <w:r>
              <w:rPr>
                <w:rStyle w:val="IndexLink"/>
              </w:rPr>
              <w:t>25</w:t>
            </w:r>
          </w:hyperlink>
        </w:p>
        <w:p>
          <w:pPr>
            <w:pStyle w:val="Contents5"/>
            <w:tabs>
              <w:tab w:val="clear" w:pos="7892"/>
              <w:tab w:val="right" w:pos="9026" w:leader="dot"/>
            </w:tabs>
            <w:rPr/>
          </w:pPr>
          <w:hyperlink w:anchor="__RefHeading___Toc8109778_417432637">
            <w:r>
              <w:rPr>
                <w:webHidden/>
                <w:rStyle w:val="IndexLink"/>
                <w:rtl w:val="true"/>
              </w:rPr>
              <w:t>الحرص على الملك</w:t>
            </w:r>
            <w:r>
              <w:rPr>
                <w:rStyle w:val="IndexLink"/>
                <w:rtl w:val="true"/>
              </w:rPr>
              <w:t>:</w:t>
              <w:tab/>
            </w:r>
            <w:r>
              <w:rPr>
                <w:rStyle w:val="IndexLink"/>
              </w:rPr>
              <w:t>26</w:t>
            </w:r>
          </w:hyperlink>
        </w:p>
        <w:p>
          <w:pPr>
            <w:pStyle w:val="Contents5"/>
            <w:tabs>
              <w:tab w:val="clear" w:pos="7892"/>
              <w:tab w:val="right" w:pos="9026" w:leader="dot"/>
            </w:tabs>
            <w:rPr/>
          </w:pPr>
          <w:hyperlink w:anchor="__RefHeading___Toc8109780_417432637">
            <w:r>
              <w:rPr>
                <w:webHidden/>
                <w:rStyle w:val="IndexLink"/>
                <w:rtl w:val="true"/>
              </w:rPr>
              <w:t xml:space="preserve">شبهات المقوقس، لماذا؟ </w:t>
            </w:r>
            <w:r>
              <w:rPr>
                <w:rStyle w:val="IndexLink"/>
                <w:rtl w:val="true"/>
              </w:rPr>
              <w:t>! :</w:t>
              <w:tab/>
            </w:r>
            <w:r>
              <w:rPr>
                <w:rStyle w:val="IndexLink"/>
              </w:rPr>
              <w:t>26</w:t>
            </w:r>
          </w:hyperlink>
        </w:p>
        <w:p>
          <w:pPr>
            <w:pStyle w:val="Contents5"/>
            <w:tabs>
              <w:tab w:val="clear" w:pos="7892"/>
              <w:tab w:val="right" w:pos="9026" w:leader="dot"/>
            </w:tabs>
            <w:rPr/>
          </w:pPr>
          <w:hyperlink w:anchor="__RefHeading___Toc8109782_417432637">
            <w:r>
              <w:rPr>
                <w:webHidden/>
                <w:rStyle w:val="IndexLink"/>
                <w:rtl w:val="true"/>
              </w:rPr>
              <w:t>دور الدعاء في دعوة الأنبياء عليهم السّلام</w:t>
            </w:r>
            <w:r>
              <w:rPr>
                <w:rStyle w:val="IndexLink"/>
                <w:rtl w:val="true"/>
              </w:rPr>
              <w:t>:</w:t>
              <w:tab/>
            </w:r>
            <w:r>
              <w:rPr>
                <w:rStyle w:val="IndexLink"/>
              </w:rPr>
              <w:t>27</w:t>
            </w:r>
          </w:hyperlink>
        </w:p>
        <w:p>
          <w:pPr>
            <w:pStyle w:val="Contents5"/>
            <w:tabs>
              <w:tab w:val="clear" w:pos="7892"/>
              <w:tab w:val="right" w:pos="9026" w:leader="dot"/>
            </w:tabs>
            <w:rPr/>
          </w:pPr>
          <w:hyperlink w:anchor="__RefHeading___Toc8109784_417432637">
            <w:r>
              <w:rPr>
                <w:webHidden/>
                <w:rStyle w:val="IndexLink"/>
                <w:rtl w:val="true"/>
              </w:rPr>
              <w:t>هدايا المقوقس</w:t>
            </w:r>
            <w:r>
              <w:rPr>
                <w:rStyle w:val="IndexLink"/>
                <w:rtl w:val="true"/>
              </w:rPr>
              <w:t>:</w:t>
              <w:tab/>
            </w:r>
            <w:r>
              <w:rPr>
                <w:rStyle w:val="IndexLink"/>
              </w:rPr>
              <w:t>29</w:t>
            </w:r>
          </w:hyperlink>
        </w:p>
        <w:p>
          <w:pPr>
            <w:pStyle w:val="Contents5"/>
            <w:tabs>
              <w:tab w:val="clear" w:pos="7892"/>
              <w:tab w:val="right" w:pos="9026" w:leader="dot"/>
            </w:tabs>
            <w:rPr/>
          </w:pPr>
          <w:hyperlink w:anchor="__RefHeading___Toc8109786_417432637">
            <w:r>
              <w:rPr>
                <w:webHidden/>
                <w:rStyle w:val="IndexLink"/>
                <w:rtl w:val="true"/>
              </w:rPr>
              <w:t>القبط لا تطاوعه</w:t>
            </w:r>
            <w:r>
              <w:rPr>
                <w:rStyle w:val="IndexLink"/>
                <w:rtl w:val="true"/>
              </w:rPr>
              <w:t>:</w:t>
              <w:tab/>
            </w:r>
            <w:r>
              <w:rPr>
                <w:rStyle w:val="IndexLink"/>
              </w:rPr>
              <w:t>29</w:t>
            </w:r>
          </w:hyperlink>
        </w:p>
        <w:p>
          <w:pPr>
            <w:pStyle w:val="Contents5"/>
            <w:tabs>
              <w:tab w:val="clear" w:pos="7892"/>
              <w:tab w:val="right" w:pos="9026" w:leader="dot"/>
            </w:tabs>
            <w:rPr/>
          </w:pPr>
          <w:hyperlink w:anchor="__RefHeading___Toc8109788_417432637">
            <w:r>
              <w:rPr>
                <w:webHidden/>
                <w:rStyle w:val="IndexLink"/>
                <w:rtl w:val="true"/>
              </w:rPr>
              <w:t>وجحدوا بها و استيقنتها أنفسهم</w:t>
            </w:r>
            <w:r>
              <w:rPr>
                <w:rStyle w:val="IndexLink"/>
                <w:rtl w:val="true"/>
              </w:rPr>
              <w:t>:</w:t>
              <w:tab/>
            </w:r>
            <w:r>
              <w:rPr>
                <w:rStyle w:val="IndexLink"/>
              </w:rPr>
              <w:t>30</w:t>
            </w:r>
          </w:hyperlink>
        </w:p>
        <w:p>
          <w:pPr>
            <w:pStyle w:val="Contents5"/>
            <w:tabs>
              <w:tab w:val="clear" w:pos="7892"/>
              <w:tab w:val="right" w:pos="9026" w:leader="dot"/>
            </w:tabs>
            <w:rPr/>
          </w:pPr>
          <w:hyperlink w:anchor="__RefHeading___Toc8109790_417432637">
            <w:r>
              <w:rPr>
                <w:webHidden/>
                <w:rStyle w:val="IndexLink"/>
                <w:rtl w:val="true"/>
              </w:rPr>
              <w:t>كتاب آخر مشكوك فيه</w:t>
            </w:r>
            <w:r>
              <w:rPr>
                <w:rStyle w:val="IndexLink"/>
                <w:rtl w:val="true"/>
              </w:rPr>
              <w:t>:</w:t>
              <w:tab/>
            </w:r>
            <w:r>
              <w:rPr>
                <w:rStyle w:val="IndexLink"/>
              </w:rPr>
              <w:t>31</w:t>
            </w:r>
          </w:hyperlink>
        </w:p>
        <w:p>
          <w:pPr>
            <w:pStyle w:val="Contents5"/>
            <w:tabs>
              <w:tab w:val="clear" w:pos="7892"/>
              <w:tab w:val="right" w:pos="9026" w:leader="dot"/>
            </w:tabs>
            <w:rPr/>
          </w:pPr>
          <w:hyperlink w:anchor="__RefHeading___Toc8109792_417432637">
            <w:r>
              <w:rPr>
                <w:webHidden/>
                <w:rStyle w:val="IndexLink"/>
                <w:rtl w:val="true"/>
              </w:rPr>
              <w:t>كلمات عن المقوقس</w:t>
            </w:r>
            <w:r>
              <w:rPr>
                <w:rStyle w:val="IndexLink"/>
                <w:rtl w:val="true"/>
              </w:rPr>
              <w:t>:</w:t>
              <w:tab/>
            </w:r>
            <w:r>
              <w:rPr>
                <w:rStyle w:val="IndexLink"/>
              </w:rPr>
              <w:t>32</w:t>
            </w:r>
          </w:hyperlink>
        </w:p>
        <w:p>
          <w:pPr>
            <w:pStyle w:val="Contents5"/>
            <w:tabs>
              <w:tab w:val="clear" w:pos="7892"/>
              <w:tab w:val="right" w:pos="9026" w:leader="dot"/>
            </w:tabs>
            <w:rPr/>
          </w:pPr>
          <w:hyperlink w:anchor="__RefHeading___Toc8109794_417432637">
            <w:r>
              <w:rPr>
                <w:webHidden/>
                <w:rStyle w:val="IndexLink"/>
                <w:rtl w:val="true"/>
              </w:rPr>
              <w:t>لا تسمع القبط منك حرفا واحدا</w:t>
            </w:r>
            <w:r>
              <w:rPr>
                <w:rStyle w:val="IndexLink"/>
                <w:rtl w:val="true"/>
              </w:rPr>
              <w:t>:</w:t>
              <w:tab/>
            </w:r>
            <w:r>
              <w:rPr>
                <w:rStyle w:val="IndexLink"/>
              </w:rPr>
              <w:t>33</w:t>
            </w:r>
          </w:hyperlink>
        </w:p>
        <w:p>
          <w:pPr>
            <w:pStyle w:val="Contents5"/>
            <w:tabs>
              <w:tab w:val="clear" w:pos="7892"/>
              <w:tab w:val="right" w:pos="9026" w:leader="dot"/>
            </w:tabs>
            <w:rPr/>
          </w:pPr>
          <w:hyperlink w:anchor="__RefHeading___Toc8109796_417432637">
            <w:r>
              <w:rPr>
                <w:webHidden/>
                <w:rStyle w:val="IndexLink"/>
                <w:rtl w:val="true"/>
              </w:rPr>
              <w:t>كتابه صلّى اللّه عليه و آله إلى النجاشي الأول من مكة</w:t>
            </w:r>
            <w:r>
              <w:rPr>
                <w:rStyle w:val="IndexLink"/>
                <w:rtl w:val="true"/>
              </w:rPr>
              <w:t>:</w:t>
              <w:tab/>
            </w:r>
            <w:r>
              <w:rPr>
                <w:rStyle w:val="IndexLink"/>
              </w:rPr>
              <w:t>35</w:t>
            </w:r>
          </w:hyperlink>
        </w:p>
        <w:p>
          <w:pPr>
            <w:pStyle w:val="Contents5"/>
            <w:tabs>
              <w:tab w:val="clear" w:pos="7892"/>
              <w:tab w:val="right" w:pos="9026" w:leader="dot"/>
            </w:tabs>
            <w:rPr/>
          </w:pPr>
          <w:hyperlink w:anchor="__RefHeading___Toc8109798_417432637">
            <w:r>
              <w:rPr>
                <w:webHidden/>
                <w:rStyle w:val="IndexLink"/>
                <w:rtl w:val="true"/>
              </w:rPr>
              <w:t>إسلام النجاشي الأول</w:t>
            </w:r>
            <w:r>
              <w:rPr>
                <w:rStyle w:val="IndexLink"/>
                <w:rtl w:val="true"/>
              </w:rPr>
              <w:t>:</w:t>
              <w:tab/>
            </w:r>
            <w:r>
              <w:rPr>
                <w:rStyle w:val="IndexLink"/>
              </w:rPr>
              <w:t>37</w:t>
            </w:r>
          </w:hyperlink>
        </w:p>
        <w:p>
          <w:pPr>
            <w:pStyle w:val="Contents5"/>
            <w:tabs>
              <w:tab w:val="clear" w:pos="7892"/>
              <w:tab w:val="right" w:pos="9026" w:leader="dot"/>
            </w:tabs>
            <w:rPr/>
          </w:pPr>
          <w:hyperlink w:anchor="__RefHeading___Toc8109800_417432637">
            <w:r>
              <w:rPr>
                <w:webHidden/>
                <w:rStyle w:val="IndexLink"/>
                <w:rtl w:val="true"/>
              </w:rPr>
              <w:t>كلام الرسول صلّى اللّه عليه و آله عند النجاشي الأول</w:t>
            </w:r>
            <w:r>
              <w:rPr>
                <w:rStyle w:val="IndexLink"/>
                <w:rtl w:val="true"/>
              </w:rPr>
              <w:t>:</w:t>
              <w:tab/>
            </w:r>
            <w:r>
              <w:rPr>
                <w:rStyle w:val="IndexLink"/>
              </w:rPr>
              <w:t>38</w:t>
            </w:r>
          </w:hyperlink>
        </w:p>
        <w:p>
          <w:pPr>
            <w:pStyle w:val="Contents5"/>
            <w:tabs>
              <w:tab w:val="clear" w:pos="7892"/>
              <w:tab w:val="right" w:pos="9026" w:leader="dot"/>
            </w:tabs>
            <w:rPr/>
          </w:pPr>
          <w:hyperlink w:anchor="__RefHeading___Toc8109802_417432637">
            <w:r>
              <w:rPr>
                <w:webHidden/>
                <w:rStyle w:val="IndexLink"/>
                <w:rtl w:val="true"/>
              </w:rPr>
              <w:t>إنما يفتضح الفاجر</w:t>
            </w:r>
            <w:r>
              <w:rPr>
                <w:rStyle w:val="IndexLink"/>
                <w:rtl w:val="true"/>
              </w:rPr>
              <w:t>:</w:t>
              <w:tab/>
            </w:r>
            <w:r>
              <w:rPr>
                <w:rStyle w:val="IndexLink"/>
              </w:rPr>
              <w:t>39</w:t>
            </w:r>
          </w:hyperlink>
        </w:p>
        <w:p>
          <w:pPr>
            <w:pStyle w:val="Contents5"/>
            <w:tabs>
              <w:tab w:val="clear" w:pos="7892"/>
              <w:tab w:val="right" w:pos="9026" w:leader="dot"/>
            </w:tabs>
            <w:rPr/>
          </w:pPr>
          <w:hyperlink w:anchor="__RefHeading___Toc8109804_417432637">
            <w:r>
              <w:rPr>
                <w:webHidden/>
                <w:rStyle w:val="IndexLink"/>
                <w:rtl w:val="true"/>
              </w:rPr>
              <w:t>كتاب النجاشي الأول إلى النبي صلّى اللّه عليه و آله</w:t>
            </w:r>
            <w:r>
              <w:rPr>
                <w:rStyle w:val="IndexLink"/>
                <w:rtl w:val="true"/>
              </w:rPr>
              <w:t>:</w:t>
              <w:tab/>
            </w:r>
            <w:r>
              <w:rPr>
                <w:rStyle w:val="IndexLink"/>
              </w:rPr>
              <w:t>40</w:t>
            </w:r>
          </w:hyperlink>
        </w:p>
        <w:p>
          <w:pPr>
            <w:pStyle w:val="Contents5"/>
            <w:tabs>
              <w:tab w:val="clear" w:pos="7892"/>
              <w:tab w:val="right" w:pos="9026" w:leader="dot"/>
            </w:tabs>
            <w:rPr/>
          </w:pPr>
          <w:hyperlink w:anchor="__RefHeading___Toc8109806_417432637">
            <w:r>
              <w:rPr>
                <w:webHidden/>
                <w:rStyle w:val="IndexLink"/>
                <w:rtl w:val="true"/>
              </w:rPr>
              <w:t>رسول النجاشي الأول و هداياه</w:t>
            </w:r>
            <w:r>
              <w:rPr>
                <w:rStyle w:val="IndexLink"/>
                <w:rtl w:val="true"/>
              </w:rPr>
              <w:t>:</w:t>
              <w:tab/>
            </w:r>
            <w:r>
              <w:rPr>
                <w:rStyle w:val="IndexLink"/>
              </w:rPr>
              <w:t>43</w:t>
            </w:r>
          </w:hyperlink>
        </w:p>
        <w:p>
          <w:pPr>
            <w:pStyle w:val="Contents5"/>
            <w:tabs>
              <w:tab w:val="clear" w:pos="7892"/>
              <w:tab w:val="right" w:pos="9026" w:leader="dot"/>
            </w:tabs>
            <w:rPr/>
          </w:pPr>
          <w:hyperlink w:anchor="__RefHeading___Toc8109808_417432637">
            <w:r>
              <w:rPr>
                <w:webHidden/>
                <w:rStyle w:val="IndexLink"/>
                <w:rtl w:val="true"/>
              </w:rPr>
              <w:t>الإقرار للنجاشي الأول بالملك</w:t>
            </w:r>
            <w:r>
              <w:rPr>
                <w:rStyle w:val="IndexLink"/>
                <w:rtl w:val="true"/>
              </w:rPr>
              <w:t>:</w:t>
              <w:tab/>
            </w:r>
            <w:r>
              <w:rPr>
                <w:rStyle w:val="IndexLink"/>
              </w:rPr>
              <w:t>45</w:t>
            </w:r>
          </w:hyperlink>
        </w:p>
        <w:p>
          <w:pPr>
            <w:pStyle w:val="Contents5"/>
            <w:tabs>
              <w:tab w:val="clear" w:pos="7892"/>
              <w:tab w:val="right" w:pos="9026" w:leader="dot"/>
            </w:tabs>
            <w:rPr/>
          </w:pPr>
          <w:hyperlink w:anchor="__RefHeading___Toc8109810_417432637">
            <w:r>
              <w:rPr>
                <w:webHidden/>
                <w:rStyle w:val="IndexLink"/>
                <w:rtl w:val="true"/>
              </w:rPr>
              <w:t>سلام عليك</w:t>
            </w:r>
            <w:r>
              <w:rPr>
                <w:rStyle w:val="IndexLink"/>
                <w:rtl w:val="true"/>
              </w:rPr>
              <w:t>:</w:t>
              <w:tab/>
            </w:r>
            <w:r>
              <w:rPr>
                <w:rStyle w:val="IndexLink"/>
              </w:rPr>
              <w:t>46</w:t>
            </w:r>
          </w:hyperlink>
        </w:p>
        <w:p>
          <w:pPr>
            <w:pStyle w:val="Contents5"/>
            <w:tabs>
              <w:tab w:val="clear" w:pos="7892"/>
              <w:tab w:val="right" w:pos="9026" w:leader="dot"/>
            </w:tabs>
            <w:rPr/>
          </w:pPr>
          <w:hyperlink w:anchor="__RefHeading___Toc8109812_417432637">
            <w:r>
              <w:rPr>
                <w:webHidden/>
                <w:rStyle w:val="IndexLink"/>
                <w:rtl w:val="true"/>
              </w:rPr>
              <w:t>أحمد إليك اللّه</w:t>
            </w:r>
            <w:r>
              <w:rPr>
                <w:rStyle w:val="IndexLink"/>
                <w:rtl w:val="true"/>
              </w:rPr>
              <w:t>:</w:t>
              <w:tab/>
            </w:r>
            <w:r>
              <w:rPr>
                <w:rStyle w:val="IndexLink"/>
              </w:rPr>
              <w:t>46</w:t>
            </w:r>
          </w:hyperlink>
        </w:p>
        <w:p>
          <w:pPr>
            <w:pStyle w:val="Contents5"/>
            <w:tabs>
              <w:tab w:val="clear" w:pos="7892"/>
              <w:tab w:val="right" w:pos="9026" w:leader="dot"/>
            </w:tabs>
            <w:rPr/>
          </w:pPr>
          <w:hyperlink w:anchor="__RefHeading___Toc8109814_417432637">
            <w:r>
              <w:rPr>
                <w:webHidden/>
                <w:rStyle w:val="IndexLink"/>
                <w:rtl w:val="true"/>
              </w:rPr>
              <w:t>الملك</w:t>
            </w:r>
            <w:r>
              <w:rPr>
                <w:rStyle w:val="IndexLink"/>
                <w:rtl w:val="true"/>
              </w:rPr>
              <w:t>:</w:t>
              <w:tab/>
            </w:r>
            <w:r>
              <w:rPr>
                <w:rStyle w:val="IndexLink"/>
              </w:rPr>
              <w:t>47</w:t>
            </w:r>
          </w:hyperlink>
        </w:p>
        <w:p>
          <w:pPr>
            <w:pStyle w:val="Contents5"/>
            <w:tabs>
              <w:tab w:val="clear" w:pos="7892"/>
              <w:tab w:val="right" w:pos="9026" w:leader="dot"/>
            </w:tabs>
            <w:rPr/>
          </w:pPr>
          <w:hyperlink w:anchor="__RefHeading___Toc8109816_417432637">
            <w:r>
              <w:rPr>
                <w:webHidden/>
                <w:rStyle w:val="IndexLink"/>
                <w:rtl w:val="true"/>
              </w:rPr>
              <w:t>القدوس</w:t>
            </w:r>
            <w:r>
              <w:rPr>
                <w:rStyle w:val="IndexLink"/>
                <w:rtl w:val="true"/>
              </w:rPr>
              <w:t>:</w:t>
              <w:tab/>
            </w:r>
            <w:r>
              <w:rPr>
                <w:rStyle w:val="IndexLink"/>
              </w:rPr>
              <w:t>47</w:t>
            </w:r>
          </w:hyperlink>
        </w:p>
        <w:p>
          <w:pPr>
            <w:pStyle w:val="Contents5"/>
            <w:tabs>
              <w:tab w:val="clear" w:pos="7892"/>
              <w:tab w:val="right" w:pos="9026" w:leader="dot"/>
            </w:tabs>
            <w:rPr/>
          </w:pPr>
          <w:hyperlink w:anchor="__RefHeading___Toc8109818_417432637">
            <w:r>
              <w:rPr>
                <w:webHidden/>
                <w:rStyle w:val="IndexLink"/>
                <w:rtl w:val="true"/>
              </w:rPr>
              <w:t>السلام، المؤمن</w:t>
            </w:r>
            <w:r>
              <w:rPr>
                <w:rStyle w:val="IndexLink"/>
                <w:rtl w:val="true"/>
              </w:rPr>
              <w:t>:</w:t>
              <w:tab/>
            </w:r>
            <w:r>
              <w:rPr>
                <w:rStyle w:val="IndexLink"/>
              </w:rPr>
              <w:t>48</w:t>
            </w:r>
          </w:hyperlink>
        </w:p>
        <w:p>
          <w:pPr>
            <w:pStyle w:val="Contents5"/>
            <w:tabs>
              <w:tab w:val="clear" w:pos="7892"/>
              <w:tab w:val="right" w:pos="9026" w:leader="dot"/>
            </w:tabs>
            <w:rPr/>
          </w:pPr>
          <w:hyperlink w:anchor="__RefHeading___Toc8109820_417432637">
            <w:r>
              <w:rPr>
                <w:webHidden/>
                <w:rStyle w:val="IndexLink"/>
                <w:rtl w:val="true"/>
              </w:rPr>
              <w:t>المهيمن</w:t>
            </w:r>
            <w:r>
              <w:rPr>
                <w:rStyle w:val="IndexLink"/>
                <w:rtl w:val="true"/>
              </w:rPr>
              <w:t>:</w:t>
              <w:tab/>
            </w:r>
            <w:r>
              <w:rPr>
                <w:rStyle w:val="IndexLink"/>
              </w:rPr>
              <w:t>48</w:t>
            </w:r>
          </w:hyperlink>
        </w:p>
        <w:p>
          <w:pPr>
            <w:pStyle w:val="Contents5"/>
            <w:tabs>
              <w:tab w:val="clear" w:pos="7892"/>
              <w:tab w:val="right" w:pos="9026" w:leader="dot"/>
            </w:tabs>
            <w:rPr/>
          </w:pPr>
          <w:hyperlink w:anchor="__RefHeading___Toc8109822_417432637">
            <w:r>
              <w:rPr>
                <w:webHidden/>
                <w:rStyle w:val="IndexLink"/>
                <w:rtl w:val="true"/>
              </w:rPr>
              <w:t>العزيز الجبار المتكبر</w:t>
            </w:r>
            <w:r>
              <w:rPr>
                <w:rStyle w:val="IndexLink"/>
                <w:rtl w:val="true"/>
              </w:rPr>
              <w:t>:</w:t>
              <w:tab/>
            </w:r>
            <w:r>
              <w:rPr>
                <w:rStyle w:val="IndexLink"/>
              </w:rPr>
              <w:t>49</w:t>
            </w:r>
          </w:hyperlink>
        </w:p>
        <w:p>
          <w:pPr>
            <w:pStyle w:val="Contents5"/>
            <w:tabs>
              <w:tab w:val="clear" w:pos="7892"/>
              <w:tab w:val="right" w:pos="9026" w:leader="dot"/>
            </w:tabs>
            <w:rPr/>
          </w:pPr>
          <w:hyperlink w:anchor="__RefHeading___Toc8109824_417432637">
            <w:r>
              <w:rPr>
                <w:webHidden/>
                <w:rStyle w:val="IndexLink"/>
                <w:rtl w:val="true"/>
              </w:rPr>
              <w:t>شهادة رسول اللّه صلّى اللّه عليه و آله لعيسى أولا</w:t>
            </w:r>
            <w:r>
              <w:rPr>
                <w:rStyle w:val="IndexLink"/>
                <w:rtl w:val="true"/>
              </w:rPr>
              <w:t>:</w:t>
              <w:tab/>
            </w:r>
            <w:r>
              <w:rPr>
                <w:rStyle w:val="IndexLink"/>
              </w:rPr>
              <w:t>50</w:t>
            </w:r>
          </w:hyperlink>
        </w:p>
        <w:p>
          <w:pPr>
            <w:pStyle w:val="Contents5"/>
            <w:tabs>
              <w:tab w:val="clear" w:pos="7892"/>
              <w:tab w:val="right" w:pos="9026" w:leader="dot"/>
            </w:tabs>
            <w:rPr/>
          </w:pPr>
          <w:hyperlink w:anchor="__RefHeading___Toc8109826_417432637">
            <w:r>
              <w:rPr>
                <w:webHidden/>
                <w:rStyle w:val="IndexLink"/>
                <w:rtl w:val="true"/>
              </w:rPr>
              <w:t>مريم البتول، الطيبة، الحصينة</w:t>
            </w:r>
            <w:r>
              <w:rPr>
                <w:rStyle w:val="IndexLink"/>
                <w:rtl w:val="true"/>
              </w:rPr>
              <w:t>:</w:t>
              <w:tab/>
            </w:r>
            <w:r>
              <w:rPr>
                <w:rStyle w:val="IndexLink"/>
              </w:rPr>
              <w:t>51</w:t>
            </w:r>
          </w:hyperlink>
        </w:p>
        <w:p>
          <w:pPr>
            <w:pStyle w:val="Contents5"/>
            <w:tabs>
              <w:tab w:val="clear" w:pos="7892"/>
              <w:tab w:val="right" w:pos="9026" w:leader="dot"/>
            </w:tabs>
            <w:rPr/>
          </w:pPr>
          <w:hyperlink w:anchor="__RefHeading___Toc8109828_417432637">
            <w:r>
              <w:rPr>
                <w:webHidden/>
                <w:rStyle w:val="IndexLink"/>
                <w:rtl w:val="true"/>
              </w:rPr>
              <w:t>فخلقه من روحه و نفخه</w:t>
            </w:r>
            <w:r>
              <w:rPr>
                <w:rStyle w:val="IndexLink"/>
                <w:rtl w:val="true"/>
              </w:rPr>
              <w:t>:</w:t>
              <w:tab/>
            </w:r>
            <w:r>
              <w:rPr>
                <w:rStyle w:val="IndexLink"/>
              </w:rPr>
              <w:t>53</w:t>
            </w:r>
          </w:hyperlink>
        </w:p>
        <w:p>
          <w:pPr>
            <w:pStyle w:val="Contents5"/>
            <w:tabs>
              <w:tab w:val="clear" w:pos="7892"/>
              <w:tab w:val="right" w:pos="9026" w:leader="dot"/>
            </w:tabs>
            <w:rPr/>
          </w:pPr>
          <w:hyperlink w:anchor="__RefHeading___Toc8109830_417432637">
            <w:r>
              <w:rPr>
                <w:webHidden/>
                <w:rStyle w:val="IndexLink"/>
                <w:rtl w:val="true"/>
              </w:rPr>
              <w:t>كما خلق آدم عليه السّلام بيده و نفخه</w:t>
            </w:r>
            <w:r>
              <w:rPr>
                <w:rStyle w:val="IndexLink"/>
                <w:rtl w:val="true"/>
              </w:rPr>
              <w:t>:</w:t>
              <w:tab/>
            </w:r>
            <w:r>
              <w:rPr>
                <w:rStyle w:val="IndexLink"/>
              </w:rPr>
              <w:t>53</w:t>
            </w:r>
          </w:hyperlink>
        </w:p>
        <w:p>
          <w:pPr>
            <w:pStyle w:val="Contents5"/>
            <w:tabs>
              <w:tab w:val="clear" w:pos="7892"/>
              <w:tab w:val="right" w:pos="9026" w:leader="dot"/>
            </w:tabs>
            <w:rPr/>
          </w:pPr>
          <w:hyperlink w:anchor="__RefHeading___Toc8109832_417432637">
            <w:r>
              <w:rPr>
                <w:webHidden/>
                <w:rStyle w:val="IndexLink"/>
                <w:rtl w:val="true"/>
              </w:rPr>
              <w:t>الموالاة على طاعة اللّه عز و جل</w:t>
            </w:r>
            <w:r>
              <w:rPr>
                <w:rStyle w:val="IndexLink"/>
                <w:rtl w:val="true"/>
              </w:rPr>
              <w:t>:</w:t>
              <w:tab/>
            </w:r>
            <w:r>
              <w:rPr>
                <w:rStyle w:val="IndexLink"/>
              </w:rPr>
              <w:t>54</w:t>
            </w:r>
          </w:hyperlink>
        </w:p>
        <w:p>
          <w:pPr>
            <w:pStyle w:val="Contents5"/>
            <w:tabs>
              <w:tab w:val="clear" w:pos="7892"/>
              <w:tab w:val="right" w:pos="9026" w:leader="dot"/>
            </w:tabs>
            <w:rPr/>
          </w:pPr>
          <w:hyperlink w:anchor="__RefHeading___Toc8109834_417432637">
            <w:r>
              <w:rPr>
                <w:webHidden/>
                <w:rStyle w:val="IndexLink"/>
                <w:rtl w:val="true"/>
              </w:rPr>
              <w:t>أدعوك و جنودك</w:t>
            </w:r>
            <w:r>
              <w:rPr>
                <w:rStyle w:val="IndexLink"/>
                <w:rtl w:val="true"/>
              </w:rPr>
              <w:t>:</w:t>
              <w:tab/>
            </w:r>
            <w:r>
              <w:rPr>
                <w:rStyle w:val="IndexLink"/>
              </w:rPr>
              <w:t>55</w:t>
            </w:r>
          </w:hyperlink>
        </w:p>
        <w:p>
          <w:pPr>
            <w:pStyle w:val="Contents4"/>
            <w:tabs>
              <w:tab w:val="clear" w:pos="8176"/>
              <w:tab w:val="right" w:pos="9026" w:leader="dot"/>
            </w:tabs>
            <w:rPr/>
          </w:pPr>
          <w:hyperlink w:anchor="__RefHeading___Toc8109836_417432637">
            <w:r>
              <w:rPr>
                <w:webHidden/>
                <w:rStyle w:val="IndexLink"/>
                <w:rtl w:val="true"/>
              </w:rPr>
              <w:t>الفصل الخامس</w:t>
            </w:r>
            <w:r>
              <w:rPr>
                <w:rStyle w:val="IndexLink"/>
                <w:rtl w:val="true"/>
              </w:rPr>
              <w:t xml:space="preserve">: </w:t>
            </w:r>
            <w:r>
              <w:rPr>
                <w:rStyle w:val="IndexLink"/>
                <w:rtl w:val="true"/>
              </w:rPr>
              <w:t>كتاب النبي صلّى اللّه عليه و آله إلى النجاشي الثاني</w:t>
            </w:r>
            <w:r>
              <w:rPr>
                <w:rStyle w:val="IndexLink"/>
                <w:rtl w:val="true"/>
              </w:rPr>
              <w:tab/>
            </w:r>
            <w:r>
              <w:rPr>
                <w:rStyle w:val="IndexLink"/>
              </w:rPr>
              <w:t>58</w:t>
            </w:r>
          </w:hyperlink>
        </w:p>
        <w:p>
          <w:pPr>
            <w:pStyle w:val="Contents5"/>
            <w:tabs>
              <w:tab w:val="clear" w:pos="7892"/>
              <w:tab w:val="right" w:pos="9026" w:leader="dot"/>
            </w:tabs>
            <w:rPr/>
          </w:pPr>
          <w:hyperlink w:anchor="__RefHeading___Toc8109838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8109840_417432637">
            <w:r>
              <w:rPr>
                <w:webHidden/>
                <w:rStyle w:val="IndexLink"/>
                <w:rtl w:val="true"/>
              </w:rPr>
              <w:t>كتاب النبي صلّى اللّه عليه و آله إلى النجاشي الثاني</w:t>
            </w:r>
            <w:r>
              <w:rPr>
                <w:rStyle w:val="IndexLink"/>
                <w:rtl w:val="true"/>
              </w:rPr>
              <w:t>:</w:t>
              <w:tab/>
            </w:r>
            <w:r>
              <w:rPr>
                <w:rStyle w:val="IndexLink"/>
              </w:rPr>
              <w:t>60</w:t>
            </w:r>
          </w:hyperlink>
        </w:p>
        <w:p>
          <w:pPr>
            <w:pStyle w:val="Contents5"/>
            <w:tabs>
              <w:tab w:val="clear" w:pos="7892"/>
              <w:tab w:val="right" w:pos="9026" w:leader="dot"/>
            </w:tabs>
            <w:rPr/>
          </w:pPr>
          <w:hyperlink w:anchor="__RefHeading___Toc8109842_417432637">
            <w:r>
              <w:rPr>
                <w:webHidden/>
                <w:rStyle w:val="IndexLink"/>
                <w:rtl w:val="true"/>
              </w:rPr>
              <w:t>النجاشي ثلاثة، أسلم منهم اثنان</w:t>
            </w:r>
            <w:r>
              <w:rPr>
                <w:rStyle w:val="IndexLink"/>
                <w:rtl w:val="true"/>
              </w:rPr>
              <w:t>:</w:t>
              <w:tab/>
            </w:r>
            <w:r>
              <w:rPr>
                <w:rStyle w:val="IndexLink"/>
              </w:rPr>
              <w:t>62</w:t>
            </w:r>
          </w:hyperlink>
        </w:p>
        <w:p>
          <w:pPr>
            <w:pStyle w:val="Contents5"/>
            <w:tabs>
              <w:tab w:val="clear" w:pos="7892"/>
              <w:tab w:val="right" w:pos="9026" w:leader="dot"/>
            </w:tabs>
            <w:rPr/>
          </w:pPr>
          <w:hyperlink w:anchor="__RefHeading___Toc8109844_417432637">
            <w:r>
              <w:rPr>
                <w:webHidden/>
                <w:rStyle w:val="IndexLink"/>
                <w:rtl w:val="true"/>
              </w:rPr>
              <w:t>النجاشي يموت و هو مهاجر</w:t>
            </w:r>
            <w:r>
              <w:rPr>
                <w:rStyle w:val="IndexLink"/>
                <w:rtl w:val="true"/>
              </w:rPr>
              <w:t>:</w:t>
              <w:tab/>
            </w:r>
            <w:r>
              <w:rPr>
                <w:rStyle w:val="IndexLink"/>
              </w:rPr>
              <w:t>66</w:t>
            </w:r>
          </w:hyperlink>
        </w:p>
        <w:p>
          <w:pPr>
            <w:pStyle w:val="Contents5"/>
            <w:tabs>
              <w:tab w:val="clear" w:pos="7892"/>
              <w:tab w:val="right" w:pos="9026" w:leader="dot"/>
            </w:tabs>
            <w:rPr/>
          </w:pPr>
          <w:hyperlink w:anchor="__RefHeading___Toc8109846_417432637">
            <w:r>
              <w:rPr>
                <w:webHidden/>
                <w:rStyle w:val="IndexLink"/>
                <w:rtl w:val="true"/>
              </w:rPr>
              <w:t>إخلاص النجاشي</w:t>
            </w:r>
            <w:r>
              <w:rPr>
                <w:rStyle w:val="IndexLink"/>
                <w:rtl w:val="true"/>
              </w:rPr>
              <w:t>:</w:t>
              <w:tab/>
            </w:r>
            <w:r>
              <w:rPr>
                <w:rStyle w:val="IndexLink"/>
              </w:rPr>
              <w:t>67</w:t>
            </w:r>
          </w:hyperlink>
        </w:p>
        <w:p>
          <w:pPr>
            <w:pStyle w:val="Contents5"/>
            <w:tabs>
              <w:tab w:val="clear" w:pos="7892"/>
              <w:tab w:val="right" w:pos="9026" w:leader="dot"/>
            </w:tabs>
            <w:rPr/>
          </w:pPr>
          <w:hyperlink w:anchor="__RefHeading___Toc8109848_417432637">
            <w:r>
              <w:rPr>
                <w:webHidden/>
                <w:rStyle w:val="IndexLink"/>
                <w:rtl w:val="true"/>
              </w:rPr>
              <w:t>كتابه صلّى اللّه عليه و آله إلى النجاشي الثالث</w:t>
            </w:r>
            <w:r>
              <w:rPr>
                <w:rStyle w:val="IndexLink"/>
                <w:rtl w:val="true"/>
              </w:rPr>
              <w:t>:</w:t>
              <w:tab/>
            </w:r>
            <w:r>
              <w:rPr>
                <w:rStyle w:val="IndexLink"/>
              </w:rPr>
              <w:t>68</w:t>
            </w:r>
          </w:hyperlink>
        </w:p>
        <w:p>
          <w:pPr>
            <w:pStyle w:val="Contents3"/>
            <w:tabs>
              <w:tab w:val="clear" w:pos="8459"/>
              <w:tab w:val="right" w:pos="9026" w:leader="dot"/>
            </w:tabs>
            <w:rPr/>
          </w:pPr>
          <w:hyperlink w:anchor="__RefHeading___Toc8109850_417432637">
            <w:r>
              <w:rPr>
                <w:webHidden/>
                <w:rStyle w:val="IndexLink"/>
                <w:rtl w:val="true"/>
              </w:rPr>
              <w:t>الباب الخامس</w:t>
            </w:r>
            <w:r>
              <w:rPr>
                <w:rStyle w:val="IndexLink"/>
                <w:rtl w:val="true"/>
              </w:rPr>
              <w:t xml:space="preserve">: </w:t>
            </w:r>
            <w:r>
              <w:rPr>
                <w:rStyle w:val="IndexLink"/>
                <w:rtl w:val="true"/>
              </w:rPr>
              <w:t>حصون خيبر</w:t>
            </w:r>
            <w:r>
              <w:rPr>
                <w:rStyle w:val="IndexLink"/>
                <w:rtl w:val="true"/>
              </w:rPr>
              <w:tab/>
            </w:r>
            <w:r>
              <w:rPr>
                <w:rStyle w:val="IndexLink"/>
              </w:rPr>
              <w:t>70</w:t>
            </w:r>
          </w:hyperlink>
        </w:p>
        <w:p>
          <w:pPr>
            <w:pStyle w:val="Contents4"/>
            <w:tabs>
              <w:tab w:val="clear" w:pos="8176"/>
              <w:tab w:val="right" w:pos="9026" w:leader="dot"/>
            </w:tabs>
            <w:rPr/>
          </w:pPr>
          <w:hyperlink w:anchor="__RefHeading___Toc8109852_41743263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8109854_417432637">
            <w:r>
              <w:rPr>
                <w:webHidden/>
                <w:rStyle w:val="IndexLink"/>
                <w:rtl w:val="true"/>
              </w:rPr>
              <w:t>الفصل الأول</w:t>
            </w:r>
            <w:r>
              <w:rPr>
                <w:rStyle w:val="IndexLink"/>
                <w:rtl w:val="true"/>
              </w:rPr>
              <w:t xml:space="preserve">: </w:t>
            </w:r>
            <w:r>
              <w:rPr>
                <w:rStyle w:val="IndexLink"/>
                <w:rtl w:val="true"/>
              </w:rPr>
              <w:t>من المدينة إلى خيبر</w:t>
            </w:r>
            <w:r>
              <w:rPr>
                <w:rStyle w:val="IndexLink"/>
                <w:rtl w:val="true"/>
              </w:rPr>
              <w:tab/>
            </w:r>
            <w:r>
              <w:rPr>
                <w:rStyle w:val="IndexLink"/>
              </w:rPr>
              <w:t>72</w:t>
            </w:r>
          </w:hyperlink>
        </w:p>
        <w:p>
          <w:pPr>
            <w:pStyle w:val="Contents5"/>
            <w:tabs>
              <w:tab w:val="clear" w:pos="7892"/>
              <w:tab w:val="right" w:pos="9026" w:leader="dot"/>
            </w:tabs>
            <w:rPr/>
          </w:pPr>
          <w:hyperlink w:anchor="__RefHeading___Toc8109856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8109858_417432637">
            <w:r>
              <w:rPr>
                <w:webHidden/>
                <w:rStyle w:val="IndexLink"/>
                <w:rtl w:val="true"/>
              </w:rPr>
              <w:t>تقديم</w:t>
            </w:r>
            <w:r>
              <w:rPr>
                <w:rStyle w:val="IndexLink"/>
                <w:rtl w:val="true"/>
              </w:rPr>
              <w:t>:</w:t>
              <w:tab/>
            </w:r>
            <w:r>
              <w:rPr>
                <w:rStyle w:val="IndexLink"/>
              </w:rPr>
              <w:t>74</w:t>
            </w:r>
          </w:hyperlink>
        </w:p>
        <w:p>
          <w:pPr>
            <w:pStyle w:val="Contents5"/>
            <w:tabs>
              <w:tab w:val="clear" w:pos="7892"/>
              <w:tab w:val="right" w:pos="9026" w:leader="dot"/>
            </w:tabs>
            <w:rPr/>
          </w:pPr>
          <w:hyperlink w:anchor="__RefHeading___Toc8109860_417432637">
            <w:r>
              <w:rPr>
                <w:webHidden/>
                <w:rStyle w:val="IndexLink"/>
                <w:rtl w:val="true"/>
              </w:rPr>
              <w:t>بداية</w:t>
            </w:r>
            <w:r>
              <w:rPr>
                <w:rStyle w:val="IndexLink"/>
                <w:rtl w:val="true"/>
              </w:rPr>
              <w:t>:</w:t>
              <w:tab/>
            </w:r>
            <w:r>
              <w:rPr>
                <w:rStyle w:val="IndexLink"/>
              </w:rPr>
              <w:t>75</w:t>
            </w:r>
          </w:hyperlink>
        </w:p>
        <w:p>
          <w:pPr>
            <w:pStyle w:val="Contents5"/>
            <w:tabs>
              <w:tab w:val="clear" w:pos="7892"/>
              <w:tab w:val="right" w:pos="9026" w:leader="dot"/>
            </w:tabs>
            <w:rPr/>
          </w:pPr>
          <w:hyperlink w:anchor="__RefHeading___Toc8109862_417432637">
            <w:r>
              <w:rPr>
                <w:webHidden/>
                <w:rStyle w:val="IndexLink"/>
                <w:rtl w:val="true"/>
              </w:rPr>
              <w:t xml:space="preserve">ماذا عن خيبر؟ </w:t>
            </w:r>
            <w:r>
              <w:rPr>
                <w:rStyle w:val="IndexLink"/>
                <w:rtl w:val="true"/>
              </w:rPr>
              <w:t>!</w:t>
              <w:tab/>
            </w:r>
            <w:r>
              <w:rPr>
                <w:rStyle w:val="IndexLink"/>
              </w:rPr>
              <w:t>76</w:t>
            </w:r>
          </w:hyperlink>
        </w:p>
        <w:p>
          <w:pPr>
            <w:pStyle w:val="Contents5"/>
            <w:tabs>
              <w:tab w:val="clear" w:pos="7892"/>
              <w:tab w:val="right" w:pos="9026" w:leader="dot"/>
            </w:tabs>
            <w:rPr/>
          </w:pPr>
          <w:hyperlink w:anchor="__RefHeading___Toc8109864_417432637">
            <w:r>
              <w:rPr>
                <w:webHidden/>
                <w:rStyle w:val="IndexLink"/>
                <w:rtl w:val="true"/>
              </w:rPr>
              <w:t>خيبر مقدسة</w:t>
            </w:r>
            <w:r>
              <w:rPr>
                <w:rStyle w:val="IndexLink"/>
                <w:rtl w:val="true"/>
              </w:rPr>
              <w:t>! !</w:t>
              <w:tab/>
            </w:r>
            <w:r>
              <w:rPr>
                <w:rStyle w:val="IndexLink"/>
              </w:rPr>
              <w:t>78</w:t>
            </w:r>
          </w:hyperlink>
        </w:p>
        <w:p>
          <w:pPr>
            <w:pStyle w:val="Contents5"/>
            <w:tabs>
              <w:tab w:val="clear" w:pos="7892"/>
              <w:tab w:val="right" w:pos="9026" w:leader="dot"/>
            </w:tabs>
            <w:rPr/>
          </w:pPr>
          <w:hyperlink w:anchor="__RefHeading___Toc8109866_417432637">
            <w:r>
              <w:rPr>
                <w:webHidden/>
                <w:rStyle w:val="IndexLink"/>
                <w:rtl w:val="true"/>
              </w:rPr>
              <w:t>تاريخ غزوة خيبر</w:t>
            </w:r>
            <w:r>
              <w:rPr>
                <w:rStyle w:val="IndexLink"/>
                <w:rtl w:val="true"/>
              </w:rPr>
              <w:t>:</w:t>
              <w:tab/>
            </w:r>
            <w:r>
              <w:rPr>
                <w:rStyle w:val="IndexLink"/>
              </w:rPr>
              <w:t>79</w:t>
            </w:r>
          </w:hyperlink>
        </w:p>
        <w:p>
          <w:pPr>
            <w:pStyle w:val="Contents5"/>
            <w:tabs>
              <w:tab w:val="clear" w:pos="7892"/>
              <w:tab w:val="right" w:pos="9026" w:leader="dot"/>
            </w:tabs>
            <w:rPr/>
          </w:pPr>
          <w:hyperlink w:anchor="__RefHeading___Toc8109868_417432637">
            <w:r>
              <w:rPr>
                <w:webHidden/>
                <w:rStyle w:val="IndexLink"/>
                <w:rtl w:val="true"/>
              </w:rPr>
              <w:t xml:space="preserve">في أي شهر كانت؟ </w:t>
            </w:r>
            <w:r>
              <w:rPr>
                <w:rStyle w:val="IndexLink"/>
                <w:rtl w:val="true"/>
              </w:rPr>
              <w:t>!</w:t>
              <w:tab/>
            </w:r>
            <w:r>
              <w:rPr>
                <w:rStyle w:val="IndexLink"/>
              </w:rPr>
              <w:t>81</w:t>
            </w:r>
          </w:hyperlink>
        </w:p>
        <w:p>
          <w:pPr>
            <w:pStyle w:val="Contents5"/>
            <w:tabs>
              <w:tab w:val="clear" w:pos="7892"/>
              <w:tab w:val="right" w:pos="9026" w:leader="dot"/>
            </w:tabs>
            <w:rPr/>
          </w:pPr>
          <w:hyperlink w:anchor="__RefHeading___Toc8109870_417432637">
            <w:r>
              <w:rPr>
                <w:webHidden/>
                <w:rStyle w:val="IndexLink"/>
                <w:rtl w:val="true"/>
              </w:rPr>
              <w:t>مدة حصار خيبر</w:t>
            </w:r>
            <w:r>
              <w:rPr>
                <w:rStyle w:val="IndexLink"/>
                <w:rtl w:val="true"/>
              </w:rPr>
              <w:t>:</w:t>
              <w:tab/>
            </w:r>
            <w:r>
              <w:rPr>
                <w:rStyle w:val="IndexLink"/>
              </w:rPr>
              <w:t>82</w:t>
            </w:r>
          </w:hyperlink>
        </w:p>
        <w:p>
          <w:pPr>
            <w:pStyle w:val="Contents5"/>
            <w:tabs>
              <w:tab w:val="clear" w:pos="7892"/>
              <w:tab w:val="right" w:pos="9026" w:leader="dot"/>
            </w:tabs>
            <w:rPr/>
          </w:pPr>
          <w:hyperlink w:anchor="__RefHeading___Toc8109872_417432637">
            <w:r>
              <w:rPr>
                <w:webHidden/>
                <w:rStyle w:val="IndexLink"/>
                <w:rtl w:val="true"/>
              </w:rPr>
              <w:t>مدة إقامته صلّى اللّه عليه و آله في خيبر</w:t>
            </w:r>
            <w:r>
              <w:rPr>
                <w:rStyle w:val="IndexLink"/>
                <w:rtl w:val="true"/>
              </w:rPr>
              <w:t>:</w:t>
              <w:tab/>
            </w:r>
            <w:r>
              <w:rPr>
                <w:rStyle w:val="IndexLink"/>
              </w:rPr>
              <w:t>82</w:t>
            </w:r>
          </w:hyperlink>
        </w:p>
        <w:p>
          <w:pPr>
            <w:pStyle w:val="Contents5"/>
            <w:tabs>
              <w:tab w:val="clear" w:pos="7892"/>
              <w:tab w:val="right" w:pos="9026" w:leader="dot"/>
            </w:tabs>
            <w:rPr/>
          </w:pPr>
          <w:hyperlink w:anchor="__RefHeading___Toc8109874_417432637">
            <w:r>
              <w:rPr>
                <w:webHidden/>
                <w:rStyle w:val="IndexLink"/>
                <w:rtl w:val="true"/>
              </w:rPr>
              <w:t>الاستنفار إلى خيبر</w:t>
            </w:r>
            <w:r>
              <w:rPr>
                <w:rStyle w:val="IndexLink"/>
                <w:rtl w:val="true"/>
              </w:rPr>
              <w:t>:</w:t>
              <w:tab/>
            </w:r>
            <w:r>
              <w:rPr>
                <w:rStyle w:val="IndexLink"/>
              </w:rPr>
              <w:t>82</w:t>
            </w:r>
          </w:hyperlink>
        </w:p>
        <w:p>
          <w:pPr>
            <w:pStyle w:val="Contents5"/>
            <w:tabs>
              <w:tab w:val="clear" w:pos="7892"/>
              <w:tab w:val="right" w:pos="9026" w:leader="dot"/>
            </w:tabs>
            <w:rPr/>
          </w:pPr>
          <w:hyperlink w:anchor="__RefHeading___Toc8109876_417432637">
            <w:r>
              <w:rPr>
                <w:webHidden/>
                <w:rStyle w:val="IndexLink"/>
                <w:rtl w:val="true"/>
              </w:rPr>
              <w:t>المستخلف على المدينة</w:t>
            </w:r>
            <w:r>
              <w:rPr>
                <w:rStyle w:val="IndexLink"/>
                <w:rtl w:val="true"/>
              </w:rPr>
              <w:t>:</w:t>
              <w:tab/>
            </w:r>
            <w:r>
              <w:rPr>
                <w:rStyle w:val="IndexLink"/>
              </w:rPr>
              <w:t>85</w:t>
            </w:r>
          </w:hyperlink>
        </w:p>
        <w:p>
          <w:pPr>
            <w:pStyle w:val="Contents5"/>
            <w:tabs>
              <w:tab w:val="clear" w:pos="7892"/>
              <w:tab w:val="right" w:pos="9026" w:leader="dot"/>
            </w:tabs>
            <w:rPr/>
          </w:pPr>
          <w:hyperlink w:anchor="__RefHeading___Toc8109878_417432637">
            <w:r>
              <w:rPr>
                <w:webHidden/>
                <w:rStyle w:val="IndexLink"/>
                <w:rtl w:val="true"/>
              </w:rPr>
              <w:t>خدمة أنس للنبي صلّى اللّه عليه و آله</w:t>
            </w:r>
            <w:r>
              <w:rPr>
                <w:rStyle w:val="IndexLink"/>
                <w:rtl w:val="true"/>
              </w:rPr>
              <w:t>:</w:t>
              <w:tab/>
            </w:r>
            <w:r>
              <w:rPr>
                <w:rStyle w:val="IndexLink"/>
              </w:rPr>
              <w:t>86</w:t>
            </w:r>
          </w:hyperlink>
        </w:p>
        <w:p>
          <w:pPr>
            <w:pStyle w:val="Contents5"/>
            <w:tabs>
              <w:tab w:val="clear" w:pos="7892"/>
              <w:tab w:val="right" w:pos="9026" w:leader="dot"/>
            </w:tabs>
            <w:rPr/>
          </w:pPr>
          <w:hyperlink w:anchor="__RefHeading___Toc8109880_417432637">
            <w:r>
              <w:rPr>
                <w:webHidden/>
                <w:rStyle w:val="IndexLink"/>
                <w:rtl w:val="true"/>
              </w:rPr>
              <w:t>أم سلمة في خيبر أيضا</w:t>
            </w:r>
            <w:r>
              <w:rPr>
                <w:rStyle w:val="IndexLink"/>
                <w:rtl w:val="true"/>
              </w:rPr>
              <w:t>:</w:t>
              <w:tab/>
            </w:r>
            <w:r>
              <w:rPr>
                <w:rStyle w:val="IndexLink"/>
              </w:rPr>
              <w:t>88</w:t>
            </w:r>
          </w:hyperlink>
        </w:p>
        <w:p>
          <w:pPr>
            <w:pStyle w:val="Contents5"/>
            <w:tabs>
              <w:tab w:val="clear" w:pos="7892"/>
              <w:tab w:val="right" w:pos="9026" w:leader="dot"/>
            </w:tabs>
            <w:rPr/>
          </w:pPr>
          <w:hyperlink w:anchor="__RefHeading___Toc8109882_417432637">
            <w:r>
              <w:rPr>
                <w:webHidden/>
                <w:rStyle w:val="IndexLink"/>
                <w:rtl w:val="true"/>
              </w:rPr>
              <w:t>إحساس يهود المدينة بالخطر</w:t>
            </w:r>
            <w:r>
              <w:rPr>
                <w:rStyle w:val="IndexLink"/>
                <w:rtl w:val="true"/>
              </w:rPr>
              <w:t>:</w:t>
              <w:tab/>
            </w:r>
            <w:r>
              <w:rPr>
                <w:rStyle w:val="IndexLink"/>
              </w:rPr>
              <w:t>89</w:t>
            </w:r>
          </w:hyperlink>
        </w:p>
        <w:p>
          <w:pPr>
            <w:pStyle w:val="Contents5"/>
            <w:tabs>
              <w:tab w:val="clear" w:pos="7892"/>
              <w:tab w:val="right" w:pos="9026" w:leader="dot"/>
            </w:tabs>
            <w:rPr/>
          </w:pPr>
          <w:hyperlink w:anchor="__RefHeading___Toc8109884_417432637">
            <w:r>
              <w:rPr>
                <w:webHidden/>
                <w:rStyle w:val="IndexLink"/>
                <w:rtl w:val="true"/>
              </w:rPr>
              <w:t>إجراءات في الطريق إلى خيبر</w:t>
            </w:r>
            <w:r>
              <w:rPr>
                <w:rStyle w:val="IndexLink"/>
                <w:rtl w:val="true"/>
              </w:rPr>
              <w:t>:</w:t>
              <w:tab/>
            </w:r>
            <w:r>
              <w:rPr>
                <w:rStyle w:val="IndexLink"/>
              </w:rPr>
              <w:t>92</w:t>
            </w:r>
          </w:hyperlink>
        </w:p>
        <w:p>
          <w:pPr>
            <w:pStyle w:val="Contents5"/>
            <w:tabs>
              <w:tab w:val="clear" w:pos="7892"/>
              <w:tab w:val="right" w:pos="9026" w:leader="dot"/>
            </w:tabs>
            <w:rPr/>
          </w:pPr>
          <w:hyperlink w:anchor="__RefHeading___Toc8109886_417432637">
            <w:r>
              <w:rPr>
                <w:webHidden/>
                <w:rStyle w:val="IndexLink"/>
                <w:rtl w:val="true"/>
              </w:rPr>
              <w:t xml:space="preserve">لمن الشعر المتقدم؟ </w:t>
            </w:r>
            <w:r>
              <w:rPr>
                <w:rStyle w:val="IndexLink"/>
                <w:rtl w:val="true"/>
              </w:rPr>
              <w:t>!</w:t>
              <w:tab/>
            </w:r>
            <w:r>
              <w:rPr>
                <w:rStyle w:val="IndexLink"/>
              </w:rPr>
              <w:t>97</w:t>
            </w:r>
          </w:hyperlink>
        </w:p>
        <w:p>
          <w:pPr>
            <w:pStyle w:val="Contents5"/>
            <w:tabs>
              <w:tab w:val="clear" w:pos="7892"/>
              <w:tab w:val="right" w:pos="9026" w:leader="dot"/>
            </w:tabs>
            <w:rPr/>
          </w:pPr>
          <w:hyperlink w:anchor="__RefHeading___Toc8109888_417432637">
            <w:r>
              <w:rPr>
                <w:webHidden/>
                <w:rStyle w:val="IndexLink"/>
                <w:rtl w:val="true"/>
              </w:rPr>
              <w:t>الخطأ في مضمون شعر عامر</w:t>
            </w:r>
            <w:r>
              <w:rPr>
                <w:rStyle w:val="IndexLink"/>
                <w:rtl w:val="true"/>
              </w:rPr>
              <w:t>:</w:t>
              <w:tab/>
            </w:r>
            <w:r>
              <w:rPr>
                <w:rStyle w:val="IndexLink"/>
              </w:rPr>
              <w:t>97</w:t>
            </w:r>
          </w:hyperlink>
        </w:p>
        <w:p>
          <w:pPr>
            <w:pStyle w:val="Contents5"/>
            <w:tabs>
              <w:tab w:val="clear" w:pos="7892"/>
              <w:tab w:val="right" w:pos="9026" w:leader="dot"/>
            </w:tabs>
            <w:rPr/>
          </w:pPr>
          <w:hyperlink w:anchor="__RefHeading___Toc8109890_417432637">
            <w:r>
              <w:rPr>
                <w:webHidden/>
                <w:rStyle w:val="IndexLink"/>
                <w:rtl w:val="true"/>
              </w:rPr>
              <w:t>ارتجاز عامر لرسول اللّه صلّى اللّه عليه و آله</w:t>
            </w:r>
            <w:r>
              <w:rPr>
                <w:rStyle w:val="IndexLink"/>
                <w:rtl w:val="true"/>
              </w:rPr>
              <w:t>:</w:t>
              <w:tab/>
            </w:r>
            <w:r>
              <w:rPr>
                <w:rStyle w:val="IndexLink"/>
              </w:rPr>
              <w:t>98</w:t>
            </w:r>
          </w:hyperlink>
        </w:p>
        <w:p>
          <w:pPr>
            <w:pStyle w:val="Contents5"/>
            <w:tabs>
              <w:tab w:val="clear" w:pos="7892"/>
              <w:tab w:val="right" w:pos="9026" w:leader="dot"/>
            </w:tabs>
            <w:rPr/>
          </w:pPr>
          <w:hyperlink w:anchor="__RefHeading___Toc8109892_417432637">
            <w:r>
              <w:rPr>
                <w:webHidden/>
                <w:rStyle w:val="IndexLink"/>
                <w:rtl w:val="true"/>
              </w:rPr>
              <w:t>الإستغفار أمارة الشهادة</w:t>
            </w:r>
            <w:r>
              <w:rPr>
                <w:rStyle w:val="IndexLink"/>
                <w:rtl w:val="true"/>
              </w:rPr>
              <w:t>:</w:t>
              <w:tab/>
            </w:r>
            <w:r>
              <w:rPr>
                <w:rStyle w:val="IndexLink"/>
              </w:rPr>
              <w:t>98</w:t>
            </w:r>
          </w:hyperlink>
        </w:p>
        <w:p>
          <w:pPr>
            <w:pStyle w:val="Contents5"/>
            <w:tabs>
              <w:tab w:val="clear" w:pos="7892"/>
              <w:tab w:val="right" w:pos="9026" w:leader="dot"/>
            </w:tabs>
            <w:rPr/>
          </w:pPr>
          <w:hyperlink w:anchor="__RefHeading___Toc8109894_417432637">
            <w:r>
              <w:rPr>
                <w:webHidden/>
                <w:rStyle w:val="IndexLink"/>
                <w:rtl w:val="true"/>
              </w:rPr>
              <w:t>لا تحل الجنة لعاص</w:t>
            </w:r>
            <w:r>
              <w:rPr>
                <w:rStyle w:val="IndexLink"/>
                <w:rtl w:val="true"/>
              </w:rPr>
              <w:t>:</w:t>
              <w:tab/>
            </w:r>
            <w:r>
              <w:rPr>
                <w:rStyle w:val="IndexLink"/>
              </w:rPr>
              <w:t>99</w:t>
            </w:r>
          </w:hyperlink>
        </w:p>
        <w:p>
          <w:pPr>
            <w:pStyle w:val="Contents5"/>
            <w:tabs>
              <w:tab w:val="clear" w:pos="7892"/>
              <w:tab w:val="right" w:pos="9026" w:leader="dot"/>
            </w:tabs>
            <w:rPr/>
          </w:pPr>
          <w:hyperlink w:anchor="__RefHeading___Toc8109896_417432637">
            <w:r>
              <w:rPr>
                <w:webHidden/>
                <w:rStyle w:val="IndexLink"/>
                <w:rtl w:val="true"/>
              </w:rPr>
              <w:t>الكثرة لا خير فيها</w:t>
            </w:r>
            <w:r>
              <w:rPr>
                <w:rStyle w:val="IndexLink"/>
                <w:rtl w:val="true"/>
              </w:rPr>
              <w:t>:</w:t>
              <w:tab/>
            </w:r>
            <w:r>
              <w:rPr>
                <w:rStyle w:val="IndexLink"/>
              </w:rPr>
              <w:t>101</w:t>
            </w:r>
          </w:hyperlink>
        </w:p>
        <w:p>
          <w:pPr>
            <w:pStyle w:val="Contents5"/>
            <w:tabs>
              <w:tab w:val="clear" w:pos="7892"/>
              <w:tab w:val="right" w:pos="9026" w:leader="dot"/>
            </w:tabs>
            <w:rPr/>
          </w:pPr>
          <w:hyperlink w:anchor="__RefHeading___Toc8109898_417432637">
            <w:r>
              <w:rPr>
                <w:webHidden/>
                <w:rStyle w:val="IndexLink"/>
                <w:rtl w:val="true"/>
              </w:rPr>
              <w:t>أكذوبة الفتاة الحائض</w:t>
            </w:r>
            <w:r>
              <w:rPr>
                <w:rStyle w:val="IndexLink"/>
                <w:rtl w:val="true"/>
              </w:rPr>
              <w:t>:</w:t>
              <w:tab/>
            </w:r>
            <w:r>
              <w:rPr>
                <w:rStyle w:val="IndexLink"/>
              </w:rPr>
              <w:t>103</w:t>
            </w:r>
          </w:hyperlink>
        </w:p>
        <w:p>
          <w:pPr>
            <w:pStyle w:val="Contents5"/>
            <w:tabs>
              <w:tab w:val="clear" w:pos="7892"/>
              <w:tab w:val="right" w:pos="9026" w:leader="dot"/>
            </w:tabs>
            <w:rPr/>
          </w:pPr>
          <w:hyperlink w:anchor="__RefHeading___Toc8109900_417432637">
            <w:r>
              <w:rPr>
                <w:webHidden/>
                <w:rStyle w:val="IndexLink"/>
                <w:rtl w:val="true"/>
              </w:rPr>
              <w:t>إختيار الطريق إلى خيبر</w:t>
            </w:r>
            <w:r>
              <w:rPr>
                <w:rStyle w:val="IndexLink"/>
                <w:rtl w:val="true"/>
              </w:rPr>
              <w:t>:</w:t>
              <w:tab/>
            </w:r>
            <w:r>
              <w:rPr>
                <w:rStyle w:val="IndexLink"/>
              </w:rPr>
              <w:t>106</w:t>
            </w:r>
          </w:hyperlink>
        </w:p>
        <w:p>
          <w:pPr>
            <w:pStyle w:val="Contents5"/>
            <w:tabs>
              <w:tab w:val="clear" w:pos="7892"/>
              <w:tab w:val="right" w:pos="9026" w:leader="dot"/>
            </w:tabs>
            <w:rPr/>
          </w:pPr>
          <w:hyperlink w:anchor="__RefHeading___Toc8109902_417432637">
            <w:r>
              <w:rPr>
                <w:webHidden/>
                <w:rStyle w:val="IndexLink"/>
                <w:rtl w:val="true"/>
              </w:rPr>
              <w:t>التطير و التفاؤل</w:t>
            </w:r>
            <w:r>
              <w:rPr>
                <w:rStyle w:val="IndexLink"/>
                <w:rtl w:val="true"/>
              </w:rPr>
              <w:t>:</w:t>
              <w:tab/>
            </w:r>
            <w:r>
              <w:rPr>
                <w:rStyle w:val="IndexLink"/>
              </w:rPr>
              <w:t>107</w:t>
            </w:r>
          </w:hyperlink>
        </w:p>
        <w:p>
          <w:pPr>
            <w:pStyle w:val="Contents5"/>
            <w:tabs>
              <w:tab w:val="clear" w:pos="7892"/>
              <w:tab w:val="right" w:pos="9026" w:leader="dot"/>
            </w:tabs>
            <w:rPr/>
          </w:pPr>
          <w:hyperlink w:anchor="__RefHeading___Toc8109904_417432637">
            <w:r>
              <w:rPr>
                <w:webHidden/>
                <w:rStyle w:val="IndexLink"/>
                <w:rtl w:val="true"/>
              </w:rPr>
              <w:t>لا حول و لا قوة إلا باللّه</w:t>
            </w:r>
            <w:r>
              <w:rPr>
                <w:rStyle w:val="IndexLink"/>
                <w:rtl w:val="true"/>
              </w:rPr>
              <w:t>:</w:t>
              <w:tab/>
            </w:r>
            <w:r>
              <w:rPr>
                <w:rStyle w:val="IndexLink"/>
              </w:rPr>
              <w:t>108</w:t>
            </w:r>
          </w:hyperlink>
        </w:p>
        <w:p>
          <w:pPr>
            <w:pStyle w:val="Contents5"/>
            <w:tabs>
              <w:tab w:val="clear" w:pos="7892"/>
              <w:tab w:val="right" w:pos="9026" w:leader="dot"/>
            </w:tabs>
            <w:rPr/>
          </w:pPr>
          <w:hyperlink w:anchor="__RefHeading___Toc8109906_417432637">
            <w:r>
              <w:rPr>
                <w:webHidden/>
                <w:rStyle w:val="IndexLink"/>
                <w:rtl w:val="true"/>
              </w:rPr>
              <w:t>المطلوب هو الخير لا الغنائم</w:t>
            </w:r>
            <w:r>
              <w:rPr>
                <w:rStyle w:val="IndexLink"/>
                <w:rtl w:val="true"/>
              </w:rPr>
              <w:t>:</w:t>
              <w:tab/>
            </w:r>
            <w:r>
              <w:rPr>
                <w:rStyle w:val="IndexLink"/>
              </w:rPr>
              <w:t>110</w:t>
            </w:r>
          </w:hyperlink>
        </w:p>
        <w:p>
          <w:pPr>
            <w:pStyle w:val="Contents5"/>
            <w:tabs>
              <w:tab w:val="clear" w:pos="7892"/>
              <w:tab w:val="right" w:pos="9026" w:leader="dot"/>
            </w:tabs>
            <w:rPr/>
          </w:pPr>
          <w:hyperlink w:anchor="__RefHeading___Toc8109908_417432637">
            <w:r>
              <w:rPr>
                <w:webHidden/>
                <w:rStyle w:val="IndexLink"/>
                <w:rtl w:val="true"/>
              </w:rPr>
              <w:t>ابن أبي يحذر اليهود</w:t>
            </w:r>
            <w:r>
              <w:rPr>
                <w:rStyle w:val="IndexLink"/>
                <w:rtl w:val="true"/>
              </w:rPr>
              <w:t>:</w:t>
              <w:tab/>
            </w:r>
            <w:r>
              <w:rPr>
                <w:rStyle w:val="IndexLink"/>
              </w:rPr>
              <w:t>113</w:t>
            </w:r>
          </w:hyperlink>
        </w:p>
        <w:p>
          <w:pPr>
            <w:pStyle w:val="Contents5"/>
            <w:tabs>
              <w:tab w:val="clear" w:pos="7892"/>
              <w:tab w:val="right" w:pos="9026" w:leader="dot"/>
            </w:tabs>
            <w:rPr/>
          </w:pPr>
          <w:hyperlink w:anchor="__RefHeading___Toc8109910_417432637">
            <w:r>
              <w:rPr>
                <w:webHidden/>
                <w:rStyle w:val="IndexLink"/>
                <w:rtl w:val="true"/>
              </w:rPr>
              <w:t>غطفان تخاف، فتتراجع</w:t>
            </w:r>
            <w:r>
              <w:rPr>
                <w:rStyle w:val="IndexLink"/>
                <w:rtl w:val="true"/>
              </w:rPr>
              <w:t>:</w:t>
              <w:tab/>
            </w:r>
            <w:r>
              <w:rPr>
                <w:rStyle w:val="IndexLink"/>
              </w:rPr>
              <w:t>114</w:t>
            </w:r>
          </w:hyperlink>
        </w:p>
        <w:p>
          <w:pPr>
            <w:pStyle w:val="Contents4"/>
            <w:tabs>
              <w:tab w:val="clear" w:pos="8176"/>
              <w:tab w:val="right" w:pos="9026" w:leader="dot"/>
            </w:tabs>
            <w:rPr/>
          </w:pPr>
          <w:hyperlink w:anchor="__RefHeading___Toc8109912_417432637">
            <w:r>
              <w:rPr>
                <w:webHidden/>
                <w:rStyle w:val="IndexLink"/>
                <w:rtl w:val="true"/>
              </w:rPr>
              <w:t>الفصل الثاني</w:t>
            </w:r>
            <w:r>
              <w:rPr>
                <w:rStyle w:val="IndexLink"/>
                <w:rtl w:val="true"/>
              </w:rPr>
              <w:t xml:space="preserve">: </w:t>
            </w:r>
            <w:r>
              <w:rPr>
                <w:rStyle w:val="IndexLink"/>
                <w:rtl w:val="true"/>
              </w:rPr>
              <w:t>قبل أن يبدأ القتال</w:t>
            </w:r>
            <w:r>
              <w:rPr>
                <w:rStyle w:val="IndexLink"/>
                <w:rtl w:val="true"/>
              </w:rPr>
              <w:tab/>
            </w:r>
            <w:r>
              <w:rPr>
                <w:rStyle w:val="IndexLink"/>
              </w:rPr>
              <w:t>122</w:t>
            </w:r>
          </w:hyperlink>
        </w:p>
        <w:p>
          <w:pPr>
            <w:pStyle w:val="Contents5"/>
            <w:tabs>
              <w:tab w:val="clear" w:pos="7892"/>
              <w:tab w:val="right" w:pos="9026" w:leader="dot"/>
            </w:tabs>
            <w:rPr/>
          </w:pPr>
          <w:hyperlink w:anchor="__RefHeading___Toc8109914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8109916_417432637">
            <w:r>
              <w:rPr>
                <w:webHidden/>
                <w:rStyle w:val="IndexLink"/>
                <w:rtl w:val="true"/>
              </w:rPr>
              <w:t>وصول رسول اللّه صلّى اللّه عليه و آله إلى خيبر</w:t>
            </w:r>
            <w:r>
              <w:rPr>
                <w:rStyle w:val="IndexLink"/>
                <w:rtl w:val="true"/>
              </w:rPr>
              <w:t>:</w:t>
              <w:tab/>
            </w:r>
            <w:r>
              <w:rPr>
                <w:rStyle w:val="IndexLink"/>
              </w:rPr>
              <w:t>124</w:t>
            </w:r>
          </w:hyperlink>
        </w:p>
        <w:p>
          <w:pPr>
            <w:pStyle w:val="Contents5"/>
            <w:tabs>
              <w:tab w:val="clear" w:pos="7892"/>
              <w:tab w:val="right" w:pos="9026" w:leader="dot"/>
            </w:tabs>
            <w:rPr/>
          </w:pPr>
          <w:hyperlink w:anchor="__RefHeading___Toc8109918_417432637">
            <w:r>
              <w:rPr>
                <w:webHidden/>
                <w:rStyle w:val="IndexLink"/>
                <w:rtl w:val="true"/>
              </w:rPr>
              <w:t>الجيش هو الخميس</w:t>
            </w:r>
            <w:r>
              <w:rPr>
                <w:rStyle w:val="IndexLink"/>
                <w:rtl w:val="true"/>
              </w:rPr>
              <w:t>:</w:t>
              <w:tab/>
            </w:r>
            <w:r>
              <w:rPr>
                <w:rStyle w:val="IndexLink"/>
              </w:rPr>
              <w:t>127</w:t>
            </w:r>
          </w:hyperlink>
        </w:p>
        <w:p>
          <w:pPr>
            <w:pStyle w:val="Contents5"/>
            <w:tabs>
              <w:tab w:val="clear" w:pos="7892"/>
              <w:tab w:val="right" w:pos="9026" w:leader="dot"/>
            </w:tabs>
            <w:rPr/>
          </w:pPr>
          <w:hyperlink w:anchor="__RefHeading___Toc8109920_417432637">
            <w:r>
              <w:rPr>
                <w:webHidden/>
                <w:rStyle w:val="IndexLink"/>
                <w:rtl w:val="true"/>
              </w:rPr>
              <w:t>خربت خيبر</w:t>
            </w:r>
            <w:r>
              <w:rPr>
                <w:rStyle w:val="IndexLink"/>
                <w:rtl w:val="true"/>
              </w:rPr>
              <w:t>:</w:t>
              <w:tab/>
            </w:r>
            <w:r>
              <w:rPr>
                <w:rStyle w:val="IndexLink"/>
              </w:rPr>
              <w:t>127</w:t>
            </w:r>
          </w:hyperlink>
        </w:p>
        <w:p>
          <w:pPr>
            <w:pStyle w:val="Contents5"/>
            <w:tabs>
              <w:tab w:val="clear" w:pos="7892"/>
              <w:tab w:val="right" w:pos="9026" w:leader="dot"/>
            </w:tabs>
            <w:rPr/>
          </w:pPr>
          <w:hyperlink w:anchor="__RefHeading___Toc8109922_417432637">
            <w:r>
              <w:rPr>
                <w:webHidden/>
                <w:rStyle w:val="IndexLink"/>
                <w:rtl w:val="true"/>
              </w:rPr>
              <w:t>إنحسار الإزار عن فخذ رسول اللّه صلّى اللّه عليه و آله</w:t>
            </w:r>
            <w:r>
              <w:rPr>
                <w:rStyle w:val="IndexLink"/>
                <w:rtl w:val="true"/>
              </w:rPr>
              <w:t>:</w:t>
              <w:tab/>
            </w:r>
            <w:r>
              <w:rPr>
                <w:rStyle w:val="IndexLink"/>
              </w:rPr>
              <w:t>128</w:t>
            </w:r>
          </w:hyperlink>
        </w:p>
        <w:p>
          <w:pPr>
            <w:pStyle w:val="Contents5"/>
            <w:tabs>
              <w:tab w:val="clear" w:pos="7892"/>
              <w:tab w:val="right" w:pos="9026" w:leader="dot"/>
            </w:tabs>
            <w:rPr/>
          </w:pPr>
          <w:hyperlink w:anchor="__RefHeading___Toc8109924_417432637">
            <w:r>
              <w:rPr>
                <w:webHidden/>
                <w:rStyle w:val="IndexLink"/>
                <w:rtl w:val="true"/>
              </w:rPr>
              <w:t>لا يظن اليهود</w:t>
            </w:r>
            <w:r>
              <w:rPr>
                <w:rStyle w:val="IndexLink"/>
                <w:rtl w:val="true"/>
              </w:rPr>
              <w:t xml:space="preserve">: </w:t>
            </w:r>
            <w:r>
              <w:rPr>
                <w:rStyle w:val="IndexLink"/>
                <w:rtl w:val="true"/>
              </w:rPr>
              <w:t>أنه صلّى اللّه عليه و آله يغزوهم</w:t>
            </w:r>
            <w:r>
              <w:rPr>
                <w:rStyle w:val="IndexLink"/>
                <w:rtl w:val="true"/>
              </w:rPr>
              <w:t>:</w:t>
              <w:tab/>
            </w:r>
            <w:r>
              <w:rPr>
                <w:rStyle w:val="IndexLink"/>
              </w:rPr>
              <w:t>133</w:t>
            </w:r>
          </w:hyperlink>
        </w:p>
        <w:p>
          <w:pPr>
            <w:pStyle w:val="Contents5"/>
            <w:tabs>
              <w:tab w:val="clear" w:pos="7892"/>
              <w:tab w:val="right" w:pos="9026" w:leader="dot"/>
            </w:tabs>
            <w:rPr/>
          </w:pPr>
          <w:hyperlink w:anchor="__RefHeading___Toc8109926_417432637">
            <w:r>
              <w:rPr>
                <w:webHidden/>
                <w:rStyle w:val="IndexLink"/>
                <w:rtl w:val="true"/>
              </w:rPr>
              <w:t>الأذان علامة الإسلام</w:t>
            </w:r>
            <w:r>
              <w:rPr>
                <w:rStyle w:val="IndexLink"/>
                <w:rtl w:val="true"/>
              </w:rPr>
              <w:t>:</w:t>
              <w:tab/>
            </w:r>
            <w:r>
              <w:rPr>
                <w:rStyle w:val="IndexLink"/>
              </w:rPr>
              <w:t>134</w:t>
            </w:r>
          </w:hyperlink>
        </w:p>
        <w:p>
          <w:pPr>
            <w:pStyle w:val="Contents5"/>
            <w:tabs>
              <w:tab w:val="clear" w:pos="7892"/>
              <w:tab w:val="right" w:pos="9026" w:leader="dot"/>
            </w:tabs>
            <w:rPr/>
          </w:pPr>
          <w:hyperlink w:anchor="__RefHeading___Toc8109928_417432637">
            <w:r>
              <w:rPr>
                <w:webHidden/>
                <w:rStyle w:val="IndexLink"/>
                <w:rtl w:val="true"/>
              </w:rPr>
              <w:t>إستعراضات و انتفاخات كاذبة</w:t>
            </w:r>
            <w:r>
              <w:rPr>
                <w:rStyle w:val="IndexLink"/>
                <w:rtl w:val="true"/>
              </w:rPr>
              <w:t>:</w:t>
              <w:tab/>
            </w:r>
            <w:r>
              <w:rPr>
                <w:rStyle w:val="IndexLink"/>
              </w:rPr>
              <w:t>136</w:t>
            </w:r>
          </w:hyperlink>
        </w:p>
        <w:p>
          <w:pPr>
            <w:pStyle w:val="Contents5"/>
            <w:tabs>
              <w:tab w:val="clear" w:pos="7892"/>
              <w:tab w:val="right" w:pos="9026" w:leader="dot"/>
            </w:tabs>
            <w:rPr/>
          </w:pPr>
          <w:hyperlink w:anchor="__RefHeading___Toc8109930_417432637">
            <w:r>
              <w:rPr>
                <w:webHidden/>
                <w:rStyle w:val="IndexLink"/>
                <w:rtl w:val="true"/>
              </w:rPr>
              <w:t>مشورة الحباب</w:t>
            </w:r>
            <w:r>
              <w:rPr>
                <w:rStyle w:val="IndexLink"/>
                <w:rtl w:val="true"/>
              </w:rPr>
              <w:t>:</w:t>
              <w:tab/>
            </w:r>
            <w:r>
              <w:rPr>
                <w:rStyle w:val="IndexLink"/>
              </w:rPr>
              <w:t>138</w:t>
            </w:r>
          </w:hyperlink>
        </w:p>
        <w:p>
          <w:pPr>
            <w:pStyle w:val="Contents6"/>
            <w:tabs>
              <w:tab w:val="clear" w:pos="7609"/>
              <w:tab w:val="right" w:pos="9026" w:leader="dot"/>
            </w:tabs>
            <w:rPr/>
          </w:pPr>
          <w:hyperlink w:anchor="__RefHeading___Toc8109932_417432637">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8109934_417432637">
            <w:r>
              <w:rPr>
                <w:webHidden/>
                <w:rStyle w:val="IndexLink"/>
                <w:rtl w:val="true"/>
              </w:rPr>
              <w:t>ألف</w:t>
            </w:r>
            <w:r>
              <w:rPr>
                <w:rStyle w:val="IndexLink"/>
                <w:rtl w:val="true"/>
              </w:rPr>
              <w:t xml:space="preserve">: </w:t>
            </w:r>
            <w:r>
              <w:rPr>
                <w:rStyle w:val="IndexLink"/>
                <w:rtl w:val="true"/>
              </w:rPr>
              <w:t>الإنتقاص من رسول اللّه صلّى اللّه عليه و آله</w:t>
            </w:r>
            <w:r>
              <w:rPr>
                <w:rStyle w:val="IndexLink"/>
                <w:rtl w:val="true"/>
              </w:rPr>
              <w:t>:</w:t>
              <w:tab/>
            </w:r>
            <w:r>
              <w:rPr>
                <w:rStyle w:val="IndexLink"/>
              </w:rPr>
              <w:t>140</w:t>
            </w:r>
          </w:hyperlink>
        </w:p>
        <w:p>
          <w:pPr>
            <w:pStyle w:val="Contents6"/>
            <w:tabs>
              <w:tab w:val="clear" w:pos="7609"/>
              <w:tab w:val="right" w:pos="9026" w:leader="dot"/>
            </w:tabs>
            <w:rPr/>
          </w:pPr>
          <w:hyperlink w:anchor="__RefHeading___Toc8109936_417432637">
            <w:r>
              <w:rPr>
                <w:webHidden/>
                <w:rStyle w:val="IndexLink"/>
                <w:rtl w:val="true"/>
              </w:rPr>
              <w:t>ب</w:t>
            </w:r>
            <w:r>
              <w:rPr>
                <w:rStyle w:val="IndexLink"/>
                <w:rtl w:val="true"/>
              </w:rPr>
              <w:t xml:space="preserve">: </w:t>
            </w:r>
            <w:r>
              <w:rPr>
                <w:rStyle w:val="IndexLink"/>
                <w:rtl w:val="true"/>
              </w:rPr>
              <w:t>إذا أمسينا تحولنا</w:t>
            </w:r>
            <w:r>
              <w:rPr>
                <w:rStyle w:val="IndexLink"/>
                <w:rtl w:val="true"/>
              </w:rPr>
              <w:t>:</w:t>
              <w:tab/>
            </w:r>
            <w:r>
              <w:rPr>
                <w:rStyle w:val="IndexLink"/>
              </w:rPr>
              <w:t>141</w:t>
            </w:r>
          </w:hyperlink>
        </w:p>
        <w:p>
          <w:pPr>
            <w:pStyle w:val="Contents6"/>
            <w:tabs>
              <w:tab w:val="clear" w:pos="7609"/>
              <w:tab w:val="right" w:pos="9026" w:leader="dot"/>
            </w:tabs>
            <w:rPr/>
          </w:pPr>
          <w:hyperlink w:anchor="__RefHeading___Toc8109938_41743263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8109940_417432637">
            <w:r>
              <w:rPr>
                <w:webHidden/>
                <w:rStyle w:val="IndexLink"/>
                <w:rtl w:val="true"/>
              </w:rPr>
              <w:t xml:space="preserve">الحباب ذو الرأي من هو؟ </w:t>
            </w:r>
            <w:r>
              <w:rPr>
                <w:rStyle w:val="IndexLink"/>
                <w:rtl w:val="true"/>
              </w:rPr>
              <w:t>!</w:t>
              <w:tab/>
            </w:r>
            <w:r>
              <w:rPr>
                <w:rStyle w:val="IndexLink"/>
              </w:rPr>
              <w:t>141</w:t>
            </w:r>
          </w:hyperlink>
        </w:p>
        <w:p>
          <w:pPr>
            <w:pStyle w:val="Contents6"/>
            <w:tabs>
              <w:tab w:val="clear" w:pos="7609"/>
              <w:tab w:val="right" w:pos="9026" w:leader="dot"/>
            </w:tabs>
            <w:rPr/>
          </w:pPr>
          <w:hyperlink w:anchor="__RefHeading___Toc8109942_417432637">
            <w:r>
              <w:rPr>
                <w:webHidden/>
                <w:rStyle w:val="IndexLink"/>
                <w:rtl w:val="true"/>
              </w:rPr>
              <w:t>ج</w:t>
            </w:r>
            <w:r>
              <w:rPr>
                <w:rStyle w:val="IndexLink"/>
                <w:rtl w:val="true"/>
              </w:rPr>
              <w:t xml:space="preserve">: </w:t>
            </w:r>
            <w:r>
              <w:rPr>
                <w:rStyle w:val="IndexLink"/>
                <w:rtl w:val="true"/>
              </w:rPr>
              <w:t>حديث الراحلة</w:t>
            </w:r>
            <w:r>
              <w:rPr>
                <w:rStyle w:val="IndexLink"/>
                <w:rtl w:val="true"/>
              </w:rPr>
              <w:t>:</w:t>
              <w:tab/>
            </w:r>
            <w:r>
              <w:rPr>
                <w:rStyle w:val="IndexLink"/>
              </w:rPr>
              <w:t>143</w:t>
            </w:r>
          </w:hyperlink>
        </w:p>
        <w:p>
          <w:pPr>
            <w:pStyle w:val="Contents6"/>
            <w:tabs>
              <w:tab w:val="clear" w:pos="7609"/>
              <w:tab w:val="right" w:pos="9026" w:leader="dot"/>
            </w:tabs>
            <w:rPr/>
          </w:pPr>
          <w:hyperlink w:anchor="__RefHeading___Toc8109944_417432637">
            <w:r>
              <w:rPr>
                <w:webHidden/>
                <w:rStyle w:val="IndexLink"/>
                <w:rtl w:val="true"/>
              </w:rPr>
              <w:t>د</w:t>
            </w:r>
            <w:r>
              <w:rPr>
                <w:rStyle w:val="IndexLink"/>
                <w:rtl w:val="true"/>
              </w:rPr>
              <w:t xml:space="preserve">: </w:t>
            </w:r>
            <w:r>
              <w:rPr>
                <w:rStyle w:val="IndexLink"/>
                <w:rtl w:val="true"/>
              </w:rPr>
              <w:t>بناء المسجد في خيبر</w:t>
            </w:r>
            <w:r>
              <w:rPr>
                <w:rStyle w:val="IndexLink"/>
                <w:rtl w:val="true"/>
              </w:rPr>
              <w:t>:</w:t>
              <w:tab/>
            </w:r>
            <w:r>
              <w:rPr>
                <w:rStyle w:val="IndexLink"/>
              </w:rPr>
              <w:t>144</w:t>
            </w:r>
          </w:hyperlink>
        </w:p>
        <w:p>
          <w:pPr>
            <w:pStyle w:val="Contents5"/>
            <w:tabs>
              <w:tab w:val="clear" w:pos="7892"/>
              <w:tab w:val="right" w:pos="9026" w:leader="dot"/>
            </w:tabs>
            <w:rPr/>
          </w:pPr>
          <w:hyperlink w:anchor="__RefHeading___Toc8109946_417432637">
            <w:r>
              <w:rPr>
                <w:webHidden/>
                <w:rStyle w:val="IndexLink"/>
                <w:rtl w:val="true"/>
              </w:rPr>
              <w:t>صوابية تدبير اليهود</w:t>
            </w:r>
            <w:r>
              <w:rPr>
                <w:rStyle w:val="IndexLink"/>
                <w:rtl w:val="true"/>
              </w:rPr>
              <w:t>:</w:t>
              <w:tab/>
            </w:r>
            <w:r>
              <w:rPr>
                <w:rStyle w:val="IndexLink"/>
              </w:rPr>
              <w:t>144</w:t>
            </w:r>
          </w:hyperlink>
        </w:p>
        <w:p>
          <w:pPr>
            <w:pStyle w:val="Contents5"/>
            <w:tabs>
              <w:tab w:val="clear" w:pos="7892"/>
              <w:tab w:val="right" w:pos="9026" w:leader="dot"/>
            </w:tabs>
            <w:rPr/>
          </w:pPr>
          <w:hyperlink w:anchor="__RefHeading___Toc8109948_417432637">
            <w:r>
              <w:rPr>
                <w:webHidden/>
                <w:rStyle w:val="IndexLink"/>
                <w:rtl w:val="true"/>
              </w:rPr>
              <w:t>قطع نخيل النطاة</w:t>
            </w:r>
            <w:r>
              <w:rPr>
                <w:rStyle w:val="IndexLink"/>
                <w:rtl w:val="true"/>
              </w:rPr>
              <w:t>:</w:t>
              <w:tab/>
            </w:r>
            <w:r>
              <w:rPr>
                <w:rStyle w:val="IndexLink"/>
              </w:rPr>
              <w:t>146</w:t>
            </w:r>
          </w:hyperlink>
        </w:p>
        <w:p>
          <w:pPr>
            <w:pStyle w:val="Contents5"/>
            <w:tabs>
              <w:tab w:val="clear" w:pos="7892"/>
              <w:tab w:val="right" w:pos="9026" w:leader="dot"/>
            </w:tabs>
            <w:rPr/>
          </w:pPr>
          <w:hyperlink w:anchor="__RefHeading___Toc8109950_417432637">
            <w:r>
              <w:rPr>
                <w:webHidden/>
                <w:rStyle w:val="IndexLink"/>
                <w:rtl w:val="true"/>
              </w:rPr>
              <w:t>الأمان لمن أراد</w:t>
            </w:r>
            <w:r>
              <w:rPr>
                <w:rStyle w:val="IndexLink"/>
                <w:rtl w:val="true"/>
              </w:rPr>
              <w:t>:</w:t>
              <w:tab/>
            </w:r>
            <w:r>
              <w:rPr>
                <w:rStyle w:val="IndexLink"/>
              </w:rPr>
              <w:t>148</w:t>
            </w:r>
          </w:hyperlink>
        </w:p>
        <w:p>
          <w:pPr>
            <w:pStyle w:val="Contents5"/>
            <w:tabs>
              <w:tab w:val="clear" w:pos="7892"/>
              <w:tab w:val="right" w:pos="9026" w:leader="dot"/>
            </w:tabs>
            <w:rPr/>
          </w:pPr>
          <w:hyperlink w:anchor="__RefHeading___Toc8109952_417432637">
            <w:r>
              <w:rPr>
                <w:webHidden/>
                <w:rStyle w:val="IndexLink"/>
                <w:rtl w:val="true"/>
              </w:rPr>
              <w:t>من دخل النخل فهو آمن</w:t>
            </w:r>
            <w:r>
              <w:rPr>
                <w:rStyle w:val="IndexLink"/>
                <w:rtl w:val="true"/>
              </w:rPr>
              <w:t>:</w:t>
              <w:tab/>
            </w:r>
            <w:r>
              <w:rPr>
                <w:rStyle w:val="IndexLink"/>
              </w:rPr>
              <w:t>149</w:t>
            </w:r>
          </w:hyperlink>
        </w:p>
        <w:p>
          <w:pPr>
            <w:pStyle w:val="Contents5"/>
            <w:tabs>
              <w:tab w:val="clear" w:pos="7892"/>
              <w:tab w:val="right" w:pos="9026" w:leader="dot"/>
            </w:tabs>
            <w:rPr/>
          </w:pPr>
          <w:hyperlink w:anchor="__RefHeading___Toc8109954_417432637">
            <w:r>
              <w:rPr>
                <w:webHidden/>
                <w:rStyle w:val="IndexLink"/>
                <w:rtl w:val="true"/>
              </w:rPr>
              <w:t>جعل علي عليه السّلام على المقدمة</w:t>
            </w:r>
            <w:r>
              <w:rPr>
                <w:rStyle w:val="IndexLink"/>
                <w:rtl w:val="true"/>
              </w:rPr>
              <w:t>:</w:t>
              <w:tab/>
            </w:r>
            <w:r>
              <w:rPr>
                <w:rStyle w:val="IndexLink"/>
              </w:rPr>
              <w:t>150</w:t>
            </w:r>
          </w:hyperlink>
        </w:p>
        <w:p>
          <w:pPr>
            <w:pStyle w:val="Contents5"/>
            <w:tabs>
              <w:tab w:val="clear" w:pos="7892"/>
              <w:tab w:val="right" w:pos="9026" w:leader="dot"/>
            </w:tabs>
            <w:rPr/>
          </w:pPr>
          <w:hyperlink w:anchor="__RefHeading___Toc8109956_417432637">
            <w:r>
              <w:rPr>
                <w:webHidden/>
                <w:rStyle w:val="IndexLink"/>
                <w:rtl w:val="true"/>
              </w:rPr>
              <w:t>التشكيك في قيادة علي عليه السّلام</w:t>
            </w:r>
            <w:r>
              <w:rPr>
                <w:rStyle w:val="IndexLink"/>
                <w:rtl w:val="true"/>
              </w:rPr>
              <w:t>:</w:t>
              <w:tab/>
            </w:r>
            <w:r>
              <w:rPr>
                <w:rStyle w:val="IndexLink"/>
              </w:rPr>
              <w:t>150</w:t>
            </w:r>
          </w:hyperlink>
        </w:p>
        <w:p>
          <w:pPr>
            <w:pStyle w:val="Contents5"/>
            <w:tabs>
              <w:tab w:val="clear" w:pos="7892"/>
              <w:tab w:val="right" w:pos="9026" w:leader="dot"/>
            </w:tabs>
            <w:rPr/>
          </w:pPr>
          <w:hyperlink w:anchor="__RefHeading___Toc8109958_417432637">
            <w:r>
              <w:rPr>
                <w:webHidden/>
                <w:rStyle w:val="IndexLink"/>
                <w:rtl w:val="true"/>
              </w:rPr>
              <w:t>علي عليه السّلام يسمع الناس أقوال النبي صلّى اللّه عليه و آله</w:t>
            </w:r>
            <w:r>
              <w:rPr>
                <w:rStyle w:val="IndexLink"/>
                <w:rtl w:val="true"/>
              </w:rPr>
              <w:t>:</w:t>
              <w:tab/>
            </w:r>
            <w:r>
              <w:rPr>
                <w:rStyle w:val="IndexLink"/>
              </w:rPr>
              <w:t>152</w:t>
            </w:r>
          </w:hyperlink>
        </w:p>
        <w:p>
          <w:pPr>
            <w:pStyle w:val="Contents5"/>
            <w:tabs>
              <w:tab w:val="clear" w:pos="7892"/>
              <w:tab w:val="right" w:pos="9026" w:leader="dot"/>
            </w:tabs>
            <w:rPr/>
          </w:pPr>
          <w:hyperlink w:anchor="__RefHeading___Toc8109960_417432637">
            <w:r>
              <w:rPr>
                <w:webHidden/>
                <w:rStyle w:val="IndexLink"/>
                <w:rtl w:val="true"/>
              </w:rPr>
              <w:t>جبرئيل يحب عليا عليه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8109962_417432637">
            <w:r>
              <w:rPr>
                <w:webHidden/>
                <w:rStyle w:val="IndexLink"/>
                <w:rtl w:val="true"/>
              </w:rPr>
              <w:t>الفصل الثالث</w:t>
            </w:r>
            <w:r>
              <w:rPr>
                <w:rStyle w:val="IndexLink"/>
                <w:rtl w:val="true"/>
              </w:rPr>
              <w:t xml:space="preserve">: </w:t>
            </w:r>
            <w:r>
              <w:rPr>
                <w:rStyle w:val="IndexLink"/>
                <w:rtl w:val="true"/>
              </w:rPr>
              <w:t>فتح حصن ناعم</w:t>
            </w:r>
            <w:r>
              <w:rPr>
                <w:rStyle w:val="IndexLink"/>
                <w:rtl w:val="true"/>
              </w:rPr>
              <w:tab/>
            </w:r>
            <w:r>
              <w:rPr>
                <w:rStyle w:val="IndexLink"/>
              </w:rPr>
              <w:t>154</w:t>
            </w:r>
          </w:hyperlink>
        </w:p>
        <w:p>
          <w:pPr>
            <w:pStyle w:val="Contents5"/>
            <w:tabs>
              <w:tab w:val="clear" w:pos="7892"/>
              <w:tab w:val="right" w:pos="9026" w:leader="dot"/>
            </w:tabs>
            <w:rPr/>
          </w:pPr>
          <w:hyperlink w:anchor="__RefHeading___Toc8109964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8109966_417432637">
            <w:r>
              <w:rPr>
                <w:webHidden/>
                <w:rStyle w:val="IndexLink"/>
                <w:rtl w:val="true"/>
              </w:rPr>
              <w:t>حصار حصن ناعم</w:t>
            </w:r>
            <w:r>
              <w:rPr>
                <w:rStyle w:val="IndexLink"/>
                <w:rtl w:val="true"/>
              </w:rPr>
              <w:t>:</w:t>
              <w:tab/>
            </w:r>
            <w:r>
              <w:rPr>
                <w:rStyle w:val="IndexLink"/>
              </w:rPr>
              <w:t>156</w:t>
            </w:r>
          </w:hyperlink>
        </w:p>
        <w:p>
          <w:pPr>
            <w:pStyle w:val="Contents5"/>
            <w:tabs>
              <w:tab w:val="clear" w:pos="7892"/>
              <w:tab w:val="right" w:pos="9026" w:leader="dot"/>
            </w:tabs>
            <w:rPr/>
          </w:pPr>
          <w:hyperlink w:anchor="__RefHeading___Toc8109968_417432637">
            <w:r>
              <w:rPr>
                <w:webHidden/>
                <w:rStyle w:val="IndexLink"/>
                <w:rtl w:val="true"/>
              </w:rPr>
              <w:t xml:space="preserve">على فرس، أو على حمار؟ </w:t>
            </w:r>
            <w:r>
              <w:rPr>
                <w:rStyle w:val="IndexLink"/>
                <w:rtl w:val="true"/>
              </w:rPr>
              <w:t>!</w:t>
              <w:tab/>
            </w:r>
            <w:r>
              <w:rPr>
                <w:rStyle w:val="IndexLink"/>
              </w:rPr>
              <w:t>159</w:t>
            </w:r>
          </w:hyperlink>
        </w:p>
        <w:p>
          <w:pPr>
            <w:pStyle w:val="Contents5"/>
            <w:tabs>
              <w:tab w:val="clear" w:pos="7892"/>
              <w:tab w:val="right" w:pos="9026" w:leader="dot"/>
            </w:tabs>
            <w:rPr/>
          </w:pPr>
          <w:hyperlink w:anchor="__RefHeading___Toc8109970_417432637">
            <w:r>
              <w:rPr>
                <w:webHidden/>
                <w:rStyle w:val="IndexLink"/>
                <w:rtl w:val="true"/>
              </w:rPr>
              <w:t>قتال رسول اللّه صلّى اللّه عليه و آله في خيبر</w:t>
            </w:r>
            <w:r>
              <w:rPr>
                <w:rStyle w:val="IndexLink"/>
                <w:rtl w:val="true"/>
              </w:rPr>
              <w:t>:</w:t>
              <w:tab/>
            </w:r>
            <w:r>
              <w:rPr>
                <w:rStyle w:val="IndexLink"/>
              </w:rPr>
              <w:t>159</w:t>
            </w:r>
          </w:hyperlink>
        </w:p>
        <w:p>
          <w:pPr>
            <w:pStyle w:val="Contents5"/>
            <w:tabs>
              <w:tab w:val="clear" w:pos="7892"/>
              <w:tab w:val="right" w:pos="9026" w:leader="dot"/>
            </w:tabs>
            <w:rPr/>
          </w:pPr>
          <w:hyperlink w:anchor="__RefHeading___Toc8109972_417432637">
            <w:r>
              <w:rPr>
                <w:webHidden/>
                <w:rStyle w:val="IndexLink"/>
                <w:rtl w:val="true"/>
              </w:rPr>
              <w:t>الرايات بدأت في خيبر</w:t>
            </w:r>
            <w:r>
              <w:rPr>
                <w:rStyle w:val="IndexLink"/>
                <w:rtl w:val="true"/>
              </w:rPr>
              <w:t>:</w:t>
              <w:tab/>
            </w:r>
            <w:r>
              <w:rPr>
                <w:rStyle w:val="IndexLink"/>
              </w:rPr>
              <w:t>160</w:t>
            </w:r>
          </w:hyperlink>
        </w:p>
        <w:p>
          <w:pPr>
            <w:pStyle w:val="Contents5"/>
            <w:tabs>
              <w:tab w:val="clear" w:pos="7892"/>
              <w:tab w:val="right" w:pos="9026" w:leader="dot"/>
            </w:tabs>
            <w:rPr/>
          </w:pPr>
          <w:hyperlink w:anchor="__RefHeading___Toc8109974_417432637">
            <w:r>
              <w:rPr>
                <w:webHidden/>
                <w:rStyle w:val="IndexLink"/>
                <w:rtl w:val="true"/>
              </w:rPr>
              <w:t>الزموا الأرض جلوسا</w:t>
            </w:r>
            <w:r>
              <w:rPr>
                <w:rStyle w:val="IndexLink"/>
                <w:rtl w:val="true"/>
              </w:rPr>
              <w:t>:</w:t>
              <w:tab/>
            </w:r>
            <w:r>
              <w:rPr>
                <w:rStyle w:val="IndexLink"/>
              </w:rPr>
              <w:t>162</w:t>
            </w:r>
          </w:hyperlink>
        </w:p>
        <w:p>
          <w:pPr>
            <w:pStyle w:val="Contents5"/>
            <w:tabs>
              <w:tab w:val="clear" w:pos="7892"/>
              <w:tab w:val="right" w:pos="9026" w:leader="dot"/>
            </w:tabs>
            <w:rPr/>
          </w:pPr>
          <w:hyperlink w:anchor="__RefHeading___Toc8109976_417432637">
            <w:r>
              <w:rPr>
                <w:webHidden/>
                <w:rStyle w:val="IndexLink"/>
                <w:rtl w:val="true"/>
              </w:rPr>
              <w:t>نداء لا تحل الجنة لعاص</w:t>
            </w:r>
            <w:r>
              <w:rPr>
                <w:rStyle w:val="IndexLink"/>
                <w:rtl w:val="true"/>
              </w:rPr>
              <w:t>:</w:t>
              <w:tab/>
            </w:r>
            <w:r>
              <w:rPr>
                <w:rStyle w:val="IndexLink"/>
              </w:rPr>
              <w:t>162</w:t>
            </w:r>
          </w:hyperlink>
        </w:p>
        <w:p>
          <w:pPr>
            <w:pStyle w:val="Contents5"/>
            <w:tabs>
              <w:tab w:val="clear" w:pos="7892"/>
              <w:tab w:val="right" w:pos="9026" w:leader="dot"/>
            </w:tabs>
            <w:rPr/>
          </w:pPr>
          <w:hyperlink w:anchor="__RefHeading___Toc8109978_417432637">
            <w:r>
              <w:rPr>
                <w:webHidden/>
                <w:rStyle w:val="IndexLink"/>
                <w:rtl w:val="true"/>
              </w:rPr>
              <w:t>الإنضباط ضرورة لا تقبل الجدل</w:t>
            </w:r>
            <w:r>
              <w:rPr>
                <w:rStyle w:val="IndexLink"/>
                <w:rtl w:val="true"/>
              </w:rPr>
              <w:t>:</w:t>
              <w:tab/>
            </w:r>
            <w:r>
              <w:rPr>
                <w:rStyle w:val="IndexLink"/>
              </w:rPr>
              <w:t>164</w:t>
            </w:r>
          </w:hyperlink>
        </w:p>
        <w:p>
          <w:pPr>
            <w:pStyle w:val="Contents5"/>
            <w:tabs>
              <w:tab w:val="clear" w:pos="7892"/>
              <w:tab w:val="right" w:pos="9026" w:leader="dot"/>
            </w:tabs>
            <w:rPr/>
          </w:pPr>
          <w:hyperlink w:anchor="__RefHeading___Toc8109980_417432637">
            <w:r>
              <w:rPr>
                <w:webHidden/>
                <w:rStyle w:val="IndexLink"/>
                <w:rtl w:val="true"/>
              </w:rPr>
              <w:t>تمني لقاء العدو</w:t>
            </w:r>
            <w:r>
              <w:rPr>
                <w:rStyle w:val="IndexLink"/>
                <w:rtl w:val="true"/>
              </w:rPr>
              <w:t>:</w:t>
              <w:tab/>
            </w:r>
            <w:r>
              <w:rPr>
                <w:rStyle w:val="IndexLink"/>
              </w:rPr>
              <w:t>164</w:t>
            </w:r>
          </w:hyperlink>
        </w:p>
        <w:p>
          <w:pPr>
            <w:pStyle w:val="Contents5"/>
            <w:tabs>
              <w:tab w:val="clear" w:pos="7892"/>
              <w:tab w:val="right" w:pos="9026" w:leader="dot"/>
            </w:tabs>
            <w:rPr/>
          </w:pPr>
          <w:hyperlink w:anchor="__RefHeading___Toc8109982_417432637">
            <w:r>
              <w:rPr>
                <w:webHidden/>
                <w:rStyle w:val="IndexLink"/>
                <w:rtl w:val="true"/>
              </w:rPr>
              <w:t>يسلم الراعي و تعود الغنم</w:t>
            </w:r>
            <w:r>
              <w:rPr>
                <w:rStyle w:val="IndexLink"/>
                <w:rtl w:val="true"/>
              </w:rPr>
              <w:t>:</w:t>
              <w:tab/>
            </w:r>
            <w:r>
              <w:rPr>
                <w:rStyle w:val="IndexLink"/>
              </w:rPr>
              <w:t>166</w:t>
            </w:r>
          </w:hyperlink>
        </w:p>
        <w:p>
          <w:pPr>
            <w:pStyle w:val="Contents5"/>
            <w:tabs>
              <w:tab w:val="clear" w:pos="7892"/>
              <w:tab w:val="right" w:pos="9026" w:leader="dot"/>
            </w:tabs>
            <w:rPr/>
          </w:pPr>
          <w:hyperlink w:anchor="__RefHeading___Toc8109984_417432637">
            <w:r>
              <w:rPr>
                <w:webHidden/>
                <w:rStyle w:val="IndexLink"/>
                <w:rtl w:val="true"/>
              </w:rPr>
              <w:t xml:space="preserve">متى شبع النبي صلّى اللّه عليه و آله من خبز الشعير؟ </w:t>
            </w:r>
            <w:r>
              <w:rPr>
                <w:rStyle w:val="IndexLink"/>
                <w:rtl w:val="true"/>
              </w:rPr>
              <w:t>!</w:t>
              <w:tab/>
            </w:r>
            <w:r>
              <w:rPr>
                <w:rStyle w:val="IndexLink"/>
              </w:rPr>
              <w:t>170</w:t>
            </w:r>
          </w:hyperlink>
        </w:p>
        <w:p>
          <w:pPr>
            <w:pStyle w:val="Contents5"/>
            <w:tabs>
              <w:tab w:val="clear" w:pos="7892"/>
              <w:tab w:val="right" w:pos="9026" w:leader="dot"/>
            </w:tabs>
            <w:rPr/>
          </w:pPr>
          <w:hyperlink w:anchor="__RefHeading___Toc8109986_417432637">
            <w:r>
              <w:rPr>
                <w:webHidden/>
                <w:rStyle w:val="IndexLink"/>
                <w:rtl w:val="true"/>
              </w:rPr>
              <w:t>محمود بن مسلمة يقتل في حصن ناعم</w:t>
            </w:r>
            <w:r>
              <w:rPr>
                <w:rStyle w:val="IndexLink"/>
                <w:rtl w:val="true"/>
              </w:rPr>
              <w:t>:</w:t>
              <w:tab/>
            </w:r>
            <w:r>
              <w:rPr>
                <w:rStyle w:val="IndexLink"/>
              </w:rPr>
              <w:t>171</w:t>
            </w:r>
          </w:hyperlink>
        </w:p>
        <w:p>
          <w:pPr>
            <w:pStyle w:val="Contents5"/>
            <w:tabs>
              <w:tab w:val="clear" w:pos="7892"/>
              <w:tab w:val="right" w:pos="9026" w:leader="dot"/>
            </w:tabs>
            <w:rPr/>
          </w:pPr>
          <w:hyperlink w:anchor="__RefHeading___Toc8109988_417432637">
            <w:r>
              <w:rPr>
                <w:webHidden/>
                <w:rStyle w:val="IndexLink"/>
                <w:rtl w:val="true"/>
              </w:rPr>
              <w:t>و في جميع الأحوال نقول</w:t>
            </w:r>
            <w:r>
              <w:rPr>
                <w:rStyle w:val="IndexLink"/>
                <w:rtl w:val="true"/>
              </w:rPr>
              <w:t>:</w:t>
              <w:tab/>
            </w:r>
            <w:r>
              <w:rPr>
                <w:rStyle w:val="IndexLink"/>
              </w:rPr>
              <w:t>175</w:t>
            </w:r>
          </w:hyperlink>
        </w:p>
        <w:p>
          <w:pPr>
            <w:pStyle w:val="Contents5"/>
            <w:tabs>
              <w:tab w:val="clear" w:pos="7892"/>
              <w:tab w:val="right" w:pos="9026" w:leader="dot"/>
            </w:tabs>
            <w:rPr/>
          </w:pPr>
          <w:hyperlink w:anchor="__RefHeading___Toc8109990_417432637">
            <w:r>
              <w:rPr>
                <w:webHidden/>
                <w:rStyle w:val="IndexLink"/>
                <w:rtl w:val="true"/>
              </w:rPr>
              <w:t xml:space="preserve">أين قتل ابن مسلمة؟ </w:t>
            </w:r>
            <w:r>
              <w:rPr>
                <w:rStyle w:val="IndexLink"/>
                <w:rtl w:val="true"/>
              </w:rPr>
              <w:t>!</w:t>
              <w:tab/>
            </w:r>
            <w:r>
              <w:rPr>
                <w:rStyle w:val="IndexLink"/>
              </w:rPr>
              <w:t>175</w:t>
            </w:r>
          </w:hyperlink>
        </w:p>
        <w:p>
          <w:pPr>
            <w:pStyle w:val="Contents4"/>
            <w:tabs>
              <w:tab w:val="clear" w:pos="8176"/>
              <w:tab w:val="right" w:pos="9026" w:leader="dot"/>
            </w:tabs>
            <w:rPr/>
          </w:pPr>
          <w:hyperlink w:anchor="__RefHeading___Toc8109992_417432637">
            <w:r>
              <w:rPr>
                <w:webHidden/>
                <w:rStyle w:val="IndexLink"/>
                <w:rtl w:val="true"/>
              </w:rPr>
              <w:t>الفصل الرابع</w:t>
            </w:r>
            <w:r>
              <w:rPr>
                <w:rStyle w:val="IndexLink"/>
                <w:rtl w:val="true"/>
              </w:rPr>
              <w:t xml:space="preserve">: </w:t>
            </w:r>
            <w:r>
              <w:rPr>
                <w:rStyle w:val="IndexLink"/>
                <w:rtl w:val="true"/>
              </w:rPr>
              <w:t>فتح سائر حصون النطاة و الشق</w:t>
            </w:r>
            <w:r>
              <w:rPr>
                <w:rStyle w:val="IndexLink"/>
                <w:rtl w:val="true"/>
              </w:rPr>
              <w:tab/>
            </w:r>
            <w:r>
              <w:rPr>
                <w:rStyle w:val="IndexLink"/>
              </w:rPr>
              <w:t>176</w:t>
            </w:r>
          </w:hyperlink>
        </w:p>
        <w:p>
          <w:pPr>
            <w:pStyle w:val="Contents5"/>
            <w:tabs>
              <w:tab w:val="clear" w:pos="7892"/>
              <w:tab w:val="right" w:pos="9026" w:leader="dot"/>
            </w:tabs>
            <w:rPr/>
          </w:pPr>
          <w:hyperlink w:anchor="__RefHeading___Toc8109994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8109996_417432637">
            <w:r>
              <w:rPr>
                <w:webHidden/>
                <w:rStyle w:val="IndexLink"/>
                <w:rtl w:val="true"/>
              </w:rPr>
              <w:t>حصار و فتح حصن الصعب بن معاذ</w:t>
            </w:r>
            <w:r>
              <w:rPr>
                <w:rStyle w:val="IndexLink"/>
                <w:rtl w:val="true"/>
              </w:rPr>
              <w:t>:</w:t>
              <w:tab/>
            </w:r>
            <w:r>
              <w:rPr>
                <w:rStyle w:val="IndexLink"/>
              </w:rPr>
              <w:t>178</w:t>
            </w:r>
          </w:hyperlink>
        </w:p>
        <w:p>
          <w:pPr>
            <w:pStyle w:val="Contents5"/>
            <w:tabs>
              <w:tab w:val="clear" w:pos="7892"/>
              <w:tab w:val="right" w:pos="9026" w:leader="dot"/>
            </w:tabs>
            <w:rPr/>
          </w:pPr>
          <w:hyperlink w:anchor="__RefHeading___Toc8109998_417432637">
            <w:r>
              <w:rPr>
                <w:webHidden/>
                <w:rStyle w:val="IndexLink"/>
                <w:rtl w:val="true"/>
              </w:rPr>
              <w:t>فرار المسلمين</w:t>
            </w:r>
            <w:r>
              <w:rPr>
                <w:rStyle w:val="IndexLink"/>
                <w:rtl w:val="true"/>
              </w:rPr>
              <w:t xml:space="preserve">. . </w:t>
            </w:r>
            <w:r>
              <w:rPr>
                <w:rStyle w:val="IndexLink"/>
                <w:rtl w:val="true"/>
              </w:rPr>
              <w:t>و ثبات الحباب</w:t>
            </w:r>
            <w:r>
              <w:rPr>
                <w:rStyle w:val="IndexLink"/>
                <w:rtl w:val="true"/>
              </w:rPr>
              <w:t>:</w:t>
              <w:tab/>
            </w:r>
            <w:r>
              <w:rPr>
                <w:rStyle w:val="IndexLink"/>
              </w:rPr>
              <w:t>185</w:t>
            </w:r>
          </w:hyperlink>
        </w:p>
        <w:p>
          <w:pPr>
            <w:pStyle w:val="Contents5"/>
            <w:tabs>
              <w:tab w:val="clear" w:pos="7892"/>
              <w:tab w:val="right" w:pos="9026" w:leader="dot"/>
            </w:tabs>
            <w:rPr/>
          </w:pPr>
          <w:hyperlink w:anchor="__RefHeading___Toc8110000_417432637">
            <w:r>
              <w:rPr>
                <w:webHidden/>
                <w:rStyle w:val="IndexLink"/>
                <w:rtl w:val="true"/>
              </w:rPr>
              <w:t xml:space="preserve">لماذا الإحراج؟ </w:t>
            </w:r>
            <w:r>
              <w:rPr>
                <w:rStyle w:val="IndexLink"/>
                <w:rtl w:val="true"/>
              </w:rPr>
              <w:t>:</w:t>
              <w:tab/>
            </w:r>
            <w:r>
              <w:rPr>
                <w:rStyle w:val="IndexLink"/>
              </w:rPr>
              <w:t>186</w:t>
            </w:r>
          </w:hyperlink>
        </w:p>
        <w:p>
          <w:pPr>
            <w:pStyle w:val="Contents5"/>
            <w:tabs>
              <w:tab w:val="clear" w:pos="7892"/>
              <w:tab w:val="right" w:pos="9026" w:leader="dot"/>
            </w:tabs>
            <w:rPr/>
          </w:pPr>
          <w:hyperlink w:anchor="__RefHeading___Toc8110002_417432637">
            <w:r>
              <w:rPr>
                <w:webHidden/>
                <w:rStyle w:val="IndexLink"/>
                <w:rtl w:val="true"/>
              </w:rPr>
              <w:t>أوسمة أسلم</w:t>
            </w:r>
            <w:r>
              <w:rPr>
                <w:rStyle w:val="IndexLink"/>
                <w:rtl w:val="true"/>
              </w:rPr>
              <w:t>:</w:t>
              <w:tab/>
            </w:r>
            <w:r>
              <w:rPr>
                <w:rStyle w:val="IndexLink"/>
              </w:rPr>
              <w:t>187</w:t>
            </w:r>
          </w:hyperlink>
        </w:p>
        <w:p>
          <w:pPr>
            <w:pStyle w:val="Contents5"/>
            <w:tabs>
              <w:tab w:val="clear" w:pos="7892"/>
              <w:tab w:val="right" w:pos="9026" w:leader="dot"/>
            </w:tabs>
            <w:rPr/>
          </w:pPr>
          <w:hyperlink w:anchor="__RefHeading___Toc8110004_417432637">
            <w:r>
              <w:rPr>
                <w:webHidden/>
                <w:rStyle w:val="IndexLink"/>
                <w:rtl w:val="true"/>
              </w:rPr>
              <w:t>الموقف الشائن</w:t>
            </w:r>
            <w:r>
              <w:rPr>
                <w:rStyle w:val="IndexLink"/>
                <w:rtl w:val="true"/>
              </w:rPr>
              <w:t>:</w:t>
              <w:tab/>
            </w:r>
            <w:r>
              <w:rPr>
                <w:rStyle w:val="IndexLink"/>
              </w:rPr>
              <w:t>188</w:t>
            </w:r>
          </w:hyperlink>
        </w:p>
        <w:p>
          <w:pPr>
            <w:pStyle w:val="Contents5"/>
            <w:tabs>
              <w:tab w:val="clear" w:pos="7892"/>
              <w:tab w:val="right" w:pos="9026" w:leader="dot"/>
            </w:tabs>
            <w:rPr/>
          </w:pPr>
          <w:hyperlink w:anchor="__RefHeading___Toc8110006_417432637">
            <w:r>
              <w:rPr>
                <w:webHidden/>
                <w:rStyle w:val="IndexLink"/>
                <w:rtl w:val="true"/>
              </w:rPr>
              <w:t>اللواء للحباب بن المنذر</w:t>
            </w:r>
            <w:r>
              <w:rPr>
                <w:rStyle w:val="IndexLink"/>
                <w:rtl w:val="true"/>
              </w:rPr>
              <w:t>:</w:t>
              <w:tab/>
            </w:r>
            <w:r>
              <w:rPr>
                <w:rStyle w:val="IndexLink"/>
              </w:rPr>
              <w:t>188</w:t>
            </w:r>
          </w:hyperlink>
        </w:p>
        <w:p>
          <w:pPr>
            <w:pStyle w:val="Contents5"/>
            <w:tabs>
              <w:tab w:val="clear" w:pos="7892"/>
              <w:tab w:val="right" w:pos="9026" w:leader="dot"/>
            </w:tabs>
            <w:rPr/>
          </w:pPr>
          <w:hyperlink w:anchor="__RefHeading___Toc8110008_417432637">
            <w:r>
              <w:rPr>
                <w:webHidden/>
                <w:rStyle w:val="IndexLink"/>
                <w:rtl w:val="true"/>
              </w:rPr>
              <w:t>الصعب أكثرها طعاما</w:t>
            </w:r>
            <w:r>
              <w:rPr>
                <w:rStyle w:val="IndexLink"/>
                <w:rtl w:val="true"/>
              </w:rPr>
              <w:t>:</w:t>
              <w:tab/>
            </w:r>
            <w:r>
              <w:rPr>
                <w:rStyle w:val="IndexLink"/>
              </w:rPr>
              <w:t>189</w:t>
            </w:r>
          </w:hyperlink>
        </w:p>
        <w:p>
          <w:pPr>
            <w:pStyle w:val="Contents5"/>
            <w:tabs>
              <w:tab w:val="clear" w:pos="7892"/>
              <w:tab w:val="right" w:pos="9026" w:leader="dot"/>
            </w:tabs>
            <w:rPr/>
          </w:pPr>
          <w:hyperlink w:anchor="__RefHeading___Toc8110010_417432637">
            <w:r>
              <w:rPr>
                <w:webHidden/>
                <w:rStyle w:val="IndexLink"/>
                <w:rtl w:val="true"/>
              </w:rPr>
              <w:t>تسخين الماء في آنية اليهود</w:t>
            </w:r>
            <w:r>
              <w:rPr>
                <w:rStyle w:val="IndexLink"/>
                <w:rtl w:val="true"/>
              </w:rPr>
              <w:t>:</w:t>
              <w:tab/>
            </w:r>
            <w:r>
              <w:rPr>
                <w:rStyle w:val="IndexLink"/>
              </w:rPr>
              <w:t>190</w:t>
            </w:r>
          </w:hyperlink>
        </w:p>
        <w:p>
          <w:pPr>
            <w:pStyle w:val="Contents5"/>
            <w:tabs>
              <w:tab w:val="clear" w:pos="7892"/>
              <w:tab w:val="right" w:pos="9026" w:leader="dot"/>
            </w:tabs>
            <w:rPr/>
          </w:pPr>
          <w:hyperlink w:anchor="__RefHeading___Toc8110012_417432637">
            <w:r>
              <w:rPr>
                <w:webHidden/>
                <w:rStyle w:val="IndexLink"/>
                <w:rtl w:val="true"/>
              </w:rPr>
              <w:t>أعظم حصون خيبر</w:t>
            </w:r>
            <w:r>
              <w:rPr>
                <w:rStyle w:val="IndexLink"/>
                <w:rtl w:val="true"/>
              </w:rPr>
              <w:t>:</w:t>
              <w:tab/>
            </w:r>
            <w:r>
              <w:rPr>
                <w:rStyle w:val="IndexLink"/>
              </w:rPr>
              <w:t>191</w:t>
            </w:r>
          </w:hyperlink>
        </w:p>
        <w:p>
          <w:pPr>
            <w:pStyle w:val="Contents5"/>
            <w:tabs>
              <w:tab w:val="clear" w:pos="7892"/>
              <w:tab w:val="right" w:pos="9026" w:leader="dot"/>
            </w:tabs>
            <w:rPr/>
          </w:pPr>
          <w:hyperlink w:anchor="__RefHeading___Toc8110014_417432637">
            <w:r>
              <w:rPr>
                <w:webHidden/>
                <w:rStyle w:val="IndexLink"/>
                <w:rtl w:val="true"/>
              </w:rPr>
              <w:t>الإفتخار في الحرب</w:t>
            </w:r>
            <w:r>
              <w:rPr>
                <w:rStyle w:val="IndexLink"/>
                <w:rtl w:val="true"/>
              </w:rPr>
              <w:t>:</w:t>
              <w:tab/>
            </w:r>
            <w:r>
              <w:rPr>
                <w:rStyle w:val="IndexLink"/>
              </w:rPr>
              <w:t>192</w:t>
            </w:r>
          </w:hyperlink>
        </w:p>
        <w:p>
          <w:pPr>
            <w:pStyle w:val="Contents5"/>
            <w:tabs>
              <w:tab w:val="clear" w:pos="7892"/>
              <w:tab w:val="right" w:pos="9026" w:leader="dot"/>
            </w:tabs>
            <w:rPr/>
          </w:pPr>
          <w:hyperlink w:anchor="__RefHeading___Toc8110016_417432637">
            <w:r>
              <w:rPr>
                <w:webHidden/>
                <w:rStyle w:val="IndexLink"/>
                <w:rtl w:val="true"/>
              </w:rPr>
              <w:t>خذها و أنا الغلام الغفاري</w:t>
            </w:r>
            <w:r>
              <w:rPr>
                <w:rStyle w:val="IndexLink"/>
                <w:rtl w:val="true"/>
              </w:rPr>
              <w:t>. . .</w:t>
              <w:tab/>
            </w:r>
            <w:r>
              <w:rPr>
                <w:rStyle w:val="IndexLink"/>
              </w:rPr>
              <w:t>192</w:t>
            </w:r>
          </w:hyperlink>
        </w:p>
        <w:p>
          <w:pPr>
            <w:pStyle w:val="Contents5"/>
            <w:tabs>
              <w:tab w:val="clear" w:pos="7892"/>
              <w:tab w:val="right" w:pos="9026" w:leader="dot"/>
            </w:tabs>
            <w:rPr/>
          </w:pPr>
          <w:hyperlink w:anchor="__RefHeading___Toc8110018_417432637">
            <w:r>
              <w:rPr>
                <w:webHidden/>
                <w:rStyle w:val="IndexLink"/>
                <w:rtl w:val="true"/>
              </w:rPr>
              <w:t>حديث الشاتين، و قطيع الغنم</w:t>
            </w:r>
            <w:r>
              <w:rPr>
                <w:rStyle w:val="IndexLink"/>
                <w:rtl w:val="true"/>
              </w:rPr>
              <w:t>:</w:t>
              <w:tab/>
            </w:r>
            <w:r>
              <w:rPr>
                <w:rStyle w:val="IndexLink"/>
              </w:rPr>
              <w:t>193</w:t>
            </w:r>
          </w:hyperlink>
        </w:p>
        <w:p>
          <w:pPr>
            <w:pStyle w:val="Contents5"/>
            <w:tabs>
              <w:tab w:val="clear" w:pos="7892"/>
              <w:tab w:val="right" w:pos="9026" w:leader="dot"/>
            </w:tabs>
            <w:rPr/>
          </w:pPr>
          <w:hyperlink w:anchor="__RefHeading___Toc8110020_417432637">
            <w:r>
              <w:rPr>
                <w:webHidden/>
                <w:rStyle w:val="IndexLink"/>
                <w:rtl w:val="true"/>
              </w:rPr>
              <w:t>الحباب بن المنذر في الواجهة</w:t>
            </w:r>
            <w:r>
              <w:rPr>
                <w:rStyle w:val="IndexLink"/>
                <w:rtl w:val="true"/>
              </w:rPr>
              <w:t>:</w:t>
              <w:tab/>
            </w:r>
            <w:r>
              <w:rPr>
                <w:rStyle w:val="IndexLink"/>
              </w:rPr>
              <w:t>194</w:t>
            </w:r>
          </w:hyperlink>
        </w:p>
        <w:p>
          <w:pPr>
            <w:pStyle w:val="Contents5"/>
            <w:tabs>
              <w:tab w:val="clear" w:pos="7892"/>
              <w:tab w:val="right" w:pos="9026" w:leader="dot"/>
            </w:tabs>
            <w:rPr/>
          </w:pPr>
          <w:hyperlink w:anchor="__RefHeading___Toc8110022_417432637">
            <w:r>
              <w:rPr>
                <w:webHidden/>
                <w:rStyle w:val="IndexLink"/>
                <w:rtl w:val="true"/>
              </w:rPr>
              <w:t>ابن مسلمة يقول</w:t>
            </w:r>
            <w:r>
              <w:rPr>
                <w:rStyle w:val="IndexLink"/>
                <w:rtl w:val="true"/>
              </w:rPr>
              <w:t xml:space="preserve">: </w:t>
            </w:r>
            <w:r>
              <w:rPr>
                <w:rStyle w:val="IndexLink"/>
                <w:rtl w:val="true"/>
              </w:rPr>
              <w:t>تبسم إليّ صلّى اللّه عليه و آله</w:t>
            </w:r>
            <w:r>
              <w:rPr>
                <w:rStyle w:val="IndexLink"/>
                <w:rtl w:val="true"/>
              </w:rPr>
              <w:t>:</w:t>
              <w:tab/>
            </w:r>
            <w:r>
              <w:rPr>
                <w:rStyle w:val="IndexLink"/>
              </w:rPr>
              <w:t>195</w:t>
            </w:r>
          </w:hyperlink>
        </w:p>
        <w:p>
          <w:pPr>
            <w:pStyle w:val="Contents5"/>
            <w:tabs>
              <w:tab w:val="clear" w:pos="7892"/>
              <w:tab w:val="right" w:pos="9026" w:leader="dot"/>
            </w:tabs>
            <w:rPr/>
          </w:pPr>
          <w:hyperlink w:anchor="__RefHeading___Toc8110024_417432637">
            <w:r>
              <w:rPr>
                <w:webHidden/>
                <w:rStyle w:val="IndexLink"/>
                <w:rtl w:val="true"/>
              </w:rPr>
              <w:t>الإهتمام بالطعام و الغنيمة</w:t>
            </w:r>
            <w:r>
              <w:rPr>
                <w:rStyle w:val="IndexLink"/>
                <w:rtl w:val="true"/>
              </w:rPr>
              <w:t>:</w:t>
              <w:tab/>
            </w:r>
            <w:r>
              <w:rPr>
                <w:rStyle w:val="IndexLink"/>
              </w:rPr>
              <w:t>196</w:t>
            </w:r>
          </w:hyperlink>
        </w:p>
        <w:p>
          <w:pPr>
            <w:pStyle w:val="Contents5"/>
            <w:tabs>
              <w:tab w:val="clear" w:pos="7892"/>
              <w:tab w:val="right" w:pos="9026" w:leader="dot"/>
            </w:tabs>
            <w:rPr/>
          </w:pPr>
          <w:hyperlink w:anchor="__RefHeading___Toc8110026_417432637">
            <w:r>
              <w:rPr>
                <w:webHidden/>
                <w:rStyle w:val="IndexLink"/>
                <w:rtl w:val="true"/>
              </w:rPr>
              <w:t>مدة الحصار</w:t>
            </w:r>
            <w:r>
              <w:rPr>
                <w:rStyle w:val="IndexLink"/>
                <w:rtl w:val="true"/>
              </w:rPr>
              <w:t>:</w:t>
              <w:tab/>
            </w:r>
            <w:r>
              <w:rPr>
                <w:rStyle w:val="IndexLink"/>
              </w:rPr>
              <w:t>196</w:t>
            </w:r>
          </w:hyperlink>
        </w:p>
        <w:p>
          <w:pPr>
            <w:pStyle w:val="Contents5"/>
            <w:tabs>
              <w:tab w:val="clear" w:pos="7892"/>
              <w:tab w:val="right" w:pos="9026" w:leader="dot"/>
            </w:tabs>
            <w:rPr/>
          </w:pPr>
          <w:hyperlink w:anchor="__RefHeading___Toc8110028_417432637">
            <w:r>
              <w:rPr>
                <w:webHidden/>
                <w:rStyle w:val="IndexLink"/>
                <w:rtl w:val="true"/>
              </w:rPr>
              <w:t>حصن قلة الزبير</w:t>
            </w:r>
            <w:r>
              <w:rPr>
                <w:rStyle w:val="IndexLink"/>
                <w:rtl w:val="true"/>
              </w:rPr>
              <w:t>:</w:t>
              <w:tab/>
            </w:r>
            <w:r>
              <w:rPr>
                <w:rStyle w:val="IndexLink"/>
              </w:rPr>
              <w:t>197</w:t>
            </w:r>
          </w:hyperlink>
        </w:p>
        <w:p>
          <w:pPr>
            <w:pStyle w:val="Contents5"/>
            <w:tabs>
              <w:tab w:val="clear" w:pos="7892"/>
              <w:tab w:val="right" w:pos="9026" w:leader="dot"/>
            </w:tabs>
            <w:rPr/>
          </w:pPr>
          <w:hyperlink w:anchor="__RefHeading___Toc8110030_417432637">
            <w:r>
              <w:rPr>
                <w:webHidden/>
                <w:rStyle w:val="IndexLink"/>
                <w:rtl w:val="true"/>
              </w:rPr>
              <w:t>غير أننا نلاحظ</w:t>
            </w:r>
            <w:r>
              <w:rPr>
                <w:rStyle w:val="IndexLink"/>
                <w:rtl w:val="true"/>
              </w:rPr>
              <w:t>:</w:t>
              <w:tab/>
            </w:r>
            <w:r>
              <w:rPr>
                <w:rStyle w:val="IndexLink"/>
              </w:rPr>
              <w:t>199</w:t>
            </w:r>
          </w:hyperlink>
        </w:p>
        <w:p>
          <w:pPr>
            <w:pStyle w:val="Contents5"/>
            <w:tabs>
              <w:tab w:val="clear" w:pos="7892"/>
              <w:tab w:val="right" w:pos="9026" w:leader="dot"/>
            </w:tabs>
            <w:rPr/>
          </w:pPr>
          <w:hyperlink w:anchor="__RefHeading___Toc8110032_417432637">
            <w:r>
              <w:rPr>
                <w:webHidden/>
                <w:rStyle w:val="IndexLink"/>
                <w:rtl w:val="true"/>
              </w:rPr>
              <w:t>بطولات موهومة</w:t>
            </w:r>
            <w:r>
              <w:rPr>
                <w:rStyle w:val="IndexLink"/>
                <w:rtl w:val="true"/>
              </w:rPr>
              <w:t>:</w:t>
              <w:tab/>
            </w:r>
            <w:r>
              <w:rPr>
                <w:rStyle w:val="IndexLink"/>
              </w:rPr>
              <w:t>200</w:t>
            </w:r>
          </w:hyperlink>
        </w:p>
        <w:p>
          <w:pPr>
            <w:pStyle w:val="Contents5"/>
            <w:tabs>
              <w:tab w:val="clear" w:pos="7892"/>
              <w:tab w:val="right" w:pos="9026" w:leader="dot"/>
            </w:tabs>
            <w:rPr/>
          </w:pPr>
          <w:hyperlink w:anchor="__RefHeading___Toc8110034_417432637">
            <w:r>
              <w:rPr>
                <w:webHidden/>
                <w:rStyle w:val="IndexLink"/>
                <w:rtl w:val="true"/>
              </w:rPr>
              <w:t>نصب المنجنيق</w:t>
            </w:r>
            <w:r>
              <w:rPr>
                <w:rStyle w:val="IndexLink"/>
                <w:rtl w:val="true"/>
              </w:rPr>
              <w:t>:</w:t>
              <w:tab/>
            </w:r>
            <w:r>
              <w:rPr>
                <w:rStyle w:val="IndexLink"/>
              </w:rPr>
              <w:t>202</w:t>
            </w:r>
          </w:hyperlink>
        </w:p>
        <w:p>
          <w:pPr>
            <w:pStyle w:val="Contents5"/>
            <w:tabs>
              <w:tab w:val="clear" w:pos="7892"/>
              <w:tab w:val="right" w:pos="9026" w:leader="dot"/>
            </w:tabs>
            <w:rPr/>
          </w:pPr>
          <w:hyperlink w:anchor="__RefHeading___Toc8110036_417432637">
            <w:r>
              <w:rPr>
                <w:webHidden/>
                <w:rStyle w:val="IndexLink"/>
                <w:rtl w:val="true"/>
              </w:rPr>
              <w:t>ذراري اليهود لم تكن في حصن الشق</w:t>
            </w:r>
            <w:r>
              <w:rPr>
                <w:rStyle w:val="IndexLink"/>
                <w:rtl w:val="true"/>
              </w:rPr>
              <w:t>:</w:t>
              <w:tab/>
            </w:r>
            <w:r>
              <w:rPr>
                <w:rStyle w:val="IndexLink"/>
              </w:rPr>
              <w:t>203</w:t>
            </w:r>
          </w:hyperlink>
        </w:p>
        <w:p>
          <w:pPr>
            <w:pStyle w:val="Contents5"/>
            <w:tabs>
              <w:tab w:val="clear" w:pos="7892"/>
              <w:tab w:val="right" w:pos="9026" w:leader="dot"/>
            </w:tabs>
            <w:rPr/>
          </w:pPr>
          <w:hyperlink w:anchor="__RefHeading___Toc8110038_417432637">
            <w:r>
              <w:rPr>
                <w:webHidden/>
                <w:rStyle w:val="IndexLink"/>
                <w:rtl w:val="true"/>
              </w:rPr>
              <w:t>ابن مسلمة تارة، و الحباب أخرى</w:t>
            </w:r>
            <w:r>
              <w:rPr>
                <w:rStyle w:val="IndexLink"/>
                <w:rtl w:val="true"/>
              </w:rPr>
              <w:t>:</w:t>
              <w:tab/>
            </w:r>
            <w:r>
              <w:rPr>
                <w:rStyle w:val="IndexLink"/>
              </w:rPr>
              <w:t>204</w:t>
            </w:r>
          </w:hyperlink>
        </w:p>
        <w:p>
          <w:pPr>
            <w:pStyle w:val="Contents5"/>
            <w:tabs>
              <w:tab w:val="clear" w:pos="7892"/>
              <w:tab w:val="right" w:pos="9026" w:leader="dot"/>
            </w:tabs>
            <w:rPr/>
          </w:pPr>
          <w:hyperlink w:anchor="__RefHeading___Toc8110040_417432637">
            <w:r>
              <w:rPr>
                <w:webHidden/>
                <w:rStyle w:val="IndexLink"/>
                <w:rtl w:val="true"/>
              </w:rPr>
              <w:t>موقع عثمان هو الأنسب</w:t>
            </w:r>
            <w:r>
              <w:rPr>
                <w:rStyle w:val="IndexLink"/>
                <w:rtl w:val="true"/>
              </w:rPr>
              <w:t>:</w:t>
              <w:tab/>
            </w:r>
            <w:r>
              <w:rPr>
                <w:rStyle w:val="IndexLink"/>
              </w:rPr>
              <w:t>205</w:t>
            </w:r>
          </w:hyperlink>
        </w:p>
        <w:p>
          <w:pPr>
            <w:pStyle w:val="Contents5"/>
            <w:tabs>
              <w:tab w:val="clear" w:pos="7892"/>
              <w:tab w:val="right" w:pos="9026" w:leader="dot"/>
            </w:tabs>
            <w:rPr/>
          </w:pPr>
          <w:hyperlink w:anchor="__RefHeading___Toc8110042_417432637">
            <w:r>
              <w:rPr>
                <w:webHidden/>
                <w:rStyle w:val="IndexLink"/>
                <w:rtl w:val="true"/>
              </w:rPr>
              <w:t>عمر يأمر بضرب عنق شخص</w:t>
            </w:r>
            <w:r>
              <w:rPr>
                <w:rStyle w:val="IndexLink"/>
                <w:rtl w:val="true"/>
              </w:rPr>
              <w:t>:</w:t>
              <w:tab/>
            </w:r>
            <w:r>
              <w:rPr>
                <w:rStyle w:val="IndexLink"/>
              </w:rPr>
              <w:t>206</w:t>
            </w:r>
          </w:hyperlink>
        </w:p>
        <w:p>
          <w:pPr>
            <w:pStyle w:val="Contents5"/>
            <w:tabs>
              <w:tab w:val="clear" w:pos="7892"/>
              <w:tab w:val="right" w:pos="9026" w:leader="dot"/>
            </w:tabs>
            <w:rPr/>
          </w:pPr>
          <w:hyperlink w:anchor="__RefHeading___Toc8110044_417432637">
            <w:r>
              <w:rPr>
                <w:webHidden/>
                <w:rStyle w:val="IndexLink"/>
                <w:rtl w:val="true"/>
              </w:rPr>
              <w:t>لا يعرف المنجنيق إلا هذا اليهودي</w:t>
            </w:r>
            <w:r>
              <w:rPr>
                <w:rStyle w:val="IndexLink"/>
                <w:rtl w:val="true"/>
              </w:rPr>
              <w:t>:</w:t>
              <w:tab/>
            </w:r>
            <w:r>
              <w:rPr>
                <w:rStyle w:val="IndexLink"/>
              </w:rPr>
              <w:t>208</w:t>
            </w:r>
          </w:hyperlink>
        </w:p>
        <w:p>
          <w:pPr>
            <w:pStyle w:val="Contents5"/>
            <w:tabs>
              <w:tab w:val="clear" w:pos="7892"/>
              <w:tab w:val="right" w:pos="9026" w:leader="dot"/>
            </w:tabs>
            <w:rPr/>
          </w:pPr>
          <w:hyperlink w:anchor="__RefHeading___Toc8110046_417432637">
            <w:r>
              <w:rPr>
                <w:webHidden/>
                <w:rStyle w:val="IndexLink"/>
                <w:rtl w:val="true"/>
              </w:rPr>
              <w:t xml:space="preserve">لماذا خص النبي صلّى اللّه عليه و آله ابن مسلمة بخطابه؟ </w:t>
            </w:r>
            <w:r>
              <w:rPr>
                <w:rStyle w:val="IndexLink"/>
                <w:rtl w:val="true"/>
              </w:rPr>
              <w:t>!</w:t>
              <w:tab/>
            </w:r>
            <w:r>
              <w:rPr>
                <w:rStyle w:val="IndexLink"/>
              </w:rPr>
              <w:t>209</w:t>
            </w:r>
          </w:hyperlink>
        </w:p>
        <w:p>
          <w:pPr>
            <w:pStyle w:val="Contents5"/>
            <w:tabs>
              <w:tab w:val="clear" w:pos="7892"/>
              <w:tab w:val="right" w:pos="9026" w:leader="dot"/>
            </w:tabs>
            <w:rPr/>
          </w:pPr>
          <w:hyperlink w:anchor="__RefHeading___Toc8110048_417432637">
            <w:r>
              <w:rPr>
                <w:webHidden/>
                <w:rStyle w:val="IndexLink"/>
                <w:rtl w:val="true"/>
              </w:rPr>
              <w:t>إسهامات عمر في فتح خيبر</w:t>
            </w:r>
            <w:r>
              <w:rPr>
                <w:rStyle w:val="IndexLink"/>
                <w:rtl w:val="true"/>
              </w:rPr>
              <w:t>:</w:t>
              <w:tab/>
            </w:r>
            <w:r>
              <w:rPr>
                <w:rStyle w:val="IndexLink"/>
              </w:rPr>
              <w:t>210</w:t>
            </w:r>
          </w:hyperlink>
        </w:p>
        <w:p>
          <w:pPr>
            <w:pStyle w:val="Contents5"/>
            <w:tabs>
              <w:tab w:val="clear" w:pos="7892"/>
              <w:tab w:val="right" w:pos="9026" w:leader="dot"/>
            </w:tabs>
            <w:rPr/>
          </w:pPr>
          <w:hyperlink w:anchor="__RefHeading___Toc8110050_417432637">
            <w:r>
              <w:rPr>
                <w:webHidden/>
                <w:rStyle w:val="IndexLink"/>
                <w:rtl w:val="true"/>
              </w:rPr>
              <w:t>قتل مرحب في القموص لا في الصعب</w:t>
            </w:r>
            <w:r>
              <w:rPr>
                <w:rStyle w:val="IndexLink"/>
                <w:rtl w:val="true"/>
              </w:rPr>
              <w:t>:</w:t>
              <w:tab/>
            </w:r>
            <w:r>
              <w:rPr>
                <w:rStyle w:val="IndexLink"/>
              </w:rPr>
              <w:t>211</w:t>
            </w:r>
          </w:hyperlink>
        </w:p>
        <w:p>
          <w:pPr>
            <w:pStyle w:val="Contents5"/>
            <w:tabs>
              <w:tab w:val="clear" w:pos="7892"/>
              <w:tab w:val="right" w:pos="9026" w:leader="dot"/>
            </w:tabs>
            <w:rPr/>
          </w:pPr>
          <w:hyperlink w:anchor="__RefHeading___Toc8110052_417432637">
            <w:r>
              <w:rPr>
                <w:webHidden/>
                <w:rStyle w:val="IndexLink"/>
                <w:rtl w:val="true"/>
              </w:rPr>
              <w:t>حصون الشق</w:t>
            </w:r>
            <w:r>
              <w:rPr>
                <w:rStyle w:val="IndexLink"/>
                <w:rtl w:val="true"/>
              </w:rPr>
              <w:t>:</w:t>
              <w:tab/>
            </w:r>
            <w:r>
              <w:rPr>
                <w:rStyle w:val="IndexLink"/>
              </w:rPr>
              <w:t>212</w:t>
            </w:r>
          </w:hyperlink>
        </w:p>
        <w:p>
          <w:pPr>
            <w:pStyle w:val="Contents5"/>
            <w:tabs>
              <w:tab w:val="clear" w:pos="7892"/>
              <w:tab w:val="right" w:pos="9026" w:leader="dot"/>
            </w:tabs>
            <w:rPr/>
          </w:pPr>
          <w:hyperlink w:anchor="__RefHeading___Toc8110054_417432637">
            <w:r>
              <w:rPr>
                <w:webHidden/>
                <w:rStyle w:val="IndexLink"/>
                <w:rtl w:val="true"/>
              </w:rPr>
              <w:t xml:space="preserve">ماذا عن فتح حصن النزار؟ </w:t>
            </w:r>
            <w:r>
              <w:rPr>
                <w:rStyle w:val="IndexLink"/>
                <w:rtl w:val="true"/>
              </w:rPr>
              <w:t>!</w:t>
              <w:tab/>
            </w:r>
            <w:r>
              <w:rPr>
                <w:rStyle w:val="IndexLink"/>
              </w:rPr>
              <w:t>216</w:t>
            </w:r>
          </w:hyperlink>
        </w:p>
        <w:p>
          <w:pPr>
            <w:pStyle w:val="Contents5"/>
            <w:tabs>
              <w:tab w:val="clear" w:pos="7892"/>
              <w:tab w:val="right" w:pos="9026" w:leader="dot"/>
            </w:tabs>
            <w:rPr/>
          </w:pPr>
          <w:hyperlink w:anchor="__RefHeading___Toc8110056_417432637">
            <w:r>
              <w:rPr>
                <w:webHidden/>
                <w:rStyle w:val="IndexLink"/>
                <w:rtl w:val="true"/>
              </w:rPr>
              <w:t>صفية في حصن النزار</w:t>
            </w:r>
            <w:r>
              <w:rPr>
                <w:rStyle w:val="IndexLink"/>
                <w:rtl w:val="true"/>
              </w:rPr>
              <w:t>:</w:t>
              <w:tab/>
            </w:r>
            <w:r>
              <w:rPr>
                <w:rStyle w:val="IndexLink"/>
              </w:rPr>
              <w:t>217</w:t>
            </w:r>
          </w:hyperlink>
        </w:p>
        <w:p>
          <w:pPr>
            <w:pStyle w:val="Contents3"/>
            <w:tabs>
              <w:tab w:val="clear" w:pos="8459"/>
              <w:tab w:val="right" w:pos="9026" w:leader="dot"/>
            </w:tabs>
            <w:rPr/>
          </w:pPr>
          <w:hyperlink w:anchor="__RefHeading___Toc8110058_417432637">
            <w:r>
              <w:rPr>
                <w:webHidden/>
                <w:rStyle w:val="IndexLink"/>
                <w:rtl w:val="true"/>
              </w:rPr>
              <w:t>الباب السادس</w:t>
            </w:r>
            <w:r>
              <w:rPr>
                <w:rStyle w:val="IndexLink"/>
                <w:rtl w:val="true"/>
              </w:rPr>
              <w:t xml:space="preserve">: </w:t>
            </w:r>
            <w:r>
              <w:rPr>
                <w:rStyle w:val="IndexLink"/>
                <w:rtl w:val="true"/>
              </w:rPr>
              <w:t>فتح خيبر</w:t>
            </w:r>
            <w:r>
              <w:rPr>
                <w:rStyle w:val="IndexLink"/>
                <w:rtl w:val="true"/>
              </w:rPr>
              <w:tab/>
            </w:r>
            <w:r>
              <w:rPr>
                <w:rStyle w:val="IndexLink"/>
              </w:rPr>
              <w:t>220</w:t>
            </w:r>
          </w:hyperlink>
        </w:p>
        <w:p>
          <w:pPr>
            <w:pStyle w:val="Contents4"/>
            <w:tabs>
              <w:tab w:val="clear" w:pos="8176"/>
              <w:tab w:val="right" w:pos="9026" w:leader="dot"/>
            </w:tabs>
            <w:rPr/>
          </w:pPr>
          <w:hyperlink w:anchor="__RefHeading___Toc8110060_41743263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8110062_417432637">
            <w:r>
              <w:rPr>
                <w:webHidden/>
                <w:rStyle w:val="IndexLink"/>
                <w:rtl w:val="true"/>
              </w:rPr>
              <w:t>الفصل الأول</w:t>
            </w:r>
            <w:r>
              <w:rPr>
                <w:rStyle w:val="IndexLink"/>
                <w:rtl w:val="true"/>
              </w:rPr>
              <w:t xml:space="preserve">: </w:t>
            </w:r>
            <w:r>
              <w:rPr>
                <w:rStyle w:val="IndexLink"/>
                <w:rtl w:val="true"/>
              </w:rPr>
              <w:t>المنهزمون الفاشلون</w:t>
            </w:r>
            <w:r>
              <w:rPr>
                <w:rStyle w:val="IndexLink"/>
                <w:rtl w:val="true"/>
              </w:rPr>
              <w:tab/>
            </w:r>
            <w:r>
              <w:rPr>
                <w:rStyle w:val="IndexLink"/>
              </w:rPr>
              <w:t>222</w:t>
            </w:r>
          </w:hyperlink>
        </w:p>
        <w:p>
          <w:pPr>
            <w:pStyle w:val="Contents5"/>
            <w:tabs>
              <w:tab w:val="clear" w:pos="7892"/>
              <w:tab w:val="right" w:pos="9026" w:leader="dot"/>
            </w:tabs>
            <w:rPr/>
          </w:pPr>
          <w:hyperlink w:anchor="__RefHeading___Toc8110064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8110066_417432637">
            <w:r>
              <w:rPr>
                <w:webHidden/>
                <w:rStyle w:val="IndexLink"/>
                <w:rtl w:val="true"/>
              </w:rPr>
              <w:t>بداية</w:t>
            </w:r>
            <w:r>
              <w:rPr>
                <w:rStyle w:val="IndexLink"/>
                <w:rtl w:val="true"/>
              </w:rPr>
              <w:t>:</w:t>
              <w:tab/>
            </w:r>
            <w:r>
              <w:rPr>
                <w:rStyle w:val="IndexLink"/>
              </w:rPr>
              <w:t>224</w:t>
            </w:r>
          </w:hyperlink>
        </w:p>
        <w:p>
          <w:pPr>
            <w:pStyle w:val="Contents5"/>
            <w:tabs>
              <w:tab w:val="clear" w:pos="7892"/>
              <w:tab w:val="right" w:pos="9026" w:leader="dot"/>
            </w:tabs>
            <w:rPr/>
          </w:pPr>
          <w:hyperlink w:anchor="__RefHeading___Toc8110068_417432637">
            <w:r>
              <w:rPr>
                <w:webHidden/>
                <w:rStyle w:val="IndexLink"/>
                <w:rtl w:val="true"/>
              </w:rPr>
              <w:t>القموص أعظم حصون خيبر</w:t>
            </w:r>
            <w:r>
              <w:rPr>
                <w:rStyle w:val="IndexLink"/>
                <w:rtl w:val="true"/>
              </w:rPr>
              <w:t>:</w:t>
              <w:tab/>
            </w:r>
            <w:r>
              <w:rPr>
                <w:rStyle w:val="IndexLink"/>
              </w:rPr>
              <w:t>224</w:t>
            </w:r>
          </w:hyperlink>
        </w:p>
        <w:p>
          <w:pPr>
            <w:pStyle w:val="Contents5"/>
            <w:tabs>
              <w:tab w:val="clear" w:pos="7892"/>
              <w:tab w:val="right" w:pos="9026" w:leader="dot"/>
            </w:tabs>
            <w:rPr/>
          </w:pPr>
          <w:hyperlink w:anchor="__RefHeading___Toc8110070_417432637">
            <w:r>
              <w:rPr>
                <w:webHidden/>
                <w:rStyle w:val="IndexLink"/>
                <w:rtl w:val="true"/>
              </w:rPr>
              <w:t>حصار القموص</w:t>
            </w:r>
            <w:r>
              <w:rPr>
                <w:rStyle w:val="IndexLink"/>
                <w:rtl w:val="true"/>
              </w:rPr>
              <w:t>:</w:t>
              <w:tab/>
            </w:r>
            <w:r>
              <w:rPr>
                <w:rStyle w:val="IndexLink"/>
              </w:rPr>
              <w:t>225</w:t>
            </w:r>
          </w:hyperlink>
        </w:p>
        <w:p>
          <w:pPr>
            <w:pStyle w:val="Contents5"/>
            <w:tabs>
              <w:tab w:val="clear" w:pos="7892"/>
              <w:tab w:val="right" w:pos="9026" w:leader="dot"/>
            </w:tabs>
            <w:rPr/>
          </w:pPr>
          <w:hyperlink w:anchor="__RefHeading___Toc8110072_417432637">
            <w:r>
              <w:rPr>
                <w:webHidden/>
                <w:rStyle w:val="IndexLink"/>
                <w:rtl w:val="true"/>
              </w:rPr>
              <w:t>رعب اليهود</w:t>
            </w:r>
            <w:r>
              <w:rPr>
                <w:rStyle w:val="IndexLink"/>
                <w:rtl w:val="true"/>
              </w:rPr>
              <w:t>:</w:t>
              <w:tab/>
            </w:r>
            <w:r>
              <w:rPr>
                <w:rStyle w:val="IndexLink"/>
              </w:rPr>
              <w:t>226</w:t>
            </w:r>
          </w:hyperlink>
        </w:p>
        <w:p>
          <w:pPr>
            <w:pStyle w:val="Contents5"/>
            <w:tabs>
              <w:tab w:val="clear" w:pos="7892"/>
              <w:tab w:val="right" w:pos="9026" w:leader="dot"/>
            </w:tabs>
            <w:rPr/>
          </w:pPr>
          <w:hyperlink w:anchor="__RefHeading___Toc8110074_417432637">
            <w:r>
              <w:rPr>
                <w:webHidden/>
                <w:rStyle w:val="IndexLink"/>
                <w:rtl w:val="true"/>
              </w:rPr>
              <w:t>رايات الفاشلين</w:t>
            </w:r>
            <w:r>
              <w:rPr>
                <w:rStyle w:val="IndexLink"/>
                <w:rtl w:val="true"/>
              </w:rPr>
              <w:t>:</w:t>
              <w:tab/>
            </w:r>
            <w:r>
              <w:rPr>
                <w:rStyle w:val="IndexLink"/>
              </w:rPr>
              <w:t>227</w:t>
            </w:r>
          </w:hyperlink>
        </w:p>
        <w:p>
          <w:pPr>
            <w:pStyle w:val="Contents5"/>
            <w:tabs>
              <w:tab w:val="clear" w:pos="7892"/>
              <w:tab w:val="right" w:pos="9026" w:leader="dot"/>
            </w:tabs>
            <w:rPr/>
          </w:pPr>
          <w:hyperlink w:anchor="__RefHeading___Toc8110076_417432637">
            <w:r>
              <w:rPr>
                <w:webHidden/>
                <w:rStyle w:val="IndexLink"/>
                <w:rtl w:val="true"/>
              </w:rPr>
              <w:t xml:space="preserve">رايتان أم ثلاث؟ </w:t>
            </w:r>
            <w:r>
              <w:rPr>
                <w:rStyle w:val="IndexLink"/>
                <w:rtl w:val="true"/>
              </w:rPr>
              <w:t>!</w:t>
              <w:tab/>
            </w:r>
            <w:r>
              <w:rPr>
                <w:rStyle w:val="IndexLink"/>
              </w:rPr>
              <w:t>238</w:t>
            </w:r>
          </w:hyperlink>
        </w:p>
        <w:p>
          <w:pPr>
            <w:pStyle w:val="Contents5"/>
            <w:tabs>
              <w:tab w:val="clear" w:pos="7892"/>
              <w:tab w:val="right" w:pos="9026" w:leader="dot"/>
            </w:tabs>
            <w:rPr/>
          </w:pPr>
          <w:hyperlink w:anchor="__RefHeading___Toc8110078_417432637">
            <w:r>
              <w:rPr>
                <w:webHidden/>
                <w:rStyle w:val="IndexLink"/>
                <w:rtl w:val="true"/>
              </w:rPr>
              <w:t>إرسال عمر مرتين</w:t>
            </w:r>
            <w:r>
              <w:rPr>
                <w:rStyle w:val="IndexLink"/>
                <w:rtl w:val="true"/>
              </w:rPr>
              <w:t>:</w:t>
              <w:tab/>
            </w:r>
            <w:r>
              <w:rPr>
                <w:rStyle w:val="IndexLink"/>
              </w:rPr>
              <w:t>239</w:t>
            </w:r>
          </w:hyperlink>
        </w:p>
        <w:p>
          <w:pPr>
            <w:pStyle w:val="Contents5"/>
            <w:tabs>
              <w:tab w:val="clear" w:pos="7892"/>
              <w:tab w:val="right" w:pos="9026" w:leader="dot"/>
            </w:tabs>
            <w:rPr/>
          </w:pPr>
          <w:hyperlink w:anchor="__RefHeading___Toc8110080_417432637">
            <w:r>
              <w:rPr>
                <w:webHidden/>
                <w:rStyle w:val="IndexLink"/>
                <w:rtl w:val="true"/>
              </w:rPr>
              <w:t xml:space="preserve">أين ابن مسلمة، و الحباب، و الزبير؟ </w:t>
            </w:r>
            <w:r>
              <w:rPr>
                <w:rStyle w:val="IndexLink"/>
                <w:rtl w:val="true"/>
              </w:rPr>
              <w:t>!</w:t>
              <w:tab/>
            </w:r>
            <w:r>
              <w:rPr>
                <w:rStyle w:val="IndexLink"/>
              </w:rPr>
              <w:t>240</w:t>
            </w:r>
          </w:hyperlink>
        </w:p>
        <w:p>
          <w:pPr>
            <w:pStyle w:val="Contents5"/>
            <w:tabs>
              <w:tab w:val="clear" w:pos="7892"/>
              <w:tab w:val="right" w:pos="9026" w:leader="dot"/>
            </w:tabs>
            <w:rPr/>
          </w:pPr>
          <w:hyperlink w:anchor="__RefHeading___Toc8110082_417432637">
            <w:r>
              <w:rPr>
                <w:webHidden/>
                <w:rStyle w:val="IndexLink"/>
                <w:rtl w:val="true"/>
              </w:rPr>
              <w:t>كتائب اليهود تهاجم الأنصار</w:t>
            </w:r>
            <w:r>
              <w:rPr>
                <w:rStyle w:val="IndexLink"/>
                <w:rtl w:val="true"/>
              </w:rPr>
              <w:t>:</w:t>
              <w:tab/>
            </w:r>
            <w:r>
              <w:rPr>
                <w:rStyle w:val="IndexLink"/>
              </w:rPr>
              <w:t>240</w:t>
            </w:r>
          </w:hyperlink>
        </w:p>
        <w:p>
          <w:pPr>
            <w:pStyle w:val="Contents6"/>
            <w:tabs>
              <w:tab w:val="clear" w:pos="7609"/>
              <w:tab w:val="right" w:pos="9026" w:leader="dot"/>
            </w:tabs>
            <w:rPr/>
          </w:pPr>
          <w:hyperlink w:anchor="__RefHeading___Toc8110084_417432637">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8110086_417432637">
            <w:r>
              <w:rPr>
                <w:webHidden/>
                <w:rStyle w:val="IndexLink"/>
                <w:rtl w:val="true"/>
              </w:rPr>
              <w:t>ألف</w:t>
            </w:r>
            <w:r>
              <w:rPr>
                <w:rStyle w:val="IndexLink"/>
                <w:rtl w:val="true"/>
              </w:rPr>
              <w:t xml:space="preserve">: </w:t>
            </w:r>
            <w:r>
              <w:rPr>
                <w:rStyle w:val="IndexLink"/>
                <w:rtl w:val="true"/>
              </w:rPr>
              <w:t>تعمد التعتيم على الحقائق</w:t>
            </w:r>
            <w:r>
              <w:rPr>
                <w:rStyle w:val="IndexLink"/>
                <w:rtl w:val="true"/>
              </w:rPr>
              <w:t>:</w:t>
              <w:tab/>
            </w:r>
            <w:r>
              <w:rPr>
                <w:rStyle w:val="IndexLink"/>
              </w:rPr>
              <w:t>242</w:t>
            </w:r>
          </w:hyperlink>
        </w:p>
        <w:p>
          <w:pPr>
            <w:pStyle w:val="Contents6"/>
            <w:tabs>
              <w:tab w:val="clear" w:pos="7609"/>
              <w:tab w:val="right" w:pos="9026" w:leader="dot"/>
            </w:tabs>
            <w:rPr/>
          </w:pPr>
          <w:hyperlink w:anchor="__RefHeading___Toc8110088_417432637">
            <w:r>
              <w:rPr>
                <w:webHidden/>
                <w:rStyle w:val="IndexLink"/>
                <w:rtl w:val="true"/>
              </w:rPr>
              <w:t>ب</w:t>
            </w:r>
            <w:r>
              <w:rPr>
                <w:rStyle w:val="IndexLink"/>
                <w:rtl w:val="true"/>
              </w:rPr>
              <w:t xml:space="preserve">: </w:t>
            </w:r>
            <w:r>
              <w:rPr>
                <w:rStyle w:val="IndexLink"/>
                <w:rtl w:val="true"/>
              </w:rPr>
              <w:t xml:space="preserve">لواء الأنصار، أم لواء النبي صلّى اللّه عليه و آله؟ </w:t>
            </w:r>
            <w:r>
              <w:rPr>
                <w:rStyle w:val="IndexLink"/>
                <w:rtl w:val="true"/>
              </w:rPr>
              <w:t>!</w:t>
              <w:tab/>
            </w:r>
            <w:r>
              <w:rPr>
                <w:rStyle w:val="IndexLink"/>
              </w:rPr>
              <w:t>243</w:t>
            </w:r>
          </w:hyperlink>
        </w:p>
        <w:p>
          <w:pPr>
            <w:pStyle w:val="Contents6"/>
            <w:tabs>
              <w:tab w:val="clear" w:pos="7609"/>
              <w:tab w:val="right" w:pos="9026" w:leader="dot"/>
            </w:tabs>
            <w:rPr/>
          </w:pPr>
          <w:hyperlink w:anchor="__RefHeading___Toc8110090_417432637">
            <w:r>
              <w:rPr>
                <w:webHidden/>
                <w:rStyle w:val="IndexLink"/>
                <w:rtl w:val="true"/>
              </w:rPr>
              <w:t>ج</w:t>
            </w:r>
            <w:r>
              <w:rPr>
                <w:rStyle w:val="IndexLink"/>
                <w:rtl w:val="true"/>
              </w:rPr>
              <w:t xml:space="preserve">: </w:t>
            </w:r>
            <w:r>
              <w:rPr>
                <w:rStyle w:val="IndexLink"/>
                <w:rtl w:val="true"/>
              </w:rPr>
              <w:t>حفظ ماء وجه الأنصاري</w:t>
            </w:r>
            <w:r>
              <w:rPr>
                <w:rStyle w:val="IndexLink"/>
                <w:rtl w:val="true"/>
              </w:rPr>
              <w:t>:</w:t>
              <w:tab/>
            </w:r>
            <w:r>
              <w:rPr>
                <w:rStyle w:val="IndexLink"/>
              </w:rPr>
              <w:t>244</w:t>
            </w:r>
          </w:hyperlink>
        </w:p>
        <w:p>
          <w:pPr>
            <w:pStyle w:val="Contents6"/>
            <w:tabs>
              <w:tab w:val="clear" w:pos="7609"/>
              <w:tab w:val="right" w:pos="9026" w:leader="dot"/>
            </w:tabs>
            <w:rPr/>
          </w:pPr>
          <w:hyperlink w:anchor="__RefHeading___Toc8110092_417432637">
            <w:r>
              <w:rPr>
                <w:webHidden/>
                <w:rStyle w:val="IndexLink"/>
                <w:rtl w:val="true"/>
              </w:rPr>
              <w:t>د</w:t>
            </w:r>
            <w:r>
              <w:rPr>
                <w:rStyle w:val="IndexLink"/>
                <w:rtl w:val="true"/>
              </w:rPr>
              <w:t xml:space="preserve">: </w:t>
            </w:r>
            <w:r>
              <w:rPr>
                <w:rStyle w:val="IndexLink"/>
                <w:rtl w:val="true"/>
              </w:rPr>
              <w:t xml:space="preserve">أين كان المهاجرون؟ </w:t>
            </w:r>
            <w:r>
              <w:rPr>
                <w:rStyle w:val="IndexLink"/>
                <w:rtl w:val="true"/>
              </w:rPr>
              <w:t>!</w:t>
              <w:tab/>
            </w:r>
            <w:r>
              <w:rPr>
                <w:rStyle w:val="IndexLink"/>
              </w:rPr>
              <w:t>245</w:t>
            </w:r>
          </w:hyperlink>
        </w:p>
        <w:p>
          <w:pPr>
            <w:pStyle w:val="Contents6"/>
            <w:tabs>
              <w:tab w:val="clear" w:pos="7609"/>
              <w:tab w:val="right" w:pos="9026" w:leader="dot"/>
            </w:tabs>
            <w:rPr/>
          </w:pPr>
          <w:hyperlink w:anchor="__RefHeading___Toc8110094_417432637">
            <w:r>
              <w:rPr>
                <w:webHidden/>
                <w:rStyle w:val="IndexLink"/>
                <w:rtl w:val="true"/>
              </w:rPr>
              <w:t>ه</w:t>
            </w:r>
            <w:r>
              <w:rPr>
                <w:rStyle w:val="IndexLink"/>
                <w:rtl w:val="true"/>
              </w:rPr>
              <w:t xml:space="preserve">: </w:t>
            </w:r>
            <w:r>
              <w:rPr>
                <w:rStyle w:val="IndexLink"/>
                <w:rtl w:val="true"/>
              </w:rPr>
              <w:t>نداء رسول اللّه صلّى اللّه عليه و آله في اليهود</w:t>
            </w:r>
            <w:r>
              <w:rPr>
                <w:rStyle w:val="IndexLink"/>
                <w:rtl w:val="true"/>
              </w:rPr>
              <w:t>:</w:t>
              <w:tab/>
            </w:r>
            <w:r>
              <w:rPr>
                <w:rStyle w:val="IndexLink"/>
              </w:rPr>
              <w:t>245</w:t>
            </w:r>
          </w:hyperlink>
        </w:p>
        <w:p>
          <w:pPr>
            <w:pStyle w:val="Contents6"/>
            <w:tabs>
              <w:tab w:val="clear" w:pos="7609"/>
              <w:tab w:val="right" w:pos="9026" w:leader="dot"/>
            </w:tabs>
            <w:rPr/>
          </w:pPr>
          <w:hyperlink w:anchor="__RefHeading___Toc8110096_417432637">
            <w:r>
              <w:rPr>
                <w:webHidden/>
                <w:rStyle w:val="IndexLink"/>
                <w:rtl w:val="true"/>
              </w:rPr>
              <w:t>و</w:t>
            </w:r>
            <w:r>
              <w:rPr>
                <w:rStyle w:val="IndexLink"/>
                <w:rtl w:val="true"/>
              </w:rPr>
              <w:t xml:space="preserve">: </w:t>
            </w:r>
            <w:r>
              <w:rPr>
                <w:rStyle w:val="IndexLink"/>
                <w:rtl w:val="true"/>
              </w:rPr>
              <w:t>الصحابة يفرون حتى عن علي عليه السّلام</w:t>
            </w:r>
            <w:r>
              <w:rPr>
                <w:rStyle w:val="IndexLink"/>
                <w:rtl w:val="true"/>
              </w:rPr>
              <w:t>! !</w:t>
              <w:tab/>
            </w:r>
            <w:r>
              <w:rPr>
                <w:rStyle w:val="IndexLink"/>
              </w:rPr>
              <w:t>247</w:t>
            </w:r>
          </w:hyperlink>
        </w:p>
        <w:p>
          <w:pPr>
            <w:pStyle w:val="Contents5"/>
            <w:tabs>
              <w:tab w:val="clear" w:pos="7892"/>
              <w:tab w:val="right" w:pos="9026" w:leader="dot"/>
            </w:tabs>
            <w:rPr/>
          </w:pPr>
          <w:hyperlink w:anchor="__RefHeading___Toc8110098_417432637">
            <w:r>
              <w:rPr>
                <w:webHidden/>
                <w:rStyle w:val="IndexLink"/>
                <w:rtl w:val="true"/>
              </w:rPr>
              <w:t>تعابير ذات مغزى</w:t>
            </w:r>
            <w:r>
              <w:rPr>
                <w:rStyle w:val="IndexLink"/>
                <w:rtl w:val="true"/>
              </w:rPr>
              <w:t>:</w:t>
              <w:tab/>
            </w:r>
            <w:r>
              <w:rPr>
                <w:rStyle w:val="IndexLink"/>
              </w:rPr>
              <w:t>247</w:t>
            </w:r>
          </w:hyperlink>
        </w:p>
        <w:p>
          <w:pPr>
            <w:pStyle w:val="Contents5"/>
            <w:tabs>
              <w:tab w:val="clear" w:pos="7892"/>
              <w:tab w:val="right" w:pos="9026" w:leader="dot"/>
            </w:tabs>
            <w:rPr/>
          </w:pPr>
          <w:hyperlink w:anchor="__RefHeading___Toc8110100_417432637">
            <w:r>
              <w:rPr>
                <w:webHidden/>
                <w:rStyle w:val="IndexLink"/>
                <w:rtl w:val="true"/>
              </w:rPr>
              <w:t xml:space="preserve">أقاتلهم حتى يكونوا مثلنا؟ </w:t>
            </w:r>
            <w:r>
              <w:rPr>
                <w:rStyle w:val="IndexLink"/>
                <w:rtl w:val="true"/>
              </w:rPr>
              <w:t>!</w:t>
              <w:tab/>
            </w:r>
            <w:r>
              <w:rPr>
                <w:rStyle w:val="IndexLink"/>
              </w:rPr>
              <w:t>250</w:t>
            </w:r>
          </w:hyperlink>
        </w:p>
        <w:p>
          <w:pPr>
            <w:pStyle w:val="Contents5"/>
            <w:tabs>
              <w:tab w:val="clear" w:pos="7892"/>
              <w:tab w:val="right" w:pos="9026" w:leader="dot"/>
            </w:tabs>
            <w:rPr/>
          </w:pPr>
          <w:hyperlink w:anchor="__RefHeading___Toc8110102_417432637">
            <w:r>
              <w:rPr>
                <w:webHidden/>
                <w:rStyle w:val="IndexLink"/>
                <w:rtl w:val="true"/>
              </w:rPr>
              <w:t>عرّفهم ما يجب عليهم</w:t>
            </w:r>
            <w:r>
              <w:rPr>
                <w:rStyle w:val="IndexLink"/>
                <w:rtl w:val="true"/>
              </w:rPr>
              <w:t>:</w:t>
              <w:tab/>
            </w:r>
            <w:r>
              <w:rPr>
                <w:rStyle w:val="IndexLink"/>
              </w:rPr>
              <w:t>251</w:t>
            </w:r>
          </w:hyperlink>
        </w:p>
        <w:p>
          <w:pPr>
            <w:pStyle w:val="Contents5"/>
            <w:tabs>
              <w:tab w:val="clear" w:pos="7892"/>
              <w:tab w:val="right" w:pos="9026" w:leader="dot"/>
            </w:tabs>
            <w:rPr/>
          </w:pPr>
          <w:hyperlink w:anchor="__RefHeading___Toc8110104_417432637">
            <w:r>
              <w:rPr>
                <w:webHidden/>
                <w:rStyle w:val="IndexLink"/>
                <w:rtl w:val="true"/>
              </w:rPr>
              <w:t>حق اللّه و حق رسوله</w:t>
            </w:r>
            <w:r>
              <w:rPr>
                <w:rStyle w:val="IndexLink"/>
                <w:rtl w:val="true"/>
              </w:rPr>
              <w:t>:</w:t>
              <w:tab/>
            </w:r>
            <w:r>
              <w:rPr>
                <w:rStyle w:val="IndexLink"/>
              </w:rPr>
              <w:t>252</w:t>
            </w:r>
          </w:hyperlink>
        </w:p>
        <w:p>
          <w:pPr>
            <w:pStyle w:val="Contents5"/>
            <w:tabs>
              <w:tab w:val="clear" w:pos="7892"/>
              <w:tab w:val="right" w:pos="9026" w:leader="dot"/>
            </w:tabs>
            <w:rPr/>
          </w:pPr>
          <w:hyperlink w:anchor="__RefHeading___Toc8110106_417432637">
            <w:r>
              <w:rPr>
                <w:webHidden/>
                <w:rStyle w:val="IndexLink"/>
                <w:rtl w:val="true"/>
              </w:rPr>
              <w:t>لأن يهدي اللّه بك نسمة</w:t>
            </w:r>
            <w:r>
              <w:rPr>
                <w:rStyle w:val="IndexLink"/>
                <w:rtl w:val="true"/>
              </w:rPr>
              <w:t>:</w:t>
              <w:tab/>
            </w:r>
            <w:r>
              <w:rPr>
                <w:rStyle w:val="IndexLink"/>
              </w:rPr>
              <w:t>252</w:t>
            </w:r>
          </w:hyperlink>
        </w:p>
        <w:p>
          <w:pPr>
            <w:pStyle w:val="Contents5"/>
            <w:tabs>
              <w:tab w:val="clear" w:pos="7892"/>
              <w:tab w:val="right" w:pos="9026" w:leader="dot"/>
            </w:tabs>
            <w:rPr/>
          </w:pPr>
          <w:hyperlink w:anchor="__RefHeading___Toc8110108_417432637">
            <w:r>
              <w:rPr>
                <w:webHidden/>
                <w:rStyle w:val="IndexLink"/>
                <w:rtl w:val="true"/>
              </w:rPr>
              <w:t>اليهود، و كلمة التوحيد</w:t>
            </w:r>
            <w:r>
              <w:rPr>
                <w:rStyle w:val="IndexLink"/>
                <w:rtl w:val="true"/>
              </w:rPr>
              <w:t>:</w:t>
              <w:tab/>
            </w:r>
            <w:r>
              <w:rPr>
                <w:rStyle w:val="IndexLink"/>
              </w:rPr>
              <w:t>254</w:t>
            </w:r>
          </w:hyperlink>
        </w:p>
        <w:p>
          <w:pPr>
            <w:pStyle w:val="Contents5"/>
            <w:tabs>
              <w:tab w:val="clear" w:pos="7892"/>
              <w:tab w:val="right" w:pos="9026" w:leader="dot"/>
            </w:tabs>
            <w:rPr/>
          </w:pPr>
          <w:hyperlink w:anchor="__RefHeading___Toc8110110_417432637">
            <w:r>
              <w:rPr>
                <w:webHidden/>
                <w:rStyle w:val="IndexLink"/>
                <w:rtl w:val="true"/>
              </w:rPr>
              <w:t>التدرج في الاعتقادات، و في الأحكام</w:t>
            </w:r>
            <w:r>
              <w:rPr>
                <w:rStyle w:val="IndexLink"/>
                <w:rtl w:val="true"/>
              </w:rPr>
              <w:t>:</w:t>
              <w:tab/>
            </w:r>
            <w:r>
              <w:rPr>
                <w:rStyle w:val="IndexLink"/>
              </w:rPr>
              <w:t>254</w:t>
            </w:r>
          </w:hyperlink>
        </w:p>
        <w:p>
          <w:pPr>
            <w:pStyle w:val="Contents4"/>
            <w:tabs>
              <w:tab w:val="clear" w:pos="8176"/>
              <w:tab w:val="right" w:pos="9026" w:leader="dot"/>
            </w:tabs>
            <w:rPr/>
          </w:pPr>
          <w:hyperlink w:anchor="__RefHeading___Toc8110112_417432637">
            <w:r>
              <w:rPr>
                <w:webHidden/>
                <w:rStyle w:val="IndexLink"/>
                <w:rtl w:val="true"/>
              </w:rPr>
              <w:t>الفصل الثاني</w:t>
            </w:r>
            <w:r>
              <w:rPr>
                <w:rStyle w:val="IndexLink"/>
                <w:rtl w:val="true"/>
              </w:rPr>
              <w:t xml:space="preserve">: </w:t>
            </w:r>
            <w:r>
              <w:rPr>
                <w:rStyle w:val="IndexLink"/>
                <w:rtl w:val="true"/>
              </w:rPr>
              <w:t>وقفات لا بد منها</w:t>
            </w:r>
            <w:r>
              <w:rPr>
                <w:rStyle w:val="IndexLink"/>
                <w:rtl w:val="true"/>
              </w:rPr>
              <w:tab/>
            </w:r>
            <w:r>
              <w:rPr>
                <w:rStyle w:val="IndexLink"/>
              </w:rPr>
              <w:t>256</w:t>
            </w:r>
          </w:hyperlink>
        </w:p>
        <w:p>
          <w:pPr>
            <w:pStyle w:val="Contents5"/>
            <w:tabs>
              <w:tab w:val="clear" w:pos="7892"/>
              <w:tab w:val="right" w:pos="9026" w:leader="dot"/>
            </w:tabs>
            <w:rPr/>
          </w:pPr>
          <w:hyperlink w:anchor="__RefHeading___Toc8110114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8110116_417432637">
            <w:r>
              <w:rPr>
                <w:webHidden/>
                <w:rStyle w:val="IndexLink"/>
                <w:rtl w:val="true"/>
              </w:rPr>
              <w:t xml:space="preserve">هل قاتل المهزومون في خيبر؟ </w:t>
            </w:r>
            <w:r>
              <w:rPr>
                <w:rStyle w:val="IndexLink"/>
                <w:rtl w:val="true"/>
              </w:rPr>
              <w:t>!</w:t>
              <w:tab/>
            </w:r>
            <w:r>
              <w:rPr>
                <w:rStyle w:val="IndexLink"/>
              </w:rPr>
              <w:t>258</w:t>
            </w:r>
          </w:hyperlink>
        </w:p>
        <w:p>
          <w:pPr>
            <w:pStyle w:val="Contents5"/>
            <w:tabs>
              <w:tab w:val="clear" w:pos="7892"/>
              <w:tab w:val="right" w:pos="9026" w:leader="dot"/>
            </w:tabs>
            <w:rPr/>
          </w:pPr>
          <w:hyperlink w:anchor="__RefHeading___Toc8110118_417432637">
            <w:r>
              <w:rPr>
                <w:webHidden/>
                <w:rStyle w:val="IndexLink"/>
                <w:rtl w:val="true"/>
              </w:rPr>
              <w:t>و الأوصاف هي التالية</w:t>
            </w:r>
            <w:r>
              <w:rPr>
                <w:rStyle w:val="IndexLink"/>
                <w:rtl w:val="true"/>
              </w:rPr>
              <w:t>:</w:t>
              <w:tab/>
            </w:r>
            <w:r>
              <w:rPr>
                <w:rStyle w:val="IndexLink"/>
              </w:rPr>
              <w:t>261</w:t>
            </w:r>
          </w:hyperlink>
        </w:p>
        <w:p>
          <w:pPr>
            <w:pStyle w:val="Contents6"/>
            <w:tabs>
              <w:tab w:val="clear" w:pos="7609"/>
              <w:tab w:val="right" w:pos="9026" w:leader="dot"/>
            </w:tabs>
            <w:rPr/>
          </w:pPr>
          <w:hyperlink w:anchor="__RefHeading___Toc8110120_417432637">
            <w:r>
              <w:rPr>
                <w:webHidden/>
                <w:rStyle w:val="IndexLink"/>
              </w:rPr>
              <w:t>1</w:t>
            </w:r>
            <w:r>
              <w:rPr>
                <w:rStyle w:val="IndexLink"/>
                <w:rtl w:val="true"/>
              </w:rPr>
              <w:t>-</w:t>
            </w:r>
            <w:r>
              <w:rPr>
                <w:rStyle w:val="IndexLink"/>
                <w:rtl w:val="true"/>
              </w:rPr>
              <w:t>يحب اللّه و رسوله</w:t>
            </w:r>
            <w:r>
              <w:rPr>
                <w:rStyle w:val="IndexLink"/>
                <w:rtl w:val="true"/>
              </w:rPr>
              <w:t>:</w:t>
              <w:tab/>
            </w:r>
            <w:r>
              <w:rPr>
                <w:rStyle w:val="IndexLink"/>
              </w:rPr>
              <w:t>261</w:t>
            </w:r>
          </w:hyperlink>
        </w:p>
        <w:p>
          <w:pPr>
            <w:pStyle w:val="Contents6"/>
            <w:tabs>
              <w:tab w:val="clear" w:pos="7609"/>
              <w:tab w:val="right" w:pos="9026" w:leader="dot"/>
            </w:tabs>
            <w:rPr/>
          </w:pPr>
          <w:hyperlink w:anchor="__RefHeading___Toc8110122_417432637">
            <w:r>
              <w:rPr>
                <w:webHidden/>
                <w:rStyle w:val="IndexLink"/>
              </w:rPr>
              <w:t>2</w:t>
            </w:r>
            <w:r>
              <w:rPr>
                <w:rStyle w:val="IndexLink"/>
                <w:rtl w:val="true"/>
              </w:rPr>
              <w:t>-</w:t>
            </w:r>
            <w:r>
              <w:rPr>
                <w:rStyle w:val="IndexLink"/>
                <w:rtl w:val="true"/>
              </w:rPr>
              <w:t>يحبه اللّه و رسوله</w:t>
            </w:r>
            <w:r>
              <w:rPr>
                <w:rStyle w:val="IndexLink"/>
                <w:rtl w:val="true"/>
              </w:rPr>
              <w:t>:</w:t>
              <w:tab/>
            </w:r>
            <w:r>
              <w:rPr>
                <w:rStyle w:val="IndexLink"/>
              </w:rPr>
              <w:t>262</w:t>
            </w:r>
          </w:hyperlink>
        </w:p>
        <w:p>
          <w:pPr>
            <w:pStyle w:val="Contents6"/>
            <w:tabs>
              <w:tab w:val="clear" w:pos="7609"/>
              <w:tab w:val="right" w:pos="9026" w:leader="dot"/>
            </w:tabs>
            <w:rPr/>
          </w:pPr>
          <w:hyperlink w:anchor="__RefHeading___Toc8110124_417432637">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8110126_417432637">
            <w:r>
              <w:rPr>
                <w:webHidden/>
                <w:rStyle w:val="IndexLink"/>
                <w:rtl w:val="true"/>
              </w:rPr>
              <w:t>التزوير الرخيص</w:t>
            </w:r>
            <w:r>
              <w:rPr>
                <w:rStyle w:val="IndexLink"/>
                <w:rtl w:val="true"/>
              </w:rPr>
              <w:t xml:space="preserve">. . </w:t>
            </w:r>
            <w:r>
              <w:rPr>
                <w:rStyle w:val="IndexLink"/>
                <w:rtl w:val="true"/>
              </w:rPr>
              <w:t>تصرف و حذف</w:t>
            </w:r>
            <w:r>
              <w:rPr>
                <w:rStyle w:val="IndexLink"/>
                <w:rtl w:val="true"/>
              </w:rPr>
              <w:t>:</w:t>
              <w:tab/>
            </w:r>
            <w:r>
              <w:rPr>
                <w:rStyle w:val="IndexLink"/>
              </w:rPr>
              <w:t>263</w:t>
            </w:r>
          </w:hyperlink>
        </w:p>
        <w:p>
          <w:pPr>
            <w:pStyle w:val="Contents6"/>
            <w:tabs>
              <w:tab w:val="clear" w:pos="7609"/>
              <w:tab w:val="right" w:pos="9026" w:leader="dot"/>
            </w:tabs>
            <w:rPr/>
          </w:pPr>
          <w:hyperlink w:anchor="__RefHeading___Toc8110128_417432637">
            <w:r>
              <w:rPr>
                <w:webHidden/>
                <w:rStyle w:val="IndexLink"/>
                <w:rtl w:val="true"/>
              </w:rPr>
              <w:t>أقوال النبي صلّى اللّه عليه و آله في المصادر و المراجع</w:t>
            </w:r>
            <w:r>
              <w:rPr>
                <w:rStyle w:val="IndexLink"/>
                <w:rtl w:val="true"/>
              </w:rPr>
              <w:t>:</w:t>
              <w:tab/>
            </w:r>
            <w:r>
              <w:rPr>
                <w:rStyle w:val="IndexLink"/>
              </w:rPr>
              <w:t>264</w:t>
            </w:r>
          </w:hyperlink>
        </w:p>
        <w:p>
          <w:pPr>
            <w:pStyle w:val="Contents6"/>
            <w:tabs>
              <w:tab w:val="clear" w:pos="7609"/>
              <w:tab w:val="right" w:pos="9026" w:leader="dot"/>
            </w:tabs>
            <w:rPr/>
          </w:pPr>
          <w:hyperlink w:anchor="__RefHeading___Toc8110130_417432637">
            <w:r>
              <w:rPr>
                <w:webHidden/>
                <w:rStyle w:val="IndexLink"/>
                <w:rtl w:val="true"/>
              </w:rPr>
              <w:t>ابن الصباغ ينقل عن صحيح مسلم</w:t>
            </w:r>
            <w:r>
              <w:rPr>
                <w:rStyle w:val="IndexLink"/>
                <w:rtl w:val="true"/>
              </w:rPr>
              <w:t>:</w:t>
              <w:tab/>
            </w:r>
            <w:r>
              <w:rPr>
                <w:rStyle w:val="IndexLink"/>
              </w:rPr>
              <w:t>269</w:t>
            </w:r>
          </w:hyperlink>
        </w:p>
        <w:p>
          <w:pPr>
            <w:pStyle w:val="Contents6"/>
            <w:tabs>
              <w:tab w:val="clear" w:pos="7609"/>
              <w:tab w:val="right" w:pos="9026" w:leader="dot"/>
            </w:tabs>
            <w:rPr/>
          </w:pPr>
          <w:hyperlink w:anchor="__RefHeading___Toc8110132_417432637">
            <w:r>
              <w:rPr>
                <w:webHidden/>
                <w:rStyle w:val="IndexLink"/>
              </w:rPr>
              <w:t>3</w:t>
            </w:r>
            <w:r>
              <w:rPr>
                <w:rStyle w:val="IndexLink"/>
                <w:rtl w:val="true"/>
              </w:rPr>
              <w:t>-</w:t>
            </w:r>
            <w:r>
              <w:rPr>
                <w:rStyle w:val="IndexLink"/>
                <w:rtl w:val="true"/>
              </w:rPr>
              <w:t>كرار غير فرار</w:t>
            </w:r>
            <w:r>
              <w:rPr>
                <w:rStyle w:val="IndexLink"/>
                <w:rtl w:val="true"/>
              </w:rPr>
              <w:t>:</w:t>
              <w:tab/>
            </w:r>
            <w:r>
              <w:rPr>
                <w:rStyle w:val="IndexLink"/>
              </w:rPr>
              <w:t>271</w:t>
            </w:r>
          </w:hyperlink>
        </w:p>
        <w:p>
          <w:pPr>
            <w:pStyle w:val="Contents6"/>
            <w:tabs>
              <w:tab w:val="clear" w:pos="7609"/>
              <w:tab w:val="right" w:pos="9026" w:leader="dot"/>
            </w:tabs>
            <w:rPr/>
          </w:pPr>
          <w:hyperlink w:anchor="__RefHeading___Toc8110134_417432637">
            <w:r>
              <w:rPr>
                <w:webHidden/>
                <w:rStyle w:val="IndexLink"/>
              </w:rPr>
              <w:t>4</w:t>
            </w:r>
            <w:r>
              <w:rPr>
                <w:rStyle w:val="IndexLink"/>
                <w:rtl w:val="true"/>
              </w:rPr>
              <w:t>-</w:t>
            </w:r>
            <w:r>
              <w:rPr>
                <w:rStyle w:val="IndexLink"/>
                <w:rtl w:val="true"/>
              </w:rPr>
              <w:t>لا يولي الدبر</w:t>
            </w:r>
            <w:r>
              <w:rPr>
                <w:rStyle w:val="IndexLink"/>
                <w:rtl w:val="true"/>
              </w:rPr>
              <w:t>:</w:t>
              <w:tab/>
            </w:r>
            <w:r>
              <w:rPr>
                <w:rStyle w:val="IndexLink"/>
              </w:rPr>
              <w:t>272</w:t>
            </w:r>
          </w:hyperlink>
        </w:p>
        <w:p>
          <w:pPr>
            <w:pStyle w:val="Contents6"/>
            <w:tabs>
              <w:tab w:val="clear" w:pos="7609"/>
              <w:tab w:val="right" w:pos="9026" w:leader="dot"/>
            </w:tabs>
            <w:rPr/>
          </w:pPr>
          <w:hyperlink w:anchor="__RefHeading___Toc8110136_417432637">
            <w:r>
              <w:rPr>
                <w:webHidden/>
                <w:rStyle w:val="IndexLink"/>
              </w:rPr>
              <w:t>5</w:t>
            </w:r>
            <w:r>
              <w:rPr>
                <w:rStyle w:val="IndexLink"/>
                <w:rtl w:val="true"/>
              </w:rPr>
              <w:t>-</w:t>
            </w:r>
            <w:r>
              <w:rPr>
                <w:rStyle w:val="IndexLink"/>
                <w:rtl w:val="true"/>
              </w:rPr>
              <w:t>لا يرجع حتى يفتح اللّه عليه</w:t>
            </w:r>
            <w:r>
              <w:rPr>
                <w:rStyle w:val="IndexLink"/>
                <w:rtl w:val="true"/>
              </w:rPr>
              <w:t>:</w:t>
              <w:tab/>
            </w:r>
            <w:r>
              <w:rPr>
                <w:rStyle w:val="IndexLink"/>
              </w:rPr>
              <w:t>272</w:t>
            </w:r>
          </w:hyperlink>
        </w:p>
        <w:p>
          <w:pPr>
            <w:pStyle w:val="Contents6"/>
            <w:tabs>
              <w:tab w:val="clear" w:pos="7609"/>
              <w:tab w:val="right" w:pos="9026" w:leader="dot"/>
            </w:tabs>
            <w:rPr/>
          </w:pPr>
          <w:hyperlink w:anchor="__RefHeading___Toc8110138_417432637">
            <w:r>
              <w:rPr>
                <w:webHidden/>
                <w:rStyle w:val="IndexLink"/>
              </w:rPr>
              <w:t>6</w:t>
            </w:r>
            <w:r>
              <w:rPr>
                <w:rStyle w:val="IndexLink"/>
                <w:rtl w:val="true"/>
              </w:rPr>
              <w:t>-</w:t>
            </w:r>
            <w:r>
              <w:rPr>
                <w:rStyle w:val="IndexLink"/>
                <w:rtl w:val="true"/>
              </w:rPr>
              <w:t>لا يخزيه اللّه أبدا</w:t>
            </w:r>
            <w:r>
              <w:rPr>
                <w:rStyle w:val="IndexLink"/>
                <w:rtl w:val="true"/>
              </w:rPr>
              <w:t>:</w:t>
              <w:tab/>
            </w:r>
            <w:r>
              <w:rPr>
                <w:rStyle w:val="IndexLink"/>
              </w:rPr>
              <w:t>272</w:t>
            </w:r>
          </w:hyperlink>
        </w:p>
        <w:p>
          <w:pPr>
            <w:pStyle w:val="Contents5"/>
            <w:tabs>
              <w:tab w:val="clear" w:pos="7892"/>
              <w:tab w:val="right" w:pos="9026" w:leader="dot"/>
            </w:tabs>
            <w:rPr/>
          </w:pPr>
          <w:hyperlink w:anchor="__RefHeading___Toc8110140_417432637">
            <w:r>
              <w:rPr>
                <w:webHidden/>
                <w:rStyle w:val="IndexLink"/>
                <w:rtl w:val="true"/>
              </w:rPr>
              <w:t xml:space="preserve">حتى أنت يا عمر؟ </w:t>
            </w:r>
            <w:r>
              <w:rPr>
                <w:rStyle w:val="IndexLink"/>
                <w:rtl w:val="true"/>
              </w:rPr>
              <w:t>! :</w:t>
              <w:tab/>
            </w:r>
            <w:r>
              <w:rPr>
                <w:rStyle w:val="IndexLink"/>
              </w:rPr>
              <w:t>273</w:t>
            </w:r>
          </w:hyperlink>
        </w:p>
        <w:p>
          <w:pPr>
            <w:pStyle w:val="Contents5"/>
            <w:tabs>
              <w:tab w:val="clear" w:pos="7892"/>
              <w:tab w:val="right" w:pos="9026" w:leader="dot"/>
            </w:tabs>
            <w:rPr/>
          </w:pPr>
          <w:hyperlink w:anchor="__RefHeading___Toc8110142_417432637">
            <w:r>
              <w:rPr>
                <w:webHidden/>
                <w:rStyle w:val="IndexLink"/>
                <w:rtl w:val="true"/>
              </w:rPr>
              <w:t>مقارنة ذات مغزى</w:t>
            </w:r>
            <w:r>
              <w:rPr>
                <w:rStyle w:val="IndexLink"/>
                <w:rtl w:val="true"/>
              </w:rPr>
              <w:t>:</w:t>
              <w:tab/>
            </w:r>
            <w:r>
              <w:rPr>
                <w:rStyle w:val="IndexLink"/>
              </w:rPr>
              <w:t>277</w:t>
            </w:r>
          </w:hyperlink>
        </w:p>
        <w:p>
          <w:pPr>
            <w:pStyle w:val="Contents5"/>
            <w:tabs>
              <w:tab w:val="clear" w:pos="7892"/>
              <w:tab w:val="right" w:pos="9026" w:leader="dot"/>
            </w:tabs>
            <w:rPr/>
          </w:pPr>
          <w:hyperlink w:anchor="__RefHeading___Toc8110144_417432637">
            <w:r>
              <w:rPr>
                <w:webHidden/>
                <w:rStyle w:val="IndexLink"/>
                <w:rtl w:val="true"/>
              </w:rPr>
              <w:t>سعادتهم برمد علي عليه السّلام</w:t>
            </w:r>
            <w:r>
              <w:rPr>
                <w:rStyle w:val="IndexLink"/>
                <w:rtl w:val="true"/>
              </w:rPr>
              <w:t>:</w:t>
              <w:tab/>
            </w:r>
            <w:r>
              <w:rPr>
                <w:rStyle w:val="IndexLink"/>
              </w:rPr>
              <w:t>279</w:t>
            </w:r>
          </w:hyperlink>
        </w:p>
        <w:p>
          <w:pPr>
            <w:pStyle w:val="Contents5"/>
            <w:tabs>
              <w:tab w:val="clear" w:pos="7892"/>
              <w:tab w:val="right" w:pos="9026" w:leader="dot"/>
            </w:tabs>
            <w:rPr/>
          </w:pPr>
          <w:hyperlink w:anchor="__RefHeading___Toc8110146_417432637">
            <w:r>
              <w:rPr>
                <w:webHidden/>
                <w:rStyle w:val="IndexLink"/>
                <w:rtl w:val="true"/>
              </w:rPr>
              <w:t>كلهم يرجو أن يغطاها</w:t>
            </w:r>
            <w:r>
              <w:rPr>
                <w:rStyle w:val="IndexLink"/>
                <w:rtl w:val="true"/>
              </w:rPr>
              <w:t>:</w:t>
              <w:tab/>
            </w:r>
            <w:r>
              <w:rPr>
                <w:rStyle w:val="IndexLink"/>
              </w:rPr>
              <w:t>281</w:t>
            </w:r>
          </w:hyperlink>
        </w:p>
        <w:p>
          <w:pPr>
            <w:pStyle w:val="Contents5"/>
            <w:tabs>
              <w:tab w:val="clear" w:pos="7892"/>
              <w:tab w:val="right" w:pos="9026" w:leader="dot"/>
            </w:tabs>
            <w:rPr/>
          </w:pPr>
          <w:hyperlink w:anchor="__RefHeading___Toc8110148_417432637">
            <w:r>
              <w:rPr>
                <w:webHidden/>
                <w:rStyle w:val="IndexLink"/>
                <w:rtl w:val="true"/>
              </w:rPr>
              <w:t>حتى قريش</w:t>
            </w:r>
            <w:r>
              <w:rPr>
                <w:rStyle w:val="IndexLink"/>
                <w:rtl w:val="true"/>
              </w:rPr>
              <w:t>:</w:t>
              <w:tab/>
            </w:r>
            <w:r>
              <w:rPr>
                <w:rStyle w:val="IndexLink"/>
              </w:rPr>
              <w:t>283</w:t>
            </w:r>
          </w:hyperlink>
        </w:p>
        <w:p>
          <w:pPr>
            <w:pStyle w:val="Contents5"/>
            <w:tabs>
              <w:tab w:val="clear" w:pos="7892"/>
              <w:tab w:val="right" w:pos="9026" w:leader="dot"/>
            </w:tabs>
            <w:rPr/>
          </w:pPr>
          <w:hyperlink w:anchor="__RefHeading___Toc8110150_417432637">
            <w:r>
              <w:rPr>
                <w:webHidden/>
                <w:rStyle w:val="IndexLink"/>
                <w:rtl w:val="true"/>
              </w:rPr>
              <w:t xml:space="preserve">لماذا الإعلان المسبق؟ </w:t>
            </w:r>
            <w:r>
              <w:rPr>
                <w:rStyle w:val="IndexLink"/>
                <w:rtl w:val="true"/>
              </w:rPr>
              <w:t>!</w:t>
              <w:tab/>
            </w:r>
            <w:r>
              <w:rPr>
                <w:rStyle w:val="IndexLink"/>
              </w:rPr>
              <w:t>283</w:t>
            </w:r>
          </w:hyperlink>
        </w:p>
        <w:p>
          <w:pPr>
            <w:pStyle w:val="Contents5"/>
            <w:tabs>
              <w:tab w:val="clear" w:pos="7892"/>
              <w:tab w:val="right" w:pos="9026" w:leader="dot"/>
            </w:tabs>
            <w:rPr/>
          </w:pPr>
          <w:hyperlink w:anchor="__RefHeading___Toc8110152_417432637">
            <w:r>
              <w:rPr>
                <w:webHidden/>
                <w:rStyle w:val="IndexLink"/>
                <w:rtl w:val="true"/>
              </w:rPr>
              <w:t>التدخل الإلهي</w:t>
            </w:r>
            <w:r>
              <w:rPr>
                <w:rStyle w:val="IndexLink"/>
                <w:rtl w:val="true"/>
              </w:rPr>
              <w:t>:</w:t>
              <w:tab/>
            </w:r>
            <w:r>
              <w:rPr>
                <w:rStyle w:val="IndexLink"/>
              </w:rPr>
              <w:t>284</w:t>
            </w:r>
          </w:hyperlink>
        </w:p>
        <w:p>
          <w:pPr>
            <w:pStyle w:val="Contents5"/>
            <w:tabs>
              <w:tab w:val="clear" w:pos="7892"/>
              <w:tab w:val="right" w:pos="9026" w:leader="dot"/>
            </w:tabs>
            <w:rPr/>
          </w:pPr>
          <w:hyperlink w:anchor="__RefHeading___Toc8110154_417432637">
            <w:r>
              <w:rPr>
                <w:webHidden/>
                <w:rStyle w:val="IndexLink"/>
                <w:rtl w:val="true"/>
              </w:rPr>
              <w:t>النبي صلّى اللّه عليه و آله يصنع المعجزة</w:t>
            </w:r>
            <w:r>
              <w:rPr>
                <w:rStyle w:val="IndexLink"/>
                <w:rtl w:val="true"/>
              </w:rPr>
              <w:t>:</w:t>
              <w:tab/>
            </w:r>
            <w:r>
              <w:rPr>
                <w:rStyle w:val="IndexLink"/>
              </w:rPr>
              <w:t>285</w:t>
            </w:r>
          </w:hyperlink>
        </w:p>
        <w:p>
          <w:pPr>
            <w:pStyle w:val="Contents5"/>
            <w:tabs>
              <w:tab w:val="clear" w:pos="7892"/>
              <w:tab w:val="right" w:pos="9026" w:leader="dot"/>
            </w:tabs>
            <w:rPr/>
          </w:pPr>
          <w:hyperlink w:anchor="__RefHeading___Toc8110156_417432637">
            <w:r>
              <w:rPr>
                <w:webHidden/>
                <w:rStyle w:val="IndexLink"/>
                <w:rtl w:val="true"/>
              </w:rPr>
              <w:t>متى رمدت عينا علي عليه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8110158_417432637">
            <w:r>
              <w:rPr>
                <w:webHidden/>
                <w:rStyle w:val="IndexLink"/>
                <w:rtl w:val="true"/>
              </w:rPr>
              <w:t>علي عليه السّلام فاجأهم</w:t>
            </w:r>
            <w:r>
              <w:rPr>
                <w:rStyle w:val="IndexLink"/>
                <w:rtl w:val="true"/>
              </w:rPr>
              <w:t>:</w:t>
              <w:tab/>
            </w:r>
            <w:r>
              <w:rPr>
                <w:rStyle w:val="IndexLink"/>
              </w:rPr>
              <w:t>289</w:t>
            </w:r>
          </w:hyperlink>
        </w:p>
        <w:p>
          <w:pPr>
            <w:pStyle w:val="Contents5"/>
            <w:tabs>
              <w:tab w:val="clear" w:pos="7892"/>
              <w:tab w:val="right" w:pos="9026" w:leader="dot"/>
            </w:tabs>
            <w:rPr/>
          </w:pPr>
          <w:hyperlink w:anchor="__RefHeading___Toc8110160_417432637">
            <w:r>
              <w:rPr>
                <w:webHidden/>
                <w:rStyle w:val="IndexLink"/>
                <w:rtl w:val="true"/>
              </w:rPr>
              <w:t>لباس علي عليه السلام في الحر و البرد</w:t>
            </w:r>
            <w:r>
              <w:rPr>
                <w:rStyle w:val="IndexLink"/>
                <w:rtl w:val="true"/>
              </w:rPr>
              <w:t>:</w:t>
              <w:tab/>
            </w:r>
            <w:r>
              <w:rPr>
                <w:rStyle w:val="IndexLink"/>
              </w:rPr>
              <w:t>290</w:t>
            </w:r>
          </w:hyperlink>
        </w:p>
        <w:p>
          <w:pPr>
            <w:pStyle w:val="Contents4"/>
            <w:tabs>
              <w:tab w:val="clear" w:pos="8176"/>
              <w:tab w:val="right" w:pos="9026" w:leader="dot"/>
            </w:tabs>
            <w:rPr/>
          </w:pPr>
          <w:hyperlink w:anchor="__RefHeading___Toc8110162_417432637">
            <w:r>
              <w:rPr>
                <w:webHidden/>
                <w:rStyle w:val="IndexLink"/>
                <w:rtl w:val="true"/>
              </w:rPr>
              <w:t>الفصل الثالث</w:t>
            </w:r>
            <w:r>
              <w:rPr>
                <w:rStyle w:val="IndexLink"/>
                <w:rtl w:val="true"/>
              </w:rPr>
              <w:t xml:space="preserve">: </w:t>
            </w:r>
            <w:r>
              <w:rPr>
                <w:rStyle w:val="IndexLink"/>
                <w:rtl w:val="true"/>
              </w:rPr>
              <w:t>قتل مرحب</w:t>
            </w:r>
            <w:r>
              <w:rPr>
                <w:rStyle w:val="IndexLink"/>
                <w:rtl w:val="true"/>
              </w:rPr>
              <w:t xml:space="preserve">. . </w:t>
            </w:r>
            <w:r>
              <w:rPr>
                <w:rStyle w:val="IndexLink"/>
                <w:rtl w:val="true"/>
              </w:rPr>
              <w:t>أحداث و تفاصيل</w:t>
            </w:r>
            <w:r>
              <w:rPr>
                <w:rStyle w:val="IndexLink"/>
                <w:rtl w:val="true"/>
              </w:rPr>
              <w:tab/>
            </w:r>
            <w:r>
              <w:rPr>
                <w:rStyle w:val="IndexLink"/>
              </w:rPr>
              <w:t>294</w:t>
            </w:r>
          </w:hyperlink>
        </w:p>
        <w:p>
          <w:pPr>
            <w:pStyle w:val="Contents5"/>
            <w:tabs>
              <w:tab w:val="clear" w:pos="7892"/>
              <w:tab w:val="right" w:pos="9026" w:leader="dot"/>
            </w:tabs>
            <w:rPr/>
          </w:pPr>
          <w:hyperlink w:anchor="__RefHeading___Toc8110164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8110166_417432637">
            <w:r>
              <w:rPr>
                <w:webHidden/>
                <w:rStyle w:val="IndexLink"/>
                <w:rtl w:val="true"/>
              </w:rPr>
              <w:t>علوتم و الذي أنزل التوراة</w:t>
            </w:r>
            <w:r>
              <w:rPr>
                <w:rStyle w:val="IndexLink"/>
                <w:rtl w:val="true"/>
              </w:rPr>
              <w:t>:</w:t>
              <w:tab/>
            </w:r>
            <w:r>
              <w:rPr>
                <w:rStyle w:val="IndexLink"/>
              </w:rPr>
              <w:t>296</w:t>
            </w:r>
          </w:hyperlink>
        </w:p>
        <w:p>
          <w:pPr>
            <w:pStyle w:val="Contents5"/>
            <w:tabs>
              <w:tab w:val="clear" w:pos="7892"/>
              <w:tab w:val="right" w:pos="9026" w:leader="dot"/>
            </w:tabs>
            <w:rPr/>
          </w:pPr>
          <w:hyperlink w:anchor="__RefHeading___Toc8110168_417432637">
            <w:r>
              <w:rPr>
                <w:webHidden/>
                <w:rStyle w:val="IndexLink"/>
                <w:rtl w:val="true"/>
              </w:rPr>
              <w:t>قتل علي عليه السّلام مرحبا و الفرسان الثمانية</w:t>
            </w:r>
            <w:r>
              <w:rPr>
                <w:rStyle w:val="IndexLink"/>
                <w:rtl w:val="true"/>
              </w:rPr>
              <w:t>:</w:t>
              <w:tab/>
            </w:r>
            <w:r>
              <w:rPr>
                <w:rStyle w:val="IndexLink"/>
              </w:rPr>
              <w:t>298</w:t>
            </w:r>
          </w:hyperlink>
        </w:p>
        <w:p>
          <w:pPr>
            <w:pStyle w:val="Contents5"/>
            <w:tabs>
              <w:tab w:val="clear" w:pos="7892"/>
              <w:tab w:val="right" w:pos="9026" w:leader="dot"/>
            </w:tabs>
            <w:rPr/>
          </w:pPr>
          <w:hyperlink w:anchor="__RefHeading___Toc8110170_417432637">
            <w:r>
              <w:rPr>
                <w:webHidden/>
                <w:rStyle w:val="IndexLink"/>
                <w:rtl w:val="true"/>
              </w:rPr>
              <w:t xml:space="preserve">قطع رأس مرحب لماذا؟ </w:t>
            </w:r>
            <w:r>
              <w:rPr>
                <w:rStyle w:val="IndexLink"/>
                <w:rtl w:val="true"/>
              </w:rPr>
              <w:t>!</w:t>
              <w:tab/>
            </w:r>
            <w:r>
              <w:rPr>
                <w:rStyle w:val="IndexLink"/>
              </w:rPr>
              <w:t>304</w:t>
            </w:r>
          </w:hyperlink>
        </w:p>
        <w:p>
          <w:pPr>
            <w:pStyle w:val="Contents5"/>
            <w:tabs>
              <w:tab w:val="clear" w:pos="7892"/>
              <w:tab w:val="right" w:pos="9026" w:leader="dot"/>
            </w:tabs>
            <w:rPr/>
          </w:pPr>
          <w:hyperlink w:anchor="__RefHeading___Toc8110172_417432637">
            <w:r>
              <w:rPr>
                <w:webHidden/>
                <w:rStyle w:val="IndexLink"/>
                <w:rtl w:val="true"/>
              </w:rPr>
              <w:t>صفية تتدخل لمصلحة ولدها</w:t>
            </w:r>
            <w:r>
              <w:rPr>
                <w:rStyle w:val="IndexLink"/>
                <w:rtl w:val="true"/>
              </w:rPr>
              <w:t>:</w:t>
              <w:tab/>
            </w:r>
            <w:r>
              <w:rPr>
                <w:rStyle w:val="IndexLink"/>
              </w:rPr>
              <w:t>304</w:t>
            </w:r>
          </w:hyperlink>
        </w:p>
        <w:p>
          <w:pPr>
            <w:pStyle w:val="Contents5"/>
            <w:tabs>
              <w:tab w:val="clear" w:pos="7892"/>
              <w:tab w:val="right" w:pos="9026" w:leader="dot"/>
            </w:tabs>
            <w:rPr/>
          </w:pPr>
          <w:hyperlink w:anchor="__RefHeading___Toc8110174_417432637">
            <w:r>
              <w:rPr>
                <w:webHidden/>
                <w:rStyle w:val="IndexLink"/>
                <w:rtl w:val="true"/>
              </w:rPr>
              <w:t>الزبير حواري رسول اللّه صلّى اللّه عليه و آله</w:t>
            </w:r>
            <w:r>
              <w:rPr>
                <w:rStyle w:val="IndexLink"/>
                <w:rtl w:val="true"/>
              </w:rPr>
              <w:t>:</w:t>
              <w:tab/>
            </w:r>
            <w:r>
              <w:rPr>
                <w:rStyle w:val="IndexLink"/>
              </w:rPr>
              <w:t>307</w:t>
            </w:r>
          </w:hyperlink>
        </w:p>
        <w:p>
          <w:pPr>
            <w:pStyle w:val="Contents5"/>
            <w:tabs>
              <w:tab w:val="clear" w:pos="7892"/>
              <w:tab w:val="right" w:pos="9026" w:leader="dot"/>
            </w:tabs>
            <w:rPr/>
          </w:pPr>
          <w:hyperlink w:anchor="__RefHeading___Toc8110176_417432637">
            <w:r>
              <w:rPr>
                <w:webHidden/>
                <w:rStyle w:val="IndexLink"/>
                <w:rtl w:val="true"/>
              </w:rPr>
              <w:t>و يكفي أن نذكر شاهدا على ذلك</w:t>
            </w:r>
            <w:r>
              <w:rPr>
                <w:rStyle w:val="IndexLink"/>
                <w:rtl w:val="true"/>
              </w:rPr>
              <w:t>:</w:t>
              <w:tab/>
            </w:r>
            <w:r>
              <w:rPr>
                <w:rStyle w:val="IndexLink"/>
              </w:rPr>
              <w:t>307</w:t>
            </w:r>
          </w:hyperlink>
        </w:p>
        <w:p>
          <w:pPr>
            <w:pStyle w:val="Contents5"/>
            <w:tabs>
              <w:tab w:val="clear" w:pos="7892"/>
              <w:tab w:val="right" w:pos="9026" w:leader="dot"/>
            </w:tabs>
            <w:rPr/>
          </w:pPr>
          <w:hyperlink w:anchor="__RefHeading___Toc8110178_417432637">
            <w:r>
              <w:rPr>
                <w:webHidden/>
                <w:rStyle w:val="IndexLink"/>
                <w:rtl w:val="true"/>
              </w:rPr>
              <w:t xml:space="preserve">لماذا تعظيم الزبير؟ </w:t>
            </w:r>
            <w:r>
              <w:rPr>
                <w:rStyle w:val="IndexLink"/>
                <w:rtl w:val="true"/>
              </w:rPr>
              <w:t>!</w:t>
              <w:tab/>
            </w:r>
            <w:r>
              <w:rPr>
                <w:rStyle w:val="IndexLink"/>
              </w:rPr>
              <w:t>310</w:t>
            </w:r>
          </w:hyperlink>
        </w:p>
        <w:p>
          <w:pPr>
            <w:pStyle w:val="Contents5"/>
            <w:tabs>
              <w:tab w:val="clear" w:pos="7892"/>
              <w:tab w:val="right" w:pos="9026" w:leader="dot"/>
            </w:tabs>
            <w:rPr/>
          </w:pPr>
          <w:hyperlink w:anchor="__RefHeading___Toc8110180_417432637">
            <w:r>
              <w:rPr>
                <w:webHidden/>
                <w:rStyle w:val="IndexLink"/>
                <w:rtl w:val="true"/>
              </w:rPr>
              <w:t>صيغة أخرى لما جرى في خيبر</w:t>
            </w:r>
            <w:r>
              <w:rPr>
                <w:rStyle w:val="IndexLink"/>
                <w:rtl w:val="true"/>
              </w:rPr>
              <w:t>:</w:t>
              <w:tab/>
            </w:r>
            <w:r>
              <w:rPr>
                <w:rStyle w:val="IndexLink"/>
              </w:rPr>
              <w:t>317</w:t>
            </w:r>
          </w:hyperlink>
        </w:p>
        <w:p>
          <w:pPr>
            <w:pStyle w:val="Contents5"/>
            <w:tabs>
              <w:tab w:val="clear" w:pos="7892"/>
              <w:tab w:val="right" w:pos="9026" w:leader="dot"/>
            </w:tabs>
            <w:rPr/>
          </w:pPr>
          <w:hyperlink w:anchor="__RefHeading___Toc8110182_417432637">
            <w:r>
              <w:rPr>
                <w:webHidden/>
                <w:rStyle w:val="IndexLink"/>
                <w:rtl w:val="true"/>
              </w:rPr>
              <w:t>إننا نذكر القارئ بالأمور التالية</w:t>
            </w:r>
            <w:r>
              <w:rPr>
                <w:rStyle w:val="IndexLink"/>
                <w:rtl w:val="true"/>
              </w:rPr>
              <w:t>:</w:t>
              <w:tab/>
            </w:r>
            <w:r>
              <w:rPr>
                <w:rStyle w:val="IndexLink"/>
              </w:rPr>
              <w:t>318</w:t>
            </w:r>
          </w:hyperlink>
        </w:p>
        <w:p>
          <w:pPr>
            <w:pStyle w:val="Contents5"/>
            <w:tabs>
              <w:tab w:val="clear" w:pos="7892"/>
              <w:tab w:val="right" w:pos="9026" w:leader="dot"/>
            </w:tabs>
            <w:rPr/>
          </w:pPr>
          <w:hyperlink w:anchor="__RefHeading___Toc8110184_417432637">
            <w:r>
              <w:rPr>
                <w:webHidden/>
                <w:rStyle w:val="IndexLink"/>
                <w:rtl w:val="true"/>
              </w:rPr>
              <w:t xml:space="preserve">من سمى عليا عليه السّلام بحيدرة؟ </w:t>
            </w:r>
            <w:r>
              <w:rPr>
                <w:rStyle w:val="IndexLink"/>
                <w:rtl w:val="true"/>
              </w:rPr>
              <w:t>!</w:t>
              <w:tab/>
            </w:r>
            <w:r>
              <w:rPr>
                <w:rStyle w:val="IndexLink"/>
              </w:rPr>
              <w:t>320</w:t>
            </w:r>
          </w:hyperlink>
        </w:p>
        <w:p>
          <w:pPr>
            <w:pStyle w:val="Contents5"/>
            <w:tabs>
              <w:tab w:val="clear" w:pos="7892"/>
              <w:tab w:val="right" w:pos="9026" w:leader="dot"/>
            </w:tabs>
            <w:rPr/>
          </w:pPr>
          <w:hyperlink w:anchor="__RefHeading___Toc8110186_417432637">
            <w:r>
              <w:rPr>
                <w:webHidden/>
                <w:rStyle w:val="IndexLink"/>
                <w:rtl w:val="true"/>
              </w:rPr>
              <w:t>الصحيح في هذه القضية</w:t>
            </w:r>
            <w:r>
              <w:rPr>
                <w:rStyle w:val="IndexLink"/>
                <w:rtl w:val="true"/>
              </w:rPr>
              <w:t>:</w:t>
              <w:tab/>
            </w:r>
            <w:r>
              <w:rPr>
                <w:rStyle w:val="IndexLink"/>
              </w:rPr>
              <w:t>322</w:t>
            </w:r>
          </w:hyperlink>
        </w:p>
        <w:p>
          <w:pPr>
            <w:pStyle w:val="Contents5"/>
            <w:tabs>
              <w:tab w:val="clear" w:pos="7892"/>
              <w:tab w:val="right" w:pos="9026" w:leader="dot"/>
            </w:tabs>
            <w:rPr/>
          </w:pPr>
          <w:hyperlink w:anchor="__RefHeading___Toc8110188_417432637">
            <w:r>
              <w:rPr>
                <w:webHidden/>
                <w:rStyle w:val="IndexLink"/>
                <w:rtl w:val="true"/>
              </w:rPr>
              <w:t>إشارات و دلالات</w:t>
            </w:r>
            <w:r>
              <w:rPr>
                <w:rStyle w:val="IndexLink"/>
                <w:rtl w:val="true"/>
              </w:rPr>
              <w:t>:</w:t>
              <w:tab/>
            </w:r>
            <w:r>
              <w:rPr>
                <w:rStyle w:val="IndexLink"/>
              </w:rPr>
              <w:t>324</w:t>
            </w:r>
          </w:hyperlink>
        </w:p>
        <w:p>
          <w:pPr>
            <w:pStyle w:val="Contents6"/>
            <w:tabs>
              <w:tab w:val="clear" w:pos="7609"/>
              <w:tab w:val="right" w:pos="9026" w:leader="dot"/>
            </w:tabs>
            <w:rPr/>
          </w:pPr>
          <w:hyperlink w:anchor="__RefHeading___Toc8110190_417432637">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8110192_417432637">
            <w:r>
              <w:rPr>
                <w:webHidden/>
                <w:rStyle w:val="IndexLink"/>
                <w:rtl w:val="true"/>
              </w:rPr>
              <w:t>ألف</w:t>
            </w:r>
            <w:r>
              <w:rPr>
                <w:rStyle w:val="IndexLink"/>
                <w:rtl w:val="true"/>
              </w:rPr>
              <w:t xml:space="preserve">: </w:t>
            </w:r>
            <w:r>
              <w:rPr>
                <w:rStyle w:val="IndexLink"/>
                <w:rtl w:val="true"/>
              </w:rPr>
              <w:t>سر زعامة مرحب</w:t>
            </w:r>
            <w:r>
              <w:rPr>
                <w:rStyle w:val="IndexLink"/>
                <w:rtl w:val="true"/>
              </w:rPr>
              <w:t>:</w:t>
              <w:tab/>
            </w:r>
            <w:r>
              <w:rPr>
                <w:rStyle w:val="IndexLink"/>
              </w:rPr>
              <w:t>324</w:t>
            </w:r>
          </w:hyperlink>
        </w:p>
        <w:p>
          <w:pPr>
            <w:pStyle w:val="Contents6"/>
            <w:tabs>
              <w:tab w:val="clear" w:pos="7609"/>
              <w:tab w:val="right" w:pos="9026" w:leader="dot"/>
            </w:tabs>
            <w:rPr/>
          </w:pPr>
          <w:hyperlink w:anchor="__RefHeading___Toc8110194_417432637">
            <w:r>
              <w:rPr>
                <w:webHidden/>
                <w:rStyle w:val="IndexLink"/>
                <w:rtl w:val="true"/>
              </w:rPr>
              <w:t>ب</w:t>
            </w:r>
            <w:r>
              <w:rPr>
                <w:rStyle w:val="IndexLink"/>
                <w:rtl w:val="true"/>
              </w:rPr>
              <w:t xml:space="preserve">: </w:t>
            </w:r>
            <w:r>
              <w:rPr>
                <w:rStyle w:val="IndexLink"/>
                <w:rtl w:val="true"/>
              </w:rPr>
              <w:t>اكفني مرحبا</w:t>
            </w:r>
            <w:r>
              <w:rPr>
                <w:rStyle w:val="IndexLink"/>
                <w:rtl w:val="true"/>
              </w:rPr>
              <w:t>:</w:t>
              <w:tab/>
            </w:r>
            <w:r>
              <w:rPr>
                <w:rStyle w:val="IndexLink"/>
              </w:rPr>
              <w:t>325</w:t>
            </w:r>
          </w:hyperlink>
        </w:p>
        <w:p>
          <w:pPr>
            <w:pStyle w:val="Contents6"/>
            <w:tabs>
              <w:tab w:val="clear" w:pos="7609"/>
              <w:tab w:val="right" w:pos="9026" w:leader="dot"/>
            </w:tabs>
            <w:rPr/>
          </w:pPr>
          <w:hyperlink w:anchor="__RefHeading___Toc8110196_417432637">
            <w:r>
              <w:rPr>
                <w:webHidden/>
                <w:rStyle w:val="IndexLink"/>
                <w:rtl w:val="true"/>
              </w:rPr>
              <w:t>ج</w:t>
            </w:r>
            <w:r>
              <w:rPr>
                <w:rStyle w:val="IndexLink"/>
                <w:rtl w:val="true"/>
              </w:rPr>
              <w:t xml:space="preserve">: </w:t>
            </w:r>
            <w:r>
              <w:rPr>
                <w:rStyle w:val="IndexLink"/>
                <w:rtl w:val="true"/>
              </w:rPr>
              <w:t>الناس يريدون عليا عليه السّلام</w:t>
            </w:r>
            <w:r>
              <w:rPr>
                <w:rStyle w:val="IndexLink"/>
                <w:rtl w:val="true"/>
              </w:rPr>
              <w:t>:</w:t>
              <w:tab/>
            </w:r>
            <w:r>
              <w:rPr>
                <w:rStyle w:val="IndexLink"/>
              </w:rPr>
              <w:t>325</w:t>
            </w:r>
          </w:hyperlink>
        </w:p>
        <w:p>
          <w:pPr>
            <w:pStyle w:val="Contents6"/>
            <w:tabs>
              <w:tab w:val="clear" w:pos="7609"/>
              <w:tab w:val="right" w:pos="9026" w:leader="dot"/>
            </w:tabs>
            <w:rPr/>
          </w:pPr>
          <w:hyperlink w:anchor="__RefHeading___Toc8110198_417432637">
            <w:r>
              <w:rPr>
                <w:webHidden/>
                <w:rStyle w:val="IndexLink"/>
                <w:rtl w:val="true"/>
              </w:rPr>
              <w:t>د</w:t>
            </w:r>
            <w:r>
              <w:rPr>
                <w:rStyle w:val="IndexLink"/>
                <w:rtl w:val="true"/>
              </w:rPr>
              <w:t xml:space="preserve">: </w:t>
            </w:r>
            <w:r>
              <w:rPr>
                <w:rStyle w:val="IndexLink"/>
                <w:rtl w:val="true"/>
              </w:rPr>
              <w:t>تمثل أبليس</w:t>
            </w:r>
            <w:r>
              <w:rPr>
                <w:rStyle w:val="IndexLink"/>
                <w:rtl w:val="true"/>
              </w:rPr>
              <w:t>:</w:t>
              <w:tab/>
            </w:r>
            <w:r>
              <w:rPr>
                <w:rStyle w:val="IndexLink"/>
              </w:rPr>
              <w:t>326</w:t>
            </w:r>
          </w:hyperlink>
        </w:p>
        <w:p>
          <w:pPr>
            <w:pStyle w:val="Contents5"/>
            <w:tabs>
              <w:tab w:val="clear" w:pos="7892"/>
              <w:tab w:val="right" w:pos="9026" w:leader="dot"/>
            </w:tabs>
            <w:rPr/>
          </w:pPr>
          <w:hyperlink w:anchor="__RefHeading___Toc8110200_417432637">
            <w:r>
              <w:rPr>
                <w:webHidden/>
                <w:rStyle w:val="IndexLink"/>
                <w:rtl w:val="true"/>
              </w:rPr>
              <w:t>شكوك حول مقتل عامر</w:t>
            </w:r>
            <w:r>
              <w:rPr>
                <w:rStyle w:val="IndexLink"/>
                <w:rtl w:val="true"/>
              </w:rPr>
              <w:t>:</w:t>
              <w:tab/>
            </w:r>
            <w:r>
              <w:rPr>
                <w:rStyle w:val="IndexLink"/>
              </w:rPr>
              <w:t>330</w:t>
            </w:r>
          </w:hyperlink>
        </w:p>
        <w:p>
          <w:pPr>
            <w:pStyle w:val="Contents5"/>
            <w:tabs>
              <w:tab w:val="clear" w:pos="7892"/>
              <w:tab w:val="right" w:pos="9026" w:leader="dot"/>
            </w:tabs>
            <w:rPr/>
          </w:pPr>
          <w:hyperlink w:anchor="__RefHeading___Toc8110202_417432637">
            <w:r>
              <w:rPr>
                <w:webHidden/>
                <w:rStyle w:val="IndexLink"/>
                <w:rtl w:val="true"/>
              </w:rPr>
              <w:t>إننا نشك في هذه الرواية لما يلي</w:t>
            </w:r>
            <w:r>
              <w:rPr>
                <w:rStyle w:val="IndexLink"/>
                <w:rtl w:val="true"/>
              </w:rPr>
              <w:t>:</w:t>
              <w:tab/>
            </w:r>
            <w:r>
              <w:rPr>
                <w:rStyle w:val="IndexLink"/>
              </w:rPr>
              <w:t>331</w:t>
            </w:r>
          </w:hyperlink>
        </w:p>
        <w:p>
          <w:pPr>
            <w:pStyle w:val="Contents5"/>
            <w:tabs>
              <w:tab w:val="clear" w:pos="7892"/>
              <w:tab w:val="right" w:pos="9026" w:leader="dot"/>
            </w:tabs>
            <w:rPr/>
          </w:pPr>
          <w:hyperlink w:anchor="__RefHeading___Toc8110204_417432637">
            <w:r>
              <w:rPr>
                <w:webHidden/>
                <w:rStyle w:val="IndexLink"/>
                <w:rtl w:val="true"/>
              </w:rPr>
              <w:t>شائعات أسيد بن حضير</w:t>
            </w:r>
            <w:r>
              <w:rPr>
                <w:rStyle w:val="IndexLink"/>
                <w:rtl w:val="true"/>
              </w:rPr>
              <w:t>:</w:t>
              <w:tab/>
            </w:r>
            <w:r>
              <w:rPr>
                <w:rStyle w:val="IndexLink"/>
              </w:rPr>
              <w:t>331</w:t>
            </w:r>
          </w:hyperlink>
        </w:p>
        <w:p>
          <w:pPr>
            <w:pStyle w:val="Contents5"/>
            <w:tabs>
              <w:tab w:val="clear" w:pos="7892"/>
              <w:tab w:val="right" w:pos="9026" w:leader="dot"/>
            </w:tabs>
            <w:rPr/>
          </w:pPr>
          <w:hyperlink w:anchor="__RefHeading___Toc8110206_417432637">
            <w:r>
              <w:rPr>
                <w:webHidden/>
                <w:rStyle w:val="IndexLink"/>
                <w:rtl w:val="true"/>
              </w:rPr>
              <w:t>ابن مسلمة قاتل مرحب</w:t>
            </w:r>
            <w:r>
              <w:rPr>
                <w:rStyle w:val="IndexLink"/>
                <w:rtl w:val="true"/>
              </w:rPr>
              <w:t xml:space="preserve">. . </w:t>
            </w:r>
            <w:r>
              <w:rPr>
                <w:rStyle w:val="IndexLink"/>
                <w:rtl w:val="true"/>
              </w:rPr>
              <w:t>كذبة مفضوحة</w:t>
            </w:r>
            <w:r>
              <w:rPr>
                <w:rStyle w:val="IndexLink"/>
                <w:rtl w:val="true"/>
              </w:rPr>
              <w:t>:</w:t>
              <w:tab/>
            </w:r>
            <w:r>
              <w:rPr>
                <w:rStyle w:val="IndexLink"/>
              </w:rPr>
              <w:t>333</w:t>
            </w:r>
          </w:hyperlink>
        </w:p>
        <w:p>
          <w:pPr>
            <w:pStyle w:val="Contents5"/>
            <w:tabs>
              <w:tab w:val="clear" w:pos="7892"/>
              <w:tab w:val="right" w:pos="9026" w:leader="dot"/>
            </w:tabs>
            <w:rPr/>
          </w:pPr>
          <w:hyperlink w:anchor="__RefHeading___Toc8110208_417432637">
            <w:r>
              <w:rPr>
                <w:webHidden/>
                <w:rStyle w:val="IndexLink"/>
                <w:rtl w:val="true"/>
              </w:rPr>
              <w:t>ابن مسلمة يقتل كنانة بأخيه</w:t>
            </w:r>
            <w:r>
              <w:rPr>
                <w:rStyle w:val="IndexLink"/>
                <w:rtl w:val="true"/>
              </w:rPr>
              <w:t>:</w:t>
              <w:tab/>
            </w:r>
            <w:r>
              <w:rPr>
                <w:rStyle w:val="IndexLink"/>
              </w:rPr>
              <w:t>336</w:t>
            </w:r>
          </w:hyperlink>
        </w:p>
        <w:p>
          <w:pPr>
            <w:pStyle w:val="Contents5"/>
            <w:tabs>
              <w:tab w:val="clear" w:pos="7892"/>
              <w:tab w:val="right" w:pos="9026" w:leader="dot"/>
            </w:tabs>
            <w:rPr/>
          </w:pPr>
          <w:hyperlink w:anchor="__RefHeading___Toc8110210_417432637">
            <w:r>
              <w:rPr>
                <w:webHidden/>
                <w:rStyle w:val="IndexLink"/>
                <w:rtl w:val="true"/>
              </w:rPr>
              <w:t>حدّث العاقل بما لا يليق له</w:t>
            </w:r>
            <w:r>
              <w:rPr>
                <w:rStyle w:val="IndexLink"/>
                <w:rtl w:val="true"/>
              </w:rPr>
              <w:t>:</w:t>
              <w:tab/>
            </w:r>
            <w:r>
              <w:rPr>
                <w:rStyle w:val="IndexLink"/>
              </w:rPr>
              <w:t>339</w:t>
            </w:r>
          </w:hyperlink>
        </w:p>
        <w:p>
          <w:pPr>
            <w:pStyle w:val="Contents6"/>
            <w:tabs>
              <w:tab w:val="clear" w:pos="7609"/>
              <w:tab w:val="right" w:pos="9026" w:leader="dot"/>
            </w:tabs>
            <w:rPr/>
          </w:pPr>
          <w:hyperlink w:anchor="__RefHeading___Toc8110212_417432637">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8110214_417432637">
            <w:r>
              <w:rPr>
                <w:webHidden/>
                <w:rStyle w:val="IndexLink"/>
              </w:rPr>
              <w:t>1</w:t>
            </w:r>
            <w:r>
              <w:rPr>
                <w:rStyle w:val="IndexLink"/>
                <w:rtl w:val="true"/>
              </w:rPr>
              <w:t>-</w:t>
            </w:r>
            <w:r>
              <w:rPr>
                <w:rStyle w:val="IndexLink"/>
                <w:rtl w:val="true"/>
              </w:rPr>
              <w:t>علي عليه السّلام يفي بوعده</w:t>
            </w:r>
            <w:r>
              <w:rPr>
                <w:rStyle w:val="IndexLink"/>
                <w:rtl w:val="true"/>
              </w:rPr>
              <w:t>:</w:t>
              <w:tab/>
            </w:r>
            <w:r>
              <w:rPr>
                <w:rStyle w:val="IndexLink"/>
              </w:rPr>
              <w:t>341</w:t>
            </w:r>
          </w:hyperlink>
        </w:p>
        <w:p>
          <w:pPr>
            <w:pStyle w:val="Contents6"/>
            <w:tabs>
              <w:tab w:val="clear" w:pos="7609"/>
              <w:tab w:val="right" w:pos="9026" w:leader="dot"/>
            </w:tabs>
            <w:rPr/>
          </w:pPr>
          <w:hyperlink w:anchor="__RefHeading___Toc8110216_417432637">
            <w:r>
              <w:rPr>
                <w:webHidden/>
                <w:rStyle w:val="IndexLink"/>
              </w:rPr>
              <w:t>2</w:t>
            </w:r>
            <w:r>
              <w:rPr>
                <w:rStyle w:val="IndexLink"/>
                <w:rtl w:val="true"/>
              </w:rPr>
              <w:t>-</w:t>
            </w:r>
            <w:r>
              <w:rPr>
                <w:rStyle w:val="IndexLink"/>
                <w:rtl w:val="true"/>
              </w:rPr>
              <w:t>الإشتراك في قتل محمود</w:t>
            </w:r>
            <w:r>
              <w:rPr>
                <w:rStyle w:val="IndexLink"/>
                <w:rtl w:val="true"/>
              </w:rPr>
              <w:t>:</w:t>
              <w:tab/>
            </w:r>
            <w:r>
              <w:rPr>
                <w:rStyle w:val="IndexLink"/>
              </w:rPr>
              <w:t>342</w:t>
            </w:r>
          </w:hyperlink>
        </w:p>
        <w:p>
          <w:pPr>
            <w:pStyle w:val="Contents6"/>
            <w:tabs>
              <w:tab w:val="clear" w:pos="7609"/>
              <w:tab w:val="right" w:pos="9026" w:leader="dot"/>
            </w:tabs>
            <w:rPr/>
          </w:pPr>
          <w:hyperlink w:anchor="__RefHeading___Toc8110218_417432637">
            <w:r>
              <w:rPr>
                <w:webHidden/>
                <w:rStyle w:val="IndexLink"/>
              </w:rPr>
              <w:t>3</w:t>
            </w:r>
            <w:r>
              <w:rPr>
                <w:rStyle w:val="IndexLink"/>
                <w:rtl w:val="true"/>
              </w:rPr>
              <w:t>-</w:t>
            </w:r>
            <w:r>
              <w:rPr>
                <w:rStyle w:val="IndexLink"/>
                <w:rtl w:val="true"/>
              </w:rPr>
              <w:t>ابن مسلمة يفرّ بالراية أيضا</w:t>
            </w:r>
            <w:r>
              <w:rPr>
                <w:rStyle w:val="IndexLink"/>
                <w:rtl w:val="true"/>
              </w:rPr>
              <w:t>:</w:t>
              <w:tab/>
            </w:r>
            <w:r>
              <w:rPr>
                <w:rStyle w:val="IndexLink"/>
              </w:rPr>
              <w:t>343</w:t>
            </w:r>
          </w:hyperlink>
        </w:p>
        <w:p>
          <w:pPr>
            <w:pStyle w:val="Contents6"/>
            <w:tabs>
              <w:tab w:val="clear" w:pos="7609"/>
              <w:tab w:val="right" w:pos="9026" w:leader="dot"/>
            </w:tabs>
            <w:rPr/>
          </w:pPr>
          <w:hyperlink w:anchor="__RefHeading___Toc8110220_417432637">
            <w:r>
              <w:rPr>
                <w:webHidden/>
                <w:rStyle w:val="IndexLink"/>
              </w:rPr>
              <w:t>4</w:t>
            </w:r>
            <w:r>
              <w:rPr>
                <w:rStyle w:val="IndexLink"/>
                <w:rtl w:val="true"/>
              </w:rPr>
              <w:t>-</w:t>
            </w:r>
            <w:r>
              <w:rPr>
                <w:rStyle w:val="IndexLink"/>
                <w:rtl w:val="true"/>
              </w:rPr>
              <w:t>الإختصام في سلب مرحب</w:t>
            </w:r>
            <w:r>
              <w:rPr>
                <w:rStyle w:val="IndexLink"/>
                <w:rtl w:val="true"/>
              </w:rPr>
              <w:t>:</w:t>
              <w:tab/>
            </w:r>
            <w:r>
              <w:rPr>
                <w:rStyle w:val="IndexLink"/>
              </w:rPr>
              <w:t>344</w:t>
            </w:r>
          </w:hyperlink>
        </w:p>
        <w:p>
          <w:pPr>
            <w:pStyle w:val="Contents2"/>
            <w:tabs>
              <w:tab w:val="clear" w:pos="8743"/>
              <w:tab w:val="right" w:pos="9026" w:leader="dot"/>
            </w:tabs>
            <w:rPr/>
          </w:pPr>
          <w:hyperlink w:anchor="__RefHeading___Toc8110222_417432637">
            <w:r>
              <w:rPr>
                <w:webHidden/>
                <w:rStyle w:val="IndexLink"/>
                <w:rtl w:val="true"/>
              </w:rPr>
              <w:t>الفهارس</w:t>
            </w:r>
            <w:r>
              <w:rPr>
                <w:rStyle w:val="IndexLink"/>
                <w:rtl w:val="true"/>
              </w:rPr>
              <w:tab/>
            </w:r>
            <w:r>
              <w:rPr>
                <w:rStyle w:val="IndexLink"/>
              </w:rPr>
              <w:t>346</w:t>
            </w:r>
          </w:hyperlink>
        </w:p>
        <w:p>
          <w:pPr>
            <w:pStyle w:val="Contents3"/>
            <w:tabs>
              <w:tab w:val="clear" w:pos="8459"/>
              <w:tab w:val="right" w:pos="9026" w:leader="dot"/>
            </w:tabs>
            <w:rPr/>
          </w:pPr>
          <w:hyperlink w:anchor="__RefHeading___Toc8110224_41743263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8110226_417432637">
            <w:r>
              <w:rPr>
                <w:webHidden/>
                <w:rStyle w:val="IndexLink"/>
              </w:rPr>
              <w:t>1</w:t>
            </w:r>
            <w:r>
              <w:rPr>
                <w:rStyle w:val="IndexLink"/>
                <w:rtl w:val="true"/>
              </w:rPr>
              <w:t>-</w:t>
            </w:r>
            <w:r>
              <w:rPr>
                <w:rStyle w:val="IndexLink"/>
                <w:rtl w:val="true"/>
              </w:rPr>
              <w:t>الفهرس الإجمال</w:t>
            </w:r>
            <w:r>
              <w:rPr>
                <w:rStyle w:val="IndexLink"/>
                <w:rtl w:val="true"/>
              </w:rPr>
              <w:tab/>
            </w:r>
            <w:r>
              <w:rPr>
                <w:rStyle w:val="IndexLink"/>
              </w:rPr>
              <w:t>348</w:t>
            </w:r>
          </w:hyperlink>
        </w:p>
        <w:p>
          <w:pPr>
            <w:pStyle w:val="Contents3"/>
            <w:tabs>
              <w:tab w:val="clear" w:pos="8459"/>
              <w:tab w:val="right" w:pos="9026" w:leader="dot"/>
            </w:tabs>
            <w:rPr/>
          </w:pPr>
          <w:hyperlink w:anchor="__RefHeading___Toc8110228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7_179359"/>
      <w:bookmarkStart w:id="1" w:name="pg12327_179359"/>
      <w:bookmarkEnd w:id="1"/>
    </w:p>
    <w:p>
      <w:pPr>
        <w:pStyle w:val="Heading2"/>
        <w:numPr>
          <w:ilvl w:val="1"/>
          <w:numId w:val="1"/>
        </w:numPr>
        <w:rPr/>
      </w:pPr>
      <w:bookmarkStart w:id="2" w:name="pg12327_179359"/>
      <w:bookmarkStart w:id="3" w:name="__RefHeading___Toc8109752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09754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27_179363"/>
    </w:p>
    <w:p>
      <w:pPr>
        <w:pStyle w:val="BookText"/>
        <w:rPr/>
      </w:pPr>
      <w:bookmarkEnd w:id="7"/>
      <w:r>
        <w:rPr>
          <w:rFonts w:ascii="IRNazanin" w:hAnsi="IRNazanin" w:eastAsia="IRNazanin"/>
          <w:color w:val="111111"/>
          <w:sz w:val="28"/>
          <w:sz w:val="28"/>
          <w:szCs w:val="28"/>
          <w:rtl w:val="true"/>
          <w:lang w:bidi="fa-IR"/>
        </w:rPr>
        <w:t>الجزء السابع عشر</w:t>
      </w:r>
    </w:p>
    <w:p>
      <w:pPr>
        <w:pStyle w:val="Heading2"/>
        <w:numPr>
          <w:ilvl w:val="1"/>
          <w:numId w:val="1"/>
        </w:numPr>
        <w:rPr/>
      </w:pPr>
      <w:bookmarkStart w:id="8" w:name="__RefHeading___Toc8109756_417432637"/>
      <w:bookmarkStart w:id="9" w:name="_Toc3"/>
      <w:bookmarkEnd w:id="8"/>
      <w:r>
        <w:rPr>
          <w:rtl w:val="true"/>
        </w:rPr>
        <w:t>ادامة القسم الثامن</w:t>
      </w:r>
      <w:r>
        <w:rPr>
          <w:rtl w:val="true"/>
        </w:rPr>
        <w:t xml:space="preserve">: </w:t>
      </w:r>
      <w:r>
        <w:rPr>
          <w:rtl w:val="true"/>
        </w:rPr>
        <w:t>من الحديبية إلى فتح مكة</w:t>
      </w:r>
      <w:bookmarkEnd w:id="9"/>
    </w:p>
    <w:p>
      <w:pPr>
        <w:pStyle w:val="Heading3"/>
        <w:numPr>
          <w:ilvl w:val="2"/>
          <w:numId w:val="1"/>
        </w:numPr>
        <w:rPr/>
      </w:pPr>
      <w:bookmarkStart w:id="10" w:name="__RefHeading___Toc8109758_417432637"/>
      <w:bookmarkStart w:id="11" w:name="_Toc4"/>
      <w:bookmarkEnd w:id="10"/>
      <w:r>
        <w:rPr>
          <w:rtl w:val="true"/>
        </w:rPr>
        <w:t>تتمة الباب الرابع</w:t>
      </w:r>
      <w:r>
        <w:rPr>
          <w:rtl w:val="true"/>
        </w:rPr>
        <w:t xml:space="preserve">: </w:t>
      </w:r>
      <w:r>
        <w:rPr>
          <w:rtl w:val="true"/>
        </w:rPr>
        <w:t>دعوة ملوك الأرض</w:t>
      </w:r>
      <w:bookmarkEnd w:id="11"/>
    </w:p>
    <w:p>
      <w:pPr>
        <w:pStyle w:val="Heading4"/>
        <w:numPr>
          <w:ilvl w:val="3"/>
          <w:numId w:val="1"/>
        </w:numPr>
        <w:rPr/>
      </w:pPr>
      <w:bookmarkStart w:id="12" w:name="__RefHeading___Toc8109760_417432637"/>
      <w:bookmarkStart w:id="13" w:name="_Toc5"/>
      <w:bookmarkEnd w:id="12"/>
      <w:r>
        <w:rPr>
          <w:rtl w:val="true"/>
        </w:rPr>
        <w:t>الفصل الرابع</w:t>
      </w:r>
      <w:r>
        <w:rPr>
          <w:rtl w:val="true"/>
        </w:rPr>
        <w:t xml:space="preserve">: </w:t>
      </w:r>
      <w:r>
        <w:rPr>
          <w:rtl w:val="true"/>
        </w:rPr>
        <w:t>كتاب النبي صلّى اللّه عليه و آله إلى المقوقس</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8109762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27_179365"/>
      <w:bookmarkStart w:id="17" w:name="pg12327_179365"/>
      <w:bookmarkEnd w:id="17"/>
    </w:p>
    <w:p>
      <w:pPr>
        <w:pStyle w:val="Heading5"/>
        <w:numPr>
          <w:ilvl w:val="4"/>
          <w:numId w:val="1"/>
        </w:numPr>
        <w:rPr/>
      </w:pPr>
      <w:bookmarkStart w:id="18" w:name="pg12327_179365"/>
      <w:bookmarkStart w:id="19" w:name="__RefHeading___Toc8109764_417432637"/>
      <w:bookmarkStart w:id="20" w:name="_Toc7"/>
      <w:bookmarkEnd w:id="18"/>
      <w:bookmarkEnd w:id="19"/>
      <w:r>
        <w:rPr>
          <w:rtl w:val="true"/>
        </w:rPr>
        <w:t>كتاب النبي صلّى اللّه عليه و آله إلى المقوقس</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محمد بن عبد اللّه إلى المقوقس، عظيم القبط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أدعوك بدعاية الإسلام، أسلم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يؤتك اللّه أجرك مرتين، فإن توليت فإنما عليك إثم القبط و 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27_179367"/>
      <w:bookmarkStart w:id="22" w:name="pg12327_179367"/>
      <w:bookmarkEnd w:id="22"/>
    </w:p>
    <w:p>
      <w:pPr>
        <w:pStyle w:val="Heading5"/>
        <w:numPr>
          <w:ilvl w:val="4"/>
          <w:numId w:val="1"/>
        </w:numPr>
        <w:rPr/>
      </w:pPr>
      <w:bookmarkStart w:id="23" w:name="pg12327_179367"/>
      <w:bookmarkStart w:id="24" w:name="__RefHeading___Toc8109766_417432637"/>
      <w:bookmarkStart w:id="25" w:name="_Toc8"/>
      <w:bookmarkEnd w:id="23"/>
      <w:bookmarkEnd w:id="24"/>
      <w:r>
        <w:rPr>
          <w:rtl w:val="true"/>
        </w:rPr>
        <w:t>قصة هذه الرسالة</w:t>
      </w:r>
      <w:r>
        <w:rPr>
          <w:rtl w:val="true"/>
        </w:rPr>
        <w:t>:</w:t>
      </w:r>
      <w:bookmarkEnd w:id="25"/>
    </w:p>
    <w:p>
      <w:pPr>
        <w:pStyle w:val="BookText"/>
        <w:rPr/>
      </w:pPr>
      <w:r>
        <w:rPr>
          <w:rFonts w:ascii="Amiri" w:hAnsi="Amiri" w:eastAsia="Amiri" w:cs="Amiri"/>
          <w:color w:val="111111"/>
          <w:sz w:val="28"/>
          <w:sz w:val="28"/>
          <w:szCs w:val="28"/>
          <w:rtl w:val="true"/>
          <w:lang w:bidi="ar-SA"/>
        </w:rPr>
        <w:t>قال العلامة الأحمدي رحمه اللّه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كتب فيه إلى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المقوقس، عظيم القبط، و كان نصرانيا مع حاطب ابن أبي بلتعة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6" w:name="pg12327_179368"/>
    </w:p>
    <w:p>
      <w:pPr>
        <w:pStyle w:val="BookText"/>
        <w:rPr/>
      </w:pPr>
      <w:bookmarkEnd w:id="26"/>
      <w:r>
        <w:rPr>
          <w:rFonts w:ascii="Amiri" w:hAnsi="Amiri" w:eastAsia="Amiri" w:cs="Amiri"/>
          <w:color w:val="111111"/>
          <w:sz w:val="28"/>
          <w:sz w:val="28"/>
          <w:szCs w:val="28"/>
          <w:rtl w:val="true"/>
          <w:lang w:bidi="ar-SA"/>
        </w:rPr>
        <w:t>فجاء حاطب بالكتاب حتى دخل مصر فلم يجد المقوقس هناك، فذهب إلى الإسكندرية، فأخبر أنه في مجلس مشرف على البحر، فركب حاطب سفينة، و حاذى مجلسه، و أشار بالكتاب إليه، فلما رآه المقوقس أمر بإحضاره بين يديه، فلما جيء به نظر إلى الكتاب، و فضه، و 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إن كان نبيا أن يدعو على من خالفه، و أخرجه من بلده إلى غيرها أن يسلّط عليهم، فاستعار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الكلام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تشهد أن عيسى بن مريم رسول اللّه؟ فما له حيث أخذه قومه، فأرادوا أن يقتلوه أن لا يكون دعا عليهم أن يهلكهم اللّه تعالى، حتى رفعه اللّه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أنت حكيم من عند حكيم</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8109768_417432637"/>
      <w:bookmarkStart w:id="28" w:name="_Toc9"/>
      <w:bookmarkEnd w:id="27"/>
      <w:r>
        <w:rPr>
          <w:rtl w:val="true"/>
        </w:rPr>
        <w:t>الرسول صلّى اللّه عليه و آله عند المقوقس</w:t>
      </w:r>
      <w:r>
        <w:rPr>
          <w:rtl w:val="true"/>
        </w:rPr>
        <w:t>:</w:t>
      </w:r>
      <w:bookmarkEnd w:id="28"/>
    </w:p>
    <w:p>
      <w:pPr>
        <w:pStyle w:val="BookText"/>
        <w:rPr/>
      </w:pPr>
      <w:r>
        <w:rPr>
          <w:rFonts w:ascii="Amiri" w:hAnsi="Amiri" w:eastAsia="Amiri" w:cs="Amiri"/>
          <w:color w:val="111111"/>
          <w:sz w:val="28"/>
          <w:sz w:val="28"/>
          <w:szCs w:val="28"/>
          <w:rtl w:val="true"/>
          <w:lang w:bidi="ar-SA"/>
        </w:rPr>
        <w:t>ثم قال له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قبلك من يزعم أنه الرب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 اللّه نكال الآخرة و الأولى، فانتقم به، ثم انتقم منه، فاعتبر بغيرك، و لا يعتبر غيرك بك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النبي دعا الناس فكان أشدهم عليه قريش، و أعداهم له يهود، و أقربهم منه النصارى، و لعمري ما بشارة موسى بعيسى عليهما الصلاة و السلام إلا كبشارة عيسى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دعاؤنا إياك إلى القرآن إلا كدعائك أهل التوراة إلى الإنجيل، و كل نبي أدرك قوما فهم أمته، فالحق عليهم أن يطيعوه، فأنت ممن أدرك هذا النبي، و لسنا ننهاك عن </w:t>
      </w:r>
      <w:bookmarkStart w:id="29" w:name="pg12327_179369"/>
    </w:p>
    <w:p>
      <w:pPr>
        <w:pStyle w:val="BookText"/>
        <w:rPr/>
      </w:pPr>
      <w:bookmarkEnd w:id="29"/>
      <w:r>
        <w:rPr>
          <w:rFonts w:ascii="Amiri" w:hAnsi="Amiri" w:eastAsia="Amiri" w:cs="Amiri"/>
          <w:color w:val="111111"/>
          <w:sz w:val="28"/>
          <w:sz w:val="28"/>
          <w:szCs w:val="28"/>
          <w:rtl w:val="true"/>
          <w:lang w:bidi="ar-SA"/>
        </w:rPr>
        <w:t>دين المسيح، بل نأمرك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أمر هذا النبي فوجدته لا يأمر بمزهود فيه، و لا ينهى عن مرغوب فيه، و لم أجده بالساحر الضال، و لا الكاهن الكذاب، و وجدت معه آلة النبوة، بإخراج الخبء، و الإخبار بالنجوى، و سأنظر، ثم أخذ الكتاب و جعله في حق من عاج، و ختم عليه، و دفعه إلى جاريته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8109770_417432637"/>
      <w:bookmarkStart w:id="31" w:name="_Toc10"/>
      <w:bookmarkEnd w:id="30"/>
      <w:r>
        <w:rPr>
          <w:rtl w:val="true"/>
        </w:rPr>
        <w:t>الرسول صلّى اللّه عليه و آله مع الملك في السر</w:t>
      </w:r>
      <w:r>
        <w:rPr>
          <w:rtl w:val="true"/>
        </w:rPr>
        <w:t>:</w:t>
      </w:r>
      <w:bookmarkEnd w:id="31"/>
    </w:p>
    <w:p>
      <w:pPr>
        <w:pStyle w:val="BookText"/>
        <w:rPr/>
      </w:pPr>
      <w:r>
        <w:rPr>
          <w:rFonts w:ascii="Amiri" w:hAnsi="Amiri" w:eastAsia="Amiri" w:cs="Amiri"/>
          <w:color w:val="111111"/>
          <w:sz w:val="28"/>
          <w:sz w:val="28"/>
          <w:szCs w:val="28"/>
          <w:rtl w:val="true"/>
          <w:lang w:bidi="ar-SA"/>
        </w:rPr>
        <w:t>و أرسل المقوقس يوما إلى حاطب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عن شيء إلا صدقتك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يدعو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نعبد اللّه وحده، و يأمر بالصلاة خمس صلوات في اليوم و الليلة، و يأمر بصيام رمضان، و حج البيت، و الوفاء بالعهد، و ينهى عن أكل الميتة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فوصفته فأوجزت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أشياء لم تذكرها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عينيه حمرة قلما تفارقه، و بين كتفيه </w:t>
      </w:r>
      <w:bookmarkStart w:id="32" w:name="pg12327_179370"/>
    </w:p>
    <w:p>
      <w:pPr>
        <w:pStyle w:val="BookText"/>
        <w:rPr/>
      </w:pPr>
      <w:bookmarkEnd w:id="32"/>
      <w:r>
        <w:rPr>
          <w:rFonts w:ascii="Amiri" w:hAnsi="Amiri" w:eastAsia="Amiri" w:cs="Amiri"/>
          <w:color w:val="111111"/>
          <w:sz w:val="28"/>
          <w:sz w:val="28"/>
          <w:szCs w:val="28"/>
          <w:rtl w:val="true"/>
          <w:lang w:bidi="ar-SA"/>
        </w:rPr>
        <w:t xml:space="preserve">خاتم النبوة، يركب الحمار </w:t>
      </w:r>
      <w:r>
        <w:rPr>
          <w:rStyle w:val="FootnoteAnchor"/>
          <w:rtl w:val="true"/>
        </w:rPr>
        <w:footnoteReference w:id="5"/>
      </w:r>
      <w:r>
        <w:rPr>
          <w:rFonts w:ascii="Amiri" w:hAnsi="Amiri" w:eastAsia="Amiri" w:cs="Amiri"/>
          <w:color w:val="111111"/>
          <w:sz w:val="28"/>
          <w:sz w:val="28"/>
          <w:szCs w:val="28"/>
          <w:rtl w:val="true"/>
          <w:lang w:bidi="ar-SA"/>
        </w:rPr>
        <w:t>، و يلبس الشملة، و يجتزي بالتمرات و الكسر، و لا يبالي من لاقى من عم أو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صفته، و كنت أعلم أن نبيا قد بقي، و كنت أظن أن مخرجه بالشام، و هناك تخرج الأنبياء من قبله، فأراه قد خرج في أرض العرب، في أرض جهد و بؤس، و القبط لا تطاوعني في اتباعه، و أنا أضن بملكي أن أفارقه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سيظهر على البلاد، و ينزل أصحابه من بعد بساحتنا هذه حتى يظهروا على ما ههنا، و أنا لا أذكر للقبط من هذا حرفا واحدا، و لا أحب أن تعلم بمحادثتي إياك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8109772_417432637"/>
      <w:bookmarkStart w:id="34" w:name="_Toc11"/>
      <w:bookmarkEnd w:id="33"/>
      <w:r>
        <w:rPr>
          <w:rtl w:val="true"/>
        </w:rPr>
        <w:t>كتاب المقوقس إلى رسول اللّه صلّى اللّه عليه و آله</w:t>
      </w:r>
      <w:r>
        <w:rPr>
          <w:rtl w:val="true"/>
        </w:rPr>
        <w:t>:</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كاتبه الذي يكتب له بالعربية، فكتب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لمحمد بن عبد اللّه، من المقوقس، عظيم القبط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قرأت كتابك، و فهمت ما ذكرت فيه، و ما تدعو إليه، و قد علمت أن نبيا قد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كنت أظن أنه يخرج بالشام، و قد أكرمت رسولك، و بعثت إليك بجاريتين لهما مكان في القبط عظيم، و بثياب، و أهديت إليك بغلة لتركبها، و السلام عليك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كتابك و قرأته و فهمت ما فيه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أرسلك رسولا و فضلك تفضيلا، و أنزل عليك قرآنا مبينا، فكشفنا يا محمد في علمنا عن خبرك، فوجدناك أقرب داع دعا إلى اللّه، و أصدق من تكلم بالصدق، و لو لا أني ملكت عظيما لكنت أول من سار إليك لعلمي أنك خاتم الأنبياء، و سيد المرسلين، و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نقله محمد حميد اللّه بالرقم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فتوح مصر للواقدي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صبح الأعشى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bookmarkStart w:id="35" w:name="pg12327_179372"/>
    </w:p>
    <w:p>
      <w:pPr>
        <w:pStyle w:val="Heading5"/>
        <w:numPr>
          <w:ilvl w:val="4"/>
          <w:numId w:val="1"/>
        </w:numPr>
        <w:rPr/>
      </w:pPr>
      <w:bookmarkStart w:id="36" w:name="__RefHeading___Toc8109774_417432637"/>
      <w:bookmarkStart w:id="37" w:name="_Toc12"/>
      <w:bookmarkEnd w:id="35"/>
      <w:bookmarkEnd w:id="36"/>
      <w:r>
        <w:rPr>
          <w:rtl w:val="true"/>
        </w:rPr>
        <w:t>هدايا المقوقس إلى النبي صلّى اللّه عليه و آله</w:t>
      </w:r>
      <w:r>
        <w:rPr>
          <w:rtl w:val="true"/>
        </w:rPr>
        <w:t>:</w:t>
      </w:r>
      <w:bookmarkEnd w:id="37"/>
    </w:p>
    <w:p>
      <w:pPr>
        <w:pStyle w:val="BookText"/>
        <w:rPr/>
      </w:pPr>
      <w:r>
        <w:rPr>
          <w:rFonts w:ascii="Amiri" w:hAnsi="Amiri" w:eastAsia="Amiri" w:cs="Amiri"/>
          <w:color w:val="111111"/>
          <w:sz w:val="28"/>
          <w:sz w:val="28"/>
          <w:szCs w:val="28"/>
          <w:rtl w:val="true"/>
          <w:lang w:bidi="ar-SA"/>
        </w:rPr>
        <w:t xml:space="preserve">أرسل الملك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كثيرة، ذكرها المحدثون و المؤرخون، و نحن نذكرها إجمالا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المقوقس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اسمها مارية،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أخرى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سيرين أخت مارية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أخرى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قيسر، أو قيس، و هي أخت مارية أيضا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أخرى سوداء،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الطبري و الكامل 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أهدى أربع جوار من دون أن يسميهن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خصيا أسود،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الطبقات شيرين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بغلة شهباء، و هي دلدل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حمارا أشهب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عفير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الدياربكري،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دينار و عشرين ثوبا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مثقال ذهبا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فرسا و هو اللزاز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أهدى إليه عسلا من عسل 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 الموحدة قرية من قرى مصر</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أهدى إليه مكحلة، و مربعة يوضع فيها المكحلة، و قارورة دهن، و المقص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المسواك، و المشط، و مرآة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أيضا عمائم و قباطي، و طيبا، و عودا، و مسكا، مع ألف </w:t>
      </w:r>
      <w:bookmarkStart w:id="38" w:name="pg12327_179376"/>
    </w:p>
    <w:p>
      <w:pPr>
        <w:pStyle w:val="BookText"/>
        <w:rPr/>
      </w:pPr>
      <w:bookmarkEnd w:id="38"/>
      <w:r>
        <w:rPr>
          <w:rFonts w:ascii="Amiri" w:hAnsi="Amiri" w:eastAsia="Amiri" w:cs="Amiri"/>
          <w:color w:val="111111"/>
          <w:sz w:val="28"/>
          <w:sz w:val="28"/>
          <w:szCs w:val="28"/>
          <w:rtl w:val="true"/>
          <w:lang w:bidi="ar-SA"/>
        </w:rPr>
        <w:t xml:space="preserve">مثقال من ذهب، مع قدح من قوارير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خفين ساذجين أسودين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أرسل مع الهدايا طبيبا يداوي مرضى المسلمين،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إلى أهلك، فإنا قوم لا نأكل حتى نجوع، و إذا أكلنا لا نشبع</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انتهى ما نقلناه عن كتاب العلامة الأحمدي رحمه اللّه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8109776_417432637"/>
      <w:bookmarkStart w:id="40" w:name="_Toc13"/>
      <w:bookmarkEnd w:id="39"/>
      <w:r>
        <w:rPr>
          <w:rtl w:val="true"/>
        </w:rPr>
        <w:t>عليك إثم القبط</w:t>
      </w:r>
      <w:r>
        <w:rPr>
          <w:rtl w:val="true"/>
        </w:rPr>
        <w:t>:</w:t>
      </w:r>
      <w:bookmarkEnd w:id="40"/>
    </w:p>
    <w:p>
      <w:pPr>
        <w:pStyle w:val="BookText"/>
        <w:rPr/>
      </w:pPr>
      <w:r>
        <w:rPr>
          <w:rFonts w:ascii="Amiri" w:hAnsi="Amiri" w:eastAsia="Amiri" w:cs="Amiri"/>
          <w:color w:val="111111"/>
          <w:sz w:val="28"/>
          <w:sz w:val="28"/>
          <w:szCs w:val="28"/>
          <w:rtl w:val="true"/>
          <w:lang w:bidi="ar-SA"/>
        </w:rPr>
        <w:t xml:space="preserve">و لا يختلف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المقوقس عن كتابه لكسرى، و قيصر، إلا من حيث إنه حمّله إثم القبط الذين كان المقوقس يحكمهم، إن لم يؤمن، و لم يفسح لهم المجال للتعرف على الإسلام، و لا أعانهم، و لا يسّر لهم أمر الإيمان به</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يكون عزوفه عن الإيمان بالإسلام من أسباب انصرافهم عن هذا الأمر، و زهدهم فيه، هذا إن لم يمنعهم من ذلك بالقسر، و القهر، أو بإلقاء الشبهات، و إشاعة الأباطيل ضد الإسلام و أهله</w:t>
      </w:r>
      <w:r>
        <w:rPr>
          <w:rFonts w:eastAsia="Amiri" w:cs="Amiri" w:ascii="Amiri" w:hAnsi="Amiri"/>
          <w:color w:val="111111"/>
          <w:sz w:val="28"/>
          <w:szCs w:val="28"/>
          <w:rtl w:val="true"/>
          <w:lang w:bidi="ar-SA"/>
        </w:rPr>
        <w:t xml:space="preserve">. . </w:t>
      </w:r>
      <w:bookmarkStart w:id="41" w:name="pg12327_179377"/>
    </w:p>
    <w:p>
      <w:pPr>
        <w:pStyle w:val="Heading5"/>
        <w:numPr>
          <w:ilvl w:val="4"/>
          <w:numId w:val="1"/>
        </w:numPr>
        <w:rPr/>
      </w:pPr>
      <w:bookmarkStart w:id="42" w:name="__RefHeading___Toc8109778_417432637"/>
      <w:bookmarkStart w:id="43" w:name="_Toc14"/>
      <w:bookmarkEnd w:id="41"/>
      <w:bookmarkEnd w:id="42"/>
      <w:r>
        <w:rPr>
          <w:rtl w:val="true"/>
        </w:rPr>
        <w:t>الحرص على الملك</w:t>
      </w:r>
      <w:r>
        <w:rPr>
          <w:rtl w:val="true"/>
        </w:rPr>
        <w:t>:</w:t>
      </w:r>
      <w:bookmarkEnd w:id="43"/>
    </w:p>
    <w:p>
      <w:pPr>
        <w:pStyle w:val="BookText"/>
        <w:rPr/>
      </w:pPr>
      <w:r>
        <w:rPr>
          <w:rFonts w:ascii="Amiri" w:hAnsi="Amiri" w:eastAsia="Amiri" w:cs="Amiri"/>
          <w:color w:val="111111"/>
          <w:sz w:val="28"/>
          <w:sz w:val="28"/>
          <w:szCs w:val="28"/>
          <w:rtl w:val="true"/>
          <w:lang w:bidi="ar-SA"/>
        </w:rPr>
        <w:t>و ليس في قولنا هنا أية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المقوقس أيضا كان مثل هرقل، لا يرغب بانتشار الإيمان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الأقوام الذين يحكمهم، حرصا منه على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نفوذ كلمته في تلك الأقوام، و عدم الرغبة في إفساح المجال لمشاركة أحد له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ذلك إلا لأنه يعلم أن الطاعة للدين و لأهله أقوى و أعمق من الطاعة لأهل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الطاعة لأهل الدين تأتي طوعية، و باندفاع ذاتي، و بتحريك وجداني، و رضا قلبي، و أنس و سرور و اغتباط روحي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طاعة الناس لملوكهم، فإنما تكون طمعا في الدنيا، و رهبة من سطوتهم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ما بين هذه الطاعة 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حرص المقوقس على إبعاد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دعوته عن قومه برفق، و أناة، و لم يجازف بإعلان الخصومة و العناد، لكي لا يكون هذا الاحتكاك من موجبات إثارة فضول الناس لمعرفة أقوال هذا النبي الكريم، و تتبّع سيرته و أفعاله، و استلهام مواقفه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لأنه يعلم بأن ذلك سينتهي إلى قبولهم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بصورة تدريجية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الدين، شاء أم أبى، و لسوف تهتز الأرض تحت قدمي كل معاند و جاحد، مهما طغى و بغى، و تكون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نفس النتيجة التي واجهها أهل مكة مع هذا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44" w:name="__RefHeading___Toc8109780_417432637"/>
      <w:bookmarkStart w:id="45" w:name="_Toc15"/>
      <w:bookmarkEnd w:id="44"/>
      <w:r>
        <w:rPr>
          <w:rtl w:val="true"/>
        </w:rPr>
        <w:t xml:space="preserve">شبهات المقوقس، لماذا؟ </w:t>
      </w:r>
      <w:r>
        <w:rPr>
          <w:rtl w:val="true"/>
        </w:rPr>
        <w:t>! :</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سؤال طرحه المقوقس على </w:t>
      </w:r>
      <w:bookmarkStart w:id="46" w:name="pg12327_179378"/>
    </w:p>
    <w:p>
      <w:pPr>
        <w:pStyle w:val="BookText"/>
        <w:rPr/>
      </w:pPr>
      <w:bookmarkEnd w:id="46"/>
      <w:r>
        <w:rPr>
          <w:rFonts w:ascii="Amiri" w:hAnsi="Amiri" w:eastAsia="Amiri" w:cs="Amiri"/>
          <w:color w:val="111111"/>
          <w:sz w:val="28"/>
          <w:sz w:val="28"/>
          <w:szCs w:val="28"/>
          <w:rtl w:val="true"/>
          <w:lang w:bidi="ar-SA"/>
        </w:rPr>
        <w:t>حاطب ابن أبي بلتعة قد تضمن شبهة ربما لا يلتفت أكثر الناس العاديين إلى حلّها، و هي ليس فقط تكفي لإثارة الشك في نبوة صاحب هذه الدعوة التي تعرض عليهم لأول مرة، و إنما هي تكفي لترجيح جانب النفي، و صرف النظر عن أي تفكير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جاءت إجابة حاطب ابن أبي بلتعة على هذه الشبهة قوية و قاطعة، و معبرة عن مستواه الثقافي، الذي فاجأ المقوقس، الذي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حاطبا مجرد حامل كتاب، و ليس معروفا بالفضل و العلم بين أصحاب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هو من الناس العاديين في ذلك المجتمع الناشئ، الذي أسسه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هذه الإجابات من شأنها أن تعطي الانطباع الذي لم يكن المقوقس يرغب في أن يراه في قومه تجاه هذا الشخص و من أرسله في هذا الوقت الحساس بالذات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لا نشك في أنه قد ندم على هذه الإثارة التي أراد لها أن تكون اختبارا لحاطب، و تحصينا لرعيته عن التفكير في الدعوة المعروضة عليهم، و التي يحمل لهم حاطب كتاب صاحبها</w:t>
      </w:r>
      <w:r>
        <w:rPr>
          <w:rFonts w:eastAsia="Amiri" w:cs="Amiri" w:ascii="Amiri" w:hAnsi="Amiri"/>
          <w:color w:val="111111"/>
          <w:sz w:val="28"/>
          <w:szCs w:val="28"/>
          <w:rtl w:val="true"/>
          <w:lang w:bidi="ar-SA"/>
        </w:rPr>
        <w:t>. .</w:t>
      </w:r>
    </w:p>
    <w:p>
      <w:pPr>
        <w:pStyle w:val="Heading5"/>
        <w:numPr>
          <w:ilvl w:val="4"/>
          <w:numId w:val="1"/>
        </w:numPr>
        <w:rPr/>
      </w:pPr>
      <w:bookmarkStart w:id="47" w:name="__RefHeading___Toc8109782_417432637"/>
      <w:bookmarkStart w:id="48" w:name="_Toc16"/>
      <w:bookmarkEnd w:id="47"/>
      <w:r>
        <w:rPr>
          <w:rtl w:val="true"/>
        </w:rPr>
        <w:t>دور الدعاء في دعوة الأنبياء عليهم السّلام</w:t>
      </w:r>
      <w:r>
        <w:rPr>
          <w:rtl w:val="true"/>
        </w:rPr>
        <w:t>:</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نريد لفت النظر إليه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المقوقس حين سجل اعتراضه الآنف الذكر لم يكن يجهل بل كان يتجاهل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دور الدعاء في حياة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يعلم أن الدعاء لا توكل إليه مهما كهذه 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 دور الدعاء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الصلة باللّه سبحانه، و إنشاء العلاقة الوجدانية و الروحية به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يستجيب اللّه تعالى دعاء الداعين، و لكن بشروط أهمها أن لا تترك هذه الاستجابة أي أثر سلبي على الداعي نفسه من جهة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لا تكون سببا في الإخلال بحقوق الآخرين من جهة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 حق الاختيار لهم، و حق الممارسة و التصرف فيما يختارونه؛ لأن الاستجابة للدعاء إذا كانت تؤثر على اختيار الناس، و تسلبهم القدرة عليه، فإنها تدخل في دائرة العدوان عليهم، و الظلم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السنة الإلهية القائمة، و التي تقضي بحفظ ذلك لهم، ليصح اعتبارها مناطا للعقوبة و المثوبة، و للسعادة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المخالفة تستتبع الدعاء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يسلطه اللّه عز و جل على من يخالفه، بحيث يفقد ذلك المخالف قدرته بهذا القهر، و يتلاشى اختياره بهذا التسليط، فذلك يعني أن يصبح إيمان هذا الشخص مولودا قسريا، نشأ و ترعرع تحت و طأة الخوف، و استيلاء الرعب، و هذا هو الإكراه في الدين، الذي نفاه القرآن، حيث ينتفي معه دور العقل و الفكر، و التأمل و التدبر المأمور به، و الذي يطلب أن يرتكز الإيمان إليه، و يعتمد عليه</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يطلب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 إهلاك قوم بأعيانهم؛ حين يبادر أولئك الأقوام باختيارهم إلى فعل ما استحقوا به نزول العذاب عليهم، و معاجلتهم بالعقوبة التي هي نتيجة أعمالهم</w:t>
      </w:r>
      <w:r>
        <w:rPr>
          <w:rFonts w:eastAsia="Amiri" w:cs="Amiri" w:ascii="Amiri" w:hAnsi="Amiri"/>
          <w:color w:val="111111"/>
          <w:sz w:val="28"/>
          <w:szCs w:val="28"/>
          <w:rtl w:val="true"/>
          <w:lang w:bidi="ar-SA"/>
        </w:rPr>
        <w:t xml:space="preserve">. </w:t>
      </w:r>
      <w:bookmarkStart w:id="49" w:name="pg12327_179380"/>
    </w:p>
    <w:p>
      <w:pPr>
        <w:pStyle w:val="Heading5"/>
        <w:numPr>
          <w:ilvl w:val="4"/>
          <w:numId w:val="1"/>
        </w:numPr>
        <w:rPr/>
      </w:pPr>
      <w:bookmarkStart w:id="50" w:name="__RefHeading___Toc8109784_417432637"/>
      <w:bookmarkStart w:id="51" w:name="_Toc17"/>
      <w:bookmarkEnd w:id="49"/>
      <w:bookmarkEnd w:id="50"/>
      <w:r>
        <w:rPr>
          <w:rtl w:val="true"/>
        </w:rPr>
        <w:t>هدايا المقوقس</w:t>
      </w:r>
      <w:r>
        <w:rPr>
          <w:rtl w:val="true"/>
        </w:rPr>
        <w:t>:</w:t>
      </w:r>
      <w:bookmarkEnd w:id="51"/>
    </w:p>
    <w:p>
      <w:pPr>
        <w:pStyle w:val="BookText"/>
        <w:rPr/>
      </w:pPr>
      <w:r>
        <w:rPr>
          <w:rFonts w:ascii="Amiri" w:hAnsi="Amiri" w:eastAsia="Amiri" w:cs="Amiri"/>
          <w:color w:val="111111"/>
          <w:sz w:val="28"/>
          <w:sz w:val="28"/>
          <w:szCs w:val="28"/>
          <w:rtl w:val="true"/>
          <w:lang w:bidi="ar-SA"/>
        </w:rPr>
        <w:t>و غني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فائدة من كل تلك الهدايا التي أرسلها المقوقس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هدايا تفيده كشخص في حياته الخاصة، و لا تفيد دعوته في شيء، بل هو أراد أن يماطل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يدفعه عن التعرض بدعوته لأهل مملكته، مع علمه المسبق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ستصل إليهم، و سيدخلون في دين اللّه أفواجا، تماما كما علم بذلك قيصر، و صرح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آثر أن يستمتع بزهرة الحياة الدنيا، و لو إلى حين، و رضي بأن يكون سببا في إبقاء قومه في ضلالتهم، و أن يبوء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بإثمهم</w:t>
      </w:r>
      <w:r>
        <w:rPr>
          <w:rFonts w:eastAsia="Amiri" w:cs="Amiri" w:ascii="Amiri" w:hAnsi="Amiri"/>
          <w:color w:val="111111"/>
          <w:sz w:val="28"/>
          <w:szCs w:val="28"/>
          <w:rtl w:val="true"/>
          <w:lang w:bidi="ar-SA"/>
        </w:rPr>
        <w:t>. .</w:t>
      </w:r>
    </w:p>
    <w:p>
      <w:pPr>
        <w:pStyle w:val="Heading5"/>
        <w:numPr>
          <w:ilvl w:val="4"/>
          <w:numId w:val="1"/>
        </w:numPr>
        <w:rPr/>
      </w:pPr>
      <w:bookmarkStart w:id="52" w:name="__RefHeading___Toc8109786_417432637"/>
      <w:bookmarkStart w:id="53" w:name="_Toc18"/>
      <w:bookmarkEnd w:id="52"/>
      <w:r>
        <w:rPr>
          <w:rtl w:val="true"/>
        </w:rPr>
        <w:t>القبط لا تطاوعه</w:t>
      </w:r>
      <w:r>
        <w:rPr>
          <w:rtl w:val="true"/>
        </w:rPr>
        <w:t>:</w:t>
      </w:r>
      <w:bookmarkEnd w:id="53"/>
    </w:p>
    <w:p>
      <w:pPr>
        <w:pStyle w:val="BookText"/>
        <w:rPr/>
      </w:pPr>
      <w:r>
        <w:rPr>
          <w:rFonts w:ascii="Amiri" w:hAnsi="Amiri" w:eastAsia="Amiri" w:cs="Amiri"/>
          <w:color w:val="111111"/>
          <w:sz w:val="28"/>
          <w:sz w:val="28"/>
          <w:szCs w:val="28"/>
          <w:rtl w:val="true"/>
          <w:lang w:bidi="ar-SA"/>
        </w:rPr>
        <w:t>و قد صرح المقوقس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القبط لا تطاوعه في اتباع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أنه يضمن بملكه أن يفارقه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كاذب في قوله هذا جزما،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أشار إليه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يبوء بإثم القبط؛ لأنه يمنعهم من التعرف على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بما يلقيه إليهم من شبهات، و يمارسه ضدهم من قهر و اضطهاد، و إرهاب، و استضعاف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يمنع 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القيام بواجب الدعوة إلى اللّه سبحانه فيهم</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ادّعى المقوقس أن القبط لا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جرب ذلك معهم بالأساليب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بالتدبير السليم و الذكي؟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هذا هو قرار </w:t>
      </w:r>
      <w:bookmarkStart w:id="54" w:name="pg12327_179381"/>
    </w:p>
    <w:p>
      <w:pPr>
        <w:pStyle w:val="BookText"/>
        <w:rPr/>
      </w:pPr>
      <w:bookmarkEnd w:id="54"/>
      <w:r>
        <w:rPr>
          <w:rFonts w:ascii="Amiri" w:hAnsi="Amiri" w:eastAsia="Amiri" w:cs="Amiri"/>
          <w:color w:val="111111"/>
          <w:sz w:val="28"/>
          <w:sz w:val="28"/>
          <w:szCs w:val="28"/>
          <w:rtl w:val="true"/>
          <w:lang w:bidi="ar-SA"/>
        </w:rPr>
        <w:t xml:space="preserve">الأهواء، و المصالح، و الرغبات الشخصية، الذي يريد التسويق له بهذه الطريقة الظالمة و اللا 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أفسح المجال لدعاة الإسلام، لكي يمارسوا دورهم في هذا السبيل؟ </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8109788_417432637"/>
      <w:bookmarkStart w:id="56" w:name="_Toc19"/>
      <w:bookmarkEnd w:id="55"/>
      <w:r>
        <w:rPr>
          <w:rtl w:val="true"/>
        </w:rPr>
        <w:t>وجحدوا بها و استيقنتها أنفسهم</w:t>
      </w:r>
      <w:r>
        <w:rPr>
          <w:rtl w:val="true"/>
        </w:rPr>
        <w:t>:</w:t>
      </w:r>
      <w:bookmarkEnd w:id="56"/>
    </w:p>
    <w:p>
      <w:pPr>
        <w:pStyle w:val="BookText"/>
        <w:rPr/>
      </w:pPr>
      <w:r>
        <w:rPr>
          <w:rFonts w:ascii="Amiri" w:hAnsi="Amiri" w:eastAsia="Amiri" w:cs="Amiri"/>
          <w:color w:val="111111"/>
          <w:sz w:val="28"/>
          <w:sz w:val="28"/>
          <w:szCs w:val="28"/>
          <w:rtl w:val="true"/>
          <w:lang w:bidi="ar-SA"/>
        </w:rPr>
        <w:t xml:space="preserve">و بينما نرى المقوقس يرسل بالهدايا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يعترف بالنبوة له،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معه آلة النبوة، بإخراج الخبء و الإخبار بالنجوى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يضن بملكه أن يفارقه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إذا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فعليه أن ينقاد له، و يستجيب لدعوته، و ليس له أن يمتنع عليه، و يعصيه، و يؤثر الاحتفاظ بملكه على طاعته، و الانقياد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 هذه المداراة الظاهرة من ملك مصر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إرساله الهدايا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باسم رسول اللّه في رسائله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اللّه، من المقوقس، عظيم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الحال بالنسبة لقيصر، حين 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57" w:name="pg12327_179382"/>
    </w:p>
    <w:p>
      <w:pPr>
        <w:pStyle w:val="BookText"/>
        <w:rPr/>
      </w:pPr>
      <w:bookmarkEnd w:id="57"/>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أحمد رسول اللّه، الذي بشر به عيسى، من قيصر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أشهد أنك رسول اللّه، نجدك عندنا في الإنجيل، بشرنا بك عيسى بن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هذه المداراة البالغة من هذين الرجلين، تدل على أنهما كانا على يقين من صحة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لكنهما يحاولان التملص من مسؤوليات هذا الإيمان، و التخلص من تبعاته، فيلقيان بالمسؤولية على عاتق شعوبهما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 القبط، و أن هذه الشعوب هي التي تأبى الإيمان، و بذلك يكون هذان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مسؤولين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غير ملزمين بالطاعة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هذا كلام فارغ، فإنه لو صح أن قومهما قد رفضوا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هذا غير صحيح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لا يعفي قيصر و لا المقوقس، و لا غير هما من الدخول في هذا الدين، و من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التعامل مع قومهما بالحكمة و الموعظة الحسنة، و السعي لتسهيل تقبلهما لدعوة الحق، و الدخول في دين اللّه تعالى، و الإيمان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لكن ماذا نصنع بمن غرتهم الحياة الدنيا، و صدق عليهم إبليس ظنه، فجحدوا بها و استيقنتها أنفسهم؟ </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8109790_417432637"/>
      <w:bookmarkStart w:id="59" w:name="_Toc20"/>
      <w:bookmarkEnd w:id="58"/>
      <w:r>
        <w:rPr>
          <w:rtl w:val="true"/>
        </w:rPr>
        <w:t>كتاب آخر مشكوك فيه</w:t>
      </w:r>
      <w:r>
        <w:rPr>
          <w:rtl w:val="true"/>
        </w:rPr>
        <w:t>:</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نقلوا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كتب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المقوقس هو أبو بكر، و أنه 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w:t>
      </w:r>
      <w:bookmarkStart w:id="60" w:name="pg12327_179383"/>
    </w:p>
    <w:p>
      <w:pPr>
        <w:pStyle w:val="BookText"/>
        <w:rPr/>
      </w:pPr>
      <w:bookmarkEnd w:id="60"/>
      <w:r>
        <w:rPr>
          <w:rFonts w:ascii="Amiri" w:hAnsi="Amiri" w:eastAsia="Amiri" w:cs="Amiri"/>
          <w:color w:val="111111"/>
          <w:sz w:val="28"/>
          <w:sz w:val="28"/>
          <w:szCs w:val="28"/>
          <w:rtl w:val="true"/>
          <w:lang w:bidi="ar-SA"/>
        </w:rPr>
        <w:t xml:space="preserve">الرحيم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النص الذي ذكروه لهذا الكتاب مختلف عن النص الذي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النص المدّعى يتضمن التهديد للمقوقس بالحرب، مع أن الحديث عن الحرب في أول رسالة دعوة يرسلها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ما يبرره، و ليس هو الأسلوب الحكيم المتوقع من قبل رسول اللّه، و لم يكن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كتاب فتوح الشام، راوي هذه الرسالة و الذي ينسب إلى الواقدي إنما كتبه مؤلفه بهدف إرغام الروافض كما صرح به مؤلفه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أخذ العلماء على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اعتمد أسلوب القصاصين، و أن أمارات الاصطناع ظاهرة على أسلوبه و مضامينه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كتاب غير موثوق، و لا يمكن الاعتماد عليه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8109792_417432637"/>
      <w:bookmarkStart w:id="62" w:name="_Toc21"/>
      <w:bookmarkEnd w:id="61"/>
      <w:r>
        <w:rPr>
          <w:rtl w:val="true"/>
        </w:rPr>
        <w:t>كلمات عن المقوقس</w:t>
      </w:r>
      <w:r>
        <w:rPr>
          <w:rtl w:val="true"/>
        </w:rPr>
        <w:t>:</w:t>
      </w:r>
      <w:bookmarkEnd w:id="62"/>
    </w:p>
    <w:p>
      <w:pPr>
        <w:pStyle w:val="BookText"/>
        <w:rPr/>
      </w:pPr>
      <w:r>
        <w:rPr>
          <w:rFonts w:ascii="Amiri" w:hAnsi="Amiri" w:eastAsia="Amiri" w:cs="Amiri"/>
          <w:color w:val="111111"/>
          <w:sz w:val="28"/>
          <w:sz w:val="28"/>
          <w:szCs w:val="28"/>
          <w:rtl w:val="true"/>
          <w:lang w:bidi="ar-SA"/>
        </w:rPr>
        <w:t>و المقوقس 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لكل من ملك مصر و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نصرانيا تابعا لملك الروم، و منصوبا من قبله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تضمّن مصر من قيصر بتسعة عشر ألف ألف دينار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63" w:name="pg12327_179384"/>
    </w:p>
    <w:p>
      <w:pPr>
        <w:pStyle w:val="BookText"/>
        <w:rPr/>
      </w:pPr>
      <w:bookmarkEnd w:id="63"/>
      <w:r>
        <w:rPr>
          <w:rFonts w:ascii="Amiri" w:hAnsi="Amiri" w:eastAsia="Amiri" w:cs="Amiri"/>
          <w:color w:val="111111"/>
          <w:sz w:val="28"/>
          <w:sz w:val="28"/>
          <w:szCs w:val="28"/>
          <w:rtl w:val="true"/>
          <w:lang w:bidi="ar-SA"/>
        </w:rPr>
        <w:t>و القبط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مصر، أو أهل مصر و الإسكندرية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8109794_417432637"/>
      <w:bookmarkStart w:id="65" w:name="_Toc22"/>
      <w:bookmarkEnd w:id="64"/>
      <w:r>
        <w:rPr>
          <w:rtl w:val="true"/>
        </w:rPr>
        <w:t>لا تسمع القبط منك حرفا واحدا</w:t>
      </w:r>
      <w:r>
        <w:rPr>
          <w:rtl w:val="true"/>
        </w:rPr>
        <w:t>:</w:t>
      </w:r>
      <w:bookmarkEnd w:id="65"/>
    </w:p>
    <w:p>
      <w:pPr>
        <w:pStyle w:val="BookText"/>
        <w:rPr/>
      </w:pPr>
      <w:r>
        <w:rPr>
          <w:rFonts w:ascii="Amiri" w:hAnsi="Amiri" w:eastAsia="Amiri" w:cs="Amiri"/>
          <w:color w:val="111111"/>
          <w:sz w:val="28"/>
          <w:sz w:val="28"/>
          <w:szCs w:val="28"/>
          <w:rtl w:val="true"/>
          <w:lang w:bidi="ar-SA"/>
        </w:rPr>
        <w:t xml:space="preserve">و قد أكرم المقوقس حاطب ابن أبي بلتعة، و بقي عنده حاطب خمسة أيام </w:t>
      </w:r>
      <w:r>
        <w:rPr>
          <w:rStyle w:val="FootnoteAnchor"/>
          <w:rtl w:val="true"/>
        </w:rPr>
        <w:footnoteReference w:id="29"/>
      </w:r>
      <w:r>
        <w:rPr>
          <w:rFonts w:ascii="Amiri" w:hAnsi="Amiri" w:eastAsia="Amiri" w:cs="Amiri"/>
          <w:color w:val="111111"/>
          <w:sz w:val="28"/>
          <w:sz w:val="28"/>
          <w:szCs w:val="28"/>
          <w:rtl w:val="true"/>
          <w:lang w:bidi="ar-SA"/>
        </w:rPr>
        <w:t xml:space="preserve">، و دفع له المقوقس مائة دينار، و خمسة أثواب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القبط لا يطاوعونني في اتباعه، و لا أحب أن تعلم بمجاورتي إياك، و أنا أضن بملكي أن أفارقه، و سيظهر على البلاد، و ينزل بساحتنا هذه أصحابه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 إلى صاحبك، و ارحل من عندي، و لا تسمع منك القبط حرفا واحدا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معه جيشا إلى أن دخل إلى جزيرة العرب، فوجد قافلة تريد المدينة، فالتحق بها، وردّ ذلك الجيش</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أظهرت هذه النصوص أمورا عديدة،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ادّعاؤه أن القبط لا يطاوعونه، مع أنه لم يعرض ذلك عليهم، و قد دل على ذلك التعبير المذكور، حيث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يطيعوني، ليدل ذلك على أنه قد عرض عليهم الإيمان فرفضوه،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يطاوعوني، الذي يستبطن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ذلك عن حدس و استنتاج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يحب أن يعلم القبط بمجاورة حاطب للمقوقس؟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إلا من أجل أن لا يتساءلوا عن السبب الذي جاء به إلى بلادهم، و قد يبذلون بعض المساعي لسماع أنباء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أتباعه، إذ إن النفوس تتشوق و تتشوف لسماع أنباء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أنباء يشعر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تهمهم و تعنيهم، و لها مساس بحياتهم، و بمستقبلهم، و بمصيرهم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يستفاد من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المقوقس لم يعلم أحدا من القبط بقدوم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قد حصر هذا الرسول، و حاصره عنده، و قد غمره بالإكرام و الإنعام، و أبقاه تحت السيطرة، و تحت الرقابة التامة؟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يريد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تسمع منه القبط حرفا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من الأدلة الواضحة على سعيه لتجهيل قومه؟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موسوعة التاريخ الإسلامي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السيرة النبوية لدحلان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حياة الصحابة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bookmarkStart w:id="66" w:name="pg12327_179386"/>
    </w:p>
    <w:p>
      <w:pPr>
        <w:pStyle w:val="BookText"/>
        <w:rPr/>
      </w:pPr>
      <w:bookmarkEnd w:id="66"/>
      <w:r>
        <w:rPr>
          <w:rFonts w:ascii="Amiri" w:hAnsi="Amiri" w:eastAsia="Amiri" w:cs="Amiri"/>
          <w:color w:val="111111"/>
          <w:sz w:val="28"/>
          <w:sz w:val="28"/>
          <w:szCs w:val="28"/>
          <w:rtl w:val="true"/>
          <w:lang w:bidi="ar-SA"/>
        </w:rPr>
        <w:t xml:space="preserve">و لماذا يهتم بهذا التجهيل؟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يخشاه من اطلاعهم على أخبار نبي يعترف هو بصحة نبوته، و بعثته، و هو الذي لم تزل كتبهم السماوية تعدهم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كله و سواه مما لم نذكره يدل على أن المقوقس كان يسعى لإبعاد شبح الإسلام عن نفسه، و عن قومه، و كان يستخدم الكلمات المعسولة، و الهدايا، و سياسة المداراة للمسلمين من جهة، و يتبع سياسة محاصرة قومه بالجهل، و الإبعاد عن مواقع المواجهة، من جهة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من أجل أن يبقي على نفوذه، و يحتفظ بملكه، و لو كان ذلك لقاء إطفاء نور اللّه تعالى، و إشاعة الشبهات و الضلالات في الناس</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8109796_417432637"/>
      <w:bookmarkStart w:id="68" w:name="_Toc23"/>
      <w:bookmarkEnd w:id="67"/>
      <w:r>
        <w:rPr>
          <w:rtl w:val="true"/>
        </w:rPr>
        <w:t>كتابه صلّى اللّه عليه و آله إلى النجاشي الأول من مكة</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رسول اللّه، إلى النجاشي الأصحم ملك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أحمد إليك اللّه، الملك، 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الجبار، المتكبر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أشهد أن عيسى بن مريم روح اللّه، و كلمته ألقاها إلى مريم البتول الطيبة الحصينة، فحملت بعيسى، فخلقه من روحه و نفخه، كما خلق آدم بيده و نفخه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أدعوك إلى اللّه وحده لا شريك له، و الموالاة على طاعته، و أن تتبعني فتؤمن بي، و بالذي جاءني، فإني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بعثت إليكم ابن عمي جعفرا، و معه نفر من المسلمين، فإذا جاؤوك، فأقر ودع التجبر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أدعوك و جنودك إلى اللّه عز و جل، و قد بلغت و نصحت فاقبلوا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69" w:name="pg12327_179388"/>
    </w:p>
    <w:p>
      <w:pPr>
        <w:pStyle w:val="Heading5"/>
        <w:numPr>
          <w:ilvl w:val="4"/>
          <w:numId w:val="1"/>
        </w:numPr>
        <w:rPr/>
      </w:pPr>
      <w:bookmarkStart w:id="70" w:name="__RefHeading___Toc8109798_417432637"/>
      <w:bookmarkStart w:id="71" w:name="_Toc24"/>
      <w:bookmarkEnd w:id="69"/>
      <w:bookmarkEnd w:id="70"/>
      <w:r>
        <w:rPr>
          <w:rtl w:val="true"/>
        </w:rPr>
        <w:t>إسلام النجاشي الأول</w:t>
      </w:r>
      <w:r>
        <w:rPr>
          <w:rtl w:val="true"/>
        </w:rPr>
        <w:t>:</w:t>
      </w:r>
      <w:bookmarkEnd w:id="71"/>
    </w:p>
    <w:p>
      <w:pPr>
        <w:pStyle w:val="BookText"/>
        <w:rPr/>
      </w:pPr>
      <w:r>
        <w:rPr>
          <w:rFonts w:ascii="Amiri" w:hAnsi="Amiri" w:eastAsia="Amiri" w:cs="Amiri"/>
          <w:color w:val="111111"/>
          <w:sz w:val="28"/>
          <w:sz w:val="28"/>
          <w:szCs w:val="28"/>
          <w:rtl w:val="true"/>
          <w:lang w:bidi="ar-SA"/>
        </w:rPr>
        <w:t>و قد ذكر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النص للعلامة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أوصل عمرو بن أمية الكتاب إلى النجاشي، أخذه و وضعه على عينيه، و نزل عن سريره، و جلس على الأرض إجلالا و إعظاما، ثم أسلم، و دعا بحق من عاج، و جعل فيه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أستطيع أن آتيه لأتيته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72" w:name="pg12327_179389"/>
    </w:p>
    <w:p>
      <w:pPr>
        <w:pStyle w:val="Heading5"/>
        <w:numPr>
          <w:ilvl w:val="4"/>
          <w:numId w:val="1"/>
        </w:numPr>
        <w:rPr/>
      </w:pPr>
      <w:bookmarkStart w:id="73" w:name="__RefHeading___Toc8109800_417432637"/>
      <w:bookmarkStart w:id="74" w:name="_Toc25"/>
      <w:bookmarkEnd w:id="72"/>
      <w:bookmarkEnd w:id="73"/>
      <w:r>
        <w:rPr>
          <w:rtl w:val="true"/>
        </w:rPr>
        <w:t>كلام الرسول صلّى اللّه عليه و آله عند النجاشي الأول</w:t>
      </w:r>
      <w:r>
        <w:rPr>
          <w:rtl w:val="true"/>
        </w:rPr>
        <w:t>:</w:t>
      </w:r>
      <w:bookmarkEnd w:id="74"/>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أمية قال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أصحمة، إن عليّ القول و عليك الاستماع، إنك كأنك في الرقة علينا منا، و كأنا في الثقة بك منك، لأنا لم نظن بك خيرا قط إلا نلناه، و لم نحفظك على شر قط إلا أمناه، و قد أخذنا الحجة عليك من قبل آدم، و الإنجيل بيننا و بينك شاهد لا يرد، و قاض لا يجور، و في ذلك موقع الخير و إصابة الفضل، و إلا فأنت في هذا النبي الأمي كاليهود في عيسى بن مريم، و قد فرق رسله إلى الناس، فرجاك لما لم يرجهم له، و أمنك على ما خافهم عليه، لخير سالف و أجر ينتظر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النبي الذي ينتظره أهل الكتاب، و أن بشارة موسى براكب الحمار كبشارة عيسى براكب الجمل، و أنه ليس الخبر كالعيان، و لكن أعواني من الحبشة قليل، فانظرني حتى أكثر الأعوان، و ألين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أستطيع أن آتيه لأتيته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مدينة دمشق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موسوعة التاريخ الإسلامي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bookmarkStart w:id="75" w:name="pg12327_179390"/>
    </w:p>
    <w:p>
      <w:pPr>
        <w:pStyle w:val="BookText"/>
        <w:rPr/>
      </w:pPr>
      <w:bookmarkEnd w:id="75"/>
      <w:r>
        <w:rPr>
          <w:rFonts w:ascii="Amiri" w:hAnsi="Amiri" w:eastAsia="Amiri" w:cs="Amiri"/>
          <w:color w:val="111111"/>
          <w:sz w:val="28"/>
          <w:sz w:val="28"/>
          <w:szCs w:val="28"/>
          <w:rtl w:val="true"/>
          <w:lang w:bidi="ar-SA"/>
        </w:rPr>
        <w:t>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حامل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جعفر بن أبي طالب،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إنما أسلم على يدي جعفر فهذه الموعظة إن كانت قد صدرت من أحد فإنما صدرت من جعفر دون سواه باستثناء بعض الفقرات، كما سنو ضحه في الفقرة التالية</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8109802_417432637"/>
      <w:bookmarkStart w:id="77" w:name="_Toc26"/>
      <w:bookmarkEnd w:id="76"/>
      <w:r>
        <w:rPr>
          <w:rtl w:val="true"/>
        </w:rPr>
        <w:t>إنما يفتضح الفاجر</w:t>
      </w:r>
      <w:r>
        <w:rPr>
          <w:rtl w:val="true"/>
        </w:rPr>
        <w:t>:</w:t>
      </w:r>
      <w:bookmarkEnd w:id="77"/>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أمية قال للنجاشي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في الرقة علينا منا، و كأننا في الثقة بك منك، لأنا لم نظن بك خيرا قط إلا نلناه الخ</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نقل عن خط الشهيد رحمه اللّه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النجاشي كتابا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أكتب جوابا، و أوجز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فكأنك من الرقة علينا منّا، و كأنّا من الثقة بك منك، لأنّا لا نرجو شيئا منك إلا نلناه، و لا نخاف منك أمرا إلا أمناه، و باللّه التوفيق</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من أهلي مثلك، و شد أزري بك</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8" w:name="pg12327_179391"/>
    </w:p>
    <w:p>
      <w:pPr>
        <w:pStyle w:val="BookText"/>
        <w:rPr/>
      </w:pPr>
      <w:bookmarkEnd w:id="78"/>
      <w:r>
        <w:rPr>
          <w:rFonts w:ascii="Amiri" w:hAnsi="Amiri" w:eastAsia="Amiri" w:cs="Amiri"/>
          <w:color w:val="111111"/>
          <w:sz w:val="28"/>
          <w:sz w:val="28"/>
          <w:szCs w:val="28"/>
          <w:rtl w:val="true"/>
          <w:lang w:bidi="ar-SA"/>
        </w:rPr>
        <w:t xml:space="preserve">فالكلام المتقدم من إنشاء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الأيدي الخائنة التي تسعى إلى تزوير الحقائق، و إلى سرقة جواهر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نسبت ذلك إلى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يأبى إلا أن يتم نوره و لو كره الكافرون، و المشركون، و أن يفتضح الفجار و المزورون لحقائق الدين و الإيمان، و أن يحل بهم الخزي و العار، و أن يصيبهم الخذلان و الخزي، و البوار، و يكون فيهم كالنار على المنار، و كالشمس في رابعة النهار، و ينتقم منهم في الدنيا و الآخرة العزيز الجبار</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8109804_417432637"/>
      <w:bookmarkStart w:id="80" w:name="_Toc27"/>
      <w:bookmarkEnd w:id="79"/>
      <w:r>
        <w:rPr>
          <w:rtl w:val="true"/>
        </w:rPr>
        <w:t>كتاب النجاشي الأول إلى النبي صلّى اللّه عليه و آله</w:t>
      </w:r>
      <w:r>
        <w:rPr>
          <w:rtl w:val="true"/>
        </w:rPr>
        <w:t>:</w:t>
      </w:r>
      <w:bookmarkEnd w:id="80"/>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أحضر جعفرا رضوان اللّه تعالى عليه و أصحابه، و أسلم على يديه للّه رب العالمين، و كتب بذلك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محمد رسول اللّه، من النجاشي الأصحم بن أبجر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يا نبي اللّه و رحمة اللّه و بركاته، من الذي لا إله إلا هو، الذي هداني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بلغني كتابك يا رسول اللّه فيما ذكرت من أمر عيسى، فورب السماء و الأرض، إن عيسى ما يزيد على ما ذكرت ثفروقا </w:t>
      </w:r>
      <w:r>
        <w:rPr>
          <w:rStyle w:val="FootnoteAnchor"/>
          <w:rtl w:val="true"/>
        </w:rPr>
        <w:footnoteReference w:id="38"/>
      </w:r>
      <w:r>
        <w:rPr>
          <w:rFonts w:ascii="Amiri" w:hAnsi="Amiri" w:eastAsia="Amiri" w:cs="Amiri"/>
          <w:color w:val="111111"/>
          <w:sz w:val="28"/>
          <w:sz w:val="28"/>
          <w:szCs w:val="28"/>
          <w:rtl w:val="true"/>
          <w:lang w:bidi="ar-SA"/>
        </w:rPr>
        <w:t xml:space="preserve">إنه كما قلت، و قد عرفنا ما بعثت به إلينا، و قد قربنا ابن عمك و أصحابه، فأشهد أنك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صادق، مصدق، و قد بايعتك، و بايعت ابن عمك، و أسلمت على يديه للّه رب العالمين، و قد بعثت إليك بابني أرها بن الأصحم بن أبجر، فإني لا أملك إلا نفسي، و إن شئت أن آتيك فعلت يا رسول اللّه، فإني أشهد أن ما تقول حق، و السلام عليك يا رسول اللّه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كتب النجاشي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كتابه في تزويج أم حبيبة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النجاشي أصحمة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سلام عليك يا رسول اللّه من اللّه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فإني قد زوجتك امرأة من قومك، و على دينك، و هي السيدة أم حبيبة بنت أبي سفيان، و أهديتك هدية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و سراويل، و عطافا، و خفين ساذجين، و السلام عليك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جواب كتابه في تجهيز المسلمين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النجاشي أصحمة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سلام عليك يا رسول اللّه من اللّه و رحمة اللّه و بركاته، لا إله إلا الذي هداني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أرسلت إليك يا رسول اللّه من كان عندي من أصحابك المهاجرين من مكة إلى بلادي، و ها أنا أرسلت إليك ابني أريحا في ستين </w:t>
      </w:r>
      <w:bookmarkStart w:id="81" w:name="pg12327_179394"/>
    </w:p>
    <w:p>
      <w:pPr>
        <w:pStyle w:val="BookText"/>
        <w:rPr/>
      </w:pPr>
      <w:bookmarkEnd w:id="81"/>
      <w:r>
        <w:rPr>
          <w:rFonts w:ascii="Amiri" w:hAnsi="Amiri" w:eastAsia="Amiri" w:cs="Amiri"/>
          <w:color w:val="111111"/>
          <w:sz w:val="28"/>
          <w:sz w:val="28"/>
          <w:szCs w:val="28"/>
          <w:rtl w:val="true"/>
          <w:lang w:bidi="ar-SA"/>
        </w:rPr>
        <w:t>رجلا من أهل الحبشة، و إن شئت أن آتيك بنفسي فعلت يا رسول اللّه، فإني أشهد أن ما تقول حق، و السلام عليك يا رسول اللّه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8109806_417432637"/>
      <w:bookmarkStart w:id="83" w:name="_Toc28"/>
      <w:bookmarkEnd w:id="82"/>
      <w:r>
        <w:rPr>
          <w:rtl w:val="true"/>
        </w:rPr>
        <w:t>رسول النجاشي الأول و هداياه</w:t>
      </w:r>
      <w:r>
        <w:rPr>
          <w:rtl w:val="true"/>
        </w:rPr>
        <w:t>:</w:t>
      </w:r>
      <w:bookmarkEnd w:id="83"/>
    </w:p>
    <w:p>
      <w:pPr>
        <w:pStyle w:val="BookText"/>
        <w:rPr/>
      </w:pPr>
      <w:r>
        <w:rPr>
          <w:rFonts w:ascii="Amiri" w:hAnsi="Amiri" w:eastAsia="Amiri" w:cs="Amiri"/>
          <w:color w:val="111111"/>
          <w:sz w:val="28"/>
          <w:sz w:val="28"/>
          <w:szCs w:val="28"/>
          <w:rtl w:val="true"/>
          <w:lang w:bidi="ar-SA"/>
        </w:rPr>
        <w:t xml:space="preserve">لما طغت قريش و عتت ضد الإسلام و المسلمين، و أفرطوا في تعذيبهم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خرجتم إلى الحبشة، فإن بها ملكا لا يظلم عنده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أرض صدق حتى يجعل اللّه لكم فرجا مما أنتم فيه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المهاجرين تحت كفالة جعفر بن أبي طالب رضوان اللّه عليهما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كتب إلى النجاشي فيهم، يوصيه بتكريمهم و قراهم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أبا طالب رضوان اللّه عليه أيضا كتب إليه في هذا المعنى كما تقدم في الأجزاء الأولى من هذا الكتاب، حين استعرض أحداث هجرة المسلمين إلى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المسلمون هناك في رغد من العيش، و أمن من الغوائل، ورد النجاشي مبعوثي قريش ردا قبيحا، و صار تكريمه للمسلمين سببا للثورة عليه، و دفع اللّه تعالى عنه هذه المكائد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النجاشي مع عمرو بن أمية في الدعوة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المكتوب إليه هو النجاشي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 و صدق، و كتب إليه أيضا في تزويج أم حبيبة، فزوجها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كتب إليه أيضا في إرسال جعفر صلوات اللّه عليه، و من معه من المسلمين، فجهزهم و أرسلهم في سفينتين مع هدايا، و مع الوفد الذي أرسله، لينظروا إلى كلامه و مجلسه و مشربه، فيشاهدوا آيات رسالته، و أعلام نبوته، و أن زيه ليس هو زي الملوك و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فوافوا المدينة، و أكرمهم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يخدمهم بنفسه الشريفة،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يا رسول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لأصحابي مكرمين، و إني أحب أن أكافيهم، و قرأ </w:t>
      </w:r>
      <w:bookmarkStart w:id="84" w:name="pg12327_179396"/>
    </w:p>
    <w:p>
      <w:pPr>
        <w:pStyle w:val="BookText"/>
        <w:rPr/>
      </w:pPr>
      <w:bookmarkEnd w:id="84"/>
      <w:r>
        <w:rPr>
          <w:rFonts w:ascii="Amiri" w:hAnsi="Amiri" w:eastAsia="Amiri" w:cs="Amiri"/>
          <w:color w:val="111111"/>
          <w:sz w:val="28"/>
          <w:sz w:val="28"/>
          <w:szCs w:val="28"/>
          <w:rtl w:val="true"/>
          <w:lang w:bidi="ar-SA"/>
        </w:rPr>
        <w:t xml:space="preserve">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فبكوا، و رجعوا إلى النجاشي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8109808_417432637"/>
      <w:bookmarkStart w:id="86" w:name="_Toc29"/>
      <w:bookmarkEnd w:id="85"/>
      <w:r>
        <w:rPr>
          <w:rtl w:val="true"/>
        </w:rPr>
        <w:t>الإقرار للنجاشي الأول بالملك</w:t>
      </w:r>
      <w:r>
        <w:rPr>
          <w:rtl w:val="true"/>
        </w:rPr>
        <w:t>:</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يخاطب كسرى و لا قيصر و لا المقوقس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يقين من إيمان النجاشي، ثم من عقله، و حسن تدبيره، </w:t>
      </w:r>
      <w:bookmarkStart w:id="87" w:name="pg12327_179397"/>
    </w:p>
    <w:p>
      <w:pPr>
        <w:pStyle w:val="BookText"/>
        <w:rPr/>
      </w:pPr>
      <w:bookmarkEnd w:id="87"/>
      <w:r>
        <w:rPr>
          <w:rFonts w:ascii="Amiri" w:hAnsi="Amiri" w:eastAsia="Amiri" w:cs="Amiri"/>
          <w:color w:val="111111"/>
          <w:sz w:val="28"/>
          <w:sz w:val="28"/>
          <w:szCs w:val="28"/>
          <w:rtl w:val="true"/>
          <w:lang w:bidi="ar-SA"/>
        </w:rPr>
        <w:t>و أمانته، و عدله، فإنه ملك لا يظلم عنده أحد، كما تقدم، فلم يكن هناك أي محذور من الإقرار له بالملك على قومه، و تفويض تدبير أمورهم إليه، فإنه أحرى بذلك من كل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88" w:name="__RefHeading___Toc8109810_417432637"/>
      <w:bookmarkStart w:id="89" w:name="_Toc30"/>
      <w:bookmarkEnd w:id="88"/>
      <w:r>
        <w:rPr>
          <w:rtl w:val="true"/>
        </w:rPr>
        <w:t>سلام عليك</w:t>
      </w:r>
      <w:r>
        <w:rPr>
          <w:rtl w:val="true"/>
        </w:rPr>
        <w:t>:</w:t>
      </w:r>
      <w:bookmarkEnd w:id="89"/>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أو سلم أنت، أو نحو ذلك، و يكتب إلى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لاحظنا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كتابه للنجاشي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أو سلم 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بقبول النجاشي بكل ما يرضي اللّه سبحانه، و لا يتوقع منه أي تلكؤ أو استكبار عن قبول الدعوة الإلهية، فهو يؤمن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حيث إنه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ذلك الإيمان رضاه تعالى، و لا بد أن يتواصل و يستمر هذا الإيمان، و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يتنامى و يكبر و يتحول تلقائيا إلى الإسلام</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109812_417432637"/>
      <w:bookmarkStart w:id="91" w:name="_Toc31"/>
      <w:bookmarkEnd w:id="90"/>
      <w:r>
        <w:rPr>
          <w:rtl w:val="true"/>
        </w:rPr>
        <w:t>أحمد إليك اللّه</w:t>
      </w:r>
      <w:r>
        <w:rPr>
          <w:rtl w:val="true"/>
        </w:rPr>
        <w:t>:</w:t>
      </w:r>
      <w:bookmarkEnd w:id="91"/>
    </w:p>
    <w:p>
      <w:pPr>
        <w:pStyle w:val="BookText"/>
        <w:rPr/>
      </w:pPr>
      <w:r>
        <w:rPr>
          <w:rFonts w:ascii="Amiri" w:hAnsi="Amiri" w:eastAsia="Amiri" w:cs="Amiri"/>
          <w:color w:val="111111"/>
          <w:sz w:val="28"/>
          <w:sz w:val="28"/>
          <w:szCs w:val="28"/>
          <w:rtl w:val="true"/>
          <w:lang w:bidi="ar-SA"/>
        </w:rPr>
        <w:t>و لسنا بحاجة للإشارة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ساق حمده للّه حتى أوصله إلى النجاشي، ليؤنسه و يسره به، و ليحببه إليه، و لم يفعل ذلك مع كسرى و قيصر</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دلالة أخرى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قريب إلى اللّه تعالى، و هو يأنس </w:t>
      </w:r>
      <w:bookmarkStart w:id="92" w:name="pg12327_179398"/>
    </w:p>
    <w:p>
      <w:pPr>
        <w:pStyle w:val="BookText"/>
        <w:rPr/>
      </w:pPr>
      <w:bookmarkEnd w:id="92"/>
      <w:r>
        <w:rPr>
          <w:rFonts w:ascii="Amiri" w:hAnsi="Amiri" w:eastAsia="Amiri" w:cs="Amiri"/>
          <w:color w:val="111111"/>
          <w:sz w:val="28"/>
          <w:sz w:val="28"/>
          <w:szCs w:val="28"/>
          <w:rtl w:val="true"/>
          <w:lang w:bidi="ar-SA"/>
        </w:rPr>
        <w:t>بحمده، و الثناء عليه، و لا يغتر بملكه و طاعة الناس له، إلى حد الشعور بالاستغناء عنه تعالى، و الاستكبار عن طاعته</w:t>
      </w:r>
      <w:r>
        <w:rPr>
          <w:rFonts w:eastAsia="Amiri" w:cs="Amiri" w:ascii="Amiri" w:hAnsi="Amiri"/>
          <w:color w:val="111111"/>
          <w:sz w:val="28"/>
          <w:szCs w:val="28"/>
          <w:rtl w:val="true"/>
          <w:lang w:bidi="ar-SA"/>
        </w:rPr>
        <w:t>. .</w:t>
      </w:r>
    </w:p>
    <w:p>
      <w:pPr>
        <w:pStyle w:val="Heading5"/>
        <w:numPr>
          <w:ilvl w:val="4"/>
          <w:numId w:val="1"/>
        </w:numPr>
        <w:rPr/>
      </w:pPr>
      <w:bookmarkStart w:id="93" w:name="__RefHeading___Toc8109814_417432637"/>
      <w:bookmarkStart w:id="94" w:name="_Toc32"/>
      <w:bookmarkEnd w:id="93"/>
      <w:r>
        <w:rPr>
          <w:rtl w:val="true"/>
        </w:rPr>
        <w:t>الملك</w:t>
      </w:r>
      <w:r>
        <w:rPr>
          <w:rtl w:val="true"/>
        </w:rPr>
        <w:t>:</w:t>
      </w:r>
      <w:bookmarkEnd w:id="94"/>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عاد و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هو الملك على الإطلاق، و له دون سواه الملك الحقيقي، الذي لا يخضع في مالكيته إلى جعل، و إنشاء من أحد، و أما من سواه، فمالكيته و سلطانه محتاج إلى إنشاء و اعتبار و جعل من قبل من بيده الأمر، و هو المالك الحقيقي، و الخالق، و المهيمن</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8109816_417432637"/>
      <w:bookmarkStart w:id="96" w:name="_Toc33"/>
      <w:bookmarkEnd w:id="95"/>
      <w:r>
        <w:rPr>
          <w:rtl w:val="true"/>
        </w:rPr>
        <w:t>القدوس</w:t>
      </w:r>
      <w:r>
        <w:rPr>
          <w:rtl w:val="true"/>
        </w:rPr>
        <w:t>:</w:t>
      </w:r>
      <w:bookmarkEnd w:id="96"/>
    </w:p>
    <w:p>
      <w:pPr>
        <w:pStyle w:val="BookText"/>
        <w:rPr/>
      </w:pPr>
      <w:r>
        <w:rPr>
          <w:rFonts w:ascii="Amiri" w:hAnsi="Amiri" w:eastAsia="Amiri" w:cs="Amiri"/>
          <w:color w:val="111111"/>
          <w:sz w:val="28"/>
          <w:sz w:val="28"/>
          <w:szCs w:val="28"/>
          <w:rtl w:val="true"/>
          <w:lang w:bidi="ar-SA"/>
        </w:rPr>
        <w:t>ثم عقب ذلك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صفات اللّه سبحانه، و التي يحاول الملوك، أن يستأثروا بها لأنفسهم، بنحو أو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ذلك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صيغ التكثير و 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تقديس اللّه و تنزيهه عن أي نقص، أو عجز، أو عيب، أو حاجة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لأن ينسب إليه أحد ظلما، أو جهلا، أو بخلا، 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بمقايسة بسيطة يتجلى للإنسان عجزه حتى لو كان ملكا، و تظهر له عيوبه، و يشعر بأنه محتاج إلى غيره، حتى إلى رعيته، أو إلى بعضهم، ليرفع نقائصه، و ليصل إلى مراداته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 بهذا الشعور الداخلي، و الإقرار الوجداني، أن ينتهي به إلى التسليم للّه الملك القدوس، و أن يطلب منه سبحانه تلبية حاجاته، و تقوية ضعفه، و إكمال نقصه، و رفع عجزه</w:t>
      </w:r>
      <w:r>
        <w:rPr>
          <w:rFonts w:eastAsia="Amiri" w:cs="Amiri" w:ascii="Amiri" w:hAnsi="Amiri"/>
          <w:color w:val="111111"/>
          <w:sz w:val="28"/>
          <w:szCs w:val="28"/>
          <w:rtl w:val="true"/>
          <w:lang w:bidi="ar-SA"/>
        </w:rPr>
        <w:t xml:space="preserve">. . </w:t>
      </w:r>
      <w:bookmarkStart w:id="97" w:name="pg12327_179399"/>
    </w:p>
    <w:p>
      <w:pPr>
        <w:pStyle w:val="Heading5"/>
        <w:numPr>
          <w:ilvl w:val="4"/>
          <w:numId w:val="1"/>
        </w:numPr>
        <w:rPr/>
      </w:pPr>
      <w:bookmarkStart w:id="98" w:name="__RefHeading___Toc8109818_417432637"/>
      <w:bookmarkStart w:id="99" w:name="_Toc34"/>
      <w:bookmarkEnd w:id="97"/>
      <w:bookmarkEnd w:id="98"/>
      <w:r>
        <w:rPr>
          <w:rtl w:val="true"/>
        </w:rPr>
        <w:t>السلام، المؤمن</w:t>
      </w:r>
      <w:r>
        <w:rPr>
          <w:rtl w:val="true"/>
        </w:rPr>
        <w:t>:</w:t>
      </w:r>
      <w:bookmarkEnd w:id="99"/>
    </w:p>
    <w:p>
      <w:pPr>
        <w:pStyle w:val="BookText"/>
        <w:rPr/>
      </w:pPr>
      <w:r>
        <w:rPr>
          <w:rFonts w:ascii="Amiri" w:hAnsi="Amiri" w:eastAsia="Amiri" w:cs="Amiri"/>
          <w:color w:val="111111"/>
          <w:sz w:val="28"/>
          <w:sz w:val="28"/>
          <w:szCs w:val="28"/>
          <w:rtl w:val="true"/>
          <w:lang w:bidi="ar-SA"/>
        </w:rPr>
        <w:t>و رغم أن اللّه مالك، و أن مقتضى ألوهيته أن يكون عباده مطيعين، خاضعين، منقادين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الناس، سواء في ذلك الملوك أم السوقة يستكبرون على ربهم، و لا يخضعون، و لا ينقادون له، و لا يطلبون حاجاتهم منه، و لا يعترفون بضعفهم أمام قوته، و بنقصهم أمام كماله، و بفقرهم أمام غناه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تبارك و تعالى لا يعاملهم بما يستحقون، و لا يعاجلهم بالعقوبة على ما يقترفون، و لا يبادرهم بالانتقام رغم أنهم 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السلام الحاني، و المؤمن لهم من كل ما يخافون و يحذرون، و هو التواب على من تاب، و المؤمن لهم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سلام الملوك، فإنه يفرض بالقوة، و هو ليس في حقيقته سلام، بل هو إذلال و قهر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لذلك الأمن الذي يأتي من قبلهم فإنه يكون خوفا و استكانة، و استخذاء، و خمودا</w:t>
      </w:r>
      <w:r>
        <w:rPr>
          <w:rFonts w:eastAsia="Amiri" w:cs="Amiri" w:ascii="Amiri" w:hAnsi="Amiri"/>
          <w:color w:val="111111"/>
          <w:sz w:val="28"/>
          <w:szCs w:val="28"/>
          <w:rtl w:val="true"/>
          <w:lang w:bidi="ar-SA"/>
        </w:rPr>
        <w:t>. .</w:t>
      </w:r>
    </w:p>
    <w:p>
      <w:pPr>
        <w:pStyle w:val="Heading5"/>
        <w:numPr>
          <w:ilvl w:val="4"/>
          <w:numId w:val="1"/>
        </w:numPr>
        <w:rPr/>
      </w:pPr>
      <w:bookmarkStart w:id="100" w:name="__RefHeading___Toc8109820_417432637"/>
      <w:bookmarkStart w:id="101" w:name="_Toc35"/>
      <w:bookmarkEnd w:id="100"/>
      <w:r>
        <w:rPr>
          <w:rtl w:val="true"/>
        </w:rPr>
        <w:t>المهيمن</w:t>
      </w:r>
      <w:r>
        <w:rPr>
          <w:rtl w:val="true"/>
        </w:rPr>
        <w:t>:</w:t>
      </w:r>
      <w:bookmarkEnd w:id="101"/>
    </w:p>
    <w:p>
      <w:pPr>
        <w:pStyle w:val="BookText"/>
        <w:rPr/>
      </w:pPr>
      <w:r>
        <w:rPr>
          <w:rFonts w:ascii="Amiri" w:hAnsi="Amiri" w:eastAsia="Amiri" w:cs="Amiri"/>
          <w:color w:val="111111"/>
          <w:sz w:val="28"/>
          <w:sz w:val="28"/>
          <w:szCs w:val="28"/>
          <w:rtl w:val="true"/>
          <w:lang w:bidi="ar-SA"/>
        </w:rPr>
        <w:t>و لم تكن صفة السلام و المؤمن فيه تعالى، من أجل أنه فاقد للسيطرة، و غير متمكن من الإمساك بمقاليد الأمور بسبب قلة خبرة، أو انحسار سلطان، أو ضعف في مستوى مراقبة الأحوال</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أجل أنه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السلام و الأمن لمستحقيه و طالبيه من موقع الشاهدية، و الرقابة، و الإمساك بالأمور بصورة حقيقية، و بقدرة و فاعلية، فكان المهيمن و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بواسطة الاستعانة بغيره، و لا بالاعتماد </w:t>
      </w:r>
      <w:bookmarkStart w:id="102" w:name="pg12327_179400"/>
    </w:p>
    <w:p>
      <w:pPr>
        <w:pStyle w:val="BookText"/>
        <w:rPr/>
      </w:pPr>
      <w:bookmarkEnd w:id="102"/>
      <w:r>
        <w:rPr>
          <w:rFonts w:ascii="Amiri" w:hAnsi="Amiri" w:eastAsia="Amiri" w:cs="Amiri"/>
          <w:color w:val="111111"/>
          <w:sz w:val="28"/>
          <w:sz w:val="28"/>
          <w:szCs w:val="28"/>
          <w:rtl w:val="true"/>
          <w:lang w:bidi="ar-SA"/>
        </w:rPr>
        <w:t>على الوسائل المتاحة له، كما هو حال ملوك الأرض، بل بالقدرة الذاتية، و الشاهدية الحقيقية</w:t>
      </w:r>
      <w:r>
        <w:rPr>
          <w:rFonts w:eastAsia="Amiri" w:cs="Amiri" w:ascii="Amiri" w:hAnsi="Amiri"/>
          <w:color w:val="111111"/>
          <w:sz w:val="28"/>
          <w:szCs w:val="28"/>
          <w:rtl w:val="true"/>
          <w:lang w:bidi="ar-SA"/>
        </w:rPr>
        <w:t>. .</w:t>
      </w:r>
    </w:p>
    <w:p>
      <w:pPr>
        <w:pStyle w:val="Heading5"/>
        <w:numPr>
          <w:ilvl w:val="4"/>
          <w:numId w:val="1"/>
        </w:numPr>
        <w:rPr/>
      </w:pPr>
      <w:bookmarkStart w:id="103" w:name="__RefHeading___Toc8109822_417432637"/>
      <w:bookmarkStart w:id="104" w:name="_Toc36"/>
      <w:bookmarkEnd w:id="103"/>
      <w:r>
        <w:rPr>
          <w:rtl w:val="true"/>
        </w:rPr>
        <w:t>العزيز الجبار المتكبر</w:t>
      </w:r>
      <w:r>
        <w:rPr>
          <w:rtl w:val="true"/>
        </w:rPr>
        <w:t>:</w:t>
      </w:r>
      <w:bookmarkEnd w:id="104"/>
    </w:p>
    <w:p>
      <w:pPr>
        <w:pStyle w:val="BookText"/>
        <w:rPr/>
      </w:pPr>
      <w:r>
        <w:rPr>
          <w:rFonts w:ascii="Amiri" w:hAnsi="Amiri" w:eastAsia="Amiri" w:cs="Amiri"/>
          <w:color w:val="111111"/>
          <w:sz w:val="28"/>
          <w:sz w:val="28"/>
          <w:szCs w:val="28"/>
          <w:rtl w:val="true"/>
          <w:lang w:bidi="ar-SA"/>
        </w:rPr>
        <w:t>و اللّه تعالى هو العزيز، الجبار، المتكبر على نحو الحقيقة، و أما ملوك الأرض فإنهم يدّعون ذلك لأنفسهم، و لكن على سبيل تسمية الأمور بغير أسمائها الحقيقية، فيصورون ذلهم و مهانتهم عزا و كرامة، و يصورون ضعفهم الذي يجرهم إلى ظلم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يحتاج إلى الظلم الضعيف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جبروتا، و بطشا و قوة</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صغر أنفسهم حين يغطونه بانتفاخات كاذبة يسمونه كبرياء، مع أن جبروت اللّه هو عين عدله، و عزته تبارك و تعالى كرامة كامنة في حقيقة ذاته، و تتجلى في المظاهر المشيرة إلى عظمته</w:t>
      </w:r>
      <w:r>
        <w:rPr>
          <w:rFonts w:eastAsia="Amiri" w:cs="Amiri" w:ascii="Amiri" w:hAnsi="Amiri"/>
          <w:color w:val="111111"/>
          <w:sz w:val="28"/>
          <w:szCs w:val="28"/>
          <w:rtl w:val="true"/>
          <w:lang w:bidi="ar-SA"/>
        </w:rPr>
        <w:t xml:space="preserve">. . </w:t>
      </w:r>
      <w:bookmarkStart w:id="105" w:name="pg12327_179401"/>
    </w:p>
    <w:p>
      <w:pPr>
        <w:pStyle w:val="Heading5"/>
        <w:numPr>
          <w:ilvl w:val="4"/>
          <w:numId w:val="1"/>
        </w:numPr>
        <w:rPr/>
      </w:pPr>
      <w:bookmarkStart w:id="106" w:name="__RefHeading___Toc8109824_417432637"/>
      <w:bookmarkStart w:id="107" w:name="_Toc37"/>
      <w:bookmarkEnd w:id="105"/>
      <w:bookmarkEnd w:id="106"/>
      <w:r>
        <w:rPr>
          <w:rtl w:val="true"/>
        </w:rPr>
        <w:t>شهادة رسول اللّه صلّى اللّه عليه و آله لعيسى أولا</w:t>
      </w:r>
      <w:r>
        <w:rPr>
          <w:rtl w:val="true"/>
        </w:rPr>
        <w:t>:</w:t>
      </w:r>
      <w:bookmarkEnd w:id="107"/>
    </w:p>
    <w:p>
      <w:pPr>
        <w:pStyle w:val="BookText"/>
        <w:rPr/>
      </w:pPr>
      <w:r>
        <w:rPr>
          <w:rFonts w:ascii="Amiri" w:hAnsi="Amiri" w:eastAsia="Amiri" w:cs="Amiri"/>
          <w:color w:val="111111"/>
          <w:sz w:val="28"/>
          <w:sz w:val="28"/>
          <w:szCs w:val="28"/>
          <w:rtl w:val="true"/>
          <w:lang w:bidi="ar-SA"/>
        </w:rPr>
        <w:t>و الذي يستوقف الباحث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قبل أن يطلب من غيره شيئا قد بادر إلى الشهادة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بما يعتقده فيه، و في أمه على نبينا و آله و على عيسى و أمه الصلاة و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عيسى بن مريم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اقتصرت شهادته على النقطة المحورية للخلاف في أمر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نقطة الارتكاز للديانة المسيحية كلها، حتى إذا تعرضت هذه النقطة لأي اهتزاز، فإن ذلك سوف يزعزع بناء تلك الديانة كله، و يسقط الهيكل على رؤوس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 هي قضية خلق عيسى، فقرر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للّه تعالى، حين وصفه بأنه روح اللّه و كلمته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أنه روح خلقه اللّه بحكمته، و اختاره و اصطفاه، و أضافه إلى نفسه، من بين سائر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كلمة اللّه أيضا؛ لأنه ولد من غير أب، بل بواسطة كلمته،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مخلوقا للّه عز و جل، بواسطة أمره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أَمْرُهُ إِذٰا أَرٰادَ شَيْئاً أَنْ يَقُولَ لَهُ كُنْ فَيَكُونُ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مخلوق محدث، لا يحمل أي عنصر إلهي، و هذا بالذات هو ما تقضي به العقول، و تهدي إليه الفطرة السليمة و الصافية</w:t>
      </w:r>
      <w:r>
        <w:rPr>
          <w:rFonts w:eastAsia="Amiri" w:cs="Amiri" w:ascii="Amiri" w:hAnsi="Amiri"/>
          <w:color w:val="111111"/>
          <w:sz w:val="28"/>
          <w:szCs w:val="28"/>
          <w:rtl w:val="true"/>
          <w:lang w:bidi="ar-SA"/>
        </w:rPr>
        <w:t xml:space="preserve">. . </w:t>
      </w:r>
      <w:bookmarkStart w:id="108" w:name="pg12327_179402"/>
    </w:p>
    <w:p>
      <w:pPr>
        <w:pStyle w:val="Heading5"/>
        <w:numPr>
          <w:ilvl w:val="4"/>
          <w:numId w:val="1"/>
        </w:numPr>
        <w:rPr/>
      </w:pPr>
      <w:bookmarkStart w:id="109" w:name="__RefHeading___Toc8109826_417432637"/>
      <w:bookmarkStart w:id="110" w:name="_Toc38"/>
      <w:bookmarkEnd w:id="108"/>
      <w:bookmarkEnd w:id="109"/>
      <w:r>
        <w:rPr>
          <w:rtl w:val="true"/>
        </w:rPr>
        <w:t>مريم البتول، الطيبة، الحصينة</w:t>
      </w:r>
      <w:r>
        <w:rPr>
          <w:rtl w:val="true"/>
        </w:rPr>
        <w:t>:</w:t>
      </w:r>
      <w:bookmarkEnd w:id="110"/>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لمريم بثلاثة أوصاف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المتبتلة التي قررت الانقطاع عن الرجال، من حيث إنها تلتزم العفة و العصمة عن كل ما لا يرضاه اللّه في هذا الإتجاه، أو المنقطعة إلى اللّه تعالى عن الدنيا و زينتها، أو كما 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لانقطاعها عن نساء أهل زمانها، و نساء الأمة عفافا، و فضلا، و دينا، و حسبا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البتول، فإنا سمعناك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بتول، و فاطمة بتول؟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البتول التي لم تر حمرة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تحض فإن الحيض مكروه في بنات الأنبياء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منه قيل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و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لانقطاعها عن نساء زمانها، دينا و فضلا، و رغبة في الآخرة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الانقطاع إلى عبادة 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امرأة متبتلة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جزء منها يقوم بنفسه في الحسن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لفاطمة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الأزواج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لانقطاعها عن نظرائها في الحسن و الشرف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لأنها تبتلت عن النظير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الطاهرة التي صرح اللّه تعالى بطهارتها، عما نسبه اليهود إليها حين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 مٰا كٰانَتْ أُمُّكِ بَغِيًّا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المرأة العفيفة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المتشددة في عفتها، المتمنعة بها، كما </w:t>
      </w:r>
      <w:bookmarkStart w:id="111" w:name="pg12327_179404"/>
    </w:p>
    <w:p>
      <w:pPr>
        <w:pStyle w:val="BookText"/>
        <w:rPr/>
      </w:pPr>
      <w:bookmarkEnd w:id="111"/>
      <w:r>
        <w:rPr>
          <w:rFonts w:ascii="Amiri" w:hAnsi="Amiri" w:eastAsia="Amiri" w:cs="Amiri"/>
          <w:color w:val="111111"/>
          <w:sz w:val="28"/>
          <w:sz w:val="28"/>
          <w:szCs w:val="28"/>
          <w:rtl w:val="true"/>
          <w:lang w:bidi="ar-SA"/>
        </w:rPr>
        <w:t>يتمنع المحارب في حصنه</w:t>
      </w:r>
      <w:r>
        <w:rPr>
          <w:rFonts w:eastAsia="Amiri" w:cs="Amiri" w:ascii="Amiri" w:hAnsi="Amiri"/>
          <w:color w:val="111111"/>
          <w:sz w:val="28"/>
          <w:szCs w:val="28"/>
          <w:rtl w:val="true"/>
          <w:lang w:bidi="ar-SA"/>
        </w:rPr>
        <w:t>. .</w:t>
      </w:r>
    </w:p>
    <w:p>
      <w:pPr>
        <w:pStyle w:val="Heading5"/>
        <w:numPr>
          <w:ilvl w:val="4"/>
          <w:numId w:val="1"/>
        </w:numPr>
        <w:rPr/>
      </w:pPr>
      <w:bookmarkStart w:id="112" w:name="__RefHeading___Toc8109828_417432637"/>
      <w:bookmarkStart w:id="113" w:name="_Toc39"/>
      <w:bookmarkEnd w:id="112"/>
      <w:r>
        <w:rPr>
          <w:rtl w:val="true"/>
        </w:rPr>
        <w:t>فخلقه من روحه و نفخه</w:t>
      </w:r>
      <w:r>
        <w:rPr>
          <w:rtl w:val="true"/>
        </w:rPr>
        <w:t>:</w:t>
      </w:r>
      <w:bookmarkEnd w:id="113"/>
    </w:p>
    <w:p>
      <w:pPr>
        <w:pStyle w:val="BookText"/>
        <w:rPr/>
      </w:pPr>
      <w:r>
        <w:rPr>
          <w:rFonts w:ascii="Amiri" w:hAnsi="Amiri" w:eastAsia="Amiri" w:cs="Amiri"/>
          <w:color w:val="111111"/>
          <w:sz w:val="28"/>
          <w:sz w:val="28"/>
          <w:szCs w:val="28"/>
          <w:rtl w:val="true"/>
          <w:lang w:bidi="ar-SA"/>
        </w:rPr>
        <w:t>و بعد التلويح جاء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محدث، و أن اللّه سبحانه قد خلقه من روح اختاره و اصطفاه، و نسبه إلى نفسه كما ينسب الشيء إلى مالكه و صاحبه،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و قميصه، 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بين كيفية هذا الخلق و أنه بنفخ الروح فيه بعد تكونه في بطن أمه مريم جنينا كاملا</w:t>
      </w:r>
      <w:r>
        <w:rPr>
          <w:rFonts w:eastAsia="Amiri" w:cs="Amiri" w:ascii="Amiri" w:hAnsi="Amiri"/>
          <w:color w:val="111111"/>
          <w:sz w:val="28"/>
          <w:szCs w:val="28"/>
          <w:rtl w:val="true"/>
          <w:lang w:bidi="ar-SA"/>
        </w:rPr>
        <w:t>. .</w:t>
      </w:r>
    </w:p>
    <w:p>
      <w:pPr>
        <w:pStyle w:val="Heading5"/>
        <w:numPr>
          <w:ilvl w:val="4"/>
          <w:numId w:val="1"/>
        </w:numPr>
        <w:rPr/>
      </w:pPr>
      <w:bookmarkStart w:id="114" w:name="__RefHeading___Toc8109830_417432637"/>
      <w:bookmarkStart w:id="115" w:name="_Toc40"/>
      <w:bookmarkEnd w:id="114"/>
      <w:r>
        <w:rPr>
          <w:rtl w:val="true"/>
        </w:rPr>
        <w:t>كما خلق آدم عليه السّلام بيده و نفخه</w:t>
      </w:r>
      <w:r>
        <w:rPr>
          <w:rtl w:val="true"/>
        </w:rPr>
        <w:t>:</w:t>
      </w:r>
      <w:bookmarkEnd w:id="115"/>
    </w:p>
    <w:p>
      <w:pPr>
        <w:pStyle w:val="BookText"/>
        <w:rPr/>
      </w:pPr>
      <w:r>
        <w:rPr>
          <w:rFonts w:ascii="Amiri" w:hAnsi="Amiri" w:eastAsia="Amiri" w:cs="Amiri"/>
          <w:color w:val="111111"/>
          <w:sz w:val="28"/>
          <w:sz w:val="28"/>
          <w:szCs w:val="28"/>
          <w:rtl w:val="true"/>
          <w:lang w:bidi="ar-SA"/>
        </w:rPr>
        <w:t>ثم بالغ في تحديد كيفية الخلق و أسبابه و شؤونه حين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خلقه مثل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تعالى خلقه بيده، أي بقدرته التي يعبر عنها باليد،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قدرة اللّه و بطشه فوق قدرتهم و بطشهم، و لكن بما أن البطش، و إعمال القدرة إنما يكون بواسطة اليد؛ فإنه تعالى أورد هذه الكلمة أيضا إمعانا في تجسيد المعنى إلى حد أصبح شيئا يناله الإنسان بحواسه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تجلت القدرة و تجسدت آثارها حتى أصبحت و كأنها يد ظاهرة للعيان</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كيفية حلول الروح في جسد آدم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جاء بطريقة النفخ، الذي هو عبارة عن الإيجاد و التكوين المباشر في داخل الجسد نفسه</w:t>
      </w:r>
      <w:r>
        <w:rPr>
          <w:rFonts w:eastAsia="Amiri" w:cs="Amiri" w:ascii="Amiri" w:hAnsi="Amiri"/>
          <w:color w:val="111111"/>
          <w:sz w:val="28"/>
          <w:szCs w:val="28"/>
          <w:rtl w:val="true"/>
          <w:lang w:bidi="ar-SA"/>
        </w:rPr>
        <w:t xml:space="preserve">. . </w:t>
      </w:r>
      <w:bookmarkStart w:id="116" w:name="pg12327_179405"/>
    </w:p>
    <w:p>
      <w:pPr>
        <w:pStyle w:val="Heading5"/>
        <w:numPr>
          <w:ilvl w:val="4"/>
          <w:numId w:val="1"/>
        </w:numPr>
        <w:rPr/>
      </w:pPr>
      <w:bookmarkStart w:id="117" w:name="__RefHeading___Toc8109832_417432637"/>
      <w:bookmarkStart w:id="118" w:name="_Toc41"/>
      <w:bookmarkEnd w:id="116"/>
      <w:bookmarkEnd w:id="117"/>
      <w:r>
        <w:rPr>
          <w:rtl w:val="true"/>
        </w:rPr>
        <w:t>الموالاة على طاعة اللّه عز و جل</w:t>
      </w:r>
      <w:r>
        <w:rPr>
          <w:rtl w:val="true"/>
        </w:rPr>
        <w:t>:</w:t>
      </w:r>
      <w:bookmarkEnd w:id="118"/>
    </w:p>
    <w:p>
      <w:pPr>
        <w:pStyle w:val="BookText"/>
        <w:rPr/>
      </w:pPr>
      <w:r>
        <w:rPr>
          <w:rFonts w:ascii="Amiri" w:hAnsi="Amiri" w:eastAsia="Amiri" w:cs="Amiri"/>
          <w:color w:val="111111"/>
          <w:sz w:val="28"/>
          <w:sz w:val="28"/>
          <w:szCs w:val="28"/>
          <w:rtl w:val="true"/>
          <w:lang w:bidi="ar-SA"/>
        </w:rPr>
        <w:t xml:space="preserve">و بعد أن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إلى 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تحدثنا عن هذه الشهادة حين الكلام عن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منه الموالاة على طاعة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بذلك قد حدد المنطلق و الإطار للعلاقة الروحية، و لطريقة تعامله مع جميع البشر و يدخل في هذا السياق إرشاد الناس إلى المعايير، و الضوابط، من خلال المبادرة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إلى التعامل مع الناس على أساسها، و من خلالها، و يسوقهم بذلك إلى السعي للحصول على وضوح الرؤية، و الاستفادة من جميع القدرات، و الطاقات التي زودهم اللّه تعالى بها بصورة صحيحة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يكل ذلك إلى الأهواء و الميول، و نزوات الغرائز، و هذا النهج من شأنه إذا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يخرجهم من العشوائية و الإبهام، و الغموض، إلى آفاق بالغة الصفاء، شديدة الوضوح، وفقا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يَحْيىٰ مَنْ حَيَّ عَنْ بَيِّنَةٍ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كَمَنْ زُيِّنَ لَهُ سُوءُ عَمَلِهِ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المشيرة إلى هذا المعنى كثيرة</w:t>
      </w:r>
      <w:r>
        <w:rPr>
          <w:rFonts w:eastAsia="Amiri" w:cs="Amiri" w:ascii="Amiri" w:hAnsi="Amiri"/>
          <w:color w:val="111111"/>
          <w:sz w:val="28"/>
          <w:szCs w:val="28"/>
          <w:rtl w:val="true"/>
          <w:lang w:bidi="ar-SA"/>
        </w:rPr>
        <w:t xml:space="preserve">. . </w:t>
      </w:r>
      <w:bookmarkStart w:id="119" w:name="pg12327_179406"/>
    </w:p>
    <w:p>
      <w:pPr>
        <w:pStyle w:val="Heading5"/>
        <w:numPr>
          <w:ilvl w:val="4"/>
          <w:numId w:val="1"/>
        </w:numPr>
        <w:rPr/>
      </w:pPr>
      <w:bookmarkStart w:id="120" w:name="__RefHeading___Toc8109834_417432637"/>
      <w:bookmarkStart w:id="121" w:name="_Toc42"/>
      <w:bookmarkEnd w:id="119"/>
      <w:bookmarkEnd w:id="120"/>
      <w:r>
        <w:rPr>
          <w:rtl w:val="true"/>
        </w:rPr>
        <w:t>أدعوك و جنودك</w:t>
      </w:r>
      <w:r>
        <w:rPr>
          <w:rtl w:val="true"/>
        </w:rPr>
        <w:t>:</w:t>
      </w:r>
      <w:bookmarkEnd w:id="121"/>
    </w:p>
    <w:p>
      <w:pPr>
        <w:pStyle w:val="BookText"/>
        <w:rPr/>
      </w:pPr>
      <w:r>
        <w:rPr>
          <w:rFonts w:ascii="Amiri" w:hAnsi="Amiri" w:eastAsia="Amiri" w:cs="Amiri"/>
          <w:color w:val="111111"/>
          <w:sz w:val="28"/>
          <w:sz w:val="28"/>
          <w:szCs w:val="28"/>
          <w:rtl w:val="true"/>
          <w:lang w:bidi="ar-SA"/>
        </w:rPr>
        <w:t>و بعد ذكر أمور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أشرنا إلى بعض دلالاتها حين تكلمنا عن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أدعوك و جنودك إلى اللّه عز و جل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الأمر الشائع بين الناس هو خضوع الجند لقادتهم و لملوكهم فيما يعرضونه عليهم، حيث يكون كل همهم و سعيهم محصورا في تنفيذ أوامرهم، و الكون رهن إشارتهم في إقامة صرح العدل، أو في إشاعة الذل و الظلم و التعدي على حد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الجنود هم الأداة التي يعتمد عليها الملوك في بسط سلطانهم و نفوذهم، و بهم يوسعون دائرة حكمهم، و هم الأدوات التي يستفيدون منها في قهر الناس، و في ظلمهم و ابتزاز حقوقهم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وجه خطابه إلى هؤلاء بالاستقلال عن قائدهم النجاشي، ليثير لديهم الإحساس بهذه الاستقلالية، و لإفهامهم أن هناك أمورا لا يجوز لأحد أن يقررها لهم، أو أن ينوب عنهم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معرفة اللّه سبحانه و الخضوع له، و الاعتراف بالأنبياء المرسلين و الطاعة لهم، و العمل بأحكامه تعالى و شرائعه، و الالتزام بأوامره و نواهيه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ذلك في كتابه لكسرى و قيصر، و المقوقس؛ لأنه كان عارفا بأنهم سوف يستكبرون عن قبول دعوته، فضلا عن أن يفسحوا المجال لدعوة أي كان من الناس إلى دين الحق، فكيف إن كانوا من جندهم الذين يعتمدون عليهم في استمرار </w:t>
      </w:r>
    </w:p>
    <w:p>
      <w:pPr>
        <w:pStyle w:val="BookText"/>
        <w:rPr/>
      </w:pPr>
      <w:r>
        <w:rPr>
          <w:rFonts w:ascii="Amiri" w:hAnsi="Amiri" w:eastAsia="Amiri" w:cs="Amiri"/>
          <w:color w:val="111111"/>
          <w:sz w:val="28"/>
          <w:sz w:val="28"/>
          <w:szCs w:val="28"/>
          <w:rtl w:val="true"/>
          <w:lang w:bidi="ar-SA"/>
        </w:rPr>
        <w:t>تسلطهم على الآخرين، و يستخدمونهم بمثابة أدوات للبطش، و الإذلال و القهر و العدوان على الناس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النجاشي إثم أحد من الناس، بخلاف رسالة كسرى و قيصر و المقوقس؛ فإنه قد حمّلهم إثم أقوامهم في صورة عدم قبولهم دعوته</w:t>
      </w:r>
      <w:r>
        <w:rPr>
          <w:rFonts w:eastAsia="Amiri" w:cs="Amiri" w:ascii="Amiri" w:hAnsi="Amiri"/>
          <w:color w:val="111111"/>
          <w:sz w:val="28"/>
          <w:szCs w:val="28"/>
          <w:rtl w:val="true"/>
          <w:lang w:bidi="ar-SA"/>
        </w:rPr>
        <w:t xml:space="preserve">.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2327_179409"/>
      <w:bookmarkStart w:id="123" w:name="pg12327_179409"/>
      <w:bookmarkEnd w:id="123"/>
    </w:p>
    <w:p>
      <w:pPr>
        <w:pStyle w:val="Heading4"/>
        <w:numPr>
          <w:ilvl w:val="3"/>
          <w:numId w:val="1"/>
        </w:numPr>
        <w:rPr/>
      </w:pPr>
      <w:bookmarkStart w:id="124" w:name="pg12327_179409"/>
      <w:bookmarkStart w:id="125" w:name="__RefHeading___Toc8109836_417432637"/>
      <w:bookmarkStart w:id="126" w:name="_Toc43"/>
      <w:bookmarkEnd w:id="124"/>
      <w:bookmarkEnd w:id="125"/>
      <w:r>
        <w:rPr>
          <w:rtl w:val="true"/>
        </w:rPr>
        <w:t>الفصل الخامس</w:t>
      </w:r>
      <w:r>
        <w:rPr>
          <w:rtl w:val="true"/>
        </w:rPr>
        <w:t xml:space="preserve">: </w:t>
      </w:r>
      <w:r>
        <w:rPr>
          <w:rtl w:val="true"/>
        </w:rPr>
        <w:t>كتاب النبي صلّى اللّه عليه و آله إلى النجاشي الثاني</w:t>
      </w:r>
      <w:bookmarkEnd w:id="1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7" w:name="__RefHeading___Toc8109838_417432637"/>
      <w:bookmarkStart w:id="128" w:name="_Toc44"/>
      <w:bookmarkEnd w:id="127"/>
      <w:r>
        <w:rPr>
          <w:rtl w:val="true"/>
        </w:rPr>
        <w:t>اشارة</w:t>
      </w:r>
      <w:bookmarkEnd w:id="12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2327_179411"/>
      <w:bookmarkStart w:id="130" w:name="pg12327_179411"/>
      <w:bookmarkEnd w:id="130"/>
    </w:p>
    <w:p>
      <w:pPr>
        <w:pStyle w:val="Heading5"/>
        <w:numPr>
          <w:ilvl w:val="4"/>
          <w:numId w:val="1"/>
        </w:numPr>
        <w:rPr/>
      </w:pPr>
      <w:bookmarkStart w:id="131" w:name="pg12327_179411"/>
      <w:bookmarkStart w:id="132" w:name="__RefHeading___Toc8109840_417432637"/>
      <w:bookmarkStart w:id="133" w:name="_Toc45"/>
      <w:bookmarkEnd w:id="131"/>
      <w:bookmarkEnd w:id="132"/>
      <w:r>
        <w:rPr>
          <w:rtl w:val="true"/>
        </w:rPr>
        <w:t>كتاب النبي صلّى اللّه عليه و آله إلى النجاشي الثاني</w:t>
      </w:r>
      <w:r>
        <w:rPr>
          <w:rtl w:val="true"/>
        </w:rPr>
        <w:t>:</w:t>
      </w:r>
      <w:bookmarkEnd w:id="133"/>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في سنة ست أو سبع إلى كسرى و قيصر، و النجاشي، و المقوقس، و غيرهم بنسخة واحدة، يدعوهم فيها إلى الإسلام، و في هذه الكتب كلها كتب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كتابه إلى هؤلاء، واحد كما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يختلف عن النص الذي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كتبه للنجاشي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الذي ذكرناه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الكتاب قد أرسل إلى النجاشي الأول حين هجرة جعفر و المسلمين إلى الحبشة، مما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كتبه في سنة سبع كان موجها إلى نجاشي آخر غير النجاشي الأول، فلاحظ ما يلي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كسرى و إلى قيصر، و إلى النجاشي، و إلى كل جبار يدعوهم إلى اللّه تعالى، و ليس </w:t>
      </w:r>
    </w:p>
    <w:p>
      <w:pPr>
        <w:pStyle w:val="BookText"/>
        <w:rPr/>
      </w:pPr>
      <w:r>
        <w:rPr>
          <w:rFonts w:ascii="Amiri" w:hAnsi="Amiri" w:eastAsia="Amiri" w:cs="Amiri"/>
          <w:color w:val="111111"/>
          <w:sz w:val="28"/>
          <w:sz w:val="28"/>
          <w:szCs w:val="28"/>
          <w:rtl w:val="true"/>
          <w:lang w:bidi="ar-SA"/>
        </w:rPr>
        <w:t xml:space="preserve">بالنجاشي الذي صلى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النجاشي الأول الذي مدحه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هاجر إليه المسلمون قد أسلم على يد جعفر بن أبي طالب و آمن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روي عن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بنعي النجاشي بكى بكاء الحزين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أصحمة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ثم خرج إلى الجبانة و صلى عليه و كبر سبعا، فخفض اللّه له كل مرتفع حتى رأى جنازته و هو بالحبشة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134" w:name="pg12327_179413"/>
    </w:p>
    <w:p>
      <w:pPr>
        <w:pStyle w:val="BookText"/>
        <w:rPr/>
      </w:pPr>
      <w:bookmarkEnd w:id="134"/>
      <w:r>
        <w:rPr>
          <w:rFonts w:ascii="Amiri" w:hAnsi="Amiri" w:eastAsia="Amiri" w:cs="Amiri"/>
          <w:color w:val="111111"/>
          <w:sz w:val="28"/>
          <w:sz w:val="28"/>
          <w:szCs w:val="28"/>
          <w:rtl w:val="true"/>
          <w:lang w:bidi="ar-SA"/>
        </w:rPr>
        <w:t>أما الذي كتب إليه حين كتب إلى الملوك و الجبارين فهو النجاشي الثاني الذي استولى على السلطة بعد وفاة النجاشي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خرق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كتبت بكتابي إلى النجاشي فخرقه، و اللّه مخرق ملكه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غير دقيق، فإن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ملوكا ثلاثة من ملوك الحبشة كلهم عاصر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سيتضح ذلك فيما يأتي</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8109842_417432637"/>
      <w:bookmarkStart w:id="136" w:name="_Toc46"/>
      <w:bookmarkEnd w:id="135"/>
      <w:r>
        <w:rPr>
          <w:rtl w:val="true"/>
        </w:rPr>
        <w:t>النجاشي ثلاثة، أسلم منهم اثنان</w:t>
      </w:r>
      <w:r>
        <w:rPr>
          <w:rtl w:val="true"/>
        </w:rPr>
        <w:t>:</w:t>
      </w:r>
      <w:bookmarkEnd w:id="136"/>
    </w:p>
    <w:p>
      <w:pPr>
        <w:pStyle w:val="BookText"/>
        <w:rPr/>
      </w:pPr>
      <w:r>
        <w:rPr>
          <w:rFonts w:ascii="Amiri" w:hAnsi="Amiri" w:eastAsia="Amiri" w:cs="Amiri"/>
          <w:color w:val="111111"/>
          <w:sz w:val="28"/>
          <w:sz w:val="28"/>
          <w:szCs w:val="28"/>
          <w:rtl w:val="true"/>
          <w:lang w:bidi="ar-SA"/>
        </w:rPr>
        <w:t>بل إننا نستقرب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ثلاثة من ملوك الحبشة قد عاصروا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كاتبهم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 الأول، الذي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جعفر، و أرسل إليه الرسالة الأولى التي قدمناها و شرحناها، و قد أسلم هذا و آمن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 الثاني، الذي مات حين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سلمة، في أول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ورد في الرواية المتقدمة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 من رواية أنس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قبل سنة ست أو سبع، أي قبل كتابة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الملوك و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سنة تسع، أو بعد غزوة مؤتة، أو سنة ثمان </w:t>
      </w:r>
      <w:r>
        <w:rPr>
          <w:rStyle w:val="FootnoteAnchor"/>
          <w:rtl w:val="true"/>
        </w:rPr>
        <w:footnoteReference w:id="63"/>
      </w:r>
      <w:r>
        <w:rPr>
          <w:rFonts w:ascii="IRNazanin" w:hAnsi="IRNazanin" w:eastAsia="IRNazanin"/>
          <w:color w:val="111111"/>
          <w:sz w:val="28"/>
          <w:sz w:val="28"/>
          <w:szCs w:val="28"/>
          <w:rtl w:val="true"/>
          <w:lang w:bidi="fa-IR"/>
        </w:rPr>
        <w:t>، لا مجال لقبوله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ربما يكون القول بوفاته سنة تسع ناشئا عن الاشتباه في قراءة الكلمة، حيث يكثر تصحيف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اتحادهما في الشكل مع عدم وجود النقط في الحروف في تلك العصور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الأول رحمه اللّه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الهجرة، و النجاشي الثاني مات في سنة سبع، أو في آخر سنة ست، ثم تولى الحكم بعده النجاشي الثالث،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فخرق الكتاب، و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بتخريق ملكه</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موت النجاشي الأول في أوائل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كلثوم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أهديت إلى النجاشي أوراقا من مسك و حلية، و إني لأراه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الهدية إلا سترد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كما قال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سلمة في السنة الرابعة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الثالثة </w:t>
      </w:r>
      <w:r>
        <w:rPr>
          <w:rStyle w:val="FootnoteAnchor"/>
          <w:rtl w:val="true"/>
        </w:rPr>
        <w:footnoteReference w:id="66"/>
      </w:r>
      <w:r>
        <w:rPr>
          <w:rFonts w:ascii="Amiri" w:hAnsi="Amiri" w:eastAsia="Amiri" w:cs="Amiri"/>
          <w:color w:val="111111"/>
          <w:sz w:val="28"/>
          <w:sz w:val="28"/>
          <w:szCs w:val="28"/>
          <w:rtl w:val="true"/>
          <w:lang w:bidi="ar-SA"/>
        </w:rPr>
        <w:t xml:space="preserve">، أو في الثانية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مات النجاشي الأول تولى العهد بعده النجاشي الثاني، فراسله أيضا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دعاه إلى الإسلام، فأسلم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رواية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قبل أن يسير إلى خيبر عمرو بن أمية الضمري إلى النجاشي عظيم الحبشة، و دعاه إلى الإسلام، و كان أمر عمروا أن يتقدم بجعفر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 النجاشي جعفرا و أصحابه بجهاز حسن، و أمر لهم بكسوة، و حملهم في سفينتين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هو الذي مات آخر سنة ست، أو في أول سنة سبع،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أرسل وفدا إلى المدينة للتحقيق في أمر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هو الذي كتب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أم حبيبة، فزوجه إياها، و أصدقها النجاشي نفسه أربعة آلاف درهم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37" w:name="pg12327_179417"/>
    </w:p>
    <w:p>
      <w:pPr>
        <w:pStyle w:val="BookText"/>
        <w:rPr/>
      </w:pPr>
      <w:bookmarkEnd w:id="13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نص كتابه يتوافق مع نص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لكسرى، و قيصر، و المقوقس، و فيه آية الكلمة السواء، و لم يسلم هذا، بل 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سيمزق ملكه، حسبما تقدم</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8109844_417432637"/>
      <w:bookmarkStart w:id="139" w:name="_Toc47"/>
      <w:bookmarkEnd w:id="138"/>
      <w:r>
        <w:rPr>
          <w:rtl w:val="true"/>
        </w:rPr>
        <w:t>النجاشي يموت و هو مهاجر</w:t>
      </w:r>
      <w:r>
        <w:rPr>
          <w:rtl w:val="true"/>
        </w:rPr>
        <w:t>:</w:t>
      </w:r>
      <w:bookmarkEnd w:id="139"/>
    </w:p>
    <w:p>
      <w:pPr>
        <w:pStyle w:val="BookText"/>
        <w:rPr/>
      </w:pPr>
      <w:r>
        <w:rPr>
          <w:rFonts w:ascii="Amiri" w:hAnsi="Amiri" w:eastAsia="Amiri" w:cs="Amiri"/>
          <w:color w:val="111111"/>
          <w:sz w:val="28"/>
          <w:sz w:val="28"/>
          <w:szCs w:val="28"/>
          <w:rtl w:val="true"/>
          <w:lang w:bidi="ar-SA"/>
        </w:rPr>
        <w:t>و قد ذكر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عبر البحر توفي رحمه اللّه تعالى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المقصود بهذا الكلام هو النجاشي الأول، و يحتمل أن يكون المقصود هو الثاني، و لم نستطع أن نتحقق من هذا الأمر و زمانه، بسبب قلة النصوص</w:t>
      </w:r>
      <w:r>
        <w:rPr>
          <w:rFonts w:eastAsia="Amiri" w:cs="Amiri" w:ascii="Amiri" w:hAnsi="Amiri"/>
          <w:color w:val="111111"/>
          <w:sz w:val="28"/>
          <w:szCs w:val="28"/>
          <w:rtl w:val="true"/>
          <w:lang w:bidi="ar-SA"/>
        </w:rPr>
        <w:t xml:space="preserve">. </w:t>
      </w:r>
      <w:bookmarkStart w:id="140" w:name="pg12327_179418"/>
    </w:p>
    <w:p>
      <w:pPr>
        <w:pStyle w:val="Heading5"/>
        <w:numPr>
          <w:ilvl w:val="4"/>
          <w:numId w:val="1"/>
        </w:numPr>
        <w:rPr/>
      </w:pPr>
      <w:bookmarkStart w:id="141" w:name="__RefHeading___Toc8109846_417432637"/>
      <w:bookmarkStart w:id="142" w:name="_Toc48"/>
      <w:bookmarkEnd w:id="140"/>
      <w:bookmarkEnd w:id="141"/>
      <w:r>
        <w:rPr>
          <w:rtl w:val="true"/>
        </w:rPr>
        <w:t>إخلاص النجاشي</w:t>
      </w:r>
      <w:r>
        <w:rPr>
          <w:rtl w:val="true"/>
        </w:rPr>
        <w:t>:</w:t>
      </w:r>
      <w:bookmarkEnd w:id="142"/>
    </w:p>
    <w:p>
      <w:pPr>
        <w:pStyle w:val="BookText"/>
        <w:rPr/>
      </w:pPr>
      <w:r>
        <w:rPr>
          <w:rFonts w:ascii="Amiri" w:hAnsi="Amiri" w:eastAsia="Amiri" w:cs="Amiri"/>
          <w:color w:val="111111"/>
          <w:sz w:val="28"/>
          <w:sz w:val="28"/>
          <w:szCs w:val="28"/>
          <w:rtl w:val="true"/>
          <w:lang w:bidi="ar-SA"/>
        </w:rPr>
        <w:t xml:space="preserve">و مما يدل على مدى محبة النجاشي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اهتمامه بظهور أمره، و إعزاز دينه،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النجاشي إلى جعفر بن أبي طالب و أصحابه، فدخلوا عليه، و هو في بيت جالس على التراب، و عليه خلقان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فأشفقنا منه حين رأيناه على تلك الحال، فلما رأى ما بنا، و تغير وجوهنا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نصر محمدا، و أقر عينه، ألا أبشركم؟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جاءني الساعة من نحو أرضكم عين من عيوني هناك، فأخبرني أن اللّه عز و جل قد نصر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أهلك عدوه، و أسر فلان و فلان و فلان، التقوا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كثير الأراك، لكأني أنظر إليه حيث كنت أرعى لسيدي هناك، و هو رجل من بني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فما لي أراك جالسا على التراب، و عليك هذه الخلقان؟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إنا نجد فيما أنزل اللّه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حق اللّه على عباده أن يحدثوا له تواضعا عند ما يحدث لهم من نعمة، فلما أحدث اللّه عز و جل لي نعمة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للّه هذا التواضع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تزيد صاحبها كثرة، فتصدقوا يرحمكم اللّه، و إن التواضع يزيد صاحبه رفعة، </w:t>
      </w:r>
      <w:bookmarkStart w:id="143" w:name="pg12327_179419"/>
    </w:p>
    <w:p>
      <w:pPr>
        <w:pStyle w:val="BookText"/>
        <w:rPr/>
      </w:pPr>
      <w:bookmarkEnd w:id="143"/>
      <w:r>
        <w:rPr>
          <w:rFonts w:ascii="Amiri" w:hAnsi="Amiri" w:eastAsia="Amiri" w:cs="Amiri"/>
          <w:color w:val="111111"/>
          <w:sz w:val="28"/>
          <w:sz w:val="28"/>
          <w:szCs w:val="28"/>
          <w:rtl w:val="true"/>
          <w:lang w:bidi="ar-SA"/>
        </w:rPr>
        <w:t>فتواضعوا يرفعكم اللّه، و إن العفو يزيد صاحبه عزا، فاعفوا يعزكم اللّه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8109848_417432637"/>
      <w:bookmarkStart w:id="145" w:name="_Toc49"/>
      <w:bookmarkEnd w:id="144"/>
      <w:r>
        <w:rPr>
          <w:rtl w:val="true"/>
        </w:rPr>
        <w:t>كتابه صلّى اللّه عليه و آله إلى النجاشي الثالث</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من محمد رسول اللّه، إلى النجاشي الأصحم عظيم الحبشة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من اتبع الهدى، و آمن باللّه و رسوله، و شهد أن لا إله إلا اللّه وحده لا شريك له، لم يتخذ صاحبة و لا ولدا، و أن محمدا عبده و رسوله، و أدعوك بدعاية اللّه، فإني أنا رسوله، فأسلم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 فإن أبيت فعليك إثم النصارى من قومك</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يبدو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بالنجاشي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النجاشي الثالث الذي خرق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أوضحناه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شرحنا مضامين هذا الكتاب، حين تكلّمنا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لكسرى، فيمكن الرجوع إلى هناك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حسبنا ما ذكرناه في هذا السياق، و لننتقل إلى الحديث عن غزوة خيبر في الفصول التالية</w:t>
      </w:r>
      <w:r>
        <w:rPr>
          <w:rFonts w:eastAsia="Amiri" w:cs="Amiri" w:ascii="Amiri" w:hAnsi="Amiri"/>
          <w:color w:val="111111"/>
          <w:sz w:val="28"/>
          <w:szCs w:val="28"/>
          <w:rtl w:val="true"/>
          <w:lang w:bidi="ar-SA"/>
        </w:rPr>
        <w:t xml:space="preserve">: </w:t>
      </w:r>
      <w:bookmarkStart w:id="146" w:name="pg12327_179421"/>
    </w:p>
    <w:p>
      <w:pPr>
        <w:pStyle w:val="Heading3"/>
        <w:numPr>
          <w:ilvl w:val="2"/>
          <w:numId w:val="1"/>
        </w:numPr>
        <w:rPr/>
      </w:pPr>
      <w:bookmarkStart w:id="147" w:name="__RefHeading___Toc8109850_417432637"/>
      <w:bookmarkStart w:id="148" w:name="_Toc50"/>
      <w:bookmarkEnd w:id="146"/>
      <w:bookmarkEnd w:id="147"/>
      <w:r>
        <w:rPr>
          <w:rtl w:val="true"/>
        </w:rPr>
        <w:t>الباب الخامس</w:t>
      </w:r>
      <w:r>
        <w:rPr>
          <w:rtl w:val="true"/>
        </w:rPr>
        <w:t xml:space="preserve">: </w:t>
      </w:r>
      <w:r>
        <w:rPr>
          <w:rtl w:val="true"/>
        </w:rPr>
        <w:t>حصون خيبر</w:t>
      </w:r>
      <w:bookmarkEnd w:id="148"/>
    </w:p>
    <w:p>
      <w:pPr>
        <w:pStyle w:val="Heading4"/>
        <w:numPr>
          <w:ilvl w:val="3"/>
          <w:numId w:val="1"/>
        </w:numPr>
        <w:rPr/>
      </w:pPr>
      <w:bookmarkStart w:id="149" w:name="__RefHeading___Toc8109852_417432637"/>
      <w:bookmarkStart w:id="150" w:name="_Toc51"/>
      <w:bookmarkEnd w:id="149"/>
      <w:r>
        <w:rPr>
          <w:rtl w:val="true"/>
        </w:rPr>
        <w:t>اشارة</w:t>
      </w:r>
      <w:bookmarkEnd w:id="1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خيبر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يبدأ القتال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حصن ناعم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سائر حصون النطاة و الشق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2327_179423"/>
      <w:bookmarkStart w:id="152" w:name="pg12327_179423"/>
      <w:bookmarkEnd w:id="152"/>
    </w:p>
    <w:p>
      <w:pPr>
        <w:pStyle w:val="Heading4"/>
        <w:numPr>
          <w:ilvl w:val="3"/>
          <w:numId w:val="1"/>
        </w:numPr>
        <w:rPr/>
      </w:pPr>
      <w:bookmarkStart w:id="153" w:name="pg12327_179423"/>
      <w:bookmarkStart w:id="154" w:name="__RefHeading___Toc8109854_417432637"/>
      <w:bookmarkStart w:id="155" w:name="_Toc52"/>
      <w:bookmarkEnd w:id="153"/>
      <w:bookmarkEnd w:id="154"/>
      <w:r>
        <w:rPr>
          <w:rtl w:val="true"/>
        </w:rPr>
        <w:t>الفصل الأول</w:t>
      </w:r>
      <w:r>
        <w:rPr>
          <w:rtl w:val="true"/>
        </w:rPr>
        <w:t xml:space="preserve">: </w:t>
      </w:r>
      <w:r>
        <w:rPr>
          <w:rtl w:val="true"/>
        </w:rPr>
        <w:t>من المدينة إلى خيبر</w:t>
      </w:r>
      <w:bookmarkEnd w:id="1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6" w:name="__RefHeading___Toc8109856_417432637"/>
      <w:bookmarkStart w:id="157" w:name="_Toc53"/>
      <w:bookmarkEnd w:id="156"/>
      <w:r>
        <w:rPr>
          <w:rtl w:val="true"/>
        </w:rPr>
        <w:t>اشارة</w:t>
      </w:r>
      <w:bookmarkEnd w:id="1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2327_179425"/>
      <w:bookmarkStart w:id="159" w:name="pg12327_179425"/>
      <w:bookmarkEnd w:id="159"/>
    </w:p>
    <w:p>
      <w:pPr>
        <w:pStyle w:val="Heading5"/>
        <w:numPr>
          <w:ilvl w:val="4"/>
          <w:numId w:val="1"/>
        </w:numPr>
        <w:rPr/>
      </w:pPr>
      <w:bookmarkStart w:id="160" w:name="pg12327_179425"/>
      <w:bookmarkStart w:id="161" w:name="__RefHeading___Toc8109858_417432637"/>
      <w:bookmarkStart w:id="162" w:name="_Toc54"/>
      <w:bookmarkEnd w:id="160"/>
      <w:bookmarkEnd w:id="161"/>
      <w:r>
        <w:rPr>
          <w:rtl w:val="true"/>
        </w:rPr>
        <w:t>تقديم</w:t>
      </w:r>
      <w:r>
        <w:rPr>
          <w:rtl w:val="true"/>
        </w:rPr>
        <w:t>:</w:t>
      </w:r>
      <w:bookmarkEnd w:id="162"/>
    </w:p>
    <w:p>
      <w:pPr>
        <w:pStyle w:val="BookText"/>
        <w:rPr/>
      </w:pPr>
      <w:r>
        <w:rPr>
          <w:rFonts w:ascii="Amiri" w:hAnsi="Amiri" w:eastAsia="Amiri" w:cs="Amiri"/>
          <w:color w:val="111111"/>
          <w:sz w:val="28"/>
          <w:sz w:val="28"/>
          <w:szCs w:val="28"/>
          <w:rtl w:val="true"/>
          <w:lang w:bidi="ar-SA"/>
        </w:rPr>
        <w:t>فقد كانت هدنة الحديبية قد أعطت الانطباع بأن المسلمين قد أصبحوا قوة كبيرة، فرضوا هيبتهم في المنطقة بأسرها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دعا قريشا إلى القبول بالهدنة، بعد أن أنهكتها الحروب المتتالية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يعمل على نشر دعوته في كل بقاع الدنيا، و هو يرسل إلى أعظم ملوك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 منهم الدخول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قوي 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في المحيط الذي يعيش فيه قوة كبيرة متماسكة، يمكن أن يحسب لها حساب، إلا يهود منطقة خيبر، الذين كانوا قادرين على تجهيز عشرة آلاف مقاتل، بل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قوة لا يستهان بها، إذ لديهم حصون منيعة، و قدرات اقتصادية، و لسوف تكون المواجهة صعبة معهم، و لا سيما إذا أرادوا اتباع أسلوب التسويف، و إتلاف الوقت، بالاستفادة من الحصون الكثيرة التي تحت يدهم، التي كان فيها من المؤن، و الأقوات ما يكفي لأشهر طويلة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ليبقى الجيش الإسلامي، الذي لم يكن يملك الكثير من ذلك، ليبقى في العراء يعيش الملل، و يكابد لحظات الانتظار الطويلة، و الثقيلة، دون أن </w:t>
      </w:r>
      <w:bookmarkStart w:id="163" w:name="pg12327_179426"/>
    </w:p>
    <w:p>
      <w:pPr>
        <w:pStyle w:val="BookText"/>
        <w:rPr/>
      </w:pPr>
      <w:bookmarkEnd w:id="163"/>
      <w:r>
        <w:rPr>
          <w:rFonts w:ascii="Amiri" w:hAnsi="Amiri" w:eastAsia="Amiri" w:cs="Amiri"/>
          <w:color w:val="111111"/>
          <w:sz w:val="28"/>
          <w:sz w:val="28"/>
          <w:szCs w:val="28"/>
          <w:rtl w:val="true"/>
          <w:lang w:bidi="ar-SA"/>
        </w:rPr>
        <w:t>تلوح له في الأفق بارقة أمل، و ليرهقه الخمول و الكسل، حيث لا مجال له للقيام بأي 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كانت استعراضات يهود خيبر لقوتهم، و ظهور اغترارهم بها، و ركونهم إليها، قد لفتت الأنظار، و لعلها تركت آثارا على بعض الضعفاء في المنطقة، مثل غطفان، و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الأمور قد سارت في غير الاتجاه الذي توقعوه، إذ سرعان ما تهاوت أحلامهم، و دكت حصونهم، و خابت آمالهم، و أنجز اللّه تعالى لنبيه وعده، و نصر جنده، و هزم جموع اليهود وحده، و كانت كلمة اللّه هي العليا، و كلمة الباطل هي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سنبينه في سياق حديثنا هذا</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8109860_417432637"/>
      <w:bookmarkStart w:id="165" w:name="_Toc55"/>
      <w:bookmarkEnd w:id="164"/>
      <w:r>
        <w:rPr>
          <w:rtl w:val="true"/>
        </w:rPr>
        <w:t>بداية</w:t>
      </w:r>
      <w:r>
        <w:rPr>
          <w:rtl w:val="true"/>
        </w:rPr>
        <w:t>:</w:t>
      </w:r>
      <w:bookmarkEnd w:id="165"/>
    </w:p>
    <w:p>
      <w:pPr>
        <w:pStyle w:val="BookText"/>
        <w:rPr/>
      </w:pPr>
      <w:r>
        <w:rPr>
          <w:rFonts w:ascii="Amiri" w:hAnsi="Amiri" w:eastAsia="Amiri" w:cs="Amiri"/>
          <w:color w:val="111111"/>
          <w:sz w:val="28"/>
          <w:sz w:val="28"/>
          <w:szCs w:val="28"/>
          <w:rtl w:val="true"/>
          <w:lang w:bidi="ar-SA"/>
        </w:rPr>
        <w:t>إن الذي يراجع المصادر و الموسوعات التاريخية، و الحديثية،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فرقا بين ما دوّنوه من أحداث، و أشاروا إليه من جزئيات و تفاصيل في تاريخهم لمرحلة ما قبل الحديبية و خيبر، ثم في تاريخهم للحديبية و لخيبر فما بعدهما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المرحلة السابقة تعرض فيها الأحداث بما لها من طابع كلي و عام، و لا تجد فيها من الاستغراق في الجزئيات و التفاصيل ما يقترب إلى مستوى ما حفلت به الأحداث المتأخرة عن الحديبية</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أسباب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الحديبية قد أفسحت المجال لاختلاط المسلمين مع غيرهم في التجارات، و إنشاء العلاقات، و جهر بالإسلام من كان متسترا به، و دخلت فئات كثيرة في هذا الدين، أو كانت تتهيأ لذلك، </w:t>
      </w:r>
      <w:bookmarkStart w:id="166" w:name="pg12327_179427"/>
    </w:p>
    <w:p>
      <w:pPr>
        <w:pStyle w:val="BookText"/>
        <w:rPr/>
      </w:pPr>
      <w:bookmarkEnd w:id="166"/>
      <w:r>
        <w:rPr>
          <w:rFonts w:ascii="Amiri" w:hAnsi="Amiri" w:eastAsia="Amiri" w:cs="Amiri"/>
          <w:color w:val="111111"/>
          <w:sz w:val="28"/>
          <w:sz w:val="28"/>
          <w:szCs w:val="28"/>
          <w:rtl w:val="true"/>
          <w:lang w:bidi="ar-SA"/>
        </w:rPr>
        <w:t>و هي تقوم برصد حركة الواقع، و بملاحقة الأمور بعين الرضا و القبول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بهدف تحصيل القناعة و الاعتقاد التام، أو من أجل الحفاظ على المصالح، و الحصول على الامتيازات، أو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كل أولئك الذين يريدون أن يبرروا لمواقف و سياسات، و ممارسات، و أقاويل، و مذاهب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يرجعوا إلى هذه الفترة التي عاشوها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استفادوا من مشاهداتهم لحركاته و سكناته، و مواقفه، و كل أحواله منها، فاتخذوا منها مرتكزا لإنشاء منظومة التعاليم و التوجيهات و السياسات، و المذاهب الاعتقادية، و الفقهية، التي لم تكن لتجد طريقها إلى عقل، و وجدان و حياة الناس لو لم تستمد شرعيتها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أقواله، و أفعاله، و مواقفه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الفترة التي سبقت هذا المفصل التاريخي فقد غاب عنها أكثر هؤلاء، و جهلوا الكثير من جزئياتها و تفاصيلها، فأنتج ذلك عجزا عن التوسل بها في إنشاء تلك المنظومة، وفق ما يريدون، و على حسب 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الإلماحة السريعة نقول</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8109862_417432637"/>
      <w:bookmarkStart w:id="168" w:name="_Toc56"/>
      <w:bookmarkEnd w:id="167"/>
      <w:r>
        <w:rPr>
          <w:rtl w:val="true"/>
        </w:rPr>
        <w:t xml:space="preserve">ماذا عن خيبر؟ </w:t>
      </w:r>
      <w:r>
        <w:rPr>
          <w:rtl w:val="true"/>
        </w:rPr>
        <w:t>!</w:t>
      </w:r>
      <w:bookmarkEnd w:id="1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خيبر اسم منطقة تقع على ثلاثة أيام من المدينة، على يسار الحاج القادم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و بين المدينة ثمانية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البريد أربعة فراسخ، و الفرسخ ثلاثة أميال، و كل ميل أربعة آلاف خطوة، و كل خطوة ثلاثة أقدام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الخيبر بلسان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الحصن، و لذا سميت خيابر أيضا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المنطقة حصون و مزارع، و نخل كثير،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الكتيبة، أربعون ألف 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توصف خيبر بكثرة التمر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خيبر ثمانية حصون،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النطاة، و الوطيح، و السلالم، و الكتيبة، و الشق، و الصعب، و ناعم، و القموص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الماوردي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أول حصن فتحه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ناعم، ثم القموص، ثم حصن الصعب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أعظم حصون خيبر، و أكثرها مالا، و طعاما، و حيوانا، ثم الشق، و النطاة، و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الحصون الستة فتحها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ثم افتتح الوطيح و السلالم، و هو آخر فتوح خيبر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حاصرهم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ملك من هذه الحصون الثمانية ثلاثة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الكتيبة، و الوطيح، و 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الكتيبة، فأخذها بخمس الغنيمة، و أما الوطيح و السلالم فهما مما أفاء اللّه عليه؛ لأنه فتحهما صلحا، فصارت هذه الحصون الثلاثة بالفيء</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69" w:name="pg12327_179429"/>
    </w:p>
    <w:p>
      <w:pPr>
        <w:pStyle w:val="BookText"/>
        <w:rPr/>
      </w:pPr>
      <w:bookmarkEnd w:id="169"/>
      <w:r>
        <w:rPr>
          <w:rFonts w:ascii="Amiri" w:hAnsi="Amiri" w:eastAsia="Amiri" w:cs="Amiri"/>
          <w:color w:val="111111"/>
          <w:sz w:val="28"/>
          <w:sz w:val="28"/>
          <w:szCs w:val="28"/>
          <w:rtl w:val="true"/>
          <w:lang w:bidi="ar-SA"/>
        </w:rPr>
        <w:t xml:space="preserve">و لكن هذا الكلام الأخير غير مقبول 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سيأتي البحث عن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فتح حصن الصعب قد كان بعد فتح حصن القموص غير دقيق، كما سنذكره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8109864_417432637"/>
      <w:bookmarkStart w:id="171" w:name="_Toc57"/>
      <w:bookmarkEnd w:id="170"/>
      <w:r>
        <w:rPr>
          <w:rtl w:val="true"/>
        </w:rPr>
        <w:t>خيبر مقدسة</w:t>
      </w:r>
      <w:r>
        <w:rPr>
          <w:rtl w:val="true"/>
        </w:rPr>
        <w:t>! !</w:t>
      </w:r>
      <w:bookmarkEnd w:id="171"/>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لابن زبالة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ميلان في ميل من خيبر مقدس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خيبر مقدسة و السوارقية مؤتفكة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القرية في سنيات الدجال خيبر</w:t>
      </w:r>
      <w:r>
        <w:rPr>
          <w:rFonts w:eastAsia="Amiri" w:cs="Amiri" w:ascii="Amiri" w:hAnsi="Amiri"/>
          <w:color w:val="111111"/>
          <w:sz w:val="28"/>
          <w:szCs w:val="28"/>
          <w:rtl w:val="true"/>
          <w:lang w:bidi="ar-SA"/>
        </w:rPr>
        <w:t xml:space="preserve">» . .»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السوارقية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 أبي بكر، بين مكة و المدينة، و هي نجدية، فيها مزارع و نخل كثير</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كون خيبر نعم القرية في زمن الدجال موضع ريب </w:t>
      </w:r>
      <w:bookmarkStart w:id="172" w:name="pg12327_179430"/>
    </w:p>
    <w:p>
      <w:pPr>
        <w:pStyle w:val="BookText"/>
        <w:rPr/>
      </w:pPr>
      <w:bookmarkEnd w:id="172"/>
      <w:r>
        <w:rPr>
          <w:rFonts w:ascii="Amiri" w:hAnsi="Amiri" w:eastAsia="Amiri" w:cs="Amiri"/>
          <w:color w:val="111111"/>
          <w:sz w:val="28"/>
          <w:sz w:val="28"/>
          <w:szCs w:val="28"/>
          <w:rtl w:val="true"/>
          <w:lang w:bidi="ar-SA"/>
        </w:rPr>
        <w:t>و شك، و لعله من أفائك اليهود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المقصود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تكون موضعا مأمونا، بسبب وجود سبعين ألفا من اليهود مع الدجال، على كل رجل منهم ساج و سيف محلى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يهتم يهود خيبر بأمر الدجال، ما دام أن الدجال يأتمر بأوامرهم، و ينتهي إلى مقاصدهم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ربما تكون هذه الأحاديث من موضوعات اليهود لتعظيم البلاد التي كانوا يسكنونها، و للإيحاء بأن 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كانت انتهاكا لحرمة ما هو مقدس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أننا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جعل قرية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تفعل الأفك و الافتراء، دون سائر القرى و اللّه هو العالم</w:t>
      </w:r>
      <w:r>
        <w:rPr>
          <w:rFonts w:eastAsia="Amiri" w:cs="Amiri" w:ascii="Amiri" w:hAnsi="Amiri"/>
          <w:color w:val="111111"/>
          <w:sz w:val="28"/>
          <w:szCs w:val="28"/>
          <w:rtl w:val="true"/>
          <w:lang w:bidi="ar-SA"/>
        </w:rPr>
        <w:t>. .</w:t>
      </w:r>
    </w:p>
    <w:p>
      <w:pPr>
        <w:pStyle w:val="Heading5"/>
        <w:numPr>
          <w:ilvl w:val="4"/>
          <w:numId w:val="1"/>
        </w:numPr>
        <w:rPr/>
      </w:pPr>
      <w:bookmarkStart w:id="173" w:name="__RefHeading___Toc8109866_417432637"/>
      <w:bookmarkStart w:id="174" w:name="_Toc58"/>
      <w:bookmarkEnd w:id="173"/>
      <w:r>
        <w:rPr>
          <w:rtl w:val="true"/>
        </w:rPr>
        <w:t>تاريخ غزوة خيبر</w:t>
      </w:r>
      <w:r>
        <w:rPr>
          <w:rtl w:val="true"/>
        </w:rPr>
        <w:t>:</w:t>
      </w:r>
      <w:bookmarkEnd w:id="174"/>
    </w:p>
    <w:p>
      <w:pPr>
        <w:pStyle w:val="BookText"/>
        <w:rPr/>
      </w:pP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من الحديبية، و ذلك في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سنة ست، مكث بها عشرين ليلة، أو قريبا منها، ثم خرج في المحرم إلى خيبر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اللّه عز و جل وعده إياها، و هو بالحديبية، فقد نزلت عليه سورة الفتح، فيما بين مكة و المدينة، و فيها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w:t>
      </w:r>
    </w:p>
    <w:p>
      <w:pPr>
        <w:pStyle w:val="BookText"/>
        <w:rPr/>
      </w:pPr>
      <w:r>
        <w:rPr>
          <w:rFonts w:ascii="Amiri" w:hAnsi="Amiri" w:eastAsia="Amiri" w:cs="Amiri"/>
          <w:color w:val="111111"/>
          <w:sz w:val="28"/>
          <w:sz w:val="28"/>
          <w:szCs w:val="28"/>
          <w:rtl w:val="true"/>
          <w:lang w:bidi="ar-SA"/>
        </w:rPr>
        <w:t xml:space="preserve">تَأْخُذُونَهٰا فَعَجَّلَ لَكُمْ هٰذِهِ </w:t>
      </w:r>
      <w:r>
        <w:rPr>
          <w:rStyle w:val="FootnoteAnchor"/>
          <w:rtl w:val="true"/>
        </w:rPr>
        <w:footnoteReference w:id="80"/>
      </w:r>
      <w:r>
        <w:rPr>
          <w:rFonts w:ascii="Amiri" w:hAnsi="Amiri" w:eastAsia="Amiri" w:cs="Amiri"/>
          <w:color w:val="111111"/>
          <w:sz w:val="28"/>
          <w:sz w:val="28"/>
          <w:szCs w:val="28"/>
          <w:rtl w:val="true"/>
          <w:lang w:bidi="ar-SA"/>
        </w:rPr>
        <w:t xml:space="preserve">يعني خيبر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بعد الحديبية في المدينة عشر ليال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يوما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شهرا و بعض شهر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خيبر سنة ست، و إليه ذهب محمد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في السابعة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أطلق سنة ست فإنما جاء كلامه بناء على ابتداء السنة من شهر الهجرة الحقيقي و هو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حزم من هؤلاء أيضا، فإنه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السنة الهجرية من شهر ربيع الأول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الحلبي عن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إلى خيبر بعد أن مضى من محرم </w:t>
      </w:r>
      <w:bookmarkStart w:id="175" w:name="pg12327_179432"/>
    </w:p>
    <w:p>
      <w:pPr>
        <w:pStyle w:val="BookText"/>
        <w:rPr/>
      </w:pPr>
      <w:bookmarkEnd w:id="175"/>
      <w:r>
        <w:rPr>
          <w:rFonts w:ascii="Amiri" w:hAnsi="Amiri" w:eastAsia="Amiri" w:cs="Amiri"/>
          <w:color w:val="111111"/>
          <w:sz w:val="28"/>
          <w:sz w:val="28"/>
          <w:szCs w:val="28"/>
          <w:rtl w:val="true"/>
          <w:lang w:bidi="ar-SA"/>
        </w:rPr>
        <w:t xml:space="preserve">السنة السابعة، عشرون يوما، أو قريبا من ذلك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موسى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مضى ست سنين و ثلاثة أشهر و واحد و عشرون يوما للهجرة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آخر جمادى الأولى،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السنة محرم، أو في آخر جمادى الثانية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السنة الهجرية هو ربيع الأول</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8109868_417432637"/>
      <w:bookmarkStart w:id="177" w:name="_Toc59"/>
      <w:bookmarkEnd w:id="176"/>
      <w:r>
        <w:rPr>
          <w:rtl w:val="true"/>
        </w:rPr>
        <w:t xml:space="preserve">في أي شهر كانت؟ </w:t>
      </w:r>
      <w:r>
        <w:rPr>
          <w:rtl w:val="true"/>
        </w:rPr>
        <w:t>!</w:t>
      </w:r>
      <w:bookmarkEnd w:id="17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غزوة خيبر كانت في شهر صفر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شهر رمضان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سبب هذا القول الأخير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كلمة حنين بكلمة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 إلى حنين بعد الفتح، و قد كان الفتح في شهر رمضان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78" w:name="pg12327_179433"/>
    </w:p>
    <w:p>
      <w:pPr>
        <w:pStyle w:val="Heading5"/>
        <w:numPr>
          <w:ilvl w:val="4"/>
          <w:numId w:val="1"/>
        </w:numPr>
        <w:rPr/>
      </w:pPr>
      <w:bookmarkStart w:id="179" w:name="__RefHeading___Toc8109870_417432637"/>
      <w:bookmarkStart w:id="180" w:name="_Toc60"/>
      <w:bookmarkEnd w:id="178"/>
      <w:bookmarkEnd w:id="179"/>
      <w:r>
        <w:rPr>
          <w:rtl w:val="true"/>
        </w:rPr>
        <w:t>مدة حصار خيبر</w:t>
      </w:r>
      <w:r>
        <w:rPr>
          <w:rtl w:val="true"/>
        </w:rPr>
        <w:t>:</w:t>
      </w:r>
      <w:bookmarkEnd w:id="180"/>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يحاصر خيبر بضع عشرة ليلة، إلى أن فتحها في صفر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دقيق، و أن حصارها قد تعدى الأيام إلى الأشهر كما سنرى، و لعله يتحدث عن حصار بعض حصونها فقط</w:t>
      </w:r>
      <w:r>
        <w:rPr>
          <w:rFonts w:eastAsia="Amiri" w:cs="Amiri" w:ascii="Amiri" w:hAnsi="Amiri"/>
          <w:color w:val="111111"/>
          <w:sz w:val="28"/>
          <w:szCs w:val="28"/>
          <w:rtl w:val="true"/>
          <w:lang w:bidi="ar-SA"/>
        </w:rPr>
        <w:t>. .</w:t>
      </w:r>
    </w:p>
    <w:p>
      <w:pPr>
        <w:pStyle w:val="Heading5"/>
        <w:numPr>
          <w:ilvl w:val="4"/>
          <w:numId w:val="1"/>
        </w:numPr>
        <w:rPr/>
      </w:pPr>
      <w:bookmarkStart w:id="181" w:name="__RefHeading___Toc8109872_417432637"/>
      <w:bookmarkStart w:id="182" w:name="_Toc61"/>
      <w:bookmarkEnd w:id="181"/>
      <w:r>
        <w:rPr>
          <w:rtl w:val="true"/>
        </w:rPr>
        <w:t>مدة إقامته صلّى اللّه عليه و آله في خيبر</w:t>
      </w:r>
      <w:r>
        <w:rPr>
          <w:rtl w:val="true"/>
        </w:rPr>
        <w:t>:</w:t>
      </w:r>
      <w:bookmarkEnd w:id="182"/>
    </w:p>
    <w:p>
      <w:pPr>
        <w:pStyle w:val="BookText"/>
        <w:rPr/>
      </w:pPr>
      <w:r>
        <w:rPr>
          <w:rFonts w:ascii="Amiri" w:hAnsi="Amiri" w:eastAsia="Amiri" w:cs="Amiri"/>
          <w:color w:val="111111"/>
          <w:sz w:val="28"/>
          <w:sz w:val="28"/>
          <w:szCs w:val="28"/>
          <w:rtl w:val="true"/>
          <w:lang w:bidi="ar-SA"/>
        </w:rPr>
        <w:t>و 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بخيبر ستة أشهر يجمع بين الصلاتين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أقام بها أربعين يوما، و سنده ضعيف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حساب أيام الحصار للحصون المختلفة، وفق ما ورد في النصوص التاريخية، و الروائية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الحصار قد دام عشرات الأيام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يصل إلى ستة أشهر</w:t>
      </w:r>
      <w:r>
        <w:rPr>
          <w:rFonts w:eastAsia="Amiri" w:cs="Amiri" w:ascii="Amiri" w:hAnsi="Amiri"/>
          <w:color w:val="111111"/>
          <w:sz w:val="28"/>
          <w:szCs w:val="28"/>
          <w:rtl w:val="true"/>
          <w:lang w:bidi="ar-SA"/>
        </w:rPr>
        <w:t>. .</w:t>
      </w:r>
    </w:p>
    <w:p>
      <w:pPr>
        <w:pStyle w:val="Heading5"/>
        <w:numPr>
          <w:ilvl w:val="4"/>
          <w:numId w:val="1"/>
        </w:numPr>
        <w:rPr/>
      </w:pPr>
      <w:bookmarkStart w:id="183" w:name="__RefHeading___Toc8109874_417432637"/>
      <w:bookmarkStart w:id="184" w:name="_Toc62"/>
      <w:bookmarkEnd w:id="183"/>
      <w:r>
        <w:rPr>
          <w:rtl w:val="true"/>
        </w:rPr>
        <w:t>الاستنفار إلى خيبر</w:t>
      </w:r>
      <w:r>
        <w:rPr>
          <w:rtl w:val="true"/>
        </w:rPr>
        <w:t>:</w:t>
      </w:r>
      <w:bookmarkEnd w:id="184"/>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بالخروج، فجدوا في ذلك، و استنفروا من حوله ممن شهد الحديبية، يغزون معه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المخلّفون عنه في غزوة الحديبية ليخرجوا معه رجاء الغنيمة، </w:t>
      </w:r>
    </w:p>
    <w:p>
      <w:pPr>
        <w:pStyle w:val="BookText"/>
        <w:rPr/>
      </w:pPr>
      <w:r>
        <w:rPr>
          <w:rFonts w:ascii="Amiri" w:hAnsi="Amiri" w:eastAsia="Amiri" w:cs="Amiri"/>
          <w:color w:val="111111"/>
          <w:sz w:val="28"/>
          <w:sz w:val="28"/>
          <w:szCs w:val="28"/>
          <w:rtl w:val="true"/>
          <w:lang w:bidi="ar-SA"/>
        </w:rPr>
        <w:t xml:space="preserve">و لأنها ريف الحجاز طعاما و ودكا و أموالا،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تخرجوا معي إلا راغبين في الجهاد، فأما الغنيمة فلا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مناديا ينادي بذلك، فنادى به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غزوة الحديبية كانت بمثابة امتحان للكثيرين، من حيث إن نتائجها لم تكن واضحة لكثير من الناس الذين يرصدون سير الأمور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فيها ما لم يكن متوقعا، فإن النتائج كانت باهرة على أكثر من صعيد، و في أكثر من اتجاه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النتائج التي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قادرا على المبادرة لإزالة الشوكة الجارحة من خاصرة الكيان الإسلامي، المتمثلة باليهود، الذين ما فتئوا يسعون في إثارة الناس ضده، و يحرضون القبائل المختلفة على حربه، و يشاركون في هذه الحروب بالمال و الرجال، و إفساد القلوب، و تسميم الأجواء باستمرار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العدو الذي كان له امتداد طبيعي في المنطقة، بسبب موقعه من المقدسات، و بسبب علاقاته، و نفوذه الديني و التجاري، و الاجتماعي في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لجم، و أقصي عن موقع التأثير المباشر، و تهيأت الفرصة لكثير من الناس لممارسة حرياتهم، في التعرف على دعوة الإسلام </w:t>
      </w:r>
    </w:p>
    <w:p>
      <w:pPr>
        <w:pStyle w:val="BookText"/>
        <w:rPr/>
      </w:pPr>
      <w:r>
        <w:rPr>
          <w:rFonts w:ascii="Amiri" w:hAnsi="Amiri" w:eastAsia="Amiri" w:cs="Amiri"/>
          <w:color w:val="111111"/>
          <w:sz w:val="28"/>
          <w:sz w:val="28"/>
          <w:szCs w:val="28"/>
          <w:rtl w:val="true"/>
          <w:lang w:bidi="ar-SA"/>
        </w:rPr>
        <w:t>عن قرب، و من دون خوف أو رهبة من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أصبح بإمكان الكيان الإسلامي أن يرتب أوضاعه الداخلية، و أن يعالج المشاكل التي يفرضها عليه، أو يخلقها له أعداؤه الذين يعيشون في محيطه، أو في المحيط القريب منه، و الشديد التأثير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الإنجاز الذي حققه المسلمون في الحديبية قد أذكى فيهم الطموح، و بعث فيهم ثقة بأنفسهم، و أعطاهم حيوية و نشاطا غير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للكثيرين منهم أن رحلتهم إلى خيبر كانت رحلة الاستيلاء على المغانم، و الفوز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رسخ هذا الاعتقاد لدى الكثيرين منهم الوعد الإلهي بهذه المغانم،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 xml:space="preserve">.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فسرت هذه الآية بما مكنهم اللّه تعالى منه في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تقدم في أواخر الحديث عن صلح الحديبية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فعله المخلفون في قضية الحديبية كان شديد الخطورة في أكثر من اتجاه، فعدا عن أنه يعبر عن ضعفهم الإيماني، و عن حبهم للدنيا، فإنه يجرئ الآخرين على ممارسة هذا الأسلوب في التعاطي مع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الذي يمهد لاختلالات خطيرة، ربما تؤثر على الكيان الإسلامي كله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النداء بحرمان هؤلاء، و بتخصيص أولئك، لابد أن يثير الشعور لدى أهل الحديبية بالعزة و الكرامة، و يقابله شعور آخر بالخزي </w:t>
      </w:r>
      <w:bookmarkStart w:id="185" w:name="pg12327_179436"/>
    </w:p>
    <w:p>
      <w:pPr>
        <w:pStyle w:val="BookText"/>
        <w:rPr/>
      </w:pPr>
      <w:bookmarkEnd w:id="185"/>
      <w:r>
        <w:rPr>
          <w:rFonts w:ascii="Amiri" w:hAnsi="Amiri" w:eastAsia="Amiri" w:cs="Amiri"/>
          <w:color w:val="111111"/>
          <w:sz w:val="28"/>
          <w:sz w:val="28"/>
          <w:szCs w:val="28"/>
          <w:rtl w:val="true"/>
          <w:lang w:bidi="ar-SA"/>
        </w:rPr>
        <w:t>و بالذنب لدى الذين تخلفوا حرصا على الحياة بالأمس، و شدوا الرحال طمعا بالغنيمة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بذلك محفزا لمزيد من التضحية و الإقدام لأولئك، و رادعا عن تكرار ما حدث لدى هؤلاء، و درسا لغيرهم ممن لعلهم يسيرون على نفس الطريق</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8109876_417432637"/>
      <w:bookmarkStart w:id="187" w:name="_Toc63"/>
      <w:bookmarkEnd w:id="186"/>
      <w:r>
        <w:rPr>
          <w:rtl w:val="true"/>
        </w:rPr>
        <w:t>المستخلف على المدينة</w:t>
      </w:r>
      <w:r>
        <w:rPr>
          <w:rtl w:val="true"/>
        </w:rPr>
        <w:t>:</w:t>
      </w:r>
      <w:bookmarkEnd w:id="187"/>
    </w:p>
    <w:p>
      <w:pPr>
        <w:pStyle w:val="BookText"/>
        <w:rPr/>
      </w:pPr>
      <w:r>
        <w:rPr>
          <w:rFonts w:ascii="Amiri" w:hAnsi="Amiri" w:eastAsia="Amiri" w:cs="Amiri"/>
          <w:color w:val="111111"/>
          <w:sz w:val="28"/>
          <w:sz w:val="28"/>
          <w:szCs w:val="28"/>
          <w:rtl w:val="true"/>
          <w:lang w:bidi="ar-SA"/>
        </w:rPr>
        <w:t>و قال ابن هشام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الليثي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استخلف سباع بن عرفطة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و الفاء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ذر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سبب هذه الاختلافات الكثيرة في أمثال هذه الأمور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الرواة كانوا يروون من حفظهم، و كانت الغزوات كثيرة، و المعلومات </w:t>
      </w:r>
      <w:bookmarkStart w:id="188" w:name="pg12327_179437"/>
    </w:p>
    <w:p>
      <w:pPr>
        <w:pStyle w:val="BookText"/>
        <w:rPr/>
      </w:pPr>
      <w:bookmarkEnd w:id="188"/>
      <w:r>
        <w:rPr>
          <w:rFonts w:ascii="Amiri" w:hAnsi="Amiri" w:eastAsia="Amiri" w:cs="Amiri"/>
          <w:color w:val="111111"/>
          <w:sz w:val="28"/>
          <w:sz w:val="28"/>
          <w:szCs w:val="28"/>
          <w:rtl w:val="true"/>
          <w:lang w:bidi="ar-SA"/>
        </w:rPr>
        <w:t>غزيرة، فيتفق أن يختلط الأمر على بعض الرواة بين غزوة و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قد يكون هناك سياسات أو عصبيات، أو مصالح لدى بعض الفئات تقضي بإقصاء فريق، و بإعطاء المواقف، و إيكال المهمات إلى فريق آخر</w:t>
      </w:r>
      <w:r>
        <w:rPr>
          <w:rFonts w:eastAsia="Amiri" w:cs="Amiri" w:ascii="Amiri" w:hAnsi="Amiri"/>
          <w:color w:val="111111"/>
          <w:sz w:val="28"/>
          <w:szCs w:val="28"/>
          <w:rtl w:val="true"/>
          <w:lang w:bidi="ar-SA"/>
        </w:rPr>
        <w:t>. .</w:t>
      </w:r>
    </w:p>
    <w:p>
      <w:pPr>
        <w:pStyle w:val="Heading5"/>
        <w:numPr>
          <w:ilvl w:val="4"/>
          <w:numId w:val="1"/>
        </w:numPr>
        <w:rPr/>
      </w:pPr>
      <w:bookmarkStart w:id="189" w:name="__RefHeading___Toc8109878_417432637"/>
      <w:bookmarkStart w:id="190" w:name="_Toc64"/>
      <w:bookmarkEnd w:id="189"/>
      <w:r>
        <w:rPr>
          <w:rtl w:val="true"/>
        </w:rPr>
        <w:t>خدمة أنس للنبي صلّى اللّه عليه و آله</w:t>
      </w:r>
      <w:r>
        <w:rPr>
          <w:rtl w:val="true"/>
        </w:rPr>
        <w:t>:</w:t>
      </w:r>
      <w:bookmarkEnd w:id="190"/>
    </w:p>
    <w:p>
      <w:pPr>
        <w:pStyle w:val="BookText"/>
        <w:rPr/>
      </w:pPr>
      <w:r>
        <w:rPr>
          <w:rFonts w:ascii="Amiri" w:hAnsi="Amiri" w:eastAsia="Amiri" w:cs="Amiri"/>
          <w:color w:val="111111"/>
          <w:sz w:val="28"/>
          <w:sz w:val="28"/>
          <w:szCs w:val="28"/>
          <w:rtl w:val="true"/>
          <w:lang w:bidi="ar-SA"/>
        </w:rPr>
        <w:t>و قد ادّعى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لأبي طلحة، حين أراد الخروج إلى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التمسوا لي غلاما من غلمانكم يخدمني، فخرج أبو طلحة مردفي، و أنا غلام قد راهقت،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خدمته، فسمعته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الهم و الحزن، و العجز و الكسل، و البخل، و الجبن، و ضلع الدين، و غلبة الرجال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يؤيد أن يكون أول اتصال لأنس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غزا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غزوات فقط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يكذب ما زعموه، من أن أمه أتت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كاتب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فخدمته تسع سنين فما قال لشيء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أو بئس ما </w:t>
      </w:r>
    </w:p>
    <w:p>
      <w:pPr>
        <w:pStyle w:val="BookText"/>
        <w:rPr/>
      </w:pPr>
      <w:r>
        <w:rPr>
          <w:rFonts w:ascii="IRNazanin" w:hAnsi="IRNazanin" w:eastAsia="IRNazanin"/>
          <w:color w:val="111111"/>
          <w:sz w:val="28"/>
          <w:sz w:val="28"/>
          <w:szCs w:val="28"/>
          <w:rtl w:val="true"/>
          <w:lang w:bidi="fa-IR"/>
        </w:rPr>
        <w:t xml:space="preserve">صنعت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أنس غلام يخدمك فاقبله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بدر يخدمه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 قد كان أنس يستحق هذه الأوسمة، فإنه كان على السقاية في البحرين من قبل أبي بكر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يبث أقاويل تفيد في تأييد خلافة 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يحجب حقائق حساسة، يستفيد من حجبها، و إنكارها هذا الفريق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أجل هذا و ذاك يستحق أن تزجى له المدائح، و أن تسطر له المآثر، ليصبح كلامه أكثر وقعا، و أعظم أثرا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استحق من جهة أخرى أن يدعو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كتمانه حديث الغدير مرة، و حديث الطير أخرى، و لموقفه من طلحة و الزبير في حرب الجمل ثالثة، فأصيب بالبرص، وعدّ في جملة البرصان</w:t>
      </w:r>
      <w:r>
        <w:rPr>
          <w:rFonts w:eastAsia="Amiri" w:cs="Amiri" w:ascii="Amiri" w:hAnsi="Amiri"/>
          <w:color w:val="111111"/>
          <w:sz w:val="28"/>
          <w:szCs w:val="28"/>
          <w:rtl w:val="true"/>
          <w:lang w:bidi="ar-SA"/>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كل أباطيلهم و أضاليلهم لم تستطع حجب الحقيقة، فقد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كانوا يكذبون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191" w:name="pg12327_179439"/>
    </w:p>
    <w:p>
      <w:pPr>
        <w:pStyle w:val="BookText"/>
        <w:rPr/>
      </w:pPr>
      <w:bookmarkEnd w:id="191"/>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و أنس بن مالك، و امرأة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8109880_417432637"/>
      <w:bookmarkStart w:id="193" w:name="_Toc65"/>
      <w:bookmarkEnd w:id="192"/>
      <w:r>
        <w:rPr>
          <w:rtl w:val="true"/>
        </w:rPr>
        <w:t>أم سلمة في خيبر أيضا</w:t>
      </w:r>
      <w:r>
        <w:rPr>
          <w:rtl w:val="true"/>
        </w:rPr>
        <w:t>:</w:t>
      </w:r>
      <w:bookmarkEnd w:id="193"/>
    </w:p>
    <w:p>
      <w:pPr>
        <w:pStyle w:val="BookText"/>
        <w:rPr/>
      </w:pPr>
      <w:r>
        <w:rPr>
          <w:rFonts w:ascii="Amiri" w:hAnsi="Amiri" w:eastAsia="Amiri" w:cs="Amiri"/>
          <w:color w:val="111111"/>
          <w:sz w:val="28"/>
          <w:sz w:val="28"/>
          <w:szCs w:val="28"/>
          <w:rtl w:val="true"/>
          <w:lang w:bidi="ar-SA"/>
        </w:rPr>
        <w:t xml:space="preserve">و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إلى خيبر أم المؤمنين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كانت معه في غزوة الحديبية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لنا وقفة مع هذا الأمر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 نسائه، لتعيين التي تخرج معه في سفره كما يدّعون، فإن القرعة تكون قد وقعت على أم سلمة مرتين</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اللّه تعالى يسدد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لتصيب قرعته ما يحبه اللّه تعالى، أو ما فيه مصلحة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يدل على اجتماع هذين الأمرين معا في حق أم سلمة رضوان اللّه تعالى عليها؛ فإن هذه المرأة الفاضلة، و التي هي أفضل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كان اللّه يحبها و كانت المصلحة تقضي بأن تكون هي دون سواها معه في غزوتين هما من أخطر ما مر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بالمسلمين، و أشده حساسية، و يحتاج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إلى هدوء البال، و إلى إبعاد أي نوع من أنواع الأذى أو النكد، و المنغصات له</w:t>
      </w:r>
      <w:r>
        <w:rPr>
          <w:rFonts w:eastAsia="Amiri" w:cs="Amiri" w:ascii="Amiri" w:hAnsi="Amiri"/>
          <w:color w:val="111111"/>
          <w:sz w:val="28"/>
          <w:szCs w:val="28"/>
          <w:rtl w:val="true"/>
          <w:lang w:bidi="ar-SA"/>
        </w:rPr>
        <w:t xml:space="preserve">. . </w:t>
      </w:r>
      <w:bookmarkStart w:id="194" w:name="pg12327_179440"/>
    </w:p>
    <w:p>
      <w:pPr>
        <w:pStyle w:val="BookText"/>
        <w:rPr/>
      </w:pPr>
      <w:bookmarkEnd w:id="194"/>
      <w:r>
        <w:rPr>
          <w:rFonts w:ascii="Amiri" w:hAnsi="Amiri" w:eastAsia="Amiri" w:cs="Amiri"/>
          <w:color w:val="111111"/>
          <w:sz w:val="28"/>
          <w:sz w:val="28"/>
          <w:szCs w:val="28"/>
          <w:rtl w:val="true"/>
          <w:lang w:bidi="ar-SA"/>
        </w:rPr>
        <w:t>و كما كان واضحا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 </w:t>
      </w:r>
      <w:r>
        <w:rPr>
          <w:rStyle w:val="FootnoteAnchor"/>
          <w:rtl w:val="true"/>
        </w:rPr>
        <w:footnoteReference w:id="111"/>
      </w:r>
      <w:r>
        <w:rPr>
          <w:rFonts w:ascii="Amiri" w:hAnsi="Amiri" w:eastAsia="Amiri" w:cs="Amiri"/>
          <w:color w:val="111111"/>
          <w:sz w:val="28"/>
          <w:sz w:val="28"/>
          <w:szCs w:val="28"/>
          <w:rtl w:val="true"/>
          <w:lang w:bidi="ar-SA"/>
        </w:rPr>
        <w:t>بل لابد من الطاعة و الإنقياد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الواضح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حق للنساء بمرافقة أزواجهن في السفر من الناحية الشرعية، و يستطيع الزوج أن يختار أيتهن شاء لمرافقته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بالقرعة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جعل لهن ما يشبه الحق، رفقا منه بهن، و عطفا منه عليهن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بأن اللّه تعالى هو الذي يتولى تسديده، و هو الذي يختار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تسكين خواطرهن، و عدم إثارة أي من المشاعر السلبية لديهن، حتى لو كن يظلمن أنفسهن و غيرهن، و يظلمن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لا ما ذكرنا، 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معه منهن أحدا، أو أن يخرجهن في أسفاره بصورة متوالية، وفق تراتبية القسم و الليلة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وفق قرعة تحدد هذه التراتبية</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8109882_417432637"/>
      <w:bookmarkStart w:id="196" w:name="_Toc66"/>
      <w:bookmarkEnd w:id="195"/>
      <w:r>
        <w:rPr>
          <w:rtl w:val="true"/>
        </w:rPr>
        <w:t>إحساس يهود المدينة بالخطر</w:t>
      </w:r>
      <w:r>
        <w:rPr>
          <w:rtl w:val="true"/>
        </w:rPr>
        <w:t>:</w:t>
      </w:r>
      <w:bookmarkEnd w:id="196"/>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تجهز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شق على يهود المدينة الذين هم موادعو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عرفوا أنه إن دخل </w:t>
      </w:r>
    </w:p>
    <w:p>
      <w:pPr>
        <w:pStyle w:val="BookText"/>
        <w:rPr/>
      </w:pPr>
      <w:r>
        <w:rPr>
          <w:rFonts w:ascii="Amiri" w:hAnsi="Amiri" w:eastAsia="Amiri" w:cs="Amiri"/>
          <w:color w:val="111111"/>
          <w:sz w:val="28"/>
          <w:sz w:val="28"/>
          <w:szCs w:val="28"/>
          <w:rtl w:val="true"/>
          <w:lang w:bidi="ar-SA"/>
        </w:rPr>
        <w:t>خيبر أهلك أهل خيبر، كما أهلك بني قينقاع، و النضير، و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أحد من يهود المدينة له على أحد من المسلمين حق إلا لزمه، و طالبه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حدرد،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لأبي الشحم اليهودي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الطبراني،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في شعير أخذه لأهله فلزمه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فإني أرجو أن أقدم عليك فأقضيك حقك إن شاء اللّه، قد وعد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 أن يغنمه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الشحم حسدا و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أتحسبون أن قتال خيابر مثل ما تلقون من الأعراب؟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ترافعا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أعطه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أقدر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لم 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فبعت أحد ثوبي بثلاثة دراهم، و طلبت بقية حقه، فدفعت إليه، و لبست ثوبي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ابن أسلم بن 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آخر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 ابن أبي حدرد إلى السوق، و على رأسه عصابة، و هو يأتزر بمئزر، فنزع العمامة عن رأسه فأتزر بها، و نزع البردة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هذه، فباعها منه بالدراهم، فمرت عجوز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w:t>
      </w:r>
    </w:p>
    <w:p>
      <w:pPr>
        <w:pStyle w:val="BookText"/>
        <w:rPr/>
      </w:pP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دونك هذا البرد، فطرحته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في ثوبين مع المسلمين، و نفلني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خيبر، و غنمت امرأة بينها و بين أبي الشحم قرابة، فبعتها منه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يهود المدينة قد جربوا حظهم في الحرب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رأوا بأم أعينهم كيف أن اللّه تعالى نصره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عرفوا مسبقا نتائج حركته باتجاه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كانت ردة الفعل لديهم غريبة و عجيبة، من حيث إنها اقتصرت على السعي لحفظ أموالهم مهما كانت زهيدة، حتى ما كان بمقدار أربعة دراهم في شعير، فصاروا يلحون بمطالبة غرمائهم، و يلزمونهم بدفعها، و كأنهم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انتصار المسلمين في خيبر سوف ينشأ عنه ضياع تلك الأموال</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المحفز على تفكيرهم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أن ضعف و حاجة المسلمين إليهم، و حاجتهم إلى تسكين الأوضاع، التي كانت دقيقة و حساسة بسبب القوة الضاربة التي كانت لليهود في المنطقة، هو الذي يفرض على المسلمين إلى الوفاء بالعهود، و قضاء الديون</w:t>
      </w:r>
      <w:r>
        <w:rPr>
          <w:rFonts w:eastAsia="Amiri" w:cs="Amiri" w:ascii="Amiri" w:hAnsi="Amiri"/>
          <w:color w:val="111111"/>
          <w:sz w:val="28"/>
          <w:szCs w:val="28"/>
          <w:rtl w:val="true"/>
          <w:lang w:bidi="ar-SA"/>
        </w:rPr>
        <w:t xml:space="preserve">. </w:t>
      </w:r>
      <w:bookmarkStart w:id="197" w:name="pg12327_179443"/>
    </w:p>
    <w:p>
      <w:pPr>
        <w:pStyle w:val="BookText"/>
        <w:rPr/>
      </w:pPr>
      <w:bookmarkEnd w:id="197"/>
      <w:r>
        <w:rPr>
          <w:rFonts w:ascii="Amiri" w:hAnsi="Amiri" w:eastAsia="Amiri" w:cs="Amiri"/>
          <w:color w:val="111111"/>
          <w:sz w:val="28"/>
          <w:sz w:val="28"/>
          <w:szCs w:val="28"/>
          <w:rtl w:val="true"/>
          <w:lang w:bidi="ar-SA"/>
        </w:rPr>
        <w:t>فهم قد قاسوا المسلمين على أنفسهم، فإن هذا بالذات هو طريقة و ديدن اليهود في التعامل مع الآخرين، و هذه هي معاييرهم و أساليبهم حيث إنهم يخضعون لقوة المال، أو لقهر السلطان، أو سيمارسون مكرا و استدراجا،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فاتهم أن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العاديين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يتعاملون معهم و مع غيرهم بالمبادئ و القيم، و بموجبات الأخلاق و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صدق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إناء بالذي فيه ينضح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خوف اليهود الشديد من أن يكون مصير أهل خيبر مثل مصير بني قينقاع و النضير و قريظة، و قد رأوا بأم أعينهم، كيف أن المسلمين قد انتصروا على أعدائهم، رغم كثرة العدد، و حسن العدة لدى أولئك الأعداء، مع قلة في العدد و ضعف في العدة في جانب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هذا النصر أكثر من مرة و مرتين، فلا مجال لأن يتوهم أحد أن الصدفة هي التي فرضته، بل هو سنة إلهية، و لطف رباني أجراه اللّه على أيديهم، و لهج به القرآن، و أصبح تشريعا يفرض على المسلمين الالتزام بمقتضياته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رغم ذلك كله، فإن اليهود توهموا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العدد سيكون لها شأن في مسار الحرب، و مصير القائمين بها</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8109884_417432637"/>
      <w:bookmarkStart w:id="199" w:name="_Toc67"/>
      <w:bookmarkEnd w:id="198"/>
      <w:r>
        <w:rPr>
          <w:rtl w:val="true"/>
        </w:rPr>
        <w:t>إجراءات في الطريق إلى خيبر</w:t>
      </w:r>
      <w:r>
        <w:rPr>
          <w:rtl w:val="true"/>
        </w:rPr>
        <w:t>:</w:t>
      </w:r>
      <w:bookmarkEnd w:id="199"/>
    </w:p>
    <w:p>
      <w:pPr>
        <w:pStyle w:val="BookText"/>
        <w:rPr/>
      </w:pPr>
      <w:r>
        <w:rPr>
          <w:rFonts w:ascii="Amiri" w:hAnsi="Amiri" w:eastAsia="Amiri" w:cs="Amiri"/>
          <w:color w:val="111111"/>
          <w:sz w:val="28"/>
          <w:sz w:val="28"/>
          <w:szCs w:val="28"/>
          <w:rtl w:val="true"/>
          <w:lang w:bidi="ar-SA"/>
        </w:rPr>
        <w:t>و قال المؤرخون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أبو عبس ابن جبر،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عندي نفقة، و لا زاد، و لا ثوب أخرج فيه،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سنبلانية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من الغليظ، شبيه بالكرباس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فسرنا ليلا، فقال رجل من القوم، لعامر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تسمعنا من هنيهاتك؟ و كان عامر رجلا شاعرا، فنزل يحدو بالقوم،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لو لا أنت ما اهتديناو لا تصدقنا و لا صلينا</w:t>
      </w:r>
    </w:p>
    <w:p>
      <w:pPr>
        <w:pStyle w:val="BookText"/>
        <w:rPr/>
      </w:pPr>
      <w:r>
        <w:rPr>
          <w:rFonts w:ascii="Amiri" w:hAnsi="Amiri" w:eastAsia="Amiri" w:cs="Amiri"/>
          <w:color w:val="111111"/>
          <w:sz w:val="28"/>
          <w:sz w:val="28"/>
          <w:szCs w:val="28"/>
          <w:rtl w:val="true"/>
          <w:lang w:bidi="ar-SA"/>
        </w:rPr>
        <w:t>فاغفر فداء لك ما اتقيناو ألقين سكينة علينا</w:t>
      </w:r>
    </w:p>
    <w:p>
      <w:pPr>
        <w:pStyle w:val="BookText"/>
        <w:rPr/>
      </w:pPr>
      <w:r>
        <w:rPr>
          <w:rFonts w:ascii="Amiri" w:hAnsi="Amiri" w:eastAsia="Amiri" w:cs="Amiri"/>
          <w:color w:val="111111"/>
          <w:sz w:val="28"/>
          <w:sz w:val="28"/>
          <w:szCs w:val="28"/>
          <w:rtl w:val="true"/>
          <w:lang w:bidi="ar-SA"/>
        </w:rPr>
        <w:t>و ثبت الأقدام إن لاقيناإنا إذا صيح بنا أتينا</w:t>
      </w:r>
    </w:p>
    <w:p>
      <w:pPr>
        <w:pStyle w:val="BookText"/>
        <w:rPr/>
      </w:pPr>
      <w:r>
        <w:rPr>
          <w:rFonts w:ascii="Amiri" w:hAnsi="Amiri" w:eastAsia="Amiri" w:cs="Amiri"/>
          <w:color w:val="111111"/>
          <w:sz w:val="28"/>
          <w:sz w:val="28"/>
          <w:szCs w:val="28"/>
          <w:rtl w:val="true"/>
          <w:lang w:bidi="ar-SA"/>
        </w:rPr>
        <w:t>و بالصياح عولوا علينا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هذا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لك 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استغفر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لإنسان يخصه إلا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 هو على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يا رسول اللّه، لو لا أمتعتنا بعامر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طلب ذلك من عامر، 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تولى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الشعر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يرتجز الخ</w:t>
      </w:r>
      <w:r>
        <w:rPr>
          <w:rFonts w:eastAsia="Amiri" w:cs="Amiri" w:ascii="Amiri" w:hAnsi="Amiri"/>
          <w:color w:val="111111"/>
          <w:sz w:val="28"/>
          <w:szCs w:val="28"/>
          <w:rtl w:val="true"/>
          <w:lang w:bidi="ar-SA"/>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الحارث بن أبي أسامة،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البيهقي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غزوة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مضعفا أو مصعبا فليرجع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أمر بلالا فنادى بذلك، فرجع ناس، و في القوم رجل على صعب، فمر من الليل على سواد فنفر به فصرعه، فلما جاؤوا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ما كنت أذنت في الناس، من كان مضعفا أو مصعبا فليرجع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بلالا فنادى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لا تحل 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في ليلة مقمرة، إذ أبصر رجلا يسير أمامه عليه شيء يبرق في القمر، كأنه في شمس و عليه بيضة،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عبس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أدركوه</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فأدركوني فحبسوني، فأخذني ما تقدم و ما تأخر، فظننت أنه قد </w:t>
      </w:r>
    </w:p>
    <w:p>
      <w:pPr>
        <w:pStyle w:val="BookText"/>
        <w:rPr/>
      </w:pPr>
      <w:r>
        <w:rPr>
          <w:rFonts w:ascii="Amiri" w:hAnsi="Amiri" w:eastAsia="Amiri" w:cs="Amiri"/>
          <w:color w:val="111111"/>
          <w:sz w:val="28"/>
          <w:sz w:val="28"/>
          <w:szCs w:val="28"/>
          <w:rtl w:val="true"/>
          <w:lang w:bidi="ar-SA"/>
        </w:rPr>
        <w:t xml:space="preserve">أنزل فيّ أمر من السماء، فجعلت أتذكر ما فعلت حتى لحقني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تقدم الناس لا تسير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ناقتي نجيبة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الشّقيقة التي كسوتك؟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بعتها بثمانية دراهم، فتزودت بدرهمين و تركت لأهلي درهمين، و ابتعت هذه البردة بأربعة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اللّه يا أبا عبس و أصحابك 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لئن سلمتم و عشتم قليلا ليكثرن زادكم، و ليكثرن ما تتركون لأهليكم، و لتكثرن دراهمكم و عبيدكم، و ما ذلك لكم بخير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 اللّه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سويد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إلى الصهباء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أدنى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العصر، ثم دعا بالأزواد، فلم يؤت إلا بالسويق، فأمر به فثري، 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المغرب، فمضمض و مضمضنا، ثم صلى، و لم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15"/>
      </w:r>
      <w:r>
        <w:rPr>
          <w:rFonts w:ascii="Amiri" w:hAnsi="Amiri" w:eastAsia="Amiri" w:cs="Amiri"/>
          <w:color w:val="111111"/>
          <w:sz w:val="28"/>
          <w:sz w:val="28"/>
          <w:szCs w:val="28"/>
          <w:rtl w:val="true"/>
          <w:lang w:bidi="ar-SA"/>
        </w:rPr>
        <w:t>و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بالناس العشاء، ثم دعا بالأدلاء، فجاء حسيل بن خارجة، و عبد اللّه بن نعيم الأشجعي،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أمامنا حتى تأخذ بنا صدور الأودية، حتى تأتي خيبر من بينها و بين الشام، فأحول بينهم و بين الشام، و بين حلفائهم من غطفان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حسيل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أسلك بك، فانتهى به إلى موضع له طرق،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لها طرقا تؤتى منها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سمها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الفأل الحسن، و الاسم الحسن، و يكره الطيرة، و الاسم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طريق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 طريق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شاش، و طريق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تسلكها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طريق واحد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اسلكها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00" w:name="pg12327_179448"/>
    </w:p>
    <w:p>
      <w:pPr>
        <w:pStyle w:val="BookText"/>
        <w:rPr/>
      </w:pPr>
      <w:bookmarkEnd w:id="20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ههنا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8109886_417432637"/>
      <w:bookmarkStart w:id="202" w:name="_Toc68"/>
      <w:bookmarkEnd w:id="201"/>
      <w:r>
        <w:rPr>
          <w:rtl w:val="true"/>
        </w:rPr>
        <w:t xml:space="preserve">لمن الشعر المتقدم؟ </w:t>
      </w:r>
      <w:r>
        <w:rPr>
          <w:rtl w:val="true"/>
        </w:rPr>
        <w:t>!</w:t>
      </w:r>
      <w:bookmarkEnd w:id="202"/>
    </w:p>
    <w:p>
      <w:pPr>
        <w:pStyle w:val="BookText"/>
        <w:rPr/>
      </w:pPr>
      <w:r>
        <w:rPr>
          <w:rFonts w:ascii="Amiri" w:hAnsi="Amiri" w:eastAsia="Amiri" w:cs="Amiri"/>
          <w:color w:val="111111"/>
          <w:sz w:val="28"/>
          <w:sz w:val="28"/>
          <w:szCs w:val="28"/>
          <w:rtl w:val="true"/>
          <w:lang w:bidi="ar-SA"/>
        </w:rPr>
        <w:t>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لو لا اللّه ما اهتدينا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لعامر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روي في الصحاح، و منها كتاب البخاري، في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شعر عبد اللّه بن رواحة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أن يكون هو و عامر تواردا على ما تواردا عليه، بدليل ما وقع لكل منهما مما ليس عند الآخر، و استعان عامر ببعض ما سبقه إليه ابن رواحة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عامر قد أخذه كله من ابن رواحة؛ لأنه مجرد حاد، يختار ما يناسبه من الحداء، و لو كان قد نطق به أو نظمه غيره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8109888_417432637"/>
      <w:bookmarkStart w:id="204" w:name="_Toc69"/>
      <w:bookmarkEnd w:id="203"/>
      <w:r>
        <w:rPr>
          <w:rtl w:val="true"/>
        </w:rPr>
        <w:t>الخطأ في مضمون شعر عامر</w:t>
      </w:r>
      <w:r>
        <w:rPr>
          <w:rtl w:val="true"/>
        </w:rPr>
        <w:t>:</w:t>
      </w:r>
      <w:bookmarkEnd w:id="2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معنى لقوله في ذلك الشعر مخاطبا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فداء لك ما اتقينا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لا معنى لأن يفدي أحد اللّه بالنفس، لأن ذلك يستبطن توقع حلول مكروه بالمفدي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ليجعل المتكلم نفسه فداء له من ذلك، و هذا </w:t>
      </w:r>
      <w:bookmarkStart w:id="205" w:name="pg12327_179449"/>
    </w:p>
    <w:p>
      <w:pPr>
        <w:pStyle w:val="BookText"/>
        <w:rPr/>
      </w:pPr>
      <w:bookmarkEnd w:id="205"/>
      <w:r>
        <w:rPr>
          <w:rFonts w:ascii="Amiri" w:hAnsi="Amiri" w:eastAsia="Amiri" w:cs="Amiri"/>
          <w:color w:val="111111"/>
          <w:sz w:val="28"/>
          <w:sz w:val="28"/>
          <w:szCs w:val="28"/>
          <w:rtl w:val="true"/>
          <w:lang w:bidi="ar-SA"/>
        </w:rPr>
        <w:t>يستبطن جواز الفناء على اللّه تعالى، و أنه لو لم يحصل الفداء له، لأمكن أن تحل المصيبة به، تعالى اللّه عن ذلك علوا كبيرا</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8109890_417432637"/>
      <w:bookmarkStart w:id="207" w:name="_Toc70"/>
      <w:bookmarkEnd w:id="206"/>
      <w:r>
        <w:rPr>
          <w:rtl w:val="true"/>
        </w:rPr>
        <w:t>ارتجاز عامر لرسول اللّه صلّى اللّه عليه و آله</w:t>
      </w:r>
      <w:r>
        <w:rPr>
          <w:rtl w:val="true"/>
        </w:rPr>
        <w:t>:</w:t>
      </w:r>
      <w:bookmarkEnd w:id="207"/>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 يرتجز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أسفاره هو البراء بن مالك، لا عامر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يرتجز له في غالب أسفاره، أو في بعضها كما صرحت به بعض الروايات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8109892_417432637"/>
      <w:bookmarkStart w:id="209" w:name="_Toc71"/>
      <w:bookmarkEnd w:id="208"/>
      <w:r>
        <w:rPr>
          <w:rtl w:val="true"/>
        </w:rPr>
        <w:t>الإستغفار أمارة الشهادة</w:t>
      </w:r>
      <w:r>
        <w:rPr>
          <w:rtl w:val="true"/>
        </w:rPr>
        <w:t>:</w:t>
      </w:r>
      <w:bookmarkEnd w:id="209"/>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خاف على عامر، حتى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أمتعتنا بعامر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استغفر لإنسان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لعامر، فقد اختلفت الروايات في ذلك، حيث يقول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استغفار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لعامر، و لكن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استغفر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لإنسان يخصه إلا استشهد</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أن يصح، لأن كتب الحديث و التاريخ مشحونة بالأخبار المصرحة باستغفاره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للكثيرين من صحابته، و لم يصبهم </w:t>
      </w:r>
      <w:bookmarkStart w:id="210" w:name="pg12327_179450"/>
    </w:p>
    <w:p>
      <w:pPr>
        <w:pStyle w:val="BookText"/>
        <w:rPr/>
      </w:pPr>
      <w:bookmarkEnd w:id="210"/>
      <w:r>
        <w:rPr>
          <w:rFonts w:ascii="Amiri" w:hAnsi="Amiri" w:eastAsia="Amiri" w:cs="Amiri"/>
          <w:color w:val="111111"/>
          <w:sz w:val="28"/>
          <w:sz w:val="28"/>
          <w:szCs w:val="28"/>
          <w:rtl w:val="true"/>
          <w:lang w:bidi="ar-SA"/>
        </w:rPr>
        <w:t>شيء، بل عاشوا بعده عشرات السنوات،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استغفاره لأبي موسى الأشعري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استغفاره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لحذيفة، و لأمه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للمقصرين في الحديبية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pStyle w:val="Heading5"/>
        <w:numPr>
          <w:ilvl w:val="4"/>
          <w:numId w:val="1"/>
        </w:numPr>
        <w:rPr/>
      </w:pPr>
      <w:bookmarkStart w:id="211" w:name="__RefHeading___Toc8109894_417432637"/>
      <w:bookmarkStart w:id="212" w:name="_Toc72"/>
      <w:bookmarkEnd w:id="211"/>
      <w:r>
        <w:rPr>
          <w:rtl w:val="true"/>
        </w:rPr>
        <w:t>لا تحل الجنة لعاص</w:t>
      </w:r>
      <w:r>
        <w:rPr>
          <w:rtl w:val="true"/>
        </w:rPr>
        <w:t>:</w:t>
      </w:r>
      <w:bookmarkEnd w:id="212"/>
    </w:p>
    <w:p>
      <w:pPr>
        <w:pStyle w:val="BookText"/>
        <w:rPr/>
      </w:pPr>
      <w:r>
        <w:rPr>
          <w:rFonts w:ascii="Amiri" w:hAnsi="Amiri" w:eastAsia="Amiri" w:cs="Amiri"/>
          <w:color w:val="111111"/>
          <w:sz w:val="28"/>
          <w:sz w:val="28"/>
          <w:szCs w:val="28"/>
          <w:rtl w:val="true"/>
          <w:lang w:bidi="ar-SA"/>
        </w:rPr>
        <w:t>إن هناك أمورا قد يستهين الإنسان بها، فلا يطيع الأوامر الصادرة بشأنها، زعما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على تجاوز سلبياتها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هذا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 في الإسلام جملة و تفصيلا، لأكثر من جهة</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بالضرورة أن يكون ما اعتقد أنه المبرر لقرارات القيادة هو المبرر الحقيقي لها فعلا؛ لأن للقيادة آفاقها، و علاقاتها، و وسائلها التي تمكنها من المواجهة الصحيحة، من خلال رصد الأمور بصورة أدق و أشمل، يمكّنها من وضع كل الأمور في مواضعها الصحيحة و في الدائرة الأوسع في المحيط الذي تتحرك فيه، ضمن سلسلة من الدواعي و المقتضيات التي ربما </w:t>
      </w:r>
    </w:p>
    <w:p>
      <w:pPr>
        <w:pStyle w:val="BookText"/>
        <w:rPr/>
      </w:pPr>
      <w:r>
        <w:rPr>
          <w:rFonts w:ascii="Amiri" w:hAnsi="Amiri" w:eastAsia="Amiri" w:cs="Amiri"/>
          <w:color w:val="111111"/>
          <w:sz w:val="28"/>
          <w:sz w:val="28"/>
          <w:szCs w:val="28"/>
          <w:rtl w:val="true"/>
          <w:lang w:bidi="ar-SA"/>
        </w:rPr>
        <w:t>لا تخطر للآخرين على بال، أو لا تمر لهم في خيال، بحكم محدودية نظرتهم، و ضآلة حجم معارفهم، و قلة اطلاعهم على ذلك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يكون لدى كثيرين من الناس مراكب تصعب السيطرة عليها، و تحتاج إلى بذل جهد، و ربما إلى تعاون، و تعاضد، فذلك معناه إشغال الناس عن قضيتهم الأساس، في شأن داخلي غير ذي جدوى، تضيع فيه الجهود، التي يفترض توفيرها لتصرف في سبيل ما هو أهم، و نفعه أعم، هذا عدا عما ينشأ عن ذلك من تشويش في الفكر، و إخلال بالنظام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الذي لم يمتثل للأمر، قد أظهر أن خلاف هذا الرجل لم يكن ناشئا عن مجرد حالة عفوية، أو تلبية لرغبة شخصية، أو نتيجة غفلة حدثت له،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قاصدا لهذا الخلاف، عامدا إليه، و ربما يصل ذلك إلى حد المؤامرة الهادفة إلى إحداث بلبلة، و تشويش، و 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حرمة الأوامر النبوية، و تجريء الناس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عصيان أوامره، و الاستهانة بتوجيهاته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هو السبب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أن يشرفه بالصلاة عليه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الإعلان بطريقة النداء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الجنة لعاص، لابد أن يكون له تأثيره القوي في ردع الناس عن محاكاة ذلك العاصي في فعله، و بالتالي فرض الالتزام بالنظام، و تنفيذ القرارات الصادرة، بانضباطية تامة، و بدقة و أمانة</w:t>
      </w:r>
      <w:r>
        <w:rPr>
          <w:rFonts w:eastAsia="Amiri" w:cs="Amiri" w:ascii="Amiri" w:hAnsi="Amiri"/>
          <w:color w:val="111111"/>
          <w:sz w:val="28"/>
          <w:szCs w:val="28"/>
          <w:rtl w:val="true"/>
          <w:lang w:bidi="ar-SA"/>
        </w:rPr>
        <w:t xml:space="preserve">. </w:t>
      </w:r>
      <w:bookmarkStart w:id="213" w:name="pg12327_179452"/>
    </w:p>
    <w:p>
      <w:pPr>
        <w:pStyle w:val="Heading5"/>
        <w:numPr>
          <w:ilvl w:val="4"/>
          <w:numId w:val="1"/>
        </w:numPr>
        <w:rPr/>
      </w:pPr>
      <w:bookmarkStart w:id="214" w:name="__RefHeading___Toc8109896_417432637"/>
      <w:bookmarkStart w:id="215" w:name="_Toc73"/>
      <w:bookmarkEnd w:id="213"/>
      <w:bookmarkEnd w:id="214"/>
      <w:r>
        <w:rPr>
          <w:rtl w:val="true"/>
        </w:rPr>
        <w:t>الكثرة لا خير فيها</w:t>
      </w:r>
      <w:r>
        <w:rPr>
          <w:rtl w:val="true"/>
        </w:rPr>
        <w:t>:</w:t>
      </w:r>
      <w:bookmarkEnd w:id="215"/>
    </w:p>
    <w:p>
      <w:pPr>
        <w:pStyle w:val="BookText"/>
        <w:rPr/>
      </w:pPr>
      <w:r>
        <w:rPr>
          <w:rFonts w:ascii="Amiri" w:hAnsi="Amiri" w:eastAsia="Amiri" w:cs="Amiri"/>
          <w:color w:val="111111"/>
          <w:sz w:val="28"/>
          <w:sz w:val="28"/>
          <w:szCs w:val="28"/>
          <w:rtl w:val="true"/>
          <w:lang w:bidi="ar-SA"/>
        </w:rPr>
        <w:t xml:space="preserve">و قد ذكرت الروايات قصة أبي عبس مع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وجدنا أنها تشير إلى عدة أمور،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بادر إلى السؤال عن حالة رأى أنها قد خالفت النظم الطبيعي لمسيرة الجيش، و هي انفراد أبي عبس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لم يكن قد ألزم الناس برعاية نظم بعينه، و لكن ذلك لا يعني السماح بالحالة التي قد تبدو نشازا بحسب ما جرت عليه طريقة الناس في حالات كهذه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جاء تفسير أبي عبس كافيا و ربما مرضيا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الاستعانة بالناقة النجيبة يريح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مسير كهذا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 الأول بسؤال آخر يفضي إلى إعطاء توضيحات عن لباس أبي عبس المميز، الذي يثير أكثر من شبهة و سؤال عن مكونات أبي عبس، و عن روافده و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فالبريق القوي، يضخم التصورات و يوهم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عبس قد أصاب كنزا، أو استولى على ثروة بطريقة قد تكون مشروعة، و قد لا تكون</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للإجابة المقنعة، و القاطعة لكل احتمال، و ظن و شبهة، حين ضمّن سؤاله تعريف الناس بمصدر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يعد أبو عبس بحاجة إلى تقديم إثبات بذلك، بل اقتصرت مهمته على بيان موارد مصارف ذلك المال، و صحة تصرفه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جنّبه غضاضة الإحساس بأن ثمة تهمة تموج في نظرات الناس إليه، و أنه يحتاج إلى إعداد وسائل دفعها عن نفسه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خطوة أخرى باتجاه حسم الأمر لصالح أبي عبس، حين أعلن براءة أبي عبس من أية شبهة من هذا القبيل، و بيّن أنه يعيش حالة الفقر و الحاجة حقا، ليس وحده، و إنما هو و أصحابه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شفع ذلك بالإخبار عن أمر غيبي،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يفرح الكثيرين من الناس من طلاب الدنيا، حيث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و أصحابه، إن سلموا و عاشوا فسيكثر زادهم، و ما يتركونه لأهليهم، و ستكثر دراهمهم و عبيدهم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هذا الخبر الإشارة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إشار إلى احتمال سلامتهم و بقائهم على قيد الحياة، و لكنه لم يجزم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سلمتم و عشتم، و ذلك لكي يعطيهم الفرصة لإخلاص النية في الجهاد، و ليمكنهم من الإقدام على ما فيه احتمالات الشهادة، و لا يحرمهم من السعي لنيل هذا المقام الجليل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تحقيق ما يخبرهم به لا ينبغي أن يكون من أسباب اغترارهم بأنفسهم، و تخيّل أن ذلك عطية و كرامة إلهية لهم، بسبب رفعة مقامهم في طاعته، و علو درجتهم في الإخلاص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ذلك امتحان و ابتلاء، لا بد لهم من أن يحذروا منه، حتى لا يقعوا في فخ الركون إلى الدنيا، و الاغترار بزبارجها، و بهارجها</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يكون قد أعطاهم القاعدة الصحيحة في التعامل مع الكثرات </w:t>
      </w:r>
      <w:bookmarkStart w:id="216" w:name="pg12327_179454"/>
    </w:p>
    <w:p>
      <w:pPr>
        <w:pStyle w:val="BookText"/>
        <w:rPr/>
      </w:pPr>
      <w:bookmarkEnd w:id="216"/>
      <w:r>
        <w:rPr>
          <w:rFonts w:ascii="Amiri" w:hAnsi="Amiri" w:eastAsia="Amiri" w:cs="Amiri"/>
          <w:color w:val="111111"/>
          <w:sz w:val="28"/>
          <w:sz w:val="28"/>
          <w:szCs w:val="28"/>
          <w:rtl w:val="true"/>
          <w:lang w:bidi="ar-SA"/>
        </w:rPr>
        <w:t>الدنيوية، و منحهم النظرة الصائبة، و التقييم السليم لمثل هذا الأمر الخطير</w:t>
      </w:r>
      <w:r>
        <w:rPr>
          <w:rFonts w:eastAsia="Amiri" w:cs="Amiri" w:ascii="Amiri" w:hAnsi="Amiri"/>
          <w:color w:val="111111"/>
          <w:sz w:val="28"/>
          <w:szCs w:val="28"/>
          <w:rtl w:val="true"/>
          <w:lang w:bidi="ar-SA"/>
        </w:rPr>
        <w:t>. .</w:t>
      </w:r>
    </w:p>
    <w:p>
      <w:pPr>
        <w:pStyle w:val="Heading5"/>
        <w:numPr>
          <w:ilvl w:val="4"/>
          <w:numId w:val="1"/>
        </w:numPr>
        <w:rPr/>
      </w:pPr>
      <w:bookmarkStart w:id="217" w:name="__RefHeading___Toc8109898_417432637"/>
      <w:bookmarkStart w:id="218" w:name="_Toc74"/>
      <w:bookmarkEnd w:id="217"/>
      <w:r>
        <w:rPr>
          <w:rtl w:val="true"/>
        </w:rPr>
        <w:t>أكذوبة الفتاة الحائض</w:t>
      </w:r>
      <w:r>
        <w:rPr>
          <w:rtl w:val="true"/>
        </w:rPr>
        <w:t>:</w:t>
      </w:r>
      <w:bookmarkEnd w:id="218"/>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النساء اللواتي حضرن خيبر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فأردفني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حقيبة رحله،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الصبح، و أناخ راحلته، و نزلت عن حقيبة رحله، و إذا بها دم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حيضة حضتها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فتقبضت إلى الناقة، و استحييت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لعلك نفست؟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فأصلحي من نفسك، ثم خذي إناء من ماء فاطر حي فيه ملحا، ثم اغسلي ما أصاب الحقيبة من الدم، ثم عودي لمرتحلك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لا أطهر من حيضة إلا جعلت في طهري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أوصت أن يجعل ذلك في غسلها حين ماتت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صحة هذه الرواية، بل لا نرتاب في كذبها، و ذلك لما يلي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لجعل الملح في طهرها، و لا في غسلها، فإن غسل الدم </w:t>
      </w:r>
    </w:p>
    <w:p>
      <w:pPr>
        <w:pStyle w:val="BookText"/>
        <w:rPr/>
      </w:pPr>
      <w:r>
        <w:rPr>
          <w:rFonts w:ascii="Amiri" w:hAnsi="Amiri" w:eastAsia="Amiri" w:cs="Amiri"/>
          <w:color w:val="111111"/>
          <w:sz w:val="28"/>
          <w:sz w:val="28"/>
          <w:szCs w:val="28"/>
          <w:rtl w:val="true"/>
          <w:lang w:bidi="ar-SA"/>
        </w:rPr>
        <w:t>الذي أصاب حقيبة الرحل بالماء و الملح شيء، و جعله في طهرها شيء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أننا لا ندري داعيا لوضع الملح في الماء، فإن الماء يكفي لغسل حقيبة الرحل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بلوغ البنت إنما هو بإتمامها تسع 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الفتيات إنما يحضن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يردف خلفه من تكون في هذه السن، أو أقل من ذلك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تحدثنا عن موضوع بلوغ الفتاة بشيء من التفصيل في غزوة بني قريظة، فراجع</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يلقي السلام على الشابة من النساء </w:t>
      </w:r>
      <w:r>
        <w:rPr>
          <w:rStyle w:val="FootnoteAnchor"/>
          <w:rtl w:val="true"/>
        </w:rPr>
        <w:footnoteReference w:id="124"/>
      </w:r>
      <w:r>
        <w:rPr>
          <w:rFonts w:ascii="Amiri" w:hAnsi="Amiri" w:eastAsia="Amiri" w:cs="Amiri"/>
          <w:color w:val="111111"/>
          <w:sz w:val="28"/>
          <w:sz w:val="28"/>
          <w:szCs w:val="28"/>
          <w:rtl w:val="true"/>
          <w:lang w:bidi="ar-SA"/>
        </w:rPr>
        <w:t xml:space="preserve">فكيف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ورد النهي عن الجلوس في مجلس تقوم عنه المرأة حتى يبرد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يرضى بأن يردف خلفه فتاة في سن من تحيض؟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الفتاة الأجنبية عنه، و لماذا لم يردف زوجته أم سلمة، أو أيا من زوجاته في أية غزوة من الغزوات؟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لم يوجد من يتبرع بارتداف هذه الفتاة سوى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يردف أم زياد الأشجعي، التي خرجت إلى خيبر في خمسة نسوة ليداوين الجرحى، و لغير ذلك، فأسهم لهن تمرا؟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حضر خيبر عشرون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لم يجعل هذه الفتاة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زوجته أم سلمة في هودجها؟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ارتدفها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أم على فرسه، أم على حماره؟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اختلفوا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فرسا، أم حمارا مخطوما برسن من ليف، و تحته أكاف من ليف</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و ذاك فيما يأتي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خيبر</w:t>
      </w:r>
      <w:r>
        <w:rPr>
          <w:rFonts w:eastAsia="Amiri" w:cs="Amiri" w:ascii="Amiri" w:hAnsi="Amiri"/>
          <w:color w:val="111111"/>
          <w:sz w:val="28"/>
          <w:szCs w:val="28"/>
          <w:rtl w:val="true"/>
          <w:lang w:bidi="ar-SA"/>
        </w:rPr>
        <w:t xml:space="preserve">» . </w:t>
      </w:r>
      <w:bookmarkStart w:id="219" w:name="pg12327_179457"/>
    </w:p>
    <w:p>
      <w:pPr>
        <w:pStyle w:val="BookText"/>
        <w:rPr/>
      </w:pPr>
      <w:bookmarkEnd w:id="219"/>
      <w:r>
        <w:rPr>
          <w:rFonts w:ascii="Amiri" w:hAnsi="Amiri" w:eastAsia="Amiri" w:cs="Amiri"/>
          <w:color w:val="111111"/>
          <w:sz w:val="28"/>
          <w:sz w:val="28"/>
          <w:szCs w:val="28"/>
          <w:rtl w:val="true"/>
          <w:lang w:bidi="ar-SA"/>
        </w:rPr>
        <w:t>و قد رجحوا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ركب الحمار في الطريق إلى خيبر، ثم ركب الفرس، حين نشب القتال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الحديث الذي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الناقة مأمورة، فلا دلالة فيه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راكبا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دل على ذلك، فإنه يصبح متعارضا مع حديث ركوبه للحمار، أو الفرس، حسبما أوضحناه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راكبا للفرس، فلماذا لا تركب هي على الناقة، أو الحمار؟ و إن كان راكبا على الحمار فيمكن أن تركب هي الناقة أو الفرس، و كذا لو كان قد ركب الناقة، فالحمار و الفرس صالحان للركوب، فلا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إردافها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220" w:name="__RefHeading___Toc8109900_417432637"/>
      <w:bookmarkStart w:id="221" w:name="_Toc75"/>
      <w:bookmarkEnd w:id="220"/>
      <w:r>
        <w:rPr>
          <w:rtl w:val="true"/>
        </w:rPr>
        <w:t>إختيار الطريق إلى خيبر</w:t>
      </w:r>
      <w:r>
        <w:rPr>
          <w:rtl w:val="true"/>
        </w:rPr>
        <w:t>:</w:t>
      </w:r>
      <w:bookmarkEnd w:id="221"/>
    </w:p>
    <w:p>
      <w:pPr>
        <w:pStyle w:val="BookText"/>
        <w:rPr/>
      </w:pPr>
      <w:r>
        <w:rPr>
          <w:rFonts w:ascii="Amiri" w:hAnsi="Amiri" w:eastAsia="Amiri" w:cs="Amiri"/>
          <w:color w:val="111111"/>
          <w:sz w:val="28"/>
          <w:sz w:val="28"/>
          <w:szCs w:val="28"/>
          <w:rtl w:val="true"/>
          <w:lang w:bidi="ar-SA"/>
        </w:rPr>
        <w:t xml:space="preserve">و عن حديث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بهم في صدور الأودية، حتى يأتي بهم إلى خيبر من جهة الشام،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بذلك قد تحاشى الظهور على قمم الجبال، و على جوانبها التي تظهر للرائي البعيد، لكي يتحاشى رؤية الناس لجيشه الضارب، و يكون في منأى عن مواقع الرصد التي ربما يكون العدو قد أقامها في المواقع المشرفة</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أن يسلك الدليل طريقا تؤدي بهم إلى خيبر من جهة الشام، و هو الطريق الذي يشعر اليهود بالأمن من </w:t>
      </w:r>
      <w:bookmarkStart w:id="222" w:name="pg12327_179458"/>
    </w:p>
    <w:p>
      <w:pPr>
        <w:pStyle w:val="BookText"/>
        <w:rPr/>
      </w:pPr>
      <w:bookmarkEnd w:id="222"/>
      <w:r>
        <w:rPr>
          <w:rFonts w:ascii="Amiri" w:hAnsi="Amiri" w:eastAsia="Amiri" w:cs="Amiri"/>
          <w:color w:val="111111"/>
          <w:sz w:val="28"/>
          <w:sz w:val="28"/>
          <w:szCs w:val="28"/>
          <w:rtl w:val="true"/>
          <w:lang w:bidi="ar-SA"/>
        </w:rPr>
        <w:t>جهته، و لا يشعرون بالحاجة إلى رصده بدقة و بفعالية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يقطع عن اليهود المدد من جهة الشام، سواء أكان المدد مالا، أم رجالا، أم عتادا، أم طعاما،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بين اليهود و بين حلفائهم من غطفان،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ما حصل بالفعل، و ذلك حين جاءت غطفان لمعونتهم، ثم تراجعت خوفا من أن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مهاجمة ديارهم و أهليهم</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8109902_417432637"/>
      <w:bookmarkStart w:id="224" w:name="_Toc76"/>
      <w:bookmarkEnd w:id="223"/>
      <w:r>
        <w:rPr>
          <w:rtl w:val="true"/>
        </w:rPr>
        <w:t>التطير و التفاؤل</w:t>
      </w:r>
      <w:r>
        <w:rPr>
          <w:rtl w:val="true"/>
        </w:rPr>
        <w:t>:</w:t>
      </w:r>
      <w:bookmarkEnd w:id="224"/>
    </w:p>
    <w:p>
      <w:pPr>
        <w:pStyle w:val="BookText"/>
        <w:rPr/>
      </w:pPr>
      <w:r>
        <w:rPr>
          <w:rFonts w:ascii="Amiri" w:hAnsi="Amiri" w:eastAsia="Amiri" w:cs="Amiri"/>
          <w:color w:val="111111"/>
          <w:sz w:val="28"/>
          <w:sz w:val="28"/>
          <w:szCs w:val="28"/>
          <w:rtl w:val="true"/>
          <w:lang w:bidi="ar-SA"/>
        </w:rPr>
        <w:t>و اللافت هنا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من الدليل أن يسمي له الطرق إلى خيبر؛ لأنه كان يحب الفأل الحسن، فسماها له، فاختار أحدها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تسميتها ليس بالضرورة أن يكون من أجل أن يتفاءل بأسمائها، فإن ذلك بعيد عن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تكلمنا عن بعض ما يرتبط بذلك في جزء سابق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الطرق التي سماها الدليل طريقا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هذه الكلمة التفاؤل، أو التشاؤم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ثبت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السير في تلك الطريق من منطلق التشاؤم و التفاؤل، فقد يكون الغرض هو</w:t>
      </w:r>
      <w:r>
        <w:rPr>
          <w:rFonts w:eastAsia="Amiri" w:cs="Amiri" w:ascii="Amiri" w:hAnsi="Amiri"/>
          <w:color w:val="111111"/>
          <w:sz w:val="28"/>
          <w:szCs w:val="28"/>
          <w:rtl w:val="true"/>
          <w:lang w:bidi="ar-SA"/>
        </w:rPr>
        <w:t xml:space="preserve">: </w:t>
      </w:r>
      <w:bookmarkStart w:id="225" w:name="pg12327_179459"/>
    </w:p>
    <w:p>
      <w:pPr>
        <w:pStyle w:val="BookText"/>
        <w:rPr/>
      </w:pPr>
      <w:bookmarkEnd w:id="22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 خبرة الدليل، و أنه قادر على إنجاز المهمة التي أوكلت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يوجهه إلى الطريق الأكثر أمنا، و الأشد ملاءمة للأهداف المتوخاة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يعرف الناس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بمسالك تلك البلاد، و إن لم يكن قد و طأتها قدمه من قبل</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8109904_417432637"/>
      <w:bookmarkStart w:id="227" w:name="_Toc77"/>
      <w:bookmarkEnd w:id="226"/>
      <w:r>
        <w:rPr>
          <w:rtl w:val="true"/>
        </w:rPr>
        <w:t>لا حول و لا قوة إلا باللّه</w:t>
      </w:r>
      <w:r>
        <w:rPr>
          <w:rtl w:val="true"/>
        </w:rPr>
        <w:t>:</w:t>
      </w:r>
      <w:bookmarkEnd w:id="227"/>
    </w:p>
    <w:p>
      <w:pPr>
        <w:pStyle w:val="BookText"/>
        <w:rPr/>
      </w:pPr>
      <w:r>
        <w:rPr>
          <w:rFonts w:ascii="Amiri" w:hAnsi="Amiri" w:eastAsia="Amiri" w:cs="Amiri"/>
          <w:color w:val="111111"/>
          <w:sz w:val="28"/>
          <w:sz w:val="28"/>
          <w:szCs w:val="28"/>
          <w:rtl w:val="true"/>
          <w:lang w:bidi="ar-SA"/>
        </w:rPr>
        <w:t>روى أصحاب الكتب الستة،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الناس على واد، فرفعوا أصواتهم بالتكبير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اربعوا على أنفسكم، إنكم لا تدعون أصم و لا غائبا، إنكم تدعون سميعا قريبا، و هو معكم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أنا خلف دابة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فسمعني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كلمة من كنز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فداك أبي و أمي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حالات تنتاب الجماعات، و هي تواجه قضاياها الكبرى، لا يصح الانسياق معها، بل لا بد من معالجتها و التخلص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اجتماعها مع بعضها البعض قد يشعرها بالقوة بدرجة قد تتجاوز حدود قوتها الطبيعية، الأمر الذي يهيء لوقوعها في براثن الغفلة عن بعض الثغرات التي تعاني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يكون ذلك سببا في تدني مستوى قوتها بصورة كبيرة و خطيرة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ظهر مصداق ذلك في حرب حنين، حيث تلاشت قوة المسلمين أو كادت، بسبب هذا الشعور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مُدْبِرِينَ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الحالات أيضا، هيمنة العقل الجماعي على تلك الجماعة، و تدني مستوى تفكيرها ليصل إلى أضعف حالاته</w:t>
      </w:r>
      <w:r>
        <w:rPr>
          <w:rFonts w:eastAsia="Amiri" w:cs="Amiri" w:ascii="Amiri" w:hAnsi="Amiri"/>
          <w:color w:val="111111"/>
          <w:sz w:val="28"/>
          <w:szCs w:val="28"/>
          <w:rtl w:val="true"/>
          <w:lang w:bidi="ar-SA"/>
        </w:rPr>
        <w:t xml:space="preserve">. . </w:t>
      </w:r>
      <w:bookmarkStart w:id="228" w:name="pg12327_179461"/>
    </w:p>
    <w:p>
      <w:pPr>
        <w:pStyle w:val="BookText"/>
        <w:rPr/>
      </w:pPr>
      <w:bookmarkEnd w:id="228"/>
      <w:r>
        <w:rPr>
          <w:rFonts w:ascii="Amiri" w:hAnsi="Amiri" w:eastAsia="Amiri" w:cs="Amiri"/>
          <w:color w:val="111111"/>
          <w:sz w:val="28"/>
          <w:sz w:val="28"/>
          <w:szCs w:val="28"/>
          <w:rtl w:val="true"/>
          <w:lang w:bidi="ar-SA"/>
        </w:rPr>
        <w:t>و يزيد هذه الحالة حدة فيهم، تعالي الصرخات، و اختلاط الأصوات، و الصخب، و العجيج و 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يفسر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بأن يربعوا على أنفسهم، و يخففوا من غلوائهم، و يخفضوا أصواتهم، حتى لو كانوا يجهرون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كان ثمة حاجة إلى الهدوء و التعقل، ليمكن النظر إلى الأمور و الأحجام، و القدرات بواقعية و اتزان، بعيدا عن الانتفاخات و التضخيمات الصوتية و غير الواقعية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لهم بالحقيقة و طلب منهم ترديدها في عملية تلقين عفوية للنفس، و إدراك للعقل، و تلمس للوجدان، حين دلهم على كلمة هي كنز الجنة، يتعلمون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قدرتهم ليست بكثرة جمعهم، و لا بجودة سلاحهم، و لا بقدراتهم الذاتية و شجاعتهم؛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w:t>
      </w:r>
    </w:p>
    <w:p>
      <w:pPr>
        <w:pStyle w:val="Heading5"/>
        <w:numPr>
          <w:ilvl w:val="4"/>
          <w:numId w:val="1"/>
        </w:numPr>
        <w:rPr/>
      </w:pPr>
      <w:bookmarkStart w:id="229" w:name="__RefHeading___Toc8109906_417432637"/>
      <w:bookmarkStart w:id="230" w:name="_Toc78"/>
      <w:bookmarkEnd w:id="229"/>
      <w:r>
        <w:rPr>
          <w:rtl w:val="true"/>
        </w:rPr>
        <w:t>المطلوب هو الخير لا الغنائم</w:t>
      </w:r>
      <w:r>
        <w:rPr>
          <w:rtl w:val="true"/>
        </w:rPr>
        <w:t>:</w:t>
      </w:r>
      <w:bookmarkEnd w:id="230"/>
    </w:p>
    <w:p>
      <w:pPr>
        <w:pStyle w:val="BookText"/>
        <w:rPr/>
      </w:pPr>
      <w:r>
        <w:rPr>
          <w:rFonts w:ascii="Amiri" w:hAnsi="Amiri" w:eastAsia="Amiri" w:cs="Amiri"/>
          <w:color w:val="111111"/>
          <w:sz w:val="28"/>
          <w:sz w:val="28"/>
          <w:szCs w:val="28"/>
          <w:rtl w:val="true"/>
          <w:lang w:bidi="ar-SA"/>
        </w:rPr>
        <w:t>روى ابن إسحاق، عن أبي مغيث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عمر 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أشرف على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وقت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فوقفوا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السموات السبع و ما أظللن، و رب الأرضين السبع و ما أقللن، و رب الشياطين و ما أضللن، و رب الرياح و ما أذرين، فإنّا نسألك من خير هذه القرية و خير أهلها، و نعوذ بك من شرها و شر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أقدموا بسم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كان يقولها لكل قرية يريد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النسائي، و ابن حبان عن صهيب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الدعاء قد جاء ليحدث تغييرا جذريا في أهداف هؤلاء القادمين إلى بلاد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الإنسان حين يتخذ صفة المقاتل، و يعد للقتال عدته، و يحمل سلاحه، و يشرف على بلد عدوه، فإنه لا يحدث نفسه إلا بالنزال و القتال، و لا يفكر إلا بالموت أو الحياة، و بالنصر أو الهزيمة، و لا يحلم إلا بالغنائم و السبايا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يوقف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 يوجههم إلى اللّه تعالى، ليفهمهم أنه تعالى هو المهيمن و المشرف على إيصال كل شيء إلى كماله، من حيث هو الرب المدبر الحكيم، و الخبير العليم، و الرؤوف الرحيم، و هو القاهر فوق عباده</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فحلول هذا الجيش بهذا البلد لا ينبغي أن يكون بهدف الحصول على المغانم، و الاستيلاء على البلاد و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يجب أن يكون الهدف هو الحصول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البلد و خير أهله، و تجنب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البلد و شر ما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أكان الشر من الناس، أم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الدعاء قد أظهر للداعين و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الهيمنة الإلهية كما تشمل السماوات و الأرض، من حيث هي موجودات كونية، فإنها تشمل ما أظللن، و ما أقللن من موجودات، لها وظائف و مهمات، فيهما على حد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أفاد أن هذه السلطة تشمل أيضا حتى الموجودات المتمردة و الطاغية، و تشمل من وقع تحت تأثيرها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تعالى رب الشياطين و ما أضللن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أنها تشمل ما له حركة و تصرف، و ما يكون محلا للحركة و التصرف، و إن لم يكن من الموجودات العاقلة و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رب الرياح و ما أذرين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الهيمنة للّه تعالى على ذلك كله، فلا بد من أن يتوجه الناس إليه في 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الحاجات في دعائه، بأنها الحصول على الخير، و تجنب الشر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أقدموا باسم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فإذا كان إقدامهم متمازجا مع اسم اللّه تعالى، و ملابسا له، فلا بد أن يلتزموا بخطه تعالى، و أن لا يشذوا عنه، فيكون معهم في كل حركة، و كل سكون، و كل موقف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أحوجهم إلى استحضار اللّه تعالى في مواقفهم هذه التي ينسى الإنسان فيها أكثر الأشياء قربا منه، فينسى حتى الطعام و الشراب، و ينسى الأهل و الأولاد، و ينسى المال و المقام، و ينسى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 هذا النسيان </w:t>
      </w:r>
      <w:bookmarkStart w:id="231" w:name="pg12327_179464"/>
    </w:p>
    <w:p>
      <w:pPr>
        <w:pStyle w:val="BookText"/>
        <w:rPr/>
      </w:pPr>
      <w:bookmarkEnd w:id="231"/>
      <w:r>
        <w:rPr>
          <w:rFonts w:ascii="Amiri" w:hAnsi="Amiri" w:eastAsia="Amiri" w:cs="Amiri"/>
          <w:color w:val="111111"/>
          <w:sz w:val="28"/>
          <w:sz w:val="28"/>
          <w:szCs w:val="28"/>
          <w:rtl w:val="true"/>
          <w:lang w:bidi="ar-SA"/>
        </w:rPr>
        <w:t>لا ضير فيه، إذا كان ذاكرا للّه سبحانه، مستشعرا لوجوده، منسجما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لأجل ذلك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أقدموا باسم اللّه</w:t>
      </w:r>
      <w:r>
        <w:rPr>
          <w:rFonts w:eastAsia="Amiri" w:cs="Amiri" w:ascii="Amiri" w:hAnsi="Amiri"/>
          <w:color w:val="111111"/>
          <w:sz w:val="28"/>
          <w:szCs w:val="28"/>
          <w:rtl w:val="true"/>
          <w:lang w:bidi="ar-SA"/>
        </w:rPr>
        <w:t>. .» .</w:t>
      </w:r>
    </w:p>
    <w:p>
      <w:pPr>
        <w:pStyle w:val="Heading5"/>
        <w:numPr>
          <w:ilvl w:val="4"/>
          <w:numId w:val="1"/>
        </w:numPr>
        <w:rPr/>
      </w:pPr>
      <w:bookmarkStart w:id="232" w:name="__RefHeading___Toc8109908_417432637"/>
      <w:bookmarkStart w:id="233" w:name="_Toc79"/>
      <w:bookmarkEnd w:id="232"/>
      <w:r>
        <w:rPr>
          <w:rtl w:val="true"/>
        </w:rPr>
        <w:t>ابن أبي يحذر اليهود</w:t>
      </w:r>
      <w:r>
        <w:rPr>
          <w:rtl w:val="true"/>
        </w:rPr>
        <w:t>:</w:t>
      </w:r>
      <w:bookmarkEnd w:id="233"/>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أبي أرسل إلى اليهود يخبرهم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محمدا سائر إليكم، فخذوا حذركم، و أدخلوا أموالكم حصونكم، و اخرجوا إلى قتاله، و لا تخافوا منه، إن عددكم كثير، و قوم محمد شرذمة قليلون، عزّل لا سلاح معهم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بذلك يهود خيبر أرسلوا وفدا إلى غطفان يستمدونهم كما سيأتي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توجيهات ابن أبي لهم، و تحريضه إياهم على التصدي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استند إلى عدة أمور، نشير منها إلى الأمرين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عددهم، و قلة عدد جيش المسلمين، مع أن ابن أبي و الناس كلهم قد شاهدوا كيف ينتصر المسلمون في حروبهم، و خصوصا في بدر، رغم قلة عددهم، و كثرة عدد جيش عدوهم المهاجم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القرآن هذه الحقيقة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العشرة من المسلمين قادرون على أن يغلبوا مائة، فيما لو تدرعوا بالصبر و الإيمان</w:t>
      </w:r>
      <w:r>
        <w:rPr>
          <w:rFonts w:eastAsia="Amiri" w:cs="Amiri" w:ascii="Amiri" w:hAnsi="Amiri"/>
          <w:color w:val="111111"/>
          <w:sz w:val="28"/>
          <w:szCs w:val="28"/>
          <w:rtl w:val="true"/>
          <w:lang w:bidi="ar-SA"/>
        </w:rPr>
        <w:t xml:space="preserve">. </w:t>
      </w:r>
      <w:bookmarkStart w:id="234" w:name="pg12327_179465"/>
    </w:p>
    <w:p>
      <w:pPr>
        <w:pStyle w:val="BookText"/>
        <w:rPr/>
      </w:pPr>
      <w:bookmarkEnd w:id="234"/>
      <w:r>
        <w:rPr>
          <w:rFonts w:ascii="Amiri" w:hAnsi="Amiri" w:eastAsia="Amiri" w:cs="Amiri"/>
          <w:color w:val="111111"/>
          <w:sz w:val="28"/>
          <w:sz w:val="28"/>
          <w:szCs w:val="28"/>
          <w:rtl w:val="true"/>
          <w:lang w:bidi="ar-SA"/>
        </w:rPr>
        <w:t>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ركز على السلاح، كعنصر حاسم في المعركة بين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للسلاح في نوعه و في مقداره بعض التأثير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أثبتت الوقائع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الكلمة الأخيرة، و الفاصلة ليست له، و إنما هي للعزيمة و الإيمان بالقضية، و الالتجاء إلى اللّه سبحانه، بالإضافة إلى مفردات كثيرة من منظومة القيم، و المفاهيم، و الاعتقادات، و النظرة إلى الكون و إلى الحياة، و مستوى تربية النفس، و درجة التفاعل مع تلك القيم، و درجات رسوخ تلك النظرات و الاعتقادات في كيان الإنسان، و في أعماق وجوده</w:t>
      </w:r>
      <w:r>
        <w:rPr>
          <w:rFonts w:eastAsia="Amiri" w:cs="Amiri" w:ascii="Amiri" w:hAnsi="Amiri"/>
          <w:color w:val="111111"/>
          <w:sz w:val="28"/>
          <w:szCs w:val="28"/>
          <w:rtl w:val="true"/>
          <w:lang w:bidi="ar-SA"/>
        </w:rPr>
        <w:t>. .</w:t>
      </w:r>
    </w:p>
    <w:p>
      <w:pPr>
        <w:pStyle w:val="Heading5"/>
        <w:numPr>
          <w:ilvl w:val="4"/>
          <w:numId w:val="1"/>
        </w:numPr>
        <w:rPr/>
      </w:pPr>
      <w:bookmarkStart w:id="235" w:name="__RefHeading___Toc8109910_417432637"/>
      <w:bookmarkStart w:id="236" w:name="_Toc80"/>
      <w:bookmarkEnd w:id="235"/>
      <w:r>
        <w:rPr>
          <w:rtl w:val="true"/>
        </w:rPr>
        <w:t>غطفان تخاف، فتتراجع</w:t>
      </w:r>
      <w:r>
        <w:rPr>
          <w:rtl w:val="true"/>
        </w:rPr>
        <w:t>:</w:t>
      </w:r>
      <w:bookmarkEnd w:id="236"/>
    </w:p>
    <w:p>
      <w:pPr>
        <w:pStyle w:val="BookText"/>
        <w:rPr/>
      </w:pPr>
      <w:r>
        <w:rPr>
          <w:rFonts w:ascii="Amiri" w:hAnsi="Amiri" w:eastAsia="Amiri" w:cs="Amiri"/>
          <w:color w:val="111111"/>
          <w:sz w:val="28"/>
          <w:sz w:val="28"/>
          <w:szCs w:val="28"/>
          <w:rtl w:val="true"/>
          <w:lang w:bidi="ar-SA"/>
        </w:rPr>
        <w:t>أرادت غطفان، و سيدهم عيينة بن حصن أن يعينوا أهل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أربعة الآف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سمعوا بمجيئه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فأرسلوا كنانة ابن أبي الحقيق، و هوذة بن قيس، في أربعة عشر رجلا إلى غطفان، يستمدونهم، و شرطوا لهم نصف ثمار خيبر إن غلبوا على المسلمين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فجمعوا أربعة آلاف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خرجوا ليظاهروا يهود خيبر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يعينوهم على أن يعطيهم من خيبر شيئا سماه لهم، و هو نصف ثمارها تلك السنة،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وعدني خيبر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جيراننا و حلفاؤنا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ساروا قليلا سمعوا خلفهم في أموالهم و أهليهم حسا ظنوه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ظنوا أن المسلمين أغاروا على أهليهم، فألقى اللّه الرعب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نص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صائحا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ندري من السماء، أو من الأرض أهلكم أهلكم بحفياء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قرب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فإنكم قد خولفتم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على الصعب 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مسرعين على أعقابهم، فأقاموا في أهلهم و أموالهم، و خلوا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أهل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أهليكم خولفتم إليهم، فرجعوا فلم يروا لذلك نبأ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قبل اللّه، ليظفر محمد بيهود خيبر</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عيينة بن حصن قد جاء إلى خيبر في أربعة آلاف، فدخلوا مع اليهود في حصون النطاة، قبل قدوم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أرسل إليهم سعد بن عبادة و هم في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سعد إلى الحصن 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أكلّم عيينة بن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عيينة أن يدخله الحصن، فقال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تدخله فيرى خلل حصننا، و يعرف نواحيه التي يؤتى منها، و لكن تخرج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أن يدخل فيرى حصانته، و يرى عددا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مرحب أن يدخله، فخرج عيينة إلى باب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وعدني خيبر فارجعوا، و كفوا، فإن ظهرنا عليها فلكم تمر خيبر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كنا لنسلم حلفاءنا لشيء، و إنّا لنعلم ما لك و ما معك مما ههنا طاقة، هؤلاء قوم أهل حصون منيعة، و رجال عددهم كثير، و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هلكت و من معك، و إن أردت القتال عجلوا عليك بالرجال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 اللّه، ما هؤلاء كقريش، و قوم ساروا إليك، إن أصابوا غرّة منك فذاك الذي أرادوا و إلا انصرفوا، و هؤلاء يماكرونك الحرب و يطاولونك حتى تملهم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ليحصرنك في حصنك هذا حتى تطلب الذي كنا عرضنا عليك، فلا نعطيك إلا السيف، و قد رأيت يا عيينة من قد حللنا بساحته من يهود يثرب، كيف مزقوا كل ممزق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سعد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لئن أخذه السيف ليسلمنهم، و ليهربن إلى بلاده، كما فعل ذلك قبل اليوم في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يوجهوا إلى حصنهم الذي في غطفان، و ذلك عشية و هم في حصن ناعم، 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أصبحوا على راياتكم عند حصن ناعم الذي فيه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فرعبوا من ذلك يومهم و ليلتهم، فلما كان بعد هذه من تلك الليلة سمعوا صائحا يصيح، لا يدرون من السماء أو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غطفان، أهلكم أهلكم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الغوث، الغوث بحيفاء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تربة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غطفان على الصعب و الذلول، و كان أمرا صنعه اللّه 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أخبر كنانة ابن أبي الحقيق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بانصرافهم، فسقط في يديه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قبيلة غطفان أصرت على أن تنصر اليهود، لأمرين،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جيرانهم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حلفاؤهم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الإستجابة لنداء الجيرة و الحلف ليس بأولى من الاستجابة لما يوجبه العقل، و تفرضه الفطرة، فإن غطفان كانت على الشرك الذي هو ظلم عظيم، و تأباه العقول، و تنفر منه الفطرة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فكان من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لنداء العقل و الفطرة، لتكتشف صحة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فتسير في خط طاعة اللّه سبحانه، موالية لأوليائه، و معادية لأعدائه، و محاربة لهم بكل قوة و صرامة و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عهد فوق عهد اللّه تعالى، و لا جوار لأحد في معصية اللّه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اليهود قد وعدوا غطفان بشطر ثمار خيبر،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وعدهم بنفس ما وعدوهم به، مع فارق عظيم و هام،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كانوا معروفين بالغدر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الصادق الأمين، و الوفي بالوعود و العهود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إنما وعدوهم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يعطوهم شطر ثمار خيبر، و لكن بشرط أن يعينوهم، و يحاربوا معهم، و لا بد أن يقتل من يقتل منهم، و أن تنشأ العداوات، و الثارات، و الإحن بينهم و بين المجتمع الإسلامي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يكلفهم بالحرب، بل اكتفى منهم بالكف و عدم الإقدام على مساعدة اليهود، فلا قتلى، و لا عداوات، و لا إحن، و لا أحقاد</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اليهود العون يشير إلى ضعفهم أمام عدوهم، و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اعتزال الحرب، و الحياد يشير إلى استغنائه عنهم، و إلى ثقته بالنصر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الاستجابة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الأصلح لهم حتى في حسابات الربح و الخسارة الدنيوية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الحس الذي سمعته غطفان، و خافت أن يكون في أهليها قد جاء ليؤكد شدة خوفهم، و مدى رعبهم في قبال جيش المسلمين،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كُلَّ صَيْحَةٍ عَلَيْهِمْ هُمُ اَلْعَدُوُّ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أنهم علموا بتوجه المسلمين نحو خيبر، رغم أنهم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من المدينة إلى خيبر لا تمرّ بهم، لأن طريق غطفان إلى خيبر كانت من جهة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استطاع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الالتفاف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هذه الطريق عليهم، كما أسلفنا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غطفان لم تكن صادقة فيما ادّعته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تريد أن تستجيب لنداء الجيرة و العهد،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جيراننا و حلفاؤنا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هذا هو دافعهم الحقيقي فلماذا يكلفون اليهود نصف ثمار خيبر؟ فإنها إذا كانت تريد أن تفي بالتزاماتها الأخلاقية، و تستجيب لنداء الجيرة، و تنفذ عهدها فيما بينهم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هذه الأموال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قبولها من المتبرع بها، فضلا عن المطالبة بها عيب، و عار، و خسة، و صغار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غطفان قد خافت من إغارة المسلمين على ديارها و أهلها، فقد كان بإمكانها أن ترسل 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رجالها، لمساعدة اليهود، قضاء لحق الجيرة، و وفاء بالعهد و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الآخرون لدفع المهاجمين المحتملين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ثمة من هجوم، فإن باستطاعة هؤلاء أن يشاغلوا المهاجمين إلى أن يرسلوا إلى حلفائهم و جيرانهم من اليهود ليعينوهم مع باقي الرجال الذين ذهبوا لنجدتهم، و إن لم يهاجمهم أحد، فإنهم يكونون قد وفوا بالتزاماتهم، و دفعوا عن جيرانهم، و وفوا بعهودهم، لو صح أنه كانت لهم معهم عهود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صحفت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سيأتي حينما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فزارة عندما هددوه بالقتال إن لم يعطهم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موعدكم حيفا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يذكرهم بهذا النداء السماوي، ليفهمهم أن اللّه تعالى هو الذي يدافع عنه، أو يهيء له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النداء الذي سمعته غطفان، قد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يريد أن يظفّر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بيهود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هذا الأمر كافيا لهم ليعودوا إلى أنفسهم، و ليؤمنوا باللّه، و برسوله، و أن يتهافتوا لنصرة هذا الرسول العظيم على أعدائه و أعدائهم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لكنهم لم يفعلوا ذلك، بل استمروا على الكفر و الجحود، و لو وجدوا الفرصة لخرجوا إلى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إلى نصرة أعداء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هو الخذلان الإلهي، و الخيبة و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كل متكبر لا يؤمن بيوم الحساب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و قريشا قد شاركوا اليهود في الحرب ضد الإسلام و المسلمين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 في بعض النصوص الآتية 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عدد الذين واجههم المسلمون في خيبر كان أربعة عشر ألفا</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الأعداد الكبيرة كانت موزعة على الحصون المختلفة، و كانوا قد قرروا أن لا يخرجوا للقتال في ساحات الحرب و النزال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رأيهم هذا و بالا عليهم أيضا</w:t>
      </w:r>
      <w:r>
        <w:rPr>
          <w:rFonts w:eastAsia="Amiri" w:cs="Amiri" w:ascii="Amiri" w:hAnsi="Amiri"/>
          <w:color w:val="111111"/>
          <w:sz w:val="28"/>
          <w:szCs w:val="28"/>
          <w:rtl w:val="true"/>
          <w:lang w:bidi="ar-SA"/>
        </w:rPr>
        <w:t xml:space="preserve">. . </w:t>
      </w:r>
      <w:bookmarkStart w:id="237" w:name="pg12327_179473"/>
    </w:p>
    <w:p>
      <w:pPr>
        <w:pStyle w:val="Heading4"/>
        <w:numPr>
          <w:ilvl w:val="3"/>
          <w:numId w:val="1"/>
        </w:numPr>
        <w:rPr/>
      </w:pPr>
      <w:bookmarkStart w:id="238" w:name="__RefHeading___Toc8109912_417432637"/>
      <w:bookmarkStart w:id="239" w:name="_Toc81"/>
      <w:bookmarkEnd w:id="237"/>
      <w:bookmarkEnd w:id="238"/>
      <w:r>
        <w:rPr>
          <w:rtl w:val="true"/>
        </w:rPr>
        <w:t>الفصل الثاني</w:t>
      </w:r>
      <w:r>
        <w:rPr>
          <w:rtl w:val="true"/>
        </w:rPr>
        <w:t xml:space="preserve">: </w:t>
      </w:r>
      <w:r>
        <w:rPr>
          <w:rtl w:val="true"/>
        </w:rPr>
        <w:t>قبل أن يبدأ القتال</w:t>
      </w:r>
      <w:bookmarkEnd w:id="23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0" w:name="__RefHeading___Toc8109914_417432637"/>
      <w:bookmarkStart w:id="241" w:name="_Toc82"/>
      <w:bookmarkEnd w:id="240"/>
      <w:r>
        <w:rPr>
          <w:rtl w:val="true"/>
        </w:rPr>
        <w:t>اشارة</w:t>
      </w:r>
      <w:bookmarkEnd w:id="24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2327_179475"/>
      <w:bookmarkStart w:id="243" w:name="pg12327_179475"/>
      <w:bookmarkEnd w:id="243"/>
    </w:p>
    <w:p>
      <w:pPr>
        <w:pStyle w:val="Heading5"/>
        <w:numPr>
          <w:ilvl w:val="4"/>
          <w:numId w:val="1"/>
        </w:numPr>
        <w:rPr/>
      </w:pPr>
      <w:bookmarkStart w:id="244" w:name="pg12327_179475"/>
      <w:bookmarkStart w:id="245" w:name="__RefHeading___Toc8109916_417432637"/>
      <w:bookmarkStart w:id="246" w:name="_Toc83"/>
      <w:bookmarkEnd w:id="244"/>
      <w:bookmarkEnd w:id="245"/>
      <w:r>
        <w:rPr>
          <w:rtl w:val="true"/>
        </w:rPr>
        <w:t>وصول رسول اللّه صلّى اللّه عليه و آله إلى خيبر</w:t>
      </w:r>
      <w:r>
        <w:rPr>
          <w:rtl w:val="true"/>
        </w:rPr>
        <w:t>:</w:t>
      </w:r>
      <w:bookmarkEnd w:id="246"/>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المنزلة، و هي سوق لخيبر، صارت في سهم زيد بن ثابت، فعرّس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ساعة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يهود لا يظنون قبل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يغزوهم لمنعتهم، و حصونهم، و سلاحهم، و عددهم، فلما أحسوا بخروج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قاموا يخرجون كل يوم عشرة آلاف مقاتل صفوفا،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يغزونا؟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ذلك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يهود المدينة يقولون حين تجهز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 خيبر، و حصونها، و رجالها لرجعتم قبل أن تصلوا إليهم، حصون شامخات في ذرى الجبال، و الماء فيها واتن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ينقطع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بخيبر لألف 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أسد، و غطفان يمتنعون من العرب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تطيقون خيبر؟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فعمّي عليهم مخرجه، </w:t>
      </w:r>
    </w:p>
    <w:p>
      <w:pPr>
        <w:pStyle w:val="BookText"/>
        <w:rPr/>
      </w:pPr>
      <w:r>
        <w:rPr>
          <w:rFonts w:ascii="Amiri" w:hAnsi="Amiri" w:eastAsia="Amiri" w:cs="Amiri"/>
          <w:color w:val="111111"/>
          <w:sz w:val="28"/>
          <w:sz w:val="28"/>
          <w:szCs w:val="28"/>
          <w:rtl w:val="true"/>
          <w:lang w:bidi="ar-SA"/>
        </w:rPr>
        <w:t xml:space="preserve">حتى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بساحتهم ليلا، و كانوا حين بلغهم عزم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المسير إليهم، اختلفوا في خطة حربهم معه، و لم يتحركوا تلك الليلة، و لم يصح لهم ديك حتى طلعت الشمس، فأصبحوا و أفئدتهم تخفق، و فتحوا حصونهم غادين معهم المساحي، و الكرازين </w:t>
      </w:r>
      <w:r>
        <w:rPr>
          <w:rStyle w:val="FootnoteAnchor"/>
          <w:rtl w:val="true"/>
        </w:rPr>
        <w:footnoteReference w:id="137"/>
      </w:r>
      <w:r>
        <w:rPr>
          <w:rFonts w:ascii="Amiri" w:hAnsi="Amiri" w:eastAsia="Amiri" w:cs="Amiri"/>
          <w:color w:val="111111"/>
          <w:sz w:val="28"/>
          <w:sz w:val="28"/>
          <w:szCs w:val="28"/>
          <w:rtl w:val="true"/>
          <w:lang w:bidi="ar-SA"/>
        </w:rPr>
        <w:t xml:space="preserve">و المكاتل، فلما نظروا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هاربين إلى حصونهم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الشافعي، و ابن إسحاق، و الشيخان من طرق،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فانتهى إليها ليلا،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 قوما بليل لم يغر عليهم حتى يصبح، فإذا سمع أذانا أمسك، و إن لم يسمع أذانا أغار عليهم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فصلينا الصبح عند خيبر بغلس، فلم نسمع أذانا، فلما أصبح 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معه المسلمون، و أنا رديف أبي طلحة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فأجرى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فانحسر عن فخذ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لأرى بياض فخذ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قدمي لتمس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خرج أهل القرية إلى مزارعهم بمكاتلهم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مساحيهم، فلما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فأدبروا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رفع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خربت خيبر، إنا إذا نزلنا بساحة قوم، فساء صباح المنذرين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بسند ضعيف،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على حمار مخطوم بر سن من ليف، و تحته إكاف من ليف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زقاق خيبر حتى انحسر الإزار عن فخذه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يومئذ على فرس لا على حمار</w:t>
      </w:r>
      <w:r>
        <w:rPr>
          <w:rFonts w:eastAsia="Amiri" w:cs="Amiri" w:ascii="Amiri" w:hAnsi="Amiri"/>
          <w:color w:val="111111"/>
          <w:sz w:val="28"/>
          <w:szCs w:val="28"/>
          <w:rtl w:val="true"/>
          <w:lang w:bidi="ar-SA"/>
        </w:rPr>
        <w:t xml:space="preserve">. </w:t>
      </w:r>
      <w:bookmarkStart w:id="247" w:name="pg12327_179478"/>
    </w:p>
    <w:p>
      <w:pPr>
        <w:pStyle w:val="BookText"/>
        <w:rPr/>
      </w:pPr>
      <w:bookmarkEnd w:id="2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أنه ركبه في بعض الأيام، و هو محاصرها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النصوص المتقدمة عدة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8109918_417432637"/>
      <w:bookmarkStart w:id="249" w:name="_Toc84"/>
      <w:bookmarkEnd w:id="248"/>
      <w:r>
        <w:rPr>
          <w:rtl w:val="true"/>
        </w:rPr>
        <w:t>الجيش هو الخميس</w:t>
      </w:r>
      <w:r>
        <w:rPr>
          <w:rtl w:val="true"/>
        </w:rPr>
        <w:t>:</w:t>
      </w:r>
      <w:bookmarkEnd w:id="249"/>
    </w:p>
    <w:p>
      <w:pPr>
        <w:pStyle w:val="BookText"/>
        <w:rPr/>
      </w:pPr>
      <w:r>
        <w:rPr>
          <w:rFonts w:ascii="Amiri" w:hAnsi="Amiri" w:eastAsia="Amiri" w:cs="Amiri"/>
          <w:color w:val="111111"/>
          <w:sz w:val="28"/>
          <w:sz w:val="28"/>
          <w:szCs w:val="28"/>
          <w:rtl w:val="true"/>
          <w:lang w:bidi="ar-SA"/>
        </w:rPr>
        <w:t>سمي الجيش بالخميس، لأنه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و القلب، و الجناحان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الميمنة و الميسرة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الساقة</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8109920_417432637"/>
      <w:bookmarkStart w:id="251" w:name="_Toc85"/>
      <w:bookmarkEnd w:id="250"/>
      <w:r>
        <w:rPr>
          <w:rtl w:val="true"/>
        </w:rPr>
        <w:t>خربت خيبر</w:t>
      </w:r>
      <w:r>
        <w:rPr>
          <w:rtl w:val="true"/>
        </w:rPr>
        <w:t>:</w:t>
      </w:r>
      <w:bookmarkEnd w:id="251"/>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خربت خيبر، إنا إذا نزلنا بساحة قوم، فساء صباح المنذرين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كان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بخراب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تفاءل بخرابها، حين رأى الفؤوس و المساحي، التي هي آلة الهدم، كما زعمه بعضهم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الإخبار عن خرابها،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نزلنا بساحة قوم فساء صباح المنذرين</w:t>
      </w:r>
      <w:r>
        <w:rPr>
          <w:rFonts w:eastAsia="Amiri" w:cs="Amiri" w:ascii="Amiri" w:hAnsi="Amiri"/>
          <w:color w:val="111111"/>
          <w:sz w:val="28"/>
          <w:szCs w:val="28"/>
          <w:rtl w:val="true"/>
          <w:lang w:bidi="ar-SA"/>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52" w:name="pg12327_179479"/>
    </w:p>
    <w:p>
      <w:pPr>
        <w:pStyle w:val="BookText"/>
        <w:rPr/>
      </w:pPr>
      <w:bookmarkEnd w:id="252"/>
      <w:r>
        <w:rPr>
          <w:rFonts w:ascii="Amiri" w:hAnsi="Amiri" w:eastAsia="Amiri" w:cs="Amiri"/>
          <w:color w:val="111111"/>
          <w:sz w:val="28"/>
          <w:sz w:val="28"/>
          <w:szCs w:val="28"/>
          <w:rtl w:val="true"/>
          <w:lang w:bidi="ar-SA"/>
        </w:rPr>
        <w:t>قد يكون هذا الاحتمال الأخير قريبا، ثم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w:t>
      </w:r>
      <w:r>
        <w:rPr>
          <w:rFonts w:eastAsia="Amiri" w:cs="Amiri" w:ascii="Amiri" w:hAnsi="Amiri"/>
          <w:color w:val="111111"/>
          <w:sz w:val="28"/>
          <w:szCs w:val="28"/>
          <w:rtl w:val="true"/>
          <w:lang w:bidi="ar-SA"/>
        </w:rPr>
        <w:t>. .</w:t>
      </w:r>
    </w:p>
    <w:p>
      <w:pPr>
        <w:pStyle w:val="Heading5"/>
        <w:numPr>
          <w:ilvl w:val="4"/>
          <w:numId w:val="1"/>
        </w:numPr>
        <w:rPr/>
      </w:pPr>
      <w:bookmarkStart w:id="253" w:name="__RefHeading___Toc8109922_417432637"/>
      <w:bookmarkStart w:id="254" w:name="_Toc86"/>
      <w:bookmarkEnd w:id="253"/>
      <w:r>
        <w:rPr>
          <w:rtl w:val="true"/>
        </w:rPr>
        <w:t>إنحسار الإزار عن فخذ رسول اللّه صلّى اللّه عليه و آله</w:t>
      </w:r>
      <w:r>
        <w:rPr>
          <w:rtl w:val="true"/>
        </w:rPr>
        <w:t>:</w:t>
      </w:r>
      <w:bookmarkEnd w:id="25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رسول اللّه في زقاق خيبر حتى انحسر الإزار عن </w:t>
      </w:r>
    </w:p>
    <w:p>
      <w:pPr>
        <w:pStyle w:val="BookText"/>
        <w:rPr/>
      </w:pPr>
      <w:r>
        <w:rPr>
          <w:rFonts w:ascii="Amiri" w:hAnsi="Amiri" w:eastAsia="Amiri" w:cs="Amiri"/>
          <w:color w:val="111111"/>
          <w:sz w:val="28"/>
          <w:sz w:val="28"/>
          <w:szCs w:val="28"/>
          <w:rtl w:val="true"/>
          <w:lang w:bidi="ar-SA"/>
        </w:rPr>
        <w:t>فخذه، فنلاحظ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يراد 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متحفظا في لباسه و ستره بالمقدار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هو وقاره، و سكينته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يحتفظ بهما في مثل هذه الحالات التي لا توجب عجلة، إذ ليس هناك أمر يخاف فوته، و لا يوجد عدو تخشى مباغتته؟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الفخذ من العورة، التي ينزه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الغفلة عن التحفظ عليها، أو التهاون في سترها؟ أو أن يعجله أمر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قدمنا في جزء سابق من هذا الكتاب </w:t>
      </w:r>
      <w:r>
        <w:rPr>
          <w:rStyle w:val="FootnoteAnchor"/>
          <w:rtl w:val="true"/>
        </w:rPr>
        <w:footnoteReference w:id="143"/>
      </w: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أمر رجلا بستر فخذه؛ فإنها من العورة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نصوص كثيرة،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بين السرة و الركبة عورة، </w:t>
      </w:r>
    </w:p>
    <w:p>
      <w:pPr>
        <w:pStyle w:val="BookText"/>
        <w:rPr/>
      </w:pPr>
      <w:r>
        <w:rPr>
          <w:rFonts w:ascii="IRNazanin" w:hAnsi="IRNazanin" w:eastAsia="IRNazanin"/>
          <w:color w:val="111111"/>
          <w:sz w:val="28"/>
          <w:sz w:val="28"/>
          <w:szCs w:val="28"/>
          <w:rtl w:val="true"/>
          <w:lang w:bidi="fa-IR"/>
        </w:rPr>
        <w:t xml:space="preserve">فراجع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نصوص تدل على حياء أبي موسى الأشعري و أبي بكر، و الخدري، لا مجال لإيرادها فعلا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الرجوع إليها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أن النهي عن كشف الأفخاذ تنزيهي، إلا أنه لا شك في أن سترها أدب من آداب الشريعة، و من لوازم الوقار، و مقارنات الأبهة،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برعاية هذا الأدب، الذي صدع به هو الخ</w:t>
      </w:r>
      <w:r>
        <w:rPr>
          <w:rFonts w:eastAsia="Amiri" w:cs="Amiri" w:ascii="Amiri" w:hAnsi="Amiri"/>
          <w:color w:val="111111"/>
          <w:sz w:val="28"/>
          <w:szCs w:val="28"/>
          <w:rtl w:val="true"/>
          <w:lang w:bidi="ar-SA"/>
        </w:rPr>
        <w:t xml:space="preserve">. .»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لا بأس بالمقارنة بين ما يذكر هنا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يذكر عن حياء عثمان، حتى إن أبا بكر، و عمر ليدخلان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فخذه مكشوفة، فلا يسترها، حتى إذا دخل عليه عثمان جلس، و ستر فخذه، و سوى عليه ثيابه؛ فتسأله عائشة عن ذلك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ألا يستحي من رجل تستحي منه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w:t>
      </w:r>
    </w:p>
    <w:p>
      <w:pPr>
        <w:pStyle w:val="BookText"/>
        <w:rPr/>
      </w:pPr>
      <w:r>
        <w:rPr>
          <w:rFonts w:ascii="Amiri" w:hAnsi="Amiri" w:eastAsia="Amiri" w:cs="Amiri"/>
          <w:color w:val="111111"/>
          <w:sz w:val="28"/>
          <w:sz w:val="28"/>
          <w:szCs w:val="28"/>
          <w:rtl w:val="true"/>
          <w:lang w:bidi="ar-SA"/>
        </w:rPr>
        <w:t xml:space="preserve">قريب من هذا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يأمر بالحياء و يؤكد و يحث عليه باستمرار،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 فاصنع ما شئت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الإيمان، و الإيمان في الجنة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55" w:name="pg12327_179484"/>
    </w:p>
    <w:p>
      <w:pPr>
        <w:pStyle w:val="BookText"/>
        <w:rPr/>
      </w:pPr>
      <w:bookmarkEnd w:id="255"/>
      <w:r>
        <w:rPr>
          <w:rFonts w:ascii="Amiri" w:hAnsi="Amiri" w:eastAsia="Amiri" w:cs="Amiri"/>
          <w:color w:val="111111"/>
          <w:sz w:val="28"/>
          <w:sz w:val="28"/>
          <w:szCs w:val="28"/>
          <w:rtl w:val="true"/>
          <w:lang w:bidi="ar-SA"/>
        </w:rPr>
        <w:t xml:space="preserve">إلى غير ذلك من النصوص الكثيرة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مجال لتتبعها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8109924_417432637"/>
      <w:bookmarkStart w:id="257" w:name="_Toc87"/>
      <w:bookmarkEnd w:id="256"/>
      <w:r>
        <w:rPr>
          <w:rtl w:val="true"/>
        </w:rPr>
        <w:t>لا يظن اليهود</w:t>
      </w:r>
      <w:r>
        <w:rPr>
          <w:rtl w:val="true"/>
        </w:rPr>
        <w:t xml:space="preserve">: </w:t>
      </w:r>
      <w:r>
        <w:rPr>
          <w:rtl w:val="true"/>
        </w:rPr>
        <w:t>أنه صلّى اللّه عليه و آله يغزوهم</w:t>
      </w:r>
      <w:r>
        <w:rPr>
          <w:rtl w:val="true"/>
        </w:rPr>
        <w:t>:</w:t>
      </w:r>
      <w:bookmarkEnd w:id="257"/>
    </w:p>
    <w:p>
      <w:pPr>
        <w:pStyle w:val="BookText"/>
        <w:rPr/>
      </w:pPr>
      <w:r>
        <w:rPr>
          <w:rFonts w:ascii="Amiri" w:hAnsi="Amiri" w:eastAsia="Amiri" w:cs="Amiri"/>
          <w:color w:val="111111"/>
          <w:sz w:val="28"/>
          <w:sz w:val="28"/>
          <w:szCs w:val="28"/>
          <w:rtl w:val="true"/>
          <w:lang w:bidi="ar-SA"/>
        </w:rPr>
        <w:t>و 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كانوا لا يظنون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يغزوهم لمنعتهم و سلاحهم، و عددهم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كانوا مغرورين بأنفسهم بدرجة كبيرة، فهم يرون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خاض حروبا صعبة و هائلة، و منّ اللّه عليه بالنصر فيها، و هو قد ألجأ قريشا، التي لا يشك أحد في زيادة عددها أضعافا على العدد الذي عنده، و لا يماري أحد في سيادتها و نفوذها في الحجاز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طلب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عليها شروطه القوية، رغم أن عدد الذين كانوا معه في جميع تلك المشاهد لا يقاس بعدد جيوش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ضعف ظاهر في التجهيز في السلاح، و في كثير من الامتيازات الحربية الأخرى</w:t>
      </w:r>
      <w:r>
        <w:rPr>
          <w:rFonts w:eastAsia="Amiri" w:cs="Amiri" w:ascii="Amiri" w:hAnsi="Amiri"/>
          <w:color w:val="111111"/>
          <w:sz w:val="28"/>
          <w:szCs w:val="28"/>
          <w:rtl w:val="true"/>
          <w:lang w:bidi="ar-SA"/>
        </w:rPr>
        <w:t xml:space="preserve">. </w:t>
      </w:r>
      <w:bookmarkStart w:id="258" w:name="pg12327_179485"/>
    </w:p>
    <w:p>
      <w:pPr>
        <w:pStyle w:val="BookText"/>
        <w:rPr/>
      </w:pPr>
      <w:bookmarkEnd w:id="258"/>
      <w:r>
        <w:rPr>
          <w:rFonts w:ascii="Amiri" w:hAnsi="Amiri" w:eastAsia="Amiri" w:cs="Amiri"/>
          <w:color w:val="111111"/>
          <w:sz w:val="28"/>
          <w:sz w:val="28"/>
          <w:szCs w:val="28"/>
          <w:rtl w:val="true"/>
          <w:lang w:bidi="ar-SA"/>
        </w:rPr>
        <w:t>ثم إنهم قد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يكاتب ملوك الأرض، و يدعوهم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الاعتراف بنبوته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مع هذا كله لم يكن اليهود يظنون أنه يغزوهم؟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خاف من كثرة السلاح، أو أرهبته منعة الحصون، أو ثنى عزيمته كثرة عدد أعدائه؟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لا يظنون أنه يغزوهم لمنعتهم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أرسلوا و فدهم إلى قبيلة غطفان لطلب العون، و جعلوا لتلك القبيلة شطر ثمار خيبر، إذا انتصروا على المسلمين؟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مع كل ذلك نؤكد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ربما كانوا يظهرون للناس هذا الأمر تجلدا منهم، و مكرا و دهاء، يخفي وراءه رعبا قاتلا، و خوفا مخزيا، دفعهم إلى الاتصال بتلك القبيلة، و عرض ثمرة ديارهم عليهم، ليفوزوا بنصرهم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ثمرة بلاد عدوه، مقابل وقوف تلك القبيلة على الحياد، و شتان ما بينهما</w:t>
      </w:r>
      <w:r>
        <w:rPr>
          <w:rFonts w:eastAsia="Amiri" w:cs="Amiri" w:ascii="Amiri" w:hAnsi="Amiri"/>
          <w:color w:val="111111"/>
          <w:sz w:val="28"/>
          <w:szCs w:val="28"/>
          <w:rtl w:val="true"/>
          <w:lang w:bidi="ar-SA"/>
        </w:rPr>
        <w:t>. .</w:t>
      </w:r>
    </w:p>
    <w:p>
      <w:pPr>
        <w:pStyle w:val="Heading5"/>
        <w:numPr>
          <w:ilvl w:val="4"/>
          <w:numId w:val="1"/>
        </w:numPr>
        <w:rPr/>
      </w:pPr>
      <w:bookmarkStart w:id="259" w:name="__RefHeading___Toc8109926_417432637"/>
      <w:bookmarkStart w:id="260" w:name="_Toc88"/>
      <w:bookmarkEnd w:id="259"/>
      <w:r>
        <w:rPr>
          <w:rtl w:val="true"/>
        </w:rPr>
        <w:t>الأذان علامة الإسلام</w:t>
      </w:r>
      <w:r>
        <w:rPr>
          <w:rtl w:val="true"/>
        </w:rPr>
        <w:t>:</w:t>
      </w:r>
      <w:bookmarkEnd w:id="260"/>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ينتظر أذان الصبح، فإن سمع الأذان امتنع عن الهجوم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قرار الحرب و السلم قد يتخذه زعماء تلك الجماعة، لأطماع، معينة، أو لثارات شخصية، أو أهداف شخصانية، ترمي إلى بسط الزعامة و النفوذ لبعض الطامحين، و قد تكون لأسباب اقتصادية أو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رضا المرؤوسين بتلك الحرب، أو مع عدم وجود مبرر لها في حياتهم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فيسوق زعيم القبيلة مع حفنة من أعوانه قبيلته إلى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يكون عامة الناس في تلك القبيلة، و الجماعة غير راضين بخوض تلك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يراقب حاله الناس و يميز بينهم، فإن رأى فيهم أية أمارة تدل على استحقاق الرفق بهم، أو تدل على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عنهم، و سعى في حل الإشكال مع الذين يسوقونهم إلى الحرب بطرق أخرى، أو سعى إلى استهداف المجرمين منهم دون المستضعفين المقهورين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الغاية في الحكمة و منتهى اللطف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يظهرون العداوة و ينصبون الحرب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فقد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يهاجم عدوه ليلا، بل ينتظر فيه طلوع الفجر، وفقا لما أشير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بُكْرَةً عَذٰابٌ مُسْتَقِرٌّ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مَوْعِدَهُمُ اَلصُّبْحُ أَ لَيْسَ اَلصُّبْحُ بِقَرِيبٍ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61" w:name="pg12327_179487"/>
    </w:p>
    <w:p>
      <w:pPr>
        <w:pStyle w:val="BookText"/>
        <w:rPr/>
      </w:pPr>
      <w:bookmarkEnd w:id="261"/>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دٰابِرَ هٰؤُلاٰءِ مَقْطُوعٌ مُصْبِحِينَ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مُصْبِحِينَ </w:t>
      </w:r>
      <w:r>
        <w:rPr>
          <w:rStyle w:val="FootnoteAnchor"/>
          <w:rtl w:val="true"/>
        </w:rPr>
        <w:footnoteReference w:id="156"/>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كله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الهجوم على العدو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الراجح و الأولى، و لعل لهذا الأمر اعتبارات نفسية، و عملية قد يحتاج التعرف عليها إلى مزيد من التأمل و التدقيق</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8109928_417432637"/>
      <w:bookmarkStart w:id="263" w:name="_Toc89"/>
      <w:bookmarkEnd w:id="262"/>
      <w:r>
        <w:rPr>
          <w:rtl w:val="true"/>
        </w:rPr>
        <w:t>إستعراضات و انتفاخات كاذبة</w:t>
      </w:r>
      <w:r>
        <w:rPr>
          <w:rtl w:val="true"/>
        </w:rPr>
        <w:t>:</w:t>
      </w:r>
      <w:bookmarkEnd w:id="263"/>
    </w:p>
    <w:p>
      <w:pPr>
        <w:pStyle w:val="BookText"/>
        <w:rPr/>
      </w:pPr>
      <w:r>
        <w:rPr>
          <w:rFonts w:ascii="Amiri" w:hAnsi="Amiri" w:eastAsia="Amiri" w:cs="Amiri"/>
          <w:color w:val="111111"/>
          <w:sz w:val="28"/>
          <w:sz w:val="28"/>
          <w:szCs w:val="28"/>
          <w:rtl w:val="true"/>
          <w:lang w:bidi="ar-SA"/>
        </w:rPr>
        <w:t>و إن ما كان يقوم به اليهود من الخروج في كل يوم، و هم عشرة آلاف، يصطفون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يغزونا؟ هيهات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يحتاج إلى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أشرنا أكثر من مرة إلى أن الاغترار بالكثرة و الاعتماد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الفشل و السقوط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خصوصا إذا كان ذلك في حال الحرب، و بالأخص إذا كان أولئك الناس من أهل الدنيا، و الغارقين بالحياة المادية إلى آذانهم، لأن كلا منهم يريد أن يضحي بغيره من أجل نفسه، فهو يتخذ من غيره مجنا، و ترسا يتخفّى وراءه باستمرار، و هو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نفسه التي بين جنبيه هي المستهدفة بالقتل و بالقتال</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فهو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الكثرة من شأنها تكديس الموانع و الحواجز التي سوف يختبئ وراءها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يحتاج العدو إلى إزالتها و التخلص منها قبل أن يصل إليه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مع أنه إذا جد الجد و حمي الوطيس 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 يفكر بنفس الطريقة، فإن كانوا عشرة آلاف، فسيجد العشرة آلاف كلهم يفكرون بما يفكر به هذا و ذاك، أي أن كل واحد منهم يريد أن يجعل الآخر ترسا و مجنا لهم، ليكون في قبال حراب العدو، و سيوفه و سهامه، التي سوف تأكل من لحمه، و تهشم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به الخيال إلى هذا الحد، فإنه سوف يسعى لإبعاد شبح الحرب عن مخيلته، و سوف يتلذذ بالصور التي يخترعها لمبررات التخلص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ألذها و أغلاها على قلبه هي تلك الصور التي تزين له كيفية انصراف العدو عن الحرب، و لسوف يندمج و يتفاعل مع هذه الصور، حتى تصبح هي الحقيقة التي لا محيص منها عنده، و لا بديل عنها لديه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اعتقد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يأتي لحربهم، لأنهم توهموا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كما يفكرون، و يخشى من الكثرات كما يخشون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كانت تلك الاستعراضات و الانتفاخات الكاذبة تجسد لهم أحلامهم هذه، و تزينها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استفاقوا من سباتهم هذا وجدوا أنفسهم أمام الحقيقة، و لم يكن لهم بد من مواجهة مصيرهم المحتوم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يصلح تفسيرا لما قد يعتبر تناقضا ظاهرا في مواقفهم، فهم إذا كانوا قد أحسوا بخروج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 طلبوا معونة غطفان، و رتبوا حصونهم بحيث يحاربون في بعضها، و يجعلون ذراريهم و أموالهم في البعض الآخر</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يغزونا؟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 </w:t>
      </w:r>
      <w:bookmarkStart w:id="264" w:name="pg12327_179489"/>
    </w:p>
    <w:p>
      <w:pPr>
        <w:pStyle w:val="BookText"/>
        <w:rPr/>
      </w:pPr>
      <w:bookmarkEnd w:id="264"/>
      <w:r>
        <w:rPr>
          <w:rFonts w:ascii="Amiri" w:hAnsi="Amiri" w:eastAsia="Amiri" w:cs="Amiri"/>
          <w:color w:val="111111"/>
          <w:sz w:val="28"/>
          <w:sz w:val="28"/>
          <w:szCs w:val="28"/>
          <w:rtl w:val="true"/>
          <w:lang w:bidi="ar-SA"/>
        </w:rPr>
        <w:t>و لكن شرط أن 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بهذا الاستعراض، إظهار الإعجاب بقوتهم و بكثرتهم، و السعي للتشجع، و الحصول على الجرأة على خوض تلك الحرب التي يخشونها كل الخشية</w:t>
      </w:r>
      <w:r>
        <w:rPr>
          <w:rFonts w:eastAsia="Amiri" w:cs="Amiri" w:ascii="Amiri" w:hAnsi="Amiri"/>
          <w:color w:val="111111"/>
          <w:sz w:val="28"/>
          <w:szCs w:val="28"/>
          <w:rtl w:val="true"/>
          <w:lang w:bidi="ar-SA"/>
        </w:rPr>
        <w:t>. .</w:t>
      </w:r>
    </w:p>
    <w:p>
      <w:pPr>
        <w:pStyle w:val="Heading5"/>
        <w:numPr>
          <w:ilvl w:val="4"/>
          <w:numId w:val="1"/>
        </w:numPr>
        <w:rPr/>
      </w:pPr>
      <w:bookmarkStart w:id="265" w:name="__RefHeading___Toc8109930_417432637"/>
      <w:bookmarkStart w:id="266" w:name="_Toc90"/>
      <w:bookmarkEnd w:id="265"/>
      <w:r>
        <w:rPr>
          <w:rtl w:val="true"/>
        </w:rPr>
        <w:t>مشورة الحباب</w:t>
      </w:r>
      <w:r>
        <w:rPr>
          <w:rtl w:val="true"/>
        </w:rPr>
        <w:t>:</w:t>
      </w:r>
      <w:bookmarkEnd w:id="266"/>
    </w:p>
    <w:p>
      <w:pPr>
        <w:pStyle w:val="Heading6"/>
        <w:numPr>
          <w:ilvl w:val="5"/>
          <w:numId w:val="1"/>
        </w:numPr>
        <w:rPr/>
      </w:pPr>
      <w:bookmarkStart w:id="267" w:name="__RefHeading___Toc8109932_417432637"/>
      <w:bookmarkStart w:id="268" w:name="_Toc91"/>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و جاء الحباب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نزلت منزلك هذا، فإن كان من أمر أمرت به فلا نتكلم، و إن كان الرأي تكلمنا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الرأي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دنوت من الحصون، و نزلت بين ظهري النخل، و النزّ، مع أن أهل النطاة لي بهم معرفة، ليس قوم أبعد مدى سهم منهم، و لا أعدل رمية منهم، و هم مرتفعون علينا، ينالنا نبلهم، و لا نأمن من بياتهم، يدخلون في خمر النخل، فتحوّل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بريء من النزّ، و من الوباء، نجعل الحرة بيننا و بينهم، حتى لا تنالنا نبالهم، و نأمن من بياتهم، و نرتفع من النزّ</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أشرت بالرأي، و لكن نقاتلهم هذا اليوم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أمسينا إن شاء اللّه تحولنا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لنا منزلا بعيدا من حصونهم، بريئا من الوباء، نأمن فيه من بياتهم، فطاف محمد حتى أتى الرجيع، ثم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وجدت لك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بركة اللّه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لما أمسى، و أمر الناس بالتحول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تجر بزمامها، فأدركت لتردّ،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مأمورة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انتهت إلى موضع من الصخرة بركت عندها، فتحول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 الناس إليها، و اتخذوا ذلك الموضع معسكرا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بذلك الموضع، ليحول بين أهل خيبر، و بين غطفان، لأنهم كانوا مظاهرين لهم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ابتنى هنالك مسجدا صلى به طول مقامه بخيبر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69" w:name="pg12327_179491"/>
    </w:p>
    <w:p>
      <w:pPr>
        <w:pStyle w:val="BookText"/>
        <w:rPr/>
      </w:pPr>
      <w:bookmarkEnd w:id="26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النص المتقدم عدة وقفات، نجملها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8109934_417432637"/>
      <w:bookmarkStart w:id="271" w:name="_Toc92"/>
      <w:bookmarkEnd w:id="270"/>
      <w:r>
        <w:rPr>
          <w:rtl w:val="true"/>
        </w:rPr>
        <w:t>ألف</w:t>
      </w:r>
      <w:r>
        <w:rPr>
          <w:rtl w:val="true"/>
        </w:rPr>
        <w:t xml:space="preserve">: </w:t>
      </w:r>
      <w:r>
        <w:rPr>
          <w:rtl w:val="true"/>
        </w:rPr>
        <w:t>الإنتقاص من رسول اللّه صلّى اللّه عليه و آله</w:t>
      </w:r>
      <w:r>
        <w:rPr>
          <w:rtl w:val="true"/>
        </w:rPr>
        <w:t>:</w:t>
      </w:r>
      <w:bookmarkEnd w:id="271"/>
    </w:p>
    <w:p>
      <w:pPr>
        <w:pStyle w:val="BookText"/>
        <w:rPr/>
      </w:pPr>
      <w:r>
        <w:rPr>
          <w:rFonts w:ascii="Amiri" w:hAnsi="Amiri" w:eastAsia="Amiri" w:cs="Amiri"/>
          <w:color w:val="111111"/>
          <w:sz w:val="28"/>
          <w:sz w:val="28"/>
          <w:szCs w:val="28"/>
          <w:rtl w:val="true"/>
          <w:lang w:bidi="ar-SA"/>
        </w:rPr>
        <w:t>قد أظهرت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لجيشه منزلا غير صالح، من حيث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العدو إلى حد أن سهامهم تصل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المواقع التي يتواجد العدو فيها بالنسبة لموقع جيش المسلمين، فلهم إشراف، و تسلط و هيمنة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وجود النخل بكثافة يعطيهم الفرصة للاستفادة منه في مهاجمة المسلمين تحت جنح الظلام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فهذه الحيثيات كلها لا ينبغي أن تخفى على أي إنسان عادي، يملك عقلا و إدراكا، و يعيش حالة التوازن في شخصيته، و لا يغفل عنها إلا من كان يعاني من اختلالات في عقله، فكيف يصح نسبتها إلى عقل الكل، و إمام الكل، و مدبر الكل، و هو سيد الأنبياء و المرسلين، و أفضل الخلائق أجمعين، من الأولين و الآخرين،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يكون الحباب بن المنذر أعرف، و أرشد، و أوفر عقلا من الرسول المسدد من اللّه، و المؤيد بالوحي؟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لا ننسى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نسبوا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ذلك في غزوة بدر، و قد ذكرنا هناك أيضا أننا لا نشك في كون ذلك من الأكاذيب، فراجع</w:t>
      </w:r>
      <w:r>
        <w:rPr>
          <w:rFonts w:eastAsia="Amiri" w:cs="Amiri" w:ascii="Amiri" w:hAnsi="Amiri"/>
          <w:color w:val="111111"/>
          <w:sz w:val="28"/>
          <w:szCs w:val="28"/>
          <w:rtl w:val="true"/>
          <w:lang w:bidi="ar-SA"/>
        </w:rPr>
        <w:t xml:space="preserve">. . </w:t>
      </w:r>
      <w:bookmarkStart w:id="272" w:name="pg12327_179492"/>
    </w:p>
    <w:p>
      <w:pPr>
        <w:pStyle w:val="Heading6"/>
        <w:numPr>
          <w:ilvl w:val="5"/>
          <w:numId w:val="1"/>
        </w:numPr>
        <w:rPr/>
      </w:pPr>
      <w:bookmarkStart w:id="273" w:name="__RefHeading___Toc8109936_417432637"/>
      <w:bookmarkStart w:id="274" w:name="_Toc93"/>
      <w:bookmarkEnd w:id="272"/>
      <w:bookmarkEnd w:id="273"/>
      <w:r>
        <w:rPr>
          <w:rtl w:val="true"/>
        </w:rPr>
        <w:t>ب</w:t>
      </w:r>
      <w:r>
        <w:rPr>
          <w:rtl w:val="true"/>
        </w:rPr>
        <w:t xml:space="preserve">: </w:t>
      </w:r>
      <w:r>
        <w:rPr>
          <w:rtl w:val="true"/>
        </w:rPr>
        <w:t>إذا أمسينا تحولنا</w:t>
      </w:r>
      <w:r>
        <w:rPr>
          <w:rtl w:val="true"/>
        </w:rPr>
        <w:t>:</w:t>
      </w:r>
      <w:bookmarkEnd w:id="274"/>
    </w:p>
    <w:p>
      <w:pPr>
        <w:pStyle w:val="Heading6"/>
        <w:numPr>
          <w:ilvl w:val="5"/>
          <w:numId w:val="1"/>
        </w:numPr>
        <w:rPr/>
      </w:pPr>
      <w:bookmarkStart w:id="275" w:name="__RefHeading___Toc8109938_417432637"/>
      <w:bookmarkStart w:id="276" w:name="_Toc94"/>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و 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أو معظمهم كانوا قد تسرعوا في الأمر، و نزلوا في ذلك المكان القريب من العدو، الذي تنز الأرض فيه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إن من يقيم في ذلك الموضع يبتلى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الأدواء و الأوبئة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فشكى الناس بلسان الحباب بن المنذر ذلك لرسول اللّه،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بالأمر، و عازما على التحول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كان لا يريد أن يكسر عنفوان أولئك الناس الذين انطلقوا فيما فعلوه من نوايا طيبة، و نفوس سليمة، و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إذا عاينوا سوء ذلك الموضع بأم أعينهم فسوف يكون قرار الانتقال حاجة يشعرون هم أنفسهم بضرورة تلبيتها، من دون أي تردد، أو إحساس بالمرارة، أو اتهام منهم للآخرين بالمبالغة و التجني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يشعر اليهود بأن ثمة ترددا أو اهتزازا في القرارات، و في السلوك و الممارسة 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فيجرؤهم ذلك عليهم، و تهتز هيبتهم في أعينهم، و يهيء لهم الأجواء للتفكير في منافذ من شأنها أن تثير بعض المتاعب لديهم، فقرر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في ذلك المكان إلى الليل، للإيحاء لهم بأن ذلك داخل في جملة القرارات المدروسة و المؤثرة</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8109940_417432637"/>
      <w:bookmarkStart w:id="278" w:name="_Toc95"/>
      <w:bookmarkEnd w:id="277"/>
      <w:r>
        <w:rPr>
          <w:rtl w:val="true"/>
        </w:rPr>
        <w:t xml:space="preserve">الحباب ذو الرأي من هو؟ </w:t>
      </w:r>
      <w:r>
        <w:rPr>
          <w:rtl w:val="true"/>
        </w:rPr>
        <w:t>!</w:t>
      </w:r>
      <w:bookmarkEnd w:id="2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المؤرخين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الحباب بن المنذر قد عارض أهل السقيفة، و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بأبنائكم على أبواب أبنائهم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الذين </w:t>
      </w:r>
    </w:p>
    <w:p>
      <w:pPr>
        <w:pStyle w:val="BookText"/>
        <w:rPr/>
      </w:pPr>
      <w:r>
        <w:rPr>
          <w:rFonts w:ascii="Amiri" w:hAnsi="Amiri" w:eastAsia="Amiri" w:cs="Amiri"/>
          <w:color w:val="111111"/>
          <w:sz w:val="28"/>
          <w:sz w:val="28"/>
          <w:szCs w:val="28"/>
          <w:rtl w:val="true"/>
          <w:lang w:bidi="ar-SA"/>
        </w:rPr>
        <w:t>بويعوا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وقفوا يسألونهم بأكفهم، و لا يسقون الماء</w:t>
      </w:r>
      <w:r>
        <w:rPr>
          <w:rFonts w:eastAsia="Amiri" w:cs="Amiri" w:ascii="Amiri" w:hAnsi="Amiri"/>
          <w:color w:val="111111"/>
          <w:sz w:val="28"/>
          <w:szCs w:val="28"/>
          <w:rtl w:val="true"/>
          <w:lang w:bidi="ar-SA"/>
        </w:rPr>
        <w:t xml:space="preserve">. .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قال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و عذيقها المرجب، أخذ و وطئ في بطنه، و دسوا في فيه التراب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القائل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 منهم أمير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أنه كان بصدد مناصرة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قد يفهم من سياق حديث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بصدد تدبير الأمر لسعد بن عبادة، و أنه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المعروفين بالولاء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تعودنا من فريق بعينه من الناس تعظيم 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منحهم الأوسمة، و إعطائهم الامتيازات، فما الذي جعل الحباب يستحق هذه الأوسمة منهم يا ترى؟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تمكن الذين حكموا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اجتذابه إلى جانبهم، فاستحق بذلك أن ينال بعض هذا الثناء، فيكون الرجل الرشيد، و صاحب الرأي السديد، دون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279" w:name="pg12327_179494"/>
    </w:p>
    <w:p>
      <w:pPr>
        <w:pStyle w:val="BookText"/>
        <w:rPr/>
      </w:pPr>
      <w:bookmarkEnd w:id="279"/>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ليدّعون أنه حين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استنادا إلى رأي نفسه، و أشار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بالنزول في موضع آخر،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أشار به حباب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 w:name="__RefHeading___Toc8109942_417432637"/>
      <w:bookmarkStart w:id="281" w:name="_Toc96"/>
      <w:bookmarkEnd w:id="280"/>
      <w:r>
        <w:rPr>
          <w:rtl w:val="true"/>
        </w:rPr>
        <w:t>ج</w:t>
      </w:r>
      <w:r>
        <w:rPr>
          <w:rtl w:val="true"/>
        </w:rPr>
        <w:t xml:space="preserve">: </w:t>
      </w:r>
      <w:r>
        <w:rPr>
          <w:rtl w:val="true"/>
        </w:rPr>
        <w:t>حديث الراحلة</w:t>
      </w:r>
      <w:r>
        <w:rPr>
          <w:rtl w:val="true"/>
        </w:rPr>
        <w:t>:</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كانت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مأمورة بتحديد المواقع كما جرى في الحديبية، و حين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مهاجرا من مكة، فقد كان لناقته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أيضا في واقعة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كانت مأمورة حين قامت تجر بزمامها حتى انتهت إلى موضع بعينه، فبركت فيه، فتحول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 الناس معه، و اتخذوا ذلك الموقع معسكرا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إشارة كافية لتعريف الناس برعاية اللّه تعالى لهذه المسيرة، و رضاه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فلتسكن القلوب إذن، و ليطمئن الناس إلى ما يختاره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فالمقتول في هذه المعركة شهيد، و الباذل مهجته في سبيل اللّه 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هي إلا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النصر، و إما الشهادة</w:t>
      </w:r>
      <w:r>
        <w:rPr>
          <w:rFonts w:eastAsia="Amiri" w:cs="Amiri" w:ascii="Amiri" w:hAnsi="Amiri"/>
          <w:color w:val="111111"/>
          <w:sz w:val="28"/>
          <w:szCs w:val="28"/>
          <w:rtl w:val="true"/>
          <w:lang w:bidi="ar-SA"/>
        </w:rPr>
        <w:t>!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الراحلة هذا يكذب الرواية الأخرى التي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من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يبحث لهم عن مكان ينزلون فيه، فطاف حتى أتى الرجيع فاختاره له، فانتقل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 </w:t>
      </w:r>
      <w:bookmarkStart w:id="282" w:name="pg12327_179495"/>
    </w:p>
    <w:p>
      <w:pPr>
        <w:pStyle w:val="BookText"/>
        <w:rPr/>
      </w:pPr>
      <w:bookmarkEnd w:id="282"/>
      <w:r>
        <w:rPr>
          <w:rFonts w:ascii="Amiri" w:hAnsi="Amiri" w:eastAsia="Amiri" w:cs="Amiri"/>
          <w:color w:val="111111"/>
          <w:sz w:val="28"/>
          <w:sz w:val="28"/>
          <w:szCs w:val="28"/>
          <w:rtl w:val="true"/>
          <w:lang w:bidi="ar-SA"/>
        </w:rPr>
        <w:t>فإننا لا نجد في رواية الراحلة أية دواع للكذب، و الافتعال، بينما تكون هذه الدواعي متوفرة بالنسبة لمحمد بن مسلمة، حسبما أشرنا إليه عدة مرات، و ربما نشير إلى ذلك أيضا فيما يأتي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بعض النصوص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ذلك المكان ليحول بين أهل خيبر و غطفان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ربما تكون الراحلة، قد حددت الموضع، ثم جاء التصريح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النزول في ذلك المكان بعينه سوف يقطع طريق الاتصال بين اليهود، و بين غطفان</w:t>
      </w:r>
      <w:r>
        <w:rPr>
          <w:rFonts w:eastAsia="Amiri" w:cs="Amiri" w:ascii="Amiri" w:hAnsi="Amiri"/>
          <w:color w:val="111111"/>
          <w:sz w:val="28"/>
          <w:szCs w:val="28"/>
          <w:rtl w:val="true"/>
          <w:lang w:bidi="ar-SA"/>
        </w:rPr>
        <w:t>. .</w:t>
      </w:r>
    </w:p>
    <w:p>
      <w:pPr>
        <w:pStyle w:val="Heading6"/>
        <w:numPr>
          <w:ilvl w:val="5"/>
          <w:numId w:val="1"/>
        </w:numPr>
        <w:rPr/>
      </w:pPr>
      <w:bookmarkStart w:id="283" w:name="__RefHeading___Toc8109944_417432637"/>
      <w:bookmarkStart w:id="284" w:name="_Toc97"/>
      <w:bookmarkEnd w:id="283"/>
      <w:r>
        <w:rPr>
          <w:rtl w:val="true"/>
        </w:rPr>
        <w:t>د</w:t>
      </w:r>
      <w:r>
        <w:rPr>
          <w:rtl w:val="true"/>
        </w:rPr>
        <w:t xml:space="preserve">: </w:t>
      </w:r>
      <w:r>
        <w:rPr>
          <w:rtl w:val="true"/>
        </w:rPr>
        <w:t>بناء المسجد في خيبر</w:t>
      </w:r>
      <w:r>
        <w:rPr>
          <w:rtl w:val="true"/>
        </w:rPr>
        <w:t>:</w:t>
      </w:r>
      <w:bookmarkEnd w:id="284"/>
    </w:p>
    <w:p>
      <w:pPr>
        <w:pStyle w:val="BookText"/>
        <w:rPr/>
      </w:pPr>
      <w:r>
        <w:rPr>
          <w:rFonts w:ascii="Amiri" w:hAnsi="Amiri" w:eastAsia="Amiri" w:cs="Amiri"/>
          <w:color w:val="111111"/>
          <w:sz w:val="28"/>
          <w:sz w:val="28"/>
          <w:szCs w:val="28"/>
          <w:rtl w:val="true"/>
          <w:lang w:bidi="ar-SA"/>
        </w:rPr>
        <w:t>و ليس من قبيل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مسجد له في خيبر، فإن ذلك يتضمن الإيحاء للمسلمين بالنتائج الإيجابية لهذه الحرب التي يقدمون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إشارة، بل إعلان ليهود خيبر بثقته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عليهم، و بظهور الإسلام في بلادهم رغما عنهم</w:t>
      </w:r>
      <w:r>
        <w:rPr>
          <w:rFonts w:eastAsia="Amiri" w:cs="Amiri" w:ascii="Amiri" w:hAnsi="Amiri"/>
          <w:color w:val="111111"/>
          <w:sz w:val="28"/>
          <w:szCs w:val="28"/>
          <w:rtl w:val="true"/>
          <w:lang w:bidi="ar-SA"/>
        </w:rPr>
        <w:t>. .</w:t>
      </w:r>
    </w:p>
    <w:p>
      <w:pPr>
        <w:pStyle w:val="Heading5"/>
        <w:numPr>
          <w:ilvl w:val="4"/>
          <w:numId w:val="1"/>
        </w:numPr>
        <w:rPr/>
      </w:pPr>
      <w:bookmarkStart w:id="285" w:name="__RefHeading___Toc8109946_417432637"/>
      <w:bookmarkStart w:id="286" w:name="_Toc98"/>
      <w:bookmarkEnd w:id="285"/>
      <w:r>
        <w:rPr>
          <w:rtl w:val="true"/>
        </w:rPr>
        <w:t>صوابية تدبير اليهود</w:t>
      </w:r>
      <w:r>
        <w:rPr>
          <w:rtl w:val="true"/>
        </w:rPr>
        <w:t>:</w:t>
      </w:r>
      <w:bookmarkEnd w:id="28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حصونهم بحصون النطاة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بحصون الكتيبة؛ لأنهم أدخلوا عيالهم و أموالهم في حصون الكتيبة، و جمعوا المقاتلة في حصون النطاة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أننا لم نستطع أن نقنع أنفسنا بصوابية هذا التدبير، فإن فصل العيال عن المقاتلين بهذا النحو قد يعطي الفرصة للجيش المهاجم لتكليف طائفة من مقاتليه بمشاغلة المقاتلين في حصن النطاة، ثم تتولى فئة أخرى مهاجمة الحصن الذي فيه العيال و الأموال، و فتحه، و الاستيلاء على ما و من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بذلك يكونون قد عرضوا أنفسهم لضربة قاصمة على الصعيد النفسي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لو أن الجيش المهاجم اختار أن يهاجم الحصن الذي فيه المال و العيال بكل جنوده، أو اختار حصنا آخر غير حصني النطاة و الكتيبة، ليهاجمه، فما الذي يصنعه الجيش المتجمع في حصن النطاة؟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سيترك مواقعه، و يبادر لنجدة مقاتلي الحصن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سوف يصحر للجيش المهاجم، و يلاقيه في الصحراء، أو بين أشجار النخيل؟</w:t>
      </w:r>
    </w:p>
    <w:p>
      <w:pPr>
        <w:pStyle w:val="BookText"/>
        <w:rPr/>
      </w:pPr>
      <w:r>
        <w:rPr>
          <w:rFonts w:ascii="Amiri" w:hAnsi="Amiri" w:eastAsia="Amiri" w:cs="Amiri"/>
          <w:color w:val="111111"/>
          <w:sz w:val="28"/>
          <w:sz w:val="28"/>
          <w:szCs w:val="28"/>
          <w:rtl w:val="true"/>
          <w:lang w:bidi="ar-SA"/>
        </w:rPr>
        <w:t xml:space="preserve">أم سوف يبقى معتصما بالحصن الذي هو فيه، و يكتفي بالرمي من فوق الأسوار؟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قد وضعوا عيالهم و أموالهم، و رجالهم في الحصن الأقوى بنظرهم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وضعوا قسما من رجالهم في أول حصن يتوقعون مهاجمة الجيش القادم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أمل أن يتمكنوا من حفظ تلك الحصون من أخذ المهاجمين لها، و الاستفادة منها في إذلالهم، و قهرهم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تواجدهم في تلك الحصون قد يربك المسلمين، و يوهمهم صعوبة تحقيق النصر، و يبعث في نفوسهم اليأس من الظفر، و يحملهم على </w:t>
      </w:r>
      <w:bookmarkStart w:id="287" w:name="pg12327_179497"/>
    </w:p>
    <w:p>
      <w:pPr>
        <w:pStyle w:val="BookText"/>
        <w:rPr/>
      </w:pPr>
      <w:bookmarkEnd w:id="287"/>
      <w:r>
        <w:rPr>
          <w:rFonts w:ascii="Amiri" w:hAnsi="Amiri" w:eastAsia="Amiri" w:cs="Amiri"/>
          <w:color w:val="111111"/>
          <w:sz w:val="28"/>
          <w:sz w:val="28"/>
          <w:szCs w:val="28"/>
          <w:rtl w:val="true"/>
          <w:lang w:bidi="ar-SA"/>
        </w:rPr>
        <w:t>التفكير بالرجوع عنهم بلا نتيجة، أو بنتيجة هي لصالحهم في جميع احتمالاتها و وجوهها</w:t>
      </w:r>
      <w:r>
        <w:rPr>
          <w:rFonts w:eastAsia="Amiri" w:cs="Amiri" w:ascii="Amiri" w:hAnsi="Amiri"/>
          <w:color w:val="111111"/>
          <w:sz w:val="28"/>
          <w:szCs w:val="28"/>
          <w:rtl w:val="true"/>
          <w:lang w:bidi="ar-SA"/>
        </w:rPr>
        <w:t>. .</w:t>
      </w:r>
    </w:p>
    <w:p>
      <w:pPr>
        <w:pStyle w:val="Heading5"/>
        <w:numPr>
          <w:ilvl w:val="4"/>
          <w:numId w:val="1"/>
        </w:numPr>
        <w:rPr/>
      </w:pPr>
      <w:bookmarkStart w:id="288" w:name="__RefHeading___Toc8109948_417432637"/>
      <w:bookmarkStart w:id="289" w:name="_Toc99"/>
      <w:bookmarkEnd w:id="288"/>
      <w:r>
        <w:rPr>
          <w:rtl w:val="true"/>
        </w:rPr>
        <w:t>قطع نخيل النطاة</w:t>
      </w:r>
      <w:r>
        <w:rPr>
          <w:rtl w:val="true"/>
        </w:rPr>
        <w:t>:</w:t>
      </w:r>
      <w:bookmarkEnd w:id="28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نخيل أهل حصون النطاة؛ فوقع المسلمون في قطعها، حتى قطعوا أربع مائة نخلة، ثم نهاهم عن القطع، فما قطع من نخيل خيبر غيرها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الحباب بن المنذر هو الذي أشار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النخيل، لأن النخيل أحب إلى اليهود من أبكار أولادهم،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النخل، فوقع المسلمون في قطعها حتى أسرعوا في ذلك، فجاء أبو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عز و جل قد وعدكم خيبر، و هو منجز ما 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تقطع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عن القطع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قطع النخيل هو عمر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ذلك غير مقبول،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ألعوبة بأيدي الآخرين، و كان أعلم الناس بالمصالح و المفاسد، و بالتدبير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يوصي سراياه و بعوثه بأن لا يقطعوا شجرا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أمرهم بقطع نخيلهم في خصوص حصون النطاة دون سواها؟ مع أن النخيل في حصون الكتيبة كان أكثر بكثير،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فيها أربعون ألف عذق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عاد فنهاهم عن مواصلة قطع النخيل، مع أنهم لم يقطعوا سوى أربع مائة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قد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قطع النخيل لم يكن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له الصواب و الراجح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مشورة أبي بكر هي التي منعته من مواصلة القطع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أدرك أبو بكر ما لم يدركه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كانت النبوة من نصيب الذي قصر فهمه عن إدراك هذا الأمر، و حرم ذلك الرجل الراجح العقل من هذا المقام؟ </w:t>
      </w:r>
      <w:r>
        <w:rPr>
          <w:rFonts w:eastAsia="Amiri" w:cs="Amiri" w:ascii="Amiri" w:hAnsi="Amiri"/>
          <w:color w:val="111111"/>
          <w:sz w:val="28"/>
          <w:szCs w:val="28"/>
          <w:rtl w:val="true"/>
          <w:lang w:bidi="ar-SA"/>
        </w:rPr>
        <w:t xml:space="preserve">! </w:t>
      </w:r>
      <w:bookmarkStart w:id="290" w:name="pg12327_179499"/>
    </w:p>
    <w:p>
      <w:pPr>
        <w:pStyle w:val="BookText"/>
        <w:rPr/>
      </w:pPr>
      <w:bookmarkEnd w:id="29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قطع النخيل يرضي اللّه تعالى، فلماذا أطاع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لا يرضي اللّه تعالى فلماذا أطاع الحباب؟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يصح هذا و ذاك،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و لا يفعل إلا ما يرضي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بقطع بعض النخلات استجابة لضرورات الحرب، لاحتياج العسكر إلى الفسحة المناسبة، حيث لا عوائق له عن الحركة، و لا موانع من الرصد الدقيق لتحركات العدو، و لغير ذلك من موجبات</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8109950_417432637"/>
      <w:bookmarkStart w:id="292" w:name="_Toc100"/>
      <w:bookmarkEnd w:id="291"/>
      <w:r>
        <w:rPr>
          <w:rtl w:val="true"/>
        </w:rPr>
        <w:t>الأمان لمن أراد</w:t>
      </w:r>
      <w:r>
        <w:rPr>
          <w:rtl w:val="true"/>
        </w:rPr>
        <w:t>:</w:t>
      </w:r>
      <w:bookmarkEnd w:id="292"/>
    </w:p>
    <w:p>
      <w:pPr>
        <w:pStyle w:val="BookText"/>
        <w:rPr/>
      </w:pPr>
      <w:r>
        <w:rPr>
          <w:rFonts w:ascii="Amiri" w:hAnsi="Amiri" w:eastAsia="Amiri" w:cs="Amiri"/>
          <w:color w:val="111111"/>
          <w:sz w:val="28"/>
          <w:sz w:val="28"/>
          <w:szCs w:val="28"/>
          <w:rtl w:val="true"/>
          <w:lang w:bidi="ar-SA"/>
        </w:rPr>
        <w:t>عن الضحاك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النخل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جبرائيل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جبرائيل يقول إنه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بلغت أن يحبني جبرائيل؟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 من هو خير من جبرائيل، اللّه عزّ </w:t>
      </w:r>
      <w:bookmarkStart w:id="293" w:name="pg12327_179500"/>
    </w:p>
    <w:p>
      <w:pPr>
        <w:pStyle w:val="BookText"/>
        <w:rPr/>
      </w:pPr>
      <w:bookmarkEnd w:id="293"/>
      <w:r>
        <w:rPr>
          <w:rFonts w:ascii="Amiri" w:hAnsi="Amiri" w:eastAsia="Amiri" w:cs="Amiri"/>
          <w:color w:val="111111"/>
          <w:sz w:val="28"/>
          <w:sz w:val="28"/>
          <w:szCs w:val="28"/>
          <w:rtl w:val="true"/>
          <w:lang w:bidi="ar-SA"/>
        </w:rPr>
        <w:t xml:space="preserve">و جلّ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عدة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8109952_417432637"/>
      <w:bookmarkStart w:id="295" w:name="_Toc101"/>
      <w:bookmarkEnd w:id="294"/>
      <w:r>
        <w:rPr>
          <w:rtl w:val="true"/>
        </w:rPr>
        <w:t>من دخل النخل فهو آمن</w:t>
      </w:r>
      <w:r>
        <w:rPr>
          <w:rtl w:val="true"/>
        </w:rPr>
        <w:t>:</w:t>
      </w:r>
      <w:bookmarkEnd w:id="295"/>
    </w:p>
    <w:p>
      <w:pPr>
        <w:pStyle w:val="BookText"/>
        <w:rPr/>
      </w:pPr>
      <w:r>
        <w:rPr>
          <w:rFonts w:ascii="Amiri" w:hAnsi="Amiri" w:eastAsia="Amiri" w:cs="Amiri"/>
          <w:color w:val="111111"/>
          <w:sz w:val="28"/>
          <w:sz w:val="28"/>
          <w:szCs w:val="28"/>
          <w:rtl w:val="true"/>
          <w:lang w:bidi="ar-SA"/>
        </w:rPr>
        <w:t>لقد تضمن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هاما، من حيث دلالته الصريحة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يقاتل اليهود، لأنه اتخذ قرارا مسبقا بقتلهم و بإبادتهم، أو بقهرهم، و الاستيلاء على بلادهم، و قد جاء الآن لتنفيذ هذا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تضمن إعطاء الأمان للناس من دون أي شروط، و الاكتفاء بمجرد إظهار الرغبة في الدخول في الأمان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يريد أن يستفيد من قوته العسكرية الضاربة لفرض شروطه على محاربيه، بل كانت شروطه هي تلك الشروط، التي يسعى إليها كل إنسان بحسب سجيته و فطرته العامة، و هي كل ما يقتضيه العدل و الإنصاف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الهدف هو مجرد التخلص من الفتنة، و درء الأخطار، و إعادة تصحيح الأوضاع لصالح السلم، و إشاعة الأمن، و ضمان الحرية في نطاق الانضباط و الالتزام بالحدود، و الوفاء بالعهود، و المواثيق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الشروط قد أعطت الإيحاء للعدو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ثمة يقينا بالنصر، و بأن عليهم أن يراجعوا حساباتهم، فلا تغرهم عدتهم، و لا عديدهم</w:t>
      </w:r>
      <w:r>
        <w:rPr>
          <w:rFonts w:eastAsia="Amiri" w:cs="Amiri" w:ascii="Amiri" w:hAnsi="Amiri"/>
          <w:color w:val="111111"/>
          <w:sz w:val="28"/>
          <w:szCs w:val="28"/>
          <w:rtl w:val="true"/>
          <w:lang w:bidi="ar-SA"/>
        </w:rPr>
        <w:t xml:space="preserve">. . </w:t>
      </w:r>
      <w:bookmarkStart w:id="296" w:name="pg12327_179501"/>
    </w:p>
    <w:p>
      <w:pPr>
        <w:pStyle w:val="BookText"/>
        <w:rPr/>
      </w:pPr>
      <w:bookmarkEnd w:id="296"/>
      <w:r>
        <w:rPr>
          <w:rFonts w:ascii="Amiri" w:hAnsi="Amiri" w:eastAsia="Amiri" w:cs="Amiri"/>
          <w:color w:val="111111"/>
          <w:sz w:val="28"/>
          <w:sz w:val="28"/>
          <w:szCs w:val="28"/>
          <w:rtl w:val="true"/>
          <w:lang w:bidi="ar-SA"/>
        </w:rPr>
        <w:t>كما أن وجود هذا الخيار، و ظهور الميل إليه لدى بعض الفئات المحاربة، سوف يضعف الثقة فيما بينهم، و يخلّ بإمكانية الاعتماد على بعضهم البعض، حين يبقى احتمال رغبة الناس بالأمان و احتمال أن يبادر إلى التماسه كل فرد منهم، ماثلا أمامهم، يثير القلق في نفوسهم، و يضعف تأثير قراراتهم في تسكين النفوس، و في الشعور بالأمن، و بالطمأنينة للسلامة، و الثقة بالنصر، و بالتناصر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هناك أناس مستضعفون مغلوبون على أمرهم، يقهرهم الأقوياء على مواقف لا يريدونها، و يسخّرونهم لتحقيق مآربهم، فيكون إعطاء هذا الأمان فرصة لهم يعيد إليهم الخيار، و يمكنهم من الاختيار، و بذلك يصبحون هم الذين يتحملون المسؤولية لو خاضوا تلك الحرب، و ارتكبوا أي خطأ، أو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يعتذروا بالاستضعاف، و انسداد أبواب الخيارات الصحيحة أمامهم</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8109954_417432637"/>
      <w:bookmarkStart w:id="298" w:name="_Toc102"/>
      <w:bookmarkEnd w:id="297"/>
      <w:r>
        <w:rPr>
          <w:rtl w:val="true"/>
        </w:rPr>
        <w:t>جعل علي عليه السّلام على المقدمة</w:t>
      </w:r>
      <w:r>
        <w:rPr>
          <w:rtl w:val="true"/>
        </w:rPr>
        <w:t>:</w:t>
      </w:r>
      <w:bookmarkEnd w:id="298"/>
    </w:p>
    <w:p>
      <w:pPr>
        <w:pStyle w:val="BookText"/>
        <w:rPr/>
      </w:pPr>
      <w:r>
        <w:rPr>
          <w:rFonts w:ascii="Amiri" w:hAnsi="Amiri" w:eastAsia="Amiri" w:cs="Amiri"/>
          <w:color w:val="111111"/>
          <w:sz w:val="28"/>
          <w:sz w:val="28"/>
          <w:szCs w:val="28"/>
          <w:rtl w:val="true"/>
          <w:lang w:bidi="ar-SA"/>
        </w:rPr>
        <w:t xml:space="preserve">و إن جعل قيادة ذلك الجيش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حد ذاته أحد مفردات الحرب النفسية، الشديدة التأثير على الأعداء، الذين يعرفون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أذاقهم سيفه الويلات، و حلت بهم منه الكوارث و النكبات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يعطي المسلمين المزيد من القوة و الاندفاع، و الثقة بالنصر</w:t>
      </w:r>
      <w:r>
        <w:rPr>
          <w:rFonts w:eastAsia="Amiri" w:cs="Amiri" w:ascii="Amiri" w:hAnsi="Amiri"/>
          <w:color w:val="111111"/>
          <w:sz w:val="28"/>
          <w:szCs w:val="28"/>
          <w:rtl w:val="true"/>
          <w:lang w:bidi="ar-SA"/>
        </w:rPr>
        <w:t>. .</w:t>
      </w:r>
    </w:p>
    <w:p>
      <w:pPr>
        <w:pStyle w:val="Heading5"/>
        <w:numPr>
          <w:ilvl w:val="4"/>
          <w:numId w:val="1"/>
        </w:numPr>
        <w:rPr/>
      </w:pPr>
      <w:bookmarkStart w:id="299" w:name="__RefHeading___Toc8109956_417432637"/>
      <w:bookmarkStart w:id="300" w:name="_Toc103"/>
      <w:bookmarkEnd w:id="299"/>
      <w:r>
        <w:rPr>
          <w:rtl w:val="true"/>
        </w:rPr>
        <w:t>التشكيك في قيادة علي عليه السّلام</w:t>
      </w:r>
      <w:r>
        <w:rPr>
          <w:rtl w:val="true"/>
        </w:rPr>
        <w:t>:</w:t>
      </w:r>
      <w:bookmarkEnd w:id="3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حاول بعضهم التشكيك بجعل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مقدمة الجيش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استعمل على مقدمة الجيش عكاشة بن محصن الأسدي، و على الميمنة عمر بن الخطاب، و على الميسرة واحدا من أصحابه، و في بعض الكتب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الروايات الصحيحة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في أوائل الحال لم يكن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 رمد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لحق بالعسكر، أعطاه الراية، و أمّره على الجيش، و وقع الفتح على يده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ما ذكره بعض المؤاخذات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عمر بن الخطاب على الميمنة غريبة حقا، فإننا لم نعهد في هذا الرجل طيلة حياته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مواقف شجاعة، تؤهله لهذا المقام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 نتوقع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يذكروا هنا أشخاصا آخرين ممن لهم بهم هوى، حتى لو كان سعد بن عبادة، أو الحباب بن المنذر، أو الزبير، الذي شفعت له عندهم حرب الجمل التي قادها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محمد بن مسلمة، لأننا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عناية خاصة بأمثال هؤلاء، و حرصا على تسطير الفضائل و الكرامات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دجانة، و المقداد، و نظراؤهم من الذين كان لهم ميل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نكاد نشعر بأن لهم نصيبا في شيء من ذلك</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لعلهم قد أبهموا اسم الذي كان على الميسرة لأنه كان في جملة هؤلاء </w:t>
      </w:r>
      <w:bookmarkStart w:id="301" w:name="pg12327_179503"/>
    </w:p>
    <w:p>
      <w:pPr>
        <w:pStyle w:val="BookText"/>
        <w:rPr/>
      </w:pPr>
      <w:bookmarkEnd w:id="301"/>
      <w:r>
        <w:rPr>
          <w:rFonts w:ascii="Amiri" w:hAnsi="Amiri" w:eastAsia="Amiri" w:cs="Amiri"/>
          <w:color w:val="111111"/>
          <w:sz w:val="28"/>
          <w:sz w:val="28"/>
          <w:szCs w:val="28"/>
          <w:rtl w:val="true"/>
          <w:lang w:bidi="ar-SA"/>
        </w:rPr>
        <w:t>الذين لا يحبون ذكرهم في أمثال هذه المواقف، و لم يكن ثمة مجال لتبديله بغيره، لشدة ظهور أمره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رأس جيش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خروجه من المدينة، و قد طال مقامه في خيبر عشرات الأيام، و ربما بلغ أشهرا، فالرمد لم يصب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المدة الطويلة، بل أصابه قبل قتل مرحب بوقت يسير، و إنما قتل مرحب في أواخر، بل في آخر أيام خيبر، و بعد حصار حصونهم المختلفة عشرات الأيام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لقد حوصر حصن القموص نفسه عشرين يوما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أيضا في الفصل الثالث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بدأت في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يبدأ القتال في حصن ناعم قد أعطى لواءه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حصن ناعم هو أول حصون خيبر فتحا</w:t>
      </w:r>
      <w:r>
        <w:rPr>
          <w:rFonts w:eastAsia="Amiri" w:cs="Amiri" w:ascii="Amiri" w:hAnsi="Amiri"/>
          <w:color w:val="111111"/>
          <w:sz w:val="28"/>
          <w:szCs w:val="28"/>
          <w:rtl w:val="true"/>
          <w:lang w:bidi="ar-SA"/>
        </w:rPr>
        <w:t>. .</w:t>
      </w:r>
    </w:p>
    <w:p>
      <w:pPr>
        <w:pStyle w:val="Heading5"/>
        <w:numPr>
          <w:ilvl w:val="4"/>
          <w:numId w:val="1"/>
        </w:numPr>
        <w:rPr/>
      </w:pPr>
      <w:bookmarkStart w:id="302" w:name="__RefHeading___Toc8109958_417432637"/>
      <w:bookmarkStart w:id="303" w:name="_Toc104"/>
      <w:bookmarkEnd w:id="302"/>
      <w:r>
        <w:rPr>
          <w:rtl w:val="true"/>
        </w:rPr>
        <w:t>علي عليه السّلام يسمع الناس أقوال النبي صلّى اللّه عليه و آله</w:t>
      </w:r>
      <w:r>
        <w:rPr>
          <w:rtl w:val="true"/>
        </w:rPr>
        <w:t>:</w:t>
      </w:r>
      <w:bookmarkEnd w:id="303"/>
    </w:p>
    <w:p>
      <w:pPr>
        <w:pStyle w:val="BookText"/>
        <w:rPr/>
      </w:pPr>
      <w:r>
        <w:rPr>
          <w:rFonts w:ascii="Amiri" w:hAnsi="Amiri" w:eastAsia="Amiri" w:cs="Amiri"/>
          <w:color w:val="111111"/>
          <w:sz w:val="28"/>
          <w:sz w:val="28"/>
          <w:szCs w:val="28"/>
          <w:rtl w:val="true"/>
          <w:lang w:bidi="ar-SA"/>
        </w:rPr>
        <w:t>و قد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تولى إسماع الناس ما تكلم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كأن هذا الأمر قد جاء وفق توجيه مسبق ينيط هذه المهمة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يقدم على أمر، إذا لم يكن هناك توجيه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ذلك بصورة قاطعة في نفس غزوة خيبر، حين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و لا تلتفت، فسار قليلا، ثم قام و لم يلتفت، </w:t>
      </w:r>
      <w:bookmarkStart w:id="304" w:name="pg12327_179504"/>
    </w:p>
    <w:p>
      <w:pPr>
        <w:pStyle w:val="BookText"/>
        <w:rPr/>
      </w:pPr>
      <w:bookmarkEnd w:id="30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 أقاتلهم، كما سيأتي إن شاء اللّه</w:t>
      </w:r>
      <w:r>
        <w:rPr>
          <w:rFonts w:eastAsia="Amiri" w:cs="Amiri" w:ascii="Amiri" w:hAnsi="Amiri"/>
          <w:color w:val="111111"/>
          <w:sz w:val="28"/>
          <w:szCs w:val="28"/>
          <w:rtl w:val="true"/>
          <w:lang w:bidi="ar-SA"/>
        </w:rPr>
        <w:t>. .</w:t>
      </w:r>
    </w:p>
    <w:p>
      <w:pPr>
        <w:pStyle w:val="Heading5"/>
        <w:numPr>
          <w:ilvl w:val="4"/>
          <w:numId w:val="1"/>
        </w:numPr>
        <w:rPr/>
      </w:pPr>
      <w:bookmarkStart w:id="305" w:name="__RefHeading___Toc8109960_417432637"/>
      <w:bookmarkStart w:id="306" w:name="_Toc105"/>
      <w:bookmarkEnd w:id="305"/>
      <w:r>
        <w:rPr>
          <w:rtl w:val="true"/>
        </w:rPr>
        <w:t>جبرئيل يحب عليا عليه السّلام</w:t>
      </w:r>
      <w:r>
        <w:rPr>
          <w:rtl w:val="true"/>
        </w:rPr>
        <w:t>:</w:t>
      </w:r>
      <w:bookmarkEnd w:id="306"/>
    </w:p>
    <w:p>
      <w:pPr>
        <w:pStyle w:val="BookText"/>
        <w:rPr/>
      </w:pPr>
      <w:r>
        <w:rPr>
          <w:rFonts w:ascii="Amiri" w:hAnsi="Amiri" w:eastAsia="Amiri" w:cs="Amiri"/>
          <w:color w:val="111111"/>
          <w:sz w:val="28"/>
          <w:sz w:val="28"/>
          <w:szCs w:val="28"/>
          <w:rtl w:val="true"/>
          <w:lang w:bidi="ar-SA"/>
        </w:rPr>
        <w:t xml:space="preserve">ثم يأتي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ضحك جبرئيل حين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ما يثير الانتباه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جاء توطئة للإعلان بحب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حب اللّه تعالى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الحب الذي لم يوجب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نوع من أنواع الغرور غير المقبول، بل هو قد بادر إلى هضم نفسه، و لم يعطها مداها، و لا أتاح الفرصة لأن يتوهم أي كان أن لها أي دور، أو تأثير سلبي في أي شأن من 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مع أنه هو الذي سيفتح اللّه تعالى خيبر على يديه، و سوف يتمنى المنهزمون الذين كانوا يجبّنون أصحابهم، و يجبنهم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التي لا نشك في أنهم لو حصلوا عليها، فسوف يفرون بها من جديد، مرة بعد أخرى</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بيان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سياق إعطاء الأمان لمن دخل النخل، ليكون ذلك بمثابة إعلان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الذي سوف يقتل فرسانهم، و يفتح حصونهم، هو إنسان قريب من اللّه سبحانه و هو له حبيب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مجرد فارس شجاع، و بطل فاتك، لا يبالي بإزهاق الأرواح، و لا يهدف في حروبه تلك إلى أن يفرض إرادته على الآخرين بالجبروت و بالقهر، و قوة السلاح</w:t>
      </w:r>
      <w:r>
        <w:rPr>
          <w:rFonts w:eastAsia="Amiri" w:cs="Amiri" w:ascii="Amiri" w:hAnsi="Amiri"/>
          <w:color w:val="111111"/>
          <w:sz w:val="28"/>
          <w:szCs w:val="28"/>
          <w:rtl w:val="true"/>
          <w:lang w:bidi="ar-SA"/>
        </w:rPr>
        <w:t xml:space="preserve">. . </w:t>
      </w:r>
      <w:bookmarkStart w:id="307" w:name="pg12327_179505"/>
    </w:p>
    <w:p>
      <w:pPr>
        <w:pStyle w:val="Heading4"/>
        <w:numPr>
          <w:ilvl w:val="3"/>
          <w:numId w:val="1"/>
        </w:numPr>
        <w:rPr/>
      </w:pPr>
      <w:bookmarkStart w:id="308" w:name="__RefHeading___Toc8109962_417432637"/>
      <w:bookmarkStart w:id="309" w:name="_Toc106"/>
      <w:bookmarkEnd w:id="307"/>
      <w:bookmarkEnd w:id="308"/>
      <w:r>
        <w:rPr>
          <w:rtl w:val="true"/>
        </w:rPr>
        <w:t>الفصل الثالث</w:t>
      </w:r>
      <w:r>
        <w:rPr>
          <w:rtl w:val="true"/>
        </w:rPr>
        <w:t xml:space="preserve">: </w:t>
      </w:r>
      <w:r>
        <w:rPr>
          <w:rtl w:val="true"/>
        </w:rPr>
        <w:t>فتح حصن ناعم</w:t>
      </w:r>
      <w:bookmarkEnd w:id="3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0" w:name="__RefHeading___Toc8109964_417432637"/>
      <w:bookmarkStart w:id="311" w:name="_Toc107"/>
      <w:bookmarkEnd w:id="310"/>
      <w:r>
        <w:rPr>
          <w:rtl w:val="true"/>
        </w:rPr>
        <w:t>اشارة</w:t>
      </w:r>
      <w:bookmarkEnd w:id="3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2327_179507"/>
      <w:bookmarkStart w:id="313" w:name="pg12327_179507"/>
      <w:bookmarkEnd w:id="313"/>
    </w:p>
    <w:p>
      <w:pPr>
        <w:pStyle w:val="Heading5"/>
        <w:numPr>
          <w:ilvl w:val="4"/>
          <w:numId w:val="1"/>
        </w:numPr>
        <w:rPr/>
      </w:pPr>
      <w:bookmarkStart w:id="314" w:name="pg12327_179507"/>
      <w:bookmarkStart w:id="315" w:name="__RefHeading___Toc8109966_417432637"/>
      <w:bookmarkStart w:id="316" w:name="_Toc108"/>
      <w:bookmarkEnd w:id="314"/>
      <w:bookmarkEnd w:id="315"/>
      <w:r>
        <w:rPr>
          <w:rtl w:val="true"/>
        </w:rPr>
        <w:t>حصار حصن ناعم</w:t>
      </w:r>
      <w:r>
        <w:rPr>
          <w:rtl w:val="true"/>
        </w:rPr>
        <w:t>:</w:t>
      </w:r>
      <w:bookmarkEnd w:id="316"/>
    </w:p>
    <w:p>
      <w:pPr>
        <w:pStyle w:val="BookText"/>
        <w:rPr/>
      </w:pPr>
      <w:r>
        <w:rPr>
          <w:rFonts w:ascii="Amiri" w:hAnsi="Amiri" w:eastAsia="Amiri" w:cs="Amiri"/>
          <w:color w:val="111111"/>
          <w:sz w:val="28"/>
          <w:sz w:val="28"/>
          <w:szCs w:val="28"/>
          <w:rtl w:val="true"/>
          <w:lang w:bidi="ar-SA"/>
        </w:rPr>
        <w:t>قال ابن إسحاق، و محمد بن عمر،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الرايات، و لم تكن الرايات إلا يوم خيبر، و إنما كانت الألوية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من برد لعائشة، تدعى العقاب، و لواؤه أبيض، دفعه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دفع راية إلى الحباب بن المنذر، و راية إلى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إلى أبي بكر، و راية إلى عمر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 وعظهم، و نهاهم </w:t>
      </w:r>
    </w:p>
    <w:p>
      <w:pPr>
        <w:pStyle w:val="BookText"/>
        <w:rPr/>
      </w:pPr>
      <w:r>
        <w:rPr>
          <w:rFonts w:ascii="Amiri" w:hAnsi="Amiri" w:eastAsia="Amiri" w:cs="Amiri"/>
          <w:color w:val="111111"/>
          <w:sz w:val="28"/>
          <w:sz w:val="28"/>
          <w:szCs w:val="28"/>
          <w:rtl w:val="true"/>
          <w:lang w:bidi="ar-SA"/>
        </w:rPr>
        <w:t>عن القتال حتى يأذن لهم، فعمد رجل من أشجع، فحمل على يهودي فقتله،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أبعد ما نهيت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الجنة لعاص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الطبراني في الصغير،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تتمنوا لقاء العدو، و اسألوا اللّه تعالى العافية، فإنكم لا تدرون ما تبتلون به منهم، فإذا لقيتموهم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ربنا و ربهم، و نواصينا و نواصيهم بيدك، و إنما تقتلهم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الزموا الأرض جلوسا، فإذا غشوكم فانهضوا، و 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مرحبا هو الذي قتل ذلك الرجل الأشجعي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القتال، و حثهم على الصبر، </w:t>
      </w:r>
    </w:p>
    <w:p>
      <w:pPr>
        <w:pStyle w:val="BookText"/>
        <w:rPr/>
      </w:pPr>
      <w:r>
        <w:rPr>
          <w:rFonts w:ascii="Amiri" w:hAnsi="Amiri" w:eastAsia="Amiri" w:cs="Amiri"/>
          <w:color w:val="111111"/>
          <w:sz w:val="28"/>
          <w:sz w:val="28"/>
          <w:szCs w:val="28"/>
          <w:rtl w:val="true"/>
          <w:lang w:bidi="ar-SA"/>
        </w:rPr>
        <w:t xml:space="preserve">و أول حصن حاصره حصن ناعم،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 ذاك أشد القتال، و قاتله أهل النطاة أشد القتال، و ترس جماعة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يومئذ،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درعان، و بيضة، و مغفر، و هو على 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الظرب، و في يده قناة و ترس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على حمار، فيحتمل أنه كان عليه في الطريق، ثم ركب الفرس حال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نبل يهود تخالط العسكر و تجاوزه، و المسلمون يلتقطون نبلهم ثم يردونها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إلى الرجيع، و أمر الناس فتحولوا،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بالمسلمين على راياتهم حتى فتح اللّه الحصن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البيهقي من طريق عاصم الأحول، عن أبي عثمان الفهري، و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نعيم، و البيهقي، عن عبد الرحمن بن المرقع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عمر،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لما قدموا خيبر كان التمر أخضر، و هي و بيئة و خيمة، فأكلوا من تلك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فأهمدتهم الحمى، فشكوا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قرسوا الماء في الشنان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بين الأذانين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أذاني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فاحدروا الماء عليكم </w:t>
      </w:r>
      <w:bookmarkStart w:id="317" w:name="pg12327_179510"/>
    </w:p>
    <w:p>
      <w:pPr>
        <w:pStyle w:val="BookText"/>
        <w:rPr/>
      </w:pPr>
      <w:bookmarkEnd w:id="317"/>
      <w:r>
        <w:rPr>
          <w:rFonts w:ascii="Amiri" w:hAnsi="Amiri" w:eastAsia="Amiri" w:cs="Amiri"/>
          <w:color w:val="111111"/>
          <w:sz w:val="28"/>
          <w:sz w:val="28"/>
          <w:szCs w:val="28"/>
          <w:rtl w:val="true"/>
          <w:lang w:bidi="ar-SA"/>
        </w:rPr>
        <w:t>حدرا، و اذكروا اسم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ففعلوا، فكأنما نشطوا من العقل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318" w:name="__RefHeading___Toc8109968_417432637"/>
      <w:bookmarkStart w:id="319" w:name="_Toc109"/>
      <w:bookmarkEnd w:id="318"/>
      <w:r>
        <w:rPr>
          <w:rtl w:val="true"/>
        </w:rPr>
        <w:t xml:space="preserve">على فرس، أو على حمار؟ </w:t>
      </w:r>
      <w:r>
        <w:rPr>
          <w:rtl w:val="true"/>
        </w:rPr>
        <w:t>!</w:t>
      </w:r>
      <w:bookmarkEnd w:id="319"/>
    </w:p>
    <w:p>
      <w:pPr>
        <w:pStyle w:val="BookText"/>
        <w:rPr/>
      </w:pPr>
      <w:r>
        <w:rPr>
          <w:rFonts w:ascii="Amiri" w:hAnsi="Amiri" w:eastAsia="Amiri" w:cs="Amiri"/>
          <w:color w:val="111111"/>
          <w:sz w:val="28"/>
          <w:sz w:val="28"/>
          <w:szCs w:val="28"/>
          <w:rtl w:val="true"/>
          <w:lang w:bidi="ar-SA"/>
        </w:rPr>
        <w:t>قد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فرس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ينافي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خيبر على حمار، مخطوم برسن من ليف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فلعل ركوبه الحمار كان في مسيره إلى خيبر، و في غير ساحة القتال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لقد صرحت رواية ركوبه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كان و هو متوجه إلى خيبر، فراجع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بعض الحديث عن ذلك فلا نعيد</w:t>
      </w:r>
      <w:r>
        <w:rPr>
          <w:rFonts w:eastAsia="Amiri" w:cs="Amiri" w:ascii="Amiri" w:hAnsi="Amiri"/>
          <w:color w:val="111111"/>
          <w:sz w:val="28"/>
          <w:szCs w:val="28"/>
          <w:rtl w:val="true"/>
          <w:lang w:bidi="ar-SA"/>
        </w:rPr>
        <w:t>. .</w:t>
      </w:r>
    </w:p>
    <w:p>
      <w:pPr>
        <w:pStyle w:val="Heading5"/>
        <w:numPr>
          <w:ilvl w:val="4"/>
          <w:numId w:val="1"/>
        </w:numPr>
        <w:rPr/>
      </w:pPr>
      <w:bookmarkStart w:id="320" w:name="__RefHeading___Toc8109970_417432637"/>
      <w:bookmarkStart w:id="321" w:name="_Toc110"/>
      <w:bookmarkEnd w:id="320"/>
      <w:r>
        <w:rPr>
          <w:rtl w:val="true"/>
        </w:rPr>
        <w:t>قتال رسول اللّه صلّى اللّه عليه و آله في خيبر</w:t>
      </w:r>
      <w:r>
        <w:rPr>
          <w:rtl w:val="true"/>
        </w:rPr>
        <w:t>:</w:t>
      </w:r>
      <w:bookmarkEnd w:id="321"/>
    </w:p>
    <w:p>
      <w:pPr>
        <w:pStyle w:val="BookText"/>
        <w:rPr/>
      </w:pPr>
      <w:r>
        <w:rPr>
          <w:rFonts w:ascii="Amiri" w:hAnsi="Amiri" w:eastAsia="Amiri" w:cs="Amiri"/>
          <w:color w:val="111111"/>
          <w:sz w:val="28"/>
          <w:sz w:val="28"/>
          <w:szCs w:val="28"/>
          <w:rtl w:val="true"/>
          <w:lang w:bidi="ar-SA"/>
        </w:rPr>
        <w:t>و جاء في الروايات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يومه ذاك أشد القتال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يباشر القتال بنفسه إلا في واقعة أحد</w:t>
      </w:r>
      <w:r>
        <w:rPr>
          <w:rFonts w:eastAsia="Amiri" w:cs="Amiri" w:ascii="Amiri" w:hAnsi="Amiri"/>
          <w:color w:val="111111"/>
          <w:sz w:val="28"/>
          <w:szCs w:val="28"/>
          <w:rtl w:val="true"/>
          <w:lang w:bidi="ar-SA"/>
        </w:rPr>
        <w:t xml:space="preserve">. </w:t>
      </w:r>
      <w:bookmarkStart w:id="322" w:name="pg12327_179511"/>
    </w:p>
    <w:p>
      <w:pPr>
        <w:pStyle w:val="BookText"/>
        <w:rPr/>
      </w:pPr>
      <w:bookmarkEnd w:id="322"/>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قد باشر القتال بنفسه لكان قد قتل أو جرح أحدا من المشركين، و لكن أحدا لم يذكر ذلك، مع أن هذا الأمر مما تتوفر الدواعي على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قاتل بجيشه أشد قتال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بالضرورة أن يكون ما ذكروه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أحدا في غير غزاة أحد صحيحا، فإنهم ذكروا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بسهم فما أخطأ رجلا منهم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8109972_417432637"/>
      <w:bookmarkStart w:id="324" w:name="_Toc111"/>
      <w:bookmarkEnd w:id="323"/>
      <w:r>
        <w:rPr>
          <w:rtl w:val="true"/>
        </w:rPr>
        <w:t>الرايات بدأت في خيبر</w:t>
      </w:r>
      <w:r>
        <w:rPr>
          <w:rtl w:val="true"/>
        </w:rPr>
        <w:t>:</w:t>
      </w:r>
      <w:bookmarkEnd w:id="324"/>
    </w:p>
    <w:p>
      <w:pPr>
        <w:pStyle w:val="BookText"/>
        <w:rPr/>
      </w:pPr>
      <w:r>
        <w:rPr>
          <w:rFonts w:ascii="Amiri" w:hAnsi="Amiri" w:eastAsia="Amiri" w:cs="Amiri"/>
          <w:color w:val="111111"/>
          <w:sz w:val="28"/>
          <w:sz w:val="28"/>
          <w:szCs w:val="28"/>
          <w:rtl w:val="true"/>
          <w:lang w:bidi="ar-SA"/>
        </w:rPr>
        <w:t>ثم إنهم 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العقاب، و أن الرايات بدأت من خيبر، و أن اللواء غير الراية، و أن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أبيضا، و هو الذي أعطاه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اللواء الذي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أيضا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يفيد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اللواء هو نفس الراية؟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اللواء لعلي في قضية قتل مرحب، و فتح خيبر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عبارة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تناقلتها الروايات الكثيرة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هذه الراية و تقدم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يجاب عن هذا الأمر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أعطاه الراية و اللواء معا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صرحت الروايات التي ذكرناها في أوائل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عبرت الروايات بهذا تارة و بذاك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المشاهد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معنى للتفريق بين اللواء و الراية، ثم توزيع هذه أو تلك على هذا الرجل أو ذاك، وفقا لبعض الإعتبارات التي يراد التسويق لها</w:t>
      </w:r>
      <w:r>
        <w:rPr>
          <w:rFonts w:eastAsia="Amiri" w:cs="Amiri" w:ascii="Amiri" w:hAnsi="Amiri"/>
          <w:color w:val="111111"/>
          <w:sz w:val="28"/>
          <w:szCs w:val="28"/>
          <w:rtl w:val="true"/>
          <w:lang w:bidi="ar-SA"/>
        </w:rPr>
        <w:t xml:space="preserve">. </w:t>
      </w:r>
      <w:bookmarkStart w:id="325" w:name="pg12327_179513"/>
    </w:p>
    <w:p>
      <w:pPr>
        <w:pStyle w:val="Heading5"/>
        <w:numPr>
          <w:ilvl w:val="4"/>
          <w:numId w:val="1"/>
        </w:numPr>
        <w:rPr/>
      </w:pPr>
      <w:bookmarkStart w:id="326" w:name="__RefHeading___Toc8109974_417432637"/>
      <w:bookmarkStart w:id="327" w:name="_Toc112"/>
      <w:bookmarkEnd w:id="325"/>
      <w:bookmarkEnd w:id="326"/>
      <w:r>
        <w:rPr>
          <w:rtl w:val="true"/>
        </w:rPr>
        <w:t>الزموا الأرض جلوسا</w:t>
      </w:r>
      <w:r>
        <w:rPr>
          <w:rtl w:val="true"/>
        </w:rPr>
        <w:t>:</w:t>
      </w:r>
      <w:bookmarkEnd w:id="327"/>
    </w:p>
    <w:p>
      <w:pPr>
        <w:pStyle w:val="BookText"/>
        <w:rPr/>
      </w:pPr>
      <w:r>
        <w:rPr>
          <w:rFonts w:ascii="Amiri" w:hAnsi="Amiri" w:eastAsia="Amiri" w:cs="Amiri"/>
          <w:color w:val="111111"/>
          <w:sz w:val="28"/>
          <w:sz w:val="28"/>
          <w:szCs w:val="28"/>
          <w:rtl w:val="true"/>
          <w:lang w:bidi="ar-SA"/>
        </w:rPr>
        <w:t xml:space="preserve">و حول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بلزوم الأرض، ثم النهوض، و التكبير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جلوسهم في البداية ربما يثير رغبة العدو في اغتنام الفرصة و الهجوم عليهم، لأن حالة الجلوس قد تجعل هذا العدو يشعر بأن له هيمنة على الموقف، و أن الذين هم أمامه أقل حجما و أضعف قدرة منه، فإذا بادر إلى الهجوم عليهم، و فوجئ بقيامهم، فإن انقلاب الصورة بسرعة سوف يحدث إرباكا لدى هذا العدو المهاجم من حيث إيجاب ذلك تبدلا سريعا في مشاعره و ارتجاجات قد تعيق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للحظات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سيطرته على الموقف، و اتخاذ القرارات المناسبة للحظة المناسبة في هذا الوضع المستجد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صاحب ذلك تكبير هؤلاء الناهضين، فإن ذلك سيزيد من تزاحم الصور، و اختلاطها، و سوف تظهر علامات الفوضى و الإرباك، و فقدان القدرة على التمييز بين ما هو حسي و بين ما هو ذهني، مما له اتصال بالفكر و المشاعر، و التصورات العقيدية، بالإضافة إلى حالات من الهواجس المبهمة التي توقظ مشاعر الخوف على النفس، و تستدعي استحضار ما يفيد في حفظها، و دفع الأخطار التي تتزاحم احتمالاتها في مخيلتهم</w:t>
      </w:r>
      <w:r>
        <w:rPr>
          <w:rFonts w:eastAsia="Amiri" w:cs="Amiri" w:ascii="Amiri" w:hAnsi="Amiri"/>
          <w:color w:val="111111"/>
          <w:sz w:val="28"/>
          <w:szCs w:val="28"/>
          <w:rtl w:val="true"/>
          <w:lang w:bidi="ar-SA"/>
        </w:rPr>
        <w:t>. .</w:t>
      </w:r>
    </w:p>
    <w:p>
      <w:pPr>
        <w:pStyle w:val="Heading5"/>
        <w:numPr>
          <w:ilvl w:val="4"/>
          <w:numId w:val="1"/>
        </w:numPr>
        <w:rPr/>
      </w:pPr>
      <w:bookmarkStart w:id="328" w:name="__RefHeading___Toc8109976_417432637"/>
      <w:bookmarkStart w:id="329" w:name="_Toc113"/>
      <w:bookmarkEnd w:id="328"/>
      <w:r>
        <w:rPr>
          <w:rtl w:val="true"/>
        </w:rPr>
        <w:t>نداء لا تحل الجنة لعاص</w:t>
      </w:r>
      <w:r>
        <w:rPr>
          <w:rtl w:val="true"/>
        </w:rPr>
        <w:t>:</w:t>
      </w:r>
      <w:bookmarkEnd w:id="3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ذلك أمر بلالا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الجنة لعاص، و ذلك حين خرج رجل على جمل صعب، </w:t>
      </w:r>
    </w:p>
    <w:p>
      <w:pPr>
        <w:pStyle w:val="BookText"/>
        <w:rPr/>
      </w:pPr>
      <w:r>
        <w:rPr>
          <w:rFonts w:ascii="IRNazanin" w:hAnsi="IRNazanin" w:eastAsia="IRNazanin"/>
          <w:color w:val="111111"/>
          <w:sz w:val="28"/>
          <w:sz w:val="28"/>
          <w:szCs w:val="28"/>
          <w:rtl w:val="true"/>
          <w:lang w:bidi="fa-IR"/>
        </w:rPr>
        <w:t>فصرعه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هم يقولون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مناديا لينادي بنفس النداء، و في نفس غزوة خيبر أيضا، و ذلك في شأن رجل من أشجع، حمل على يهودي فقتله اليهودي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جرى هذا النداء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يتعلم الناس من النداء الأول، فلا يقدم أحد منهم على معصية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ربما يجاب عن هذا السؤال بالإيجاب،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النداء في المرة الأولى لا يكفي للردع عن المخالفة في المرة الثانية؛ لأن النداء في المرة الأولى قد يفهم أنه نداء على أمر يعتقدون أن المخالفة فيه لا تشكل خطرا كبيرا، لأنها تكون في أمر هو أقرب إلى الأمور الشخصية التي تعني ذلك الراكب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 الناس إلى الأوامر و النواهي في مثله على أنها مجرد إرشادات و نصائح لا تشدّد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موضوع إشعال نار الحرب بين الجيشين، بالمبادرة إلى البراز، فإن اتخاذ قرار القتال بصورة منفردة و شخصية، و من دون مراجعة القيادة لا يمكن قبوله من أحد، لأنه قد يورط القيادة و يسوق الأمور إلى خلاف ما ترمي إليه، و قد يفسد عليها خططها، و يبطل تدبيرها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لا يكون النداء الأول كافيا لردع الناس عن المخالفة الأقوى و الأشد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إذا ثبت أن المخالفة في ذلك الأمر العادي محرمة، و أنها توجب </w:t>
      </w:r>
      <w:bookmarkStart w:id="330" w:name="pg12327_179515"/>
    </w:p>
    <w:p>
      <w:pPr>
        <w:pStyle w:val="BookText"/>
        <w:rPr/>
      </w:pPr>
      <w:bookmarkEnd w:id="330"/>
      <w:r>
        <w:rPr>
          <w:rFonts w:ascii="Amiri" w:hAnsi="Amiri" w:eastAsia="Amiri" w:cs="Amiri"/>
          <w:color w:val="111111"/>
          <w:sz w:val="28"/>
          <w:sz w:val="28"/>
          <w:szCs w:val="28"/>
          <w:rtl w:val="true"/>
          <w:lang w:bidi="ar-SA"/>
        </w:rPr>
        <w:t>تحريم الجنة على العاصي، فإن ثبوت هذا التحريم للجنة في الأمر الثاني، يصبح أمرا بديهيا، و لا يصح ارتكابه من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حصل ذلك، فإن النداء بتحريم الجنة على مرتكبه يكون أشد ضرورة، و أكثر إلحاحا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إذا كان من يبادر إلى القتال، قد ساقه إلى ذلك حبه للشهادة، و شدة شوقه إلى اللّه و حنقه على أعدائه تبارك و تعالى</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8109978_417432637"/>
      <w:bookmarkStart w:id="332" w:name="_Toc114"/>
      <w:bookmarkEnd w:id="331"/>
      <w:r>
        <w:rPr>
          <w:rtl w:val="true"/>
        </w:rPr>
        <w:t>الإنضباط ضرورة لا تقبل الجدل</w:t>
      </w:r>
      <w:r>
        <w:rPr>
          <w:rtl w:val="true"/>
        </w:rPr>
        <w:t>:</w:t>
      </w:r>
      <w:bookmarkEnd w:id="332"/>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الأمر إذا كان قد حصل من ذلك الرجل فعلا، فإنه يكون عملا بالغ الخطورة، من حيث إنه يصادر قرارات القيادة، و يمهد لاستلاب زمام الأمور من يدها، و إضعاف هيمنتها، و إسقاط هيبتها، و قد يسعى الأعداء للتأثير على قراراتها بمثل هذه الأساليب بالاستفادة من عناصر مدسوسة، و وفق خطط مدروسة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 ذلك سوف يجعل القيادة تضيع في متاهات أهواء الناس، و اختلاف أذواقهم و مشاربهم، فلا تعرف كيف تخطط، و لا ماذا تقرر، و لا كيف تفكر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للانضباط الدور العظيم في إنجاح أية قضية، و لا بد أن تكون عقوبة من يخل بهذا الأمر كبيرة بحجم الفساد الذي تحدثه مخالفته، و يفرضه إخلاله</w:t>
      </w:r>
      <w:r>
        <w:rPr>
          <w:rFonts w:eastAsia="Amiri" w:cs="Amiri" w:ascii="Amiri" w:hAnsi="Amiri"/>
          <w:color w:val="111111"/>
          <w:sz w:val="28"/>
          <w:szCs w:val="28"/>
          <w:rtl w:val="true"/>
          <w:lang w:bidi="ar-SA"/>
        </w:rPr>
        <w:t>. .</w:t>
      </w:r>
    </w:p>
    <w:p>
      <w:pPr>
        <w:pStyle w:val="Heading5"/>
        <w:numPr>
          <w:ilvl w:val="4"/>
          <w:numId w:val="1"/>
        </w:numPr>
        <w:rPr/>
      </w:pPr>
      <w:bookmarkStart w:id="333" w:name="__RefHeading___Toc8109980_417432637"/>
      <w:bookmarkStart w:id="334" w:name="_Toc115"/>
      <w:bookmarkEnd w:id="333"/>
      <w:r>
        <w:rPr>
          <w:rtl w:val="true"/>
        </w:rPr>
        <w:t>تمني لقاء العدو</w:t>
      </w:r>
      <w:r>
        <w:rPr>
          <w:rtl w:val="true"/>
        </w:rPr>
        <w:t>:</w:t>
      </w:r>
      <w:bookmarkEnd w:id="3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ألقينا نظرة على الدعاء الذي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أن يدعوا به ربهم عند لقاء العدو، فسوف تظهر لنا أمور كثيرة، </w:t>
      </w:r>
    </w:p>
    <w:p>
      <w:pPr>
        <w:pStyle w:val="BookText"/>
        <w:rPr/>
      </w:pPr>
      <w:r>
        <w:rPr>
          <w:rFonts w:ascii="Amiri" w:hAnsi="Amiri" w:eastAsia="Amiri" w:cs="Amiri"/>
          <w:color w:val="111111"/>
          <w:sz w:val="28"/>
          <w:sz w:val="28"/>
          <w:szCs w:val="28"/>
          <w:rtl w:val="true"/>
          <w:lang w:bidi="ar-SA"/>
        </w:rPr>
        <w:t>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تمني لقاء العدو، و إهمال التفكير في تلافي الحرب بوسائل الإقناع أو نحوها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خيار سفك دماء الناس المعارضين و التخلص منهم بأسلوب القتل و التدمير، على خيار السلم، و الوئام، و على بذل الجهد في محاولات إقناع حثيثة و متعاقبة، يمكن أن تكون ذات أثر في حسم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يسعى إليه الإسلام هو الاستصلاح للناس، و ليس الاستئصال لهم، إلا إذا فقدت جميع فرص الإصلاح، و أصبح وجودهم مضرا بالإنسان و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الاستهتار بقدرات العدو يجر إلى كوارث و نكبات ربما لم يحسب لها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نوع من السذاجة الاختيارية، التي تصل إلى حد التفريط و التقصير غير المقبول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يؤدي إلى إهمال كثير من الإجراءات الاحتياطية، التي من شأنها أن تبعد شبح كثير من الضربات القوية التي ربما يكون العدو قد أعدّ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تمني لقاء العدو يجسد شعورا بالقوة الذاتية، و ربما اغترارا بالقدرة على التصرف، و على التأثير المستقل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لا بد من تصحيح هذه النظرة بالاستناد إلى أساس عقائدي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إلى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هو المتصرف بهم، لأنه الرب و الإله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بالتصريح أو التلويح بأمرين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ربوبيته تعالى للجميع تشير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التصرف منحصر به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ما يفعله الناس إنما هو بإذن منه تعالى، من خلال إجراء </w:t>
      </w:r>
      <w:bookmarkStart w:id="335" w:name="pg12327_179517"/>
    </w:p>
    <w:p>
      <w:pPr>
        <w:pStyle w:val="BookText"/>
        <w:rPr/>
      </w:pPr>
      <w:bookmarkEnd w:id="335"/>
      <w:r>
        <w:rPr>
          <w:rFonts w:ascii="Amiri" w:hAnsi="Amiri" w:eastAsia="Amiri" w:cs="Amiri"/>
          <w:color w:val="111111"/>
          <w:sz w:val="28"/>
          <w:sz w:val="28"/>
          <w:szCs w:val="28"/>
          <w:rtl w:val="true"/>
          <w:lang w:bidi="ar-SA"/>
        </w:rPr>
        <w:t>سنة إلهية جعلت من إرادة البشر حلقة في سلسلة العلل، و من موجبات الفيض الإلهي للوجود على بعض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التصرف يرتكز إلى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نواصي كلا الفريقين بيده تعالى، فهو المالك الحقيقي، و المهيمن على الجميع من موقع القدرة، و القاهرية؛ لأنه رب الجميع</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8109982_417432637"/>
      <w:bookmarkStart w:id="337" w:name="_Toc116"/>
      <w:bookmarkEnd w:id="336"/>
      <w:r>
        <w:rPr>
          <w:rtl w:val="true"/>
        </w:rPr>
        <w:t>يسلم الراعي و تعود الغنم</w:t>
      </w:r>
      <w:r>
        <w:rPr>
          <w:rtl w:val="true"/>
        </w:rPr>
        <w:t>:</w:t>
      </w:r>
      <w:bookmarkEnd w:id="337"/>
    </w:p>
    <w:p>
      <w:pPr>
        <w:pStyle w:val="BookText"/>
        <w:rPr/>
      </w:pPr>
      <w:r>
        <w:rPr>
          <w:rFonts w:ascii="Amiri" w:hAnsi="Amiri" w:eastAsia="Amiri" w:cs="Amiri"/>
          <w:color w:val="111111"/>
          <w:sz w:val="28"/>
          <w:sz w:val="28"/>
          <w:szCs w:val="28"/>
          <w:rtl w:val="true"/>
          <w:lang w:bidi="ar-SA"/>
        </w:rPr>
        <w:t>روى البيهقي، عن جابر بن عبد اللّه، و البيهقي عن أنس، و البيهقي عن عروة، و عن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 حبشيا لرجل من أهل خيبر، كان يرعى غنما لهم، لما رآهم قد أخذوا السلاح، و استعدوا لقتال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هذا الرجل، الذي يزعم أنه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في نفسه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بغنمه ليرعاها، فأخذه المسلمون، فجاؤوا 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عمد بغنمه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و ماذا تدعو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أدعوك إلى الإسلام، و أن تشهد أن لا إله إلا اللّه، و أني رسول اللّه، و أن لا تعبد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يكون لي إن شهدت بذلك، و آمنت باللّه تعالى؟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 الجنة إن آمنت على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فأسلم العبد،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أسود اللون، قبيح الوجه، منتن الريح، لا مال لي، فإن قاتلت هؤلاء حتى أقتل، أدخل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الغنم عندي أمانة، فكيف بها؟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أخرجها من العسكر، وارمها بالحصباء، فإن اللّه عز و جل سيؤدي عنك أمانتك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ففعل، و أعجب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فخرجت الغنم تشتد مجتمعة، كأن سائقا يسوقها حتى دخلت كل شاة إلى أهلها، فعرف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غلامه قد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العبد الأسود إلى الصف، فقاتل، فأصابه سهم فقتله، و لم يصل للّه تعالى سجدة قط، فاحتمله المسلمون إلى عسكرهم،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أدخلوه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فأدخلوه خباء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ثم 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حسن إسلام صاحبكم، لقد دخلت عليه، و إن عنده لزوجتين له من الحور العين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مقتول،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حسّن اللّه وجهك، و طيب ريحك، و كثّر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زوجتيه من الحور العين، ينزعان جبته يدخلان فيما بين جلده وجبته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ينفضان التراب عن وجهه،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اللّه وجه من تربك، و قتل من قتلك</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قامت الحرب بين فريقين، فأي مال يحصل عليه أحدهما فإنه يستولي عليه بعنوان أنه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يخرج الراعي بالغنم إلى أي مكان يصل إليه جيش المسلمين؛ لأن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يستولي المسلمون على ذلك الغنم فور رؤيتهم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يمهلون ذلك الراعي حتى يراجع أحدا في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إنهم سوف يعتبرون نفس ذلك الراعي أحد الغنائم، إن كان عبدا، أو يعتبرونه أسيرا إن لم يكن كذلك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ذلك قد حصل في فترة المفاوضات، و السعي لإقامة الحجة على اليهود، حتى إذا لم يستجيبوا لداعي اللّه سبحانه، و أصروا على معاندة الحق و أهله، و أعلنت الحرب، و تنابذ الفريقان، فإن كل فريق سوف يسعى إلى حماية ماله، و وضعه في أماكن مأمونة، بعيدا عن متناول يد عدوه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ليس في الرواية ما يشير إلى ذلك، فيبقى مجرد احتمال معلق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وصول الغنم إلى أصحابها بمجرد رميها بالحصباء قد يوجب يقين أصحاب تلك الغنم بأنهم محقون، و بأن اللّه تعالى هو الذي رد عليهم غنمهم، لأنه راض عنهم، ماض لطفه فيهم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هذا إغراء بالعناد و اللجاج، و التشبث بالباطل، و دخول الشبهة على المبطلين، فلا يعقل صدور عمل يؤدي إلى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أما الاعتذار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أخذهم لذلك العبد، إنما هو لعدم كونه محاربا، فهو اعتذار واه،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من هم في تلك المنطقة، و يترددون إلى الحصون هم من المحاربين لأهل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الكلام إنما هو بالنسبة للناس العاديين، لا بالنسبة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بالوحي و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يضحك الثكلى احتمال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أرجع الغنم إلى الحصن بهذه الطريقة لكي يظهر لذلك العبد معجزة تقنعه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الأمور لم تضق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أنه يصنع معجزة من شأنها أن تعيد لليهود قطيعا كبيرا من الغنم، بحيث يعود إليهم لوحده</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ثمة ما يدلهم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أرجعها إليهم، فإن دخول العبد في الإسلام قد لا يكون استنادا إلى عودة الغنم إليهم، بل لأنه قد استضعف و خاف</w:t>
      </w:r>
      <w:r>
        <w:rPr>
          <w:rFonts w:eastAsia="Amiri" w:cs="Amiri" w:ascii="Amiri" w:hAnsi="Amiri"/>
          <w:color w:val="111111"/>
          <w:sz w:val="28"/>
          <w:szCs w:val="28"/>
          <w:rtl w:val="true"/>
          <w:lang w:bidi="ar-SA"/>
        </w:rPr>
        <w:t xml:space="preserve">. . </w:t>
      </w:r>
      <w:bookmarkStart w:id="338" w:name="pg12327_179521"/>
    </w:p>
    <w:p>
      <w:pPr>
        <w:pStyle w:val="BookText"/>
        <w:rPr/>
      </w:pPr>
      <w:bookmarkEnd w:id="338"/>
      <w:r>
        <w:rPr>
          <w:rFonts w:ascii="Amiri" w:hAnsi="Amiri" w:eastAsia="Amiri" w:cs="Amiri"/>
          <w:color w:val="111111"/>
          <w:sz w:val="28"/>
          <w:sz w:val="28"/>
          <w:szCs w:val="28"/>
          <w:rtl w:val="true"/>
          <w:lang w:bidi="ar-SA"/>
        </w:rPr>
        <w:t>هذا لو سلم أنهم عرفوا بإسلامه، و لم يثبت ذلك</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8109984_417432637"/>
      <w:bookmarkStart w:id="340" w:name="_Toc117"/>
      <w:bookmarkEnd w:id="339"/>
      <w:r>
        <w:rPr>
          <w:rtl w:val="true"/>
        </w:rPr>
        <w:t xml:space="preserve">متى شبع النبي صلّى اللّه عليه و آله من خبز الشعير؟ </w:t>
      </w:r>
      <w:r>
        <w:rPr>
          <w:rtl w:val="true"/>
        </w:rPr>
        <w:t>!</w:t>
      </w:r>
      <w:bookmarkEnd w:id="340"/>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حصن ناعم هو أول حصن فتح من حصون النطاة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خبز الشعير و التمر حتى فتحت دار بني قمة، أي و هي أول دار فتحت بخيبر، و هي بالنطاة، و هي منزل ياسر أخي مرحب، و ظاهر السياق أنها ناعم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ثمة قدرا من الجرأة من عائشة على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ساقت حديثها بنحو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الجوع و الشبع كان يمثل قضية ذات أهمية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كما أنها عبرت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لا تناسب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 لم يكن يتملى من الطعام، وفقا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الطعام و أنت جائع، و قم عنه و أنت تشتهيه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ملاحظة النواهي الصادرة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حتى الشبع، و عن التملي من الطعام، و هي لا يكاد يجهلها أحد</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يجعلون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الحديث عن هذا </w:t>
      </w:r>
      <w:bookmarkStart w:id="341" w:name="pg12327_179522"/>
    </w:p>
    <w:p>
      <w:pPr>
        <w:pStyle w:val="BookText"/>
        <w:rPr/>
      </w:pPr>
      <w:bookmarkEnd w:id="341"/>
      <w:r>
        <w:rPr>
          <w:rFonts w:ascii="Amiri" w:hAnsi="Amiri" w:eastAsia="Amiri" w:cs="Amiri"/>
          <w:color w:val="111111"/>
          <w:sz w:val="28"/>
          <w:sz w:val="28"/>
          <w:szCs w:val="28"/>
          <w:rtl w:val="true"/>
          <w:lang w:bidi="ar-SA"/>
        </w:rPr>
        <w:t xml:space="preserve">الأمر بالذات؟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كان بإمكانهم جعل الحديث عن غيره، أو أن يستفيد المتحدثون من عناوين عامة، ليس فيها هذا الإيحاء غير المحبب، فيقولون مثلا، ما شبعنا، أو ما شبع الناس، أو المسلمون، أو نحو ذلك</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8109986_417432637"/>
      <w:bookmarkStart w:id="343" w:name="_Toc118"/>
      <w:bookmarkEnd w:id="342"/>
      <w:r>
        <w:rPr>
          <w:rtl w:val="true"/>
        </w:rPr>
        <w:t>محمود بن مسلمة يقتل في حصن ناعم</w:t>
      </w:r>
      <w:r>
        <w:rPr>
          <w:rtl w:val="true"/>
        </w:rPr>
        <w:t>:</w:t>
      </w:r>
      <w:bookmarkEnd w:id="343"/>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قتل محمود بن مسلمة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حارب في حصن ناعم حتى أعياه الحرب، و ثقل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الحر شديدا، فانحاز إلى ظل ذلك الحصن يبتغي فيئه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محمود أن في ذلك الحصن أحدا من المقاتلة، و إنما ظن أن فيه متاعا و أثاثا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عليه مرحب حجر الرحا، فهشم البيضة على رأسه، و نزلت جلدة جبينه على وجهه، و ندرت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فأدركه المسلمون، فأتوا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 الجلدة إلى مكانها، و عصبه بخرقة، فمات من شدة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على أصحابه من البيات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أخوه محمد بن مسلمة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قتلوا أخي محمود بن مسلمة، و بكى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تمنوا لقاء العدو، و اسألوا اللّه العافية، فإنكم لا تدرون ما تبتلون به منهم، فإذا لقيتموه،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ربنا و ربهم، و نواصينا و نواصيهم بيدك، و إنما تقتلهم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الزموا الأرض جلوسا، فإذا غشوكم، فانهضوا، و كبروا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صحة هذه الرواية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كله كان مع المدافعين عن حصن ناعم، فما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يظن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أحدا من المقاتلة، إنما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متاعا و 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ترك المقاتلون حصنهم، و تاهوا في الصحراء؟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اليهود بعد القتال قد دخلوا حصنهم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يحارب محمود بن مسلمة اليهود حتى أعياه الحرب، و ثقل السلاح، ثم يجلس في أسفل حصنهم ليستريح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أي عاقل لا يخطر في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قد يفكرون في إلقاء حجر عليه لقتله، و أن عليه أن يتحرز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النضير، حتى أجلاهم من ديارهم،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جاءهم مع أصحابه في أمر، و جلس إلى بعض بيوتهم، فحاولوا إلقاء حجر عليه لقتله، فأخبره اللّه تعالى بذلك فقام و تركهم، و كانت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حال اليهود في السلم، فكيف ستكون حالهم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حصول معركة حامية يعيا فيها المحارب</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يسمع محمود بحرب النضير؟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ألم يعرف سبب نشوبها، و هي الحرب التي انتهت إلى تلك النتائج الخطيرة و الكبيرة على مستوى المنطقة بأسرها؟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يحذّر أحد من المسلمين محمود بن مسلمة من مغبة جلوسه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يعقل أن يكون الجميع قد تركوه وحده، و غادروا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يذكرون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لمحمد بن مسلمة، حينما أخبره بقتل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سوف يرسل رجلا يحب اللّه و رسوله، و يحبه اللّه و رسوله، ليأخذ له بثأر أخيه، ثم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لم يرسل محمد بن مسلمة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يدّعون له مقاما فريدا في الفروسية و الشجاعة، حتى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قتل مرحبا؟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ما لا يجهله أحد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فرار أبي بكر و عمر، و لأجل تلافي ما حصل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مناسبة إخبار محمد بن مسلمة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أخيه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الأغرب من ذلك، و الأعجب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مسلمة على إخباره إياه بقتل أخيه،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لقاء العدو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تراه يحذّر ابن مسلمة، من أن يحدث نفسه بلقاء العدو الذي قتل أخاه للتو؟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هو يخشى أن يصيبه ما أصاب أخاه؟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ينسجم هذا، و ذاك مع ما زعموه من أن محمد بن مسلمة قد بارز مرحبا و قتله بأخيه؟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يتنبأ له مسبقا بفراره و فرار غيره حينما يواجهون اليهود في حصن القموص، حينما يرسلهم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بالراية إلى حرب الخيبريين؟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مرحبا هو الذي ألقى الرحى على محمود بن مسلمة، فقتله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ألقى الرحى عليه هو كنانة بن الربيع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قاتله هو شخص آخر، و هو الذي سلمه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مسلمة ليقتله بأخيه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حاول الحلبي الجمع بين الروايتين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الممكن أن يكون الرجلان قد اجتمعا على قتل محمود هذا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الإمكان لا يكفي لصياغة التاريخ، بل ذلك يحتاج إلى شواهد و أدلة صالحة للاعتماد</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مرحبا كان حبيبا و قريبا لأخيه محمد بن مسلمة، فقد صرح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محمدا كان ينقم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أخاه مرحبا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44" w:name="pg12327_179526"/>
    </w:p>
    <w:p>
      <w:pPr>
        <w:pStyle w:val="BookText"/>
        <w:rPr/>
      </w:pPr>
      <w:bookmarkEnd w:id="344"/>
      <w:r>
        <w:rPr>
          <w:rFonts w:ascii="Amiri" w:hAnsi="Amiri" w:eastAsia="Amiri" w:cs="Amiri"/>
          <w:color w:val="111111"/>
          <w:sz w:val="28"/>
          <w:sz w:val="28"/>
          <w:szCs w:val="28"/>
          <w:rtl w:val="true"/>
          <w:lang w:bidi="ar-SA"/>
        </w:rPr>
        <w:t>و لعله كان أخا له من الرضاعة، إن لم يكن أخاه لأمه</w:t>
      </w:r>
      <w:r>
        <w:rPr>
          <w:rFonts w:eastAsia="Amiri" w:cs="Amiri" w:ascii="Amiri" w:hAnsi="Amiri"/>
          <w:color w:val="111111"/>
          <w:sz w:val="28"/>
          <w:szCs w:val="28"/>
          <w:rtl w:val="true"/>
          <w:lang w:bidi="ar-SA"/>
        </w:rPr>
        <w:t>. .</w:t>
      </w:r>
    </w:p>
    <w:p>
      <w:pPr>
        <w:pStyle w:val="Heading5"/>
        <w:numPr>
          <w:ilvl w:val="4"/>
          <w:numId w:val="1"/>
        </w:numPr>
        <w:rPr/>
      </w:pPr>
      <w:bookmarkStart w:id="345" w:name="__RefHeading___Toc8109988_417432637"/>
      <w:bookmarkStart w:id="346" w:name="_Toc119"/>
      <w:bookmarkEnd w:id="345"/>
      <w:r>
        <w:rPr>
          <w:rtl w:val="true"/>
        </w:rPr>
        <w:t>و في جميع الأحوال نقول</w:t>
      </w:r>
      <w:r>
        <w:rPr>
          <w:rtl w:val="true"/>
        </w:rPr>
        <w:t>:</w:t>
      </w:r>
      <w:bookmarkEnd w:id="346"/>
    </w:p>
    <w:p>
      <w:pPr>
        <w:pStyle w:val="BookText"/>
        <w:rPr/>
      </w:pPr>
      <w:r>
        <w:rPr>
          <w:rFonts w:ascii="Amiri" w:hAnsi="Amiri" w:eastAsia="Amiri" w:cs="Amiri"/>
          <w:color w:val="111111"/>
          <w:sz w:val="28"/>
          <w:sz w:val="28"/>
          <w:szCs w:val="28"/>
          <w:rtl w:val="true"/>
          <w:lang w:bidi="ar-SA"/>
        </w:rPr>
        <w:t>إن ذلك كله يشير إلى مدى الإصرار و الحرص على الكذب و الافتعال في هذا الأمر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أرادوا إسداء خدمة لمحمد بن مسلمة، بتضخيم أمر قتل أخيه محمود من جهة،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أعظم بطل في اليهود هو الذي 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بإظهار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قاتله، ثم سعيه للثأر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التوطئة و التسويق المؤثر 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مسلمة هو قاتل مرحب، بطل أبطال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الفضل، أو تشكيك الناس به على الأقل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التقليل من شأن هذا النصر العظيم الذي سجله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بقتل مرحب، و اقتلاع باب خيبر، و ظهور فضله على الصحابة كلهم، بعد أن اتخذوا طريق الفرار سبيلا للنجاة في الحياة الدنيا، دون أن يعبأوا بعقاب الآخرة</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8109990_417432637"/>
      <w:bookmarkStart w:id="348" w:name="_Toc120"/>
      <w:bookmarkEnd w:id="347"/>
      <w:r>
        <w:rPr>
          <w:rtl w:val="true"/>
        </w:rPr>
        <w:t xml:space="preserve">أين قتل ابن مسلمة؟ </w:t>
      </w:r>
      <w:r>
        <w:rPr>
          <w:rtl w:val="true"/>
        </w:rPr>
        <w:t>!</w:t>
      </w:r>
      <w:bookmarkEnd w:id="3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محمود بن مسلمة قد قتل في حصن القموص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إنما قتل في حصن ناعم حسبما تقدم تفصيله</w:t>
      </w:r>
      <w:r>
        <w:rPr>
          <w:rFonts w:eastAsia="Amiri" w:cs="Amiri" w:ascii="Amiri" w:hAnsi="Amiri"/>
          <w:color w:val="111111"/>
          <w:sz w:val="28"/>
          <w:szCs w:val="28"/>
          <w:rtl w:val="true"/>
          <w:lang w:bidi="ar-SA"/>
        </w:rPr>
        <w:t xml:space="preserve">. . </w:t>
      </w:r>
      <w:bookmarkStart w:id="349" w:name="pg12327_179527"/>
    </w:p>
    <w:p>
      <w:pPr>
        <w:pStyle w:val="Heading4"/>
        <w:numPr>
          <w:ilvl w:val="3"/>
          <w:numId w:val="1"/>
        </w:numPr>
        <w:rPr/>
      </w:pPr>
      <w:bookmarkStart w:id="350" w:name="__RefHeading___Toc8109992_417432637"/>
      <w:bookmarkStart w:id="351" w:name="_Toc121"/>
      <w:bookmarkEnd w:id="349"/>
      <w:bookmarkEnd w:id="350"/>
      <w:r>
        <w:rPr>
          <w:rtl w:val="true"/>
        </w:rPr>
        <w:t>الفصل الرابع</w:t>
      </w:r>
      <w:r>
        <w:rPr>
          <w:rtl w:val="true"/>
        </w:rPr>
        <w:t xml:space="preserve">: </w:t>
      </w:r>
      <w:r>
        <w:rPr>
          <w:rtl w:val="true"/>
        </w:rPr>
        <w:t>فتح سائر حصون النطاة و الشق</w:t>
      </w:r>
      <w:bookmarkEnd w:id="3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2" w:name="__RefHeading___Toc8109994_417432637"/>
      <w:bookmarkStart w:id="353" w:name="_Toc122"/>
      <w:bookmarkEnd w:id="352"/>
      <w:r>
        <w:rPr>
          <w:rtl w:val="true"/>
        </w:rPr>
        <w:t>اشارة</w:t>
      </w:r>
      <w:bookmarkEnd w:id="35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2327_179529"/>
      <w:bookmarkStart w:id="355" w:name="pg12327_179529"/>
      <w:bookmarkEnd w:id="355"/>
    </w:p>
    <w:p>
      <w:pPr>
        <w:pStyle w:val="Heading5"/>
        <w:numPr>
          <w:ilvl w:val="4"/>
          <w:numId w:val="1"/>
        </w:numPr>
        <w:rPr/>
      </w:pPr>
      <w:bookmarkStart w:id="356" w:name="pg12327_179529"/>
      <w:bookmarkStart w:id="357" w:name="__RefHeading___Toc8109996_417432637"/>
      <w:bookmarkStart w:id="358" w:name="_Toc123"/>
      <w:bookmarkEnd w:id="356"/>
      <w:bookmarkEnd w:id="357"/>
      <w:r>
        <w:rPr>
          <w:rtl w:val="true"/>
        </w:rPr>
        <w:t>حصار و فتح حصن الصعب بن معاذ</w:t>
      </w:r>
      <w:r>
        <w:rPr>
          <w:rtl w:val="true"/>
        </w:rPr>
        <w:t>:</w:t>
      </w:r>
      <w:bookmarkEnd w:id="358"/>
    </w:p>
    <w:p>
      <w:pPr>
        <w:pStyle w:val="BookText"/>
        <w:rPr/>
      </w:pPr>
      <w:r>
        <w:rPr>
          <w:rFonts w:ascii="Amiri" w:hAnsi="Amiri" w:eastAsia="Amiri" w:cs="Amiri"/>
          <w:color w:val="111111"/>
          <w:sz w:val="28"/>
          <w:sz w:val="28"/>
          <w:szCs w:val="28"/>
          <w:rtl w:val="true"/>
          <w:lang w:bidi="ar-SA"/>
        </w:rPr>
        <w:t xml:space="preserve">لم يكن بخيبر حصن أكثر طعاما، و ودكا، و ماشية، و متاعا من حصن الصعب بن معاذ و وجدوا فيه ما لم يكونوا يظنون، من الشعير، و التمر، و السمن، و العسل، و الزيت، و الودك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 خمسمائة مقاتل، و كان المسلمون قد أقاموا أياما يقاتلون، ليس عندهم طعام إلا العلف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الأطعمة كلها كانت في هذا الحصن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عمر، عن أبي اليسر كعب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حاصروا حصن الصعب بن معاذ ثلاثة أيام، و كان حصنا منيعا، و أقبلت غنم لرجل من يهود ترتع وراء حصنهم،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رجل يطعمنا من هذه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أسعى مثل الظبي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الظليم، فلما نظر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متعنا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فأدركت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أولها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شاتين من آخرها فاحتضنتهما تحت يدي، ثم أقبلت أعدو، كأن ليس معي شيء، حتى انتهيت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بهما فذبحتا، ثم قسمهما، فما بقي أحد من العسكر الذين معه محاصرين الحصن إلا أكل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لأبي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عددا كثيرا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بقية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الرجيع، بالمعسكر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إسحاق، عن بعض قبيلة أسلم، و محمد بن عمر، عن معتب الأسلمي،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معشر أسلم مجاعة حين قدمنا خيبر، و أقمنا عشرة أيام على حصن النطاة، لا نفتح شيئا فيه طعام، فأجمعت أسلم أن أرسلوا أسماء بن حارثة،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 يقرئونك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جهدنا من الجوع و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بريدة بن الحصيب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رأيت كاليوم قط من بين العرب يصنعون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حارثة أخو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لأرجو أن يكون هذا البعث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أسماء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أسلم تقرأ عليك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جهدنا من الجوع و الضعف، فادع اللّه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بيدي ما أقويهم به، قد علمت حالهم، و أنهم ليست لهم قوة،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فافتح عليهم أعظم حصن فيها، أكثرها طعاما، و أكثرها و دكا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دفع اللواء إلى الحباب بن المنذر، و ندب الناس، فما رجعنا حتى فتح اللّه علينا حصن الصعب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مطاع الأسلمية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أسلم حين 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شكوا من شدة الحال، فندب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فنهضوا، فرأيت أسلم أول من انتهى إلى حصن الصعب بن معاذ، فما غابت الشمس من ذلك اليوم حتى فتح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قتال شديد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رجل من 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يدعو إلى البراز، فبرز له الحباب بن المنذر، فاختلفا ضربات، فقتله الحباب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برز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الزيال، أو الديال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له عمارة بن عقبة الغفاري، فبادره الغفاري فضربه ضربة على هامته،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الغلام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جهاده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بأس به، يؤجر و يحمد</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عمر، عن محمد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بسهم فما أخطأ رجلا منهم، و 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 انفرجوا، و دخلوا الحصن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وجدوا في حصن الصعب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حرب، و دبابات، و منجنيقا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أحدهم 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حصن الصعب بن معاذ، في بيت منه تحت الأرض منجنيق، و دبابات، و سيوف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نص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حملت حملة منكرة، فانكشف المسلمون حتى انتهوا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واقف قد نزل عن فرسه، فثبت الحباب بن المنذر، فحرض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الجهاد، فأقبلوا، و زحف بهم الحباب، فانهزمت يهود، و أغلقت الحصون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المسلمين اقتحموا الحصن، يقتلون، و يأسرون، فوجدوا في ذلك الحصن من الشعير الخ</w:t>
      </w:r>
      <w:r>
        <w:rPr>
          <w:rFonts w:eastAsia="Amiri" w:cs="Amiri" w:ascii="Amiri" w:hAnsi="Amiri"/>
          <w:color w:val="111111"/>
          <w:sz w:val="28"/>
          <w:szCs w:val="28"/>
          <w:rtl w:val="true"/>
          <w:lang w:bidi="ar-SA"/>
        </w:rPr>
        <w:t xml:space="preserve">. .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و اعلفوا، و لا تحملوا، أي لا تخرجوا به إلى بلادكم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أقمنا عليه يومين نقاتلهم أشد القتال، فلما كان اليوم الثالث بكّر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فخرج رجل من اليهود كأنه الدقل في حربة له، و خرج و عاديته معه، فرموا بالنبل ساعة سراعا، و ترسنا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أمطروا علينا بالنبل، فكان نبلهم مثل الجراد، حتى ظننت ألاّ يقلعوا، ثم حملوا علينا حملة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فانكشف المسلمون حتى انتهوا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واقف، قد نزل عن فرسه، و مدعم </w:t>
      </w:r>
      <w:r>
        <w:rPr>
          <w:rStyle w:val="FootnoteAnchor"/>
          <w:rtl w:val="true"/>
        </w:rPr>
        <w:footnoteReference w:id="205"/>
      </w:r>
      <w:r>
        <w:rPr>
          <w:rFonts w:ascii="Amiri" w:hAnsi="Amiri" w:eastAsia="Amiri" w:cs="Amiri"/>
          <w:color w:val="111111"/>
          <w:sz w:val="28"/>
          <w:sz w:val="28"/>
          <w:szCs w:val="28"/>
          <w:rtl w:val="true"/>
          <w:lang w:bidi="ar-SA"/>
        </w:rPr>
        <w:t>يمسك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ثبت الحباب برايتنا، و اللّه ما يزول، يراميهم على فرسه، و ندب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 حضهم على الجهاد و رغبهم فيه، و أخبرهم أن اللّه قد وعده خيبر يغنمه إياها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جميعا حتى عادوا إلى صاحب رايتهم، ثم زحف بهم </w:t>
      </w:r>
    </w:p>
    <w:p>
      <w:pPr>
        <w:pStyle w:val="BookText"/>
        <w:rPr/>
      </w:pPr>
      <w:r>
        <w:rPr>
          <w:rFonts w:ascii="Amiri" w:hAnsi="Amiri" w:eastAsia="Amiri" w:cs="Amiri"/>
          <w:color w:val="111111"/>
          <w:sz w:val="28"/>
          <w:sz w:val="28"/>
          <w:szCs w:val="28"/>
          <w:rtl w:val="true"/>
          <w:lang w:bidi="ar-SA"/>
        </w:rPr>
        <w:t xml:space="preserve">الحباب، فلم يزل يدنو قليلا قليلا، و ترجع اليهود على أدبارها حتى لحمها الشر، فانكشفوا سراعا، و دخلوا الحصن و غلّقوا عليهم، و وافوا على جدره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جدر دون جدر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فجعلوا يرموننا بالجندل </w:t>
      </w:r>
      <w:r>
        <w:rPr>
          <w:rStyle w:val="FootnoteAnchor"/>
          <w:rtl w:val="true"/>
        </w:rPr>
        <w:footnoteReference w:id="206"/>
      </w:r>
      <w:r>
        <w:rPr>
          <w:rFonts w:ascii="Amiri" w:hAnsi="Amiri" w:eastAsia="Amiri" w:cs="Amiri"/>
          <w:color w:val="111111"/>
          <w:sz w:val="28"/>
          <w:sz w:val="28"/>
          <w:szCs w:val="28"/>
          <w:rtl w:val="true"/>
          <w:lang w:bidi="ar-SA"/>
        </w:rPr>
        <w:t>رميا كثيرا، و نحونا عن حصنهم بوقع الحجارة، حتى رجعنا إلى موضع الحباب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اليهود تلاومت بينها،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نستبقي لأنفسنا؟ قد قتل أهل الجد و الجلد في حصن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مستميتين، و رجعنا إليهم، فاقتتلنا على باب الحصن أشد القتال، و قتل يومئذ على الباب ثلاثة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صياح، و قد شهد بدرا، ضربه رجل منهم بالسيف فأطن قحف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 بن مرة بن سراقة، طعنه أحدهم بالحربة بين ثدييه فمات، و الثالث الحارث بن حاطب و قد شهد بدرا، رماه رجل من فوق الحصن فدمغه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قتلنا منهم على الحصن عدة، كلما قتلنا منهم رجلا حملوه حتى يدخلوه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صاحب رايتنا و حملنا معه، و أدخلنا اليهود الحصن، و تبعناهم في جوفه، فلما دخلنا عليهم الحصن فكأنهم غنم، فقتلنا من أشرف لنا، و أسرنا منهم، و هربوا في كل وجه، يركبون الحرة، يريدون حصن قلعة الزبير، و جعلنا ندعهم يهربون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صعد المسلمون على جدره، فكبروا عليه تكبيرا كثيرا، ففتتنا أعضاد </w:t>
      </w:r>
    </w:p>
    <w:p>
      <w:pPr>
        <w:pStyle w:val="BookText"/>
        <w:rPr/>
      </w:pPr>
      <w:r>
        <w:rPr>
          <w:rFonts w:ascii="Amiri" w:hAnsi="Amiri" w:eastAsia="Amiri" w:cs="Amiri"/>
          <w:color w:val="111111"/>
          <w:sz w:val="28"/>
          <w:sz w:val="28"/>
          <w:szCs w:val="28"/>
          <w:rtl w:val="true"/>
          <w:lang w:bidi="ar-SA"/>
        </w:rPr>
        <w:t>اليهود بالتكبير، لقد رأيت فتيان أسلم و غفار فوق الحصن يكبرون، فوجدنا و اللّه من الأطعمة ما لم نظن أنه هناك، من الشعير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و اعلفوا و لا تحتملوا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به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المسلمون يأخذون من ذلك الحصن مدة مقامهم؛ طعامهم و علف دوابهم، لا يمنع أحد أن يأخذ حاجته، و لا يخمس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وجدوا فيه من البز و الآنية، و وجدوا خوابي السّكر، فأمروا فكسروها، فكانوا يكسرونها حتى سال السكر في الحصن، و الخوابي كبار لا يطاق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ثعلبة الخشنى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فيه آنية من نحاس و فخار، كانت اليهود تأكل فيها و تشرب، فسألنا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اغسلوها و اطبخوا و كلوا فيها و اشربوا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أسخنوا فيها الماء ثم اطبخوا بعد، و كلوا و اشربوا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أخرجنا منه غنما كثيرا، و بقرا، و حمرا، و أخرجنا منه آلة كثيرة للحرب، و منجنيقا، و دبابات وعدة، فنعلم أنهم قد كانوا يظنون أن الحصار يكون دهرا، فعجل اللّه خزيهم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 من أطم من حصن الصعب بن معاذ من البز عشرون عكما </w:t>
      </w:r>
      <w:r>
        <w:rPr>
          <w:rStyle w:val="FootnoteAnchor"/>
          <w:rtl w:val="true"/>
        </w:rPr>
        <w:footnoteReference w:id="207"/>
      </w:r>
      <w:r>
        <w:rPr>
          <w:rFonts w:ascii="Amiri" w:hAnsi="Amiri" w:eastAsia="Amiri" w:cs="Amiri"/>
          <w:color w:val="111111"/>
          <w:sz w:val="28"/>
          <w:sz w:val="28"/>
          <w:szCs w:val="28"/>
          <w:rtl w:val="true"/>
          <w:lang w:bidi="ar-SA"/>
        </w:rPr>
        <w:t xml:space="preserve">محزومة من غليظ متاع </w:t>
      </w:r>
      <w:bookmarkStart w:id="359" w:name="pg12327_179536"/>
    </w:p>
    <w:p>
      <w:pPr>
        <w:pStyle w:val="BookText"/>
        <w:rPr/>
      </w:pPr>
      <w:bookmarkEnd w:id="359"/>
      <w:r>
        <w:rPr>
          <w:rFonts w:ascii="Amiri" w:hAnsi="Amiri" w:eastAsia="Amiri" w:cs="Amiri"/>
          <w:color w:val="111111"/>
          <w:sz w:val="28"/>
          <w:sz w:val="28"/>
          <w:szCs w:val="28"/>
          <w:rtl w:val="true"/>
          <w:lang w:bidi="ar-SA"/>
        </w:rPr>
        <w:t>اليمن، و ألف و خمس مائة قطيفة،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كل رجل بقطيفة على أهله، و وجدوا عشرة أحمال خشب، فأمر به فأخرج من الحصن ثم أحرق، فمكث أياما يحترق، و خوابي سكر كسرت، و زقاق خمر فأهريقت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سلم من يهود حصن ناعم انتقل إلى حصن الصعب من حصون النطاة، ففتحه اللّه قبل ما غابت الشمس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أقاموا على محاصرته يومين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8109998_417432637"/>
      <w:bookmarkStart w:id="361" w:name="_Toc124"/>
      <w:bookmarkEnd w:id="360"/>
      <w:r>
        <w:rPr>
          <w:rtl w:val="true"/>
        </w:rPr>
        <w:t>فرار المسلمين</w:t>
      </w:r>
      <w:r>
        <w:rPr>
          <w:rtl w:val="true"/>
        </w:rPr>
        <w:t xml:space="preserve">. . </w:t>
      </w:r>
      <w:r>
        <w:rPr>
          <w:rtl w:val="true"/>
        </w:rPr>
        <w:t>و ثبات الحباب</w:t>
      </w:r>
      <w:r>
        <w:rPr>
          <w:rtl w:val="true"/>
        </w:rPr>
        <w:t>:</w:t>
      </w:r>
      <w:bookmarkEnd w:id="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أظهر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قد فروا أمام اليهود، حتى انتهوا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هذه الهزيمة قد تكررت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أمر لا بد أن يزعج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يؤذيه، خصوصا إذا كان هذا الفرار يشجع اليهود، و يزيدهم إصرارا على مواصلة الحرب، و يوجب تعرض المسلمين للمزيد من الأخطار، و يوقع في صفوفهم خسائر أكبر في الأرواح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الواقدي،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الحباب قد ثبت بالراية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أين ثبت الحباب؟ و متى؟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حامل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أنه حاملها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في المقدمة</w:t>
      </w:r>
      <w:r>
        <w:rPr>
          <w:rFonts w:eastAsia="Amiri" w:cs="Amiri" w:ascii="Amiri" w:hAnsi="Amiri"/>
          <w:color w:val="111111"/>
          <w:sz w:val="28"/>
          <w:szCs w:val="28"/>
          <w:rtl w:val="true"/>
          <w:lang w:bidi="ar-SA"/>
        </w:rPr>
        <w:t xml:space="preserve">. </w:t>
      </w:r>
      <w:bookmarkStart w:id="362" w:name="pg12327_179537"/>
    </w:p>
    <w:p>
      <w:pPr>
        <w:pStyle w:val="BookText"/>
        <w:rPr/>
      </w:pPr>
      <w:bookmarkEnd w:id="362"/>
      <w:r>
        <w:rPr>
          <w:rFonts w:ascii="Amiri" w:hAnsi="Amiri" w:eastAsia="Amiri" w:cs="Amiri"/>
          <w:color w:val="111111"/>
          <w:sz w:val="28"/>
          <w:sz w:val="28"/>
          <w:szCs w:val="28"/>
          <w:rtl w:val="true"/>
          <w:lang w:bidi="ar-SA"/>
        </w:rPr>
        <w:t xml:space="preserve">فهل انهزم عنه الناس، و بقي يقاتل وحده بين اليهود؟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 أنه انهزم معهم، ثم لما وصل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وحده، فلا بد أن نسأل ماذا جرى له مع اليهود؟ و كيف خرج سالما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خرج خروج منهزم؟ أم خروج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أم أنه بقي بينهم إلى حين انقضاء القتال، أو إلى حين معاودة المسلمين هجومهم؟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استطاع أن يحفظ نفسه منهم في هذه الحال؟</w:t>
      </w:r>
    </w:p>
    <w:p>
      <w:pPr>
        <w:pStyle w:val="BookText"/>
        <w:rPr/>
      </w:pPr>
      <w:r>
        <w:rPr>
          <w:rFonts w:ascii="Amiri" w:hAnsi="Amiri" w:eastAsia="Amiri" w:cs="Amiri"/>
          <w:color w:val="111111"/>
          <w:sz w:val="28"/>
          <w:sz w:val="28"/>
          <w:szCs w:val="28"/>
          <w:rtl w:val="true"/>
          <w:lang w:bidi="ar-SA"/>
        </w:rPr>
        <w:t xml:space="preserve">و أين كان عنه مرحب و سائر الأبطال اليهود في هذه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يسجل التاريخ له هذه المفخرة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لم يرجعوا إلى القتال إلا بعد تطميعهم بالغنيمة،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حضهم على الجهاد و رغبهم فيه، و أخبرهم أن اللّه قد وعده خيبر، يغنمه إياها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تخصيص فتيان أسلم و غفار بالمدح، و أن المتحدث قد رآهم فوق الحصن يكبرون؟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صعدوا على جدر الحصن يكبرون، فكبروا تكبيرا كثيرا</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8110000_417432637"/>
      <w:bookmarkStart w:id="364" w:name="_Toc125"/>
      <w:bookmarkEnd w:id="363"/>
      <w:r>
        <w:rPr>
          <w:rtl w:val="true"/>
        </w:rPr>
        <w:t xml:space="preserve">لماذا الإحراج؟ </w:t>
      </w:r>
      <w:r>
        <w:rPr>
          <w:rtl w:val="true"/>
        </w:rPr>
        <w:t>:</w:t>
      </w:r>
      <w:bookmarkEnd w:id="364"/>
    </w:p>
    <w:p>
      <w:pPr>
        <w:pStyle w:val="BookText"/>
        <w:rPr/>
      </w:pPr>
      <w:r>
        <w:rPr>
          <w:rFonts w:ascii="Amiri" w:hAnsi="Amiri" w:eastAsia="Amiri" w:cs="Amiri"/>
          <w:color w:val="111111"/>
          <w:sz w:val="28"/>
          <w:sz w:val="28"/>
          <w:szCs w:val="28"/>
          <w:rtl w:val="true"/>
          <w:lang w:bidi="ar-SA"/>
        </w:rPr>
        <w:t xml:space="preserve">إن ما فعلته قبيلة أسلم من شأنه أن يحرج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قد اقتضى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للملأ ما لم تجر عادته على إظهاره، و هو أنه ليس بيده شيء يعطيهم إياه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لهذا الإظهار سلبياته أيضا، فإنه ربما يؤثر على سكينة ضعفاء </w:t>
      </w:r>
      <w:bookmarkStart w:id="365" w:name="pg12327_179538"/>
    </w:p>
    <w:p>
      <w:pPr>
        <w:pStyle w:val="BookText"/>
        <w:rPr/>
      </w:pPr>
      <w:bookmarkEnd w:id="365"/>
      <w:r>
        <w:rPr>
          <w:rFonts w:ascii="Amiri" w:hAnsi="Amiri" w:eastAsia="Amiri" w:cs="Amiri"/>
          <w:color w:val="111111"/>
          <w:sz w:val="28"/>
          <w:sz w:val="28"/>
          <w:szCs w:val="28"/>
          <w:rtl w:val="true"/>
          <w:lang w:bidi="ar-SA"/>
        </w:rPr>
        <w:t>الناس و ثباتهم، و يثير لديهم الكثير من الهواجس تجاه مصيرهم، و سيتمثل لهم الخطر الذي ينتظرهم أمام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بلغ ذلك إلى مسامع الأعداء، الذين يملكون الكثير من الطعام في حصونهم، فقد يزيدهم ذلك إصرارا على التحدي، و يدفعهم إلى التفكير في وسائل تسويف الوقت، انتظارا لتأثير الجوع في ثبات عدوهم المحارب لهم، حتى يضطر إلى التخلي عن حصارهم، بحثا عن لقمة تحفظ له خيط الحياة، و تمكنه من البقاء و النجاة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8110002_417432637"/>
      <w:bookmarkStart w:id="367" w:name="_Toc126"/>
      <w:bookmarkEnd w:id="366"/>
      <w:r>
        <w:rPr>
          <w:rtl w:val="true"/>
        </w:rPr>
        <w:t>أوسمة أسلم</w:t>
      </w:r>
      <w:r>
        <w:rPr>
          <w:rtl w:val="true"/>
        </w:rPr>
        <w:t>:</w:t>
      </w:r>
      <w:bookmarkEnd w:id="367"/>
    </w:p>
    <w:p>
      <w:pPr>
        <w:pStyle w:val="BookText"/>
        <w:rPr/>
      </w:pPr>
      <w:r>
        <w:rPr>
          <w:rFonts w:ascii="Amiri" w:hAnsi="Amiri" w:eastAsia="Amiri" w:cs="Amiri"/>
          <w:color w:val="111111"/>
          <w:sz w:val="28"/>
          <w:sz w:val="28"/>
          <w:szCs w:val="28"/>
          <w:rtl w:val="true"/>
          <w:lang w:bidi="ar-SA"/>
        </w:rPr>
        <w:t>و قد تحدثت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أسلم هي التي عانت من الجوع، و أنها شكت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بعد أن أظهر الرقة و التعاطف معها، و قد تضمن دعاؤه أن يفتح اللّه عليهم أعظم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أم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أول من انتهى إلى حصن الصعب، و أن شمس ذلك اليوم لم تغب حتى فتح اللّه ذلك الحصن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كانت تعاني منه قبيلة أسلم هو ما كان يعاني منه سائر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لعل أسلم تستحق كل هذه الأوسمة من هؤلاء، بل و أزيد منها، و أعظم و أفخم، لأنها هي التي ساعدت أبا بكر يوم السقيفة على نيل الخلافة، حيث جاءت إلى المدينة بقضها و قضيضها و احتلتها، و استخرجت كل معارض من بيته، و أتت به إلى المسجد ليبايع أبا بكر، تحت تهديد </w:t>
      </w:r>
      <w:bookmarkStart w:id="368" w:name="pg12327_179539"/>
    </w:p>
    <w:p>
      <w:pPr>
        <w:pStyle w:val="BookText"/>
        <w:rPr/>
      </w:pPr>
      <w:bookmarkEnd w:id="368"/>
      <w:r>
        <w:rPr>
          <w:rFonts w:ascii="Amiri" w:hAnsi="Amiri" w:eastAsia="Amiri" w:cs="Amiri"/>
          <w:color w:val="111111"/>
          <w:sz w:val="28"/>
          <w:sz w:val="28"/>
          <w:szCs w:val="28"/>
          <w:rtl w:val="true"/>
          <w:lang w:bidi="ar-SA"/>
        </w:rPr>
        <w:t>السلاح، فراجع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تذكرون، و مختصر مفيد</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8110004_417432637"/>
      <w:bookmarkStart w:id="370" w:name="_Toc127"/>
      <w:bookmarkEnd w:id="369"/>
      <w:r>
        <w:rPr>
          <w:rtl w:val="true"/>
        </w:rPr>
        <w:t>الموقف الشائن</w:t>
      </w:r>
      <w:r>
        <w:rPr>
          <w:rtl w:val="true"/>
        </w:rPr>
        <w:t>:</w:t>
      </w:r>
      <w:bookmarkEnd w:id="370"/>
    </w:p>
    <w:p>
      <w:pPr>
        <w:pStyle w:val="BookText"/>
        <w:rPr/>
      </w:pPr>
      <w:r>
        <w:rPr>
          <w:rFonts w:ascii="Amiri" w:hAnsi="Amiri" w:eastAsia="Amiri" w:cs="Amiri"/>
          <w:color w:val="111111"/>
          <w:sz w:val="28"/>
          <w:sz w:val="28"/>
          <w:szCs w:val="28"/>
          <w:rtl w:val="true"/>
          <w:lang w:bidi="ar-SA"/>
        </w:rPr>
        <w:t xml:space="preserve">و إن مطالبة قبيلة أسلم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لها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يكابد ما يكابدون، و يعيش كما يعيشون، فلا يبقى لهذه المطالبة ما يبررها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أنهم كانوا يظنون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يحتفظ بشيء من الطعام لنفسه، كان يتناوله في الخفاء، و يؤثر به نفسه عليهم، و هي تهمة شائنة، يعرف الناس كلهم بطلانها، و زيفها، و سوء سريرة من يأتي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لأجل ذلك اعترض عليهم رجل منهم،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لامهم على فعلهم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نرجح الاحتمال الأخير،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قبيلة أسلم كانت تظن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فإنها إحدى قبائل الأعراب التي كانت تحيط بالمدينة، و نزل القرآن ليخبر بوجود المنافقين في تلك القبائل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نريد أن نقول أكثر من هذا</w:t>
      </w:r>
      <w:r>
        <w:rPr>
          <w:rFonts w:eastAsia="Amiri" w:cs="Amiri" w:ascii="Amiri" w:hAnsi="Amiri"/>
          <w:color w:val="111111"/>
          <w:sz w:val="28"/>
          <w:szCs w:val="28"/>
          <w:rtl w:val="true"/>
          <w:lang w:bidi="ar-SA"/>
        </w:rPr>
        <w:t>! !</w:t>
      </w:r>
    </w:p>
    <w:p>
      <w:pPr>
        <w:pStyle w:val="Heading5"/>
        <w:numPr>
          <w:ilvl w:val="4"/>
          <w:numId w:val="1"/>
        </w:numPr>
        <w:rPr/>
      </w:pPr>
      <w:bookmarkStart w:id="371" w:name="__RefHeading___Toc8110006_417432637"/>
      <w:bookmarkStart w:id="372" w:name="_Toc128"/>
      <w:bookmarkEnd w:id="371"/>
      <w:r>
        <w:rPr>
          <w:rtl w:val="true"/>
        </w:rPr>
        <w:t>اللواء للحباب بن المنذر</w:t>
      </w:r>
      <w:r>
        <w:rPr>
          <w:rtl w:val="true"/>
        </w:rPr>
        <w:t>:</w:t>
      </w:r>
      <w:bookmarkEnd w:id="372"/>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ذكرت الفقرة السابقة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اللواء للحباب بن المنذر، بعد فتح حصن ناعم، و ذلك حين مهاجمة حصن الصعب</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w:t>
      </w:r>
      <w:bookmarkStart w:id="373" w:name="pg12327_179540"/>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المشاهد، باستثناء تبوك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تقدمت النصوص الدالة على ذلك في واقعة أحد، فراجعها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زعموه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بداية حرب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صحيح كما أظهرته النصوص حسبما أثبتناه في سياق حديثنا في وقائع هذه الغزوة</w:t>
      </w:r>
      <w:r>
        <w:rPr>
          <w:rFonts w:eastAsia="Amiri" w:cs="Amiri" w:ascii="Amiri" w:hAnsi="Amiri"/>
          <w:color w:val="111111"/>
          <w:sz w:val="28"/>
          <w:szCs w:val="28"/>
          <w:rtl w:val="true"/>
          <w:lang w:bidi="ar-SA"/>
        </w:rPr>
        <w:t>. .</w:t>
      </w:r>
    </w:p>
    <w:p>
      <w:pPr>
        <w:pStyle w:val="Heading5"/>
        <w:numPr>
          <w:ilvl w:val="4"/>
          <w:numId w:val="1"/>
        </w:numPr>
        <w:rPr/>
      </w:pPr>
      <w:bookmarkStart w:id="374" w:name="__RefHeading___Toc8110008_417432637"/>
      <w:bookmarkStart w:id="375" w:name="_Toc129"/>
      <w:bookmarkEnd w:id="374"/>
      <w:r>
        <w:rPr>
          <w:rtl w:val="true"/>
        </w:rPr>
        <w:t>الصعب أكثرها طعاما</w:t>
      </w:r>
      <w:r>
        <w:rPr>
          <w:rtl w:val="true"/>
        </w:rPr>
        <w:t>:</w:t>
      </w:r>
      <w:bookmarkEnd w:id="375"/>
    </w:p>
    <w:p>
      <w:pPr>
        <w:pStyle w:val="BookText"/>
        <w:rPr/>
      </w:pPr>
      <w:r>
        <w:rPr>
          <w:rFonts w:ascii="Amiri" w:hAnsi="Amiri" w:eastAsia="Amiri" w:cs="Amiri"/>
          <w:color w:val="111111"/>
          <w:sz w:val="28"/>
          <w:sz w:val="28"/>
          <w:szCs w:val="28"/>
          <w:rtl w:val="true"/>
          <w:lang w:bidi="ar-SA"/>
        </w:rPr>
        <w:t>زعمت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حصن الصعب كان أكثر حصون خيبر طعاما، و أن الجوع قد أصاب أسلم، و سائر المسلمين، حتى فتح عليهم حصن الصعب، و لكننا في مقابل ذلك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حصن ناعم قد سد حاجتهم إلى الطعام، فلم تبق لديهم أية مشكلة، فقد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خبز الشعير و التمر، حتى فتحت دار بني 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حصن ناعم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يجوع من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شبع مرة واحدة ثم 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اليهود كانوا موجودين في حصن ناعم بالمئات و كانوا قد أعدوا من الأطعمة ما يكفيهم في حصار المسلمين لهم مدة طويلة</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فرارهم و خروج الحصن من يدهم بقي ما كانوا قد أعدوه في </w:t>
      </w:r>
      <w:bookmarkStart w:id="376" w:name="pg12327_179541"/>
    </w:p>
    <w:p>
      <w:pPr>
        <w:pStyle w:val="BookText"/>
        <w:rPr/>
      </w:pPr>
      <w:bookmarkEnd w:id="376"/>
      <w:r>
        <w:rPr>
          <w:rFonts w:ascii="Amiri" w:hAnsi="Amiri" w:eastAsia="Amiri" w:cs="Amiri"/>
          <w:color w:val="111111"/>
          <w:sz w:val="28"/>
          <w:sz w:val="28"/>
          <w:szCs w:val="28"/>
          <w:rtl w:val="true"/>
          <w:lang w:bidi="ar-SA"/>
        </w:rPr>
        <w:t>مكانه، و وقع في أيدي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بقي أن نشير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جعلوا أموالهم في حصون الكتيبة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الاستدلال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يجوز أن يكون المراد بأموالهم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النقود و نحوها، دون ما ذكرها هنا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8110010_417432637"/>
      <w:bookmarkStart w:id="378" w:name="_Toc130"/>
      <w:bookmarkEnd w:id="377"/>
      <w:r>
        <w:rPr>
          <w:rtl w:val="true"/>
        </w:rPr>
        <w:t>تسخين الماء في آنية اليهود</w:t>
      </w:r>
      <w:r>
        <w:rPr>
          <w:rtl w:val="true"/>
        </w:rPr>
        <w:t>:</w:t>
      </w:r>
      <w:bookmarkEnd w:id="378"/>
    </w:p>
    <w:p>
      <w:pPr>
        <w:pStyle w:val="BookText"/>
        <w:rPr/>
      </w:pPr>
      <w:r>
        <w:rPr>
          <w:rFonts w:ascii="Amiri" w:hAnsi="Amiri" w:eastAsia="Amiri" w:cs="Amiri"/>
          <w:color w:val="111111"/>
          <w:sz w:val="28"/>
          <w:sz w:val="28"/>
          <w:szCs w:val="28"/>
          <w:rtl w:val="true"/>
          <w:lang w:bidi="ar-SA"/>
        </w:rPr>
        <w:t>و عن تسخين الماء في آنية اليهود، قبل استعمال المسلمين لها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 تسخين الماء لا تخفى،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الحار أقوى في النظافة، و إخراج الدسومة، و اللّه أعلم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تدخل النبي الكريم في هذا الأمر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أمرا هاما، يحتاج إلى معالجته، و إلا فقد كان من المناسب ترك هذا الأمر إلى سليقة الناس في تعاملهم مع أواني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الروايات عجزت عن التصريح بالأمر الذي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التدخل في هذه التفاصيل و الجزئيات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يخشى من كيد اليهود للمسلمين، بوضع سموم لا تزول بمجرد غسل الآنية بالماء؟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أنه يريد أن يعرّف الناس بمدى قذارة اليهود، و بعدهم عن فروض </w:t>
      </w:r>
      <w:bookmarkStart w:id="379" w:name="pg12327_179542"/>
    </w:p>
    <w:p>
      <w:pPr>
        <w:pStyle w:val="BookText"/>
        <w:rPr/>
      </w:pPr>
      <w:bookmarkEnd w:id="379"/>
      <w:r>
        <w:rPr>
          <w:rFonts w:ascii="Amiri" w:hAnsi="Amiri" w:eastAsia="Amiri" w:cs="Amiri"/>
          <w:color w:val="111111"/>
          <w:sz w:val="28"/>
          <w:sz w:val="28"/>
          <w:szCs w:val="28"/>
          <w:rtl w:val="true"/>
          <w:lang w:bidi="ar-SA"/>
        </w:rPr>
        <w:t xml:space="preserve">النظافة، مهما كانت عادية و سطحية؟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يريد أن يتلافى دسومة كانت في تلك الأواني، هي بقايا أطعمة محرمة، يرى ضرورة تنزيه المسلمين عنها؟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أو أن الهدف هو تأكيد حالة الفصل بين المسلمين و اليهود في تعاملهم مع بعضهم البعض، إذ ربما لم يكن المسلمون يتنزهون عن أي شيء من مستويات هذا التعامل، و حالاته، و كيفياته، في الوقت الذي كانت هناك حاجة إلى درجة من التحاشي عن هذا الاندماج المطلق بين الفريقين، و إيجاد مستوى من الإحساس بالفارق، و عدم الرضا بواقع اليهود، و بحالاتهم</w:t>
      </w:r>
      <w:r>
        <w:rPr>
          <w:rFonts w:eastAsia="Amiri" w:cs="Amiri" w:ascii="Amiri" w:hAnsi="Amiri"/>
          <w:color w:val="111111"/>
          <w:sz w:val="28"/>
          <w:szCs w:val="28"/>
          <w:rtl w:val="true"/>
          <w:lang w:bidi="ar-SA"/>
        </w:rPr>
        <w:t>. .</w:t>
      </w:r>
    </w:p>
    <w:p>
      <w:pPr>
        <w:pStyle w:val="Heading5"/>
        <w:numPr>
          <w:ilvl w:val="4"/>
          <w:numId w:val="1"/>
        </w:numPr>
        <w:rPr/>
      </w:pPr>
      <w:bookmarkStart w:id="380" w:name="__RefHeading___Toc8110012_417432637"/>
      <w:bookmarkStart w:id="381" w:name="_Toc131"/>
      <w:bookmarkEnd w:id="380"/>
      <w:r>
        <w:rPr>
          <w:rtl w:val="true"/>
        </w:rPr>
        <w:t>أعظم حصون خيبر</w:t>
      </w:r>
      <w:r>
        <w:rPr>
          <w:rtl w:val="true"/>
        </w:rPr>
        <w:t>:</w:t>
      </w:r>
      <w:bookmarkEnd w:id="381"/>
    </w:p>
    <w:p>
      <w:pPr>
        <w:pStyle w:val="BookText"/>
        <w:rPr/>
      </w:pPr>
      <w:r>
        <w:rPr>
          <w:rFonts w:ascii="Amiri" w:hAnsi="Amiri" w:eastAsia="Amiri" w:cs="Amiri"/>
          <w:color w:val="111111"/>
          <w:sz w:val="28"/>
          <w:sz w:val="28"/>
          <w:szCs w:val="28"/>
          <w:rtl w:val="true"/>
          <w:lang w:bidi="ar-SA"/>
        </w:rPr>
        <w:t>و زعم حديث بني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حصن الصعب بن معاذ كان أعظم حصون خيبر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النصوص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حصن القموص كان أعظمها، و أنه كان منيعا حاصره المسلمون عشرين ليلة، ثم فتحه اللّه تعالى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فلعلهم أرادوا بتهويل أمر حصن الصعب التفخيم و التعظيم للحباب بن المنذر، و لبني أسلم و غفار، و التخفيف من و هج فتح حصن القموص، و قلع باب خيبر؟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أنهم وقعوا تحت تأثير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فاستنبطوا له هذه الصعوبة </w:t>
      </w:r>
      <w:bookmarkStart w:id="382" w:name="pg12327_179543"/>
    </w:p>
    <w:p>
      <w:pPr>
        <w:pStyle w:val="BookText"/>
        <w:rPr/>
      </w:pPr>
      <w:bookmarkEnd w:id="382"/>
      <w:r>
        <w:rPr>
          <w:rFonts w:ascii="Amiri" w:hAnsi="Amiri" w:eastAsia="Amiri" w:cs="Amiri"/>
          <w:color w:val="111111"/>
          <w:sz w:val="28"/>
          <w:sz w:val="28"/>
          <w:szCs w:val="28"/>
          <w:rtl w:val="true"/>
          <w:lang w:bidi="ar-SA"/>
        </w:rPr>
        <w:t>التي ميزته عن سائر الحصون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 أنهم أرادوا تبرير الهزيمة التي مني بها أولئك المتخاذلون، و التي حدثت أكثر من مرة حتى في هذا الحصن الذي لم يستحق سوى يومين من الحصار، ثم سقط أمام عزمة صادقة من عزمات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هذا الاحتمال الأخير هو الأوضح و الأظهر، و قد يكون قد تناغم مع الاحتمال الأول حتى كان ما كان</w:t>
      </w:r>
      <w:r>
        <w:rPr>
          <w:rFonts w:eastAsia="Amiri" w:cs="Amiri" w:ascii="Amiri" w:hAnsi="Amiri"/>
          <w:color w:val="111111"/>
          <w:sz w:val="28"/>
          <w:szCs w:val="28"/>
          <w:rtl w:val="true"/>
          <w:lang w:bidi="ar-SA"/>
        </w:rPr>
        <w:t>. .</w:t>
      </w:r>
    </w:p>
    <w:p>
      <w:pPr>
        <w:pStyle w:val="Heading5"/>
        <w:numPr>
          <w:ilvl w:val="4"/>
          <w:numId w:val="1"/>
        </w:numPr>
        <w:rPr/>
      </w:pPr>
      <w:bookmarkStart w:id="383" w:name="__RefHeading___Toc8110014_417432637"/>
      <w:bookmarkStart w:id="384" w:name="_Toc132"/>
      <w:bookmarkEnd w:id="383"/>
      <w:r>
        <w:rPr>
          <w:rtl w:val="true"/>
        </w:rPr>
        <w:t>الإفتخار في الحرب</w:t>
      </w:r>
      <w:r>
        <w:rPr>
          <w:rtl w:val="true"/>
        </w:rPr>
        <w:t>:</w:t>
      </w:r>
      <w:bookmarkEnd w:id="384"/>
    </w:p>
    <w:p>
      <w:pPr>
        <w:pStyle w:val="BookText"/>
        <w:rPr/>
      </w:pPr>
      <w:r>
        <w:rPr>
          <w:rFonts w:ascii="Amiri" w:hAnsi="Amiri" w:eastAsia="Amiri" w:cs="Amiri"/>
          <w:color w:val="111111"/>
          <w:sz w:val="28"/>
          <w:sz w:val="28"/>
          <w:szCs w:val="28"/>
          <w:rtl w:val="true"/>
          <w:lang w:bidi="ar-SA"/>
        </w:rPr>
        <w:t>و قد حكم الناس على عمارة بن عقبة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بطل جهاده لمجرد قوله، حين ضرب هامة ذلك اليهودي</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8110016_417432637"/>
      <w:bookmarkStart w:id="386" w:name="_Toc133"/>
      <w:bookmarkEnd w:id="385"/>
      <w:r>
        <w:rPr>
          <w:rtl w:val="true"/>
        </w:rPr>
        <w:t>خذها و أنا الغلام الغفاري</w:t>
      </w:r>
      <w:r>
        <w:rPr>
          <w:rtl w:val="true"/>
        </w:rPr>
        <w:t>. . .</w:t>
      </w:r>
      <w:bookmarkEnd w:id="386"/>
    </w:p>
    <w:p>
      <w:pPr>
        <w:pStyle w:val="BookText"/>
        <w:rPr/>
      </w:pPr>
      <w:r>
        <w:rPr>
          <w:rFonts w:ascii="Amiri" w:hAnsi="Amiri" w:eastAsia="Amiri" w:cs="Amiri"/>
          <w:color w:val="111111"/>
          <w:sz w:val="28"/>
          <w:sz w:val="28"/>
          <w:szCs w:val="28"/>
          <w:rtl w:val="true"/>
          <w:lang w:bidi="ar-SA"/>
        </w:rPr>
        <w:t xml:space="preserve">فصحح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هذا المفهوم الخاطئ، و حكم بأنه يؤجر و يحمد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الافتخار في الحرب الموجب لإرعاب العدو، و هزيمته النفسية هو في حد ذاته جهاد يثاب الإنسان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الثناء و الحمد لفاعله؛ لأنه يكون قد أسهم في كسر شوكة العدو، و إضعافه، و تمهيد السبيل إلى إلحاق الهزيمة التامة به</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إظهار القوة و العزة في قبال العدو، يمنح أهل الإيمان المزيد من الثبات، و الثقة بالنصر، و يزيد في تصميمهم، و في قوتهم، و عزيمتهم، فيجتمع على العدو ضعفان</w:t>
      </w:r>
      <w:r>
        <w:rPr>
          <w:rFonts w:eastAsia="Amiri" w:cs="Amiri" w:ascii="Amiri" w:hAnsi="Amiri"/>
          <w:color w:val="111111"/>
          <w:sz w:val="28"/>
          <w:szCs w:val="28"/>
          <w:rtl w:val="true"/>
          <w:lang w:bidi="ar-SA"/>
        </w:rPr>
        <w:t xml:space="preserve">: </w:t>
      </w:r>
      <w:bookmarkStart w:id="387" w:name="pg12327_179544"/>
    </w:p>
    <w:p>
      <w:pPr>
        <w:pStyle w:val="BookText"/>
        <w:rPr/>
      </w:pPr>
      <w:bookmarkEnd w:id="387"/>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 من داخل ذاته، من خلال الكبت و الشعور بالخيبة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عن رؤية قوة المسلمين، و شدة اندفاعهم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فيه للمسلمين قوتان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نابعة من داخل ذاتهم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تتبلور في ضعف عدوهم، و في هزيمته الروحية</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8110018_417432637"/>
      <w:bookmarkStart w:id="389" w:name="_Toc134"/>
      <w:bookmarkEnd w:id="388"/>
      <w:r>
        <w:rPr>
          <w:rtl w:val="true"/>
        </w:rPr>
        <w:t>حديث الشاتين، و قطيع الغنم</w:t>
      </w:r>
      <w:r>
        <w:rPr>
          <w:rtl w:val="true"/>
        </w:rPr>
        <w:t>:</w:t>
      </w:r>
      <w:bookmarkEnd w:id="389"/>
    </w:p>
    <w:p>
      <w:pPr>
        <w:pStyle w:val="BookText"/>
        <w:rPr/>
      </w:pPr>
      <w:r>
        <w:rPr>
          <w:rFonts w:ascii="Amiri" w:hAnsi="Amiri" w:eastAsia="Amiri" w:cs="Amiri"/>
          <w:color w:val="111111"/>
          <w:sz w:val="28"/>
          <w:sz w:val="28"/>
          <w:szCs w:val="28"/>
          <w:rtl w:val="true"/>
          <w:lang w:bidi="ar-SA"/>
        </w:rPr>
        <w:t>و نحن لا نشك في كذب حديث قطيع الغنم، و الاستيلاء على شاتين منه، و ذلك لسبب بسيط،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وجود قطيع الغنم هذا خارج الحصن، ثم لا يستولي عليه المسلمون، ليصبح من غنائمهم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أخذ المسلمين لذلك القطيع حلالا، فلماذا لا يرسل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قادرة على أخذ القطيع كله، أو جانب كبير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يكتفي بالأمر بأخذ شاة أو شاتين؟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حراما فكيف جاز له أخذ تينك الشاتين؟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المقصود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جيشه من ذلك القطيع، فلا تكفي ذلك الجيش الشاة و الشاتان و لا العشرة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حوله من أهل بيته و خاصته، فذلك بعيد عن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لأجل ذلك نقول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يمكننا قبول ما ذكرته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قسما من المسلمين لم يستفيدوا </w:t>
      </w:r>
      <w:bookmarkStart w:id="390" w:name="pg12327_179545"/>
    </w:p>
    <w:p>
      <w:pPr>
        <w:pStyle w:val="BookText"/>
        <w:rPr/>
      </w:pPr>
      <w:bookmarkEnd w:id="390"/>
      <w:r>
        <w:rPr>
          <w:rFonts w:ascii="Amiri" w:hAnsi="Amiri" w:eastAsia="Amiri" w:cs="Amiri"/>
          <w:color w:val="111111"/>
          <w:sz w:val="28"/>
          <w:sz w:val="28"/>
          <w:szCs w:val="28"/>
          <w:rtl w:val="true"/>
          <w:lang w:bidi="ar-SA"/>
        </w:rPr>
        <w:t>من لحم تينك الشاتين، و هم الذين كانوا في 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اقتصر الأمر على الذين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الذي كان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الرواية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المسلمين كانوا يحاصرون ذلك الحصن، و أنه كان قد مضى على حصارهم له ثلاثة أيام، فأين كان ذلك القطيع في تلك الأيام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يره المسلمون، قبل أن يبادر إلى دخول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كان المسلمون حين اقتربت الغنم من باب الحصن المفتوح، هل كانوا يحاصرونه؟ أم أنهم تركوه و ابتعدوا عنه؟ و من أين أقبلت غنم ذلك الرجل اليهودي؟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يجرؤ أهل هذا الحصن المحاصر بالرجال على فتح أبواب حصنهم، و إخراج غنمهم منه، أو إدخالها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 .</w:t>
      </w:r>
    </w:p>
    <w:p>
      <w:pPr>
        <w:pStyle w:val="Heading5"/>
        <w:numPr>
          <w:ilvl w:val="4"/>
          <w:numId w:val="1"/>
        </w:numPr>
        <w:rPr/>
      </w:pPr>
      <w:bookmarkStart w:id="391" w:name="__RefHeading___Toc8110020_417432637"/>
      <w:bookmarkStart w:id="392" w:name="_Toc135"/>
      <w:bookmarkEnd w:id="391"/>
      <w:r>
        <w:rPr>
          <w:rtl w:val="true"/>
        </w:rPr>
        <w:t>الحباب بن المنذر في الواجهة</w:t>
      </w:r>
      <w:r>
        <w:rPr>
          <w:rtl w:val="true"/>
        </w:rPr>
        <w:t>:</w:t>
      </w:r>
      <w:bookmarkEnd w:id="392"/>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قد اختارت الحباب بن المنذر ليكون هو المتصدر لواجهة الأحداث في حصن الصعب بن معاذ، و له نصيب أيضا من ذلك في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لم يظهر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لأبي دجانة، و لا للمقداد، و لا حتى للزبير، أو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عشرات الفرسان الآخرين، لم يظهر لأحد منهم في هذا الحصن، مع أن محمود بن مسلمة كان قد قتل قبل ذلك في حصن ناعم، فلماذا لا يتحرك أخوه محمد في كل الحصون التي حوصرت عشرات الأيام حتى فتحت؟ </w:t>
      </w:r>
      <w:r>
        <w:rPr>
          <w:rFonts w:eastAsia="Amiri" w:cs="Amiri" w:ascii="Amiri" w:hAnsi="Amiri"/>
          <w:color w:val="111111"/>
          <w:sz w:val="28"/>
          <w:szCs w:val="28"/>
          <w:rtl w:val="true"/>
          <w:lang w:bidi="ar-SA"/>
        </w:rPr>
        <w:t>! .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لم يطالب بالأخذ بثارات أخيه فيها، بل صبر إلى حصن القموص ليقتل مرحبا هناك بأخيه كما يزعمون؟ </w:t>
      </w:r>
      <w:r>
        <w:rPr>
          <w:rFonts w:eastAsia="Amiri" w:cs="Amiri" w:ascii="Amiri" w:hAnsi="Amiri"/>
          <w:color w:val="111111"/>
          <w:sz w:val="28"/>
          <w:szCs w:val="28"/>
          <w:rtl w:val="true"/>
          <w:lang w:bidi="ar-SA"/>
        </w:rPr>
        <w:t xml:space="preserve">! </w:t>
      </w:r>
      <w:bookmarkStart w:id="393" w:name="pg12327_179546"/>
    </w:p>
    <w:p>
      <w:pPr>
        <w:pStyle w:val="BookText"/>
        <w:rPr/>
      </w:pPr>
      <w:bookmarkEnd w:id="393"/>
      <w:r>
        <w:rPr>
          <w:rFonts w:ascii="Amiri" w:hAnsi="Amiri" w:eastAsia="Amiri" w:cs="Amiri"/>
          <w:color w:val="111111"/>
          <w:sz w:val="28"/>
          <w:sz w:val="28"/>
          <w:szCs w:val="28"/>
          <w:rtl w:val="true"/>
          <w:lang w:bidi="ar-SA"/>
        </w:rPr>
        <w:t xml:space="preserve">و لماذا لم يلاحق مرحبا في حصن الصعب، أو النزار، أو حصون الشق أو غير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فأين كان هذا الرجل؟ و أين كان هؤلاء في هذا الحصار الذي استمر أياما لحصن حصين فيه خمس مائة مقاتل، و لم يكن بخيبر حصن أكثر طعاما، و ماشية، و متاعا منه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غابوا جميعا عن الواجهة، و خبا و هجهم، و أفل نجمهم؟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للحباب شأن في موضوع بعينه، يراد التسويق له؟ </w:t>
      </w:r>
      <w:r>
        <w:rPr>
          <w:rFonts w:eastAsia="Amiri" w:cs="Amiri" w:ascii="Amiri" w:hAnsi="Amiri"/>
          <w:color w:val="111111"/>
          <w:sz w:val="28"/>
          <w:szCs w:val="28"/>
          <w:rtl w:val="true"/>
          <w:lang w:bidi="ar-SA"/>
        </w:rPr>
        <w:t>! . .</w:t>
      </w:r>
    </w:p>
    <w:p>
      <w:pPr>
        <w:pStyle w:val="Heading5"/>
        <w:numPr>
          <w:ilvl w:val="4"/>
          <w:numId w:val="1"/>
        </w:numPr>
        <w:rPr/>
      </w:pPr>
      <w:bookmarkStart w:id="394" w:name="__RefHeading___Toc8110022_417432637"/>
      <w:bookmarkStart w:id="395" w:name="_Toc136"/>
      <w:bookmarkEnd w:id="394"/>
      <w:r>
        <w:rPr>
          <w:rtl w:val="true"/>
        </w:rPr>
        <w:t>ابن مسلمة يقول</w:t>
      </w:r>
      <w:r>
        <w:rPr>
          <w:rtl w:val="true"/>
        </w:rPr>
        <w:t xml:space="preserve">: </w:t>
      </w:r>
      <w:r>
        <w:rPr>
          <w:rtl w:val="true"/>
        </w:rPr>
        <w:t>تبسم إليّ صلّى اللّه عليه و آله</w:t>
      </w:r>
      <w:r>
        <w:rPr>
          <w:rtl w:val="true"/>
        </w:rPr>
        <w:t>:</w:t>
      </w:r>
      <w:bookmarkEnd w:id="395"/>
    </w:p>
    <w:p>
      <w:pPr>
        <w:pStyle w:val="BookText"/>
        <w:rPr/>
      </w:pPr>
      <w:r>
        <w:rPr>
          <w:rFonts w:ascii="Amiri" w:hAnsi="Amiri" w:eastAsia="Amiri" w:cs="Amiri"/>
          <w:color w:val="111111"/>
          <w:sz w:val="28"/>
          <w:sz w:val="28"/>
          <w:szCs w:val="28"/>
          <w:rtl w:val="true"/>
          <w:lang w:bidi="ar-SA"/>
        </w:rPr>
        <w:t xml:space="preserve">و في حديث رمي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صائب في هذا الحصن، يقول محمد بن 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نحن لم نستطع أن نفهم سبب تبسمه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محمد بن مسلمة، تاركا حوالي ألف و خمس مائة مقاتل محروما من نعمة هذه البسمة، و من الإيحاء بمعانيها و مراميها، من دون سبب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حين أصاب ذلك الرجل، و ظهر أنه يجيد الرمي، و أراد أن ينال إعجاب خصوص محمد بن مسلمة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القول بهذا يتجاوز حدود إساءة الأدب ليكون إنكارا لعصمة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لابن مسلمة خصوصية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لأحد سواه حتى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غيره من أصحابه؟ </w:t>
      </w:r>
      <w:r>
        <w:rPr>
          <w:rFonts w:eastAsia="Amiri" w:cs="Amiri" w:ascii="Amiri" w:hAnsi="Amiri"/>
          <w:color w:val="111111"/>
          <w:sz w:val="28"/>
          <w:szCs w:val="28"/>
          <w:rtl w:val="true"/>
          <w:lang w:bidi="ar-SA"/>
        </w:rPr>
        <w:t xml:space="preserve">! </w:t>
      </w:r>
      <w:bookmarkStart w:id="396" w:name="pg12327_179547"/>
    </w:p>
    <w:p>
      <w:pPr>
        <w:pStyle w:val="BookText"/>
        <w:rPr/>
      </w:pPr>
      <w:bookmarkEnd w:id="396"/>
      <w:r>
        <w:rPr>
          <w:rFonts w:ascii="Amiri" w:hAnsi="Amiri" w:eastAsia="Amiri" w:cs="Amiri"/>
          <w:color w:val="111111"/>
          <w:sz w:val="28"/>
          <w:sz w:val="28"/>
          <w:szCs w:val="28"/>
          <w:rtl w:val="true"/>
          <w:lang w:bidi="ar-SA"/>
        </w:rPr>
        <w:t>و هذا أمر ينكره و لا يعترف لابن مسلمة به أحد حتى محبوه، و المهتمون بشأنه، و الساعون لتخصيصه بالكرامات و الفضائل</w:t>
      </w:r>
      <w:r>
        <w:rPr>
          <w:rFonts w:eastAsia="Amiri" w:cs="Amiri" w:ascii="Amiri" w:hAnsi="Amiri"/>
          <w:color w:val="111111"/>
          <w:sz w:val="28"/>
          <w:szCs w:val="28"/>
          <w:rtl w:val="true"/>
          <w:lang w:bidi="ar-SA"/>
        </w:rPr>
        <w:t>. .</w:t>
      </w:r>
    </w:p>
    <w:p>
      <w:pPr>
        <w:pStyle w:val="Heading5"/>
        <w:numPr>
          <w:ilvl w:val="4"/>
          <w:numId w:val="1"/>
        </w:numPr>
        <w:rPr/>
      </w:pPr>
      <w:bookmarkStart w:id="397" w:name="__RefHeading___Toc8110024_417432637"/>
      <w:bookmarkStart w:id="398" w:name="_Toc137"/>
      <w:bookmarkEnd w:id="397"/>
      <w:r>
        <w:rPr>
          <w:rtl w:val="true"/>
        </w:rPr>
        <w:t>الإهتمام بالطعام و الغنيمة</w:t>
      </w:r>
      <w:r>
        <w:rPr>
          <w:rtl w:val="true"/>
        </w:rPr>
        <w:t>:</w:t>
      </w:r>
      <w:bookmarkEnd w:id="398"/>
    </w:p>
    <w:p>
      <w:pPr>
        <w:pStyle w:val="BookText"/>
        <w:rPr/>
      </w:pPr>
      <w:r>
        <w:rPr>
          <w:rFonts w:ascii="Amiri" w:hAnsi="Amiri" w:eastAsia="Amiri" w:cs="Amiri"/>
          <w:color w:val="111111"/>
          <w:sz w:val="28"/>
          <w:sz w:val="28"/>
          <w:szCs w:val="28"/>
          <w:rtl w:val="true"/>
          <w:lang w:bidi="ar-SA"/>
        </w:rPr>
        <w:t>و النصوص المتقدمة، و بعض النصوص الأخرى،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اهتماما خاصا بالطعام و المال، و بالغنيمة، و الغنم، بما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و العسل، و السكر، و الزيت، و الشعير، و التمر، و الودك، و الشحم، و الماشية، و المتاع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أيضا تتحدث عن جوع، و شكوى، و دعاء، و ابتهال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ذلك يعبر عن واقع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هذا كان كل همهم، و غاية قصدهم؟ </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8110026_417432637"/>
      <w:bookmarkStart w:id="400" w:name="_Toc138"/>
      <w:bookmarkEnd w:id="399"/>
      <w:r>
        <w:rPr>
          <w:rtl w:val="true"/>
        </w:rPr>
        <w:t>مدة الحصار</w:t>
      </w:r>
      <w:r>
        <w:rPr>
          <w:rtl w:val="true"/>
        </w:rPr>
        <w:t>:</w:t>
      </w:r>
      <w:bookmarkEnd w:id="400"/>
    </w:p>
    <w:p>
      <w:pPr>
        <w:pStyle w:val="BookText"/>
        <w:rPr/>
      </w:pPr>
      <w:r>
        <w:rPr>
          <w:rFonts w:ascii="Amiri" w:hAnsi="Amiri" w:eastAsia="Amiri" w:cs="Amiri"/>
          <w:color w:val="111111"/>
          <w:sz w:val="28"/>
          <w:sz w:val="28"/>
          <w:szCs w:val="28"/>
          <w:rtl w:val="true"/>
          <w:lang w:bidi="ar-SA"/>
        </w:rPr>
        <w:t>و قد صرحت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متناقضة، فيما يرتبط بمدة الحصار لحصن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الحصار دام أياما، هي أكثر من ثلاثة أيام، بلا شك؛ لأن الاستيلاء على الشاتين كان بعد ثلاثة أيام من الحصار، و لا ندري كم دام الحصار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حديث أم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فتحوه في يوم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الحصار دام يومين فقط، فأي ذلك هو الصحيح؟</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ألا يشير هذا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تعمدا للاختلاق و الكذب في هذا الأمر بالذات؟ </w:t>
      </w:r>
      <w:r>
        <w:rPr>
          <w:rFonts w:eastAsia="Amiri" w:cs="Amiri" w:ascii="Amiri" w:hAnsi="Amiri"/>
          <w:color w:val="111111"/>
          <w:sz w:val="28"/>
          <w:szCs w:val="28"/>
          <w:rtl w:val="true"/>
          <w:lang w:bidi="ar-SA"/>
        </w:rPr>
        <w:t xml:space="preserve">! </w:t>
      </w:r>
      <w:bookmarkStart w:id="401" w:name="pg12327_179548"/>
    </w:p>
    <w:p>
      <w:pPr>
        <w:pStyle w:val="Heading5"/>
        <w:numPr>
          <w:ilvl w:val="4"/>
          <w:numId w:val="1"/>
        </w:numPr>
        <w:rPr/>
      </w:pPr>
      <w:bookmarkStart w:id="402" w:name="__RefHeading___Toc8110028_417432637"/>
      <w:bookmarkStart w:id="403" w:name="_Toc139"/>
      <w:bookmarkEnd w:id="401"/>
      <w:bookmarkEnd w:id="402"/>
      <w:r>
        <w:rPr>
          <w:rtl w:val="true"/>
        </w:rPr>
        <w:t>حصن قلة الزبير</w:t>
      </w:r>
      <w:r>
        <w:rPr>
          <w:rtl w:val="true"/>
        </w:rPr>
        <w:t>:</w:t>
      </w:r>
      <w:bookmarkEnd w:id="403"/>
    </w:p>
    <w:p>
      <w:pPr>
        <w:pStyle w:val="BookText"/>
        <w:rPr/>
      </w:pPr>
      <w:r>
        <w:rPr>
          <w:rFonts w:ascii="Amiri" w:hAnsi="Amiri" w:eastAsia="Amiri" w:cs="Amiri"/>
          <w:color w:val="111111"/>
          <w:sz w:val="28"/>
          <w:sz w:val="28"/>
          <w:szCs w:val="28"/>
          <w:rtl w:val="true"/>
          <w:lang w:bidi="ar-SA"/>
        </w:rPr>
        <w:t xml:space="preserve">كان حصن قلعة الزبير في رأس قلعة أو قلّة، لا تقدر عليه الخيل و لا الرجال، فلما تحولت يهود من حصن ناعم، و حصن الصعب بن معاذ إلى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حاصرهم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محاصرهم ثلاثة أيام، فجاء يهودي يدعى غزال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تؤمنني على أن أدلك على ما تستريح به من أهل النطاة، و تخرج إلى أهل الشق، فإن أهل الشق قد هلكوا رعبا منك؟</w:t>
      </w:r>
    </w:p>
    <w:p>
      <w:pPr>
        <w:pStyle w:val="BookText"/>
        <w:rPr/>
      </w:pPr>
      <w:r>
        <w:rPr>
          <w:rFonts w:ascii="Amiri" w:hAnsi="Amiri" w:eastAsia="Amiri" w:cs="Amiri"/>
          <w:color w:val="111111"/>
          <w:sz w:val="28"/>
          <w:sz w:val="28"/>
          <w:szCs w:val="28"/>
          <w:rtl w:val="true"/>
          <w:lang w:bidi="ar-SA"/>
        </w:rPr>
        <w:t xml:space="preserve">فأمنه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أقمت شهرا ما بالوا، لهم دبول </w:t>
      </w:r>
      <w:r>
        <w:rPr>
          <w:rStyle w:val="FootnoteAnchor"/>
          <w:rtl w:val="true"/>
        </w:rPr>
        <w:footnoteReference w:id="214"/>
      </w:r>
      <w:r>
        <w:rPr>
          <w:rFonts w:ascii="Amiri" w:hAnsi="Amiri" w:eastAsia="Amiri" w:cs="Amiri"/>
          <w:color w:val="111111"/>
          <w:sz w:val="28"/>
          <w:sz w:val="28"/>
          <w:szCs w:val="28"/>
          <w:rtl w:val="true"/>
          <w:lang w:bidi="ar-SA"/>
        </w:rPr>
        <w:t>تحت الأرض، يخرجون بالليل فيشربون منها، ثم يرجعون إلى قلعتهم فيمتنعون منك، فإن قطعت عنهم شربهم أصحروا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دبولهم فقطعها، فلما قطع عليهم مشاربهم خرجوا و قاتلوا أشد قتال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من المسلمين يومئذ نفر، و أصيب من اليهود في ذلك اليوم عشرة، و افتتحه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آخر حصون النطاة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هذا الحصن بحصن قلّة الزبير، لأنه صار في سهم الزبير بن العوام بعد ذلك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هذا الاسم على هذا الحصن لا يعقل أن يكون لأجل ما ذكروه،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قد كان لهذا الحصن اسم يتداوله أهل تلك البلاد أنفسهم، و ذلك قبل أن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فما هو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يطلقون عليه نفس هذه التسمية، فذلك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سمي باسم زبير آخر، ممن كان على دينهم، و من الشخصيات المرموقة فيهم مثل الزبير بن باطا،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غير المعقول، و لا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 بأكمله إلى رجل واحد هو الزبير بن العوام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لماذا يعطي الزبير هذا العطاء الكبير، و هو لم يكن له ذلك الأثر العظيم في تلك الحرب</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أراضي خيبر لم تقسم على المسلمين ليكون للزبير سهم بهذا الحجم بل أبقاها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اليهود، يعملون فيها على النصف من ثمارها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أخرجهم منها عمر بن الخطاب كما سيأتي بيانه</w:t>
      </w:r>
      <w:r>
        <w:rPr>
          <w:rFonts w:eastAsia="Amiri" w:cs="Amiri" w:ascii="Amiri" w:hAnsi="Amiri"/>
          <w:color w:val="111111"/>
          <w:sz w:val="28"/>
          <w:szCs w:val="28"/>
          <w:rtl w:val="true"/>
          <w:lang w:bidi="ar-SA"/>
        </w:rPr>
        <w:t xml:space="preserve">. </w:t>
      </w:r>
      <w:bookmarkStart w:id="404" w:name="pg12327_179550"/>
    </w:p>
    <w:p>
      <w:pPr>
        <w:pStyle w:val="BookText"/>
        <w:rPr/>
      </w:pPr>
      <w:bookmarkEnd w:id="404"/>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أحدا شيئا فإنه لا يعطيه حصنا أو 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بعض التعابير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يعطيه أرضا زراعية، يستطيع أن يستغلها، أو بستانا يستفيد من ثمار أشجاره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قد بادر من عند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خطير، من شأنه أن يسقط الحصن بأكمله في أيدي المسلمين، و يمكنهم من إلحاق هزيمة منكرة بمن هم على دينه، لا لشيء، بل لمجرد إعطائه الأمان على نفسه، و أهله و ماله</w:t>
      </w:r>
      <w:r>
        <w:rPr>
          <w:rFonts w:eastAsia="Amiri" w:cs="Amiri" w:ascii="Amiri" w:hAnsi="Amiri"/>
          <w:color w:val="111111"/>
          <w:sz w:val="28"/>
          <w:szCs w:val="28"/>
          <w:rtl w:val="true"/>
          <w:lang w:bidi="ar-SA"/>
        </w:rPr>
        <w:t>! !</w:t>
      </w:r>
    </w:p>
    <w:p>
      <w:pPr>
        <w:pStyle w:val="Heading5"/>
        <w:numPr>
          <w:ilvl w:val="4"/>
          <w:numId w:val="1"/>
        </w:numPr>
        <w:rPr/>
      </w:pPr>
      <w:bookmarkStart w:id="405" w:name="__RefHeading___Toc8110030_417432637"/>
      <w:bookmarkStart w:id="406" w:name="_Toc140"/>
      <w:bookmarkEnd w:id="405"/>
      <w:r>
        <w:rPr>
          <w:rtl w:val="true"/>
        </w:rPr>
        <w:t>غير أننا نلاحظ</w:t>
      </w:r>
      <w:r>
        <w:rPr>
          <w:rtl w:val="true"/>
        </w:rPr>
        <w:t>:</w:t>
      </w:r>
      <w:bookmarkEnd w:id="406"/>
    </w:p>
    <w:p>
      <w:pPr>
        <w:pStyle w:val="BookText"/>
        <w:rPr/>
      </w:pPr>
      <w:r>
        <w:rPr>
          <w:rFonts w:ascii="Amiri" w:hAnsi="Amiri" w:eastAsia="Amiri" w:cs="Amiri"/>
          <w:color w:val="111111"/>
          <w:sz w:val="28"/>
          <w:sz w:val="28"/>
          <w:szCs w:val="28"/>
          <w:rtl w:val="true"/>
          <w:lang w:bidi="ar-SA"/>
        </w:rPr>
        <w:t xml:space="preserve">أن النصوص لا تصرح بما جرى لهذا اليهودي المخبر، فهل أخذ أسيرا، فخاف من القتل، فأقر بما أقر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جاء باختياره متطوعا بإخبار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حلول البلاء بمن هم على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 هو هذا الأمر الثاني؛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يهودي يدعى نزال،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الخ</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صحة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نشك في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الناس لا يعيشون همّ الدين، و لا يلتزمون بالمبادئ و القيم، بل و لا بالعادات و التقاليد، و إنما همتهم هي في حفظ أنفسهم و امتيازاتهم، حتى إنهم إذا قاتلوا فليس ذلك رغبة منهم في جنة، أو خوفا من عقوبة اللّه تعالى لهم على تقصيرهم، و إنما من أجل الدنيا، أو استجابة لنزوات الميول و الأهواء، أو لجاجا، أو عنادا، بداعي الحقد و الضغينة، أو لأن الشيطان يزين لهم أنهم ظاهرون و منتصرون، أو سعيا لاكتساب ثناء لا </w:t>
      </w:r>
      <w:bookmarkStart w:id="407" w:name="pg12327_179551"/>
    </w:p>
    <w:p>
      <w:pPr>
        <w:pStyle w:val="BookText"/>
        <w:rPr/>
      </w:pPr>
      <w:bookmarkEnd w:id="407"/>
      <w:r>
        <w:rPr>
          <w:rFonts w:ascii="Amiri" w:hAnsi="Amiri" w:eastAsia="Amiri" w:cs="Amiri"/>
          <w:color w:val="111111"/>
          <w:sz w:val="28"/>
          <w:sz w:val="28"/>
          <w:szCs w:val="28"/>
          <w:rtl w:val="true"/>
          <w:lang w:bidi="ar-SA"/>
        </w:rPr>
        <w:t>يدوم، أو مجد موهوم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8110032_417432637"/>
      <w:bookmarkStart w:id="409" w:name="_Toc141"/>
      <w:bookmarkEnd w:id="408"/>
      <w:r>
        <w:rPr>
          <w:rtl w:val="true"/>
        </w:rPr>
        <w:t>بطولات موهومة</w:t>
      </w:r>
      <w:r>
        <w:rPr>
          <w:rtl w:val="true"/>
        </w:rPr>
        <w:t>:</w:t>
      </w:r>
      <w:bookmarkEnd w:id="409"/>
    </w:p>
    <w:p>
      <w:pPr>
        <w:pStyle w:val="BookText"/>
        <w:rPr/>
      </w:pPr>
      <w:r>
        <w:rPr>
          <w:rFonts w:ascii="Amiri" w:hAnsi="Amiri" w:eastAsia="Amiri" w:cs="Amiri"/>
          <w:color w:val="111111"/>
          <w:sz w:val="28"/>
          <w:sz w:val="28"/>
          <w:szCs w:val="28"/>
          <w:rtl w:val="true"/>
          <w:lang w:bidi="ar-SA"/>
        </w:rPr>
        <w:t>و في صورة تشبه الصورة التي سبقت، يذكر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سبعة أيام يقاتل أهل حصون النطاة، يذهب كل يوم بمحمد بن مسلمة للقتال، و يخلف على محل العسكر عثمان بن عفان، فإذا أمسى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جرح من المسلمين يحمل إلى ذلك المحل ليداوي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فجرح أول يوم خمسون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يهودي من أهل النطاة بعد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آمن و أبلغكم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فدله على عورة 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أصحابه و حضهم على الجهاد، فظفره اللّه تعالى بهم الخ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يناوب بين أصحابه في حراسة الليل، فلما كانت الليلة السادسة من السبع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فطاف عمر بأصحابه حول العسكر، و فرقهم، فأتي برجل من يهود خيبر في جوف الليل، فأمر عمر أن 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بي إلى نبيكم حتى أكلمه، فأمسك عنه، و انتهى به إلى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فوجده يصلي، فسمع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عمر، فسلم و أدخله عليه، فدخل اليهودي،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تؤمنني يا أبا القاسم؟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حصن النطاة، من عند قوم يتسللون من الحصن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يذهبون؟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الشق، يجعلون فيه ذراريهم، و يتهيأون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الحصن الذي هو الحصن الصعب من حصون النطاة، في بيت فيه تحت الأرض، منجنيق، و دبابات، و دروع، و سيوف، فإذا دخلت الحصن غدا، و أنت تدخله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أوقفتك عليه، فإنه لا يعرفه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يستخرج المنجنيق، و ينصب على الشق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يدخل الرجال تحت الدبابات، فيحفروا الحصن، فتحته من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تفعل بحصون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احقن 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زوجة فهبها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 أياما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إلى رجل </w:t>
      </w:r>
      <w:bookmarkStart w:id="410" w:name="pg12327_179553"/>
    </w:p>
    <w:p>
      <w:pPr>
        <w:pStyle w:val="BookText"/>
        <w:rPr/>
      </w:pPr>
      <w:bookmarkEnd w:id="410"/>
      <w:r>
        <w:rPr>
          <w:rFonts w:ascii="Amiri" w:hAnsi="Amiri" w:eastAsia="Amiri" w:cs="Amiri"/>
          <w:color w:val="111111"/>
          <w:sz w:val="28"/>
          <w:sz w:val="28"/>
          <w:szCs w:val="28"/>
          <w:rtl w:val="true"/>
          <w:lang w:bidi="ar-SA"/>
        </w:rPr>
        <w:t>يحبه اللّه و رسوله، و يحبانه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لأدفعن الراية إلى رجل يحب اللّه و رسوله، لا يولي الدبر، يفتح اللّه عز و جل على يده، فيمكنه اللّه من قاتل أخيك الخ</w:t>
      </w:r>
      <w:r>
        <w:rPr>
          <w:rFonts w:eastAsia="Amiri" w:cs="Amiri" w:ascii="Amiri" w:hAnsi="Amiri"/>
          <w:color w:val="111111"/>
          <w:sz w:val="28"/>
          <w:szCs w:val="28"/>
          <w:rtl w:val="true"/>
          <w:lang w:bidi="ar-SA"/>
        </w:rPr>
        <w:t xml:space="preserve">. .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هذه الرواية أمورا عديدة، لا بد من التوقف عندها، و هي</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8110034_417432637"/>
      <w:bookmarkStart w:id="412" w:name="_Toc142"/>
      <w:bookmarkEnd w:id="411"/>
      <w:r>
        <w:rPr>
          <w:rtl w:val="true"/>
        </w:rPr>
        <w:t>نصب المنجنيق</w:t>
      </w:r>
      <w:r>
        <w:rPr>
          <w:rtl w:val="true"/>
        </w:rPr>
        <w:t>:</w:t>
      </w:r>
      <w:bookmarkEnd w:id="412"/>
    </w:p>
    <w:p>
      <w:pPr>
        <w:pStyle w:val="BookText"/>
        <w:rPr/>
      </w:pPr>
      <w:r>
        <w:rPr>
          <w:rFonts w:ascii="Amiri" w:hAnsi="Amiri" w:eastAsia="Amiri" w:cs="Amiri"/>
          <w:color w:val="111111"/>
          <w:sz w:val="28"/>
          <w:sz w:val="28"/>
          <w:szCs w:val="28"/>
          <w:rtl w:val="true"/>
          <w:lang w:bidi="ar-SA"/>
        </w:rPr>
        <w:t>إن هذه الرواية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المنجنيق قد نصب على حصن البريء من حصون الشق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على حصن النزار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ينصب المنجنيق إلا في غزوة الطائف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الحلبي يقول في وجه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يكون قد نصب و لم يرم به هنا، و نصب ورمي به هناك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قال الحلبي هذا، مع أن التعبير الذي أورده هو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ينصب المنجنيق إلا في غزوة الطائف،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يرم بالمنجنيق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ذلك </w:t>
      </w:r>
      <w:bookmarkStart w:id="413" w:name="pg12327_179554"/>
    </w:p>
    <w:p>
      <w:pPr>
        <w:pStyle w:val="BookText"/>
        <w:rPr/>
      </w:pPr>
      <w:bookmarkEnd w:id="413"/>
      <w:r>
        <w:rPr>
          <w:rFonts w:ascii="Amiri" w:hAnsi="Amiri" w:eastAsia="Amiri" w:cs="Amiri"/>
          <w:color w:val="111111"/>
          <w:sz w:val="28"/>
          <w:sz w:val="28"/>
          <w:szCs w:val="28"/>
          <w:rtl w:val="true"/>
          <w:lang w:bidi="ar-SA"/>
        </w:rPr>
        <w:t>إلا لأن المفهوم من التعبير بنصب المنجنيق هو الرمي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غير وارد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الرواية لم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ذلك المنجنيق، و رمى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اليهودي قد افترض أو اقترح ذلك، فبذلك ينحل الإشكال المتعلق بالمنجنيق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حصن بدأ به من حصون الشق هو حصن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سيأتي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أول حصن بدأ به هو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بالتحديد بقلعة سموان</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8110036_417432637"/>
      <w:bookmarkStart w:id="415" w:name="_Toc143"/>
      <w:bookmarkEnd w:id="414"/>
      <w:r>
        <w:rPr>
          <w:rtl w:val="true"/>
        </w:rPr>
        <w:t>ذراري اليهود لم تكن في حصن الشق</w:t>
      </w:r>
      <w:r>
        <w:rPr>
          <w:rtl w:val="true"/>
        </w:rPr>
        <w:t>:</w:t>
      </w:r>
      <w:bookmarkEnd w:id="415"/>
    </w:p>
    <w:p>
      <w:pPr>
        <w:pStyle w:val="BookText"/>
        <w:rPr/>
      </w:pPr>
      <w:r>
        <w:rPr>
          <w:rFonts w:ascii="Amiri" w:hAnsi="Amiri" w:eastAsia="Amiri" w:cs="Amiri"/>
          <w:color w:val="111111"/>
          <w:sz w:val="28"/>
          <w:sz w:val="28"/>
          <w:szCs w:val="28"/>
          <w:rtl w:val="true"/>
          <w:lang w:bidi="ar-SA"/>
        </w:rPr>
        <w:t>و يفهم من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ذراري اليهود كانوا معهم في حصن النطاة، و أنهم نقلوهم بعد أن أرهقهم الحصار إلى حصن الشق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الذراري لم يكونوا في حصن النطاة، بل كان فيه المقاتلون فقط</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الذراري لم يجعلوا في حصن الشق، بل كانوا في حصن الكتيبة كما هو معلوم، و قد جعلوهم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تصريحهم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قبل حصار </w:t>
      </w:r>
      <w:bookmarkStart w:id="416" w:name="pg12327_179555"/>
    </w:p>
    <w:p>
      <w:pPr>
        <w:pStyle w:val="BookText"/>
        <w:rPr/>
      </w:pPr>
      <w:bookmarkEnd w:id="416"/>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 الذراري، الذين كانوا معهم يساعدونهم في إعداد الطعام و الشراب للمقاتلين، أو للقيام على جرحاهم، أو نحو ذلك</w:t>
      </w:r>
      <w:r>
        <w:rPr>
          <w:rFonts w:eastAsia="Amiri" w:cs="Amiri" w:ascii="Amiri" w:hAnsi="Amiri"/>
          <w:color w:val="111111"/>
          <w:sz w:val="28"/>
          <w:szCs w:val="28"/>
          <w:rtl w:val="true"/>
          <w:lang w:bidi="ar-SA"/>
        </w:rPr>
        <w:t>. .</w:t>
      </w:r>
    </w:p>
    <w:p>
      <w:pPr>
        <w:pStyle w:val="Heading5"/>
        <w:numPr>
          <w:ilvl w:val="4"/>
          <w:numId w:val="1"/>
        </w:numPr>
        <w:rPr/>
      </w:pPr>
      <w:bookmarkStart w:id="417" w:name="__RefHeading___Toc8110038_417432637"/>
      <w:bookmarkStart w:id="418" w:name="_Toc144"/>
      <w:bookmarkEnd w:id="417"/>
      <w:r>
        <w:rPr>
          <w:rtl w:val="true"/>
        </w:rPr>
        <w:t>ابن مسلمة تارة، و الحباب أخرى</w:t>
      </w:r>
      <w:r>
        <w:rPr>
          <w:rtl w:val="true"/>
        </w:rPr>
        <w:t>:</w:t>
      </w:r>
      <w:bookmarkEnd w:id="418"/>
    </w:p>
    <w:p>
      <w:pPr>
        <w:pStyle w:val="BookText"/>
        <w:rPr/>
      </w:pPr>
      <w:r>
        <w:rPr>
          <w:rFonts w:ascii="Amiri" w:hAnsi="Amiri" w:eastAsia="Amiri" w:cs="Amiri"/>
          <w:color w:val="111111"/>
          <w:sz w:val="28"/>
          <w:sz w:val="28"/>
          <w:szCs w:val="28"/>
          <w:rtl w:val="true"/>
          <w:lang w:bidi="ar-SA"/>
        </w:rPr>
        <w:t>لقد ركزت الرواية المتقدمة على محمد بن مسلمة، و جعلته محور التحركات النبوية في حصون النطاة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كل يوم بمحمد بن مسلمة للقتال، و يرجع في المساء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كانت قيادة الجيش الإسلامي قد أنيطت بابن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كذلك، فلماذا لم يحدثنا عنه التاريخ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مسلمة كان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يأخذه لأجل القتال فقط، لا بعنوان قيادة، و لا غير ذلك؟</w:t>
      </w:r>
    </w:p>
    <w:p>
      <w:pPr>
        <w:pStyle w:val="BookText"/>
        <w:rPr/>
      </w:pPr>
      <w:r>
        <w:rPr>
          <w:rFonts w:ascii="Amiri" w:hAnsi="Amiri" w:eastAsia="Amiri" w:cs="Amiri"/>
          <w:color w:val="111111"/>
          <w:sz w:val="28"/>
          <w:sz w:val="28"/>
          <w:szCs w:val="28"/>
          <w:rtl w:val="true"/>
          <w:lang w:bidi="ar-SA"/>
        </w:rPr>
        <w:t>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المشاركين في القتال كثيرون، فلماذا خص الرواة ابن مسلمة بالذكر من بين ألف و خمس مائة مقاتل؟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لماذا لم يذكروا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أبا دجانة، أو المقداد، أو غير هؤلاء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يعقل أن يكون هؤلاء قد أصبحوا متخاذلين؟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ذوي أثر، و أن ابن مسلمة أصبح أكثر نشاطا و حركة منهم؟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الحباب بن المنذر قد غاب هنا أيضا، و لم يكن له </w:t>
      </w:r>
      <w:bookmarkStart w:id="419" w:name="pg12327_179556"/>
    </w:p>
    <w:p>
      <w:pPr>
        <w:pStyle w:val="BookText"/>
        <w:rPr/>
      </w:pPr>
      <w:bookmarkEnd w:id="419"/>
      <w:r>
        <w:rPr>
          <w:rFonts w:ascii="Amiri" w:hAnsi="Amiri" w:eastAsia="Amiri" w:cs="Amiri"/>
          <w:color w:val="111111"/>
          <w:sz w:val="28"/>
          <w:sz w:val="28"/>
          <w:szCs w:val="28"/>
          <w:rtl w:val="true"/>
          <w:lang w:bidi="ar-SA"/>
        </w:rPr>
        <w:t>نصيب يذكر، رغم أنه قد أعطي دورا كبيرا في موقع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محمد بن مسلمة أهلا لأن يقتل قاتل أخيه، كما صرحت به هذه الرواية، فوعده بأن يعطي الراية غدا رجلا يحب اللّه و رسوله، و يحبانه، يمكنه اللّه من قاتل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أخي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لا يمكّن اللّه محمد بن مسلمة نفسه من أن يقتل قاتل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محمد بن مسلمة هذا لم يستطع أن يقتل قاتل أخيه، حتى احتاج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بهذه المهمة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كان يختاره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معه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نوع و مستوى القتال الذي كان يذهب 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مسلمة نفسه قد انزعج من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مرحب اليهودي، و حقد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و اعتبر ذلك ذنبا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p>
    <w:p>
      <w:pPr>
        <w:pStyle w:val="Heading5"/>
        <w:numPr>
          <w:ilvl w:val="4"/>
          <w:numId w:val="1"/>
        </w:numPr>
        <w:rPr/>
      </w:pPr>
      <w:bookmarkStart w:id="420" w:name="__RefHeading___Toc8110040_417432637"/>
      <w:bookmarkStart w:id="421" w:name="_Toc145"/>
      <w:bookmarkEnd w:id="420"/>
      <w:r>
        <w:rPr>
          <w:rtl w:val="true"/>
        </w:rPr>
        <w:t>موقع عثمان هو الأنسب</w:t>
      </w:r>
      <w:r>
        <w:rPr>
          <w:rtl w:val="true"/>
        </w:rPr>
        <w:t>:</w:t>
      </w:r>
      <w:bookmarkEnd w:id="421"/>
    </w:p>
    <w:p>
      <w:pPr>
        <w:pStyle w:val="BookText"/>
        <w:rPr/>
      </w:pPr>
      <w:r>
        <w:rPr>
          <w:rFonts w:ascii="Amiri" w:hAnsi="Amiri" w:eastAsia="Amiri" w:cs="Amiri"/>
          <w:color w:val="111111"/>
          <w:sz w:val="28"/>
          <w:sz w:val="28"/>
          <w:szCs w:val="28"/>
          <w:rtl w:val="true"/>
          <w:lang w:bidi="ar-SA"/>
        </w:rPr>
        <w:t>و لعل أنسب ما في هذه الرواية إعطاء عثمان بن عفان مهمة حراسة منازل النساء، و أثقال العسكر، و هو الموضع الذي يحمل إليه المجروحون للتداوي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أكثر المواضع أمنا، و أبعدها عن الخطر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بحاجة إلى هذا الأمن، فقد أظهر ما جرى له في واقعة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يقدر على مواجهة الأهوال، أو ملاقاة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فزعته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أحد جعلته يهرب في الهضاب و الشعاب، و لا </w:t>
      </w:r>
      <w:bookmarkStart w:id="422" w:name="pg12327_179557"/>
    </w:p>
    <w:p>
      <w:pPr>
        <w:pStyle w:val="BookText"/>
        <w:rPr/>
      </w:pPr>
      <w:bookmarkEnd w:id="422"/>
      <w:r>
        <w:rPr>
          <w:rFonts w:ascii="Amiri" w:hAnsi="Amiri" w:eastAsia="Amiri" w:cs="Amiri"/>
          <w:color w:val="111111"/>
          <w:sz w:val="28"/>
          <w:sz w:val="28"/>
          <w:szCs w:val="28"/>
          <w:rtl w:val="true"/>
          <w:lang w:bidi="ar-SA"/>
        </w:rPr>
        <w:t xml:space="preserve">يعود إلا بعد ثلاثة أيام، حتى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ذهبت بها عريضة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8110042_417432637"/>
      <w:bookmarkStart w:id="424" w:name="_Toc146"/>
      <w:bookmarkEnd w:id="423"/>
      <w:r>
        <w:rPr>
          <w:rtl w:val="true"/>
        </w:rPr>
        <w:t>عمر يأمر بضرب عنق شخص</w:t>
      </w:r>
      <w:r>
        <w:rPr>
          <w:rtl w:val="true"/>
        </w:rPr>
        <w:t>:</w:t>
      </w:r>
      <w:bookmarkEnd w:id="424"/>
    </w:p>
    <w:p>
      <w:pPr>
        <w:pStyle w:val="BookText"/>
        <w:rPr/>
      </w:pPr>
      <w:r>
        <w:rPr>
          <w:rFonts w:ascii="Amiri" w:hAnsi="Amiri" w:eastAsia="Amiri" w:cs="Amiri"/>
          <w:color w:val="111111"/>
          <w:sz w:val="28"/>
          <w:sz w:val="28"/>
          <w:szCs w:val="28"/>
          <w:rtl w:val="true"/>
          <w:lang w:bidi="ar-SA"/>
        </w:rPr>
        <w:t>و قد صرحت الرواية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بن الخطاب حين مناوبته في حراسة العسكر قد أتي بيهودي، فأمر بضرب عنقه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سؤالنا هو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يأمر غيره بضرب عنق ذلك اليهودي، و لا يبادر هو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يريد أن يجد من يشاركه في هذا الفعل، ليكون اللوم عليه </w:t>
      </w:r>
    </w:p>
    <w:p>
      <w:pPr>
        <w:pStyle w:val="BookText"/>
        <w:rPr/>
      </w:pPr>
      <w:r>
        <w:rPr>
          <w:rFonts w:ascii="Amiri" w:hAnsi="Amiri" w:eastAsia="Amiri" w:cs="Amiri"/>
          <w:color w:val="111111"/>
          <w:sz w:val="28"/>
          <w:sz w:val="28"/>
          <w:szCs w:val="28"/>
          <w:rtl w:val="true"/>
          <w:lang w:bidi="ar-SA"/>
        </w:rPr>
        <w:t xml:space="preserve">أخف؟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لا يجرؤ على قتل أحد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يأمر بضرب عنق ذلك اليهودي من دون استجازة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من دون أن يعلمه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للحارس أن يتولى ضرب أعناق الناس الذين يجدهم في نوبة 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يرجع أمره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له فيه رأيا آخر و سياسة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العمل هل يتوافق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بَيْنَ يَدَيِ اَللّٰهِ وَ رَسُولِهِ ؟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يأمر بضرب عنق الرجل قبل استجوابه، و معرفة نواياه، و الذي جاء به، و ما يحمل من معلومات تفيد المسلمين في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الأمور كانت تسير في غير الاتجاه الذي ظنه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الواقدي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أخذ ذلك العين هو عباد بن بشر، و ليس عمر بن الخطاب، فجاء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فتدخل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 الأمان الخ</w:t>
      </w:r>
      <w:r>
        <w:rPr>
          <w:rFonts w:eastAsia="IRNazanin" w:cs="IRNazanin"/>
          <w:color w:val="111111"/>
          <w:sz w:val="28"/>
          <w:szCs w:val="28"/>
          <w:rtl w:val="true"/>
          <w:lang w:bidi="fa-IR"/>
        </w:rPr>
        <w:t xml:space="preserve">.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425" w:name="pg12327_179559"/>
    </w:p>
    <w:p>
      <w:pPr>
        <w:pStyle w:val="BookText"/>
        <w:rPr/>
      </w:pPr>
      <w:bookmarkEnd w:id="425"/>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ندري لماذا يتدخل عمر، و يصدر الأوامر بهذه الطريقة، فلو أنهم أطاعوه في أوامر كهذه، فهل سيرضي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قد ذكرنا في أواخر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يطلب ضرب عنق هذا و ذاك في موارد و مناسبات مختلفة،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طلب من عدد من الصحابة أن يبادروا إلى قتل بعض الناس، و كانوا يرفضون قبول ذلك منه، كما كان الحال بالنسبة لأبي جندل، الذي كان يحثه عمر، على قتل أبيه في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أبو جندل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يصر عمر على مثل هذا الأمر في المواضع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يبادر هو إلى قتل هذا و ذاك ممن يصدر الأوامر لغيره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8110044_417432637"/>
      <w:bookmarkStart w:id="427" w:name="_Toc147"/>
      <w:bookmarkEnd w:id="426"/>
      <w:r>
        <w:rPr>
          <w:rtl w:val="true"/>
        </w:rPr>
        <w:t>لا يعرف المنجنيق إلا هذا اليهودي</w:t>
      </w:r>
      <w:r>
        <w:rPr>
          <w:rtl w:val="true"/>
        </w:rPr>
        <w:t>:</w:t>
      </w:r>
      <w:bookmarkEnd w:id="427"/>
    </w:p>
    <w:p>
      <w:pPr>
        <w:pStyle w:val="BookText"/>
        <w:rPr/>
      </w:pPr>
      <w:r>
        <w:rPr>
          <w:rFonts w:ascii="Amiri" w:hAnsi="Amiri" w:eastAsia="Amiri" w:cs="Amiri"/>
          <w:color w:val="111111"/>
          <w:sz w:val="28"/>
          <w:sz w:val="28"/>
          <w:szCs w:val="28"/>
          <w:rtl w:val="true"/>
          <w:lang w:bidi="ar-SA"/>
        </w:rPr>
        <w:t>و قد زعمت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حصن الصعب موضع فيه منجنيق، و دبابات، و دروع، و 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يعرف ذلك الموضع إلا ذلك اليهودي الأسير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ذلك اليهودي هو الذي وضع تلك الأسلحة في ذلك الموضع، دون علم أحد، لأن اليهود كلفوه بذلك أو لأن تلك الأسلحة كانت ملكا خاصا به، فمن الطبيعي أن لا يعرفها أحد سواه</w:t>
      </w:r>
      <w:r>
        <w:rPr>
          <w:rFonts w:eastAsia="Amiri" w:cs="Amiri" w:ascii="Amiri" w:hAnsi="Amiri"/>
          <w:color w:val="111111"/>
          <w:sz w:val="28"/>
          <w:szCs w:val="28"/>
          <w:rtl w:val="true"/>
          <w:lang w:bidi="ar-SA"/>
        </w:rPr>
        <w:t xml:space="preserve">. . </w:t>
      </w:r>
      <w:bookmarkStart w:id="428" w:name="pg12327_179560"/>
    </w:p>
    <w:p>
      <w:pPr>
        <w:pStyle w:val="BookText"/>
        <w:rPr/>
      </w:pPr>
      <w:bookmarkEnd w:id="428"/>
      <w:r>
        <w:rPr>
          <w:rFonts w:ascii="Amiri" w:hAnsi="Amiri" w:eastAsia="Amiri" w:cs="Amiri"/>
          <w:color w:val="111111"/>
          <w:sz w:val="28"/>
          <w:sz w:val="28"/>
          <w:szCs w:val="28"/>
          <w:rtl w:val="true"/>
          <w:lang w:bidi="ar-SA"/>
        </w:rPr>
        <w:t>و أما إذا كانت هذه الأسلحة قد هيأها أهل الحصن للدفاع بها عن حصنهم، فاللازم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زعماء اليهود، و القيمون على أمر الحرب بالموضع الذي وضعت فيه، ليستفيدوا منها حين تعرض الحاجة، إذ لا يعقل أن يكونوا قد نسوا هذه الأسلحة، أو نسوا موضعها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هذا اليهودي هو الزعيم الأوحد لليهود كلهم، و لا ملّكوه أسرار حصونهم، و لم يجعلوا أسلحتهم تحت سلطته، ليتولى هو تغييبها عنهم و عن غيرهم</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8110046_417432637"/>
      <w:bookmarkStart w:id="430" w:name="_Toc148"/>
      <w:bookmarkEnd w:id="429"/>
      <w:r>
        <w:rPr>
          <w:rtl w:val="true"/>
        </w:rPr>
        <w:t xml:space="preserve">لماذا خص النبي صلّى اللّه عليه و آله ابن مسلمة بخطابه؟ </w:t>
      </w:r>
      <w:r>
        <w:rPr>
          <w:rtl w:val="true"/>
        </w:rPr>
        <w:t>!</w:t>
      </w:r>
      <w:bookmarkEnd w:id="430"/>
    </w:p>
    <w:p>
      <w:pPr>
        <w:pStyle w:val="BookText"/>
        <w:rPr/>
      </w:pPr>
      <w:r>
        <w:rPr>
          <w:rFonts w:ascii="Amiri" w:hAnsi="Amiri" w:eastAsia="Amiri" w:cs="Amiri"/>
          <w:color w:val="111111"/>
          <w:sz w:val="28"/>
          <w:sz w:val="28"/>
          <w:szCs w:val="28"/>
          <w:rtl w:val="true"/>
          <w:lang w:bidi="ar-SA"/>
        </w:rPr>
        <w:t>و قد ذكرت الرواية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إلى رجل يحب اللّه و رسوله، و يحبانه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نسأل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يتم توجيه الخطاب لمحمد بن مسلمة دون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بهدف التعريض به لأنه كان قد فرّ في تلك الأيام السبعة،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فيها إلى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صح أن يطلق عليه اسم فرّار؟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لماذا وعده بأن يمكنه اللّه تعالى من قاتل أخيه، مع أن ابن مسلمة نفسه لم يتمكن من ذلك طيلة تلك المدة، و ما بعدها و إلى آخر أيام حرب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تمكن من ذلك القاتل، و ليس ابن مسلمة</w:t>
      </w:r>
      <w:r>
        <w:rPr>
          <w:rFonts w:eastAsia="Amiri" w:cs="Amiri" w:ascii="Amiri" w:hAnsi="Amiri"/>
          <w:color w:val="111111"/>
          <w:sz w:val="28"/>
          <w:szCs w:val="28"/>
          <w:rtl w:val="true"/>
          <w:lang w:bidi="ar-SA"/>
        </w:rPr>
        <w:t xml:space="preserve">. . </w:t>
      </w:r>
      <w:bookmarkStart w:id="431" w:name="pg12327_179561"/>
    </w:p>
    <w:p>
      <w:pPr>
        <w:pStyle w:val="BookText"/>
        <w:rPr/>
      </w:pPr>
      <w:bookmarkEnd w:id="431"/>
      <w:r>
        <w:rPr>
          <w:rFonts w:ascii="Amiri" w:hAnsi="Amiri" w:eastAsia="Amiri" w:cs="Amiri"/>
          <w:color w:val="111111"/>
          <w:sz w:val="28"/>
          <w:sz w:val="28"/>
          <w:szCs w:val="28"/>
          <w:rtl w:val="true"/>
          <w:lang w:bidi="ar-SA"/>
        </w:rPr>
        <w:t xml:space="preserve">و لماذا يهتم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قاتل أخي ابن مسلمة، و لا يذكر من عداه من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يعلن أنه يريد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الذين قتلوهم؟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لأن قاتله هو مرحب لعنه اللّه، و هو رأس الحربة لليهود، و أعظم فرسانهم، فإذا قتل مرحب، تقع الهزيمة بهم، و يحل الفشل و الرعب فيهم؟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يكون لذلك النصر العظيم نوع ارتباط ببني مسلمة و يكون ذلك بمثابة مكافأة لهم على خدماتهم للخليفة الثاني، من خلال محمد بن مسلمة بالذات حسبما أشرنا إليه في جزء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 بعد فتح حصون النطاة و الشق كلها، و بعد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حصن القموص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أعظم حصون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حصون الكتيبة و هو آخر حصن فتح في خيبر كلها، أو قبل آخرها</w:t>
      </w:r>
      <w:r>
        <w:rPr>
          <w:rFonts w:eastAsia="Amiri" w:cs="Amiri" w:ascii="Amiri" w:hAnsi="Amiri"/>
          <w:color w:val="111111"/>
          <w:sz w:val="28"/>
          <w:szCs w:val="28"/>
          <w:rtl w:val="true"/>
          <w:lang w:bidi="ar-SA"/>
        </w:rPr>
        <w:t>. .</w:t>
      </w:r>
    </w:p>
    <w:p>
      <w:pPr>
        <w:pStyle w:val="Heading5"/>
        <w:numPr>
          <w:ilvl w:val="4"/>
          <w:numId w:val="1"/>
        </w:numPr>
        <w:rPr/>
      </w:pPr>
      <w:bookmarkStart w:id="432" w:name="__RefHeading___Toc8110048_417432637"/>
      <w:bookmarkStart w:id="433" w:name="_Toc149"/>
      <w:bookmarkEnd w:id="432"/>
      <w:r>
        <w:rPr>
          <w:rtl w:val="true"/>
        </w:rPr>
        <w:t>إسهامات عمر في فتح خيبر</w:t>
      </w:r>
      <w:r>
        <w:rPr>
          <w:rtl w:val="true"/>
        </w:rPr>
        <w:t>:</w:t>
      </w:r>
      <w:bookmarkEnd w:id="433"/>
    </w:p>
    <w:p>
      <w:pPr>
        <w:pStyle w:val="BookText"/>
        <w:rPr/>
      </w:pPr>
      <w:r>
        <w:rPr>
          <w:rFonts w:ascii="Amiri" w:hAnsi="Amiri" w:eastAsia="Amiri" w:cs="Amiri"/>
          <w:color w:val="111111"/>
          <w:sz w:val="28"/>
          <w:sz w:val="28"/>
          <w:szCs w:val="28"/>
          <w:rtl w:val="true"/>
          <w:lang w:bidi="ar-SA"/>
        </w:rPr>
        <w:t>و هل يمكن أن نفهم من هذه الرواية، التي جعلت أسر اليهودي في نوبة حراسة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أرادوا أن يجعلوا لعمر بن الخطاب سهما كبيرا في 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تقليص الفارق بينه و بين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مرحبا، و فتح اللّه تعالى خيبر على يديه، و اقتلع باب الحصن، و اتخذه ترسا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عجز عشرات الأشخاص من حمله، أو عن إعادته إلى موضعه؟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أخذ رجل في نوبة حراسة عمر، و أدلى ذلك الرجل بمعلومات تؤدي إلى فتح أحد حصون خيبر، فلربما يفيد ذلك في إعادة رذاذ من ماء </w:t>
      </w:r>
      <w:bookmarkStart w:id="434" w:name="pg12327_179562"/>
    </w:p>
    <w:p>
      <w:pPr>
        <w:pStyle w:val="BookText"/>
        <w:rPr/>
      </w:pPr>
      <w:bookmarkEnd w:id="434"/>
      <w:r>
        <w:rPr>
          <w:rFonts w:ascii="Amiri" w:hAnsi="Amiri" w:eastAsia="Amiri" w:cs="Amiri"/>
          <w:color w:val="111111"/>
          <w:sz w:val="28"/>
          <w:sz w:val="28"/>
          <w:szCs w:val="28"/>
          <w:rtl w:val="true"/>
          <w:lang w:bidi="ar-SA"/>
        </w:rPr>
        <w:t>الوجه الذي أريق في فرار عمر المتعاقب و كذلك فرار أبي بكر، و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صح أن تستعمل في حقهما صيغة المبالغة و هي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كثير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كثير الكر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w:t>
      </w:r>
      <w:r>
        <w:rPr>
          <w:rFonts w:eastAsia="Amiri" w:cs="Amiri" w:ascii="Amiri" w:hAnsi="Amiri"/>
          <w:color w:val="111111"/>
          <w:sz w:val="28"/>
          <w:szCs w:val="28"/>
          <w:rtl w:val="true"/>
          <w:lang w:bidi="ar-SA"/>
        </w:rPr>
        <w:t>. .</w:t>
      </w:r>
    </w:p>
    <w:p>
      <w:pPr>
        <w:pStyle w:val="Heading5"/>
        <w:numPr>
          <w:ilvl w:val="4"/>
          <w:numId w:val="1"/>
        </w:numPr>
        <w:rPr/>
      </w:pPr>
      <w:bookmarkStart w:id="435" w:name="__RefHeading___Toc8110050_417432637"/>
      <w:bookmarkStart w:id="436" w:name="_Toc150"/>
      <w:bookmarkEnd w:id="435"/>
      <w:r>
        <w:rPr>
          <w:rtl w:val="true"/>
        </w:rPr>
        <w:t>قتل مرحب في القموص لا في الصعب</w:t>
      </w:r>
      <w:r>
        <w:rPr>
          <w:rtl w:val="true"/>
        </w:rPr>
        <w:t>:</w:t>
      </w:r>
      <w:bookmarkEnd w:id="436"/>
    </w:p>
    <w:p>
      <w:pPr>
        <w:pStyle w:val="BookText"/>
        <w:rPr/>
      </w:pPr>
      <w:r>
        <w:rPr>
          <w:rFonts w:ascii="Amiri" w:hAnsi="Amiri" w:eastAsia="Amiri" w:cs="Amiri"/>
          <w:color w:val="111111"/>
          <w:sz w:val="28"/>
          <w:sz w:val="28"/>
          <w:szCs w:val="28"/>
          <w:rtl w:val="true"/>
          <w:lang w:bidi="ar-SA"/>
        </w:rPr>
        <w:t>و قد فهم من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لأعطين الراية غدا رجلا يحب اللّه و رسوله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حصون النطاة، و بالذات في الحصن الصعب،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فرار عمر و أبي بكر، و غيرهما، و انهزامهم، و هم يجبّنون أصحابهم و يجبّنهم أصحابهم، قد كان في هذا الحصن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كلمة المؤرخين متفقة و النصوص متضافرة، و الروايات متواترة في أن محمود بن مسلمة قد قتل في حصن ناعم، و أن فرار عمر و أبي بكر و مبارزة مرحب و قتله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قلع باب الحصن، إنما كان في حصن القموص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فتح حصون النطاة، و حصون الشق كلها، بل إن القموص آخر حصون خيبر فتحا، أو قبل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الرواية هو وصف الحصن بأنه صعب و لذلك أدخل الألف و اللام على كلمة الحصن، و ليس المراد الحصن المسمى بحصن الصعب بن معاذ</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يبقى مجرد احتمال، و لكنه احتمال ليس بالقوي</w:t>
      </w:r>
      <w:r>
        <w:rPr>
          <w:rFonts w:eastAsia="Amiri" w:cs="Amiri" w:ascii="Amiri" w:hAnsi="Amiri"/>
          <w:color w:val="111111"/>
          <w:sz w:val="28"/>
          <w:szCs w:val="28"/>
          <w:rtl w:val="true"/>
          <w:lang w:bidi="ar-SA"/>
        </w:rPr>
        <w:t xml:space="preserve">. </w:t>
      </w:r>
      <w:bookmarkStart w:id="437" w:name="pg12327_179563"/>
    </w:p>
    <w:p>
      <w:pPr>
        <w:pStyle w:val="Heading5"/>
        <w:numPr>
          <w:ilvl w:val="4"/>
          <w:numId w:val="1"/>
        </w:numPr>
        <w:rPr/>
      </w:pPr>
      <w:bookmarkStart w:id="438" w:name="__RefHeading___Toc8110052_417432637"/>
      <w:bookmarkStart w:id="439" w:name="_Toc151"/>
      <w:bookmarkEnd w:id="437"/>
      <w:bookmarkEnd w:id="438"/>
      <w:r>
        <w:rPr>
          <w:rtl w:val="true"/>
        </w:rPr>
        <w:t>حصون الشق</w:t>
      </w:r>
      <w:r>
        <w:rPr>
          <w:rtl w:val="true"/>
        </w:rPr>
        <w:t>:</w:t>
      </w:r>
      <w:bookmarkEnd w:id="439"/>
    </w:p>
    <w:p>
      <w:pPr>
        <w:pStyle w:val="BookText"/>
        <w:rPr/>
      </w:pPr>
      <w:r>
        <w:rPr>
          <w:rFonts w:ascii="Amiri" w:hAnsi="Amiri" w:eastAsia="Amiri" w:cs="Amiri"/>
          <w:color w:val="111111"/>
          <w:sz w:val="28"/>
          <w:sz w:val="28"/>
          <w:szCs w:val="28"/>
          <w:rtl w:val="true"/>
          <w:lang w:bidi="ar-SA"/>
        </w:rPr>
        <w:t>قد ذكر الصالحي الشامي تبعا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النطاة تحول إلى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البيهقي، عن محمد بن عمر، 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الشق، و به حصون ذوات عدد، كان أول حصن بدأ به حصن أبي،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قلعة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سموان، فقاتل عليها أهل الحصن،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رجل من 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غزول، فدعا إلى البراز، فبرز له الحباب بن المنذر، فاقتتلا، فاختلفا ضربات، ثم حمل عليه الحباب، فقطع يده اليمنى من نصف الذراع، فوقع السيف من يد غزول، فبادر راجعا منهزما إلى الحصن، فتبعه الحباب، فقطع عرقوبه، فوقع فذفف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آخر،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p>
    <w:p>
      <w:pPr>
        <w:pStyle w:val="BookText"/>
        <w:rPr/>
      </w:pPr>
      <w:r>
        <w:rPr>
          <w:rFonts w:ascii="Amiri" w:hAnsi="Amiri" w:eastAsia="Amiri" w:cs="Amiri"/>
          <w:color w:val="111111"/>
          <w:sz w:val="28"/>
          <w:sz w:val="28"/>
          <w:szCs w:val="28"/>
          <w:rtl w:val="true"/>
          <w:lang w:bidi="ar-SA"/>
        </w:rPr>
        <w:t>فبرز له رجل من المسلمين من آل جحش، فقتل الجحشي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مكانه يدعو إلى البراز، فبرز له أبو دجانة، و قد عصب رأسه بعصابته الحمراء، فوق المغفر، يختال في مشيته، فبدره أبو دجانة فضربه، فقطع رجله، ثم ذفف عليه، و أخذ سلبه، درعه و سيفه، فجاء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فنفله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أحجم اليهود عن البراز، فكبر المسلمون، ثم تحاملوا على الحصن فدخلوه، يقدمهم أبو دجانة، فوجدوا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أثاثا، و متاعا، و غنما، و طعاما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هرب من كان فيه من المقاتلة، و تقحموا الجدر، كأنهم الظباء، حتى صاروا إلى حصن النزار بالشق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 يأتي من بقي من فلّ النطاة إلى حصن النزال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البريء، و هو الحصن الثاني من حصني 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فغلقوه، و امتنعوا فيه أشد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زحف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في أصحابه، فقاتلهم، فكانوا أشد أهل الشق رميا للمسلمين بالنبل و الحجارة،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حتى أصابت النبل ثياب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النبل فجمعها، ثم أخذ لهم كفا من حصى، فحصب به حصنهم، فرجف الحصن بهم، ثم ساخ في الأرض، حتى جاء المسلمون، فأخذوا أهله أخذا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نشير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إلى أي حد كان أولئك الذين يطلبون البراز بين الصفين مغرورين بأنفسهم، و واثقين بقوتهم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إذا كنا مقتنعين، بأن الدافع الديني لم يكن هو المؤثر في اندفاعهم إلى الحرب، و لا في اتخاذ القرار بشأنها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لعلنا نستطيع أن نؤكد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الدنيا، و حب الشهرة فيها، جعلهم عاجزين عن تقييم الأمور بصورة منصفة و موضوعية، و سد عليهم باب التعقل، و التدبر، و الإنصاف، حتى لأنفسهم، فكيف ينصفون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يريد أن ينال بقتل الناس مجدا و شهرة، و أن يتلذذ بهذا المجد و بتلك الشهرة لا يملك أدنى حد من الشعور و الوجدان الإنساني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صدود هؤلاء عن قبول الحق بعد وضوحه لهم يثبت بصورة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لا يطلب الجنة بقتاله، و لا يسعى لتنفيذ أمر إلهي يخشى العقوبة على مخالفته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تعود الروايات المتقدمة للحديث عن الحباب بن المنذر من جديد، لتجعل له حصة في فتح هذا الحصن أيضا، و قد قدمنا عن قريب بعض ما يفيد في تلمّس الإشارات التي تعطي الانطباع عن حقيقة دوافع هؤلاء لنسبة مواقف و إنجازات لأناس لا يستحقونها في أنفسهم، و إنما تأتي على شكل مكافآت لهم على مواقف اتخذوها، أو نهج اتبعوه، أو أيدوه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تبختر أبي دجانة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الحديث عن تبختر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الخندق، حينما قتل عمرو بن عبد ود،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لكل الناس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مشية يبغضها اللّه تعالى إلا في هذا الموضع، الذي يطلب فيه إرهاب العدو، و إضعاف شوكته، و الحد من ميله للحرب، فإن ذلك يفيد في حفظ أرواح المسلمين، و دفع و يلات الحرب عنهم، فلعل اللّه سبحانه يقبل بقلوب هؤلاء الجاحدين، أو بقلوب من يلوذ بهم إلى الإسلام و الإيمان، فيما لو أدركوا رعايته تعالى لمسيرة الإيمان، حيث يجد اليأس سبيله إلى قلوبهم من أن يستطيع باطلهم أن يتماسك أمام سطوة الحق و أهله</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أنهم حين اقتحموا الحصن كان أبو دجانة يقدمهم، و لا ندري أيضا أين كان أسد اللّه و أسد رسوله </w:t>
      </w:r>
    </w:p>
    <w:p>
      <w:pPr>
        <w:pStyle w:val="BookText"/>
        <w:rPr/>
      </w:pPr>
      <w:r>
        <w:rPr>
          <w:rFonts w:ascii="Amiri" w:hAnsi="Amiri" w:eastAsia="Amiri" w:cs="Amiri"/>
          <w:color w:val="111111"/>
          <w:sz w:val="28"/>
          <w:sz w:val="28"/>
          <w:szCs w:val="28"/>
          <w:rtl w:val="true"/>
          <w:lang w:bidi="ar-SA"/>
        </w:rPr>
        <w:t xml:space="preserve">الغالب،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هو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قد انتهزوا فرصة الإشاعة الباطلة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مبتلى بالرمد، و أن التحاقه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قد تأخر إلى أيام حصن القموص، و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ثبت بطلانه، و زيفه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سيأتي إثبات رمد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اتفق له في آخر أيام حصار حصن القموص، حيث قتل مرحب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ذلك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و في كل مشهد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حصاره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لحصن القموص الذي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مرحبا قد دام عشرين ليلة، فإن رمد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يستمر كل هذه المدة الطويلة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توضيح ذلك إن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علينا ألاّ ننسى أن رمد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كان من ألطاف اللّه تعالى، فإنه تعالى قد صنع له ذلك، لكي يفرّ أولئك الناس مرة بعد أخرى، و يظهر للناس من هو الفرّار، و من هو الكرّار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بالنسبة لارتجاف الحصن، و أنه ساخ في الأرض لما حصبه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بكف من 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إذا ثبتت تكون معجزة عظيمة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المفروض باليهود بعد حصول هذا 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يستسلموا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يؤمنوا به</w:t>
      </w:r>
      <w:r>
        <w:rPr>
          <w:rFonts w:eastAsia="Amiri" w:cs="Amiri" w:ascii="Amiri" w:hAnsi="Amiri"/>
          <w:color w:val="111111"/>
          <w:sz w:val="28"/>
          <w:szCs w:val="28"/>
          <w:rtl w:val="true"/>
          <w:lang w:bidi="ar-SA"/>
        </w:rPr>
        <w:t xml:space="preserve">. </w:t>
      </w:r>
      <w:bookmarkStart w:id="440" w:name="pg12327_179567"/>
    </w:p>
    <w:p>
      <w:pPr>
        <w:pStyle w:val="BookText"/>
        <w:rPr/>
      </w:pPr>
      <w:bookmarkEnd w:id="440"/>
      <w:r>
        <w:rPr>
          <w:rFonts w:ascii="Amiri" w:hAnsi="Amiri" w:eastAsia="Amiri" w:cs="Amiri"/>
          <w:color w:val="111111"/>
          <w:sz w:val="28"/>
          <w:sz w:val="28"/>
          <w:szCs w:val="28"/>
          <w:rtl w:val="true"/>
          <w:lang w:bidi="ar-SA"/>
        </w:rPr>
        <w:t>إذ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يستمروا على العناد و الجحود، و هم يرون هذا العذاب الأليم يحيق بإخوانهم الذين كانوا في ذلك الحصن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صحت هذه الحادثة فلا بد أن يزيد يقين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تتأكد صلابتهم في مواجهة أعداء اللّه تعالى، فلا يفرون في تلك الحرب مرة بعد أخرى، حتى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فرّارون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ندري الحكمة في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للنبال التي رماهم اليهود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نرتاب أيضا في صحة الرواية التي ذكرت ذلك</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8110054_417432637"/>
      <w:bookmarkStart w:id="442" w:name="_Toc152"/>
      <w:bookmarkEnd w:id="441"/>
      <w:r>
        <w:rPr>
          <w:rtl w:val="true"/>
        </w:rPr>
        <w:t xml:space="preserve">ماذا عن فتح حصن النزار؟ </w:t>
      </w:r>
      <w:r>
        <w:rPr>
          <w:rtl w:val="true"/>
        </w:rPr>
        <w:t>!</w:t>
      </w:r>
      <w:bookmarkEnd w:id="442"/>
    </w:p>
    <w:p>
      <w:p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حصن النزار،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حصون خيبر كان فيه قتال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فتحنا هذا الحصن لم يكن بعده قتال، حتى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مرحبا و ياسرا في حصن القموص، و هو من حصون الكتيبة، و إنما انتقل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من حصون النطاة و الشق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يحصل قتال بعد حصن النزار؟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أن أبا بكر و عمر، و سواهما قد أخذوا الراية في حصن القموص، و رجعوا و لم يكن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تصرح به الروايات</w:t>
      </w:r>
      <w:r>
        <w:rPr>
          <w:rFonts w:eastAsia="Amiri" w:cs="Amiri" w:ascii="Amiri" w:hAnsi="Amiri"/>
          <w:color w:val="111111"/>
          <w:sz w:val="28"/>
          <w:szCs w:val="28"/>
          <w:rtl w:val="true"/>
          <w:lang w:bidi="ar-SA"/>
        </w:rPr>
        <w:t xml:space="preserve">-. </w:t>
      </w:r>
      <w:bookmarkStart w:id="443" w:name="pg12327_179568"/>
    </w:p>
    <w:p>
      <w:pPr>
        <w:pStyle w:val="BookText"/>
        <w:rPr/>
      </w:pPr>
      <w:bookmarkEnd w:id="443"/>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و سواهما، و إن أخذوا الراية و الجيش، و توجهوا نحو الحصن، و لكنهم بمجرد أن رأوا مرحبا و اليهود فروا خوفا و رعبا، و صاروا يجبّنون أصحابهم، و يجبّنهم أصحابهم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المسلمين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فهربوا عنه، و تركوه وحده، فقتل مرحبا، و سائر الفرسان، و لم يكن قتال إلا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يوجب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يكون الزبير أو محمد بن مسلمة قد قتل أحدا من الفرسان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الروايات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فتح حصون الكتيبة قد كان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صحة لما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حرب و قتال لأحد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يفسر لنا أيضا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الكتيبة و الوطيح و سلالم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بالإضافة إلى فدك</w:t>
      </w:r>
      <w:r>
        <w:rPr>
          <w:rFonts w:eastAsia="Amiri" w:cs="Amiri" w:ascii="Amiri" w:hAnsi="Amiri"/>
          <w:color w:val="111111"/>
          <w:sz w:val="28"/>
          <w:szCs w:val="28"/>
          <w:rtl w:val="true"/>
          <w:lang w:bidi="ar-SA"/>
        </w:rPr>
        <w:t>. .</w:t>
      </w:r>
    </w:p>
    <w:p>
      <w:pPr>
        <w:pStyle w:val="Heading5"/>
        <w:numPr>
          <w:ilvl w:val="4"/>
          <w:numId w:val="1"/>
        </w:numPr>
        <w:rPr/>
      </w:pPr>
      <w:bookmarkStart w:id="444" w:name="__RefHeading___Toc8110056_417432637"/>
      <w:bookmarkStart w:id="445" w:name="_Toc153"/>
      <w:bookmarkEnd w:id="444"/>
      <w:r>
        <w:rPr>
          <w:rtl w:val="true"/>
        </w:rPr>
        <w:t>صفية في حصن النزار</w:t>
      </w:r>
      <w:r>
        <w:rPr>
          <w:rtl w:val="true"/>
        </w:rPr>
        <w:t>:</w:t>
      </w:r>
      <w:bookmarkEnd w:id="445"/>
    </w:p>
    <w:p>
      <w:pPr>
        <w:pStyle w:val="BookText"/>
        <w:rPr/>
      </w:pPr>
      <w:r>
        <w:rPr>
          <w:rFonts w:ascii="Amiri" w:hAnsi="Amiri" w:eastAsia="Amiri" w:cs="Amiri"/>
          <w:color w:val="111111"/>
          <w:sz w:val="28"/>
          <w:sz w:val="28"/>
          <w:szCs w:val="28"/>
          <w:rtl w:val="true"/>
          <w:lang w:bidi="ar-SA"/>
        </w:rPr>
        <w:t>و قد ذكروا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صفية بنت حيي، و ابنة عمها قد أخذتا من حصن النزار، و ذلك لأن اليهود أخرجوا النساء و الذرية إلى الكتيبة، و فرغوا حصن النطاة للمقاتلة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كنانة بن الحقيق قد رأى أن حصن النزار أحصن ما هنالك، </w:t>
      </w:r>
    </w:p>
    <w:p>
      <w:pPr>
        <w:pStyle w:val="BookText"/>
        <w:rPr/>
      </w:pPr>
      <w:r>
        <w:rPr>
          <w:rFonts w:ascii="Amiri" w:hAnsi="Amiri" w:eastAsia="Amiri" w:cs="Amiri"/>
          <w:color w:val="111111"/>
          <w:sz w:val="28"/>
          <w:sz w:val="28"/>
          <w:szCs w:val="28"/>
          <w:rtl w:val="true"/>
          <w:lang w:bidi="ar-SA"/>
        </w:rPr>
        <w:t xml:space="preserve">فأبقاها فيه، هي و نسيبات معها؛ فأسرت تلك النسوة في حصن النزار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هناك نصوصا كثيرة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فتح الحصن، و جاء بصفية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كانت صفية قد سبيت في حصن النزار،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فتح هذا الحصن أيضا، كما فتح حصن القموص، و ذلك يدل على وجود تصرف خطير في الحقائق التاريخية، و محاولة تحريف خطيرة لها</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النص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رمد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هيأ الفرصة لأخذ أبي بكر و عمر و غيرهما الراية في حصن القموص، و فرارهما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رمد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بعد فتح حصن النزار، و في أيام حصار حصن القموص، الذي استمر عشرين ليلة، كما سيأتي</w:t>
      </w:r>
      <w:r>
        <w:rPr>
          <w:rFonts w:eastAsia="Amiri" w:cs="Amiri" w:ascii="Amiri" w:hAnsi="Amiri"/>
          <w:color w:val="111111"/>
          <w:sz w:val="28"/>
          <w:szCs w:val="28"/>
          <w:rtl w:val="true"/>
          <w:lang w:bidi="ar-SA"/>
        </w:rPr>
        <w:t xml:space="preserve">.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2327_179571"/>
      <w:bookmarkStart w:id="447" w:name="pg12327_179571"/>
      <w:bookmarkEnd w:id="447"/>
    </w:p>
    <w:p>
      <w:pPr>
        <w:pStyle w:val="Heading3"/>
        <w:numPr>
          <w:ilvl w:val="2"/>
          <w:numId w:val="1"/>
        </w:numPr>
        <w:rPr/>
      </w:pPr>
      <w:bookmarkStart w:id="448" w:name="pg12327_179571"/>
      <w:bookmarkStart w:id="449" w:name="__RefHeading___Toc8110058_417432637"/>
      <w:bookmarkStart w:id="450" w:name="_Toc154"/>
      <w:bookmarkEnd w:id="448"/>
      <w:bookmarkEnd w:id="449"/>
      <w:r>
        <w:rPr>
          <w:rtl w:val="true"/>
        </w:rPr>
        <w:t>الباب السادس</w:t>
      </w:r>
      <w:r>
        <w:rPr>
          <w:rtl w:val="true"/>
        </w:rPr>
        <w:t xml:space="preserve">: </w:t>
      </w:r>
      <w:r>
        <w:rPr>
          <w:rtl w:val="true"/>
        </w:rPr>
        <w:t>فتح خيبر</w:t>
      </w:r>
      <w:bookmarkEnd w:id="450"/>
    </w:p>
    <w:p>
      <w:pPr>
        <w:pStyle w:val="Heading4"/>
        <w:numPr>
          <w:ilvl w:val="3"/>
          <w:numId w:val="1"/>
        </w:numPr>
        <w:rPr/>
      </w:pPr>
      <w:bookmarkStart w:id="451" w:name="__RefHeading___Toc8110060_417432637"/>
      <w:bookmarkStart w:id="452" w:name="_Toc155"/>
      <w:bookmarkEnd w:id="451"/>
      <w:r>
        <w:rPr>
          <w:rtl w:val="true"/>
        </w:rPr>
        <w:t>اشارة</w:t>
      </w:r>
      <w:bookmarkEnd w:id="45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المنهزمون الفاشلون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 لابد منها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تفاصيل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باب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أحداث و تفاصيل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2327_179573"/>
      <w:bookmarkStart w:id="454" w:name="pg12327_179573"/>
      <w:bookmarkEnd w:id="454"/>
    </w:p>
    <w:p>
      <w:pPr>
        <w:pStyle w:val="Heading4"/>
        <w:numPr>
          <w:ilvl w:val="3"/>
          <w:numId w:val="1"/>
        </w:numPr>
        <w:rPr/>
      </w:pPr>
      <w:bookmarkStart w:id="455" w:name="pg12327_179573"/>
      <w:bookmarkStart w:id="456" w:name="__RefHeading___Toc8110062_417432637"/>
      <w:bookmarkStart w:id="457" w:name="_Toc156"/>
      <w:bookmarkEnd w:id="455"/>
      <w:bookmarkEnd w:id="456"/>
      <w:r>
        <w:rPr>
          <w:rtl w:val="true"/>
        </w:rPr>
        <w:t>الفصل الأول</w:t>
      </w:r>
      <w:r>
        <w:rPr>
          <w:rtl w:val="true"/>
        </w:rPr>
        <w:t xml:space="preserve">: </w:t>
      </w:r>
      <w:r>
        <w:rPr>
          <w:rtl w:val="true"/>
        </w:rPr>
        <w:t>المنهزمون الفاشلون</w:t>
      </w:r>
      <w:bookmarkEnd w:id="45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8" w:name="__RefHeading___Toc8110064_417432637"/>
      <w:bookmarkStart w:id="459" w:name="_Toc157"/>
      <w:bookmarkEnd w:id="458"/>
      <w:r>
        <w:rPr>
          <w:rtl w:val="true"/>
        </w:rPr>
        <w:t>اشارة</w:t>
      </w:r>
      <w:bookmarkEnd w:id="4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2327_179575"/>
      <w:bookmarkStart w:id="461" w:name="pg12327_179575"/>
      <w:bookmarkEnd w:id="461"/>
    </w:p>
    <w:p>
      <w:pPr>
        <w:pStyle w:val="Heading5"/>
        <w:numPr>
          <w:ilvl w:val="4"/>
          <w:numId w:val="1"/>
        </w:numPr>
        <w:rPr/>
      </w:pPr>
      <w:bookmarkStart w:id="462" w:name="pg12327_179575"/>
      <w:bookmarkStart w:id="463" w:name="__RefHeading___Toc8110066_417432637"/>
      <w:bookmarkStart w:id="464" w:name="_Toc158"/>
      <w:bookmarkEnd w:id="462"/>
      <w:bookmarkEnd w:id="463"/>
      <w:r>
        <w:rPr>
          <w:rtl w:val="true"/>
        </w:rPr>
        <w:t>بداية</w:t>
      </w:r>
      <w:r>
        <w:rPr>
          <w:rtl w:val="true"/>
        </w:rPr>
        <w:t>:</w:t>
      </w:r>
      <w:bookmarkEnd w:id="464"/>
    </w:p>
    <w:p>
      <w:pPr>
        <w:pStyle w:val="BookText"/>
        <w:rPr/>
      </w:pPr>
      <w:r>
        <w:rPr>
          <w:rFonts w:ascii="Amiri" w:hAnsi="Amiri" w:eastAsia="Amiri" w:cs="Amiri"/>
          <w:color w:val="111111"/>
          <w:sz w:val="28"/>
          <w:sz w:val="28"/>
          <w:szCs w:val="28"/>
          <w:rtl w:val="true"/>
          <w:lang w:bidi="ar-SA"/>
        </w:rPr>
        <w:t>إننا نستميح القارئ عذرا إذا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الفصل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ثمة تبدلا في طريقة العرض و المناقشة، حيث آثرنا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نقدم في البداية عرضا لطائفة كبيرة من النصوص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ألحقناها ببعض ما اقتضته الحال من مناقشات لبعضها، و توضيحات لبعضها الآخر، بالإضافة إلى ملاحظات، أو استفادات رأينا أن من المفيد الإلماح إليها، و الوقوف عندها، في نطاق عرض الأحداث التي سجلوها على أنها سيرة و 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سوف نقتصر على أقل القليل من ذلك، حرصا منا على عدم إرهاق القارئ بالجزئيات و التفاصيل، فنقول، و نتوكل على خير مأمول، و أكرم مسؤول</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8110068_417432637"/>
      <w:bookmarkStart w:id="466" w:name="_Toc159"/>
      <w:bookmarkEnd w:id="465"/>
      <w:r>
        <w:rPr>
          <w:rtl w:val="true"/>
        </w:rPr>
        <w:t>القموص أعظم حصون خيبر</w:t>
      </w:r>
      <w:r>
        <w:rPr>
          <w:rtl w:val="true"/>
        </w:rPr>
        <w:t>:</w:t>
      </w:r>
      <w:bookmarkEnd w:id="46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بخيبر أربعة عشر ألف يهودي في حصونهم،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يفتحها حصنا حصنا، و كان من أشد حصونهم، و أكثرها رجالا القموص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467" w:name="pg12327_179576"/>
    </w:p>
    <w:p>
      <w:pPr>
        <w:pStyle w:val="BookText"/>
        <w:rPr/>
      </w:pPr>
      <w:bookmarkEnd w:id="467"/>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النطاة، و الشق، انهزم من سلم منهم إلى حصون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القموص، و الوطيح، و السلالم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حصونها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القموص، و كان حصنا منيعا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حصن خيبر الأعظم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الكتيبة؟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خيبر، و هي أربعون ألف عذق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8110070_417432637"/>
      <w:bookmarkStart w:id="469" w:name="_Toc160"/>
      <w:bookmarkEnd w:id="468"/>
      <w:r>
        <w:rPr>
          <w:rtl w:val="true"/>
        </w:rPr>
        <w:t>حصار القموص</w:t>
      </w:r>
      <w:r>
        <w:rPr>
          <w:rtl w:val="true"/>
        </w:rPr>
        <w:t>:</w:t>
      </w:r>
      <w:bookmarkEnd w:id="469"/>
    </w:p>
    <w:p>
      <w:pPr>
        <w:pStyle w:val="BookText"/>
        <w:rPr/>
      </w:pPr>
      <w:r>
        <w:rPr>
          <w:rFonts w:ascii="Amiri" w:hAnsi="Amiri" w:eastAsia="Amiri" w:cs="Amiri"/>
          <w:color w:val="111111"/>
          <w:sz w:val="28"/>
          <w:sz w:val="28"/>
          <w:szCs w:val="28"/>
          <w:rtl w:val="true"/>
          <w:lang w:bidi="ar-SA"/>
        </w:rPr>
        <w:t xml:space="preserve">و قد فتح اللّه هذا الحصن العظيم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حاصره المسلمون عشرين ليلة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حاصره </w:t>
      </w:r>
      <w:bookmarkStart w:id="470" w:name="pg12327_179577"/>
    </w:p>
    <w:p>
      <w:pPr>
        <w:pStyle w:val="BookText"/>
        <w:rPr/>
      </w:pPr>
      <w:bookmarkEnd w:id="470"/>
      <w:r>
        <w:rPr>
          <w:rFonts w:ascii="Amiri" w:hAnsi="Amiri" w:eastAsia="Amiri" w:cs="Amiri"/>
          <w:color w:val="111111"/>
          <w:sz w:val="28"/>
          <w:sz w:val="28"/>
          <w:szCs w:val="28"/>
          <w:rtl w:val="true"/>
          <w:lang w:bidi="ar-SA"/>
        </w:rPr>
        <w:t>قريبا من 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أرضا و 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بالكتيبة من اليهود، و من نسائهم، و ذراريهم أكثر من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صالح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الكتيبة أمن الرجال و الذرية، و دفعوا إليه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و الصفراء، و الحلقة، و الثياب إلا ثوبا على إنسان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فلول النطاة و الشق جاءتهم إلى الكتيبة، و الوطيح و سلالم، فتحصنوا معهم في القموص أشد التحصين مغلقين عليهم لا يبرزون، حتى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يرميهم بالمنجنيق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8110072_417432637"/>
      <w:bookmarkStart w:id="472" w:name="_Toc161"/>
      <w:bookmarkEnd w:id="471"/>
      <w:r>
        <w:rPr>
          <w:rtl w:val="true"/>
        </w:rPr>
        <w:t>رعب اليهود</w:t>
      </w:r>
      <w:r>
        <w:rPr>
          <w:rtl w:val="true"/>
        </w:rPr>
        <w:t>:</w:t>
      </w:r>
      <w:bookmarkEnd w:id="472"/>
    </w:p>
    <w:p>
      <w:pPr>
        <w:pStyle w:val="BookText"/>
        <w:rPr/>
      </w:pPr>
      <w:r>
        <w:rPr>
          <w:rFonts w:ascii="Amiri" w:hAnsi="Amiri" w:eastAsia="Amiri" w:cs="Amiri"/>
          <w:color w:val="111111"/>
          <w:sz w:val="28"/>
          <w:sz w:val="28"/>
          <w:szCs w:val="28"/>
          <w:rtl w:val="true"/>
          <w:lang w:bidi="ar-SA"/>
        </w:rPr>
        <w:t>و يذكر الواقدي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كنانة ابن أبي الحقيق كان راميا، يرمي بثلاثة أسهم في ثلاث مائة ذراع، فيدخلها في هدف شبرا في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من الشق في أصحابه، و قد تهيأ أهل القموص، و قاموا على باب الحصن بالنبل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فنهض كنانة إلى قوسه، فلم يستطع أن يوترها لشدة الرعدة التي انتابته</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يكلمه في الصلح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فوقع الصلح بينهما كما سيأتي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473" w:name="pg12327_179578"/>
    </w:p>
    <w:p>
      <w:pPr>
        <w:pStyle w:val="BookText"/>
        <w:rPr/>
      </w:pPr>
      <w:bookmarkEnd w:id="47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هذا النص يريد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الصلح كان على بقية حصون الكتيبة، أما حصن القموص فقد فتحه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كما هو صريح كلمات المؤرخين و رواياتهم</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8110074_417432637"/>
      <w:bookmarkStart w:id="475" w:name="_Toc162"/>
      <w:bookmarkEnd w:id="474"/>
      <w:r>
        <w:rPr>
          <w:rtl w:val="true"/>
        </w:rPr>
        <w:t>رايات الفاشلين</w:t>
      </w:r>
      <w:r>
        <w:rPr>
          <w:rtl w:val="true"/>
        </w:rPr>
        <w:t>:</w:t>
      </w:r>
      <w:bookmarkEnd w:id="475"/>
    </w:p>
    <w:p>
      <w:pPr>
        <w:pStyle w:val="BookText"/>
        <w:rPr/>
      </w:pPr>
      <w:r>
        <w:rPr>
          <w:rFonts w:ascii="Amiri" w:hAnsi="Amiri" w:eastAsia="Amiri" w:cs="Amiri"/>
          <w:color w:val="111111"/>
          <w:sz w:val="28"/>
          <w:sz w:val="28"/>
          <w:szCs w:val="28"/>
          <w:rtl w:val="true"/>
          <w:lang w:bidi="ar-SA"/>
        </w:rPr>
        <w:t>و روى الشيخان،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البخاري، و ابن أبي أسامة، و أبو نعيم، عن سلمة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نعيم، و البيهقي، عن عبد 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نعيم، عن ابن عمر، و سعد بن أبي وقاص، و أبي سعيد الخدري، و عمران بن حصين، و جابر بن عبد اللّه، و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مسلم، و البيهقي،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و أبو يعلى، و البيهقي،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 الشقيقة، فيمكث اليوم و اليومين لا يخرج، فلما نزل خيبر أخذته الشقيقة، فلم يخرج إلى الناس، فأرسل أبا بكر، فأخذ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بيضاء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فقاتل قتالا شديدا، ثم رجع، و لم يكن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 xml:space="preserve">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محمود بن مسلمة</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عمر، فأخذ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فقاتل قتالا شديدا هو أشد من القتال الأول، ثم رجع، و لم يكن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الغلبة كانت لليهود في هذين اليومين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عمر في اليوم الأول، ثم أرسل أبا بكر في اليوم الثاني، ثم أرسل عمر في اليوم الثالث، و لم يكن </w:t>
      </w:r>
    </w:p>
    <w:p>
      <w:pPr>
        <w:pStyle w:val="BookText"/>
        <w:rPr/>
      </w:pPr>
      <w:r>
        <w:rPr>
          <w:rFonts w:ascii="IRNazanin" w:hAnsi="IRNazanin" w:eastAsia="IRNazanin"/>
          <w:color w:val="111111"/>
          <w:sz w:val="28"/>
          <w:sz w:val="28"/>
          <w:szCs w:val="28"/>
          <w:rtl w:val="true"/>
          <w:lang w:bidi="fa-IR"/>
        </w:rPr>
        <w:t xml:space="preserve">فتح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حاصرنا خيبر، فأخذ اللواء أبو بكر، فانصرف و لم يفتح له، ثم أخذه عمر من الغد، فخرج و رجع، و لم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أصاب الناس يومئذ شدة جهد،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دافع اللواء الخ</w:t>
      </w:r>
      <w:r>
        <w:rPr>
          <w:rFonts w:eastAsia="Amiri" w:cs="Amiri" w:ascii="Amiri" w:hAnsi="Amiri"/>
          <w:color w:val="111111"/>
          <w:sz w:val="28"/>
          <w:szCs w:val="28"/>
          <w:rtl w:val="true"/>
          <w:lang w:bidi="ar-SA"/>
        </w:rPr>
        <w:t xml:space="preserve">.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عمر و أصحابه، فرجعوا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يجبّنه أصحابه و يجبّنهم،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رجلا يحب اللّه و رسوله، و يجبه اللّه و رسوله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تطاول لها أبو بكر، و عمر،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ليلى،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فسار بالناس، فانهزم حتى رجع إليه، و بعث عمر فانهزم بالناس حتى انتهى إليه،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الخ</w:t>
      </w:r>
      <w:r>
        <w:rPr>
          <w:rFonts w:eastAsia="Amiri" w:cs="Amiri" w:ascii="Amiri" w:hAnsi="Amiri"/>
          <w:color w:val="111111"/>
          <w:sz w:val="28"/>
          <w:szCs w:val="28"/>
          <w:rtl w:val="true"/>
          <w:lang w:bidi="ar-SA"/>
        </w:rPr>
        <w:t xml:space="preserve">.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رجلا من الأنصار فقاتل و رجع، و لم يكن فتح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يفتح اللّه عليه، ليس بفرار، يحب اللّه و رسوله، يأخذها عنوة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يفتح اللّه على يديه</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طيبة أنفسنا أن يفتح غدا، و بات الناس يدوكون ليلتهم أيهم يعطاها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أصبح الناس غدوا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 أن يعطاها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أحببت الإمارة قط حتى كان يومئذ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منا رجل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إلا و هو يرجو أن يكون ذلك الرجل، حتى تطاولت أنا لها، و رفعت رأسي لمنزلة كانت لي منه، و ليس منة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سلمة،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لرمد شديد كان به لا يبصر، فلما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أتخلف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فخرج فلحق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أو بعد وصوله إلى خيبر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البخاري و غيره،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الراية غدا</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نرجوها،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فأعطاه، ففتح عليه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بعلي، و ما نرجوه،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الخ</w:t>
      </w:r>
      <w:r>
        <w:rPr>
          <w:rFonts w:eastAsia="Amiri" w:cs="Amiri" w:ascii="Amiri" w:hAnsi="Amiri"/>
          <w:color w:val="111111"/>
          <w:sz w:val="28"/>
          <w:szCs w:val="28"/>
          <w:rtl w:val="true"/>
          <w:lang w:bidi="ar-SA"/>
        </w:rPr>
        <w:t xml:space="preserve">. .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أناخ قريبا، و هو رمد، قد عصب عينية بشق برد قطري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رمدت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ثم ذكر أنه أعطاه الراية، فنهض بها معه، و عليه حلة أرجوان حمراء، قد أخرج خملها، فأتى خيبر الخ</w:t>
      </w:r>
      <w:r>
        <w:rPr>
          <w:rFonts w:eastAsia="Amiri" w:cs="Amiri" w:ascii="Amiri" w:hAnsi="Amiri"/>
          <w:color w:val="111111"/>
          <w:sz w:val="28"/>
          <w:szCs w:val="28"/>
          <w:rtl w:val="true"/>
          <w:lang w:bidi="ar-SA"/>
        </w:rPr>
        <w:t xml:space="preserve">. .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الغداة، ثم دعا باللواء، و قام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 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أقوده،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 حتى لا أبصر ما قدامي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حديث علي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رأسي عند حجره، ثم بزق في ألية يده، فدلك بها عيني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فبرئ، كأن لم يكن به وجع قط، فما وجعهما علي حتى مضى لسبيله، و دعا له، و أعطاه الراية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سلمة بن الأكوع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يقوده و هو أرمد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 على رسلك حتى تنزل 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ادعهم إلى الإسلام، و أخبرهم بما يجب عليهم من حق اللّه تعالى، و حق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فقاتلهم حتى يفتح اللّه عليك، و لا تلتفت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أقاتل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 اللّه، و أن محمدا عبده و رسوله، فإذا فعلوا ذلك فقد منعوا منك دماءهم و أموالهم إلا بحقها، و حسابهم على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فخرجوا، فخرج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يأيح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يهرول هرولة، و إنّا لخلفه نتبع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ركزها تحت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فاطلع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الذي أنزل التوراة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 حتى فتح اللّه تعالى على يديه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و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محمد أمين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تهيأ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للحملة،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الذي نفسي بيده، إن معك من لا يخذلك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يمينك، بيده سيف لو ضرب الجبال لقطعها، فاستبشر بالرضوان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العرب، و أنا سيد ولد آدم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درعه الحديد </w:t>
      </w:r>
      <w:r>
        <w:rPr>
          <w:rStyle w:val="FootnoteAnchor"/>
          <w:rtl w:val="true"/>
        </w:rPr>
        <w:footnoteReference w:id="254"/>
      </w:r>
      <w:r>
        <w:rPr>
          <w:rFonts w:ascii="Amiri" w:hAnsi="Amiri" w:eastAsia="Amiri" w:cs="Amiri"/>
          <w:color w:val="111111"/>
          <w:sz w:val="28"/>
          <w:sz w:val="28"/>
          <w:szCs w:val="28"/>
          <w:rtl w:val="true"/>
          <w:lang w:bidi="ar-SA"/>
        </w:rPr>
        <w:t>، و شد ذا الفقار في وسطه، و أعطاه الراية، و وجّهه إلى الحصن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أقاتلهم حتى يكونوا مثلنا؟ الخ</w:t>
      </w:r>
      <w:r>
        <w:rPr>
          <w:rFonts w:eastAsia="Amiri" w:cs="Amiri" w:ascii="Amiri" w:hAnsi="Amiri"/>
          <w:color w:val="111111"/>
          <w:sz w:val="28"/>
          <w:szCs w:val="28"/>
          <w:rtl w:val="true"/>
          <w:lang w:bidi="ar-SA"/>
        </w:rPr>
        <w:t xml:space="preserve">. .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فخرج علي بها، و هو يهرول</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و عممه بيده، و ألبسه ثيابه، و أركبه بغلته،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 يا علي، و جبرئيل عن يمينك، و ميكائيل عن يسارك، و عزرائيل أمامك، و إسرافيل </w:t>
      </w:r>
      <w:bookmarkStart w:id="476" w:name="pg12327_179589"/>
    </w:p>
    <w:p>
      <w:pPr>
        <w:pStyle w:val="BookText"/>
        <w:rPr/>
      </w:pPr>
      <w:bookmarkEnd w:id="476"/>
      <w:r>
        <w:rPr>
          <w:rFonts w:ascii="Amiri" w:hAnsi="Amiri" w:eastAsia="Amiri" w:cs="Amiri"/>
          <w:color w:val="111111"/>
          <w:sz w:val="28"/>
          <w:sz w:val="28"/>
          <w:szCs w:val="28"/>
          <w:rtl w:val="true"/>
          <w:lang w:bidi="ar-SA"/>
        </w:rPr>
        <w:t>وراءك، و نصر اللّه فوقك، و دعائي خلفك</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8110076_417432637"/>
      <w:bookmarkStart w:id="478" w:name="_Toc163"/>
      <w:bookmarkEnd w:id="477"/>
      <w:r>
        <w:rPr>
          <w:rtl w:val="true"/>
        </w:rPr>
        <w:t xml:space="preserve">رايتان أم ثلاث؟ </w:t>
      </w:r>
      <w:r>
        <w:rPr>
          <w:rtl w:val="true"/>
        </w:rPr>
        <w:t>!</w:t>
      </w:r>
      <w:bookmarkEnd w:id="478"/>
    </w:p>
    <w:p>
      <w:pPr>
        <w:pStyle w:val="BookText"/>
        <w:rPr/>
      </w:pPr>
      <w:r>
        <w:rPr>
          <w:rFonts w:ascii="Amiri" w:hAnsi="Amiri" w:eastAsia="Amiri" w:cs="Amiri"/>
          <w:color w:val="111111"/>
          <w:sz w:val="28"/>
          <w:sz w:val="28"/>
          <w:szCs w:val="28"/>
          <w:rtl w:val="true"/>
          <w:lang w:bidi="ar-SA"/>
        </w:rPr>
        <w:t>و قد ذكر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أبا بكر، فرجع منهزما، ثم أرسل عمر، فرجع منهزما أيضا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بعضها اقتصرت على عمر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بعضها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أرسل عمر مرتين، مرة قبل أبي بكر، و مرة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لفت نظرنا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راية ثالثة لرجل من الأنصار، و أنه رجع منهزما أيضا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بل لقد صرح الواقدي باسمه، و بأنه قد رجع مجروحا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الذي ذكرته الروايات الكثيرة،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أبي بكر و عمر، و ربما اقتصرت بعض الروايات على ذكر عمر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السبب في هذه الإضافة لسعد، و ربما لابن مسلمة و غيره، هو إخراج هذا الأمر عن دائرة قريش، و عن دائرة الذين استأثروا بالأمر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لتشمل الهزيمة زعيم الأنصار، الذي نافسهم في السقيفة، فأرادوا أن ينيلوه شرف الهزيمة و الفرار الذي باؤوا به؟ </w:t>
      </w:r>
      <w:r>
        <w:rPr>
          <w:rFonts w:eastAsia="Amiri" w:cs="Amiri" w:ascii="Amiri" w:hAnsi="Amiri"/>
          <w:color w:val="111111"/>
          <w:sz w:val="28"/>
          <w:szCs w:val="28"/>
          <w:rtl w:val="true"/>
          <w:lang w:bidi="ar-SA"/>
        </w:rPr>
        <w:t xml:space="preserve">! </w:t>
      </w:r>
      <w:bookmarkStart w:id="479" w:name="pg12327_179590"/>
    </w:p>
    <w:p>
      <w:pPr>
        <w:pStyle w:val="BookText"/>
        <w:rPr/>
      </w:pPr>
      <w:bookmarkEnd w:id="479"/>
      <w:r>
        <w:rPr>
          <w:rFonts w:ascii="Amiri" w:hAnsi="Amiri" w:eastAsia="Amiri" w:cs="Amiri"/>
          <w:color w:val="111111"/>
          <w:sz w:val="28"/>
          <w:sz w:val="28"/>
          <w:szCs w:val="28"/>
          <w:rtl w:val="true"/>
          <w:lang w:bidi="ar-SA"/>
        </w:rPr>
        <w:t xml:space="preserve">و إلا، فلماذا اختاروا سعد بن عبادة دون سواه لهذا الأمر؟ </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8110078_417432637"/>
      <w:bookmarkStart w:id="481" w:name="_Toc164"/>
      <w:bookmarkEnd w:id="480"/>
      <w:r>
        <w:rPr>
          <w:rtl w:val="true"/>
        </w:rPr>
        <w:t>إرسال عمر مرتين</w:t>
      </w:r>
      <w:r>
        <w:rPr>
          <w:rtl w:val="true"/>
        </w:rPr>
        <w:t>:</w:t>
      </w:r>
      <w:bookmarkEnd w:id="481"/>
    </w:p>
    <w:p>
      <w:pPr>
        <w:pStyle w:val="BookText"/>
        <w:rPr/>
      </w:pPr>
      <w:r>
        <w:rPr>
          <w:rFonts w:ascii="Amiri" w:hAnsi="Amiri" w:eastAsia="Amiri" w:cs="Amiri"/>
          <w:color w:val="111111"/>
          <w:sz w:val="28"/>
          <w:sz w:val="28"/>
          <w:szCs w:val="28"/>
          <w:rtl w:val="true"/>
          <w:lang w:bidi="ar-SA"/>
        </w:rPr>
        <w:t>و قد لوحظ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إلى اليهود مرتين، مرة قبل إرسال أبي بكر، و مرة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يمكن تفسير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كان يدّعي لنفسه الشدة و الصلابة، و يظهر ذلك للناس، حتى إنه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هذا، و بقلع ثنايا ذاك، و يصر على قتل الأسرى في 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القتال في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كله لم يكن لأجل شجاعة فيه، بل هو لأمور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جرى في خيبر، فإن أمكن لعمر أن يتعلل بشيء في هزيمته في اليوم الأول، فبأي شيء يعتذر أو يتعلل في اليوم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إرسال أبي بكر، و غيره، قد جاء ليؤكد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السنخ من الناس ليس هو الذي يفتح اللّه تعالى على يده الحصون، و يقرّ بقلع أبوابها العيون</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الذي يقوم بهذه المهمات الجسيمة، و الإنجازات الهائلة و العظيمة هو نوع آخر من الناس، مطمئنة نفسه، و راضية بلقاء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فرار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يتمنى الإمارة لنفسه، حتى في ذلك اليوم، بل هو يرى أنه لا أحد أن يستطيع أن يمنع ما يعطيه،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مانع لما أعطيت</w:t>
      </w:r>
      <w:r>
        <w:rPr>
          <w:rFonts w:eastAsia="Amiri" w:cs="Amiri" w:ascii="Amiri" w:hAnsi="Amiri"/>
          <w:color w:val="111111"/>
          <w:sz w:val="28"/>
          <w:szCs w:val="28"/>
          <w:rtl w:val="true"/>
          <w:lang w:bidi="ar-SA"/>
        </w:rPr>
        <w:t xml:space="preserve">» . </w:t>
      </w:r>
      <w:bookmarkStart w:id="482" w:name="pg12327_179591"/>
    </w:p>
    <w:p>
      <w:pPr>
        <w:pStyle w:val="Heading5"/>
        <w:numPr>
          <w:ilvl w:val="4"/>
          <w:numId w:val="1"/>
        </w:numPr>
        <w:rPr/>
      </w:pPr>
      <w:bookmarkStart w:id="483" w:name="__RefHeading___Toc8110080_417432637"/>
      <w:bookmarkStart w:id="484" w:name="_Toc165"/>
      <w:bookmarkEnd w:id="482"/>
      <w:bookmarkEnd w:id="483"/>
      <w:r>
        <w:rPr>
          <w:rtl w:val="true"/>
        </w:rPr>
        <w:t xml:space="preserve">أين ابن مسلمة، و الحباب، و الزبير؟ </w:t>
      </w:r>
      <w:r>
        <w:rPr>
          <w:rtl w:val="true"/>
        </w:rPr>
        <w:t>!</w:t>
      </w:r>
      <w:bookmarkEnd w:id="484"/>
    </w:p>
    <w:p>
      <w:pPr>
        <w:pStyle w:val="BookText"/>
        <w:rPr/>
      </w:pPr>
      <w:r>
        <w:rPr>
          <w:rFonts w:ascii="Amiri" w:hAnsi="Amiri" w:eastAsia="Amiri" w:cs="Amiri"/>
          <w:color w:val="111111"/>
          <w:sz w:val="28"/>
          <w:sz w:val="28"/>
          <w:szCs w:val="28"/>
          <w:rtl w:val="true"/>
          <w:lang w:bidi="ar-SA"/>
        </w:rPr>
        <w:t>و يبقى أمامنا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يعط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في اليوم الثاني لمحمد بن مسلمة، أو للحباب، أو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ينسبون لهم البطولات العظيمة في خيبر، حتى ليدّعون أن ابن مسلمة هو الذي قتل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لماذا صرف النظر عن هؤلاء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تعريضه بهم ليشمل وصف الفرار كل واحد منهم، بعد أن حصر وصف الكرار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لم يحفظ لهم ماء الوجه، لو كانوا قد ثبتوا و لم يهربوا مع الهاربين؟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نكاد نطمئن إلى أنهم قد أهملوا ذكر ابن مسلمة مع الفارين بالراية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ادخروه لقتل مرحب، بدلا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 .</w:t>
      </w:r>
    </w:p>
    <w:p>
      <w:pPr>
        <w:pStyle w:val="Heading5"/>
        <w:numPr>
          <w:ilvl w:val="4"/>
          <w:numId w:val="1"/>
        </w:numPr>
        <w:rPr/>
      </w:pPr>
      <w:bookmarkStart w:id="485" w:name="__RefHeading___Toc8110082_417432637"/>
      <w:bookmarkStart w:id="486" w:name="_Toc166"/>
      <w:bookmarkEnd w:id="485"/>
      <w:r>
        <w:rPr>
          <w:rtl w:val="true"/>
        </w:rPr>
        <w:t>كتائب اليهود تهاجم الأنصار</w:t>
      </w:r>
      <w:r>
        <w:rPr>
          <w:rtl w:val="true"/>
        </w:rPr>
        <w:t>:</w:t>
      </w:r>
      <w:bookmarkEnd w:id="486"/>
    </w:p>
    <w:p>
      <w:pPr>
        <w:pStyle w:val="Heading6"/>
        <w:numPr>
          <w:ilvl w:val="5"/>
          <w:numId w:val="1"/>
        </w:numPr>
        <w:rPr/>
      </w:pPr>
      <w:bookmarkStart w:id="487" w:name="__RefHeading___Toc8110084_417432637"/>
      <w:bookmarkStart w:id="488" w:name="_Toc167"/>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و قد ذكر الواقدي، ما جرى بطريقة تشير إلى أمور يحسن لفت النظر إليها، فهو يقول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لواءه إلى أحد المهاجرين، فرجع و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لواء الأنصار إلى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على الجهاد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سالت كتائب اليهود، أمامهم الحارث أبو زينب يهدّ الأرض هدا، </w:t>
      </w:r>
    </w:p>
    <w:p>
      <w:pPr>
        <w:pStyle w:val="BookText"/>
        <w:rPr/>
      </w:pPr>
      <w:r>
        <w:rPr>
          <w:rFonts w:ascii="Amiri" w:hAnsi="Amiri" w:eastAsia="Amiri" w:cs="Amiri"/>
          <w:color w:val="111111"/>
          <w:sz w:val="28"/>
          <w:sz w:val="28"/>
          <w:szCs w:val="28"/>
          <w:rtl w:val="true"/>
          <w:lang w:bidi="ar-SA"/>
        </w:rPr>
        <w:t>فأرجعهم صاحب راية الأنصار إلى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عاديته </w:t>
      </w:r>
      <w:r>
        <w:rPr>
          <w:rStyle w:val="FootnoteAnchor"/>
          <w:rtl w:val="true"/>
        </w:rPr>
        <w:footnoteReference w:id="260"/>
      </w:r>
      <w:r>
        <w:rPr>
          <w:rFonts w:ascii="Amiri" w:hAnsi="Amiri" w:eastAsia="Amiri" w:cs="Amiri"/>
          <w:color w:val="111111"/>
          <w:sz w:val="28"/>
          <w:sz w:val="28"/>
          <w:szCs w:val="28"/>
          <w:rtl w:val="true"/>
          <w:lang w:bidi="ar-SA"/>
        </w:rPr>
        <w:t xml:space="preserve">، و كشف الأنصار حتى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فاشتد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بات مهموما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مع ذلك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سعد بن عبادة قد جرح، و جعل يستبطئ أصحابه، و جعل صاحب راية المهاجرين يستبطئ أصحابه،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اليهود جاءهم الشيطان،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يقاتلكم على أموالكم، نادوهم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قد أحرزتم أموالكم و دماءكم، و حسابكم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فنادوهم بذلك، فنادت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نترك عهد موسى و التوراة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يحبه اللّه و رسوله، و يحب اللّه و رسوله </w:t>
      </w:r>
      <w:r>
        <w:rPr>
          <w:rStyle w:val="FootnoteAnchor"/>
          <w:rtl w:val="true"/>
        </w:rPr>
        <w:footnoteReference w:id="261"/>
      </w:r>
      <w:r>
        <w:rPr>
          <w:rFonts w:ascii="Amiri" w:hAnsi="Amiri" w:eastAsia="Amiri" w:cs="Amiri"/>
          <w:color w:val="111111"/>
          <w:sz w:val="28"/>
          <w:sz w:val="28"/>
          <w:szCs w:val="28"/>
          <w:rtl w:val="true"/>
          <w:lang w:bidi="ar-SA"/>
        </w:rPr>
        <w:t xml:space="preserve">، ليس بفرار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 يا محمد بن مسلمة، غدا إن شاء اللّه يقتل قاتل أخيك، و تولّي عادية اليهود</w:t>
      </w:r>
      <w:r>
        <w:rPr>
          <w:rFonts w:eastAsia="Amiri" w:cs="Amiri" w:ascii="Amiri" w:hAnsi="Amiri"/>
          <w:color w:val="111111"/>
          <w:sz w:val="28"/>
          <w:szCs w:val="28"/>
          <w:rtl w:val="true"/>
          <w:lang w:bidi="ar-SA"/>
        </w:rPr>
        <w:t xml:space="preserve">. </w:t>
      </w:r>
      <w:bookmarkStart w:id="489" w:name="pg12327_179593"/>
    </w:p>
    <w:p>
      <w:pPr>
        <w:pStyle w:val="BookText"/>
        <w:rPr/>
      </w:pPr>
      <w:bookmarkEnd w:id="489"/>
      <w:r>
        <w:rPr>
          <w:rFonts w:ascii="Amiri" w:hAnsi="Amiri" w:eastAsia="Amiri" w:cs="Amiri"/>
          <w:color w:val="111111"/>
          <w:sz w:val="28"/>
          <w:sz w:val="28"/>
          <w:szCs w:val="28"/>
          <w:rtl w:val="true"/>
          <w:lang w:bidi="ar-SA"/>
        </w:rPr>
        <w:t>و في نص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 مرحب، فحمل على علي، و ضربه، فاتقاه بالترس، فأطن ترس علي رضي اللّه عنه، فتناول بابا كان عند الحصن، فترس به عن نفسه، فلم يزل في يده حتى فتح اللّه عليه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رجلا يبشر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حصن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الحصن جرب بعد ذلك فلم يحمله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ضعيف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عليه سبعون رجلا، فكان جهدهم أن أعادوا الباب الخ</w:t>
      </w:r>
      <w:r>
        <w:rPr>
          <w:rFonts w:eastAsia="Amiri" w:cs="Amiri" w:ascii="Amiri" w:hAnsi="Amiri"/>
          <w:color w:val="111111"/>
          <w:sz w:val="28"/>
          <w:szCs w:val="28"/>
          <w:rtl w:val="true"/>
          <w:lang w:bidi="ar-SA"/>
        </w:rPr>
        <w:t xml:space="preserve">.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هذا النص وقفات، نجملها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8110086_417432637"/>
      <w:bookmarkStart w:id="491" w:name="_Toc168"/>
      <w:bookmarkEnd w:id="490"/>
      <w:r>
        <w:rPr>
          <w:rtl w:val="true"/>
        </w:rPr>
        <w:t>ألف</w:t>
      </w:r>
      <w:r>
        <w:rPr>
          <w:rtl w:val="true"/>
        </w:rPr>
        <w:t xml:space="preserve">: </w:t>
      </w:r>
      <w:r>
        <w:rPr>
          <w:rtl w:val="true"/>
        </w:rPr>
        <w:t>تعمد التعتيم على الحقائق</w:t>
      </w:r>
      <w:r>
        <w:rPr>
          <w:rtl w:val="true"/>
        </w:rPr>
        <w:t>:</w:t>
      </w:r>
      <w:bookmarkEnd w:id="4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ما يطالع من يقرأ هذه الرواية، هو تعمد التكتم على المهاجرين </w:t>
      </w:r>
      <w:bookmarkStart w:id="492" w:name="pg12327_179594"/>
    </w:p>
    <w:p>
      <w:pPr>
        <w:pStyle w:val="BookText"/>
        <w:rPr/>
      </w:pPr>
      <w:bookmarkEnd w:id="492"/>
      <w:r>
        <w:rPr>
          <w:rFonts w:ascii="Amiri" w:hAnsi="Amiri" w:eastAsia="Amiri" w:cs="Amiri"/>
          <w:color w:val="111111"/>
          <w:sz w:val="28"/>
          <w:sz w:val="28"/>
          <w:szCs w:val="28"/>
          <w:rtl w:val="true"/>
          <w:lang w:bidi="ar-SA"/>
        </w:rPr>
        <w:t>اللذين فرّا أولا، و ذلك بأساليب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اسميهما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جاء ذلك في نصوص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إيحاء بالتكتم على اسم الأنصاري الثالث، بالرغم من أن الراوي يتعمد التصريح أخيرا باسم سعد بن عبادة الذي جرح، حيث يظهر بوضوح أنه هو المقصود، فإنه جعله في مصاف المهاجرين اللذين فرا، و لم يصنعا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أوغل الراوي في حشد الأمارات و الدلالات عليه، حين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الأنصاري جعل يستبطئ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تماما كما جعل المهاجريان يستبطئان أصحابهما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في التعابير بطريقة لا يفهم القارئ أن هؤلاء قد هربوا، فضلا عن أن يكون الهروب مخزيا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قد أبعد ذهن القارئ عن موضوع الفرار بصورة تامة، و يكاد لا يشير إليه، بل هو يهيء الأجواء ليفهم الناس عكس الحقيقة، إذ غاية ما يفهم من الكلام، أنهما قد بذلا جهدا، و حاربا و لم يتمكنا من فتح الحصن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تكتم أيضا على أمر آخر قد صرحت به الروايات،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الهارب الأول صار يجبّن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يتهمهم بأنهم 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يجبّنه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يتهمونه هو بأنه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 الراوي هنا عوضا عن ذلك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يستبطئ أصحابه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أنتم</w:t>
      </w:r>
      <w:r>
        <w:rPr>
          <w:rFonts w:eastAsia="Amiri" w:cs="Amiri" w:ascii="Amiri" w:hAnsi="Amiri"/>
          <w:color w:val="111111"/>
          <w:sz w:val="28"/>
          <w:szCs w:val="28"/>
          <w:rtl w:val="true"/>
          <w:lang w:bidi="ar-SA"/>
        </w:rPr>
        <w:t>. .</w:t>
      </w:r>
    </w:p>
    <w:p>
      <w:pPr>
        <w:pStyle w:val="Heading6"/>
        <w:numPr>
          <w:ilvl w:val="5"/>
          <w:numId w:val="1"/>
        </w:numPr>
        <w:rPr/>
      </w:pPr>
      <w:bookmarkStart w:id="493" w:name="__RefHeading___Toc8110088_417432637"/>
      <w:bookmarkStart w:id="494" w:name="_Toc169"/>
      <w:bookmarkEnd w:id="493"/>
      <w:r>
        <w:rPr>
          <w:rtl w:val="true"/>
        </w:rPr>
        <w:t>ب</w:t>
      </w:r>
      <w:r>
        <w:rPr>
          <w:rtl w:val="true"/>
        </w:rPr>
        <w:t xml:space="preserve">: </w:t>
      </w:r>
      <w:r>
        <w:rPr>
          <w:rtl w:val="true"/>
        </w:rPr>
        <w:t xml:space="preserve">لواء الأنصار، أم لواء النبي صلّى اللّه عليه و آله؟ </w:t>
      </w:r>
      <w:r>
        <w:rPr>
          <w:rtl w:val="true"/>
        </w:rPr>
        <w:t>!</w:t>
      </w:r>
      <w:bookmarkEnd w:id="49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نسب اللواء الذي أخذه المهاجري </w:t>
      </w:r>
      <w:bookmarkStart w:id="495" w:name="pg12327_179595"/>
    </w:p>
    <w:p>
      <w:pPr>
        <w:pStyle w:val="BookText"/>
        <w:rPr/>
      </w:pPr>
      <w:bookmarkEnd w:id="495"/>
      <w:r>
        <w:rPr>
          <w:rFonts w:ascii="Amiri" w:hAnsi="Amiri" w:eastAsia="Amiri" w:cs="Amiri"/>
          <w:color w:val="111111"/>
          <w:sz w:val="28"/>
          <w:sz w:val="28"/>
          <w:szCs w:val="28"/>
          <w:rtl w:val="true"/>
          <w:lang w:bidi="ar-SA"/>
        </w:rPr>
        <w:t xml:space="preserve">الأول، و المهاجري الثاني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لواءه إلى أحد المهاجرين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اللواء الذي أعطاه للأنصاري إلى الأنصار، لا إلى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فدفع لواء الأنصار إلى رجل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فرار ذلك الأنصاري إنما كان بلواء الأنصار، لا بلواء الجيش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لواء لفرقة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فرار الأولين، و هما من المهاجرين، فقد كان بلواء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لواء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الراوي يريد إعطاء امتياز للمهاجريين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أبو بكر و عمر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سعد بن عبادة المنافس لهما في يوم السقيفة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يكون قد وقع في أمر لا يريده، و هو أمر بالغ الخطورة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قد هربا بلواء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الهزيمة لحامل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لواء الجيش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تبقى هي الأشر، و الأضر، و الأخطر، و الأمر،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الإسلام و المسلمين، و هي جريمة عظيمة و هائلة</w:t>
      </w:r>
      <w:r>
        <w:rPr>
          <w:rFonts w:eastAsia="Amiri" w:cs="Amiri" w:ascii="Amiri" w:hAnsi="Amiri"/>
          <w:color w:val="111111"/>
          <w:sz w:val="28"/>
          <w:szCs w:val="28"/>
          <w:rtl w:val="true"/>
          <w:lang w:bidi="ar-SA"/>
        </w:rPr>
        <w:t>. .</w:t>
      </w:r>
    </w:p>
    <w:p>
      <w:pPr>
        <w:pStyle w:val="Heading6"/>
        <w:numPr>
          <w:ilvl w:val="5"/>
          <w:numId w:val="1"/>
        </w:numPr>
        <w:rPr/>
      </w:pPr>
      <w:bookmarkStart w:id="496" w:name="__RefHeading___Toc8110090_417432637"/>
      <w:bookmarkStart w:id="497" w:name="_Toc170"/>
      <w:bookmarkEnd w:id="496"/>
      <w:r>
        <w:rPr>
          <w:rtl w:val="true"/>
        </w:rPr>
        <w:t>ج</w:t>
      </w:r>
      <w:r>
        <w:rPr>
          <w:rtl w:val="true"/>
        </w:rPr>
        <w:t xml:space="preserve">: </w:t>
      </w:r>
      <w:r>
        <w:rPr>
          <w:rtl w:val="true"/>
        </w:rPr>
        <w:t>حفظ ماء وجه الأنصاري</w:t>
      </w:r>
      <w:r>
        <w:rPr>
          <w:rtl w:val="true"/>
        </w:rPr>
        <w:t>:</w:t>
      </w:r>
      <w:bookmarkEnd w:id="49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نفسه، الذي يريد أن يكرس الامتيازات للرجلين المهاجريين، بالتأكيد على فرار أحد منافسيهما، و هو ابن عبادة، قد أقر لسعد بن عبادة بأنه حقق إنجازا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متواضعا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ذانك الرجلان عن تحقيقه،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أرجع كتائب اليهود إلى الحصن، و معهم قائدهم </w:t>
      </w:r>
      <w:bookmarkStart w:id="498" w:name="pg12327_179596"/>
    </w:p>
    <w:p>
      <w:pPr>
        <w:pStyle w:val="BookText"/>
        <w:rPr/>
      </w:pPr>
      <w:bookmarkEnd w:id="498"/>
      <w:r>
        <w:rPr>
          <w:rFonts w:ascii="Amiri" w:hAnsi="Amiri" w:eastAsia="Amiri" w:cs="Amiri"/>
          <w:color w:val="111111"/>
          <w:sz w:val="28"/>
          <w:sz w:val="28"/>
          <w:szCs w:val="28"/>
          <w:rtl w:val="true"/>
          <w:lang w:bidi="ar-SA"/>
        </w:rPr>
        <w:t>الحارث أبو زينب، الذي كان يهدّ الأرض هدا</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8110092_417432637"/>
      <w:bookmarkStart w:id="500" w:name="_Toc171"/>
      <w:bookmarkEnd w:id="499"/>
      <w:r>
        <w:rPr>
          <w:rtl w:val="true"/>
        </w:rPr>
        <w:t>د</w:t>
      </w:r>
      <w:r>
        <w:rPr>
          <w:rtl w:val="true"/>
        </w:rPr>
        <w:t xml:space="preserve">: </w:t>
      </w:r>
      <w:r>
        <w:rPr>
          <w:rtl w:val="true"/>
        </w:rPr>
        <w:t xml:space="preserve">أين كان المهاجرون؟ </w:t>
      </w:r>
      <w:r>
        <w:rPr>
          <w:rtl w:val="true"/>
        </w:rPr>
        <w:t>!</w:t>
      </w:r>
      <w:bookmarkEnd w:id="500"/>
    </w:p>
    <w:p>
      <w:pPr>
        <w:pStyle w:val="BookText"/>
        <w:rPr/>
      </w:pPr>
      <w:r>
        <w:rPr>
          <w:rFonts w:ascii="Amiri" w:hAnsi="Amiri" w:eastAsia="Amiri" w:cs="Amiri"/>
          <w:color w:val="111111"/>
          <w:sz w:val="28"/>
          <w:sz w:val="28"/>
          <w:szCs w:val="28"/>
          <w:rtl w:val="true"/>
          <w:lang w:bidi="ar-SA"/>
        </w:rPr>
        <w:t>و السؤال المحير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يتصدى خصوص ذلك الأنصاري و الأنصار الذين كانوا معه للحارث أبي زينب، و للكتائب التي كانت معه، حتى ردّوهم إلى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كان المهاجريان اللذان أخذا لواء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هربا به؟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الأغرب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عادت كتائب اليهود مع الحارث أبي زينب إلى الحصن بجهد الأنصار فقط، قد عادت لتخرج من جديد بقيادة ياسر اليهودي، و تهاجم الأنصار، دون سواهم مرة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ندري لماذا لا تتعرض للمهاجرين في هذه المرة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يعن المهاجرون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تركوا اليهود يزيلون الأنصار عن مراكزهم، حتى انتهوا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كانوا لا يحبذون إعانة الأنصار لأمر مّا كان في نفوسهم عليهم، فهل من المعقول أن يتركوا اليهود يخلصون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ماذا سيكون عذرهم لو أن اليهود تمكنوا من إلحاق الأذى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p>
    <w:p>
      <w:pPr>
        <w:pStyle w:val="Heading6"/>
        <w:numPr>
          <w:ilvl w:val="5"/>
          <w:numId w:val="1"/>
        </w:numPr>
        <w:rPr/>
      </w:pPr>
      <w:bookmarkStart w:id="501" w:name="__RefHeading___Toc8110094_417432637"/>
      <w:bookmarkStart w:id="502" w:name="_Toc172"/>
      <w:bookmarkEnd w:id="501"/>
      <w:r>
        <w:rPr>
          <w:rtl w:val="true"/>
        </w:rPr>
        <w:t>ه</w:t>
      </w:r>
      <w:r>
        <w:rPr>
          <w:rtl w:val="true"/>
        </w:rPr>
        <w:t xml:space="preserve">: </w:t>
      </w:r>
      <w:r>
        <w:rPr>
          <w:rtl w:val="true"/>
        </w:rPr>
        <w:t>نداء رسول اللّه صلّى اللّه عليه و آله في اليهود</w:t>
      </w:r>
      <w:r>
        <w:rPr>
          <w:rtl w:val="true"/>
        </w:rPr>
        <w:t>:</w:t>
      </w:r>
      <w:bookmarkEnd w:id="50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تلك الرواية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أخبر عن مقالة الشيطان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يقاتلكم على أموالكم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نداء شيطاني حقا، من شأنه أن يثير حفيظة أناس يعرف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حبهم للمال يفوق كل حب، و المال هو هاجسهم الأول و الأخير، و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فقدهم للمال يوازي فقدهم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بنداء يبطل تأثير مقولة الشيطان هذه، و يفقدهم ذريعة كانوا يرون أنها تكفي لتبرير طغيانهم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ندائه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أموالهم، و كذلك دماؤهم ليست هدفا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رغم كل ما فعلوه معه، من نقض عهود، و من تحريض، و من تآمر، و سعي للإعداد و الاستعداد لحربه، و إنما هدفه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يعلنوا أنهم ملتزمون بتوحيد اللّه 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تقديم تعهد صريح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بالاكتفاء منهم بهذا الإعلان، فلا يكون هناك أي بحث عن دخائلهم، و عن مكنونات نفوسهم، و لا يتعرض للكشف عن ضمائرهم، فإن حسابهم على اللّه وحده، و ليس لأحد غيره الحق في التعرض لشيء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لنفسه منهم مالا، و لا سلطة، و لا سعى لمحاسبتهم على ما بدر منهم، و لا غير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اليهود رفضوا حتى الإعلان عن الالتزام بالوحدانية، و أكدوا التزامهم بالخط الذي هم عليه، رغم ظهور الحجة، و سطوع البرهان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إنهم ليجدونه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مكتوبا عندهم في التوراة و الإنجيل، و هم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503" w:name="pg12327_179598"/>
    </w:p>
    <w:p>
      <w:pPr>
        <w:pStyle w:val="BookText"/>
        <w:rPr/>
      </w:pPr>
      <w:bookmarkEnd w:id="503"/>
      <w:r>
        <w:rPr>
          <w:rFonts w:ascii="Amiri" w:hAnsi="Amiri" w:eastAsia="Amiri" w:cs="Amiri"/>
          <w:color w:val="111111"/>
          <w:sz w:val="28"/>
          <w:sz w:val="28"/>
          <w:szCs w:val="28"/>
          <w:rtl w:val="true"/>
          <w:lang w:bidi="ar-SA"/>
        </w:rPr>
        <w:t>يعرفون أبناءهم</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8110096_417432637"/>
      <w:bookmarkStart w:id="505" w:name="_Toc173"/>
      <w:bookmarkEnd w:id="504"/>
      <w:r>
        <w:rPr>
          <w:rtl w:val="true"/>
        </w:rPr>
        <w:t>و</w:t>
      </w:r>
      <w:r>
        <w:rPr>
          <w:rtl w:val="true"/>
        </w:rPr>
        <w:t xml:space="preserve">: </w:t>
      </w:r>
      <w:r>
        <w:rPr>
          <w:rtl w:val="true"/>
        </w:rPr>
        <w:t>الصحابة يفرون حتى عن علي عليه السّلام</w:t>
      </w:r>
      <w:r>
        <w:rPr>
          <w:rtl w:val="true"/>
        </w:rPr>
        <w:t>! !</w:t>
      </w:r>
      <w:bookmarkEnd w:id="505"/>
    </w:p>
    <w:p>
      <w:pPr>
        <w:pStyle w:val="BookText"/>
        <w:rPr/>
      </w:pPr>
      <w:r>
        <w:rPr>
          <w:rFonts w:ascii="Amiri" w:hAnsi="Amiri" w:eastAsia="Amiri" w:cs="Amiri"/>
          <w:color w:val="111111"/>
          <w:sz w:val="28"/>
          <w:sz w:val="28"/>
          <w:szCs w:val="28"/>
          <w:rtl w:val="true"/>
          <w:lang w:bidi="ar-SA"/>
        </w:rPr>
        <w:t>و 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الذين ذهبوا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تركوه، ليواجه كتائب اليهود وحده، و كانت بقيادة الحارث أخي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هرب الذين كانوا مع الحارث إلى الحصن، و أغلقوا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خرج مرحب،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الباب، و فتح الباب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الرواة المغرضين قد حاولوا تلطيف أمر هذا الفرار،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أخذ الراية و هرول نحو الحصن و فتحه، و قلع بابه و دخله، قبل أن يلحق آخر الناس أولهم، أو قبل أن يلبس الناس سلاحهم، أو قبل أن يتم اصطفاف الخيل، أو نحو ذلك مما سنذكره فيما سيأتي إن شاء اللّه،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يفتح خيبر وحده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8110098_417432637"/>
      <w:bookmarkStart w:id="507" w:name="_Toc174"/>
      <w:bookmarkEnd w:id="506"/>
      <w:r>
        <w:rPr>
          <w:rtl w:val="true"/>
        </w:rPr>
        <w:t>تعابير ذات مغزى</w:t>
      </w:r>
      <w:r>
        <w:rPr>
          <w:rtl w:val="true"/>
        </w:rPr>
        <w:t>:</w:t>
      </w:r>
      <w:bookmarkEnd w:id="507"/>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 أبدا، يحب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الرحل، يطحن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أحدكم ليطحن؟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هو أرمد، لا يكاد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عينيه، ثم هز الراية ثلاثا، فأعطاه إياها، فجاء بصفية بنت حيي الخ</w:t>
      </w:r>
      <w:r>
        <w:rPr>
          <w:rFonts w:eastAsia="Amiri" w:cs="Amiri" w:ascii="Amiri" w:hAnsi="Amiri"/>
          <w:color w:val="111111"/>
          <w:sz w:val="28"/>
          <w:szCs w:val="28"/>
          <w:rtl w:val="true"/>
          <w:lang w:bidi="ar-SA"/>
        </w:rPr>
        <w:t xml:space="preserve">.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تحدثنا في موضع آخر من هذا الكتاب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يخزيه اللّه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الاكتفاء بما ذكرناه هناك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 عملية الطحن، حين تخلف في الرحل، بسبب الرمد الذي جعله لا يبصر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و هو في هذه الحالة الصعبة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فارغا، ينتظر خدمة الآخرين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يؤدي وظيفة تفيد هذا الجيش المقاتل لأعداء </w:t>
      </w:r>
    </w:p>
    <w:p>
      <w:pPr>
        <w:pStyle w:val="BookText"/>
        <w:rPr/>
      </w:pPr>
      <w:r>
        <w:rPr>
          <w:rFonts w:ascii="IRNazanin" w:hAnsi="IRNazanin" w:eastAsia="IRNazanin"/>
          <w:color w:val="111111"/>
          <w:sz w:val="28"/>
          <w:sz w:val="28"/>
          <w:szCs w:val="28"/>
          <w:rtl w:val="true"/>
          <w:lang w:bidi="fa-IR"/>
        </w:rPr>
        <w:t>اللّه تعالى، وجد نفسه قادرا على أدائها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قد تركه الناس يمارس هذا العمل، و سارعوا إلى الحضور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أمل أن يفوزوا بشرف حمل الراية حين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ثمة أوسمة هامة، تؤهلهم لتبوء مناصب، و تحلهم في مراتب كانوا يحلمون بها،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حاملها سوف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سارعوا إلى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استشرفوا للراية، و طلبوها، رغم الفرار الذي كان قد صدر منهم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كانوا ذاهلين عن أن اللّه تعالى إنما يفتح على يدي من كان كرارا غير فرار؟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كان اللّه و رسوله أحب إليه حتى من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كان باذلا نفسه في كل ما يرضي اللّه و رسوله، حتى صار حبيبا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يعتبر إعطاء الراية له مكسبا دنيويا، بل هو يعتبره عطاء إلهيا يعبر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مانع لما أعطيت؟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لا يخالف ما يأمره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فيما قد يراه الكثير من الناس شكليا، أو أمرا عاديا؟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إنه حينما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 لا تلتفت، مشى قليلا، و وقف و لم يلتفت، و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 أقاتلهم؟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علام أقاتل الناس؟ </w:t>
      </w:r>
      <w:r>
        <w:rPr>
          <w:rFonts w:eastAsia="Amiri" w:cs="Amiri" w:ascii="Amiri" w:hAnsi="Amiri"/>
          <w:color w:val="111111"/>
          <w:sz w:val="28"/>
          <w:szCs w:val="28"/>
          <w:rtl w:val="true"/>
          <w:lang w:bidi="ar-SA"/>
        </w:rPr>
        <w:t xml:space="preserve">! </w:t>
      </w:r>
      <w:bookmarkStart w:id="508" w:name="pg12327_179601"/>
    </w:p>
    <w:p>
      <w:pPr>
        <w:pStyle w:val="BookText"/>
        <w:rPr/>
      </w:pPr>
      <w:bookmarkEnd w:id="508"/>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تنفيذها حرفيا، هو الأمر الذي يجب الالتزام به، و لا يجوز التخلف عنه، و هو الذي يدخل السرور على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لأجل تركهم إياه يمارس ذلك العمل، و إسراعهم إلى ما يرون الحصول عليه مكسبا و امتيازا دنيويا، جاء اللوم لهم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ليؤكد على لزوم معرفة أقدار الرجال، و إعطاء كل ذي حق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يوكل كل عمل للشخص المناسب له، فلا يوكل أمر الطحن، أو استقاء الماء لقادة الجيش، و لعلماء الأمة و ربانييها؛ لأن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الطاقات، و تعطيل القدرات، خصوصا إذا حصل ذلك في الأوقات العصيبة، و الظروف الحساسة، و المصيرية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النصوص التي تتعمد كتمان أسماء الفارين نعود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يتعمدون تجهيل الناس بهذا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يعتبر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مفردات الخيانة للأمة، و من التدليس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تدليس شديد الإضرار بالأمة، عظيم الأثر على الدين، و لا نريد أن نقول أكثر من ذلك</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8110100_417432637"/>
      <w:bookmarkStart w:id="510" w:name="_Toc175"/>
      <w:bookmarkEnd w:id="509"/>
      <w:r>
        <w:rPr>
          <w:rtl w:val="true"/>
        </w:rPr>
        <w:t xml:space="preserve">أقاتلهم حتى يكونوا مثلنا؟ </w:t>
      </w:r>
      <w:r>
        <w:rPr>
          <w:rtl w:val="true"/>
        </w:rPr>
        <w:t>!</w:t>
      </w:r>
      <w:bookmarkEnd w:id="510"/>
    </w:p>
    <w:p>
      <w:pPr>
        <w:pStyle w:val="BookText"/>
        <w:rPr/>
      </w:pPr>
      <w:r>
        <w:rPr>
          <w:rFonts w:ascii="Amiri" w:hAnsi="Amiri" w:eastAsia="Amiri" w:cs="Amiri"/>
          <w:color w:val="111111"/>
          <w:sz w:val="28"/>
          <w:sz w:val="28"/>
          <w:szCs w:val="28"/>
          <w:rtl w:val="true"/>
          <w:lang w:bidi="ar-SA"/>
        </w:rPr>
        <w:t xml:space="preserve">و حول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 أقاتلهم؟ نقول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سؤال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غاية القتال قد فاجأ الكثيرين من </w:t>
      </w:r>
      <w:bookmarkStart w:id="511" w:name="pg12327_179602"/>
    </w:p>
    <w:p>
      <w:pPr>
        <w:pStyle w:val="BookText"/>
        <w:rPr/>
      </w:pPr>
      <w:bookmarkEnd w:id="511"/>
      <w:r>
        <w:rPr>
          <w:rFonts w:ascii="Amiri" w:hAnsi="Amiri" w:eastAsia="Amiri" w:cs="Amiri"/>
          <w:color w:val="111111"/>
          <w:sz w:val="28"/>
          <w:sz w:val="28"/>
          <w:szCs w:val="28"/>
          <w:rtl w:val="true"/>
          <w:lang w:bidi="ar-SA"/>
        </w:rPr>
        <w:t xml:space="preserve">الصحابة الذين كانوا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الذين قد يكون أكثرهم إنما يقاتل من أجل الغنائم، أو المناصب، أو الشهرة، أو حبا بالأمارة؛ أو لأجل أن يفرضوا الإسلام عليهم بالقوة و القهر، 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 كل عمل يقوم به الإنسان هادفا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يكون الهدف في مستوى العمل نفسه، من حيث خطورته، و من حيث حساسية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أقاتلهم حتى يكونوا مسلمين،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يكونوا مثلنا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لجاء الجواب بنعم، أو بلا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يكونوا مثلنا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احتاج إلى توضيح مستوى المثلية المطلوبة، و أن المطلوب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الدرجة التي توجب حقن دمائهم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سائر المراتب و الدرجات، فإنما تحصل بالسعي الدؤوب من قبل الأفراد أنفسهم، كل بحسب حاله، و قدراته، و طبيعة قناعاته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تحقن به دماؤهم، هو شهادة أن لا إله إلا اللّه، و أن محمدا رسول اللّه</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8110102_417432637"/>
      <w:bookmarkStart w:id="513" w:name="_Toc176"/>
      <w:bookmarkEnd w:id="512"/>
      <w:r>
        <w:rPr>
          <w:rtl w:val="true"/>
        </w:rPr>
        <w:t>عرّفهم ما يجب عليهم</w:t>
      </w:r>
      <w:r>
        <w:rPr>
          <w:rtl w:val="true"/>
        </w:rPr>
        <w:t>:</w:t>
      </w:r>
      <w:bookmarkEnd w:id="51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الأهمية بمكان الوقوف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أقاتلهم؟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عرّفهم ما يجب عليهم من حق اللّه تعالى، و حق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بالتزامن مع دعوتهم إلى الإسلام الأمر الذي </w:t>
      </w:r>
      <w:bookmarkStart w:id="514" w:name="pg12327_179603"/>
    </w:p>
    <w:p>
      <w:pPr>
        <w:pStyle w:val="BookText"/>
        <w:rPr/>
      </w:pPr>
      <w:bookmarkEnd w:id="514"/>
      <w:r>
        <w:rPr>
          <w:rFonts w:ascii="Amiri" w:hAnsi="Amiri" w:eastAsia="Amiri" w:cs="Amiri"/>
          <w:color w:val="111111"/>
          <w:sz w:val="28"/>
          <w:sz w:val="28"/>
          <w:szCs w:val="28"/>
          <w:rtl w:val="true"/>
          <w:lang w:bidi="ar-SA"/>
        </w:rPr>
        <w:t>يدل على أن دعوتهم إلى الإسلام لا يقصد بها إكراههم عليه، و فرض قبوله عليهم بلا مناقشة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دعوة تستند إلى الإقناع، و تعتمد على إقامة الحجة، و التوعية، و التعريف بما يجب و ما لا يجب</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8110104_417432637"/>
      <w:bookmarkStart w:id="516" w:name="_Toc177"/>
      <w:bookmarkEnd w:id="515"/>
      <w:r>
        <w:rPr>
          <w:rtl w:val="true"/>
        </w:rPr>
        <w:t>حق اللّه و حق رسوله</w:t>
      </w:r>
      <w:r>
        <w:rPr>
          <w:rtl w:val="true"/>
        </w:rPr>
        <w:t>:</w:t>
      </w:r>
      <w:bookmarkEnd w:id="516"/>
    </w:p>
    <w:p>
      <w:pPr>
        <w:pStyle w:val="BookText"/>
        <w:rPr/>
      </w:pPr>
      <w:r>
        <w:rPr>
          <w:rFonts w:ascii="Amiri" w:hAnsi="Amiri" w:eastAsia="Amiri" w:cs="Amiri"/>
          <w:color w:val="111111"/>
          <w:sz w:val="28"/>
          <w:sz w:val="28"/>
          <w:szCs w:val="28"/>
          <w:rtl w:val="true"/>
          <w:lang w:bidi="ar-SA"/>
        </w:rPr>
        <w:t xml:space="preserve">ثم إن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عرفهم ما يجب عليهم من حق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تضمن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الأمر تعريفهم بحق اللّه تعالى عليهم، و هو توحيده، و عبادته،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يطلب تعريفهم بأوامر اللّه، و نواهيه لهم، فإن هذا يأتي في مرحلة لا حقة، حيث لا بد لهم من السعي إلى الحصول على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لم يطلب تعريفهم بشيء يعود نفعه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كشخص، و لا يريد منهم شيئا لنفسه، بل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يعرفهم بحق من تكون له صفة الرسولية و النبوة، و هو القبول منه، و عنه، و توقيره و نصرته، و الشهادة و الاعتراف له بذلك</w:t>
      </w:r>
      <w:r>
        <w:rPr>
          <w:rFonts w:eastAsia="Amiri" w:cs="Amiri" w:ascii="Amiri" w:hAnsi="Amiri"/>
          <w:color w:val="111111"/>
          <w:sz w:val="28"/>
          <w:szCs w:val="28"/>
          <w:rtl w:val="true"/>
          <w:lang w:bidi="ar-SA"/>
        </w:rPr>
        <w:t>. .</w:t>
      </w:r>
    </w:p>
    <w:p>
      <w:pPr>
        <w:pStyle w:val="Heading5"/>
        <w:numPr>
          <w:ilvl w:val="4"/>
          <w:numId w:val="1"/>
        </w:numPr>
        <w:rPr/>
      </w:pPr>
      <w:bookmarkStart w:id="517" w:name="__RefHeading___Toc8110106_417432637"/>
      <w:bookmarkStart w:id="518" w:name="_Toc178"/>
      <w:bookmarkEnd w:id="517"/>
      <w:r>
        <w:rPr>
          <w:rtl w:val="true"/>
        </w:rPr>
        <w:t>لأن يهدي اللّه بك نسمة</w:t>
      </w:r>
      <w:r>
        <w:rPr>
          <w:rtl w:val="true"/>
        </w:rPr>
        <w:t>:</w:t>
      </w:r>
      <w:bookmarkEnd w:id="518"/>
    </w:p>
    <w:p>
      <w:pPr>
        <w:pStyle w:val="BookText"/>
        <w:rPr/>
      </w:pPr>
      <w:r>
        <w:rPr>
          <w:rFonts w:ascii="Amiri" w:hAnsi="Amiri" w:eastAsia="Amiri" w:cs="Amiri"/>
          <w:color w:val="111111"/>
          <w:sz w:val="28"/>
          <w:sz w:val="28"/>
          <w:szCs w:val="28"/>
          <w:rtl w:val="true"/>
          <w:lang w:bidi="ar-SA"/>
        </w:rPr>
        <w:t>ثم هو يعقب ذلك بالتوجيه الكريم و العظيم، حيث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يهدي اللّه بك رجلا خير لك من حمر النعم</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ليفهم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مسؤوليتهم هي هداية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هذا هو الخير العظيم الذي يحب أن تنصرف إليه الهمم، و تعقد عليه العزائم، فلا يكون همهم الحصول على الأموال و الجواري، و المناصب، و لا فتح الحصون، و قتل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كل همهم منصرفا إلى فتح القلوب أولا، حتى إذا أصبحت الحصون </w:t>
      </w:r>
    </w:p>
    <w:p>
      <w:pPr>
        <w:pStyle w:val="BookText"/>
        <w:rPr/>
      </w:pPr>
      <w:r>
        <w:rPr>
          <w:rFonts w:ascii="Amiri" w:hAnsi="Amiri" w:eastAsia="Amiri" w:cs="Amiri"/>
          <w:color w:val="111111"/>
          <w:sz w:val="28"/>
          <w:sz w:val="28"/>
          <w:szCs w:val="28"/>
          <w:rtl w:val="true"/>
          <w:lang w:bidi="ar-SA"/>
        </w:rPr>
        <w:t>أقفالا على تلك القلوب، فلا بد حينئذ من دكّها و تحطيمها، و إزالة تلك الأقفال عنها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يهدي اللّه بك 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 مما طلعت عليه الشمس </w:t>
      </w:r>
      <w:r>
        <w:rPr>
          <w:rStyle w:val="FootnoteAnchor"/>
          <w:rtl w:val="true"/>
        </w:rPr>
        <w:footnoteReference w:id="266"/>
      </w:r>
      <w:r>
        <w:rPr>
          <w:rFonts w:ascii="Amiri" w:hAnsi="Amiri" w:eastAsia="Amiri" w:cs="Amiri"/>
          <w:color w:val="111111"/>
          <w:sz w:val="28"/>
          <w:sz w:val="28"/>
          <w:szCs w:val="28"/>
          <w:rtl w:val="true"/>
          <w:lang w:bidi="ar-SA"/>
        </w:rPr>
        <w:t>، و هذه الكلمة و تلك تعطي الانطباع عن حقيقة القيمة التي للإنسان بنظر الإسلام، حتى إن نسمة واحدة سواء كانت رجلا أم أنثى، صغيرة كانت أم كبيرة، إذا هديت بك، فهي خير من كل ما طلعت عليه الشمس</w:t>
      </w:r>
      <w:r>
        <w:rPr>
          <w:rFonts w:eastAsia="Amiri" w:cs="Amiri" w:ascii="Amiri" w:hAnsi="Amiri"/>
          <w:color w:val="111111"/>
          <w:sz w:val="28"/>
          <w:szCs w:val="28"/>
          <w:rtl w:val="true"/>
          <w:lang w:bidi="ar-SA"/>
        </w:rPr>
        <w:t xml:space="preserve">. . </w:t>
      </w:r>
      <w:bookmarkStart w:id="519" w:name="pg12327_179605"/>
    </w:p>
    <w:p>
      <w:pPr>
        <w:pStyle w:val="BookText"/>
        <w:rPr/>
      </w:pPr>
      <w:bookmarkEnd w:id="519"/>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قتال شرعه الإسلام، إنما شرعه وفق هذه النظرة و من خلالها، إذ لا مجال للتناقض و الاختلاف في دين اللّه سبحانه و تعالى، فهذا التشريع إنما كان بهدف حفظ البشرية، و من أجل إزاحة مصادر الخطر عنها، و استئصال جراثيم سرطانية، لا مجال للحياة معها</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8110108_417432637"/>
      <w:bookmarkStart w:id="521" w:name="_Toc179"/>
      <w:bookmarkEnd w:id="520"/>
      <w:r>
        <w:rPr>
          <w:rtl w:val="true"/>
        </w:rPr>
        <w:t>اليهود، و كلمة التوحيد</w:t>
      </w:r>
      <w:r>
        <w:rPr>
          <w:rtl w:val="true"/>
        </w:rPr>
        <w:t>:</w:t>
      </w:r>
      <w:bookmarkEnd w:id="521"/>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قاتلهم حتى يشهدوا أن لا إله إلا اللّه، و هذا يشير إلى أن توحيد اليهود مشوب بالشرك أو بغيره من المعاني التي تنافيه، و تخرجه عن حقيقته، مثل اعتقادهم بأن عزيرا ابن اللّه، و اعتقادهم بالتجسيم الإلهي، و نسبة أمور مشينة إلى الذات المقدسة، مثل أن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 و كذلك نسبة الظلم، و العجز إليه تبارك و تعالى، و غير ذلك</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8110110_417432637"/>
      <w:bookmarkStart w:id="523" w:name="_Toc180"/>
      <w:bookmarkEnd w:id="522"/>
      <w:r>
        <w:rPr>
          <w:rtl w:val="true"/>
        </w:rPr>
        <w:t>التدرج في الاعتقادات، و في الأحكام</w:t>
      </w:r>
      <w:r>
        <w:rPr>
          <w:rtl w:val="true"/>
        </w:rPr>
        <w:t>:</w:t>
      </w:r>
      <w:bookmarkEnd w:id="523"/>
    </w:p>
    <w:p>
      <w:pPr>
        <w:pStyle w:val="BookText"/>
        <w:rPr/>
      </w:pPr>
      <w:r>
        <w:rPr>
          <w:rFonts w:ascii="Amiri" w:hAnsi="Amiri" w:eastAsia="Amiri" w:cs="Amiri"/>
          <w:color w:val="111111"/>
          <w:sz w:val="28"/>
          <w:sz w:val="28"/>
          <w:szCs w:val="28"/>
          <w:rtl w:val="true"/>
          <w:lang w:bidi="ar-SA"/>
        </w:rPr>
        <w:t xml:space="preserve">و قد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حفظ الأموال، و حقن الدماء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أن لا إله إلا اللّه، و أن محمدا رسول اللّه، كما اتضح من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للاعتقادات مراتب، و لكل مرتبة منها آثارها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فالاعتراف بوجود اللّه سبحانه، و بأن له رسلا و كتبا، و 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قبحا من الإلحاد، و من الشرك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كانت لهؤلاء أحكام تختلف عن أحكام أولئك، فيجوز مثلا التزويج بالكتابية متعة، و لا يجوز تزويجهم مطلقا، و يصح أيضا اعتبارهم من أهل الذمة، و يمنع التعرض لهم في ممارساتهم الدينية، وفق حدود و قيود </w:t>
      </w:r>
    </w:p>
    <w:p>
      <w:pPr>
        <w:pStyle w:val="BookText"/>
        <w:rPr/>
      </w:pP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الدخول في عهد معهم،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دخلوا في الإسلام، و شهدوا أن لا إله إلا اللّه، و أن محمدا رسول اللّه، فإنه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بمجرده حقن دمائهم، و يمنع من التعرض لأموالهم، و لا حاجة في ذلك إلى عقد و عهد، و لا يصح اعتبارهم أهل ذمة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يجوز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التزوج و التزويج منهم، و يحكم بحلية ذبائحهم، و بطهارتهم، و هم يرثون و يورثون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اعتنقوا 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يرتب أحكاما أخرى لهم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غيبتهم، و تجب حقوق الأخوة الإيمانية لهم، و تترتب عليهم أيضا أحكام أهل المذهب، فلا يقبل منهم التصرف الموافق للمذاهب الأخرى، فلا يمضى عليهم الطلاق بالثلاث، و يحكم ببطلانه، و لا يقبل طلاقهم من غير شهود، فإذا صاروا من أهل العدالة، صحت الصلاة خلفهم، و قبلت شهادتهم،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الواحد منهم يتدرج في مراتب الفضل و الكمال، فيكون عالما، و يكون عابدا تقيا، و قد يصل إلى أن يكون وليا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البشر من يصطفيهم تعالى للإمامة و للنبوة، و إن للنبوة مراتب أيضا تختلف و تتفاوت، فيكون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 العزم، أو من غيرهم، أو تكون له مرتبة النبوة الخاتمة، التي هي المرتبة العظمى و المنزلة الأسمى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للإمامة أيضا مراتب، و أعظمها مقام الإمامة للنبوة الخاتمة، فإنها أعظم من مقام الإمامة بدون هذه الخصوصية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يزيد في المقام، و يوجب الحقوق، و يجعل الأحكام التي تناسب هذه الخصوصية أو تلك</w:t>
      </w:r>
      <w:r>
        <w:rPr>
          <w:rFonts w:eastAsia="Amiri" w:cs="Amiri" w:ascii="Amiri" w:hAnsi="Amiri"/>
          <w:color w:val="111111"/>
          <w:sz w:val="28"/>
          <w:szCs w:val="28"/>
          <w:rtl w:val="true"/>
          <w:lang w:bidi="ar-SA"/>
        </w:rPr>
        <w:t xml:space="preserve">. . </w:t>
      </w:r>
      <w:bookmarkStart w:id="524" w:name="pg12327_179607"/>
    </w:p>
    <w:p>
      <w:pPr>
        <w:pStyle w:val="Heading4"/>
        <w:numPr>
          <w:ilvl w:val="3"/>
          <w:numId w:val="1"/>
        </w:numPr>
        <w:rPr/>
      </w:pPr>
      <w:bookmarkStart w:id="525" w:name="__RefHeading___Toc8110112_417432637"/>
      <w:bookmarkStart w:id="526" w:name="_Toc181"/>
      <w:bookmarkEnd w:id="524"/>
      <w:bookmarkEnd w:id="525"/>
      <w:r>
        <w:rPr>
          <w:rtl w:val="true"/>
        </w:rPr>
        <w:t>الفصل الثاني</w:t>
      </w:r>
      <w:r>
        <w:rPr>
          <w:rtl w:val="true"/>
        </w:rPr>
        <w:t xml:space="preserve">: </w:t>
      </w:r>
      <w:r>
        <w:rPr>
          <w:rtl w:val="true"/>
        </w:rPr>
        <w:t>وقفات لا بد منها</w:t>
      </w:r>
      <w:bookmarkEnd w:id="52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7" w:name="__RefHeading___Toc8110114_417432637"/>
      <w:bookmarkStart w:id="528" w:name="_Toc182"/>
      <w:bookmarkEnd w:id="527"/>
      <w:r>
        <w:rPr>
          <w:rtl w:val="true"/>
        </w:rPr>
        <w:t>اشارة</w:t>
      </w:r>
      <w:bookmarkEnd w:id="52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2327_179609"/>
      <w:bookmarkStart w:id="530" w:name="pg12327_179609"/>
      <w:bookmarkEnd w:id="530"/>
    </w:p>
    <w:p>
      <w:pPr>
        <w:pStyle w:val="Heading5"/>
        <w:numPr>
          <w:ilvl w:val="4"/>
          <w:numId w:val="1"/>
        </w:numPr>
        <w:rPr/>
      </w:pPr>
      <w:bookmarkStart w:id="531" w:name="pg12327_179609"/>
      <w:bookmarkStart w:id="532" w:name="__RefHeading___Toc8110116_417432637"/>
      <w:bookmarkStart w:id="533" w:name="_Toc183"/>
      <w:bookmarkEnd w:id="531"/>
      <w:bookmarkEnd w:id="532"/>
      <w:r>
        <w:rPr>
          <w:rtl w:val="true"/>
        </w:rPr>
        <w:t xml:space="preserve">هل قاتل المهزومون في خيبر؟ </w:t>
      </w:r>
      <w:r>
        <w:rPr>
          <w:rtl w:val="true"/>
        </w:rPr>
        <w:t>!</w:t>
      </w:r>
      <w:bookmarkEnd w:id="533"/>
    </w:p>
    <w:p>
      <w:pPr>
        <w:pStyle w:val="BookText"/>
        <w:rPr/>
      </w:pPr>
      <w:r>
        <w:rPr>
          <w:rFonts w:ascii="Amiri" w:hAnsi="Amiri" w:eastAsia="Amiri" w:cs="Amiri"/>
          <w:color w:val="111111"/>
          <w:sz w:val="28"/>
          <w:sz w:val="28"/>
          <w:szCs w:val="28"/>
          <w:rtl w:val="true"/>
          <w:lang w:bidi="ar-SA"/>
        </w:rPr>
        <w:t>زعمت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قد قاتلا قتالا شديدا، و قد جهدا فلم يفتح لهما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ليس فقط نشك في صحة ذلك، بل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قد هزما قبل مباشرة القتال، أو أنهما باشراه مع ظهور الخوف و الجبن، فانهزما بسرعة قبل إنجاز أي شيء مؤثر، أو صالح لأن يوصف بأنه قتال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نستند في ذلك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بعض النصوص، و بعضها كاد أن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قد رجع قبل أن يصل إلى ساحة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أبا بكر في اليوم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في جمع من المهاجرين، فاجتهد فلم يغن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يؤنب القوم الذين اتبعوه و يؤنبونه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كان من الغد تعرض لها عمر، فسار بها غير بعيد، ثم رجع يجبّن أصحابه و يجبّنونه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هذه الراية لمن حملها، جيؤوني بعلي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أرونيه، تروني رجلا يحب اللّه و رسوله، و يحبه اللّه و رسوله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حديث بريدة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اللواء أبو بكر، فانصرف و لم يفتح له، ثم أخذها عمر من الغد، فخرج و رجع و لم يفتح 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حديث ابن أبي ليلى،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 بكر، فسار بالناس؛ فانهزم حتى رجع إليه، و بعث عمر، فانهزم بالناس حتى انتهى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 لرجل من المهاجرين، فرجع و 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إلى آخر من المهاجرين فرجع و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قد تقدم مع طائفة من مصادره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 و استاء مما حصل، و صرح بما قد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الفعل مقصود من المهاجرين و الأنصار،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تفعل المهاجرون و 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يرجعون منهزمين، يجبنون أصحابهم؟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لأعطين الخ</w:t>
      </w:r>
      <w:r>
        <w:rPr>
          <w:rFonts w:eastAsia="Amiri" w:cs="Amiri" w:ascii="Amiri" w:hAnsi="Amiri"/>
          <w:color w:val="111111"/>
          <w:sz w:val="28"/>
          <w:szCs w:val="28"/>
          <w:rtl w:val="true"/>
          <w:lang w:bidi="ar-SA"/>
        </w:rPr>
        <w:t xml:space="preserve">. .»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انهزام أبي بكر و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ساء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الخ</w:t>
      </w:r>
      <w:r>
        <w:rPr>
          <w:rFonts w:eastAsia="Amiri" w:cs="Amiri" w:ascii="Amiri" w:hAnsi="Amiri"/>
          <w:color w:val="111111"/>
          <w:sz w:val="28"/>
          <w:szCs w:val="28"/>
          <w:rtl w:val="true"/>
          <w:lang w:bidi="ar-SA"/>
        </w:rPr>
        <w:t xml:space="preserve">. .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الغضب و الاستياء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هزيمتهم لم يكن لها ما يبررها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قوله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المهاجرون و الأنصار، يشير إلى أسف بالغ، و حسرة قوية، قد انتابته من فعلهم هذا، حيث يدل ذلك على أن ما يجري ليس بسبب قوة اليهود، بل هو نتيجة تخاذل، و جبن من أصحابه، و لهذا الجبن و الخور دلالته السلبية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يؤكد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المهاجرين و الأنصار كانوا يتبادلون الاتهامات حول ما يجري، الأمر الذي يدل على قناعتهم بأن مسؤولية ما حصل تقع على عاتقهم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قاتلا قتالا شديدا، و جهدا، لم يصح تعريض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و بمن معهما، و إظهار الإزراء عليهما، و فضحهما على رؤوس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اللازم تقدير جهودهما، و جهادهما، و إغداق الأوسمة عليهما، فهذا الاستياء، و ذلك التعريض و التأنيب، و إظهار الأسى و الغضب يدل دلالة واضحة على أنهما قد ارتكبا بفرارهما أمرا عظيما، و أن هذا الفرار كان على درجة كبيرة من القباحة و الشناعة، جعلتهما يستحقان ذلك كله</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بات من الضروري عقوبتهما بهذه الطريقة المؤلمة، التي تخلد اسميهما في سجل لا يحب أحد أن يكون له اسم فيه، و هو سجل الفرارين في </w:t>
      </w:r>
      <w:bookmarkStart w:id="534" w:name="pg12327_179612"/>
    </w:p>
    <w:p>
      <w:pPr>
        <w:pStyle w:val="BookText"/>
        <w:rPr/>
      </w:pPr>
      <w:bookmarkEnd w:id="534"/>
      <w:r>
        <w:rPr>
          <w:rFonts w:ascii="Amiri" w:hAnsi="Amiri" w:eastAsia="Amiri" w:cs="Amiri"/>
          <w:color w:val="111111"/>
          <w:sz w:val="28"/>
          <w:sz w:val="28"/>
          <w:szCs w:val="28"/>
          <w:rtl w:val="true"/>
          <w:lang w:bidi="ar-SA"/>
        </w:rPr>
        <w:t xml:space="preserve">الحروب، ثم هو يصف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بأوصاف، و يمنحه أوسمة تستبطن التعريض بهما، من حيث إنهما لا يستحقان شيئا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هي تظهر أنهما يحملان نقيضها، و هو الأمر القبيح الذي لا يصح الانطواء عليه بأي حال</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8110118_417432637"/>
      <w:bookmarkStart w:id="536" w:name="_Toc184"/>
      <w:bookmarkEnd w:id="535"/>
      <w:r>
        <w:rPr>
          <w:rtl w:val="true"/>
        </w:rPr>
        <w:t>و الأوصاف هي التالية</w:t>
      </w:r>
      <w:r>
        <w:rPr>
          <w:rtl w:val="true"/>
        </w:rPr>
        <w:t>:</w:t>
      </w:r>
      <w:bookmarkEnd w:id="536"/>
    </w:p>
    <w:p>
      <w:pPr>
        <w:pStyle w:val="Heading6"/>
        <w:numPr>
          <w:ilvl w:val="5"/>
          <w:numId w:val="1"/>
        </w:numPr>
        <w:rPr/>
      </w:pPr>
      <w:bookmarkStart w:id="537" w:name="__RefHeading___Toc8110120_417432637"/>
      <w:bookmarkStart w:id="538" w:name="_Toc185"/>
      <w:bookmarkEnd w:id="537"/>
      <w:r>
        <w:rPr/>
        <w:t>1</w:t>
      </w:r>
      <w:r>
        <w:rPr>
          <w:rtl w:val="true"/>
        </w:rPr>
        <w:t>-</w:t>
      </w:r>
      <w:r>
        <w:rPr>
          <w:rtl w:val="true"/>
        </w:rPr>
        <w:t>يحب اللّه و رسوله</w:t>
      </w:r>
      <w:r>
        <w:rPr>
          <w:rtl w:val="true"/>
        </w:rPr>
        <w:t>:</w:t>
      </w:r>
      <w:bookmarkEnd w:id="538"/>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يحب اللّه و رسوله، مشيرا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غيره لم يكن كذلك، فإن ادّعى ذلك لنفسه، فأمثال هذه الدعاوى تكون ساقطة عن الاعتبار، لأن شواهد الامتحان في ساحات الجهاد و النزال، تكذبها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أيا منهما كان صادقا فيما يدّعيه لنفسه لفعل نفس ما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يؤثر حفظ نفسه، و النجاة بها، و لو بارتكاب الفرار من الزحف، الذي هو من المحرمات العظيمة، مع علمه بما يترتب على هذا الفرار من سلبيات تتمثل باشتداد ميل الأعداء إلى الحرب، و تؤدي إلى هزيمة روحية للأولياء في ساحات الطعن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يتأكد ضعف المستوى من خلال ما جرى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عمر بن الخطاب، فقد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أحب إلي من كل شيء إلا من نفسي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نفسي بيده، لا يؤمن أحدكم حتى أكون أحب إليه من نفسه</w:t>
      </w:r>
      <w:r>
        <w:rPr>
          <w:rFonts w:eastAsia="Amiri" w:cs="Amiri" w:ascii="Amiri" w:hAnsi="Amiri"/>
          <w:color w:val="111111"/>
          <w:sz w:val="28"/>
          <w:szCs w:val="28"/>
          <w:rtl w:val="true"/>
          <w:lang w:bidi="ar-SA"/>
        </w:rPr>
        <w:t xml:space="preserve">. </w:t>
      </w:r>
      <w:bookmarkStart w:id="539" w:name="pg12327_179613"/>
    </w:p>
    <w:p>
      <w:pPr>
        <w:pStyle w:val="BookText"/>
        <w:rPr/>
      </w:pPr>
      <w:bookmarkEnd w:id="539"/>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يا عمر؟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أن نتذكر هنا الآية الشريفة التي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Style w:val="FootnoteAnchor"/>
          <w:rtl w:val="true"/>
        </w:rPr>
        <w:footnoteReference w:id="272"/>
      </w:r>
    </w:p>
    <w:p>
      <w:pPr>
        <w:pStyle w:val="Heading6"/>
        <w:numPr>
          <w:ilvl w:val="5"/>
          <w:numId w:val="1"/>
        </w:numPr>
        <w:rPr/>
      </w:pPr>
      <w:bookmarkStart w:id="540" w:name="__RefHeading___Toc8110122_417432637"/>
      <w:bookmarkStart w:id="541" w:name="_Toc186"/>
      <w:bookmarkEnd w:id="540"/>
      <w:r>
        <w:rPr/>
        <w:t>2</w:t>
      </w:r>
      <w:r>
        <w:rPr>
          <w:rtl w:val="true"/>
        </w:rPr>
        <w:t>-</w:t>
      </w:r>
      <w:r>
        <w:rPr>
          <w:rtl w:val="true"/>
        </w:rPr>
        <w:t>يحبه اللّه و رسوله</w:t>
      </w:r>
      <w:r>
        <w:rPr>
          <w:rtl w:val="true"/>
        </w:rPr>
        <w:t>:</w:t>
      </w:r>
      <w:bookmarkEnd w:id="541"/>
    </w:p>
    <w:p>
      <w:pPr>
        <w:pStyle w:val="Heading6"/>
        <w:numPr>
          <w:ilvl w:val="5"/>
          <w:numId w:val="1"/>
        </w:numPr>
        <w:rPr/>
      </w:pPr>
      <w:bookmarkStart w:id="542" w:name="__RefHeading___Toc8110124_417432637"/>
      <w:bookmarkStart w:id="543" w:name="_Toc187"/>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و 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 رسوله، فإن ذلك يستتبع القيام بما يمليه هذا الحب من الالتزام، و الوفاء، و التضحية في سبيل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الذي ينشأ عنه حب اللّه و رسوله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الطبيعي أن يأتي الوسام الآخر،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اللّه و رسوله، و هو وسام عظيم، خصوصا مع ما يتضمنه هذا الوصف من التعريض بالذين هربوا، ليدل فرارهم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يكونوا كذلك، </w:t>
      </w:r>
      <w:bookmarkStart w:id="544" w:name="pg12327_179614"/>
    </w:p>
    <w:p>
      <w:pPr>
        <w:pStyle w:val="BookText"/>
        <w:rPr/>
      </w:pPr>
      <w:bookmarkEnd w:id="544"/>
      <w:r>
        <w:rPr>
          <w:rFonts w:ascii="Amiri" w:hAnsi="Amiri" w:eastAsia="Amiri" w:cs="Amiri"/>
          <w:color w:val="111111"/>
          <w:sz w:val="28"/>
          <w:sz w:val="28"/>
          <w:szCs w:val="28"/>
          <w:rtl w:val="true"/>
          <w:lang w:bidi="ar-SA"/>
        </w:rPr>
        <w:t xml:space="preserve">فالمعيار لكسب رضا اللّه تعالى، و نيل محبته و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العمل الصالح، و الجهاد، و التضحية، و لا تكفي الدعاوى العريضة، و العجيج، و الضجيج في الرخاء، ثم الهرب في ساحات الجهاد، و الحاجة إلى التضحية و الفداء</w:t>
      </w:r>
      <w:r>
        <w:rPr>
          <w:rFonts w:eastAsia="Amiri" w:cs="Amiri" w:ascii="Amiri" w:hAnsi="Amiri"/>
          <w:color w:val="111111"/>
          <w:sz w:val="28"/>
          <w:szCs w:val="28"/>
          <w:rtl w:val="true"/>
          <w:lang w:bidi="ar-SA"/>
        </w:rPr>
        <w:t>. .</w:t>
      </w:r>
    </w:p>
    <w:p>
      <w:pPr>
        <w:pStyle w:val="Heading6"/>
        <w:numPr>
          <w:ilvl w:val="5"/>
          <w:numId w:val="1"/>
        </w:numPr>
        <w:rPr/>
      </w:pPr>
      <w:bookmarkStart w:id="545" w:name="__RefHeading___Toc8110126_417432637"/>
      <w:bookmarkStart w:id="546" w:name="_Toc188"/>
      <w:bookmarkEnd w:id="545"/>
      <w:r>
        <w:rPr>
          <w:rtl w:val="true"/>
        </w:rPr>
        <w:t>التزوير الرخيص</w:t>
      </w:r>
      <w:r>
        <w:rPr>
          <w:rtl w:val="true"/>
        </w:rPr>
        <w:t xml:space="preserve">. . </w:t>
      </w:r>
      <w:r>
        <w:rPr>
          <w:rtl w:val="true"/>
        </w:rPr>
        <w:t>تصرف و حذف</w:t>
      </w:r>
      <w:r>
        <w:rPr>
          <w:rtl w:val="true"/>
        </w:rPr>
        <w:t>:</w:t>
      </w:r>
      <w:bookmarkEnd w:id="546"/>
    </w:p>
    <w:p>
      <w:pPr>
        <w:pStyle w:val="BookText"/>
        <w:rPr/>
      </w:pPr>
      <w:r>
        <w:rPr>
          <w:rFonts w:ascii="Amiri" w:hAnsi="Amiri" w:eastAsia="Amiri" w:cs="Amiri"/>
          <w:color w:val="111111"/>
          <w:sz w:val="28"/>
          <w:sz w:val="28"/>
          <w:szCs w:val="28"/>
          <w:rtl w:val="true"/>
          <w:lang w:bidi="ar-SA"/>
        </w:rPr>
        <w:t>و في بعض الروايات جاءت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يحبه اللّه و رسوله،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 رسوله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بعضها اكتفى بذكر الفقرة الثانية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 اللّه و رسوله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547" w:name="pg12327_179615"/>
    </w:p>
    <w:p>
      <w:pPr>
        <w:pStyle w:val="BookText"/>
        <w:rPr/>
      </w:pPr>
      <w:bookmarkEnd w:id="547"/>
      <w:r>
        <w:rPr>
          <w:rFonts w:ascii="Amiri" w:hAnsi="Amiri" w:eastAsia="Amiri" w:cs="Amiri"/>
          <w:color w:val="111111"/>
          <w:sz w:val="28"/>
          <w:sz w:val="28"/>
          <w:szCs w:val="28"/>
          <w:rtl w:val="true"/>
          <w:lang w:bidi="ar-SA"/>
        </w:rPr>
        <w:t xml:space="preserve">و بعضها اقتصر على الفقرة الأولى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هؤلاء ما فتئوا يسعون إلى الانتقاص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إخفاء فضائله بكل حيلة و وسيلة، و قد بدأت هذه السياسات منذ الصدر الأول، فقد أخفى أعداؤه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حسدا، و أخفاها محبوه و أولياؤه خوفا، و ظهر من بين هذين ما ملأ الخافقين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علينا في مثل هذه الموارد التي تغيظ حساد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مناوئيه، أن نتوقع ظهور حسيكة النفاق، و أن يتجلى الحقد الأعمى بصورة يصعب التستر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هكذا كان، فإنهم حاولوا حتى إنكار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لمرحب، و نسبوه لمحمد بن مسلمة كما سيأتي بيانه إن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نسبوا قتل سائر الفرسان إلى أبي دجانة تارة، و إلى الزبير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اللّه يأبى إلا أن يتم نوره، و لو كره الشانئون و الحاقدون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كراماته قد ظهرت في أصح الكتب عند شيعته، و عند غيرهم أيضا، و أسفر الصبح لذي عينين</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8110128_417432637"/>
      <w:bookmarkStart w:id="549" w:name="_Toc189"/>
      <w:bookmarkEnd w:id="548"/>
      <w:r>
        <w:rPr>
          <w:rtl w:val="true"/>
        </w:rPr>
        <w:t>أقوال النبي صلّى اللّه عليه و آله في المصادر و المراجع</w:t>
      </w:r>
      <w:r>
        <w:rPr>
          <w:rtl w:val="true"/>
        </w:rPr>
        <w:t>:</w:t>
      </w:r>
      <w:bookmarkEnd w:id="549"/>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خيبر بعد فرار المهاجرين و الأنصار</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لأعطين الراية غدا رجلا يحب اللّه و رسوله، و يحبه اللّه و رسوله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ليس بفرار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أو كرار غير فرار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يرجع حتى يفتح اللّه عليه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يفتح اللّه على يديه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يولي الدبر، يفتح اللّه عليه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فاستشرف لها الناس، فبعث عليا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فبات الناس يدركون ليلتهم أيهم يعطاها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اليوم التالي غدا الناس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يرجو أن يعطاها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جميع المهاجرين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فهو لا يبصر شيئا، لا سهلا و لا جبلا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550" w:name="pg12327_179620"/>
    </w:p>
    <w:p>
      <w:pPr>
        <w:pStyle w:val="BookText"/>
        <w:rPr/>
      </w:pPr>
      <w:bookmarkEnd w:id="550"/>
      <w:r>
        <w:rPr>
          <w:rFonts w:ascii="Amiri" w:hAnsi="Amiri" w:eastAsia="Amiri" w:cs="Amiri"/>
          <w:color w:val="111111"/>
          <w:sz w:val="28"/>
          <w:sz w:val="28"/>
          <w:szCs w:val="28"/>
          <w:rtl w:val="true"/>
          <w:lang w:bidi="ar-SA"/>
        </w:rPr>
        <w:t>و عند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فتطاولت لها قريش و رجال، كل واحد منهم يرجو أن يكون هو صاحب ذلك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لها أبو بكر و عمر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8110130_417432637"/>
      <w:bookmarkStart w:id="552" w:name="_Toc190"/>
      <w:bookmarkEnd w:id="551"/>
      <w:r>
        <w:rPr>
          <w:rtl w:val="true"/>
        </w:rPr>
        <w:t>ابن الصباغ ينقل عن صحيح مسلم</w:t>
      </w:r>
      <w:r>
        <w:rPr>
          <w:rtl w:val="true"/>
        </w:rPr>
        <w:t>:</w:t>
      </w:r>
      <w:bookmarkEnd w:id="552"/>
    </w:p>
    <w:p>
      <w:pPr>
        <w:pStyle w:val="BookText"/>
        <w:rPr/>
      </w:pPr>
      <w:r>
        <w:rPr>
          <w:rFonts w:ascii="Amiri" w:hAnsi="Amiri" w:eastAsia="Amiri" w:cs="Amiri"/>
          <w:color w:val="111111"/>
          <w:sz w:val="28"/>
          <w:sz w:val="28"/>
          <w:szCs w:val="28"/>
          <w:rtl w:val="true"/>
          <w:lang w:bidi="ar-SA"/>
        </w:rPr>
        <w:t>قال ابن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إلا يومئذ، فتساورت لها، و حرصت عليها حتى أبديت وجهي، و تصديت لذلك ليتذكرني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محبة عمر لما دلت عليه من محبته اللّه و رسوله، و محبتهما له، و الفتح</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سائر الروايات قد اقتصرت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w:t>
      </w:r>
    </w:p>
    <w:p>
      <w:pPr>
        <w:pStyle w:val="BookText"/>
        <w:rPr/>
      </w:pPr>
      <w:r>
        <w:rPr>
          <w:rFonts w:ascii="Amiri" w:hAnsi="Amiri" w:eastAsia="Amiri" w:cs="Amiri"/>
          <w:color w:val="111111"/>
          <w:sz w:val="28"/>
          <w:sz w:val="28"/>
          <w:szCs w:val="28"/>
          <w:rtl w:val="true"/>
          <w:lang w:bidi="ar-SA"/>
        </w:rPr>
        <w:t>الإمارة إلا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فتساورت لها، رجاء أن أدعى لها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 عليا فأعطاه إياها،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و لا تلتفت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على ماذا أقاتل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فعلوا ذلك فقد منعوا منك دماءهم و مالهم إلا بحقها، و حسابهم على اللّه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553" w:name="pg12327_179622"/>
    </w:p>
    <w:p>
      <w:pPr>
        <w:pStyle w:val="BookText"/>
        <w:rPr/>
      </w:pPr>
      <w:bookmarkEnd w:id="553"/>
      <w:r>
        <w:rPr>
          <w:rFonts w:ascii="Amiri" w:hAnsi="Amiri" w:eastAsia="Amiri" w:cs="Amiri"/>
          <w:color w:val="111111"/>
          <w:sz w:val="28"/>
          <w:sz w:val="28"/>
          <w:szCs w:val="28"/>
          <w:rtl w:val="true"/>
          <w:lang w:bidi="ar-SA"/>
        </w:rPr>
        <w:t>فهل كانت لدى ابن الصباغ نسخة من صحيح مسلم تختلف عن النسخة التي وصلت إلينا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 أن أحدا قد كتب في هامش نسخته توضيحا لكلام عمر، فظنه ابن الصباغ جزءا من الرواية، فأدرجه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أن ابن الصباغ نفسه قد شرح كلمة عمر بالنحو المتقدم، لكن نساخ كلامه قد أسقطوا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 كل ذلك محتمل و يؤيد هذا الاحتمال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الماحوزي نقل كلام ابن الصباغ بإضافة ما يدل على أنه بصدد توضيح كلام عمر فراجع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4" w:name="__RefHeading___Toc8110132_417432637"/>
      <w:bookmarkStart w:id="555" w:name="_Toc191"/>
      <w:bookmarkEnd w:id="554"/>
      <w:r>
        <w:rPr/>
        <w:t>3</w:t>
      </w:r>
      <w:r>
        <w:rPr>
          <w:rtl w:val="true"/>
        </w:rPr>
        <w:t>-</w:t>
      </w:r>
      <w:r>
        <w:rPr>
          <w:rtl w:val="true"/>
        </w:rPr>
        <w:t>كرار غير فرار</w:t>
      </w:r>
      <w:r>
        <w:rPr>
          <w:rtl w:val="true"/>
        </w:rPr>
        <w:t>:</w:t>
      </w:r>
      <w:bookmarkEnd w:id="555"/>
    </w:p>
    <w:p>
      <w:pPr>
        <w:pStyle w:val="BookText"/>
        <w:rPr/>
      </w:pPr>
      <w:r>
        <w:rPr>
          <w:rFonts w:ascii="Amiri" w:hAnsi="Amiri" w:eastAsia="Amiri" w:cs="Amiri"/>
          <w:color w:val="111111"/>
          <w:sz w:val="28"/>
          <w:sz w:val="28"/>
          <w:szCs w:val="28"/>
          <w:rtl w:val="true"/>
          <w:lang w:bidi="ar-SA"/>
        </w:rPr>
        <w:t xml:space="preserve">و إذا أردنا العودة إلى شرح 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في خيبر، فإننا نقول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يكتفي بالإشارة إلى فرار هؤلاء الناس، بل هو يتحدث عن أنهم كثيرو الفرار، حتى كأن هذا الأمر قد أصبح عادة لهم، في حين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بفرار، بل هو كثير الكر، حتى أصبح </w:t>
      </w:r>
      <w:bookmarkStart w:id="556" w:name="pg12327_179623"/>
    </w:p>
    <w:p>
      <w:pPr>
        <w:pStyle w:val="BookText"/>
        <w:rPr/>
      </w:pPr>
      <w:bookmarkEnd w:id="556"/>
      <w:r>
        <w:rPr>
          <w:rFonts w:ascii="Amiri" w:hAnsi="Amiri" w:eastAsia="Amiri" w:cs="Amiri"/>
          <w:color w:val="111111"/>
          <w:sz w:val="28"/>
          <w:sz w:val="28"/>
          <w:szCs w:val="28"/>
          <w:rtl w:val="true"/>
          <w:lang w:bidi="ar-SA"/>
        </w:rPr>
        <w:t>ذلك عادة له أيضا</w:t>
      </w:r>
      <w:r>
        <w:rPr>
          <w:rFonts w:eastAsia="Amiri" w:cs="Amiri" w:ascii="Amiri" w:hAnsi="Amiri"/>
          <w:color w:val="111111"/>
          <w:sz w:val="28"/>
          <w:szCs w:val="28"/>
          <w:rtl w:val="true"/>
          <w:lang w:bidi="ar-SA"/>
        </w:rPr>
        <w:t>. .</w:t>
      </w:r>
    </w:p>
    <w:p>
      <w:pPr>
        <w:pStyle w:val="Heading6"/>
        <w:numPr>
          <w:ilvl w:val="5"/>
          <w:numId w:val="1"/>
        </w:numPr>
        <w:rPr/>
      </w:pPr>
      <w:bookmarkStart w:id="557" w:name="__RefHeading___Toc8110134_417432637"/>
      <w:bookmarkStart w:id="558" w:name="_Toc192"/>
      <w:bookmarkEnd w:id="557"/>
      <w:r>
        <w:rPr/>
        <w:t>4</w:t>
      </w:r>
      <w:r>
        <w:rPr>
          <w:rtl w:val="true"/>
        </w:rPr>
        <w:t>-</w:t>
      </w:r>
      <w:r>
        <w:rPr>
          <w:rtl w:val="true"/>
        </w:rPr>
        <w:t>لا يولي الدبر</w:t>
      </w:r>
      <w:r>
        <w:rPr>
          <w:rtl w:val="true"/>
        </w:rPr>
        <w:t>:</w:t>
      </w:r>
      <w:bookmarkEnd w:id="558"/>
    </w:p>
    <w:p>
      <w:pPr>
        <w:pStyle w:val="BookText"/>
        <w:rPr/>
      </w:pPr>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يولي الدبر، مستفيدا من تعبير يؤكد شعور السامع بالنفرة من عملهم هذا</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8110136_417432637"/>
      <w:bookmarkStart w:id="560" w:name="_Toc193"/>
      <w:bookmarkEnd w:id="559"/>
      <w:r>
        <w:rPr/>
        <w:t>5</w:t>
      </w:r>
      <w:r>
        <w:rPr>
          <w:rtl w:val="true"/>
        </w:rPr>
        <w:t>-</w:t>
      </w:r>
      <w:r>
        <w:rPr>
          <w:rtl w:val="true"/>
        </w:rPr>
        <w:t>لا يرجع حتى يفتح اللّه عليه</w:t>
      </w:r>
      <w:r>
        <w:rPr>
          <w:rtl w:val="true"/>
        </w:rPr>
        <w:t>:</w:t>
      </w:r>
      <w:bookmarkEnd w:id="560"/>
    </w:p>
    <w:p>
      <w:pPr>
        <w:pStyle w:val="BookText"/>
        <w:rPr/>
      </w:pPr>
      <w:r>
        <w:rPr>
          <w:rFonts w:ascii="Amiri" w:hAnsi="Amiri" w:eastAsia="Amiri" w:cs="Amiri"/>
          <w:color w:val="111111"/>
          <w:sz w:val="28"/>
          <w:sz w:val="28"/>
          <w:szCs w:val="28"/>
          <w:rtl w:val="true"/>
          <w:lang w:bidi="ar-SA"/>
        </w:rPr>
        <w:t xml:space="preserve">ثم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ما يرمي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كما رجع أولئك، حتى يفتح اللّه سبحانه عليه، لأن الفتح كرامة إلهية، و لطف رباني، يختص اللّه به من هو أهل للكرامة، و مستحق للطف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ذلك الذي يحب اللّه و رسوله، و يحبه اللّه و رسوله،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مهد تلك المقدمات لينتهي إلى هذه النتيجة، بصورة عفوية و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فكأنها من القضايا التي تكون قياساتها معها</w:t>
      </w:r>
      <w:r>
        <w:rPr>
          <w:rFonts w:eastAsia="Amiri" w:cs="Amiri" w:ascii="Amiri" w:hAnsi="Amiri"/>
          <w:color w:val="111111"/>
          <w:sz w:val="28"/>
          <w:szCs w:val="28"/>
          <w:rtl w:val="true"/>
          <w:lang w:bidi="ar-SA"/>
        </w:rPr>
        <w:t>. .</w:t>
      </w:r>
    </w:p>
    <w:p>
      <w:pPr>
        <w:pStyle w:val="Heading6"/>
        <w:numPr>
          <w:ilvl w:val="5"/>
          <w:numId w:val="1"/>
        </w:numPr>
        <w:rPr/>
      </w:pPr>
      <w:bookmarkStart w:id="561" w:name="__RefHeading___Toc8110138_417432637"/>
      <w:bookmarkStart w:id="562" w:name="_Toc194"/>
      <w:bookmarkEnd w:id="561"/>
      <w:r>
        <w:rPr/>
        <w:t>6</w:t>
      </w:r>
      <w:r>
        <w:rPr>
          <w:rtl w:val="true"/>
        </w:rPr>
        <w:t>-</w:t>
      </w:r>
      <w:r>
        <w:rPr>
          <w:rtl w:val="true"/>
        </w:rPr>
        <w:t>لا يخزيه اللّه أبدا</w:t>
      </w:r>
      <w:r>
        <w:rPr>
          <w:rtl w:val="true"/>
        </w:rPr>
        <w:t>:</w:t>
      </w:r>
      <w:bookmarkEnd w:id="56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في بعض النصوص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لأبعثن رجلا لا يخزيه اللّه أبدا،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خطوة أخرى في سياق الإعلان عن قبح الفرار الذي حصل، ليدلنا ذلك على أنه لا يمكن المرور عن هذا الأمر مرور الكرام، لشدة خطورته، و عميق تأثيره، مما يعني بقاء تبعاته و آثاره تلاحق الذين صدر منهم ذلك، و تلقي بكلاكلها على سمعتهم، و على موقعهم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حين ألمح على سبيل التعريض الذي هو </w:t>
      </w:r>
      <w:bookmarkStart w:id="563" w:name="pg12327_179624"/>
    </w:p>
    <w:p>
      <w:pPr>
        <w:pStyle w:val="BookText"/>
        <w:rPr/>
      </w:pPr>
      <w:bookmarkEnd w:id="563"/>
      <w:r>
        <w:rPr>
          <w:rFonts w:ascii="Amiri" w:hAnsi="Amiri" w:eastAsia="Amiri" w:cs="Amiri"/>
          <w:color w:val="111111"/>
          <w:sz w:val="28"/>
          <w:sz w:val="28"/>
          <w:szCs w:val="28"/>
          <w:rtl w:val="true"/>
          <w:lang w:bidi="ar-SA"/>
        </w:rPr>
        <w:t>أبلغ من التصريح إلى أن الفرار من موجبات الذل، و المهانة، و الخزي، الذي هو أشر أنواع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أبدا أيضا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قد جاءت لتفيد المزيد من التأكيد على براءة و نزاهة ذلك المبعوث من هذا الأمر الشنيع</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8110140_417432637"/>
      <w:bookmarkStart w:id="565" w:name="_Toc195"/>
      <w:bookmarkEnd w:id="564"/>
      <w:r>
        <w:rPr>
          <w:rtl w:val="true"/>
        </w:rPr>
        <w:t xml:space="preserve">حتى أنت يا عمر؟ </w:t>
      </w:r>
      <w:r>
        <w:rPr>
          <w:rtl w:val="true"/>
        </w:rPr>
        <w:t>! :</w:t>
      </w:r>
      <w:bookmarkEnd w:id="5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لما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الإمارة إلا ذلك اليوم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ذلك عن نفسه ليقول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من طلاب الدنيا فما جرى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لأجل الحفاظ على الإسلام، و على أهله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قد فهم من الأوصاف التي أوردها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يقصد ترشيح صاحب تلك الأوصاف لما هو أعظم من قيادة الجيش و من أخذ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يريد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يفتح اللّه على يديه، و يحب اللّه و رسوله، هو الذي يصلح لحمل الأمانة من بعده، و هو سيد العرب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عداه فليس له الحق؛ لأنه لا يؤمن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عمر أراد 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الميزات كانت موجودة فيه، و لذلك رشح نفسه للإمارة، و صار يتعرض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منح أبا بكر و عمر، كلا على حدة فرصة للفوز بالفتح، و تحقيق النصر العظيم، فضيعاها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رجعا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منح الفرصة لعمر مرتين، فما معنى تجدد حب الإمارة لدى عمر، بعد أن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سيعطي الراية رجلا يحب اللّه و رسوله، و يحبه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جاء بدافع الحسد المذموم</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قد جاء نتيجة الإحساس بأنه بعد فراره هو </w:t>
      </w:r>
    </w:p>
    <w:p>
      <w:pPr>
        <w:pStyle w:val="BookText"/>
        <w:rPr/>
      </w:pPr>
      <w:r>
        <w:rPr>
          <w:rFonts w:ascii="Amiri" w:hAnsi="Amiri" w:eastAsia="Amiri" w:cs="Amiri"/>
          <w:color w:val="111111"/>
          <w:sz w:val="28"/>
          <w:sz w:val="28"/>
          <w:szCs w:val="28"/>
          <w:rtl w:val="true"/>
          <w:lang w:bidi="ar-SA"/>
        </w:rPr>
        <w:t xml:space="preserve">و صاحبه قد أصبحا في موضع التهمة، و أن عليه أن يستعيد شيئا من ماء الوجه، مع علمه بمقصود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فعرض نفسه لذلك، و طلب الراية لنفسه، مع يقينه بأنه لن يختاره، هو و لا غيره من الفارين، فإن المؤمن لا يلدغ من جحر مرتين، و لا يصح، و لا يفيد تجريب المجرب، إلا من السفيه، و غير المتوازن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نفس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لعمر، و لغيره ممن هم مثله من التصدي للراية، و لا يجوز لهم بمقتضاه أن يطلبوها من جديد، إذ إن الكرار غير الفرار، هو ذلك الذي كان من عادته الكر، دون الفر، و قد ظهر عمليا أنه ليس كذلك، فما معنى صدور هذا التمني منه، و ما معنى أن يتطاول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رجاءه أن يدعى لها؟ ثم أن يبادر إلى طلبها؟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يتمن الإمارة إلا يومئذ، مع أنه هو نفسه يقر و يقسم على أنه قد تمنى هذا الأمر مرة أخرى، و ذلك عند ما جاء وفد ثقيف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لتسلمن، أو لأبعثن إليكم رجلا مني،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نفسي، فليضربن أعناقكم، و ليسبين ذراريكم، و ليأخذن أموالكم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تمنيت الإمارة إلا يومئذ، و جعلت أنصب صدري له،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 يقول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تمنيت الإمارة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غزوة خيبر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تمنيت الإمارة، إلا ذلك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فأيهما هو الصحيح؟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 أنه قد تمنى الإمارة في كلا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 عن السؤال الذي يطرح نفسه،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هاجم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اعتدى عليها بالضرب، و تسبب في إسقاط جنينها المحسن، و في استشهادها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ألم يكن ذلك منه حبا بالإمارة، و طلبا لها، و إزهاقا لأرواح أقدس الخلق من أجلها؟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نفسر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566" w:name="pg12327_179628"/>
    </w:p>
    <w:p>
      <w:pPr>
        <w:pStyle w:val="BookText"/>
        <w:rPr/>
      </w:pPr>
      <w:bookmarkEnd w:id="566"/>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pStyle w:val="Heading5"/>
        <w:numPr>
          <w:ilvl w:val="4"/>
          <w:numId w:val="1"/>
        </w:numPr>
        <w:rPr/>
      </w:pPr>
      <w:bookmarkStart w:id="567" w:name="__RefHeading___Toc8110142_417432637"/>
      <w:bookmarkStart w:id="568" w:name="_Toc196"/>
      <w:bookmarkEnd w:id="567"/>
      <w:r>
        <w:rPr>
          <w:rtl w:val="true"/>
        </w:rPr>
        <w:t>مقارنة ذات مغزى</w:t>
      </w:r>
      <w:r>
        <w:rPr>
          <w:rtl w:val="true"/>
        </w:rPr>
        <w:t>:</w:t>
      </w:r>
      <w:bookmarkEnd w:id="56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علينا أن نتأمل كثيرا في موقف عمر الآنف الذكر، حيث تمنى الإمارة في خيبر تارة، و في ثقيف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موقف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لما بلغه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الذي سوف يعطيه الراية،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معطي لما منعت، و لا مانع لما أعطيت</w:t>
      </w:r>
      <w:r>
        <w:rPr>
          <w:rFonts w:eastAsia="Amiri" w:cs="Amiri" w:ascii="Amiri" w:hAnsi="Amiri"/>
          <w:color w:val="111111"/>
          <w:sz w:val="28"/>
          <w:szCs w:val="28"/>
          <w:rtl w:val="true"/>
          <w:lang w:bidi="ar-SA"/>
        </w:rPr>
        <w:t xml:space="preserve">. .»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كرامة إلهية، يختص اللّه تعالى بها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لتمنيات عمر،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يقصد بأنه أحب الإمارة، طمعا منه في ملاقاة العدو، فيرد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ذلك قد نهى عن لقاء العدو،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تتمنوا لقاء العدو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أن يخالف عمر هذا النهي </w:t>
      </w:r>
      <w:bookmarkStart w:id="569" w:name="pg12327_179630"/>
    </w:p>
    <w:p>
      <w:pPr>
        <w:pStyle w:val="BookText"/>
        <w:rPr/>
      </w:pPr>
      <w:bookmarkEnd w:id="569"/>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جرب حظه مرتين، و مع هذا العدو بالذات، و لم يتغير شيء بين الأمس و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تمنى و تطاول إلى الحصول على الإمارة، لما دلت عليه من محبة اللّه و رسوله، و حصول الفتح، فهو أعجب، و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الناس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بن الخطاب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جهاد العدو رضا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محبة اللّه و رسوله لا تنال إلا بالعمل الصالح، و الطاعة و الانقياد في الحرب و السلم، و السراء و الضراء، و هو عارف بنفسه إن كان قد أطاع اللّه و رسوله، و لبى نداء الواجب في جهاد العدو أم أنه لم يقم بذلك</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8110144_417432637"/>
      <w:bookmarkStart w:id="571" w:name="_Toc197"/>
      <w:bookmarkEnd w:id="570"/>
      <w:r>
        <w:rPr>
          <w:rtl w:val="true"/>
        </w:rPr>
        <w:t>سعادتهم برمد علي عليه السّلام</w:t>
      </w:r>
      <w:r>
        <w:rPr>
          <w:rtl w:val="true"/>
        </w:rPr>
        <w:t>:</w:t>
      </w:r>
      <w:bookmarkEnd w:id="571"/>
    </w:p>
    <w:p>
      <w:pPr>
        <w:pStyle w:val="BookText"/>
        <w:rPr/>
      </w:pPr>
      <w:r>
        <w:rPr>
          <w:rFonts w:ascii="Amiri" w:hAnsi="Amiri" w:eastAsia="Amiri" w:cs="Amiri"/>
          <w:color w:val="111111"/>
          <w:sz w:val="28"/>
          <w:sz w:val="28"/>
          <w:szCs w:val="28"/>
          <w:rtl w:val="true"/>
          <w:lang w:bidi="ar-SA"/>
        </w:rPr>
        <w:t>لقد أظهرت النصوص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و المتأثرين بمنهجها، و التابعين لها، كانوا سعداء بابتعاد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الساحة، و لعلهم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الدور سيكون لهم، و أن الانتصارات و الإنجازات ستحقق على أيديهم، و أن جميع الأوسمة، ستكون من نصيبهم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أول الغيث،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عن و سام جديد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سيعطي الراية رجلا يحب اللّه و رسوله و يحبه اللّه و رسوله، كرار غير فرار لا يرجع حتى يفتح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بعد أن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الراية غدا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غدت قريش يقول بعضهم لبعض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فقد كفيتموه، فإنه أرمد لا يبصر موضع قدمه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مقالة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معطي لما منعت، و لا مانع لما أعطيت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قد دار في خلدهم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الأوسمة تعطى جزافا، و أن 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كان هو العائق لهم عن نيلها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فرارهم السابق لا يضر، فلعل الجيش الذي سوف يقودونه سيجد الفرصة لتحقيق النصر أو لعل بعضهم قد ظن أن هذا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وعدهم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سهلا؛ لأنه وعد تضمن الإشارة إلى التدخل الإلهي الذي يأتي بالفتح، فلا تعب و لا نصب، بل هي معجزة يظهرها اللّه تعالى، و ينتهي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أهل لأن يظهر اللّه سبحانه المعجزات لمصلحتهم و من أجلهم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سوف يعوضهم عن النكسة التي مني بها أحباؤهم، الذين هربوا بالراية أكثر من مرة في هذه الحرب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فيهم أيضا من احتمل أن يكون لغضب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على روحيات المقاتلين، الذين سوف يهاجمون الحصن بقوة و اندفاع، يوفر على حاملي الراية جهدا، و يحقق لهم نصرا على أيدي غيرهم، و يظهر لهم فضلا يكون لهم بمثابة الغنيمة الباردة التي يحلم بها الضعفاء، و الفرارون عادة</w:t>
      </w:r>
      <w:r>
        <w:rPr>
          <w:rFonts w:eastAsia="Amiri" w:cs="Amiri" w:ascii="Amiri" w:hAnsi="Amiri"/>
          <w:color w:val="111111"/>
          <w:sz w:val="28"/>
          <w:szCs w:val="28"/>
          <w:rtl w:val="true"/>
          <w:lang w:bidi="ar-SA"/>
        </w:rPr>
        <w:t xml:space="preserve">. . </w:t>
      </w:r>
      <w:bookmarkStart w:id="572" w:name="pg12327_179632"/>
    </w:p>
    <w:p>
      <w:pPr>
        <w:pStyle w:val="BookText"/>
        <w:rPr/>
      </w:pPr>
      <w:bookmarkEnd w:id="572"/>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هذا التصدي، و استعراض العضلات، ربما يسهم في تبرئة القادة الذين فروا، و كان أصحابهم يجبنونهم، و يجعل التهمة بالجبن و الفرار موجهة لغيرهم، أكثر مما هي موجهة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 رجل يأخذ الراية لسوف يكون له كل الفضل على الذين هربوا حتى لو كان هو واحدا منهم، و لا سيما بعد غضب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استيائه، و بعد ما قاله في حقهم تصريحا تارة، و تلويحا أخرى</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8110146_417432637"/>
      <w:bookmarkStart w:id="574" w:name="_Toc198"/>
      <w:bookmarkEnd w:id="573"/>
      <w:r>
        <w:rPr>
          <w:rtl w:val="true"/>
        </w:rPr>
        <w:t>كلهم يرجو أن يغطاها</w:t>
      </w:r>
      <w:r>
        <w:rPr>
          <w:rtl w:val="true"/>
        </w:rPr>
        <w:t>:</w:t>
      </w:r>
      <w:bookmarkEnd w:id="574"/>
    </w:p>
    <w:p>
      <w:pPr>
        <w:pStyle w:val="BookText"/>
        <w:rPr/>
      </w:pPr>
      <w:r>
        <w:rPr>
          <w:rFonts w:ascii="Amiri" w:hAnsi="Amiri" w:eastAsia="Amiri" w:cs="Amiri"/>
          <w:color w:val="111111"/>
          <w:sz w:val="28"/>
          <w:sz w:val="28"/>
          <w:szCs w:val="28"/>
          <w:rtl w:val="true"/>
          <w:lang w:bidi="ar-SA"/>
        </w:rPr>
        <w:t xml:space="preserve">و لا ندري كيف يرجو أولئك الذين فروا بالراية، مرة بعد أخرى و ربما أكثر من ثلاث مرات، أن يعطيهم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مرة رابعة، أو 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هم يحسبون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موازين صحيحة؟</w:t>
      </w:r>
    </w:p>
    <w:p>
      <w:pPr>
        <w:pStyle w:val="BookText"/>
        <w:rPr/>
      </w:pPr>
      <w:r>
        <w:rPr>
          <w:rFonts w:ascii="Amiri" w:hAnsi="Amiri" w:eastAsia="Amiri" w:cs="Amiri"/>
          <w:color w:val="111111"/>
          <w:sz w:val="28"/>
          <w:sz w:val="28"/>
          <w:szCs w:val="28"/>
          <w:rtl w:val="true"/>
          <w:lang w:bidi="ar-SA"/>
        </w:rPr>
        <w:t>أم يظنون أنه شديد النسيان إلى هذا الحد؟</w:t>
      </w:r>
    </w:p>
    <w:p>
      <w:pPr>
        <w:pStyle w:val="BookText"/>
        <w:rPr/>
      </w:pPr>
      <w:r>
        <w:rPr>
          <w:rFonts w:ascii="Amiri" w:hAnsi="Amiri" w:eastAsia="Amiri" w:cs="Amiri"/>
          <w:color w:val="111111"/>
          <w:sz w:val="28"/>
          <w:sz w:val="28"/>
          <w:szCs w:val="28"/>
          <w:rtl w:val="true"/>
          <w:lang w:bidi="ar-SA"/>
        </w:rPr>
        <w:t xml:space="preserve">أم أنه يخضع لتأثيرات الهوى، و الميول، و العصبيات؟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هم أنفسهم قد خولطوا في عقولهم؟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يظنون أن الرسول سوف يخصهم بمعجزة إلهية، يستطيع هو أن يختار لها من أحب؟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يلدغ المؤمن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جحر مرتين </w:t>
      </w:r>
      <w:r>
        <w:rPr>
          <w:rStyle w:val="FootnoteAnchor"/>
          <w:rtl w:val="true"/>
        </w:rPr>
        <w:footnoteReference w:id="299"/>
      </w:r>
      <w:r>
        <w:rPr>
          <w:rFonts w:ascii="Amiri" w:hAnsi="Amiri" w:eastAsia="Amiri" w:cs="Amiri"/>
          <w:color w:val="111111"/>
          <w:sz w:val="28"/>
          <w:sz w:val="28"/>
          <w:szCs w:val="28"/>
          <w:rtl w:val="true"/>
          <w:lang w:bidi="ar-SA"/>
        </w:rPr>
        <w:t xml:space="preserve">، فكيف يتوقع منه أبوبكر و عمر أن يعطيهما الراية، و هما </w:t>
      </w:r>
      <w:bookmarkStart w:id="575" w:name="pg12327_179634"/>
    </w:p>
    <w:p>
      <w:pPr>
        <w:pStyle w:val="BookText"/>
        <w:rPr/>
      </w:pPr>
      <w:bookmarkEnd w:id="575"/>
      <w:r>
        <w:rPr>
          <w:rFonts w:ascii="Amiri" w:hAnsi="Amiri" w:eastAsia="Amiri" w:cs="Amiri"/>
          <w:color w:val="111111"/>
          <w:sz w:val="28"/>
          <w:sz w:val="28"/>
          <w:szCs w:val="28"/>
          <w:rtl w:val="true"/>
          <w:lang w:bidi="ar-SA"/>
        </w:rPr>
        <w:t xml:space="preserve">لا يكادان يلتقطان أنفاسهما من عناء الهروب، الذي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يعالج سلبياته و آثاره؟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يتطاولان لها، و هما السبب في اتخاذ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القرار الحاسم، و هو أن يعطي الراية لكرار غير فرار؟ </w:t>
      </w:r>
      <w:r>
        <w:rPr>
          <w:rFonts w:eastAsia="Amiri" w:cs="Amiri" w:ascii="Amiri" w:hAnsi="Amiri"/>
          <w:color w:val="111111"/>
          <w:sz w:val="28"/>
          <w:szCs w:val="28"/>
          <w:rtl w:val="true"/>
          <w:lang w:bidi="ar-SA"/>
        </w:rPr>
        <w:t>! .</w:t>
      </w:r>
    </w:p>
    <w:p>
      <w:pPr>
        <w:pStyle w:val="Heading5"/>
        <w:numPr>
          <w:ilvl w:val="4"/>
          <w:numId w:val="1"/>
        </w:numPr>
        <w:rPr/>
      </w:pPr>
      <w:bookmarkStart w:id="576" w:name="__RefHeading___Toc8110148_417432637"/>
      <w:bookmarkStart w:id="577" w:name="_Toc199"/>
      <w:bookmarkEnd w:id="576"/>
      <w:r>
        <w:rPr>
          <w:rtl w:val="true"/>
        </w:rPr>
        <w:t>حتى قريش</w:t>
      </w:r>
      <w:r>
        <w:rPr>
          <w:rtl w:val="true"/>
        </w:rPr>
        <w:t>:</w:t>
      </w:r>
      <w:bookmarkEnd w:id="577"/>
    </w:p>
    <w:p>
      <w:pPr>
        <w:pStyle w:val="BookText"/>
        <w:rPr/>
      </w:pPr>
      <w:r>
        <w:rPr>
          <w:rFonts w:ascii="Amiri" w:hAnsi="Amiri" w:eastAsia="Amiri" w:cs="Amiri"/>
          <w:color w:val="111111"/>
          <w:sz w:val="28"/>
          <w:sz w:val="28"/>
          <w:szCs w:val="28"/>
          <w:rtl w:val="true"/>
          <w:lang w:bidi="ar-SA"/>
        </w:rPr>
        <w:t>و الأغرب من ذلك أن يصرح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قريشا هي التي تطاولت لهذا الأمر، و رجا كل واحد منهم أن يكون هو صاحب الراية، فما هو المبرر لهذا الطموح القبائلي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كانت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مهتمة بأمر الجهاد و التضحية و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أفرادها قد جاهد و ضحى، و لكنهم لم يكونوا أفضل من غيرهم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يغلب الحس العشائري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فيخص عشيرته بالامتيازات، و لو لم تكن مستحقة لها؟ </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8110150_417432637"/>
      <w:bookmarkStart w:id="579" w:name="_Toc200"/>
      <w:bookmarkEnd w:id="578"/>
      <w:r>
        <w:rPr>
          <w:rtl w:val="true"/>
        </w:rPr>
        <w:t xml:space="preserve">لماذا الإعلان المسبق؟ </w:t>
      </w:r>
      <w:r>
        <w:rPr>
          <w:rtl w:val="true"/>
        </w:rPr>
        <w:t>!</w:t>
      </w:r>
      <w:bookmarkEnd w:id="579"/>
    </w:p>
    <w:p>
      <w:pPr>
        <w:pStyle w:val="BookText"/>
        <w:rPr/>
      </w:pPr>
      <w:r>
        <w:rPr>
          <w:rFonts w:ascii="Amiri" w:hAnsi="Amiri" w:eastAsia="Amiri" w:cs="Amiri"/>
          <w:color w:val="111111"/>
          <w:sz w:val="28"/>
          <w:sz w:val="28"/>
          <w:szCs w:val="28"/>
          <w:rtl w:val="true"/>
          <w:lang w:bidi="ar-SA"/>
        </w:rPr>
        <w:t>و قد لوحظ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 الناس بأن يعطي الراية في اليوم التالي لرجل ذكره لهم بوصفه دون اسمه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أنه كان 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يسكت في ذلك اليوم، ثم يطلب في اليوم التالي حضور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فيعطيه الراية، و يمكن أن يطلق عليه تلك الأوصاف في ساعة إرساله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للقتال</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للناس أن يفكروا في هذا الأمر، و أن </w:t>
      </w:r>
      <w:bookmarkStart w:id="580" w:name="pg12327_179635"/>
    </w:p>
    <w:p>
      <w:pPr>
        <w:pStyle w:val="BookText"/>
        <w:rPr/>
      </w:pPr>
      <w:bookmarkEnd w:id="580"/>
      <w:r>
        <w:rPr>
          <w:rFonts w:ascii="Amiri" w:hAnsi="Amiri" w:eastAsia="Amiri" w:cs="Amiri"/>
          <w:color w:val="111111"/>
          <w:sz w:val="28"/>
          <w:sz w:val="28"/>
          <w:szCs w:val="28"/>
          <w:rtl w:val="true"/>
          <w:lang w:bidi="ar-SA"/>
        </w:rPr>
        <w:t>يطبقوه على هذا تارة، و على ذاك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يتمناها الفرارون، و أن تشرئب إليها الأعناق، في الوقت الذي كان لا يمر في خيال الجميع أو في و همهم حتى احتمال أن يكون المقصود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الجميع يعرفون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من الرمد ما يعاني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لذلك لم يعطه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في أيام رمده، حتى أظهر اللّه تعالى ضعف و خور أولئك القوم، و عرف الناس حقيقتهم، و أنهم لم يكونوا أهلا لما يؤملونه، و ليسوا في المواضع التي يضعون أنفسهم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استقرت كلمات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وصف صاحب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 و طبقوها على الكثيرين منهم، و استمرت الاحتمالات و المقارنات بين الأوصاف و بين ما ظهر من صفات المدّعين للمقامات طيلة تلك الليلة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تبين لهم في اليوم التالي خطؤهم جميعا في حساباتهم، و أن أحدا من الناس الذين فكروا فيهم لا يملك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إطلاق كلماته تلك لليوم التالي فلربما لا يفكر أحد بتلك الصفات، و لا يقوم بأية مقارنة تطبيقية، بل قد يظن الكثيرون أنها مجرد مدائح طارئة، و أوسمة يطلقها الرئيس على القادة عادة، لتشجيع فرسانهم، و شحذ عزائمهم، و قد لا تكون فضفاضة على أصحابها في مجال التطبيق</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8110152_417432637"/>
      <w:bookmarkStart w:id="582" w:name="_Toc201"/>
      <w:bookmarkEnd w:id="581"/>
      <w:r>
        <w:rPr>
          <w:rtl w:val="true"/>
        </w:rPr>
        <w:t>التدخل الإلهي</w:t>
      </w:r>
      <w:r>
        <w:rPr>
          <w:rtl w:val="true"/>
        </w:rPr>
        <w:t>:</w:t>
      </w:r>
      <w:bookmarkEnd w:id="58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ظهر إحجام هؤلاء الناس عن القيام بواجبهم الشرعي في دفع العدو، تدخل اللّه تعالى لحفظ دينه </w:t>
      </w:r>
      <w:bookmarkStart w:id="583" w:name="pg12327_179636"/>
    </w:p>
    <w:p>
      <w:pPr>
        <w:pStyle w:val="BookText"/>
        <w:rPr/>
      </w:pPr>
      <w:bookmarkEnd w:id="583"/>
      <w:r>
        <w:rPr>
          <w:rFonts w:ascii="Amiri" w:hAnsi="Amiri" w:eastAsia="Amiri" w:cs="Amiri"/>
          <w:color w:val="111111"/>
          <w:sz w:val="28"/>
          <w:sz w:val="28"/>
          <w:szCs w:val="28"/>
          <w:rtl w:val="true"/>
          <w:lang w:bidi="ar-SA"/>
        </w:rPr>
        <w:t xml:space="preserve">بصورة إعجازية، و ذلك بشفاء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يؤثر ذلك على خيار و اختيار أعدائه تعالى، أي أنه تعالى لم يحل بينهم و بين ما يريدون، و لم يشل حركتهم، و لم يمنعهم من ممارسة حقهم الطبيعي، فليس لهم أن يشعروا بأنهم قد ظلموا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لم يقهر المسلمين و 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التصدي للحرب، بل اكتفى بإزالة الموانع من طريق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بشفاء عينيه، و أفسح المجال له لكي يختار، بعد أن أساء الآخرون الاختيار، فاختاروا الحياة الدنيا، و أنفسهم، و أظهروا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أنفسهم أحب إليهم من اللّه و رسوله</w:t>
      </w:r>
      <w:r>
        <w:rPr>
          <w:rFonts w:eastAsia="Amiri" w:cs="Amiri" w:ascii="Amiri" w:hAnsi="Amiri"/>
          <w:color w:val="111111"/>
          <w:sz w:val="28"/>
          <w:szCs w:val="28"/>
          <w:rtl w:val="true"/>
          <w:lang w:bidi="ar-SA"/>
        </w:rPr>
        <w:t>. .</w:t>
      </w:r>
    </w:p>
    <w:p>
      <w:pPr>
        <w:pStyle w:val="Heading5"/>
        <w:numPr>
          <w:ilvl w:val="4"/>
          <w:numId w:val="1"/>
        </w:numPr>
        <w:rPr/>
      </w:pPr>
      <w:bookmarkStart w:id="584" w:name="__RefHeading___Toc8110154_417432637"/>
      <w:bookmarkStart w:id="585" w:name="_Toc202"/>
      <w:bookmarkEnd w:id="584"/>
      <w:r>
        <w:rPr>
          <w:rtl w:val="true"/>
        </w:rPr>
        <w:t>النبي صلّى اللّه عليه و آله يصنع المعجزة</w:t>
      </w:r>
      <w:r>
        <w:rPr>
          <w:rtl w:val="true"/>
        </w:rPr>
        <w:t>:</w:t>
      </w:r>
      <w:bookmarkEnd w:id="585"/>
    </w:p>
    <w:p>
      <w:pPr>
        <w:pStyle w:val="BookText"/>
        <w:rPr/>
      </w:pPr>
      <w:r>
        <w:rPr>
          <w:rFonts w:ascii="Amiri" w:hAnsi="Amiri" w:eastAsia="Amiri" w:cs="Amiri"/>
          <w:color w:val="111111"/>
          <w:sz w:val="28"/>
          <w:sz w:val="28"/>
          <w:szCs w:val="28"/>
          <w:rtl w:val="true"/>
          <w:lang w:bidi="ar-SA"/>
        </w:rPr>
        <w:t xml:space="preserve">و شفاء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معجزة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لكنها لم تكن المعجزة التي يتوقف عليها إقناع الناس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معجزة النبوة هي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الناس مقتنعين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بالاستناد إليها، أو إلى غيرها من موجبات ذلك</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الشفاء لم يأت ابتداء من اللّه تعالى ليظهر سبحانه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أمر تعمد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اختاره، و قصد إلى إيجاده بعد أن لم يكن،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به، و مختار له، واثق بالنتيجة قبل حصولها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عارف بأنه يملك القدرة على فعله، من خلال ما خوله اللّه تعالى إياه</w:t>
      </w:r>
      <w:r>
        <w:rPr>
          <w:rFonts w:eastAsia="Amiri" w:cs="Amiri" w:ascii="Amiri" w:hAnsi="Amiri"/>
          <w:color w:val="111111"/>
          <w:sz w:val="28"/>
          <w:szCs w:val="28"/>
          <w:rtl w:val="true"/>
          <w:lang w:bidi="ar-SA"/>
        </w:rPr>
        <w:t xml:space="preserve">. . </w:t>
      </w:r>
      <w:bookmarkStart w:id="586" w:name="pg12327_179637"/>
    </w:p>
    <w:p>
      <w:pPr>
        <w:pStyle w:val="BookText"/>
        <w:rPr/>
      </w:pPr>
      <w:bookmarkEnd w:id="586"/>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قدرات تمكّنه من التأثير التكويني في أمور واقعية و مادية خارجية، من دون استخدام الوسائل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خلال هذه القدرات التي يملكها، و أن القضية ليست مجرد دعاء، قد استجابه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يفسر 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تفل في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بزق في إلية يده، فدلك بها عينيه،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التوقف و التأمل في حقيقة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بالدعاء و الطلب إلى اللّه تعالى أن يشفيه، بل قرن ذلك بممارسة عملية تؤكد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ينجز عملا يقع تحت قدرته و باختياره</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8110156_417432637"/>
      <w:bookmarkStart w:id="588" w:name="_Toc203"/>
      <w:bookmarkEnd w:id="587"/>
      <w:r>
        <w:rPr>
          <w:rtl w:val="true"/>
        </w:rPr>
        <w:t>متى رمدت عينا علي عليه السّلام؟</w:t>
      </w:r>
      <w:bookmarkEnd w:id="588"/>
    </w:p>
    <w:p>
      <w:pPr>
        <w:pStyle w:val="BookText"/>
        <w:rPr/>
      </w:pP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بقي في المدينة، فلما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خيبر،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أتخلف؟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يصح؛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من رمد في عينيه، حتى إنه لم يكن يبصر، فإنه كان غير قادر على السير إلا بقائد يقوده، و مدبر يدبره، فإلى من أوكلت هذه المهمة يا ترى في كل هذه المدة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قائده هو سلمة بن الأكوع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الرواية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جاء به يقوده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قضية قتل مرحب فقط</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فكيف جاء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ينتقل من حصن إلى حصن، و من مكان إلى مكان لقضاء حوائجه؟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لا بد أن يكون بإذن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أن مسيره لا بد أن يكون بإذن منه، فهل استأذن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من المدينة؟ أم أنه فعل ذلك من عند نفسه؟ و إذا كان قد خرج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بعلمه، فلماذا لم يخرجه معه، فإن حاله لم يختلف؟ و إن كان قد أذن له بالخروج، فكيف أذن له و هو بهذه الحالة؟ و كيف؟ و كيف؟</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رمد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دخان الحصن الخيبري نفسه، و ليس شيئا آخر عرض له في المدينة، فراجع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هذا، فلا يكون ثمة مبرر لبقائه في المدينة، كما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اللواء في غزوة خيبر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أعطاه إياه في أول حصن ورد عليه، و باشر معه القتال فيه، و هو حصن ناعم، و قد هاجم هو نفسه ذلك الحصن بالذات، فقتل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عبد يهودي اسمه ياسر، و كان قد أسلم آنئذ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يعطيه اللواء، و هو لا يبصر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الراية يومئذ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فلحقه رمد أعجزه عن الحرب</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هذا الرمد قد عرض له بعد أن تسلم الراية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نفسها تدل على أن رمد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طارئا في تلك الفترة، و أنه لم يدم برهة، بحيث يصل خبر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يوم قتل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الغداة، ثم دعا باللواء، و وعظ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جيء به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 حتى لا أبصر ما قدامي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السياق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على علم بأمر الرمد، فأخبروه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 و جواب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يقطع كل عذر، و يزيل كل شبهة في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عن ساحة القتال كل هذه الأيام، لعلم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و أنه هو الذي يعتمد </w:t>
      </w:r>
      <w:bookmarkStart w:id="589" w:name="pg12327_179640"/>
    </w:p>
    <w:p>
      <w:pPr>
        <w:pStyle w:val="BookText"/>
        <w:rPr/>
      </w:pPr>
      <w:bookmarkEnd w:id="589"/>
      <w:r>
        <w:rPr>
          <w:rFonts w:ascii="Amiri" w:hAnsi="Amiri" w:eastAsia="Amiri" w:cs="Amiri"/>
          <w:color w:val="111111"/>
          <w:sz w:val="28"/>
          <w:sz w:val="28"/>
          <w:szCs w:val="28"/>
          <w:rtl w:val="true"/>
          <w:lang w:bidi="ar-SA"/>
        </w:rPr>
        <w:t>عليه في حروبه، و هو القريب منه، و الذي يواصل الاتصال به، و التفقد له، و هو حامل لوائه، و قائد جيوشه</w:t>
      </w:r>
      <w:r>
        <w:rPr>
          <w:rFonts w:eastAsia="Amiri" w:cs="Amiri" w:ascii="Amiri" w:hAnsi="Amiri"/>
          <w:color w:val="111111"/>
          <w:sz w:val="28"/>
          <w:szCs w:val="28"/>
          <w:rtl w:val="true"/>
          <w:lang w:bidi="ar-SA"/>
        </w:rPr>
        <w:t>. .</w:t>
      </w:r>
    </w:p>
    <w:p>
      <w:pPr>
        <w:pStyle w:val="Heading5"/>
        <w:numPr>
          <w:ilvl w:val="4"/>
          <w:numId w:val="1"/>
        </w:numPr>
        <w:rPr/>
      </w:pPr>
      <w:bookmarkStart w:id="590" w:name="__RefHeading___Toc8110158_417432637"/>
      <w:bookmarkStart w:id="591" w:name="_Toc204"/>
      <w:bookmarkEnd w:id="590"/>
      <w:r>
        <w:rPr>
          <w:rtl w:val="true"/>
        </w:rPr>
        <w:t>علي عليه السّلام فاجأهم</w:t>
      </w:r>
      <w:r>
        <w:rPr>
          <w:rtl w:val="true"/>
        </w:rPr>
        <w:t>:</w:t>
      </w:r>
      <w:bookmarkEnd w:id="591"/>
    </w:p>
    <w:p>
      <w:pPr>
        <w:pStyle w:val="BookText"/>
        <w:rPr/>
      </w:pPr>
      <w:r>
        <w:rPr>
          <w:rFonts w:ascii="Amiri" w:hAnsi="Amiri" w:eastAsia="Amiri" w:cs="Amiri"/>
          <w:color w:val="111111"/>
          <w:sz w:val="28"/>
          <w:sz w:val="28"/>
          <w:szCs w:val="28"/>
          <w:rtl w:val="true"/>
          <w:lang w:bidi="ar-SA"/>
        </w:rPr>
        <w:t>و في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رمدت عيناه في المدينة، 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به، فوصل في لحظة إعطاء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ففاجأ حضور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لأنهم كانوا لا يرجون حضوره، حتى إنهم حين رأوه قالوا بعفوية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رمد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حصل في أواخر أيام الحصار، بل لقد 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الرمد إنما أصابه بسبب دخان الحصن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الحديث الدال على أنهم فوجئوا بحضور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يكون بعضه صحيحا إذا كان أكثر الناس لم يلتفتوا، أو لم يسمعوا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سأل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فتصدى عمار بن ياسر، أو سلمة بن الأكوع لإخباره أو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به فوجئوا 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يعتقدون أن رمده قد منعه من الخروج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خيبر، ثم لحق به</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يفارق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خروجه من المدينة، حسبما أوضحناه</w:t>
      </w:r>
      <w:r>
        <w:rPr>
          <w:rFonts w:eastAsia="Amiri" w:cs="Amiri" w:ascii="Amiri" w:hAnsi="Amiri"/>
          <w:color w:val="111111"/>
          <w:sz w:val="28"/>
          <w:szCs w:val="28"/>
          <w:rtl w:val="true"/>
          <w:lang w:bidi="ar-SA"/>
        </w:rPr>
        <w:t xml:space="preserve">. </w:t>
      </w:r>
      <w:bookmarkStart w:id="592" w:name="pg12327_179641"/>
    </w:p>
    <w:p>
      <w:pPr>
        <w:pStyle w:val="Heading5"/>
        <w:numPr>
          <w:ilvl w:val="4"/>
          <w:numId w:val="1"/>
        </w:numPr>
        <w:rPr/>
      </w:pPr>
      <w:bookmarkStart w:id="593" w:name="__RefHeading___Toc8110160_417432637"/>
      <w:bookmarkStart w:id="594" w:name="_Toc205"/>
      <w:bookmarkEnd w:id="592"/>
      <w:bookmarkEnd w:id="593"/>
      <w:r>
        <w:rPr>
          <w:rtl w:val="true"/>
        </w:rPr>
        <w:t>لباس علي عليه السلام في الحر و البرد</w:t>
      </w:r>
      <w:r>
        <w:rPr>
          <w:rtl w:val="true"/>
        </w:rPr>
        <w:t>:</w:t>
      </w:r>
      <w:bookmarkEnd w:id="594"/>
    </w:p>
    <w:p>
      <w:pPr>
        <w:pStyle w:val="BookText"/>
        <w:rPr/>
      </w:pPr>
      <w:r>
        <w:rPr>
          <w:rFonts w:ascii="Amiri" w:hAnsi="Amiri" w:eastAsia="Amiri" w:cs="Amiri"/>
          <w:color w:val="111111"/>
          <w:sz w:val="28"/>
          <w:sz w:val="28"/>
          <w:szCs w:val="28"/>
          <w:rtl w:val="true"/>
          <w:lang w:bidi="ar-SA"/>
        </w:rPr>
        <w:t xml:space="preserve">و رووا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و أنا أرمد العين يوم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فتفل في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 البرد، فما وجدت حرا و لا بردا منذ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في الحر الشديد القباء المحشو الثخين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يلبس في البرد الشديد الثوبين الخفيفين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يرعد </w:t>
      </w:r>
    </w:p>
    <w:p>
      <w:pPr>
        <w:pStyle w:val="BookText"/>
        <w:rPr/>
      </w:pPr>
      <w:r>
        <w:rPr>
          <w:rFonts w:ascii="Amiri" w:hAnsi="Amiri" w:eastAsia="Amiri" w:cs="Amiri"/>
          <w:color w:val="111111"/>
          <w:sz w:val="28"/>
          <w:sz w:val="28"/>
          <w:szCs w:val="28"/>
          <w:rtl w:val="true"/>
          <w:lang w:bidi="ar-SA"/>
        </w:rPr>
        <w:t xml:space="preserve">تحت سمل قطيفة،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قطيفة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جعل لك في هذا المال نصيبا، و أنت تصنع بنفسك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أرزؤكم من مالكم شيئا، و إنها لقطيفتي التي خرجت بها من المدينة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مخالفة، لأنه يجوز أن تكون رعدته رضي اللّه عنه ليست من البرد، خلاف ما ظنه السائل، لجواز أن تكون لحمى أصابته في ذلك الوقت</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تأويل بارد، و رأي كاسد، بل فاسد؛ فإن ظاهر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رعدته قد كانت بسبب رقة ما يلبسه، و هو قطيفة 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لو استفاد من نصيبه من المال، و لبس ما يدفع هذا البرد لم يكن 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يجري له كان هو السبب فيه، و هو الذي أورده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المساس بالمال الذي تحت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لعلهم أرادوا في جملة ما أرادوه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يشككوا الناس بزهده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ملبسه، و أن 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بسبب عدم شعوره بحر و لا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نجد أي ارتباط بين شكوى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الرمد، و بين الدعاء المنسوب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يشكو من حر و لا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كانت شكواه من رمد عينيه، فهل هذا إلا من قبيل أن تقول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عطشان،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على السرير؟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قد دعا له بإذهاب البرد و الحر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لا يجب استمرار أثر ذلك حتى الممات، بل يكفي أن لا يشعر بالبرد و الحر في ذلك اليوم، أو في أيام خيبر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رووا عن بلال،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في غداة باردة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في المسجد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الناس يا بلال؟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منعهم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عنهم البرد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فرأيتهم يتروحون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فلماذا لم يستمر ذهاب البرد عنهم إلى أن خرجوا من الدنيا؟ كما يزعمونه بالنسبة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هذه هي القصة الواقعية، و قد استفيد منها في قصة خيبر، لحاجة في أنفسهم؟ </w:t>
      </w:r>
      <w:r>
        <w:rPr>
          <w:rFonts w:eastAsia="Amiri" w:cs="Amiri" w:ascii="Amiri" w:hAnsi="Amiri"/>
          <w:color w:val="111111"/>
          <w:sz w:val="28"/>
          <w:szCs w:val="28"/>
          <w:rtl w:val="true"/>
          <w:lang w:bidi="ar-SA"/>
        </w:rPr>
        <w:t xml:space="preserve">! </w:t>
      </w:r>
      <w:bookmarkStart w:id="595" w:name="pg12327_179645"/>
    </w:p>
    <w:p>
      <w:pPr>
        <w:pStyle w:val="Heading4"/>
        <w:numPr>
          <w:ilvl w:val="3"/>
          <w:numId w:val="1"/>
        </w:numPr>
        <w:rPr/>
      </w:pPr>
      <w:bookmarkStart w:id="596" w:name="__RefHeading___Toc8110162_417432637"/>
      <w:bookmarkStart w:id="597" w:name="_Toc206"/>
      <w:bookmarkEnd w:id="595"/>
      <w:bookmarkEnd w:id="596"/>
      <w:r>
        <w:rPr>
          <w:rtl w:val="true"/>
        </w:rPr>
        <w:t>الفصل الثالث</w:t>
      </w:r>
      <w:r>
        <w:rPr>
          <w:rtl w:val="true"/>
        </w:rPr>
        <w:t xml:space="preserve">: </w:t>
      </w:r>
      <w:r>
        <w:rPr>
          <w:rtl w:val="true"/>
        </w:rPr>
        <w:t>قتل مرحب</w:t>
      </w:r>
      <w:r>
        <w:rPr>
          <w:rtl w:val="true"/>
        </w:rPr>
        <w:t xml:space="preserve">. . </w:t>
      </w:r>
      <w:r>
        <w:rPr>
          <w:rtl w:val="true"/>
        </w:rPr>
        <w:t>أحداث و تفاصيل</w:t>
      </w:r>
      <w:bookmarkEnd w:id="59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8" w:name="__RefHeading___Toc8110164_417432637"/>
      <w:bookmarkStart w:id="599" w:name="_Toc207"/>
      <w:bookmarkEnd w:id="598"/>
      <w:r>
        <w:rPr>
          <w:rtl w:val="true"/>
        </w:rPr>
        <w:t>اشارة</w:t>
      </w:r>
      <w:bookmarkEnd w:id="59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2327_179647"/>
      <w:bookmarkStart w:id="601" w:name="pg12327_179647"/>
      <w:bookmarkEnd w:id="601"/>
    </w:p>
    <w:p>
      <w:pPr>
        <w:pStyle w:val="Heading5"/>
        <w:numPr>
          <w:ilvl w:val="4"/>
          <w:numId w:val="1"/>
        </w:numPr>
        <w:rPr/>
      </w:pPr>
      <w:bookmarkStart w:id="602" w:name="pg12327_179647"/>
      <w:bookmarkStart w:id="603" w:name="__RefHeading___Toc8110166_417432637"/>
      <w:bookmarkStart w:id="604" w:name="_Toc208"/>
      <w:bookmarkEnd w:id="602"/>
      <w:bookmarkEnd w:id="603"/>
      <w:r>
        <w:rPr>
          <w:rtl w:val="true"/>
        </w:rPr>
        <w:t>علوتم و الذي أنزل التوراة</w:t>
      </w:r>
      <w:r>
        <w:rPr>
          <w:rtl w:val="true"/>
        </w:rPr>
        <w:t>:</w:t>
      </w:r>
      <w:bookmarkEnd w:id="604"/>
    </w:p>
    <w:p>
      <w:pPr>
        <w:pStyle w:val="BookText"/>
        <w:rPr/>
      </w:pPr>
      <w:r>
        <w:rPr>
          <w:rFonts w:ascii="Amiri" w:hAnsi="Amiri" w:eastAsia="Amiri" w:cs="Amiri"/>
          <w:color w:val="111111"/>
          <w:sz w:val="28"/>
          <w:sz w:val="28"/>
          <w:szCs w:val="28"/>
          <w:rtl w:val="true"/>
          <w:lang w:bidi="ar-SA"/>
        </w:rPr>
        <w:t xml:space="preserve">و عن قول اليهودي لما سمع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علوتم، و الذي أنزل التوراة على موسى،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نعيم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دلالة على أن فتح علي لحصنهم مقدم في كتبهم، بتوجيه من اللّه وجهه إليهم، و يكون فتح اللّه تعالى على يديه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التفاتة جليلة من أبي نعيم، و يؤيدها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الراية، و امض بها فجبرئيل معك، و النصر أمامك، و الرعب مبثوث في قلوب القوم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اعلم يا علي، أنهم يجدون في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يدمر عليهم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لقيتهم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يخذلون إن شاء اللّه تعالى الخ</w:t>
      </w:r>
      <w:r>
        <w:rPr>
          <w:rFonts w:eastAsia="Amiri" w:cs="Amiri" w:ascii="Amiri" w:hAnsi="Amiri"/>
          <w:color w:val="111111"/>
          <w:sz w:val="28"/>
          <w:szCs w:val="28"/>
          <w:rtl w:val="true"/>
          <w:lang w:bidi="ar-SA"/>
        </w:rPr>
        <w:t xml:space="preserve">. .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مرحبا نفسه قد هرب لما سمع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ظئره قد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 قاتله حيدرة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تتعاطى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 تتعاطى الكهانة لا يعطيها القدرة على معرفة الغيب الإلهي، فإنه تعالى وحده عٰالِمُ اَلْغَيْبِ فَلاٰ يُظْهِرُ عَلىٰ غَيْبِهِ أَحَداً، إِلاّٰ مَنِ اِرْتَضىٰ مِنْ رَسُولٍ</w:t>
      </w:r>
      <w:r>
        <w:rPr>
          <w:rFonts w:eastAsia="Amiri" w:cs="Amiri" w:ascii="Amiri" w:hAnsi="Amiri"/>
          <w:color w:val="111111"/>
          <w:sz w:val="28"/>
          <w:szCs w:val="28"/>
          <w:rtl w:val="true"/>
          <w:lang w:bidi="ar-SA"/>
        </w:rPr>
        <w:t xml:space="preserve">.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وجدنا في جملة الأقوال حول تسمية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في الكتب المتقدمة أسد، و الأسد هو الحيدرة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بعض الحديث عن ذلك،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هناك من يريد اعتبار قول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أنزل التوراة على موسى، قد جاء على سبيل التفؤل بالاسم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و إن كنا لا نصر على بطلان هذا الاحتمال، باعتبار أن الذين يشتد تعلقهم بالدنيا يتشبثون و لو بالطحلب، و يخافون حتى من هبوب الرياح، و يتشاءمون و يتفاءلون بالخيالات و الأشباح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وجود الشواهد و المؤيدات لما ذكره أبو نعيم، لا يبقى مجال لترجيح الاحتمال الآخر</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أكد لهم صحة ما ورد في كتبهم، هو ما تناهى إلى مسامعهم من مواقف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تظهر أنه أهل لما أهّله اللّه تعالى له، كما دلت عليه معالي أموره في المواقع المختلفة في الحرب، و في </w:t>
      </w:r>
      <w:bookmarkStart w:id="605" w:name="pg12327_179649"/>
    </w:p>
    <w:p>
      <w:pPr>
        <w:pStyle w:val="BookText"/>
        <w:rPr/>
      </w:pPr>
      <w:bookmarkEnd w:id="605"/>
      <w:r>
        <w:rPr>
          <w:rFonts w:ascii="Amiri" w:hAnsi="Amiri" w:eastAsia="Amiri" w:cs="Amiri"/>
          <w:color w:val="111111"/>
          <w:sz w:val="28"/>
          <w:sz w:val="28"/>
          <w:szCs w:val="28"/>
          <w:rtl w:val="true"/>
          <w:lang w:bidi="ar-SA"/>
        </w:rPr>
        <w:t xml:space="preserve">السلم على حد سواء، و من ذلك مبيته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 و جهاده في بدر، و أحد، و الخندق، و قريظة، و النضير،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Heading5"/>
        <w:numPr>
          <w:ilvl w:val="4"/>
          <w:numId w:val="1"/>
        </w:numPr>
        <w:rPr/>
      </w:pPr>
      <w:bookmarkStart w:id="606" w:name="__RefHeading___Toc8110168_417432637"/>
      <w:bookmarkStart w:id="607" w:name="_Toc209"/>
      <w:bookmarkEnd w:id="606"/>
      <w:r>
        <w:rPr>
          <w:rtl w:val="true"/>
        </w:rPr>
        <w:t>قتل علي عليه السّلام مرحبا و الفرسان الثمانية</w:t>
      </w:r>
      <w:r>
        <w:rPr>
          <w:rtl w:val="true"/>
        </w:rPr>
        <w:t>:</w:t>
      </w:r>
      <w:bookmarkEnd w:id="60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أهل الحصن إلى ساحة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لما أصبح أرسل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أرمد، فتفل في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رمدت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 و من معه من أصحابه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خرج إليهم الحارث أبو زينب، أخو مرحب في 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ممن يعدون للقتال على أرجلهم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معروفا بالشجاعة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فانكشف المسلمون، و ثبت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فاضطربا ضربات،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رجع أصحاب الحارث إلى الحصن، و أغلقوا عليهم، و رجع المسلمون إلى موضعهم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خرج مرحب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مرحبالخ</w:t>
      </w:r>
      <w:r>
        <w:rPr>
          <w:rFonts w:eastAsia="Amiri" w:cs="Amiri" w:ascii="Amiri" w:hAnsi="Amiri"/>
          <w:color w:val="111111"/>
          <w:sz w:val="28"/>
          <w:szCs w:val="28"/>
          <w:rtl w:val="true"/>
          <w:lang w:bidi="ar-SA"/>
        </w:rPr>
        <w:t>. .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ألقاه على أحد قطريه، أي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و فتح الباب، و كان للحصن بابان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رجع أصحاب الحارث إلى الحصن، و برز عامر، و كان رجلا جسيما طويلا،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برز و طلع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أترونه خمسة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يدعو إلى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فضربه ضربات، كل ذلك لا يصنع شيئا، حتى ضرب ساقيه فبرك، ثم ذفّف عليه، و أخذ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ياسر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ياسرشاكي السلاح بطل مغاور</w:t>
      </w:r>
    </w:p>
    <w:p>
      <w:pPr>
        <w:pStyle w:val="BookText"/>
        <w:rPr/>
      </w:pPr>
      <w:r>
        <w:rPr>
          <w:rFonts w:ascii="Amiri" w:hAnsi="Amiri" w:eastAsia="Amiri" w:cs="Amiri"/>
          <w:color w:val="111111"/>
          <w:sz w:val="28"/>
          <w:sz w:val="28"/>
          <w:szCs w:val="28"/>
          <w:rtl w:val="true"/>
          <w:lang w:bidi="ar-SA"/>
        </w:rPr>
        <w:t>إذا الليوث أقبلت تبادرو أحجمت عن صولة المساور</w:t>
      </w:r>
    </w:p>
    <w:p>
      <w:pPr>
        <w:pStyle w:val="BookText"/>
        <w:rPr/>
      </w:pPr>
      <w:r>
        <w:rPr>
          <w:rFonts w:ascii="Amiri" w:hAnsi="Amiri" w:eastAsia="Amiri" w:cs="Amiri"/>
          <w:color w:val="111111"/>
          <w:sz w:val="28"/>
          <w:sz w:val="28"/>
          <w:szCs w:val="28"/>
          <w:rtl w:val="true"/>
          <w:lang w:bidi="ar-SA"/>
        </w:rPr>
        <w:t>إن حسامي فيه موت حاضر</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أشدائهم، و كان معه حربة يحوس الناس بها حوسا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له علي بن أبي طالب، فقال له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إلا خليت بيني و بينه،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صفية لما خرج إليه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يقتل ابني؟</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ابنك يقتله،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إليه الزبير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زبارقرم لقرم غير نكس فرار</w:t>
      </w:r>
    </w:p>
    <w:p>
      <w:pPr>
        <w:pStyle w:val="BookText"/>
        <w:rPr/>
      </w:pPr>
      <w:r>
        <w:rPr>
          <w:rFonts w:ascii="Amiri" w:hAnsi="Amiri" w:eastAsia="Amiri" w:cs="Amiri"/>
          <w:color w:val="111111"/>
          <w:sz w:val="28"/>
          <w:sz w:val="28"/>
          <w:szCs w:val="28"/>
          <w:rtl w:val="true"/>
          <w:lang w:bidi="ar-SA"/>
        </w:rPr>
        <w:t>ابن حماة المجد، ابن الأخيارياسر لا يغررك جمع الكفار</w:t>
      </w:r>
    </w:p>
    <w:p>
      <w:pPr>
        <w:pStyle w:val="BookText"/>
        <w:rPr/>
      </w:pPr>
      <w:r>
        <w:rPr>
          <w:rFonts w:ascii="IRNazanin" w:hAnsi="IRNazanin" w:eastAsia="IRNazanin"/>
          <w:color w:val="111111"/>
          <w:sz w:val="28"/>
          <w:sz w:val="28"/>
          <w:szCs w:val="28"/>
          <w:rtl w:val="true"/>
          <w:lang w:bidi="fa-IR"/>
        </w:rPr>
        <w:t>فجمعهم مثل السراب الختار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التقيا فقتله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عليا هو الذي قتل ياسرا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 لما قتل ياسرا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عم و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حواري، و حواري الزبير و ابن عمتي</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سلمة بن الأكوع عند مسلم، و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مرحبا خرج و هو يخطر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مرحب و عليه مغفر معصفر يماني، و حجر قد ثقبه مثل البيضة على رأسه،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مرحبشاكي السلاح بطل مجرب</w:t>
      </w:r>
    </w:p>
    <w:p>
      <w:pPr>
        <w:pStyle w:val="BookText"/>
        <w:rPr/>
      </w:pPr>
      <w:r>
        <w:rPr>
          <w:rFonts w:ascii="Amiri" w:hAnsi="Amiri" w:eastAsia="Amiri" w:cs="Amiri"/>
          <w:color w:val="111111"/>
          <w:sz w:val="28"/>
          <w:sz w:val="28"/>
          <w:szCs w:val="28"/>
          <w:rtl w:val="true"/>
          <w:lang w:bidi="ar-SA"/>
        </w:rPr>
        <w:t>إذا الليوث أقبلت تلهب</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له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عامر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عامرشاكي السلاح بطل مغامر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فوقع سيف مرحب في ترس عامر، فذهب عامر يسفل له، و كان سيفه فيه قصر، فرجع سيفه على نفسه، فقطع أكحله،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عين ركبته، و كانت فيها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مرحب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مرحبشاكي السلاح بطل مجرب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الليوث أقبلت تلهبو أحجمت عن صولة المغلب </w:t>
      </w:r>
    </w:p>
    <w:p>
      <w:pPr>
        <w:pStyle w:val="BookText"/>
        <w:rPr/>
      </w:pPr>
      <w:r>
        <w:rPr>
          <w:rFonts w:ascii="Amiri" w:hAnsi="Amiri" w:eastAsia="Amiri" w:cs="Amiri"/>
          <w:color w:val="111111"/>
          <w:sz w:val="28"/>
          <w:sz w:val="28"/>
          <w:szCs w:val="28"/>
          <w:rtl w:val="true"/>
          <w:lang w:bidi="ar-SA"/>
        </w:rPr>
        <w:t xml:space="preserve">فبرز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عليه جبة أرجوان حمراء قد أخرج خملها،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حيدرةكليث غابات كريه المنظرة</w:t>
      </w:r>
    </w:p>
    <w:p>
      <w:pPr>
        <w:pStyle w:val="BookText"/>
        <w:rPr/>
      </w:pPr>
      <w:r>
        <w:rPr>
          <w:rFonts w:ascii="Amiri" w:hAnsi="Amiri" w:eastAsia="Amiri" w:cs="Amiri"/>
          <w:color w:val="111111"/>
          <w:sz w:val="28"/>
          <w:sz w:val="28"/>
          <w:szCs w:val="28"/>
          <w:rtl w:val="true"/>
          <w:lang w:bidi="ar-SA"/>
        </w:rPr>
        <w:t>أوفيهم بالصاع كيل السندرة</w:t>
      </w:r>
    </w:p>
    <w:p>
      <w:pPr>
        <w:pStyle w:val="BookText"/>
        <w:rPr/>
      </w:pPr>
      <w:r>
        <w:rPr>
          <w:rFonts w:ascii="Amiri" w:hAnsi="Amiri" w:eastAsia="Amiri" w:cs="Amiri"/>
          <w:color w:val="111111"/>
          <w:sz w:val="28"/>
          <w:sz w:val="28"/>
          <w:szCs w:val="28"/>
          <w:rtl w:val="true"/>
          <w:lang w:bidi="ar-SA"/>
        </w:rPr>
        <w:t xml:space="preserve">فضرب مرحبا ففلق رأسه، و كان الفتح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مرحبا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حيدرةكليث غابات كريه المنظرة</w:t>
      </w:r>
    </w:p>
    <w:p>
      <w:pPr>
        <w:pStyle w:val="BookText"/>
        <w:rPr/>
      </w:pPr>
      <w:r>
        <w:rPr>
          <w:rFonts w:ascii="Amiri" w:hAnsi="Amiri" w:eastAsia="Amiri" w:cs="Amiri"/>
          <w:color w:val="111111"/>
          <w:sz w:val="28"/>
          <w:sz w:val="28"/>
          <w:szCs w:val="28"/>
          <w:rtl w:val="true"/>
          <w:lang w:bidi="ar-SA"/>
        </w:rPr>
        <w:t>عبل الذراعين شديد القصورةأضرب بالسيف وجوه الكفرة</w:t>
      </w:r>
    </w:p>
    <w:p>
      <w:pPr>
        <w:pStyle w:val="BookText"/>
        <w:rPr/>
      </w:pPr>
      <w:r>
        <w:rPr>
          <w:rFonts w:ascii="Amiri" w:hAnsi="Amiri" w:eastAsia="Amiri" w:cs="Amiri"/>
          <w:color w:val="111111"/>
          <w:sz w:val="28"/>
          <w:sz w:val="28"/>
          <w:szCs w:val="28"/>
          <w:rtl w:val="true"/>
          <w:lang w:bidi="ar-SA"/>
        </w:rPr>
        <w:t xml:space="preserve">ضرب غلام ماجد حزوّرةأكيلكم بالسيف كيل السندرة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 في حديث بريدة، فاختلفا ضربتين، فبدره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الحجر، و المغفر، و رأسه، و وقع في الأضراس، و أخذ المدينة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أهل العسكر صوت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الناس مع علي </w:t>
      </w:r>
    </w:p>
    <w:p>
      <w:pPr>
        <w:pStyle w:val="BookText"/>
        <w:rPr/>
      </w:pPr>
      <w:r>
        <w:rPr>
          <w:rFonts w:ascii="Amiri" w:hAnsi="Amiri" w:eastAsia="Amiri" w:cs="Amiri"/>
          <w:color w:val="111111"/>
          <w:sz w:val="28"/>
          <w:sz w:val="28"/>
          <w:szCs w:val="28"/>
          <w:rtl w:val="true"/>
          <w:lang w:bidi="ar-SA"/>
        </w:rPr>
        <w:t xml:space="preserve">حتى أخذ المدينة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على هامته حتى عض السيف منها بأضراسه، و سمع أهل العسكر صوت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تتام آخر الناس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فتح لأولهم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يهرول هرولة، فو اللّه ما بلغت أخراهم حتى دخل الحصن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فأعجلنا أن نلبس أسلحتنا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يلحق بك الناس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حتى ركزها قريبا من الحصن الخ</w:t>
      </w:r>
      <w:r>
        <w:rPr>
          <w:rFonts w:eastAsia="Amiri" w:cs="Amiri" w:ascii="Amiri" w:hAnsi="Amiri"/>
          <w:color w:val="111111"/>
          <w:sz w:val="28"/>
          <w:szCs w:val="28"/>
          <w:rtl w:val="true"/>
          <w:lang w:bidi="ar-SA"/>
        </w:rPr>
        <w:t xml:space="preserve">. .»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مرحبا لما رأى أن أخاه قد قتل خرج سريعا من الحصن في سلاحه، أي و قد كان لبس درعين، و تقلد بسيفين، و اعتم بعمامتين، و لبس فوقهما مغفرا، و حجرا قد ثقبه قدر البيضة، و معه رمح لسانه ثلاثة أسنان، و ذكر أن ياسرا خرج بعد مرحب</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يكن بخيبر أشجع من مرحب و لم يقدر أحد من أهل الإسلام أن يقاومه في الحرب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مسلمة قتل أسيرا أيضا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قتلت مرحبا، جئت برأسه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قتل علي 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الصحيح، و ما نظمه بعض الشعراء يؤيده،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حمى الإسلام من قتل مرحبغداة اعتلاه بالحسام المضخم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قتله محمد بن مسلمة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608" w:name="pg12327_179655"/>
    </w:p>
    <w:p>
      <w:pPr>
        <w:pStyle w:val="BookText"/>
        <w:rPr/>
      </w:pPr>
      <w:bookmarkEnd w:id="608"/>
      <w:r>
        <w:rPr>
          <w:rFonts w:ascii="Amiri" w:hAnsi="Amiri" w:eastAsia="Amiri" w:cs="Amiri"/>
          <w:color w:val="111111"/>
          <w:sz w:val="28"/>
          <w:sz w:val="28"/>
          <w:szCs w:val="28"/>
          <w:rtl w:val="true"/>
          <w:lang w:bidi="ar-SA"/>
        </w:rPr>
        <w:t>و سيأتي الكلام حول ذلك، و أنه مكذوب و 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مع هذه النصوص و قفات عديدة، نكتفي منها بما يلي</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8110170_417432637"/>
      <w:bookmarkStart w:id="610" w:name="_Toc210"/>
      <w:bookmarkEnd w:id="609"/>
      <w:r>
        <w:rPr>
          <w:rtl w:val="true"/>
        </w:rPr>
        <w:t xml:space="preserve">قطع رأس مرحب لماذا؟ </w:t>
      </w:r>
      <w:r>
        <w:rPr>
          <w:rtl w:val="true"/>
        </w:rPr>
        <w:t>!</w:t>
      </w:r>
      <w:bookmarkEnd w:id="610"/>
    </w:p>
    <w:p>
      <w:pPr>
        <w:pStyle w:val="BookText"/>
        <w:rPr/>
      </w:pPr>
      <w:r>
        <w:rPr>
          <w:rFonts w:ascii="Amiri" w:hAnsi="Amiri" w:eastAsia="Amiri" w:cs="Amiri"/>
          <w:color w:val="111111"/>
          <w:sz w:val="28"/>
          <w:sz w:val="28"/>
          <w:szCs w:val="28"/>
          <w:rtl w:val="true"/>
          <w:lang w:bidi="ar-SA"/>
        </w:rPr>
        <w:t xml:space="preserve">بالنسبة لما روي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رأس مرحب، و 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لم نعهده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مواقفه الجهادية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نرى مبررا لتصرف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ممن يرغب في التشفي من الأشخاص، لا في حياة أولئك الأشخاص، و لا بعد مماتهم، بل كانا يريدان دفع الفساد، و إقامة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شق رأس مرحب و جسده نصفين حتى بلغ السرج </w:t>
      </w:r>
      <w:r>
        <w:rPr>
          <w:rStyle w:val="FootnoteAnchor"/>
          <w:rtl w:val="true"/>
        </w:rPr>
        <w:footnoteReference w:id="322"/>
      </w:r>
      <w:r>
        <w:rPr>
          <w:rFonts w:ascii="Amiri" w:hAnsi="Amiri" w:eastAsia="Amiri" w:cs="Amiri"/>
          <w:color w:val="111111"/>
          <w:sz w:val="28"/>
          <w:sz w:val="28"/>
          <w:szCs w:val="28"/>
          <w:rtl w:val="true"/>
          <w:lang w:bidi="ar-SA"/>
        </w:rPr>
        <w:t xml:space="preserve">، كما ذكرته بعض الروايات؛ فإن قطع الرأس في هذه الحال يصبح بمثابة جمع أشلاء، و حمل قطع ذات منظر مثير، و هو أمر لا يليق فعله بالإنسان العادي، فكيف بأنبل الناس، و أشرفهم، و أكرمهم؟ </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8110172_417432637"/>
      <w:bookmarkStart w:id="612" w:name="_Toc211"/>
      <w:bookmarkEnd w:id="611"/>
      <w:r>
        <w:rPr>
          <w:rtl w:val="true"/>
        </w:rPr>
        <w:t>صفية تتدخل لمصلحة ولدها</w:t>
      </w:r>
      <w:r>
        <w:rPr>
          <w:rtl w:val="true"/>
        </w:rPr>
        <w:t>:</w:t>
      </w:r>
      <w:bookmarkEnd w:id="612"/>
    </w:p>
    <w:p>
      <w:pPr>
        <w:pStyle w:val="BookText"/>
        <w:rPr/>
      </w:pPr>
      <w:r>
        <w:rPr>
          <w:rFonts w:ascii="Amiri" w:hAnsi="Amiri" w:eastAsia="Amiri" w:cs="Amiri"/>
          <w:color w:val="111111"/>
          <w:sz w:val="28"/>
          <w:sz w:val="28"/>
          <w:szCs w:val="28"/>
          <w:rtl w:val="true"/>
          <w:lang w:bidi="ar-SA"/>
        </w:rPr>
        <w:t>و أما قصة الزبير، و أن أمه قد خافت عليه، حين برز لذلك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نشك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يلي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قد حصلت في بني قريظة، حيث </w:t>
      </w:r>
    </w:p>
    <w:p>
      <w:pPr>
        <w:pStyle w:val="BookText"/>
        <w:rPr/>
      </w:pPr>
      <w:r>
        <w:rPr>
          <w:rFonts w:ascii="Amiri" w:hAnsi="Amiri" w:eastAsia="Amiri" w:cs="Amiri"/>
          <w:color w:val="111111"/>
          <w:sz w:val="28"/>
          <w:sz w:val="28"/>
          <w:szCs w:val="28"/>
          <w:rtl w:val="true"/>
          <w:lang w:bidi="ar-SA"/>
        </w:rPr>
        <w:t xml:space="preserve">برز أحد الأعداء،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أمه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علا صاحبه قتله، فعلاه الزبير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للقاتل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نجد الحلبي يشكك في هذه القضية أيضا،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فإني لم أقف في كلام أحد على أن بني قريظة وقعت منهم مقاتلة بالمبارزة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للزبير حين قتل ياسرا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عم، و خال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يثير أمامنا سؤالا عن السبب في اختيار تفديته بالعم و الخال، دون الأب و الأم كما هو المعتاد، و من هو العم المقصود بالتفدية؟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أراد أن يفديه بعمه المشرك أبي لهب، أو بعمه الآخر أبي طالب، الذي يزعمون أنه مات مشركا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دعواهم الثانية في أبي طالب محض افتراء و بهتان، كما أثبتناه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ظلامة أبي طالب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هو الخال الذي يقصدونه؟ و هل كان مسلما أم مشركا؟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تفدية الزبير بأبويه، مع أنهم يزعمون أنه كان قد فداه بهما في أحد، و في بني قريظة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 يوم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فداك أبي و أمي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 هذا، فإنهم ينكرونه في موضع آخر فيقولون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يجمع أبويه لأحد إلا لسعد بن أبي وقاص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للزبير حين قتل ياسرا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حواري، و حواري الزبير و ابن عمتي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ذلك، حين جاءه بخبر بني قريظة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فأيهما هو الصحيح؟ و إن كنا نعتقد بعدم صحة أي منهما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ذكرنا في غزوة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استخبر عن أمر بني قريظة بواسطة سعد بن معاذ، و سعد بن عبادة، فلم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الزبير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سبل الهدى و الرشاد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يصرح ببني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الصحيحين، و ليس فيهما تصريح ببني قريظة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حواري، و إن حواريي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مناقب الزبير</w:t>
      </w:r>
      <w:r>
        <w:rPr>
          <w:rFonts w:eastAsia="Amiri" w:cs="Amiri" w:ascii="Amiri" w:hAnsi="Amiri"/>
          <w:color w:val="111111"/>
          <w:sz w:val="28"/>
          <w:szCs w:val="28"/>
          <w:rtl w:val="true"/>
          <w:lang w:bidi="ar-SA"/>
        </w:rPr>
        <w:t xml:space="preserve">. </w:t>
      </w:r>
      <w:bookmarkStart w:id="613" w:name="pg12327_179658"/>
    </w:p>
    <w:p>
      <w:pPr>
        <w:pStyle w:val="BookText"/>
        <w:rPr/>
      </w:pPr>
      <w:bookmarkEnd w:id="613"/>
      <w:r>
        <w:rPr>
          <w:rFonts w:ascii="Amiri" w:hAnsi="Amiri" w:eastAsia="Amiri" w:cs="Amiri"/>
          <w:color w:val="111111"/>
          <w:sz w:val="28"/>
          <w:sz w:val="28"/>
          <w:szCs w:val="28"/>
          <w:rtl w:val="true"/>
          <w:lang w:bidi="ar-SA"/>
        </w:rPr>
        <w:t>يكن هناك حاجة لإرسال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الزبير كان أيضا قد طلب الراية يوم خيبر، و أنه كان قد فرّ بها،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يعطه إياها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كرم اللّه وجه محمد لأعطين الراية رجلا لا يفر، هاك يا علي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بعض الحديث عن ذلك 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614" w:name="__RefHeading___Toc8110174_417432637"/>
      <w:bookmarkStart w:id="615" w:name="_Toc212"/>
      <w:bookmarkEnd w:id="614"/>
      <w:r>
        <w:rPr>
          <w:rtl w:val="true"/>
        </w:rPr>
        <w:t>الزبير حواري رسول اللّه صلّى اللّه عليه و آله</w:t>
      </w:r>
      <w:r>
        <w:rPr>
          <w:rtl w:val="true"/>
        </w:rPr>
        <w:t>:</w:t>
      </w:r>
      <w:bookmarkEnd w:id="615"/>
    </w:p>
    <w:p>
      <w:pPr>
        <w:pStyle w:val="BookText"/>
        <w:rPr/>
      </w:pPr>
      <w:r>
        <w:rPr>
          <w:rFonts w:ascii="Amiri" w:hAnsi="Amiri" w:eastAsia="Amiri" w:cs="Amiri"/>
          <w:color w:val="111111"/>
          <w:sz w:val="28"/>
          <w:sz w:val="28"/>
          <w:szCs w:val="28"/>
          <w:rtl w:val="true"/>
          <w:lang w:bidi="ar-SA"/>
        </w:rPr>
        <w:t>و أما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حواري، و إن حواريي الزبير، و ابن عمتي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مكذوب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616" w:name="__RefHeading___Toc8110176_417432637"/>
      <w:bookmarkStart w:id="617" w:name="_Toc213"/>
      <w:bookmarkEnd w:id="616"/>
      <w:r>
        <w:rPr>
          <w:rtl w:val="true"/>
        </w:rPr>
        <w:t>و يكفي أن نذكر شاهدا على ذلك</w:t>
      </w:r>
      <w:r>
        <w:rPr>
          <w:rtl w:val="true"/>
        </w:rPr>
        <w:t>:</w:t>
      </w:r>
      <w:bookmarkEnd w:id="61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بسنده عن أسباط بن سالم،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لم ينقضوا العهد، و مضوا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فيقوم سلمان، و المقداد، و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و ما فائدة قوله في الحديث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لم يكن الناس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كان ابن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فائدة كونه كذلك، إذا كان سوف يخالف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يخرج على أخيه و وصيه، و ابن عمه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سيخرج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خدرها، و يسير بها في البلاد لتعينه على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لقد كان ابن نوح أقرب إلى نوح من أي إنسان آخر، و لكن ذلك لم ينفعه، حين آثر الكفر على الإيمان و الخيانة على الأمانة</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أبو لهب أقرب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الزبير، و لكن ذلك لم ينفعه أيضا، حين اختار أن يحارب اللّه و رسوله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إن قرابته هذه سوف تزيد من عذابه في نار جهنم، لأنه يكون بها أشد إساءة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إلى دين اللّه تعالى، حيث ستكون سببا في صدود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الدين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القرابة القريبة آكد في إقامة الحجة عليه، بسبب شدة قربه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اطّلاعه على أحواله، و على صدقه و صحة ما جاء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و كيف يمكن إثبات أن لكل نبي حواريا؟ فإن القرآن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له حواريون، كما أن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حواريين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نجد مثل ذلك لسائر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أكانوا من أولي العزم، أم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استحق الزبير أن يكون حواري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الصحابة، ممن كانوا أقرب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هشام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حواريك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اثني عشر، من صلب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حواريي، و أنصار ديني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618" w:name="pg12327_179661"/>
    </w:p>
    <w:p>
      <w:pPr>
        <w:pStyle w:val="BookText"/>
        <w:rPr/>
      </w:pPr>
      <w:bookmarkEnd w:id="618"/>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عن رجاء بن يحيى العبر تائي الكاتب، عن محمد بن خلاد الباهلي، عن معاذ بن معاذ، عن ابن عون، عن هشام بن زيد،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حوارييّ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صفوته و خيرته، و كانوا اثني عشر، مجردين، مكمشين في نصرة اللّه و رسوله، لا زهو فيهم، و لا ضعف، و لا شك، كانوا ينصرونه على بصيرة و نفاذ، و جدّ و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حواريك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بعدي اثنا عشر، من صلب علي و فاطمة، هم حواريي، و أنصار ديني عليهم من اللّه التحية و السلام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8110178_417432637"/>
      <w:bookmarkStart w:id="620" w:name="_Toc214"/>
      <w:bookmarkEnd w:id="619"/>
      <w:r>
        <w:rPr>
          <w:rtl w:val="true"/>
        </w:rPr>
        <w:t xml:space="preserve">لماذا تعظيم الزبير؟ </w:t>
      </w:r>
      <w:r>
        <w:rPr>
          <w:rtl w:val="true"/>
        </w:rPr>
        <w:t>!</w:t>
      </w:r>
      <w:bookmarkEnd w:id="62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سياسة هؤلاء تقضي بتعظيم كل من ناوأ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حاربه، فمن الطبيعي إذا أن نجدهم يهتمون بمنح الزبير الأوسمة و أن ينحلوه الكثير من البطولات التي لا يستحقها، بل من الطبيعي أن يختلسوا مواقف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يمنحوها لأعدائه الذين أحبوهم لبغضهم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 جيشا و حارب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تسبب بقتل الألوف من المسلمين و المؤمنين، و لكن الدائرة قد دارت عليه حتى قتل و هو منهزم كما دلت عليه </w:t>
      </w:r>
    </w:p>
    <w:p>
      <w:pPr>
        <w:pStyle w:val="BookText"/>
        <w:rPr/>
      </w:pPr>
      <w:r>
        <w:rPr>
          <w:rFonts w:ascii="Amiri" w:hAnsi="Amiri" w:eastAsia="Amiri" w:cs="Amiri"/>
          <w:color w:val="111111"/>
          <w:sz w:val="28"/>
          <w:sz w:val="28"/>
          <w:szCs w:val="28"/>
          <w:rtl w:val="true"/>
          <w:lang w:bidi="ar-SA"/>
        </w:rPr>
        <w:t>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بالنار، فإنما هي إخبار بالغيب عما سيؤول إليه أمر ابن جرموز من المروق من الدين، و صيرورته خارجيا، و ليس لأجل أن الزبير قد تاب و انصرف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لأجل ذلك لكان أقاده به، و لما طلّ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 هو منهزم، استنادا إلى نصوص كثيرة،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حينما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بقول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ستحاربه، و أنت ظالم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رجع الزبير إلى صفوفه، و اتهمه ولده عبد اللّه بالجبن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أراك إلا جبنت عن سيوف بني عبد المطلب، إنها لسيوف حداد، تحملها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يلك، أتهيجني على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حلفت ألا أحاربه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لا تتحدث نساء قريش أنك جبنت، و ما كنت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مكحول حر كفارة عن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أنصل سنان رمحه، و حمل على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برمح لا سنان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أفرجوا له، فإنه محرج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أصحابه، ثم حمل ثانية، ثم ثالثة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أعذرت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همام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أيعتق مكحولا و يعصي نبيهلقد تاه عن قصد الهدى ثم عوق</w:t>
      </w:r>
    </w:p>
    <w:p>
      <w:pPr>
        <w:pStyle w:val="BookText"/>
        <w:rPr/>
      </w:pPr>
      <w:r>
        <w:rPr>
          <w:rFonts w:ascii="Amiri" w:hAnsi="Amiri" w:eastAsia="Amiri" w:cs="Amiri"/>
          <w:color w:val="111111"/>
          <w:sz w:val="28"/>
          <w:sz w:val="28"/>
          <w:szCs w:val="28"/>
          <w:rtl w:val="true"/>
          <w:lang w:bidi="ar-SA"/>
        </w:rPr>
        <w:t xml:space="preserve">أينوي بهذا الصدق و البر و التقىسيعلم يوما من يبر و يصدق </w:t>
      </w:r>
      <w:r>
        <w:rPr>
          <w:rStyle w:val="FootnoteAnchor"/>
          <w:rtl w:val="true"/>
        </w:rPr>
        <w:footnoteReference w:id="3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النجاشي الشاعر، في رثائه لعمرو بن محصن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تركنا عند مختلف القناأخاكم عبيد اللّه لحما ملحّبا</w:t>
      </w:r>
    </w:p>
    <w:p>
      <w:pPr>
        <w:pStyle w:val="BookText"/>
        <w:rPr/>
      </w:pPr>
      <w:r>
        <w:rPr>
          <w:rFonts w:ascii="Amiri" w:hAnsi="Amiri" w:eastAsia="Amiri" w:cs="Amiri"/>
          <w:color w:val="111111"/>
          <w:sz w:val="28"/>
          <w:sz w:val="28"/>
          <w:szCs w:val="28"/>
          <w:rtl w:val="true"/>
          <w:lang w:bidi="ar-SA"/>
        </w:rPr>
        <w:t>بصفين لما ارفض عنه رجالكمو وجه ابن عتاب تركناه ملغبا</w:t>
      </w:r>
    </w:p>
    <w:p>
      <w:pPr>
        <w:pStyle w:val="BookText"/>
        <w:rPr/>
      </w:pPr>
      <w:r>
        <w:rPr>
          <w:rFonts w:ascii="Amiri" w:hAnsi="Amiri" w:eastAsia="Amiri" w:cs="Amiri"/>
          <w:color w:val="111111"/>
          <w:sz w:val="28"/>
          <w:sz w:val="28"/>
          <w:szCs w:val="28"/>
          <w:rtl w:val="true"/>
          <w:lang w:bidi="ar-SA"/>
        </w:rPr>
        <w:t xml:space="preserve">و طلحة من بعد الزبير، و لم ندعلضبة في الهيجا عريفا و منكبا </w:t>
      </w:r>
      <w:r>
        <w:rPr>
          <w:rStyle w:val="FootnoteAnchor"/>
          <w:rtl w:val="true"/>
        </w:rPr>
        <w:footnoteReference w:id="3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الزبير لما جبّن أباه و عيّره،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ألا أقاتله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عن يمينك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فأعتق غلاما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في الصف بينهم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كاليوم أخا إخوانأعجب من مكفر الأيمان</w:t>
      </w:r>
    </w:p>
    <w:p>
      <w:pPr>
        <w:pStyle w:val="BookText"/>
        <w:rPr/>
      </w:pPr>
      <w:r>
        <w:rPr>
          <w:rFonts w:ascii="Amiri" w:hAnsi="Amiri" w:eastAsia="Amiri" w:cs="Amiri"/>
          <w:color w:val="111111"/>
          <w:sz w:val="28"/>
          <w:sz w:val="28"/>
          <w:szCs w:val="28"/>
          <w:rtl w:val="true"/>
          <w:lang w:bidi="ar-SA"/>
        </w:rPr>
        <w:t>بالعتق في معصية الرحمن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من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 مكحولا لصون دينهكفارة للّه عن يمينه</w:t>
      </w:r>
    </w:p>
    <w:p>
      <w:pPr>
        <w:pStyle w:val="BookText"/>
        <w:rPr/>
      </w:pPr>
      <w:r>
        <w:rPr>
          <w:rFonts w:ascii="Amiri" w:hAnsi="Amiri" w:eastAsia="Amiri" w:cs="Amiri"/>
          <w:color w:val="111111"/>
          <w:sz w:val="28"/>
          <w:sz w:val="28"/>
          <w:szCs w:val="28"/>
          <w:rtl w:val="true"/>
          <w:lang w:bidi="ar-SA"/>
        </w:rPr>
        <w:t xml:space="preserve">و النكث قد لاح على جبينه </w:t>
      </w:r>
      <w:r>
        <w:rPr>
          <w:rStyle w:val="FootnoteAnchor"/>
          <w:rtl w:val="true"/>
        </w:rPr>
        <w:footnoteReference w:id="33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يخبرهم بالفتح،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إليهما بالمعذرة، و أبلغت إليهما بالنصيحة، و استشهدت عليهما صلحاء الأمة، فما أطاعا المرشدين، و لا أجابا الناصحين الخ</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سليم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نشب القتال، فقتل طلحة، و انهزم الزبير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طلحة و الزبير أقبل الناس مهزومين فمروا بامرأة حامل الخ</w:t>
      </w:r>
      <w:r>
        <w:rPr>
          <w:rFonts w:eastAsia="Amiri" w:cs="Amiri" w:ascii="Amiri" w:hAnsi="Amiri"/>
          <w:color w:val="111111"/>
          <w:sz w:val="28"/>
          <w:szCs w:val="28"/>
          <w:rtl w:val="true"/>
          <w:lang w:bidi="ar-SA"/>
        </w:rPr>
        <w:t xml:space="preserve">.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p>
    <w:p>
      <w:pPr>
        <w:pStyle w:val="BookText"/>
        <w:rPr/>
      </w:pPr>
      <w:r>
        <w:rPr>
          <w:rFonts w:ascii="Amiri" w:hAnsi="Amiri" w:eastAsia="Amiri" w:cs="Amiri"/>
          <w:color w:val="111111"/>
          <w:sz w:val="28"/>
          <w:sz w:val="28"/>
          <w:szCs w:val="28"/>
          <w:rtl w:val="true"/>
          <w:lang w:bidi="ar-SA"/>
        </w:rPr>
        <w:t>ترموا أحدا بسهم و لا تطعنوا برمح، و لا تضربوا بسيف، و لا تطلبوا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الزبير قال لأساورة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ارموهم برشق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أن ينشب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أصحابه إلى الانتشاب لم ينتظروا، و 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فهزمهم اللّه، و رمى مروان طلحة الخ</w:t>
      </w:r>
      <w:r>
        <w:rPr>
          <w:rFonts w:eastAsia="Amiri" w:cs="Amiri" w:ascii="Amiri" w:hAnsi="Amiri"/>
          <w:color w:val="111111"/>
          <w:sz w:val="28"/>
          <w:szCs w:val="28"/>
          <w:rtl w:val="true"/>
          <w:lang w:bidi="ar-SA"/>
        </w:rPr>
        <w:t xml:space="preserve">.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الوقعة الفاصلة قد حصلت بفعل الزبير نفسه و حضوره، و أن الهزيمة وقعت عليه و على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انهزم الناس في صدر النهار نادى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الزبير، هلموا إليّ أيها الناس، و معه مولى له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حواري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تنهزمون؟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انصرف الزبير نحو وادي السباع</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بن سور أقبل إلى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 فقد أبى القوم إلا القتال، فركبت، و ألبسوا هودجها الأدراع، ثم بعثوا جملها، فلما برزت من البيوت وقفت و اقتتل الناس، و قاتل الزبير، فحمل عليه عمار بن ياسر، فجعل يحوزه بالرمح و الزبير كاف 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أتقتلني، يا أبا اليقظان؟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كف عنه الزبير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عائشة واقفة إذ سمعت ضجة شديدة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ضجة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أو بشر؟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فجأها إلا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الزبير من سننه في وجهه، فسلك وادي السباع، و جاء طلحة سهم غرب الخ</w:t>
      </w:r>
      <w:r>
        <w:rPr>
          <w:rFonts w:eastAsia="Amiri" w:cs="Amiri" w:ascii="Amiri" w:hAnsi="Amiri"/>
          <w:color w:val="111111"/>
          <w:sz w:val="28"/>
          <w:szCs w:val="28"/>
          <w:rtl w:val="true"/>
          <w:lang w:bidi="ar-SA"/>
        </w:rPr>
        <w:t xml:space="preserve">.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ابن الأثير قوله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فارق المعركة، لأنه قاتل تعذيرا لما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انهزم الناس يوم الجمل عن طلحة و الزبير، مضى الزبير حتى مرّ بمعسكر الأحنف الخ</w:t>
      </w:r>
      <w:r>
        <w:rPr>
          <w:rFonts w:eastAsia="Amiri" w:cs="Amiri" w:ascii="Amiri" w:hAnsi="Amiri"/>
          <w:color w:val="111111"/>
          <w:sz w:val="28"/>
          <w:szCs w:val="28"/>
          <w:rtl w:val="true"/>
          <w:lang w:bidi="ar-SA"/>
        </w:rPr>
        <w:t xml:space="preserve">.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 الزبير على فرس له، يدعى بذي الخمار، حتى وقع بسفوان، فمر بعبد اللّه بن سعيد المجاشعي الخ</w:t>
      </w:r>
      <w:r>
        <w:rPr>
          <w:rFonts w:eastAsia="Amiri" w:cs="Amiri" w:ascii="Amiri" w:hAnsi="Amiri"/>
          <w:color w:val="111111"/>
          <w:sz w:val="28"/>
          <w:szCs w:val="28"/>
          <w:rtl w:val="true"/>
          <w:lang w:bidi="ar-SA"/>
        </w:rPr>
        <w:t xml:space="preserve">. .»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هرب الزبير إلى المدينة، حتى أتى وادي السباع، </w:t>
      </w:r>
    </w:p>
    <w:p>
      <w:pPr>
        <w:pStyle w:val="BookText"/>
        <w:rPr/>
      </w:pPr>
      <w:r>
        <w:rPr>
          <w:rFonts w:ascii="IRNazanin" w:hAnsi="IRNazanin" w:eastAsia="IRNazanin"/>
          <w:color w:val="111111"/>
          <w:sz w:val="28"/>
          <w:sz w:val="28"/>
          <w:szCs w:val="28"/>
          <w:rtl w:val="true"/>
          <w:lang w:bidi="fa-IR"/>
        </w:rPr>
        <w:t>فرفع الأحنف صوته الخ</w:t>
      </w:r>
      <w:r>
        <w:rPr>
          <w:rFonts w:eastAsia="IRNazanin" w:cs="IRNazanin"/>
          <w:color w:val="111111"/>
          <w:sz w:val="28"/>
          <w:szCs w:val="28"/>
          <w:rtl w:val="true"/>
          <w:lang w:bidi="fa-IR"/>
        </w:rPr>
        <w:t xml:space="preserve">. .»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مخنف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الزبير حين هزم الناس يريد المدينة، حتى مر بالأحنف أو قريبا منه الخ</w:t>
      </w:r>
      <w:r>
        <w:rPr>
          <w:rFonts w:eastAsia="Amiri" w:cs="Amiri" w:ascii="Amiri" w:hAnsi="Amiri"/>
          <w:color w:val="111111"/>
          <w:sz w:val="28"/>
          <w:szCs w:val="28"/>
          <w:rtl w:val="true"/>
          <w:lang w:bidi="ar-SA"/>
        </w:rPr>
        <w:t xml:space="preserve">. .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ذكره البلاذري إذا ضممناه إلى ما تقدم يصلح بيانا لحقيقة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اقتتلوا يوم الجمل كانت الدبرة على أصحاب الجمل، فأفضى علي إلى الناحية التي فيها الزبير، فلما واجهه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أتقاتلني بعد بيعتي و بعد ما سمعت من رسول اللّه في قتالك لي ظالما؟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فاستحيا و انسل على فرسه منصرفا إلى المدينة، فلما صار بسفوان لقيه رجل من مجاشع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النعر بن زمام،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جواري يا حواري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لفّ بين غارين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ثم قد نجا بنفسه الخ</w:t>
      </w:r>
      <w:r>
        <w:rPr>
          <w:rFonts w:eastAsia="Amiri" w:cs="Amiri" w:ascii="Amiri" w:hAnsi="Amiri"/>
          <w:color w:val="111111"/>
          <w:sz w:val="28"/>
          <w:szCs w:val="28"/>
          <w:rtl w:val="true"/>
          <w:lang w:bidi="ar-SA"/>
        </w:rPr>
        <w:t xml:space="preserve">. .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بانصراف الزبير هو انصراف الهزيمة، لا انصراف التوبة كما هو ظاهر هذا النص إذ لو كان قد انصرف عن القتال على سبيل التوبة، لما احتاج إلى من يجيره</w:t>
      </w:r>
      <w:r>
        <w:rPr>
          <w:rFonts w:eastAsia="Amiri" w:cs="Amiri" w:ascii="Amiri" w:hAnsi="Amiri"/>
          <w:color w:val="111111"/>
          <w:sz w:val="28"/>
          <w:szCs w:val="28"/>
          <w:rtl w:val="true"/>
          <w:lang w:bidi="ar-SA"/>
        </w:rPr>
        <w:t xml:space="preserve">. </w:t>
      </w:r>
      <w:bookmarkStart w:id="621" w:name="pg12327_179668"/>
    </w:p>
    <w:p>
      <w:pPr>
        <w:pStyle w:val="BookText"/>
        <w:rPr/>
      </w:pPr>
      <w:bookmarkEnd w:id="621"/>
      <w:r>
        <w:rPr>
          <w:rFonts w:ascii="Amiri" w:hAnsi="Amiri" w:eastAsia="Amiri" w:cs="Amiri"/>
          <w:color w:val="111111"/>
          <w:sz w:val="28"/>
          <w:sz w:val="28"/>
          <w:szCs w:val="28"/>
          <w:rtl w:val="true"/>
          <w:lang w:bidi="ar-SA"/>
        </w:rPr>
        <w:t>و قد صرحت سائر النصوص التي ذكرناها آنفا بهذه الهزيمة</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8110180_417432637"/>
      <w:bookmarkStart w:id="623" w:name="_Toc215"/>
      <w:bookmarkEnd w:id="622"/>
      <w:r>
        <w:rPr>
          <w:rtl w:val="true"/>
        </w:rPr>
        <w:t>صيغة أخرى لما جرى في خيبر</w:t>
      </w:r>
      <w:r>
        <w:rPr>
          <w:rtl w:val="true"/>
        </w:rPr>
        <w:t>:</w:t>
      </w:r>
      <w:bookmarkEnd w:id="623"/>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و أن محمدا عبده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نصا آخر ذكر تفصيلا لهذه الوصية يحتاج إلى الكثير من الدراسة و التأمل،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دفع إليه الراية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في المسلمين إلى باب الحصن، و ادعهم إلى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يدخلوا في الإسلام، و لهم ما للمسلمين، و عليهم ما عليهم، و أموالهم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إما أن يذعنوا للجزية و الصلح، و لهم الذمة، و أموالهم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اختاروا الحرب فحاربهم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فأخذها و سار بها و المسلمون خلفه، حتى وافى باب الحصن، فاستقبله حماة اليهود، و في أولهم مرحب يهدر كما يهدر البعير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فدعاهم إلى الإسلام فأبوا، ثم دعاهم إلى الذمة فأبوا، فحمل عليهم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فانهزموا بين يديه و دخلوا الحصن و ردوا بابه، و كان الباب حجرا منقورا في صخر، و الباب من الحجر في ذلك الصخر المنقور كأنه حجر رحى، و في وسطه ثقب لطيف، فرمى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بقوسه من يده اليسرى، و جعل يده اليسرى في ذلك الثقب الذي في وسط الحجر دون اليمنى، لأن السيف كان في يده اليمنى، ثم جذبه إليه </w:t>
      </w:r>
      <w:bookmarkStart w:id="624" w:name="pg12327_179669"/>
    </w:p>
    <w:p>
      <w:pPr>
        <w:pStyle w:val="BookText"/>
        <w:rPr/>
      </w:pPr>
      <w:bookmarkEnd w:id="624"/>
      <w:r>
        <w:rPr>
          <w:rFonts w:ascii="Amiri" w:hAnsi="Amiri" w:eastAsia="Amiri" w:cs="Amiri"/>
          <w:color w:val="111111"/>
          <w:sz w:val="28"/>
          <w:sz w:val="28"/>
          <w:szCs w:val="28"/>
          <w:rtl w:val="true"/>
          <w:lang w:bidi="ar-SA"/>
        </w:rPr>
        <w:t>فانهار الصخر المنقور، و صار الباب في يده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عليه اليهود، فجعل ذلك ترسا له، و حمل عليهم فضرب مرحبا فقتله، و انهزم اليهود من بين يديه؛ فرمى عند ذلك الحجر بيده اليسرى إلى خلفه، فمر الحجر الذي هو الباب على رؤس الناس من المسلمين إلى أن وقع في آخر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فذرعنا المسافة التي مضى فيها الباب فكانت أربعين ذراعا، ثم اجتمعنا على الباب لنرفعه من الأرض و كنا أربعين رجلا حتى تهيأ لنا أن نرفعه قليلا من الأرض</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625" w:name="__RefHeading___Toc8110182_417432637"/>
      <w:bookmarkStart w:id="626" w:name="_Toc216"/>
      <w:bookmarkEnd w:id="625"/>
      <w:r>
        <w:rPr>
          <w:rtl w:val="true"/>
        </w:rPr>
        <w:t>إننا نذكر القارئ بالأمور التالية</w:t>
      </w:r>
      <w:r>
        <w:rPr>
          <w:rtl w:val="true"/>
        </w:rPr>
        <w:t>:</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ينقض العهود، و يخون المواثيق إنما يعامله الناس بحزم و بقسوة، و لا يعطونه عادة أي خيار، و لا يمنحونه أية فرصة للاختيار، أما إذا تكررت تلك الخيانات، و ظهر تصميمه على ممارسة العدوان في أية فرصة تسنح له، فلا يترددون في سحقه، و تدميره، و اقتلاعه من جذوره</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يعامل اليهود بهذه الروحية، بل عاملهم بالعفو و بالتسامح، و بالسعي لمجرد إبطال كيدهم، و دفع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تكرر خياناتهم له، و إصرارهم على نقض العهود، و إعلانهم الحرب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فها هو يقدم لهم خيارات تمنحهم الحياة، و تعفيهم من العقوبة، بل إن بعض تلك الخيارات يمنحهم حصانة، و حقوقا، تساويهم مع سائر من 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أسلموا حقنوا دماءهم، و احرزوا أموالهم، و لهم ما للمسلمين، و عليهم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يفعلوا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أيضا لا ينظر إليهم نظرة العدو و المحارب، بل هو يعطيهم فرصة أخرى للعيش بأمن و سلام، و تكون أموالهم لهم، و لهم ذمة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اقتلاع باب خيبر كان كافيا لإقناع اليهود بعدم جدوى الحرب، و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وصيه، و أولياءه مؤيدون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كافيا لأن تستسلم قلوبهم لنداء الضمير و الوجدان، و يعلنوا إيمانهم و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ذلك لم يكن، بل عكسه هو الذي كان، فقد حملوا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فحمل عليهم و هزمهم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رمى ذلك الباب من يده إلى مسافات بعيدة، فكان ذلك يكفي رادعا آخر لهم عن غيهم، و دافعا لهم ليثوبوا إلى رشدهم، و ليعلنوا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لم يحصل 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الأغرب من كل 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يغيّر طريقة تعامله معهم، بل بقي يعتمد سياسة الصفح، و الرفق و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بعد كل هذا العناد، و التحدي و الإصرار على مواصلة الحرب، لم ينتقم </w:t>
      </w:r>
      <w:bookmarkStart w:id="627" w:name="pg12327_179671"/>
    </w:p>
    <w:p>
      <w:pPr>
        <w:pStyle w:val="BookText"/>
        <w:rPr/>
      </w:pPr>
      <w:bookmarkEnd w:id="627"/>
      <w:r>
        <w:rPr>
          <w:rFonts w:ascii="Amiri" w:hAnsi="Amiri" w:eastAsia="Amiri" w:cs="Amiri"/>
          <w:color w:val="111111"/>
          <w:sz w:val="28"/>
          <w:sz w:val="28"/>
          <w:szCs w:val="28"/>
          <w:rtl w:val="true"/>
          <w:lang w:bidi="ar-SA"/>
        </w:rPr>
        <w:t>منهم، و لم يواجههم بما يستحقونه، بل قبل بأن يعملوا له في الأرض، و أن يعطوه نصف ما يحصل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أنهم لا يستحقون البقاء على قيد الحياة، فضلا عن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يهيء لهم الفرصة للحصول على ما يعتاشون به، و يلبي لهم حاجاتهم</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8110184_417432637"/>
      <w:bookmarkStart w:id="629" w:name="_Toc217"/>
      <w:bookmarkEnd w:id="628"/>
      <w:r>
        <w:rPr>
          <w:rtl w:val="true"/>
        </w:rPr>
        <w:t xml:space="preserve">من سمى عليا عليه السّلام بحيدرة؟ </w:t>
      </w:r>
      <w:r>
        <w:rPr>
          <w:rtl w:val="true"/>
        </w:rPr>
        <w:t>!</w:t>
      </w:r>
      <w:bookmarkEnd w:id="629"/>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مواجهة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حيدرةكليث غابات كريه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ثابت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في الكتب المتقدمة أسد، و الأسد هو الحيدرة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ولدته، كان أبوه غائبا، فسمته باسم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أبوه فسماه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لقب في صغره بحيدرة،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لحما مع عظم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كان علي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ذلك الحلبي أيضا و لكنه لم يشر إلى أن اسمه في الكتب المتقدمة </w:t>
      </w:r>
    </w:p>
    <w:p>
      <w:pPr>
        <w:pStyle w:val="BookText"/>
        <w:rPr/>
      </w:pPr>
      <w:r>
        <w:rPr>
          <w:rFonts w:ascii="IRNazanin" w:hAnsi="IRNazanin" w:eastAsia="IRNazanin"/>
          <w:color w:val="111111"/>
          <w:sz w:val="28"/>
          <w:sz w:val="28"/>
          <w:szCs w:val="28"/>
          <w:rtl w:val="true"/>
          <w:lang w:bidi="fa-IR"/>
        </w:rPr>
        <w:t xml:space="preserve">أسد، فراجع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كشفا من علي كرم اللّه وجهه، بحيث إن اللّه أطلع عليا على رؤيا كان مرحب قد رآها في تلك الليلة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أسدا افترسه، فذكّره علي كرم اللّه وجهه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ليخيفه، و يضعف نفسه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لكلمة حيدرة عدة معان، فلما ذا يختارون منها ما يوهم الناس بأمور غير محببة؟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الممتلئ لحما مع عظم بطن، و كذلك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أنه قد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بطنه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هي التي سمته بذلك حين ولدته، فهل كان عظيم البطن من حين ولادته؟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قد صرح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أمه قد سمته بحيدرة و كان ذلك منذ ولادته، 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بذلك منذ صغره؟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اللقب غير الاسم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الاسم يوضع للمولود من حين يولد، و لحوق اللقب في الصغر قد يتأخر لمدة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لقّب في سفره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ينافي هذا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الذي سمتني أمي حيدرةكليث غابات كريه</w:t>
      </w:r>
      <w:r>
        <w:rPr>
          <w:rFonts w:eastAsia="Amiri" w:cs="Amiri" w:ascii="Amiri" w:hAnsi="Amiri"/>
          <w:color w:val="111111"/>
          <w:sz w:val="28"/>
          <w:szCs w:val="28"/>
          <w:rtl w:val="true"/>
          <w:lang w:bidi="ar-SA"/>
        </w:rPr>
        <w:t xml:space="preserve">. . . </w:t>
      </w:r>
      <w:bookmarkStart w:id="630" w:name="pg12327_179673"/>
    </w:p>
    <w:p>
      <w:pPr>
        <w:pStyle w:val="BookText"/>
        <w:rPr/>
      </w:pPr>
      <w:bookmarkEnd w:id="630"/>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يذكرون ما قاله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الحيدرة في الأسد مثل الملك في الناس، و ما قاله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لغلظ عنقه، و قوة ساعديه؟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علي لم تسم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حيدرة، بل سمته أسدا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 من ذكر الأسد لأجل القافية، فعبر بمعناه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 عليه ابن منظور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العذر من ابن بري لا يتم له، إلا إن كان الرجز أكثر من هذه الأبيات، و لم يكن أيضا ابتدأ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إلا فإذا كان هذا البيت ابتداء الرجز، و كان كثيرا أو قليلا، كان رضي اللّه عنه مخيرا في إطلاق القوافي على أي حرف شاء، مما يستقيم الوزن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سمتني أمي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له في هذه القافية مجال واسع، فنطقه بهذا الاسم على هذه القافية من غير قافية تقدمت، يجب اتباعها، و لا ضرورة صرفته إليها، مما يدل على أنه سمي حيدرة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8110186_417432637"/>
      <w:bookmarkStart w:id="632" w:name="_Toc218"/>
      <w:bookmarkEnd w:id="631"/>
      <w:r>
        <w:rPr>
          <w:rtl w:val="true"/>
        </w:rPr>
        <w:t>الصحيح في هذه القضية</w:t>
      </w:r>
      <w:r>
        <w:rPr>
          <w:rtl w:val="true"/>
        </w:rPr>
        <w:t>:</w:t>
      </w:r>
      <w:bookmarkEnd w:id="632"/>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المفيد عن الحسين بن علي بن محمد التمار، عن علي بن ماهان، عن عمه، عن محمد بن عمر، عن ثور بن يزيد، عن مكحول،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خيبر خرج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طويل القامة، </w:t>
      </w:r>
    </w:p>
    <w:p>
      <w:pPr>
        <w:pStyle w:val="BookText"/>
        <w:rPr/>
      </w:pPr>
      <w:r>
        <w:rPr>
          <w:rFonts w:ascii="Amiri" w:hAnsi="Amiri" w:eastAsia="Amiri" w:cs="Amiri"/>
          <w:color w:val="111111"/>
          <w:sz w:val="28"/>
          <w:sz w:val="28"/>
          <w:szCs w:val="28"/>
          <w:rtl w:val="true"/>
          <w:lang w:bidi="ar-SA"/>
        </w:rPr>
        <w:t>عظيم الهامة، و كانت اليهود تقدمه لشجاعته و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ذلك اليوم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واقفه قرن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فلم يثبت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ظئر، و كانت كاهنة، تعجب بشبابه، و عظم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كل من قاتلك، و غالب كل من غالبك، إلا من تسمّى عليك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فإنك إن وقفت له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مناوشته، و جزع الناس بمقاومته، شكوا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سألوه أن يخرج إليه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اكفني مرحبا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بصر به مرحب يسرع إليه فلم يره يعبأ به، أنكر ذلك، و أحجم عنه، ثم أقدم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مرحبا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حيدرةكليث غابات كريه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فلما سمعها منه مرحب هرب و لم يقف، خوفا مما حذرته منه ظئره، فتمثل له إبليس في صورة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مرحب؟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تسمى عليّ هذا القرن بحيدرة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حيدرة؟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ظئري كانت تحذرني من مبارزة رجل اسمه حيدرة،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شوها لك، لو لم يكن حيدرة إلا هذا وحده لما كان </w:t>
      </w:r>
      <w:bookmarkStart w:id="633" w:name="pg12327_179675"/>
    </w:p>
    <w:p>
      <w:pPr>
        <w:pStyle w:val="BookText"/>
        <w:rPr/>
      </w:pPr>
      <w:bookmarkEnd w:id="633"/>
      <w:r>
        <w:rPr>
          <w:rFonts w:ascii="Amiri" w:hAnsi="Amiri" w:eastAsia="Amiri" w:cs="Amiri"/>
          <w:color w:val="111111"/>
          <w:sz w:val="28"/>
          <w:sz w:val="28"/>
          <w:szCs w:val="28"/>
          <w:rtl w:val="true"/>
          <w:lang w:bidi="ar-SA"/>
        </w:rPr>
        <w:t xml:space="preserve">مثلك يرجع عن مثله، تأخذ بقول النساء، و هن يخطئن أكثر مما يصبن؟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حيدرة في الدنيا كثير، فارجع فلعلك تقتله، فإن قتلته سدت قومك، و أنا في ظهرك أستصرخ اليهود لك، فرده، فو اللّه ما كان إلا كفواق ناقة حتى ضربه علي ضربة سقط منها لوجهه، و انهزم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مرحب، قتل مرحب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8110188_417432637"/>
      <w:bookmarkStart w:id="635" w:name="_Toc219"/>
      <w:bookmarkEnd w:id="634"/>
      <w:r>
        <w:rPr>
          <w:rtl w:val="true"/>
        </w:rPr>
        <w:t>إشارات و دلالات</w:t>
      </w:r>
      <w:r>
        <w:rPr>
          <w:rtl w:val="true"/>
        </w:rPr>
        <w:t>:</w:t>
      </w:r>
      <w:bookmarkEnd w:id="635"/>
    </w:p>
    <w:p>
      <w:pPr>
        <w:pStyle w:val="Heading6"/>
        <w:numPr>
          <w:ilvl w:val="5"/>
          <w:numId w:val="1"/>
        </w:numPr>
        <w:rPr/>
      </w:pPr>
      <w:bookmarkStart w:id="636" w:name="__RefHeading___Toc8110190_417432637"/>
      <w:bookmarkStart w:id="637" w:name="_Toc220"/>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و قد تضمن هذا الحديث أمورا هامة تحسن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عليها، و هي التالية</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8110192_417432637"/>
      <w:bookmarkStart w:id="639" w:name="_Toc221"/>
      <w:bookmarkEnd w:id="638"/>
      <w:r>
        <w:rPr>
          <w:rtl w:val="true"/>
        </w:rPr>
        <w:t>ألف</w:t>
      </w:r>
      <w:r>
        <w:rPr>
          <w:rtl w:val="true"/>
        </w:rPr>
        <w:t xml:space="preserve">: </w:t>
      </w:r>
      <w:r>
        <w:rPr>
          <w:rtl w:val="true"/>
        </w:rPr>
        <w:t>سر زعامة مرحب</w:t>
      </w:r>
      <w:r>
        <w:rPr>
          <w:rtl w:val="true"/>
        </w:rPr>
        <w:t>:</w:t>
      </w:r>
      <w:bookmarkEnd w:id="639"/>
    </w:p>
    <w:p>
      <w:pPr>
        <w:pStyle w:val="BookText"/>
        <w:rPr/>
      </w:pPr>
      <w:r>
        <w:rPr>
          <w:rFonts w:ascii="Amiri" w:hAnsi="Amiri" w:eastAsia="Amiri" w:cs="Amiri"/>
          <w:color w:val="111111"/>
          <w:sz w:val="28"/>
          <w:sz w:val="28"/>
          <w:szCs w:val="28"/>
          <w:rtl w:val="true"/>
          <w:lang w:bidi="ar-SA"/>
        </w:rPr>
        <w:t>قد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تقديم اليهود لمرحب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المتوقع من اليهود الذين لا يفكرون إلا بالمال، و بالدنيا، و الذين يسعون في الأرض فسادا، و يثيرون الفتن بين الناس، و كل همهم هو الهيمنة على الآخرين، و إذلالهم، و قهرهم، فإن ذلك هو ما ينسجم مع نظرتهم الاستعلائية إلى كل من هو غير إسرائيلي، 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اللّه المختار، و قد خلق اللّه تعالى غيرهم من أجل خدمتهم، و قد </w:t>
      </w:r>
      <w:bookmarkStart w:id="640" w:name="pg12327_179676"/>
    </w:p>
    <w:p>
      <w:pPr>
        <w:pStyle w:val="BookText"/>
        <w:rPr/>
      </w:pPr>
      <w:bookmarkEnd w:id="640"/>
      <w:r>
        <w:rPr>
          <w:rFonts w:ascii="Amiri" w:hAnsi="Amiri" w:eastAsia="Amiri" w:cs="Amiri"/>
          <w:color w:val="111111"/>
          <w:sz w:val="28"/>
          <w:sz w:val="28"/>
          <w:szCs w:val="28"/>
          <w:rtl w:val="true"/>
          <w:lang w:bidi="ar-SA"/>
        </w:rPr>
        <w:t>تحدثنا عن جانب من آرائهم هذه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في مواجهة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تقدم مرحب بينهم لم يكن لأجل عقله، و دينه، و مزاياه الأخلاقية، و الإنسانية، بل لأنهم يحتاجون إلى فروسيته و شجاعته، و قوته، و يحتاجون إلى ماله و دنياه أيضا</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8110194_417432637"/>
      <w:bookmarkStart w:id="642" w:name="_Toc222"/>
      <w:bookmarkEnd w:id="641"/>
      <w:r>
        <w:rPr>
          <w:rtl w:val="true"/>
        </w:rPr>
        <w:t>ب</w:t>
      </w:r>
      <w:r>
        <w:rPr>
          <w:rtl w:val="true"/>
        </w:rPr>
        <w:t xml:space="preserve">: </w:t>
      </w:r>
      <w:r>
        <w:rPr>
          <w:rtl w:val="true"/>
        </w:rPr>
        <w:t>اكفني مرحبا</w:t>
      </w:r>
      <w:r>
        <w:rPr>
          <w:rtl w:val="true"/>
        </w:rPr>
        <w:t>:</w:t>
      </w:r>
      <w:bookmarkEnd w:id="642"/>
    </w:p>
    <w:p>
      <w:pPr>
        <w:pStyle w:val="BookText"/>
        <w:rPr/>
      </w:pPr>
      <w:r>
        <w:rPr>
          <w:rFonts w:ascii="Amiri" w:hAnsi="Amiri" w:eastAsia="Amiri" w:cs="Amiri"/>
          <w:color w:val="111111"/>
          <w:sz w:val="28"/>
          <w:sz w:val="28"/>
          <w:szCs w:val="28"/>
          <w:rtl w:val="true"/>
          <w:lang w:bidi="ar-SA"/>
        </w:rPr>
        <w:t xml:space="preserve">و بعد، فما أروع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اكفني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تحدث بصيغة المتكلم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ربما لكي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المقصود الحقيقي لمرحب، و أن همة اليهود منصرفة إلى النيل من شخص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لا مشكلة لمرحب مع أحد من الناس إلا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أما سائر من حضر فلا يقيم مرحب لهم وزنا، و هو قادر على استيعاب كل حركتهم ضده، و ليشير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الذي يكفيه و يدفعه عنه هو خصوص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8110196_417432637"/>
      <w:bookmarkStart w:id="644" w:name="_Toc223"/>
      <w:bookmarkEnd w:id="643"/>
      <w:r>
        <w:rPr>
          <w:rtl w:val="true"/>
        </w:rPr>
        <w:t>ج</w:t>
      </w:r>
      <w:r>
        <w:rPr>
          <w:rtl w:val="true"/>
        </w:rPr>
        <w:t xml:space="preserve">: </w:t>
      </w:r>
      <w:r>
        <w:rPr>
          <w:rtl w:val="true"/>
        </w:rPr>
        <w:t>الناس يريدون عليا عليه السّلام</w:t>
      </w:r>
      <w:r>
        <w:rPr>
          <w:rtl w:val="true"/>
        </w:rPr>
        <w:t>:</w:t>
      </w:r>
      <w:bookmarkEnd w:id="6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صرحت الرواية الآنفة الذكر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الناس حين جزعوا و عجزوا عن مقاومة مرحب التجأوا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سألوه أن يخرج إليه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علمهم بشدة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يدل على أنهم كانوا يعرفون طرفا من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إقدامه و تضحياته في سبيل اللّه تعالى، و يعرفون أنه لا يتعرض له أحد إلا </w:t>
      </w:r>
      <w:bookmarkStart w:id="645" w:name="pg12327_179677"/>
    </w:p>
    <w:p>
      <w:pPr>
        <w:pStyle w:val="BookText"/>
        <w:rPr/>
      </w:pPr>
      <w:bookmarkEnd w:id="645"/>
      <w:r>
        <w:rPr>
          <w:rFonts w:ascii="Amiri" w:hAnsi="Amiri" w:eastAsia="Amiri" w:cs="Amiri"/>
          <w:color w:val="111111"/>
          <w:sz w:val="28"/>
          <w:sz w:val="28"/>
          <w:szCs w:val="28"/>
          <w:rtl w:val="true"/>
          <w:lang w:bidi="ar-SA"/>
        </w:rPr>
        <w:t>هلك، و أن مرضه لا يقصر به عن بلوغ غاياته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صحت هذه الرواية التي نحن بصدد الحديث عنها، فهي لا تنافي روايات إرسال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بالراية قبله، لجواز أن يكون الناس قد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فشل الذين كان قد أرسلهم قبل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قد يكون طلبهم هذا قبل إرسال الآخرين أيضا، لكن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آثر أن لا يرسل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يوم لمصالح رآها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بعضها قد اتضح في ثنايا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يكون قسم من المسلمين،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لمرحب، مع عدم علمهم بحالته الصحية، فوافق ذلك 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العزم عليه، فأعطاه الراية، و أمره بأن يكفيه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تعجب العارفون برمد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تناقض و لا اختلاف فيما بين هذه الرواية و رواية إعطاء الراية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تلك التي صرحت بأنهم قد فوجئوا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6"/>
        <w:numPr>
          <w:ilvl w:val="5"/>
          <w:numId w:val="1"/>
        </w:numPr>
        <w:rPr/>
      </w:pPr>
      <w:bookmarkStart w:id="646" w:name="__RefHeading___Toc8110198_417432637"/>
      <w:bookmarkStart w:id="647" w:name="_Toc224"/>
      <w:bookmarkEnd w:id="646"/>
      <w:r>
        <w:rPr>
          <w:rtl w:val="true"/>
        </w:rPr>
        <w:t>د</w:t>
      </w:r>
      <w:r>
        <w:rPr>
          <w:rtl w:val="true"/>
        </w:rPr>
        <w:t xml:space="preserve">: </w:t>
      </w:r>
      <w:r>
        <w:rPr>
          <w:rtl w:val="true"/>
        </w:rPr>
        <w:t>تمثل أبليس</w:t>
      </w:r>
      <w:r>
        <w:rPr>
          <w:rtl w:val="true"/>
        </w:rPr>
        <w:t>:</w:t>
      </w:r>
      <w:bookmarkEnd w:id="64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يستغرب البعض أن يتمثل إبليس بصورة بعض أحبار اليهود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غرابة في ذلك، فإن الآيات قد صرحت بأن إبليس كان من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الجن كما دلت عليه الروايات يقدرون على التمثل، تماما كما يقدر الملائكة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الآيات و الروايات على تمثل الملائكة،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إِلَيْهٰا رُوحَنٰا فَتَمَثَّلَ لَهٰا بَشَراً سَوِيًّا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جبرئيل يتمثل بصورة دحية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كان من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كٰانَ مِنَ اَلْجِنِّ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الجن أيضا يتمثلون بصورة البشر، 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إبليس قد تمثل لقريش حينما تآمروا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أشار عليهم باختيار عشرة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يبيّتوا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يضربوه بأسيافهم ليضيع دمه في القبائل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فقبلوا مشورته، و حاولوا تنفيذها في ليلة الهجرة، حيث 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فنجى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يخطب على المنبر يوم الجمعة، إذ أقبل أفعى من باب الفيل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الأفعى هو من الجن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فأتاني في ذلك، و تمثل في هذا المثال، يريكم فضلي الخ</w:t>
      </w:r>
      <w:r>
        <w:rPr>
          <w:rFonts w:eastAsia="Amiri" w:cs="Amiri" w:ascii="Amiri" w:hAnsi="Amiri"/>
          <w:color w:val="111111"/>
          <w:sz w:val="28"/>
          <w:szCs w:val="28"/>
          <w:rtl w:val="true"/>
          <w:lang w:bidi="ar-SA"/>
        </w:rPr>
        <w:t xml:space="preserve">. .»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تمثل في هذا المثال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هاتفا كلّم النبي،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اظهر رحمك اللّه في صورتك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لنا شيخ أذب، أشعر، قد لبس وجهه شعر غليظ الخ</w:t>
      </w:r>
      <w:r>
        <w:rPr>
          <w:rFonts w:eastAsia="Amiri" w:cs="Amiri" w:ascii="Amiri" w:hAnsi="Amiri"/>
          <w:color w:val="111111"/>
          <w:sz w:val="28"/>
          <w:szCs w:val="28"/>
          <w:rtl w:val="true"/>
          <w:lang w:bidi="ar-SA"/>
        </w:rPr>
        <w:t xml:space="preserve">.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بالأبطح، و عنده جماعة من أصحابه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 نظرنا إلى زوبعة قد ارتفعت فأثارت الغبار، و ما زالت تدنو و الغبار يعلو إلى أن وقفت بحذاء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برز منها شخص كان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فاكشف لنا عن وجهك حتى نراك على هيئتك التي أنت عليها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لنا عن صورته، فنظرنا فإذا الشخص عليه شعر كثير، </w:t>
      </w:r>
    </w:p>
    <w:p>
      <w:pPr>
        <w:pStyle w:val="BookText"/>
        <w:rPr/>
      </w:pPr>
      <w:r>
        <w:rPr>
          <w:rFonts w:ascii="Amiri" w:hAnsi="Amiri" w:eastAsia="Amiri" w:cs="Amiri"/>
          <w:color w:val="111111"/>
          <w:sz w:val="28"/>
          <w:sz w:val="28"/>
          <w:szCs w:val="28"/>
          <w:rtl w:val="true"/>
          <w:lang w:bidi="ar-SA"/>
        </w:rPr>
        <w:t>فإذا رأسه طويل العينين، عيناه في طول رأسه، صغير الحدقتين الخ</w:t>
      </w:r>
      <w:r>
        <w:rPr>
          <w:rFonts w:eastAsia="Amiri" w:cs="Amiri" w:ascii="Amiri" w:hAnsi="Amiri"/>
          <w:color w:val="111111"/>
          <w:sz w:val="28"/>
          <w:szCs w:val="28"/>
          <w:rtl w:val="true"/>
          <w:lang w:bidi="ar-SA"/>
        </w:rPr>
        <w:t xml:space="preserve">.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إبليس لعنه اللّه قد طلب من ربه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يولد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إلا ولد لي اثنان، و أراهم، و لا يروني، و أتصور لهم في كل صورة شئت</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و عنده جني يسأله عن قضايا مشكلة، فأقبل أمير المؤمنين، فتصاغر الجني حتى صار كالعصفور الخ</w:t>
      </w:r>
      <w:r>
        <w:rPr>
          <w:rFonts w:eastAsia="Amiri" w:cs="Amiri" w:ascii="Amiri" w:hAnsi="Amiri"/>
          <w:color w:val="111111"/>
          <w:sz w:val="28"/>
          <w:szCs w:val="28"/>
          <w:rtl w:val="true"/>
          <w:lang w:bidi="ar-SA"/>
        </w:rPr>
        <w:t xml:space="preserve">. .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ما تقدم 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جنية من أهل نجران تمثلت في مثال أم كلثوم </w:t>
      </w:r>
      <w:r>
        <w:rPr>
          <w:rStyle w:val="FootnoteAnchor"/>
          <w:rtl w:val="true"/>
        </w:rPr>
        <w:footnoteReference w:id="36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أمثال ذلك كثير لا مجال لاستقصائه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يدل على ما ذكرناه من </w:t>
      </w:r>
      <w:bookmarkStart w:id="648" w:name="pg12327_179681"/>
    </w:p>
    <w:p>
      <w:pPr>
        <w:pStyle w:val="BookText"/>
        <w:rPr/>
      </w:pPr>
      <w:bookmarkEnd w:id="648"/>
      <w:r>
        <w:rPr>
          <w:rFonts w:ascii="Amiri" w:hAnsi="Amiri" w:eastAsia="Amiri" w:cs="Amiri"/>
          <w:color w:val="111111"/>
          <w:sz w:val="28"/>
          <w:sz w:val="28"/>
          <w:szCs w:val="28"/>
          <w:rtl w:val="true"/>
          <w:lang w:bidi="ar-SA"/>
        </w:rPr>
        <w:t>قدرة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الظهور بأية صورة أرادوا</w:t>
      </w:r>
      <w:r>
        <w:rPr>
          <w:rFonts w:eastAsia="Amiri" w:cs="Amiri" w:ascii="Amiri" w:hAnsi="Amiri"/>
          <w:color w:val="111111"/>
          <w:sz w:val="28"/>
          <w:szCs w:val="28"/>
          <w:rtl w:val="true"/>
          <w:lang w:bidi="ar-SA"/>
        </w:rPr>
        <w:t>. .</w:t>
      </w:r>
    </w:p>
    <w:p>
      <w:pPr>
        <w:pStyle w:val="Heading5"/>
        <w:numPr>
          <w:ilvl w:val="4"/>
          <w:numId w:val="1"/>
        </w:numPr>
        <w:rPr/>
      </w:pPr>
      <w:bookmarkStart w:id="649" w:name="__RefHeading___Toc8110200_417432637"/>
      <w:bookmarkStart w:id="650" w:name="_Toc225"/>
      <w:bookmarkEnd w:id="649"/>
      <w:r>
        <w:rPr>
          <w:rtl w:val="true"/>
        </w:rPr>
        <w:t>شكوك حول مقتل عامر</w:t>
      </w:r>
      <w:r>
        <w:rPr>
          <w:rtl w:val="true"/>
        </w:rPr>
        <w:t>:</w:t>
      </w:r>
      <w:bookmarkEnd w:id="650"/>
    </w:p>
    <w:p>
      <w:pPr>
        <w:pStyle w:val="BookText"/>
        <w:rPr/>
      </w:pPr>
      <w:r>
        <w:rPr>
          <w:rFonts w:ascii="Amiri" w:hAnsi="Amiri" w:eastAsia="Amiri" w:cs="Amiri"/>
          <w:color w:val="111111"/>
          <w:sz w:val="28"/>
          <w:sz w:val="28"/>
          <w:szCs w:val="28"/>
          <w:rtl w:val="true"/>
          <w:lang w:bidi="ar-SA"/>
        </w:rPr>
        <w:t>روى الشيخان، و البيهقي،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تصاف القوم يوم خيبر، و كان سيف عامر فيه قصر، فتناول به ساق يهودي ليضربه، فرجع ذباب سيفه، فأصاب عين ركبته، فمات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قفلوا سمعت نفرا من أصحاب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عمل عامر، 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أبكي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رآني شاحبا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زعموا أن عامرا حبط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أسيد بن الحضير الأنصاري الخ</w:t>
      </w:r>
      <w:r>
        <w:rPr>
          <w:rFonts w:eastAsia="Amiri" w:cs="Amiri" w:ascii="Amiri" w:hAnsi="Amiri"/>
          <w:color w:val="111111"/>
          <w:sz w:val="28"/>
          <w:szCs w:val="28"/>
          <w:rtl w:val="true"/>
          <w:lang w:bidi="ar-SA"/>
        </w:rPr>
        <w:t xml:space="preserve">. .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651" w:name="pg12327_179682"/>
    </w:p>
    <w:p>
      <w:pPr>
        <w:pStyle w:val="BookText"/>
        <w:rPr/>
      </w:pPr>
      <w:bookmarkEnd w:id="651"/>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652" w:name="__RefHeading___Toc8110202_417432637"/>
      <w:bookmarkStart w:id="653" w:name="_Toc226"/>
      <w:bookmarkEnd w:id="652"/>
      <w:r>
        <w:rPr>
          <w:rtl w:val="true"/>
        </w:rPr>
        <w:t>إننا نشك في هذه الرواية لما يلي</w:t>
      </w:r>
      <w:r>
        <w:rPr>
          <w:rtl w:val="true"/>
        </w:rPr>
        <w:t>:</w:t>
      </w:r>
      <w:bookmarkEnd w:id="65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إصابة ذباب السيف لعين ركبة إنسان لا يقتضي موته، بل هي جراحة بسيطة قابلة للشفاء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الجراحات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يؤدي بالمجروح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الموت مباشرة، فهو ليس مثل ضرب العنق، أو الطعن في القلب، أو شق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يميت إلا بعد وقت طويل، و تفاعل أمراض، و حصول مضاعفات، مع أن ظاهر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عامرا قد مات من ذلك في وقت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يبكي سلمة، ألم يكن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يتعمد قتل نفسه لا يعد قاتلا لها، و لا موجب لحبط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في وجه إصابة ذباب السيف لعين ركبة عامر مما يصعب تصوره، إلا في حالة لا تكاد تحصل إلا ممن تعمد فعل ذلك، و لماذا يتعمد فعل أمر يحتاج إلى تكلف و جهد، ما دام أن بإمكانه تحقيق غرضه بضرب نفسه بمواضع من السيف هي أدنى من ذبابه</w:t>
      </w:r>
      <w:r>
        <w:rPr>
          <w:rFonts w:eastAsia="Amiri" w:cs="Amiri" w:ascii="Amiri" w:hAnsi="Amiri"/>
          <w:color w:val="111111"/>
          <w:sz w:val="28"/>
          <w:szCs w:val="28"/>
          <w:rtl w:val="true"/>
          <w:lang w:bidi="ar-SA"/>
        </w:rPr>
        <w:t>. .</w:t>
      </w:r>
    </w:p>
    <w:p>
      <w:pPr>
        <w:pStyle w:val="Heading5"/>
        <w:numPr>
          <w:ilvl w:val="4"/>
          <w:numId w:val="1"/>
        </w:numPr>
        <w:rPr/>
      </w:pPr>
      <w:bookmarkStart w:id="654" w:name="__RefHeading___Toc8110204_417432637"/>
      <w:bookmarkStart w:id="655" w:name="_Toc227"/>
      <w:bookmarkEnd w:id="654"/>
      <w:r>
        <w:rPr>
          <w:rtl w:val="true"/>
        </w:rPr>
        <w:t>شائعات أسيد بن حضير</w:t>
      </w:r>
      <w:r>
        <w:rPr>
          <w:rtl w:val="true"/>
        </w:rPr>
        <w:t>:</w:t>
      </w:r>
      <w:bookmarkEnd w:id="655"/>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قالوا عن عامر بن الأكوع، الذي قتله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فليس بشهيد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سلمة بن الأكوع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زعموا أن </w:t>
      </w:r>
    </w:p>
    <w:p>
      <w:pPr>
        <w:pStyle w:val="BookText"/>
        <w:rPr/>
      </w:pPr>
      <w:r>
        <w:rPr>
          <w:rFonts w:ascii="Amiri" w:hAnsi="Amiri" w:eastAsia="Amiri" w:cs="Amiri"/>
          <w:color w:val="111111"/>
          <w:sz w:val="28"/>
          <w:sz w:val="28"/>
          <w:szCs w:val="28"/>
          <w:rtl w:val="true"/>
          <w:lang w:bidi="ar-SA"/>
        </w:rPr>
        <w:t>أخي عامرا حبط عمله،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أسيد بن حضير، و جماعة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عامرا حبط عمله، إذ قتل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من قال، و إن له لأجرين، و جمع بين 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لجاهد، مجاهد قل عربي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بعبارة تتضمن اتهاما صريحا لأولئك القائلين، بأنهم قد كذبوا فيما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أخطأوا،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متعمدون للإخبار عن أمر يعلمون أنه خلاف الواقع، و هذا يؤكد أنهم لا يملكون من الورع ما يحجزهم عن ارتكاب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على إنسان قد نال مقام الشهادة في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كل أحد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يتعمد قتل نفسه، لا موجب لحبط عمله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من وقع هذا التعبير النبوي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656" w:name="pg12327_179684"/>
    </w:p>
    <w:p>
      <w:pPr>
        <w:pStyle w:val="BookText"/>
        <w:rPr/>
      </w:pPr>
      <w:bookmarkEnd w:id="656"/>
      <w:r>
        <w:rPr>
          <w:rFonts w:ascii="Amiri" w:hAnsi="Amiri" w:eastAsia="Amiri" w:cs="Amiri"/>
          <w:color w:val="111111"/>
          <w:sz w:val="28"/>
          <w:sz w:val="28"/>
          <w:szCs w:val="28"/>
          <w:rtl w:val="true"/>
          <w:lang w:bidi="ar-SA"/>
        </w:rPr>
        <w:t>المراد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أي أخطأ من قال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ظاهر الكلام، إذ كان بالإمكان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وصف سلمة بن الأكوع عامرا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أخوه،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أنه عمه، و هذا وجه آخر من وجوه ضعف هذه الرواية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أخاه من الرضاعة، و عمه في النسب، فجاز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الندرة بمكان، أن يعدل عن التعبير بالعم إلى التعبير بالأخ؛ لأجل الأخوة الرضاعية بمجردها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نجد أحدا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يعدّ هذا من الأدلة على أن عامرا كان أخا لسلمة فعلا، و اللّه هو العالم</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8110206_417432637"/>
      <w:bookmarkStart w:id="658" w:name="_Toc228"/>
      <w:bookmarkEnd w:id="657"/>
      <w:r>
        <w:rPr>
          <w:rtl w:val="true"/>
        </w:rPr>
        <w:t>ابن مسلمة قاتل مرحب</w:t>
      </w:r>
      <w:r>
        <w:rPr>
          <w:rtl w:val="true"/>
        </w:rPr>
        <w:t xml:space="preserve">. . </w:t>
      </w:r>
      <w:r>
        <w:rPr>
          <w:rtl w:val="true"/>
        </w:rPr>
        <w:t>كذبة مفضوحة</w:t>
      </w:r>
      <w:r>
        <w:rPr>
          <w:rtl w:val="true"/>
        </w:rPr>
        <w:t>:</w:t>
      </w:r>
      <w:bookmarkEnd w:id="65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هناك من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مرحب هو محمد بن مسلمة، و ليس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البيهقي عن عروة، و عن موسى بن عقبة، و عن الزهري، و عن ابن إسحاق، و عن محمد بن عمر عن </w:t>
      </w:r>
    </w:p>
    <w:p>
      <w:pPr>
        <w:pStyle w:val="BookText"/>
        <w:rPr/>
      </w:pPr>
      <w:r>
        <w:rPr>
          <w:rFonts w:ascii="Amiri" w:hAnsi="Amiri" w:eastAsia="Amiri" w:cs="Amiri"/>
          <w:color w:val="111111"/>
          <w:sz w:val="28"/>
          <w:sz w:val="28"/>
          <w:szCs w:val="28"/>
          <w:rtl w:val="true"/>
          <w:lang w:bidi="ar-SA"/>
        </w:rPr>
        <w:t>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سهل بن عبد الرحمن بن سهل، أخو بني حارثة،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مرحب اليهودي من حصن خيبر، و قد جمع سلاحه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مرحبشاكي السلاح بطل مجرب</w:t>
      </w:r>
    </w:p>
    <w:p>
      <w:pPr>
        <w:pStyle w:val="BookText"/>
        <w:rPr/>
      </w:pPr>
      <w:r>
        <w:rPr>
          <w:rFonts w:ascii="Amiri" w:hAnsi="Amiri" w:eastAsia="Amiri" w:cs="Amiri"/>
          <w:color w:val="111111"/>
          <w:sz w:val="28"/>
          <w:sz w:val="28"/>
          <w:szCs w:val="28"/>
          <w:rtl w:val="true"/>
          <w:lang w:bidi="ar-SA"/>
        </w:rPr>
        <w:t>أطعن أحيانا و حينا أضربإذا الليوث أقبلت تجرب</w:t>
      </w:r>
    </w:p>
    <w:p>
      <w:pPr>
        <w:pStyle w:val="BookText"/>
        <w:rPr/>
      </w:pPr>
      <w:r>
        <w:rPr>
          <w:rFonts w:ascii="Amiri" w:hAnsi="Amiri" w:eastAsia="Amiri" w:cs="Amiri"/>
          <w:color w:val="111111"/>
          <w:sz w:val="28"/>
          <w:sz w:val="28"/>
          <w:szCs w:val="28"/>
          <w:rtl w:val="true"/>
          <w:lang w:bidi="ar-SA"/>
        </w:rPr>
        <w:t>إن حماي للحمى لا يقرب</w:t>
      </w:r>
    </w:p>
    <w:p>
      <w:pPr>
        <w:pStyle w:val="BookText"/>
        <w:rPr/>
      </w:pPr>
      <w:r>
        <w:rPr>
          <w:rFonts w:ascii="Amiri" w:hAnsi="Amiri" w:eastAsia="Amiri" w:cs="Amiri"/>
          <w:color w:val="111111"/>
          <w:sz w:val="28"/>
          <w:sz w:val="28"/>
          <w:szCs w:val="28"/>
          <w:rtl w:val="true"/>
          <w:lang w:bidi="ar-SA"/>
        </w:rPr>
        <w:t>فأجابه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كعبمفرج الغمى جريء صلب</w:t>
      </w:r>
    </w:p>
    <w:p>
      <w:pPr>
        <w:pStyle w:val="BookText"/>
        <w:rPr/>
      </w:pPr>
      <w:r>
        <w:rPr>
          <w:rFonts w:ascii="Amiri" w:hAnsi="Amiri" w:eastAsia="Amiri" w:cs="Amiri"/>
          <w:color w:val="111111"/>
          <w:sz w:val="28"/>
          <w:sz w:val="28"/>
          <w:szCs w:val="28"/>
          <w:rtl w:val="true"/>
          <w:lang w:bidi="ar-SA"/>
        </w:rPr>
        <w:t>إن شبت الحرب تلتها الحربمعي حسام كالعقيق عضب</w:t>
      </w:r>
    </w:p>
    <w:p>
      <w:pPr>
        <w:pStyle w:val="BookText"/>
        <w:rPr/>
      </w:pPr>
      <w:r>
        <w:rPr>
          <w:rFonts w:ascii="Amiri" w:hAnsi="Amiri" w:eastAsia="Amiri" w:cs="Amiri"/>
          <w:color w:val="111111"/>
          <w:sz w:val="28"/>
          <w:sz w:val="28"/>
          <w:szCs w:val="28"/>
          <w:rtl w:val="true"/>
          <w:lang w:bidi="ar-SA"/>
        </w:rPr>
        <w:t>نطؤكم حتى يذل الصعبنعطي الجزاء أو يفيء النهب</w:t>
      </w:r>
    </w:p>
    <w:p>
      <w:pPr>
        <w:pStyle w:val="BookText"/>
        <w:rPr/>
      </w:pPr>
      <w:r>
        <w:rPr>
          <w:rFonts w:ascii="Amiri" w:hAnsi="Amiri" w:eastAsia="Amiri" w:cs="Amiri"/>
          <w:color w:val="111111"/>
          <w:sz w:val="28"/>
          <w:sz w:val="28"/>
          <w:szCs w:val="28"/>
          <w:rtl w:val="true"/>
          <w:lang w:bidi="ar-SA"/>
        </w:rPr>
        <w:t>بكف ماض ليس فيه عتب</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كعبو أنني متى تشب الحرب</w:t>
      </w:r>
    </w:p>
    <w:p>
      <w:pPr>
        <w:pStyle w:val="BookText"/>
        <w:rPr/>
      </w:pPr>
      <w:r>
        <w:rPr>
          <w:rFonts w:ascii="Amiri" w:hAnsi="Amiri" w:eastAsia="Amiri" w:cs="Amiri"/>
          <w:color w:val="111111"/>
          <w:sz w:val="28"/>
          <w:sz w:val="28"/>
          <w:szCs w:val="28"/>
          <w:rtl w:val="true"/>
          <w:lang w:bidi="ar-SA"/>
        </w:rPr>
        <w:t>ماض على الهول جريء صلبمعي حسام كالعقيق عضب</w:t>
      </w:r>
    </w:p>
    <w:p>
      <w:pPr>
        <w:pStyle w:val="BookText"/>
        <w:rPr/>
      </w:pPr>
      <w:r>
        <w:rPr>
          <w:rFonts w:ascii="Amiri" w:hAnsi="Amiri" w:eastAsia="Amiri" w:cs="Amiri"/>
          <w:color w:val="111111"/>
          <w:sz w:val="28"/>
          <w:sz w:val="28"/>
          <w:szCs w:val="28"/>
          <w:rtl w:val="true"/>
          <w:lang w:bidi="ar-SA"/>
        </w:rPr>
        <w:t>بكف ماض ليس فيه عتبندككم حتى يذل الصعب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أنا و اللّه الموتور الثائر، قتل </w:t>
      </w:r>
    </w:p>
    <w:p>
      <w:pPr>
        <w:pStyle w:val="BookText"/>
        <w:rPr/>
      </w:pPr>
      <w:r>
        <w:rPr>
          <w:rFonts w:ascii="Amiri" w:hAnsi="Amiri" w:eastAsia="Amiri" w:cs="Amiri"/>
          <w:color w:val="111111"/>
          <w:sz w:val="28"/>
          <w:sz w:val="28"/>
          <w:szCs w:val="28"/>
          <w:rtl w:val="true"/>
          <w:lang w:bidi="ar-SA"/>
        </w:rPr>
        <w:t>أخي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بأن يقوم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سيفه، فخرج إليه، و دعاه إلى البراز، فارتجز كل منهما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أحدهما من صاحبه، دخلت بينهما شجرة عمرية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العشر، فجعل أحدهما يلوذ بها من صاحبه، فكلما لاذ منه بها اقتطع صاحبه ما دونه منها، حتى برز كل واحد منهما لصاحبه، و صارت بينهما كالرجل القائم، ما فيها فنن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مرحب على محمد بن مسلمة فضربه، فاتقاه بالدرقة، فوقع سيفه فيها، فعضت به فأمسكته، و ضربه محمد بن مسلمة فقطع فخذيه حتى قتله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يوم خيبر سلب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و رمحه، و مغفره، و بيضته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عند آل محمد بن مسلمة سيفه، فيه كتاب لا </w:t>
      </w:r>
      <w:bookmarkStart w:id="659" w:name="pg12327_179687"/>
    </w:p>
    <w:p>
      <w:pPr>
        <w:pStyle w:val="BookText"/>
        <w:rPr/>
      </w:pPr>
      <w:bookmarkEnd w:id="659"/>
      <w:r>
        <w:rPr>
          <w:rFonts w:ascii="Amiri" w:hAnsi="Amiri" w:eastAsia="Amiri" w:cs="Amiri"/>
          <w:color w:val="111111"/>
          <w:sz w:val="28"/>
          <w:sz w:val="28"/>
          <w:szCs w:val="28"/>
          <w:rtl w:val="true"/>
          <w:lang w:bidi="ar-SA"/>
        </w:rPr>
        <w:t>يدرى ما هو، حتى قرأه يهودي من يهود تيماء،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سيف مرحبمن يذقه يعطب</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8110208_417432637"/>
      <w:bookmarkStart w:id="661" w:name="_Toc229"/>
      <w:bookmarkEnd w:id="660"/>
      <w:r>
        <w:rPr>
          <w:rtl w:val="true"/>
        </w:rPr>
        <w:t>ابن مسلمة يقتل كنانة بأخيه</w:t>
      </w:r>
      <w:r>
        <w:rPr>
          <w:rtl w:val="true"/>
        </w:rPr>
        <w:t>:</w:t>
      </w:r>
      <w:bookmarkEnd w:id="661"/>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تعذيب كنانة ابن أبي الحقيق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مسلمة، فضرب عنقه بأخيه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في توجيه بشارة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هذا بنزول فرائض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محمود بن مسلمة كان متمولا، و كان ماله أكثر من أموال أخيه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سقطت عليه الرحى جعل يقول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أخيك لا يتبعن الأفياء، يسألن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تترك مالا لكان 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فرائض البنات قد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موته، و هو اليوم الذي قتل فيه مرحب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جعيل بن سراقة الغفاري، ليبشر محمود بأن اللّه قد أنزل فرائض البنات و أن محمد بن مسلمة قد قتل قاتله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بذلك، و مات في اليوم الذي قتل فيه مرحب بعد ثلاث من سقوط الرحى عليه من حصن ناعم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كله غير صحيح،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الفاصل بين ما جرى في حصن ناعم حيث قتل محمود بن مسلمة و بين قتل مرحب في حصن القموص كان أياما كثيرة تعد بالعشرات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ربط بين البشارة بنزول فرائض البنات و بين البشارة بقتل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فرائض البنات قد نزلت قبل ذلك بسنوات، و يشهد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المرتبطة بذلك هي في سور قد نزلت قبل ذلك بزمان 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مرحب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محمد بن مسلمة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شواهد ذلك كله يجدها المتتبع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رواياتهم في قاتل محمود بن مسلمة مختلفة و 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قاتله هو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يدّعي بعضهم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مسلمة قد قتل مرحبا بأخيه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فتح الحصن أخذ قاتل محمود، و دفعه لأخيه محمد بن مسلمة، فقتله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يدّعون أيضا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دفع كنانة ابن أبي الحقيق إلى محمد بن مسلمة ليقتله بأخيه محمود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السبب في هذا التخبط؟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في دفع هذا التناقض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w:t>
      </w:r>
    </w:p>
    <w:p>
      <w:pPr>
        <w:pStyle w:val="BookText"/>
        <w:rPr/>
      </w:pP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النبي دفعه لمحمد بن مسلمة، فصح نسبة ذلك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لو قبلنا هذا التوجيه، فإنه لا يدفع التناقض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يدفع التناقض بين كون القاتل لمحمود هو مرحب، أو كنانة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ملاحظة رواياتهم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الناس ليس لهم همّ و لا شغل إلا رواية الأحاديث في الإشادة بمحمد بن مسلمة، و تسطير المآثر و البطولات له، و 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سواهما متحيرون في كيفية إرضاء ابن مسلمة، و تطييب خاطره، و تلبية طلباته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دعواهم تعذيب كنانة بن أبي الحقيق قبل قتله، على يد هذا تارة و ذاك أخرى، دليل آخر على كذب هذه الرواية، إذ لا مبرر لتعذيبه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أن نذكّر الناس بوصية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بقاتله عبد الرحمن بن ملجم،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ضاربي؟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من طعامي، و اسقوه من شرابي، فإن عشت فأنا أولى بحقي، و إن مت فاضربوه و لا تزيدوه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احبسوه، و أطيبوا طعامه، و ألينوا فراشه، فإن أعش فعفو، أو قصاص الخ</w:t>
      </w:r>
      <w:r>
        <w:rPr>
          <w:rFonts w:eastAsia="Amiri" w:cs="Amiri" w:ascii="Amiri" w:hAnsi="Amiri"/>
          <w:color w:val="111111"/>
          <w:sz w:val="28"/>
          <w:szCs w:val="28"/>
          <w:rtl w:val="true"/>
          <w:lang w:bidi="ar-SA"/>
        </w:rPr>
        <w:t xml:space="preserve">. .»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662" w:name="pg12327_179690"/>
    </w:p>
    <w:p>
      <w:pPr>
        <w:pStyle w:val="Heading5"/>
        <w:numPr>
          <w:ilvl w:val="4"/>
          <w:numId w:val="1"/>
        </w:numPr>
        <w:rPr/>
      </w:pPr>
      <w:bookmarkStart w:id="663" w:name="__RefHeading___Toc8110210_417432637"/>
      <w:bookmarkStart w:id="664" w:name="_Toc230"/>
      <w:bookmarkEnd w:id="662"/>
      <w:bookmarkEnd w:id="663"/>
      <w:r>
        <w:rPr>
          <w:rtl w:val="true"/>
        </w:rPr>
        <w:t>حدّث العاقل بما لا يليق له</w:t>
      </w:r>
      <w:r>
        <w:rPr>
          <w:rtl w:val="true"/>
        </w:rPr>
        <w:t>:</w:t>
      </w:r>
      <w:bookmarkEnd w:id="664"/>
    </w:p>
    <w:p>
      <w:pPr>
        <w:pStyle w:val="Heading6"/>
        <w:numPr>
          <w:ilvl w:val="5"/>
          <w:numId w:val="1"/>
        </w:numPr>
        <w:rPr/>
      </w:pPr>
      <w:bookmarkStart w:id="665" w:name="__RefHeading___Toc8110212_417432637"/>
      <w:bookmarkStart w:id="666" w:name="_Toc231"/>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و حول دور محمد بن مسلمة في قتل مرحب نضيف إلى ما تقدم ما قاله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الأخبار متواترة بأسناد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قاتل مرحب أمير المؤمنين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مرحب علي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جماعة من أصحاب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 بن مسلمة هو الذي قتل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ثبت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قتل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بريدة بن الحصيب، و أبي نافع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تقدير صحة ما ذكره جابر، و جزم به جماعة، فما في صحيح مسلم مقدم عليه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أصح إسنادا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جابرا لم يشهد خيبر، كما ذكره ابن إسحاق، و محمد بن عمر، و غيرهما، و قد شهدها سلمة، و بريدة، و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أعلم ممن لم يشهدها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محمد بن مسلمة ضرب ساقي مرحب فقطعهما، و لم </w:t>
      </w:r>
    </w:p>
    <w:p>
      <w:pPr>
        <w:pStyle w:val="BookText"/>
        <w:rPr/>
      </w:pPr>
      <w:r>
        <w:rPr>
          <w:rFonts w:ascii="Amiri" w:hAnsi="Amiri" w:eastAsia="Amiri" w:cs="Amiri"/>
          <w:color w:val="111111"/>
          <w:sz w:val="28"/>
          <w:sz w:val="28"/>
          <w:szCs w:val="28"/>
          <w:rtl w:val="true"/>
          <w:lang w:bidi="ar-SA"/>
        </w:rPr>
        <w:t xml:space="preserve">يجهز عليه، و مرّ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فأجهز عليه، يأباه حديث سلمة، و أبي رافع،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صحح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 مرحبا، 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الصحيح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قتل مرحبا، و أخذ الحصن علي بن أبي طالب، و هو الأصح و الأشهر</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الذي عليه أهل السير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كرم اللّه وجهه قاتله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له علي كرم اللّه وجهه، و به جزم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متواترة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يجمع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 بن مسلمة أثبته، أي بعد أن شق علي كرم اللّه وجهه هامته، لجواز أن يكون قد شق هامته، و لم يثبته، فأثبته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كرم اللّه وجهه وقف عليه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الحلبي على ذلك بما في بعض السير عن الواقدي،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قطع محمد بن مسلمة ساقي مرحب، قال له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ذق الموت كما ذاقه أخي</w:t>
      </w:r>
      <w:r>
        <w:rPr>
          <w:rFonts w:eastAsia="Amiri" w:cs="Amiri" w:ascii="Amiri" w:hAnsi="Amiri"/>
          <w:color w:val="111111"/>
          <w:sz w:val="28"/>
          <w:szCs w:val="28"/>
          <w:rtl w:val="true"/>
          <w:lang w:bidi="ar-SA"/>
        </w:rPr>
        <w:t xml:space="preserve">. </w:t>
      </w:r>
      <w:bookmarkStart w:id="667" w:name="pg12327_179692"/>
    </w:p>
    <w:p>
      <w:pPr>
        <w:pStyle w:val="BookText"/>
        <w:rPr/>
      </w:pPr>
      <w:bookmarkEnd w:id="667"/>
      <w:r>
        <w:rPr>
          <w:rFonts w:ascii="Amiri" w:hAnsi="Amiri" w:eastAsia="Amiri" w:cs="Amiri"/>
          <w:color w:val="111111"/>
          <w:sz w:val="28"/>
          <w:sz w:val="28"/>
          <w:szCs w:val="28"/>
          <w:rtl w:val="true"/>
          <w:lang w:bidi="ar-SA"/>
        </w:rPr>
        <w:t xml:space="preserve">و مر به علي فضرب عنقه، و أخذ سلبه، فاختصما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قطعت رجليه و تركته إلا ليذوق الموت، و كنت قادرا أن أجهز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فأعطى سلبه لمحمد بن مسلمة</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كان بعد مبارزة عامر بن الأكوع لمرحب، فلا ينافي ما مر عن فتح الباري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 الذي عليه أكثر أهل السير و الحديث أن عليا قاتله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تقدم هو محض اكاذيب و لا يصح، و الذي قدمناه من النصوص الصحيحة، و المتواترة كاف في إثبات ذلك، و نزيد هنا ما يلي</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8110214_417432637"/>
      <w:bookmarkStart w:id="669" w:name="_Toc232"/>
      <w:bookmarkEnd w:id="668"/>
      <w:r>
        <w:rPr/>
        <w:t>1</w:t>
      </w:r>
      <w:r>
        <w:rPr>
          <w:rtl w:val="true"/>
        </w:rPr>
        <w:t>-</w:t>
      </w:r>
      <w:r>
        <w:rPr>
          <w:rtl w:val="true"/>
        </w:rPr>
        <w:t>علي عليه السّلام يفي بوعده</w:t>
      </w:r>
      <w:r>
        <w:rPr>
          <w:rtl w:val="true"/>
        </w:rPr>
        <w:t>:</w:t>
      </w:r>
      <w:bookmarkEnd w:id="66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الحصن، أخذ الرجل الذي قتل أخا محمد بن مسلمة، و سلمه إلى ابن مسلمة، فقتله بأخيه</w:t>
      </w:r>
      <w:r>
        <w:rPr>
          <w:rFonts w:eastAsia="Amiri" w:cs="Amiri" w:ascii="Amiri" w:hAnsi="Amiri"/>
          <w:color w:val="111111"/>
          <w:sz w:val="28"/>
          <w:szCs w:val="28"/>
          <w:rtl w:val="true"/>
          <w:lang w:bidi="ar-SA"/>
        </w:rPr>
        <w:t xml:space="preserve">. . </w:t>
      </w:r>
      <w:bookmarkStart w:id="670" w:name="pg12327_179693"/>
    </w:p>
    <w:p>
      <w:pPr>
        <w:pStyle w:val="BookText"/>
        <w:rPr/>
      </w:pPr>
      <w:bookmarkEnd w:id="670"/>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كنانة لمحمد بن مسلمة ليقتله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منافاة بين الروايتين، إذ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يورد و لا يصدر إلا عن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قد سلمه إليه بعد أن أحرز الإذن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إليه، و يصح أيضا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8110216_417432637"/>
      <w:bookmarkStart w:id="672" w:name="_Toc233"/>
      <w:bookmarkEnd w:id="671"/>
      <w:r>
        <w:rPr/>
        <w:t>2</w:t>
      </w:r>
      <w:r>
        <w:rPr>
          <w:rtl w:val="true"/>
        </w:rPr>
        <w:t>-</w:t>
      </w:r>
      <w:r>
        <w:rPr>
          <w:rtl w:val="true"/>
        </w:rPr>
        <w:t>الإشتراك في قتل محمود</w:t>
      </w:r>
      <w:r>
        <w:rPr>
          <w:rtl w:val="true"/>
        </w:rPr>
        <w:t>:</w:t>
      </w:r>
      <w:bookmarkEnd w:id="672"/>
    </w:p>
    <w:p>
      <w:pPr>
        <w:pStyle w:val="BookText"/>
        <w:rPr/>
      </w:pPr>
      <w:r>
        <w:rPr>
          <w:rFonts w:ascii="Amiri" w:hAnsi="Amiri" w:eastAsia="Amiri" w:cs="Amiri"/>
          <w:color w:val="111111"/>
          <w:sz w:val="28"/>
          <w:sz w:val="28"/>
          <w:szCs w:val="28"/>
          <w:rtl w:val="true"/>
          <w:lang w:bidi="ar-SA"/>
        </w:rPr>
        <w:t xml:space="preserve">إن دعوى اشتراك مرحب، و كنانة بن الربيع، و الرجل الذي سلمه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دعوى اشتراك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قتل محمود بن مسلمة </w:t>
      </w:r>
      <w:r>
        <w:rPr>
          <w:rStyle w:val="FootnoteAnchor"/>
          <w:rtl w:val="true"/>
        </w:rPr>
        <w:footnoteReference w:id="387"/>
      </w:r>
      <w:r>
        <w:rPr>
          <w:rFonts w:ascii="Amiri" w:hAnsi="Amiri" w:eastAsia="Amiri" w:cs="Amiri"/>
          <w:color w:val="111111"/>
          <w:sz w:val="28"/>
          <w:sz w:val="28"/>
          <w:szCs w:val="28"/>
          <w:rtl w:val="true"/>
          <w:lang w:bidi="ar-SA"/>
        </w:rPr>
        <w:t>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أن ابن مسلمة لم يقتل مرحبا بأخيه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قتله بأخيه الذي كان قد شارك في قتله، بل قاتل مرحب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 قاتل محمود إلى أخيه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يسلم إليه مرحبا قطعا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يسلم إليه كنانة لأجل ذلك أيضا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احتمال أن يكون محمد بن مسلمة قد فرّ مع الفارين في غزوة خيبر، كما سنرى في الفقرة التالية، فإنه إذا كان قد فر و انهزم، فلا يكون قد </w:t>
      </w:r>
      <w:bookmarkStart w:id="673" w:name="pg12327_179694"/>
    </w:p>
    <w:p>
      <w:pPr>
        <w:pStyle w:val="BookText"/>
        <w:rPr/>
      </w:pPr>
      <w:bookmarkEnd w:id="673"/>
      <w:r>
        <w:rPr>
          <w:rFonts w:ascii="Amiri" w:hAnsi="Amiri" w:eastAsia="Amiri" w:cs="Amiri"/>
          <w:color w:val="111111"/>
          <w:sz w:val="28"/>
          <w:sz w:val="28"/>
          <w:szCs w:val="28"/>
          <w:rtl w:val="true"/>
          <w:lang w:bidi="ar-SA"/>
        </w:rPr>
        <w:t>قتل مرحبا بأخيه أيضا</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8110218_417432637"/>
      <w:bookmarkStart w:id="675" w:name="_Toc234"/>
      <w:bookmarkEnd w:id="674"/>
      <w:r>
        <w:rPr/>
        <w:t>3</w:t>
      </w:r>
      <w:r>
        <w:rPr>
          <w:rtl w:val="true"/>
        </w:rPr>
        <w:t>-</w:t>
      </w:r>
      <w:r>
        <w:rPr>
          <w:rtl w:val="true"/>
        </w:rPr>
        <w:t>ابن مسلمة يفرّ بالراية أيضا</w:t>
      </w:r>
      <w:r>
        <w:rPr>
          <w:rtl w:val="true"/>
        </w:rPr>
        <w:t>:</w:t>
      </w:r>
      <w:bookmarkEnd w:id="675"/>
    </w:p>
    <w:p>
      <w:pPr>
        <w:pStyle w:val="BookText"/>
        <w:rPr/>
      </w:pPr>
      <w:r>
        <w:rPr>
          <w:rFonts w:ascii="Amiri" w:hAnsi="Amiri" w:eastAsia="Amiri" w:cs="Amiri"/>
          <w:color w:val="111111"/>
          <w:sz w:val="28"/>
          <w:sz w:val="28"/>
          <w:szCs w:val="28"/>
          <w:rtl w:val="true"/>
          <w:lang w:bidi="ar-SA"/>
        </w:rPr>
        <w:t>لقد ورد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يثير بقوة احتمال أن يكون محمد بن مسلمة أحد الذين أعطاهم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و هرب، فقد روى ابن الأثير بإسناده 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خيبر أخذ أبو بكر اللواء، فلما كان من الغد أخذه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لأدفعن لوائي إلى رجل لم يرجع حتى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ثم دعا باللواء،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يشتكي عينيه الخ</w:t>
      </w:r>
      <w:r>
        <w:rPr>
          <w:rFonts w:eastAsia="Amiri" w:cs="Amiri" w:ascii="Amiri" w:hAnsi="Amiri"/>
          <w:color w:val="111111"/>
          <w:sz w:val="28"/>
          <w:szCs w:val="28"/>
          <w:rtl w:val="true"/>
          <w:lang w:bidi="ar-SA"/>
        </w:rPr>
        <w:t xml:space="preserve">. .»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ابن مسلمة كان هو أو عمر قد هرب في خيبر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طلبوا الراية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خيبر، فلم يعطهم إياها، و أعطاها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ففتح اللّه عليه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676" w:name="pg12327_179695"/>
    </w:p>
    <w:p>
      <w:pPr>
        <w:pStyle w:val="Heading6"/>
        <w:numPr>
          <w:ilvl w:val="5"/>
          <w:numId w:val="1"/>
        </w:numPr>
        <w:rPr/>
      </w:pPr>
      <w:bookmarkStart w:id="677" w:name="__RefHeading___Toc8110220_417432637"/>
      <w:bookmarkStart w:id="678" w:name="_Toc235"/>
      <w:bookmarkEnd w:id="676"/>
      <w:bookmarkEnd w:id="677"/>
      <w:r>
        <w:rPr/>
        <w:t>4</w:t>
      </w:r>
      <w:r>
        <w:rPr>
          <w:rtl w:val="true"/>
        </w:rPr>
        <w:t>-</w:t>
      </w:r>
      <w:r>
        <w:rPr>
          <w:rtl w:val="true"/>
        </w:rPr>
        <w:t>الإختصام في سلب مرحب</w:t>
      </w:r>
      <w:r>
        <w:rPr>
          <w:rtl w:val="true"/>
        </w:rPr>
        <w:t>:</w:t>
      </w:r>
      <w:bookmarkEnd w:id="678"/>
    </w:p>
    <w:p>
      <w:pPr>
        <w:pStyle w:val="BookText"/>
        <w:rPr/>
      </w:pPr>
      <w:r>
        <w:rPr>
          <w:rFonts w:ascii="Amiri" w:hAnsi="Amiri" w:eastAsia="Amiri" w:cs="Amiri"/>
          <w:color w:val="111111"/>
          <w:sz w:val="28"/>
          <w:sz w:val="28"/>
          <w:szCs w:val="28"/>
          <w:rtl w:val="true"/>
          <w:lang w:bidi="ar-SA"/>
        </w:rPr>
        <w:t xml:space="preserve">ثم إن الحديث عن اختصام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مسلمة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سلب مرحب، مكذوب أيضا،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على سلب عمرو بن عبد ود و هو أنفس سلب، و حين طالبه عمر بن الخطاب بذلك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أن أبز السبيّ ثيابه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حبيبا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تمام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الأسود أسود الغاب همتهايوم الكريهة في المسلوب لا السلب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لعمرو بن عبد ود حين طلب منه أن لا يسلبه 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أهون علي من ذلك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يجاحش على السلب، و لا ينازع أحدا فيه، فضلا عن أن يرفع الأمر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ليفصل فيه</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2327_179697"/>
      <w:bookmarkStart w:id="680" w:name="pg12327_179697"/>
      <w:bookmarkEnd w:id="680"/>
    </w:p>
    <w:p>
      <w:pPr>
        <w:pStyle w:val="Heading2"/>
        <w:numPr>
          <w:ilvl w:val="1"/>
          <w:numId w:val="1"/>
        </w:numPr>
        <w:rPr/>
      </w:pPr>
      <w:bookmarkStart w:id="681" w:name="pg12327_179697"/>
      <w:bookmarkStart w:id="682" w:name="__RefHeading___Toc8110222_417432637"/>
      <w:bookmarkStart w:id="683" w:name="_Toc236"/>
      <w:bookmarkEnd w:id="681"/>
      <w:bookmarkEnd w:id="682"/>
      <w:r>
        <w:rPr>
          <w:rtl w:val="true"/>
        </w:rPr>
        <w:t>الفهارس</w:t>
      </w:r>
      <w:bookmarkEnd w:id="683"/>
    </w:p>
    <w:p>
      <w:pPr>
        <w:pStyle w:val="Heading3"/>
        <w:numPr>
          <w:ilvl w:val="2"/>
          <w:numId w:val="1"/>
        </w:numPr>
        <w:rPr/>
      </w:pPr>
      <w:bookmarkStart w:id="684" w:name="__RefHeading___Toc8110224_417432637"/>
      <w:bookmarkStart w:id="685" w:name="_Toc237"/>
      <w:bookmarkEnd w:id="684"/>
      <w:r>
        <w:rPr>
          <w:rtl w:val="true"/>
        </w:rPr>
        <w:t>اشارة</w:t>
      </w:r>
      <w:bookmarkEnd w:id="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2327_179699"/>
      <w:bookmarkStart w:id="687" w:name="pg12327_179699"/>
      <w:bookmarkEnd w:id="687"/>
    </w:p>
    <w:p>
      <w:pPr>
        <w:pStyle w:val="Heading3"/>
        <w:numPr>
          <w:ilvl w:val="2"/>
          <w:numId w:val="1"/>
        </w:numPr>
        <w:rPr/>
      </w:pPr>
      <w:bookmarkStart w:id="688" w:name="pg12327_179699"/>
      <w:bookmarkStart w:id="689" w:name="__RefHeading___Toc8110226_417432637"/>
      <w:bookmarkStart w:id="690" w:name="_Toc238"/>
      <w:bookmarkEnd w:id="688"/>
      <w:bookmarkEnd w:id="689"/>
      <w:r>
        <w:rPr/>
        <w:t>1</w:t>
      </w:r>
      <w:r>
        <w:rPr>
          <w:rtl w:val="true"/>
        </w:rPr>
        <w:t>-</w:t>
      </w:r>
      <w:r>
        <w:rPr>
          <w:rtl w:val="true"/>
        </w:rPr>
        <w:t>الفهرس الإجمال</w:t>
      </w:r>
      <w:bookmarkEnd w:id="690"/>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صلّى اللّه عليه و آله إلى المقوقس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صلّى اللّه عليه و آله إلى النجاشي الثاني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خيبر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خيبر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يبدأ القتال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حصن ناعم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سائر حصون النطاة و الشق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المنهزمون الفاشلون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وقفات لا بد منها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أحداث و تفاصيل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12327_179701"/>
      <w:bookmarkStart w:id="692" w:name="pg12327_179701"/>
      <w:bookmarkEnd w:id="692"/>
    </w:p>
    <w:p>
      <w:pPr>
        <w:pStyle w:val="Heading3"/>
        <w:numPr>
          <w:ilvl w:val="2"/>
          <w:numId w:val="1"/>
        </w:numPr>
        <w:rPr/>
      </w:pPr>
      <w:bookmarkStart w:id="693" w:name="pg12327_179701"/>
      <w:bookmarkStart w:id="694" w:name="__RefHeading___Toc8110228_417432637"/>
      <w:bookmarkStart w:id="695" w:name="_Toc239"/>
      <w:bookmarkEnd w:id="693"/>
      <w:bookmarkEnd w:id="694"/>
      <w:r>
        <w:rPr/>
        <w:t>2</w:t>
      </w:r>
      <w:r>
        <w:rPr>
          <w:rtl w:val="true"/>
        </w:rPr>
        <w:t>-</w:t>
      </w:r>
      <w:r>
        <w:rPr>
          <w:rtl w:val="true"/>
        </w:rPr>
        <w:t>الفهرس التفصيلي</w:t>
      </w:r>
      <w:bookmarkEnd w:id="695"/>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النبي صلّى اللّه عليه و آله إلى المقوقس كتاب النبي صلّى اللّه عليه و آله إلى المقوقس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قصة هذه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الرسول صلّى اللّه عليه و آله عند المقوقس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الرسول صلّى اللّه عليه و آله مع الملك في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كتاب المقوقس إلى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هدايا المقوقس إلى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عليك إثم القبط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الحرص على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شبهات المقوقس، لماذا؟ </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دور الدعاء في دعوة الأنبياء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هدايا المقوقس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القبط لا تطاوعه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كتاب آخر مشكوك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كلمات عن المقوقس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تسمع القبط منك حرفا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كتابه صلّى اللّه عليه و آله إلى النجاشي الأول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إسلام النجاشي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كلام الرسول صلّى اللّه عليه و آله عند النجاشي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إنما يفتضح الفاجر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كتاب النجاشي الأول إلى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رسول النجاشي الأول و هداياه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الإقرار للنجاشي الأول بالملك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أحمد إليك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السلام، المؤمن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العزيز الجبار المتكبر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شهادة رسول اللّه صلّى اللّه عليه و آله لعيسى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مريم البتول، الطيبة، الحصينة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فخلقه من روحه و نفخه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كما خلق آدم عليه السلام بيده و نفخه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الموالاة على طاعة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أدعوك و جنودك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النبي صلّى اللّه عليه و آله إلى النجاشي الثاني كتاب النبي صلّى اللّه عليه و آله إلى النجاشي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النجاشي ثلاثة، أسلم منهم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النجاشي يموت و هو 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إخلاص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كتابه صلّى اللّه عليه و آله إلى النجاشي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خيبر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ماذا عن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خيبر مقدسة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تاريخ غزوة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أي شهر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مدة حصار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مدة إقامته صلّى اللّه عليه و آله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الاستنفار إلى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المستخلف 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خدمة أنس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أم سلمة في خيبر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إحساس يهود المدينة بالخطر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إجراءات في الطريق إلى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لمن الشعر المتقدم؟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الخطأ في مضمون شعر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ارتجاز عامر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الإستغفار أمارة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لا تحل الجنة 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الكثرة لا خير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أكذوبة الفتاة 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إختيار الطريق إلى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التطير و التفاؤل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المطلوب هو الخير لا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ابن أبي يحذر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غطفان تخاف، فتتراجع</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يبدأ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رسول اللّه صلّى اللّه عليه و آله إلى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الجيش هو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خربت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إنحسار الإزار عن فخذ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لا يظن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يغزوهم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الأذان علامة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إستعراضات و انتفاخات كاذبة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مشورة الحباب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الإنتقاص من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أمسينا تحولنا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الحباب ذو الرأي من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الراحلة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المسجد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صوابية تدبير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قطع نخيل النطاة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الأمان لمن أراد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من دخل النخل فهو آمن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جعل علي عليه السلام على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التشكيك في قيادة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علي عليه السلام يسمع الناس أقوال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جبرئيل يحب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حصن ناعم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حصار حصن ناعم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على فرس، أو على حمار؟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قتال رسول اللّه صلّى اللّه عليه و آله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الرايات بدأت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الزموا الأرض جلوسا</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نداء لا تحل الجنة 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الإنضباط ضرورة لا تقبل الجدل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تمني لقاء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يسلم الراعي و تعود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متى شبع النبي صلّى اللّه عليه و آله من خبز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محمود بن مسلمة يقتل في حصن ناعم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أين قتل ابن 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سائر حصون النطاة و الشق حصار و فتح حصن الصعب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فرار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ثبات الحباب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لماذا الإحراج؟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أوسمة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الموقف الشائن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اللواء للحباب بن المنذر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الصعب أكثرها طعاما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تسخين الماء في آنية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أعظم حصون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الإفتخار في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حديث الشاتين، و قطيع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الحباب بن المنذر في الواجهة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إليّ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الإهتمام بالطعام و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مدة الحصار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حصن قلة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بطولات موهومة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نصب المنجنيق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ذراري اليهود لم تكن في حصن الشق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ابن مسلمة تارة، و الحباب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موقع عثمان هو الأنسب</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عمر يأمر بضرب عنق شخص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لا يعرف المنجنيق إلا هذا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لماذا خص النبي صلّى اللّه عليه و آله ابن مسلمة بخطابه؟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إسهامات عمر في فتح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قتل مرحب في القموص لا في الصعب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حصون الشق</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ماذا عن فتح حصن النزار؟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صفية في حصن النزار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المنهزمون الفاشلون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القموص أعظم حصون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حصار القموص</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رعب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رايات الفاشلين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رايتان أم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إرسال عمر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أين ابن مسلمة، و الحباب، و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كتائب اليهود تهاجم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التعتيم على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الأنصار، أم لواء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ماء وجه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المهاجرون؟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رسول اللّه صلّى اللّه عليه و آله في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يفرون حتى عن علي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تعابير ذات مغزى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أقاتلهم حتى يكونوا مثلنا؟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عرّفهم ما يجب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حق اللّه و حق رسوله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لأن يهدي اللّه بك نسمة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اليهود، و كلمة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التدرج في الاعتقادات، و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وقفات لا بد منها هل قاتل المهزومون في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التزوير الرخيص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و حذف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أقوال النبي صلّى اللّه عليه و آله في المصادر و 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ابن الصباغ ينقل عن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 غير 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يولي الدبر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حتى يفتح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يخزيه اللّه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حتى أنت يا عمر؟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مقارنة ذات مغزى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سعادتهم برمد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كلهم يرجو أن يعطاها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حتى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لماذا الإعلان المسبق؟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التدخل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النبي صلّى اللّه عليه و آله يصنع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متى رمدت عينا علي عليه السّلام؟</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علي عليه السّلام فاجأهم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لباس علي عليه السّلام في الحر و 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تفاصيل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علوتم و الذي أنزل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قتل علي عليه السّلام مرحبا و الفرسان الثمانية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قطع رأس مرحب لماذا؟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صفية تتدخل لمصلحة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الزبير حواري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لماذا تعظيم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صيغة أخرى لما جرى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من سمى عليا عليه السّلام بحيدرة؟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الصحيح في هذه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إشارات و دلالات</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زعامة مرحب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مرحبا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يريدون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أبليس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شكوك حول مقتل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شائعات أسيد بن حضير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ابن مسلمة قاتل مرحب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كذبة مفضوحة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ابن مسلمة يقتل كنانة بأخيه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حدّث العاقل بما لا يليق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يفي بوعده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الإشتراك في قتل محمود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مسلمة يفرّ بالراية أيضا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الإختصام في سلب مرحب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   </w:t>
      </w:r>
      <w:r>
        <w:rPr>
          <w:rFonts w:eastAsia="IRNazanin" w:cs="IRNazanin"/>
          <w:color w:val="111111"/>
          <w:sz w:val="28"/>
          <w:szCs w:val="28"/>
          <w:lang w:bidi="fa-IR"/>
        </w:rPr>
        <w:t>341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للعلامة الأحمدي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 مع التذكير بأنه اعتمد على الطبعات المتوفرة 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عن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خطط المقريزي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المواهب اللدنية للقسطلاني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فتوح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مجلة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أكتوبر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لوجدي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لابن عبد الحكم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الوثائق السياسية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فتوح مصر لابن عبد الحكم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مفيد العلوم للقزويني و البيهقي و المنفلوطي و منشآت السلاطين لفريدون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السيرة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للدميري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حاطب،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المقوقس،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الوثائق السياسية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الوفاء لابن الجوزي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كايتاني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ژورنال آزياتيك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باريس سنة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مجلة إسلامك ريفيو لاكتشاف أصل المكتوب في كنيسة قرب اخميم في صعيد مصر إلى آخر ما ذكره من المجلات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تحقيق محمد حميد اللّه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زيني دحلان هامش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زيني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لابن عبد الحكم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للزيعلي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تصحيف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راكب الحمار هو عيسى، و راكب الجمل هو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بشارة موسى براكب الحمار، كبشارة عيسى براكب الجمل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المقوقس و زيني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كتاب المقوقس في نشأة الدولة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باسمك اللهم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المقوقس إلى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دحلان بهامش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لابن عبد الحكم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رسالات نبوية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الوثائق السياسية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مفيد العلوم و مبيد الهموم للقزويني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منشآت السلاطين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لابن الجوزي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قابل الأموال لأبي عبيد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للمواهب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و انظر كايتاني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زيني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المقوقس،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المقوقس،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لأبي نعيم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في ذيل المذيل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في المقوقس،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يعفور فأهداه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فورة بن عمر الجذامي في منصرف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هذا الحمار في خيبر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في المقوقس،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رسالات نبوية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و عن السيرة النبوية لدحلان، 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هذا الكتاب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للعلامة الأحمدي رحمه اللّه و هي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في بيان سيرة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أرمى بن أصحم،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قصص الأنبياء للراوندي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إعجاز القرآن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للقسطلاني شرح الزرقاني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نشأة الدولة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الوثائق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المواهب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و منشآت السلاطين لفريدون بك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المتعبدين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 بانكى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إعجاز القرآن للباقلاني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كوپرلو إسطنبول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المبعث و المغازي لإسماعيل التيمي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 شأن الحبشان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بروصة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لابن الجوزي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الوثائق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 سعيد بن منصور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كايتاني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تحقيق محمد حميد اللّه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ترجمة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الأقماع التي تلصق بالبسر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إعلام الورى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السائلين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تأريخ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سواطع الأنوار للتيمي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 رفع شأن الحبشان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إمتاع المقريزي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لابن الجوزي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الزرقاوي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نشأة الدولة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سواطع الأنوار للتيمي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الطراز المنقوش لابن عبد الباقي،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و نشأة الدولة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الطراز المنقوش لابن عبد الباقي و سواطع الأنوار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قابل إعلام السائلين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هذا الكتاب، 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موسى،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جعفرا في سبعين راكبا إلى النجاشي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اخترنا هذه النصوص من كتاب مكاتيب الرسول للعلامة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فراجعه، و راجع أحداث هجرة الحبشة في مختلف كتب السيرة و التاريخ، و منها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الأضحى و الجمعة،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المهدي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للمفيد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المشهدي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جمال الأسبوع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أدب 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اللغة، مادة بتل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الكبير لابن المشهدي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السيدة فاطمة الزهراء للبيومي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للصدوق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مشرق الشمس للبهائي العاملي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هامش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الهروي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و ابن مردويه، و عن صحيح مسلم، 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الأقطاب الفقهية لابن أبي جمهور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حديث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الأقوال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تسع، 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و الوفاق لعلي بن محمد القمي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الإقناع للحجاوي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شبهة التشبيه لابن الجوزي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ناسخ التواريخ، ترجمة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شرحه هناك، و مرآة العقول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المفيد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زيني دحلان هامش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الدلائل، و رسالات نبوية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قابل إعلام السائلين، 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الأخبار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في الأوسط، و رجال أحمد رجال الصحيح،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 و ابن إسحاق،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للمقريزي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للمقريزي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سعيد بن منصور، و البخاري في التاريخ الصغير، و ابن خزيمة، و الطحاوي، و الحاكم، و البيهقي عن أبي هريرة، و التاريخ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عن شيوخه، و عن أحمد، و الطبراني،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الصغير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123/1802</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من طريق مالك و الحميدي عن ابن عيينة، 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أصحاب النبي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دعوات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للطبرسي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للمحقق الأردبيلي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بدل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 لأجل عدم وجود نقط للحروف في تلك الأزمنة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عاصم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السني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للطبراني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خزيمة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التاريخ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السني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الأمان من الأخطار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 الجرائح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الفؤوس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المنضود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الشافعي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للإصبهاني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للنووي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في الكبير،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عن من تقدم، و عن إرشاد الساري، و ابن حبان في صحيحه،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و الترمذي، و أبو داود،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كثيرا من أقوال العلماء و النصوص حول ذلك</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الرقائق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الأوسط، و مسند أحمد، و أبي يعلى، و تاريخ جرجان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الأولين،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الأخيرين،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أحاديث أخرى عن حياء الملائكة من عثمان، و 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الإقناع للحجاوي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بإصبهان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الزهد للكوفي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للطبرسي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لابن أبي الدنيا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الكشف الحثيث لسبط ابن العجمي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للقمي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ابن سعد في الطبقات </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للأميني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كتاب الحدود باب رجم الحبلى من الزنى،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الكبير للشيباني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تدوين القرآن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للطوسي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حجر في المطالب العالية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حجر في المطالب العالية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الواقدي في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في الجهاد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نحوه عند البخاري في الصحيح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في الجهاد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للشيخ الأميني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الدمياطي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للقاضي النعمان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للتستري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للطبراني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الإمتاع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للزيعلي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للشيباني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العبد الأسود الذي كان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يبسط، و يجعل فيه المتاع و 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الأندلسي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للزرندي الحنفي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للشيخ المفيد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لكن مغازي الواقدي المطبوع لم يصرح بالأسماء بل كنّى عنها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في الهامش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و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عن فراره يوم أحد و تخلفه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للبياضي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مصادر ذلك في موضع آخر من هذا الكتاب،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الخصائص للنسائي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للبكري الأندلسي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للزيعلي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الثعالبي، و الطرائف لابن طاووس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عن البيهقي، و راجع ما تقدم من مصادر في الإحالة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أننا ذكرنا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محمود بن مسلمة قد قتل في حصن ناعم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للشيرواني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يذكروا غير عمر في هذا النص، و كذا في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و راجع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للطبرسي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لابن البطريق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مصادر كثيرة لهذا الحديث إن شاء اللّه تعالى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كثيرة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الكرامة الجليلة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الشرفية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لابن المغازلي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و معارج النبوة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المغازلي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الشرفية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للخازن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الوهبية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الخانجي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ذخائر العقبى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للشهيد الثاني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زبدة البيان للأردبيلي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ذخائر العقبى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للنجمي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مستدرك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الخصائص للنسائي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للطبرسي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النورين للمرندي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لابن بابويه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في نسب علي و آله للبري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الإرشاد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معه الجماعة الذين يعدن للحرب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الإمتاع لم يذكر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يحب اللّه و رسوله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فتح خيبر في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للهمداني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عاصم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خصائص الوحي المبين لابن البطريق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مصادر هذه الكلمة في موضع آخر من هذا الكتاب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للحلي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للحلي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الشريعة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للراوندي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الإقبال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الخانجي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التازية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التازية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الميمنية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المرتضوية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مدارج النبوة للدهلوي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الشرفية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الأنوار للصغائي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الأستانة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الجمالية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لابن المغازلي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و عن إعلام الورى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و عن إعلام الورى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المرتضوية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النبوة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و عن إعلام الورى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الميمنية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النبوة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بهامشه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 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التازية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الميمنية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الخرايج و الجرايح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علي بن أبي طالب للنسائي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الإسلامية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النبوة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علي بن أبي طالب و ولده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للمازندراني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للماحوزي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الإمام علي للعسكري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خصائص أمير المؤمنين للنسائي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لابن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التشيع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للحلي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الهامش روى الحديث في أواسط ترجمة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عبد الرزاق فروى الحديث في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ليلاحظ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للمظفر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تثبيت الإمامة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المعيار و الموازنة لابن الإسكافي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شافية ابن الحاجب للأستر آبادي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الكلام حول هذه الفقرة في فصل سابق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للسيد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الموصلي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أبي أوفى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في علم الرواية للخطيب البغدادي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الثوري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أبي إسحاق، 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للعسقلاني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للطبرسي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بحار الأنوار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للدارقطني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تنزيه الأنبياء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ح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التازية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الجمالية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و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و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البزار، و أحمد، و ابن أبي شيبة، و الطيالسي، و المستدرك، و البيهقي، و غيرهم 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الحمدونية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حياة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قمع الحرص بالزهد و القناعة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 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أبي نعيم، و الطبراني و جمع الزوائد للهيثمي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للماحوزي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لابن المغازلي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الإسلامية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معالم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النبوة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بعض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المغازي للواقدي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مجمع الزوائد للهيثمي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السفاف و المعاندين 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مرحبا قتله محمد بن مسلمة، و ادّعوا، و ادّعوا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الزمخشري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تقدمت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الشيعة في أحاديث الفريقين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ذكره الشيخ كمال الدين الدميري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الشرفية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للمفيد، و أمالي الطوسي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المعجزات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المعجزات للطبري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عامر بن سنان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أحاديث الشعر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عامر بن سنان، و إمتاع الأسماع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الإكتفاء 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المزني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الكبير للشيباني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الأثير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ذلك في الإمتاع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المغازلي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في الفضائل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50555</Words>
  <Characters>195330</Characters>
  <CharactersWithSpaces>243841</CharactersWithSpaces>
  <Paragraphs>2355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2026-08-23T14:08:01Z</dcterms:created>
  <dc:creator>ghaemiyeh.com</dc:creator>
  <dc:description/>
  <dc:language>en-US</dc:language>
  <cp:lastModifiedBy/>
  <dcterms:modified xsi:type="dcterms:W3CDTF">2026-08-23T17:38:10Z</dcterms:modified>
  <cp:revision>1</cp:revision>
  <dc:subject/>
  <dc:title>الصحیح من سیره النبی الاعظم صلی الله علیه و آله وسلم جلد 17</dc:title>
</cp:coreProperties>
</file>

<file path=docProps/custom.xml><?xml version="1.0" encoding="utf-8"?>
<Properties xmlns="http://schemas.openxmlformats.org/officeDocument/2006/custom-properties" xmlns:vt="http://schemas.openxmlformats.org/officeDocument/2006/docPropsVTypes"/>
</file>