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7538_41743263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777540_417432637">
            <w:r>
              <w:rPr>
                <w:webHidden/>
                <w:rStyle w:val="IndexLink"/>
                <w:rtl w:val="true"/>
              </w:rPr>
              <w:t>[</w:t>
            </w:r>
            <w:r>
              <w:rPr>
                <w:rStyle w:val="IndexLink"/>
                <w:rtl w:val="true"/>
              </w:rPr>
              <w:t>القسم الثالث في الإيقاعات</w:t>
            </w:r>
            <w:r>
              <w:rPr>
                <w:rStyle w:val="IndexLink"/>
                <w:rtl w:val="true"/>
              </w:rPr>
              <w:t>]</w:t>
              <w:tab/>
            </w:r>
            <w:r>
              <w:rPr>
                <w:rStyle w:val="IndexLink"/>
              </w:rPr>
              <w:t>8</w:t>
            </w:r>
          </w:hyperlink>
        </w:p>
        <w:p>
          <w:pPr>
            <w:pStyle w:val="Contents3"/>
            <w:tabs>
              <w:tab w:val="clear" w:pos="8459"/>
              <w:tab w:val="right" w:pos="9026" w:leader="dot"/>
            </w:tabs>
            <w:rPr/>
          </w:pPr>
          <w:hyperlink w:anchor="__RefHeading___Toc7777542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7777544_417432637">
            <w:r>
              <w:rPr>
                <w:webHidden/>
                <w:rStyle w:val="IndexLink"/>
                <w:rtl w:val="true"/>
              </w:rPr>
              <w:t>[</w:t>
            </w:r>
            <w:r>
              <w:rPr>
                <w:rStyle w:val="IndexLink"/>
                <w:rtl w:val="true"/>
              </w:rPr>
              <w:t>كتاب الطلاق</w:t>
            </w:r>
            <w:r>
              <w:rPr>
                <w:rStyle w:val="IndexLink"/>
                <w:rtl w:val="true"/>
              </w:rPr>
              <w:t>]</w:t>
              <w:tab/>
            </w:r>
            <w:r>
              <w:rPr>
                <w:rStyle w:val="IndexLink"/>
              </w:rPr>
              <w:t>8</w:t>
            </w:r>
          </w:hyperlink>
        </w:p>
        <w:p>
          <w:pPr>
            <w:pStyle w:val="Contents4"/>
            <w:tabs>
              <w:tab w:val="clear" w:pos="8176"/>
              <w:tab w:val="right" w:pos="9026" w:leader="dot"/>
            </w:tabs>
            <w:rPr/>
          </w:pPr>
          <w:hyperlink w:anchor="__RefHeading___Toc7777546_417432637">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7777548_417432637">
            <w:r>
              <w:rPr>
                <w:webHidden/>
                <w:rStyle w:val="IndexLink"/>
                <w:rtl w:val="true"/>
              </w:rPr>
              <w:t>[</w:t>
            </w:r>
            <w:r>
              <w:rPr>
                <w:rStyle w:val="IndexLink"/>
                <w:rtl w:val="true"/>
              </w:rPr>
              <w:t>النظر الأول في الأركان</w:t>
            </w:r>
            <w:r>
              <w:rPr>
                <w:rStyle w:val="IndexLink"/>
                <w:rtl w:val="true"/>
              </w:rPr>
              <w:t>]</w:t>
              <w:tab/>
            </w:r>
            <w:r>
              <w:rPr>
                <w:rStyle w:val="IndexLink"/>
              </w:rPr>
              <w:t>9</w:t>
            </w:r>
          </w:hyperlink>
        </w:p>
        <w:p>
          <w:pPr>
            <w:pStyle w:val="Contents5"/>
            <w:tabs>
              <w:tab w:val="clear" w:pos="7892"/>
              <w:tab w:val="right" w:pos="9026" w:leader="dot"/>
            </w:tabs>
            <w:rPr/>
          </w:pPr>
          <w:hyperlink w:anchor="__RefHeading___Toc7777550_417432637">
            <w:r>
              <w:rPr>
                <w:webHidden/>
                <w:rStyle w:val="IndexLink"/>
                <w:rtl w:val="true"/>
              </w:rPr>
              <w:t>اشاره</w:t>
            </w:r>
            <w:r>
              <w:rPr>
                <w:rStyle w:val="IndexLink"/>
                <w:rtl w:val="true"/>
              </w:rPr>
              <w:tab/>
            </w:r>
            <w:r>
              <w:rPr>
                <w:rStyle w:val="IndexLink"/>
              </w:rPr>
              <w:t>9</w:t>
            </w:r>
          </w:hyperlink>
        </w:p>
        <w:p>
          <w:pPr>
            <w:pStyle w:val="Contents5"/>
            <w:tabs>
              <w:tab w:val="clear" w:pos="7892"/>
              <w:tab w:val="right" w:pos="9026" w:leader="dot"/>
            </w:tabs>
            <w:rPr/>
          </w:pPr>
          <w:hyperlink w:anchor="__RefHeading___Toc7777552_417432637">
            <w:r>
              <w:rPr>
                <w:webHidden/>
                <w:rStyle w:val="IndexLink"/>
                <w:rtl w:val="true"/>
              </w:rPr>
              <w:t>[</w:t>
            </w:r>
            <w:r>
              <w:rPr>
                <w:rStyle w:val="IndexLink"/>
                <w:rtl w:val="true"/>
              </w:rPr>
              <w:t>الركن الأول في المطلق</w:t>
            </w:r>
            <w:r>
              <w:rPr>
                <w:rStyle w:val="IndexLink"/>
                <w:rtl w:val="true"/>
              </w:rPr>
              <w:t>]</w:t>
              <w:tab/>
            </w:r>
            <w:r>
              <w:rPr>
                <w:rStyle w:val="IndexLink"/>
              </w:rPr>
              <w:t>10</w:t>
            </w:r>
          </w:hyperlink>
        </w:p>
        <w:p>
          <w:pPr>
            <w:pStyle w:val="Contents6"/>
            <w:tabs>
              <w:tab w:val="clear" w:pos="7609"/>
              <w:tab w:val="right" w:pos="9026" w:leader="dot"/>
            </w:tabs>
            <w:rPr/>
          </w:pPr>
          <w:hyperlink w:anchor="__RefHeading___Toc7777554_417432637">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7777556_417432637">
            <w:r>
              <w:rPr>
                <w:webHidden/>
                <w:rStyle w:val="IndexLink"/>
                <w:rtl w:val="true"/>
              </w:rPr>
              <w:t>[</w:t>
            </w:r>
            <w:r>
              <w:rPr>
                <w:rStyle w:val="IndexLink"/>
                <w:rtl w:val="true"/>
              </w:rPr>
              <w:t>الشرط الأول البلوغ</w:t>
            </w:r>
            <w:r>
              <w:rPr>
                <w:rStyle w:val="IndexLink"/>
                <w:rtl w:val="true"/>
              </w:rPr>
              <w:t>]</w:t>
              <w:tab/>
            </w:r>
            <w:r>
              <w:rPr>
                <w:rStyle w:val="IndexLink"/>
              </w:rPr>
              <w:t>10</w:t>
            </w:r>
          </w:hyperlink>
        </w:p>
        <w:p>
          <w:pPr>
            <w:pStyle w:val="Contents6"/>
            <w:tabs>
              <w:tab w:val="clear" w:pos="7609"/>
              <w:tab w:val="right" w:pos="9026" w:leader="dot"/>
            </w:tabs>
            <w:rPr/>
          </w:pPr>
          <w:hyperlink w:anchor="__RefHeading___Toc7777558_417432637">
            <w:r>
              <w:rPr>
                <w:webHidden/>
                <w:rStyle w:val="IndexLink"/>
                <w:rtl w:val="true"/>
              </w:rPr>
              <w:t>[</w:t>
            </w:r>
            <w:r>
              <w:rPr>
                <w:rStyle w:val="IndexLink"/>
                <w:rtl w:val="true"/>
              </w:rPr>
              <w:t>الشرط الثاني العقل</w:t>
            </w:r>
            <w:r>
              <w:rPr>
                <w:rStyle w:val="IndexLink"/>
                <w:rtl w:val="true"/>
              </w:rPr>
              <w:t>]</w:t>
              <w:tab/>
            </w:r>
            <w:r>
              <w:rPr>
                <w:rStyle w:val="IndexLink"/>
              </w:rPr>
              <w:t>14</w:t>
            </w:r>
          </w:hyperlink>
        </w:p>
        <w:p>
          <w:pPr>
            <w:pStyle w:val="Contents6"/>
            <w:tabs>
              <w:tab w:val="clear" w:pos="7609"/>
              <w:tab w:val="right" w:pos="9026" w:leader="dot"/>
            </w:tabs>
            <w:rPr/>
          </w:pPr>
          <w:hyperlink w:anchor="__RefHeading___Toc7777560_417432637">
            <w:r>
              <w:rPr>
                <w:webHidden/>
                <w:rStyle w:val="IndexLink"/>
                <w:rtl w:val="true"/>
              </w:rPr>
              <w:t>[</w:t>
            </w:r>
            <w:r>
              <w:rPr>
                <w:rStyle w:val="IndexLink"/>
                <w:rtl w:val="true"/>
              </w:rPr>
              <w:t>الشرط الثالث الاختيار</w:t>
            </w:r>
            <w:r>
              <w:rPr>
                <w:rStyle w:val="IndexLink"/>
                <w:rtl w:val="true"/>
              </w:rPr>
              <w:t>]</w:t>
              <w:tab/>
            </w:r>
            <w:r>
              <w:rPr>
                <w:rStyle w:val="IndexLink"/>
              </w:rPr>
              <w:t>16</w:t>
            </w:r>
          </w:hyperlink>
        </w:p>
        <w:p>
          <w:pPr>
            <w:pStyle w:val="Contents6"/>
            <w:tabs>
              <w:tab w:val="clear" w:pos="7609"/>
              <w:tab w:val="right" w:pos="9026" w:leader="dot"/>
            </w:tabs>
            <w:rPr/>
          </w:pPr>
          <w:hyperlink w:anchor="__RefHeading___Toc7777562_417432637">
            <w:r>
              <w:rPr>
                <w:webHidden/>
                <w:rStyle w:val="IndexLink"/>
                <w:rtl w:val="true"/>
              </w:rPr>
              <w:t>[</w:t>
            </w:r>
            <w:r>
              <w:rPr>
                <w:rStyle w:val="IndexLink"/>
                <w:rtl w:val="true"/>
              </w:rPr>
              <w:t>الشرط الرابع القصد</w:t>
            </w:r>
            <w:r>
              <w:rPr>
                <w:rStyle w:val="IndexLink"/>
                <w:rtl w:val="true"/>
              </w:rPr>
              <w:t>]</w:t>
              <w:tab/>
            </w:r>
            <w:r>
              <w:rPr>
                <w:rStyle w:val="IndexLink"/>
              </w:rPr>
              <w:t>23</w:t>
            </w:r>
          </w:hyperlink>
        </w:p>
        <w:p>
          <w:pPr>
            <w:pStyle w:val="Contents6"/>
            <w:tabs>
              <w:tab w:val="clear" w:pos="7609"/>
              <w:tab w:val="right" w:pos="9026" w:leader="dot"/>
            </w:tabs>
            <w:rPr/>
          </w:pPr>
          <w:hyperlink w:anchor="__RefHeading___Toc7777564_417432637">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7777566_417432637">
            <w:r>
              <w:rPr>
                <w:webHidden/>
                <w:rStyle w:val="IndexLink"/>
                <w:rtl w:val="true"/>
              </w:rPr>
              <w:t>[</w:t>
            </w:r>
            <w:r>
              <w:rPr>
                <w:rStyle w:val="IndexLink"/>
                <w:rtl w:val="true"/>
              </w:rPr>
              <w:t>تفريع</w:t>
            </w:r>
            <w:r>
              <w:rPr>
                <w:rStyle w:val="IndexLink"/>
                <w:rtl w:val="true"/>
              </w:rPr>
              <w:t>]</w:t>
              <w:tab/>
            </w:r>
            <w:r>
              <w:rPr>
                <w:rStyle w:val="IndexLink"/>
              </w:rPr>
              <w:t>31</w:t>
            </w:r>
          </w:hyperlink>
        </w:p>
        <w:p>
          <w:pPr>
            <w:pStyle w:val="Contents5"/>
            <w:tabs>
              <w:tab w:val="clear" w:pos="7892"/>
              <w:tab w:val="right" w:pos="9026" w:leader="dot"/>
            </w:tabs>
            <w:rPr/>
          </w:pPr>
          <w:hyperlink w:anchor="__RefHeading___Toc7777568_417432637">
            <w:r>
              <w:rPr>
                <w:webHidden/>
                <w:rStyle w:val="IndexLink"/>
                <w:rtl w:val="true"/>
              </w:rPr>
              <w:t>[</w:t>
            </w:r>
            <w:r>
              <w:rPr>
                <w:rStyle w:val="IndexLink"/>
                <w:rtl w:val="true"/>
              </w:rPr>
              <w:t>الركن الثاني في المطلقة</w:t>
            </w:r>
            <w:r>
              <w:rPr>
                <w:rStyle w:val="IndexLink"/>
                <w:rtl w:val="true"/>
              </w:rPr>
              <w:t>]</w:t>
              <w:tab/>
            </w:r>
            <w:r>
              <w:rPr>
                <w:rStyle w:val="IndexLink"/>
              </w:rPr>
              <w:t>33</w:t>
            </w:r>
          </w:hyperlink>
        </w:p>
        <w:p>
          <w:pPr>
            <w:pStyle w:val="Contents6"/>
            <w:tabs>
              <w:tab w:val="clear" w:pos="7609"/>
              <w:tab w:val="right" w:pos="9026" w:leader="dot"/>
            </w:tabs>
            <w:rPr/>
          </w:pPr>
          <w:hyperlink w:anchor="__RefHeading___Toc7777570_417432637">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7777572_417432637">
            <w:r>
              <w:rPr>
                <w:webHidden/>
                <w:rStyle w:val="IndexLink"/>
                <w:rtl w:val="true"/>
              </w:rPr>
              <w:t>[</w:t>
            </w:r>
            <w:r>
              <w:rPr>
                <w:rStyle w:val="IndexLink"/>
                <w:rtl w:val="true"/>
              </w:rPr>
              <w:t>الأول أن تكون زوجة</w:t>
            </w:r>
            <w:r>
              <w:rPr>
                <w:rStyle w:val="IndexLink"/>
                <w:rtl w:val="true"/>
              </w:rPr>
              <w:t>]</w:t>
              <w:tab/>
            </w:r>
            <w:r>
              <w:rPr>
                <w:rStyle w:val="IndexLink"/>
              </w:rPr>
              <w:t>33</w:t>
            </w:r>
          </w:hyperlink>
        </w:p>
        <w:p>
          <w:pPr>
            <w:pStyle w:val="Contents6"/>
            <w:tabs>
              <w:tab w:val="clear" w:pos="7609"/>
              <w:tab w:val="right" w:pos="9026" w:leader="dot"/>
            </w:tabs>
            <w:rPr/>
          </w:pPr>
          <w:hyperlink w:anchor="__RefHeading___Toc7777574_417432637">
            <w:r>
              <w:rPr>
                <w:webHidden/>
                <w:rStyle w:val="IndexLink"/>
                <w:rtl w:val="true"/>
              </w:rPr>
              <w:t>[</w:t>
            </w:r>
            <w:r>
              <w:rPr>
                <w:rStyle w:val="IndexLink"/>
                <w:rtl w:val="true"/>
              </w:rPr>
              <w:t>الثاني أن يكون العقد دائما</w:t>
            </w:r>
            <w:r>
              <w:rPr>
                <w:rStyle w:val="IndexLink"/>
                <w:rtl w:val="true"/>
              </w:rPr>
              <w:t>]</w:t>
              <w:tab/>
            </w:r>
            <w:r>
              <w:rPr>
                <w:rStyle w:val="IndexLink"/>
              </w:rPr>
              <w:t>34</w:t>
            </w:r>
          </w:hyperlink>
        </w:p>
        <w:p>
          <w:pPr>
            <w:pStyle w:val="Contents6"/>
            <w:tabs>
              <w:tab w:val="clear" w:pos="7609"/>
              <w:tab w:val="right" w:pos="9026" w:leader="dot"/>
            </w:tabs>
            <w:rPr/>
          </w:pPr>
          <w:hyperlink w:anchor="__RefHeading___Toc7777576_417432637">
            <w:r>
              <w:rPr>
                <w:webHidden/>
                <w:rStyle w:val="IndexLink"/>
                <w:rtl w:val="true"/>
              </w:rPr>
              <w:t>[</w:t>
            </w:r>
            <w:r>
              <w:rPr>
                <w:rStyle w:val="IndexLink"/>
                <w:rtl w:val="true"/>
              </w:rPr>
              <w:t>الثالث أن تكون طاهرا من الحيض و النفاس</w:t>
            </w:r>
            <w:r>
              <w:rPr>
                <w:rStyle w:val="IndexLink"/>
                <w:rtl w:val="true"/>
              </w:rPr>
              <w:t>]</w:t>
              <w:tab/>
            </w:r>
            <w:r>
              <w:rPr>
                <w:rStyle w:val="IndexLink"/>
              </w:rPr>
              <w:t>35</w:t>
            </w:r>
          </w:hyperlink>
        </w:p>
        <w:p>
          <w:pPr>
            <w:pStyle w:val="Contents6"/>
            <w:tabs>
              <w:tab w:val="clear" w:pos="7609"/>
              <w:tab w:val="right" w:pos="9026" w:leader="dot"/>
            </w:tabs>
            <w:rPr/>
          </w:pPr>
          <w:hyperlink w:anchor="__RefHeading___Toc7777578_417432637">
            <w:r>
              <w:rPr>
                <w:webHidden/>
                <w:rStyle w:val="IndexLink"/>
                <w:rtl w:val="true"/>
              </w:rPr>
              <w:t>[</w:t>
            </w:r>
            <w:r>
              <w:rPr>
                <w:rStyle w:val="IndexLink"/>
                <w:rtl w:val="true"/>
              </w:rPr>
              <w:t>الشرط الرابع أن تكون مستبرأة</w:t>
            </w:r>
            <w:r>
              <w:rPr>
                <w:rStyle w:val="IndexLink"/>
                <w:rtl w:val="true"/>
              </w:rPr>
              <w:t>]</w:t>
              <w:tab/>
            </w:r>
            <w:r>
              <w:rPr>
                <w:rStyle w:val="IndexLink"/>
              </w:rPr>
              <w:t>46</w:t>
            </w:r>
          </w:hyperlink>
        </w:p>
        <w:p>
          <w:pPr>
            <w:pStyle w:val="Contents6"/>
            <w:tabs>
              <w:tab w:val="clear" w:pos="7609"/>
              <w:tab w:val="right" w:pos="9026" w:leader="dot"/>
            </w:tabs>
            <w:rPr/>
          </w:pPr>
          <w:hyperlink w:anchor="__RefHeading___Toc7777580_417432637">
            <w:r>
              <w:rPr>
                <w:webHidden/>
                <w:rStyle w:val="IndexLink"/>
                <w:rtl w:val="true"/>
              </w:rPr>
              <w:t>[</w:t>
            </w:r>
            <w:r>
              <w:rPr>
                <w:rStyle w:val="IndexLink"/>
                <w:rtl w:val="true"/>
              </w:rPr>
              <w:t>الشرط الخامس تعيين المطلقة</w:t>
            </w:r>
            <w:r>
              <w:rPr>
                <w:rStyle w:val="IndexLink"/>
                <w:rtl w:val="true"/>
              </w:rPr>
              <w:t>]</w:t>
              <w:tab/>
            </w:r>
            <w:r>
              <w:rPr>
                <w:rStyle w:val="IndexLink"/>
              </w:rPr>
              <w:t>51</w:t>
            </w:r>
          </w:hyperlink>
        </w:p>
        <w:p>
          <w:pPr>
            <w:pStyle w:val="Contents5"/>
            <w:tabs>
              <w:tab w:val="clear" w:pos="7892"/>
              <w:tab w:val="right" w:pos="9026" w:leader="dot"/>
            </w:tabs>
            <w:rPr/>
          </w:pPr>
          <w:hyperlink w:anchor="__RefHeading___Toc7777582_417432637">
            <w:r>
              <w:rPr>
                <w:webHidden/>
                <w:rStyle w:val="IndexLink"/>
                <w:rtl w:val="true"/>
              </w:rPr>
              <w:t>[</w:t>
            </w:r>
            <w:r>
              <w:rPr>
                <w:rStyle w:val="IndexLink"/>
                <w:rtl w:val="true"/>
              </w:rPr>
              <w:t>الركن الثالث في الصيغة</w:t>
            </w:r>
            <w:r>
              <w:rPr>
                <w:rStyle w:val="IndexLink"/>
                <w:rtl w:val="true"/>
              </w:rPr>
              <w:t>]</w:t>
              <w:tab/>
            </w:r>
            <w:r>
              <w:rPr>
                <w:rStyle w:val="IndexLink"/>
              </w:rPr>
              <w:t>62</w:t>
            </w:r>
          </w:hyperlink>
        </w:p>
        <w:p>
          <w:pPr>
            <w:pStyle w:val="Contents6"/>
            <w:tabs>
              <w:tab w:val="clear" w:pos="7609"/>
              <w:tab w:val="right" w:pos="9026" w:leader="dot"/>
            </w:tabs>
            <w:rPr/>
          </w:pPr>
          <w:hyperlink w:anchor="__RefHeading___Toc7777584_417432637">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7777586_417432637">
            <w:r>
              <w:rPr>
                <w:webHidden/>
                <w:rStyle w:val="IndexLink"/>
                <w:rtl w:val="true"/>
              </w:rPr>
              <w:t>[</w:t>
            </w:r>
            <w:r>
              <w:rPr>
                <w:rStyle w:val="IndexLink"/>
                <w:rtl w:val="true"/>
              </w:rPr>
              <w:t>تفريع</w:t>
            </w:r>
            <w:r>
              <w:rPr>
                <w:rStyle w:val="IndexLink"/>
                <w:rtl w:val="true"/>
              </w:rPr>
              <w:t>]</w:t>
              <w:tab/>
            </w:r>
            <w:r>
              <w:rPr>
                <w:rStyle w:val="IndexLink"/>
              </w:rPr>
              <w:t>97</w:t>
            </w:r>
          </w:hyperlink>
        </w:p>
        <w:p>
          <w:pPr>
            <w:pStyle w:val="Contents6"/>
            <w:tabs>
              <w:tab w:val="clear" w:pos="7609"/>
              <w:tab w:val="right" w:pos="9026" w:leader="dot"/>
            </w:tabs>
            <w:rPr/>
          </w:pPr>
          <w:hyperlink w:anchor="__RefHeading___Toc7777588_417432637">
            <w:r>
              <w:rPr>
                <w:webHidden/>
                <w:rStyle w:val="IndexLink"/>
                <w:rtl w:val="true"/>
              </w:rPr>
              <w:t>[</w:t>
            </w:r>
            <w:r>
              <w:rPr>
                <w:rStyle w:val="IndexLink"/>
                <w:rtl w:val="true"/>
              </w:rPr>
              <w:t>فرع</w:t>
            </w:r>
            <w:r>
              <w:rPr>
                <w:rStyle w:val="IndexLink"/>
                <w:rtl w:val="true"/>
              </w:rPr>
              <w:t>]</w:t>
              <w:tab/>
            </w:r>
            <w:r>
              <w:rPr>
                <w:rStyle w:val="IndexLink"/>
              </w:rPr>
              <w:t>105</w:t>
            </w:r>
          </w:hyperlink>
        </w:p>
        <w:p>
          <w:pPr>
            <w:pStyle w:val="Contents5"/>
            <w:tabs>
              <w:tab w:val="clear" w:pos="7892"/>
              <w:tab w:val="right" w:pos="9026" w:leader="dot"/>
            </w:tabs>
            <w:rPr/>
          </w:pPr>
          <w:hyperlink w:anchor="__RefHeading___Toc7777590_417432637">
            <w:r>
              <w:rPr>
                <w:webHidden/>
                <w:rStyle w:val="IndexLink"/>
                <w:rtl w:val="true"/>
              </w:rPr>
              <w:t>[</w:t>
            </w:r>
            <w:r>
              <w:rPr>
                <w:rStyle w:val="IndexLink"/>
                <w:rtl w:val="true"/>
              </w:rPr>
              <w:t>الركن الرابع الاشهاد</w:t>
            </w:r>
            <w:r>
              <w:rPr>
                <w:rStyle w:val="IndexLink"/>
                <w:rtl w:val="true"/>
              </w:rPr>
              <w:t>]</w:t>
              <w:tab/>
            </w:r>
            <w:r>
              <w:rPr>
                <w:rStyle w:val="IndexLink"/>
              </w:rPr>
              <w:t>109</w:t>
            </w:r>
          </w:hyperlink>
        </w:p>
        <w:p>
          <w:pPr>
            <w:pStyle w:val="Contents6"/>
            <w:tabs>
              <w:tab w:val="clear" w:pos="7609"/>
              <w:tab w:val="right" w:pos="9026" w:leader="dot"/>
            </w:tabs>
            <w:rPr/>
          </w:pPr>
          <w:hyperlink w:anchor="__RefHeading___Toc7777592_41743263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7777594_417432637">
            <w:r>
              <w:rPr>
                <w:webHidden/>
                <w:rStyle w:val="IndexLink"/>
                <w:rtl w:val="true"/>
              </w:rPr>
              <w:t>[</w:t>
            </w:r>
            <w:r>
              <w:rPr>
                <w:rStyle w:val="IndexLink"/>
                <w:rtl w:val="true"/>
              </w:rPr>
              <w:t>طلاق البدعة</w:t>
            </w:r>
            <w:r>
              <w:rPr>
                <w:rStyle w:val="IndexLink"/>
                <w:rtl w:val="true"/>
              </w:rPr>
              <w:t>]</w:t>
              <w:tab/>
            </w:r>
            <w:r>
              <w:rPr>
                <w:rStyle w:val="IndexLink"/>
              </w:rPr>
              <w:t>123</w:t>
            </w:r>
          </w:hyperlink>
        </w:p>
        <w:p>
          <w:pPr>
            <w:pStyle w:val="Contents6"/>
            <w:tabs>
              <w:tab w:val="clear" w:pos="7609"/>
              <w:tab w:val="right" w:pos="9026" w:leader="dot"/>
            </w:tabs>
            <w:rPr/>
          </w:pPr>
          <w:hyperlink w:anchor="__RefHeading___Toc7777596_417432637">
            <w:r>
              <w:rPr>
                <w:webHidden/>
                <w:rStyle w:val="IndexLink"/>
                <w:rtl w:val="true"/>
              </w:rPr>
              <w:t>[</w:t>
            </w:r>
            <w:r>
              <w:rPr>
                <w:rStyle w:val="IndexLink"/>
                <w:rtl w:val="true"/>
              </w:rPr>
              <w:t>طلاق السنة</w:t>
            </w:r>
            <w:r>
              <w:rPr>
                <w:rStyle w:val="IndexLink"/>
                <w:rtl w:val="true"/>
              </w:rPr>
              <w:t>]</w:t>
              <w:tab/>
            </w:r>
            <w:r>
              <w:rPr>
                <w:rStyle w:val="IndexLink"/>
              </w:rPr>
              <w:t>124</w:t>
            </w:r>
          </w:hyperlink>
        </w:p>
        <w:p>
          <w:pPr>
            <w:pStyle w:val="Contents6"/>
            <w:tabs>
              <w:tab w:val="clear" w:pos="7609"/>
              <w:tab w:val="right" w:pos="9026" w:leader="dot"/>
            </w:tabs>
            <w:rPr/>
          </w:pPr>
          <w:hyperlink w:anchor="__RefHeading___Toc7777598_417432637">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7777600_417432637">
            <w:r>
              <w:rPr>
                <w:webHidden/>
                <w:rStyle w:val="IndexLink"/>
                <w:rtl w:val="true"/>
              </w:rPr>
              <w:t>[</w:t>
            </w:r>
            <w:r>
              <w:rPr>
                <w:rStyle w:val="IndexLink"/>
                <w:rtl w:val="true"/>
              </w:rPr>
              <w:t>أما البائن</w:t>
            </w:r>
            <w:r>
              <w:rPr>
                <w:rStyle w:val="IndexLink"/>
                <w:rtl w:val="true"/>
              </w:rPr>
              <w:t>]</w:t>
              <w:tab/>
            </w:r>
            <w:r>
              <w:rPr>
                <w:rStyle w:val="IndexLink"/>
              </w:rPr>
              <w:t>126</w:t>
            </w:r>
          </w:hyperlink>
        </w:p>
        <w:p>
          <w:pPr>
            <w:pStyle w:val="Contents6"/>
            <w:tabs>
              <w:tab w:val="clear" w:pos="7609"/>
              <w:tab w:val="right" w:pos="9026" w:leader="dot"/>
            </w:tabs>
            <w:rPr/>
          </w:pPr>
          <w:hyperlink w:anchor="__RefHeading___Toc7777602_41743263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7777604_417432637">
            <w:r>
              <w:rPr>
                <w:webHidden/>
                <w:rStyle w:val="IndexLink"/>
                <w:rtl w:val="true"/>
              </w:rPr>
              <w:t>[</w:t>
            </w:r>
            <w:r>
              <w:rPr>
                <w:rStyle w:val="IndexLink"/>
                <w:rtl w:val="true"/>
              </w:rPr>
              <w:t>الأول طلاق الغير المدخول بها</w:t>
            </w:r>
            <w:r>
              <w:rPr>
                <w:rStyle w:val="IndexLink"/>
                <w:rtl w:val="true"/>
              </w:rPr>
              <w:t>]</w:t>
              <w:tab/>
            </w:r>
            <w:r>
              <w:rPr>
                <w:rStyle w:val="IndexLink"/>
              </w:rPr>
              <w:t>127</w:t>
            </w:r>
          </w:hyperlink>
        </w:p>
        <w:p>
          <w:pPr>
            <w:pStyle w:val="Contents6"/>
            <w:tabs>
              <w:tab w:val="clear" w:pos="7609"/>
              <w:tab w:val="right" w:pos="9026" w:leader="dot"/>
            </w:tabs>
            <w:rPr/>
          </w:pPr>
          <w:hyperlink w:anchor="__RefHeading___Toc7777606_417432637">
            <w:r>
              <w:rPr>
                <w:webHidden/>
                <w:rStyle w:val="IndexLink"/>
                <w:rtl w:val="true"/>
              </w:rPr>
              <w:t>[</w:t>
            </w:r>
            <w:r>
              <w:rPr>
                <w:rStyle w:val="IndexLink"/>
                <w:rtl w:val="true"/>
              </w:rPr>
              <w:t>الثاني طلاق اليائسة</w:t>
            </w:r>
            <w:r>
              <w:rPr>
                <w:rStyle w:val="IndexLink"/>
                <w:rtl w:val="true"/>
              </w:rPr>
              <w:t>]</w:t>
              <w:tab/>
            </w:r>
            <w:r>
              <w:rPr>
                <w:rStyle w:val="IndexLink"/>
              </w:rPr>
              <w:t>127</w:t>
            </w:r>
          </w:hyperlink>
        </w:p>
        <w:p>
          <w:pPr>
            <w:pStyle w:val="Contents6"/>
            <w:tabs>
              <w:tab w:val="clear" w:pos="7609"/>
              <w:tab w:val="right" w:pos="9026" w:leader="dot"/>
            </w:tabs>
            <w:rPr/>
          </w:pPr>
          <w:hyperlink w:anchor="__RefHeading___Toc7777608_417432637">
            <w:r>
              <w:rPr>
                <w:webHidden/>
                <w:rStyle w:val="IndexLink"/>
                <w:rtl w:val="true"/>
              </w:rPr>
              <w:t>[</w:t>
            </w:r>
            <w:r>
              <w:rPr>
                <w:rStyle w:val="IndexLink"/>
                <w:rtl w:val="true"/>
              </w:rPr>
              <w:t>الثالث طلاق الصغيرة</w:t>
            </w:r>
            <w:r>
              <w:rPr>
                <w:rStyle w:val="IndexLink"/>
                <w:rtl w:val="true"/>
              </w:rPr>
              <w:t>]</w:t>
              <w:tab/>
            </w:r>
            <w:r>
              <w:rPr>
                <w:rStyle w:val="IndexLink"/>
              </w:rPr>
              <w:t>127</w:t>
            </w:r>
          </w:hyperlink>
        </w:p>
        <w:p>
          <w:pPr>
            <w:pStyle w:val="Contents6"/>
            <w:tabs>
              <w:tab w:val="clear" w:pos="7609"/>
              <w:tab w:val="right" w:pos="9026" w:leader="dot"/>
            </w:tabs>
            <w:rPr/>
          </w:pPr>
          <w:hyperlink w:anchor="__RefHeading___Toc7777610_417432637">
            <w:r>
              <w:rPr>
                <w:webHidden/>
                <w:rStyle w:val="IndexLink"/>
                <w:rtl w:val="true"/>
              </w:rPr>
              <w:t>[</w:t>
            </w:r>
            <w:r>
              <w:rPr>
                <w:rStyle w:val="IndexLink"/>
                <w:rtl w:val="true"/>
              </w:rPr>
              <w:t>الرابع و الخامس طلاق‌المختلعة و المبارأة</w:t>
            </w:r>
            <w:r>
              <w:rPr>
                <w:rStyle w:val="IndexLink"/>
                <w:rtl w:val="true"/>
              </w:rPr>
              <w:t>]</w:t>
              <w:tab/>
            </w:r>
            <w:r>
              <w:rPr>
                <w:rStyle w:val="IndexLink"/>
              </w:rPr>
              <w:t>128</w:t>
            </w:r>
          </w:hyperlink>
        </w:p>
        <w:p>
          <w:pPr>
            <w:pStyle w:val="Contents6"/>
            <w:tabs>
              <w:tab w:val="clear" w:pos="7609"/>
              <w:tab w:val="right" w:pos="9026" w:leader="dot"/>
            </w:tabs>
            <w:rPr/>
          </w:pPr>
          <w:hyperlink w:anchor="__RefHeading___Toc7777612_417432637">
            <w:r>
              <w:rPr>
                <w:webHidden/>
                <w:rStyle w:val="IndexLink"/>
                <w:rtl w:val="true"/>
              </w:rPr>
              <w:t>[</w:t>
            </w:r>
            <w:r>
              <w:rPr>
                <w:rStyle w:val="IndexLink"/>
                <w:rtl w:val="true"/>
              </w:rPr>
              <w:t>السادس المطلقة ثلاثا بينها رجعتان</w:t>
            </w:r>
            <w:r>
              <w:rPr>
                <w:rStyle w:val="IndexLink"/>
                <w:rtl w:val="true"/>
              </w:rPr>
              <w:t>]</w:t>
              <w:tab/>
            </w:r>
            <w:r>
              <w:rPr>
                <w:rStyle w:val="IndexLink"/>
              </w:rPr>
              <w:t>128</w:t>
            </w:r>
          </w:hyperlink>
        </w:p>
        <w:p>
          <w:pPr>
            <w:pStyle w:val="Contents6"/>
            <w:tabs>
              <w:tab w:val="clear" w:pos="7609"/>
              <w:tab w:val="right" w:pos="9026" w:leader="dot"/>
            </w:tabs>
            <w:rPr/>
          </w:pPr>
          <w:hyperlink w:anchor="__RefHeading___Toc7777614_417432637">
            <w:r>
              <w:rPr>
                <w:webHidden/>
                <w:rStyle w:val="IndexLink"/>
                <w:rtl w:val="true"/>
              </w:rPr>
              <w:t>[</w:t>
            </w:r>
            <w:r>
              <w:rPr>
                <w:rStyle w:val="IndexLink"/>
                <w:rtl w:val="true"/>
              </w:rPr>
              <w:t>طلاق الرجعي</w:t>
            </w:r>
            <w:r>
              <w:rPr>
                <w:rStyle w:val="IndexLink"/>
                <w:rtl w:val="true"/>
              </w:rPr>
              <w:t>]</w:t>
              <w:tab/>
            </w:r>
            <w:r>
              <w:rPr>
                <w:rStyle w:val="IndexLink"/>
              </w:rPr>
              <w:t>128</w:t>
            </w:r>
          </w:hyperlink>
        </w:p>
        <w:p>
          <w:pPr>
            <w:pStyle w:val="Contents6"/>
            <w:tabs>
              <w:tab w:val="clear" w:pos="7609"/>
              <w:tab w:val="right" w:pos="9026" w:leader="dot"/>
            </w:tabs>
            <w:rPr/>
          </w:pPr>
          <w:hyperlink w:anchor="__RefHeading___Toc7777616_417432637">
            <w:r>
              <w:rPr>
                <w:webHidden/>
                <w:rStyle w:val="IndexLink"/>
                <w:rtl w:val="true"/>
              </w:rPr>
              <w:t>[</w:t>
            </w:r>
            <w:r>
              <w:rPr>
                <w:rStyle w:val="IndexLink"/>
                <w:rtl w:val="true"/>
              </w:rPr>
              <w:t>طلاق العدة</w:t>
            </w:r>
            <w:r>
              <w:rPr>
                <w:rStyle w:val="IndexLink"/>
                <w:rtl w:val="true"/>
              </w:rPr>
              <w:t>]</w:t>
              <w:tab/>
            </w:r>
            <w:r>
              <w:rPr>
                <w:rStyle w:val="IndexLink"/>
              </w:rPr>
              <w:t>128</w:t>
            </w:r>
          </w:hyperlink>
        </w:p>
        <w:p>
          <w:pPr>
            <w:pStyle w:val="Contents6"/>
            <w:tabs>
              <w:tab w:val="clear" w:pos="7609"/>
              <w:tab w:val="right" w:pos="9026" w:leader="dot"/>
            </w:tabs>
            <w:rPr/>
          </w:pPr>
          <w:hyperlink w:anchor="__RefHeading___Toc7777618_417432637">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7777620_417432637">
            <w:r>
              <w:rPr>
                <w:webHidden/>
                <w:rStyle w:val="IndexLink"/>
                <w:rtl w:val="true"/>
              </w:rPr>
              <w:t>[</w:t>
            </w:r>
            <w:r>
              <w:rPr>
                <w:rStyle w:val="IndexLink"/>
                <w:rtl w:val="true"/>
              </w:rPr>
              <w:t>مسائل ست</w:t>
            </w:r>
            <w:r>
              <w:rPr>
                <w:rStyle w:val="IndexLink"/>
                <w:rtl w:val="true"/>
              </w:rPr>
              <w:t>]</w:t>
              <w:tab/>
            </w:r>
            <w:r>
              <w:rPr>
                <w:rStyle w:val="IndexLink"/>
              </w:rPr>
              <w:t>136</w:t>
            </w:r>
          </w:hyperlink>
        </w:p>
        <w:p>
          <w:pPr>
            <w:pStyle w:val="Contents6"/>
            <w:tabs>
              <w:tab w:val="clear" w:pos="7609"/>
              <w:tab w:val="right" w:pos="9026" w:leader="dot"/>
            </w:tabs>
            <w:rPr/>
          </w:pPr>
          <w:hyperlink w:anchor="__RefHeading___Toc7777622_417432637">
            <w:r>
              <w:rPr>
                <w:webHidden/>
                <w:rStyle w:val="IndexLink"/>
                <w:rtl w:val="true"/>
              </w:rPr>
              <w:t>[</w:t>
            </w:r>
            <w:r>
              <w:rPr>
                <w:rStyle w:val="IndexLink"/>
                <w:rtl w:val="true"/>
              </w:rPr>
              <w:t>الأولى إذا طلقها فخرجت من العدة ثم نكحها مستأنفا</w:t>
            </w:r>
            <w:r>
              <w:rPr>
                <w:rStyle w:val="IndexLink"/>
                <w:rtl w:val="true"/>
              </w:rPr>
              <w:t>]</w:t>
              <w:tab/>
            </w:r>
            <w:r>
              <w:rPr>
                <w:rStyle w:val="IndexLink"/>
              </w:rPr>
              <w:t>136</w:t>
            </w:r>
          </w:hyperlink>
        </w:p>
        <w:p>
          <w:pPr>
            <w:pStyle w:val="Contents6"/>
            <w:tabs>
              <w:tab w:val="clear" w:pos="7609"/>
              <w:tab w:val="right" w:pos="9026" w:leader="dot"/>
            </w:tabs>
            <w:rPr/>
          </w:pPr>
          <w:hyperlink w:anchor="__RefHeading___Toc7777624_417432637">
            <w:r>
              <w:rPr>
                <w:webHidden/>
                <w:rStyle w:val="IndexLink"/>
                <w:rtl w:val="true"/>
              </w:rPr>
              <w:t>[</w:t>
            </w:r>
            <w:r>
              <w:rPr>
                <w:rStyle w:val="IndexLink"/>
                <w:rtl w:val="true"/>
              </w:rPr>
              <w:t>الثانية إذا طلق الحامل و راجعها جاز له أن يطأها و يطلقها ثانية</w:t>
            </w:r>
            <w:r>
              <w:rPr>
                <w:rStyle w:val="IndexLink"/>
                <w:rtl w:val="true"/>
              </w:rPr>
              <w:t>]</w:t>
              <w:tab/>
            </w:r>
            <w:r>
              <w:rPr>
                <w:rStyle w:val="IndexLink"/>
              </w:rPr>
              <w:t>139</w:t>
            </w:r>
          </w:hyperlink>
        </w:p>
        <w:p>
          <w:pPr>
            <w:pStyle w:val="Contents6"/>
            <w:tabs>
              <w:tab w:val="clear" w:pos="7609"/>
              <w:tab w:val="right" w:pos="9026" w:leader="dot"/>
            </w:tabs>
            <w:rPr/>
          </w:pPr>
          <w:hyperlink w:anchor="__RefHeading___Toc7777626_417432637">
            <w:r>
              <w:rPr>
                <w:webHidden/>
                <w:rStyle w:val="IndexLink"/>
                <w:rtl w:val="true"/>
              </w:rPr>
              <w:t>[</w:t>
            </w:r>
            <w:r>
              <w:rPr>
                <w:rStyle w:val="IndexLink"/>
                <w:rtl w:val="true"/>
              </w:rPr>
              <w:t>الثالثة إذا طلق الحائل طلاقا رجعيا ثم راجعها فان واقعها و طلقها في طهر آخر صح إجماعا</w:t>
            </w:r>
            <w:r>
              <w:rPr>
                <w:rStyle w:val="IndexLink"/>
                <w:rtl w:val="true"/>
              </w:rPr>
              <w:t>]</w:t>
              <w:tab/>
            </w:r>
            <w:r>
              <w:rPr>
                <w:rStyle w:val="IndexLink"/>
              </w:rPr>
              <w:t>142</w:t>
            </w:r>
          </w:hyperlink>
        </w:p>
        <w:p>
          <w:pPr>
            <w:pStyle w:val="Contents6"/>
            <w:tabs>
              <w:tab w:val="clear" w:pos="7609"/>
              <w:tab w:val="right" w:pos="9026" w:leader="dot"/>
            </w:tabs>
            <w:rPr/>
          </w:pPr>
          <w:hyperlink w:anchor="__RefHeading___Toc7777628_417432637">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7777630_417432637">
            <w:r>
              <w:rPr>
                <w:webHidden/>
                <w:rStyle w:val="IndexLink"/>
                <w:rtl w:val="true"/>
              </w:rPr>
              <w:t>[</w:t>
            </w:r>
            <w:r>
              <w:rPr>
                <w:rStyle w:val="IndexLink"/>
                <w:rtl w:val="true"/>
              </w:rPr>
              <w:t>الرابعة لو شك المطلق في إيقاع الطلاق لم يلزمه الطلاق</w:t>
            </w:r>
            <w:r>
              <w:rPr>
                <w:rStyle w:val="IndexLink"/>
                <w:rtl w:val="true"/>
              </w:rPr>
              <w:t>]</w:t>
              <w:tab/>
            </w:r>
            <w:r>
              <w:rPr>
                <w:rStyle w:val="IndexLink"/>
              </w:rPr>
              <w:t>149</w:t>
            </w:r>
          </w:hyperlink>
        </w:p>
        <w:p>
          <w:pPr>
            <w:pStyle w:val="Contents6"/>
            <w:tabs>
              <w:tab w:val="clear" w:pos="7609"/>
              <w:tab w:val="right" w:pos="9026" w:leader="dot"/>
            </w:tabs>
            <w:rPr/>
          </w:pPr>
          <w:hyperlink w:anchor="__RefHeading___Toc7777632_417432637">
            <w:r>
              <w:rPr>
                <w:webHidden/>
                <w:rStyle w:val="IndexLink"/>
                <w:rtl w:val="true"/>
              </w:rPr>
              <w:t>[</w:t>
            </w:r>
            <w:r>
              <w:rPr>
                <w:rStyle w:val="IndexLink"/>
                <w:rtl w:val="true"/>
              </w:rPr>
              <w:t>الخامسة إذا طلق غائبا ثم حضر و دخل بالزوجة ثم ادعى الطلاق لم تقبل دعواه</w:t>
            </w:r>
            <w:r>
              <w:rPr>
                <w:rStyle w:val="IndexLink"/>
                <w:rtl w:val="true"/>
              </w:rPr>
              <w:t>]</w:t>
              <w:tab/>
            </w:r>
            <w:r>
              <w:rPr>
                <w:rStyle w:val="IndexLink"/>
              </w:rPr>
              <w:t>150</w:t>
            </w:r>
          </w:hyperlink>
        </w:p>
        <w:p>
          <w:pPr>
            <w:pStyle w:val="Contents6"/>
            <w:tabs>
              <w:tab w:val="clear" w:pos="7609"/>
              <w:tab w:val="right" w:pos="9026" w:leader="dot"/>
            </w:tabs>
            <w:rPr/>
          </w:pPr>
          <w:hyperlink w:anchor="__RefHeading___Toc7777634_417432637">
            <w:r>
              <w:rPr>
                <w:webHidden/>
                <w:rStyle w:val="IndexLink"/>
                <w:rtl w:val="true"/>
              </w:rPr>
              <w:t>[</w:t>
            </w:r>
            <w:r>
              <w:rPr>
                <w:rStyle w:val="IndexLink"/>
                <w:rtl w:val="true"/>
              </w:rPr>
              <w:t>السادسة إذا طلق الغائب و أراد العقد على رابعة أو على أخت الزوجة صبر تسعة أشهر</w:t>
            </w:r>
            <w:r>
              <w:rPr>
                <w:rStyle w:val="IndexLink"/>
                <w:rtl w:val="true"/>
              </w:rPr>
              <w:t>]</w:t>
              <w:tab/>
            </w:r>
            <w:r>
              <w:rPr>
                <w:rStyle w:val="IndexLink"/>
              </w:rPr>
              <w:t>152</w:t>
            </w:r>
          </w:hyperlink>
        </w:p>
        <w:p>
          <w:pPr>
            <w:pStyle w:val="Contents4"/>
            <w:tabs>
              <w:tab w:val="clear" w:pos="8176"/>
              <w:tab w:val="right" w:pos="9026" w:leader="dot"/>
            </w:tabs>
            <w:rPr/>
          </w:pPr>
          <w:hyperlink w:anchor="__RefHeading___Toc7777636_417432637">
            <w:r>
              <w:rPr>
                <w:webHidden/>
                <w:rStyle w:val="IndexLink"/>
                <w:rtl w:val="true"/>
              </w:rPr>
              <w:t>[</w:t>
            </w:r>
            <w:r>
              <w:rPr>
                <w:rStyle w:val="IndexLink"/>
                <w:rtl w:val="true"/>
              </w:rPr>
              <w:t>النظر الثاني في أقسام الطلاق</w:t>
            </w:r>
            <w:r>
              <w:rPr>
                <w:rStyle w:val="IndexLink"/>
                <w:rtl w:val="true"/>
              </w:rPr>
              <w:t>]</w:t>
              <w:tab/>
            </w:r>
            <w:r>
              <w:rPr>
                <w:rStyle w:val="IndexLink"/>
              </w:rPr>
              <w:t>154</w:t>
            </w:r>
          </w:hyperlink>
        </w:p>
        <w:p>
          <w:pPr>
            <w:pStyle w:val="Contents4"/>
            <w:tabs>
              <w:tab w:val="clear" w:pos="8176"/>
              <w:tab w:val="right" w:pos="9026" w:leader="dot"/>
            </w:tabs>
            <w:rPr/>
          </w:pPr>
          <w:hyperlink w:anchor="__RefHeading___Toc7777638_417432637">
            <w:r>
              <w:rPr>
                <w:webHidden/>
                <w:rStyle w:val="IndexLink"/>
                <w:rtl w:val="true"/>
              </w:rPr>
              <w:t>[</w:t>
            </w:r>
            <w:r>
              <w:rPr>
                <w:rStyle w:val="IndexLink"/>
                <w:rtl w:val="true"/>
              </w:rPr>
              <w:t>النظر الثالث في اللواحق</w:t>
            </w:r>
            <w:r>
              <w:rPr>
                <w:rStyle w:val="IndexLink"/>
                <w:rtl w:val="true"/>
              </w:rPr>
              <w:t>]</w:t>
              <w:tab/>
            </w:r>
            <w:r>
              <w:rPr>
                <w:rStyle w:val="IndexLink"/>
              </w:rPr>
              <w:t>154</w:t>
            </w:r>
          </w:hyperlink>
        </w:p>
        <w:p>
          <w:pPr>
            <w:pStyle w:val="Contents5"/>
            <w:tabs>
              <w:tab w:val="clear" w:pos="7892"/>
              <w:tab w:val="right" w:pos="9026" w:leader="dot"/>
            </w:tabs>
            <w:rPr/>
          </w:pPr>
          <w:hyperlink w:anchor="__RefHeading___Toc7777640_41743263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7777642_417432637">
            <w:r>
              <w:rPr>
                <w:webHidden/>
                <w:rStyle w:val="IndexLink"/>
                <w:rtl w:val="true"/>
              </w:rPr>
              <w:t>[</w:t>
            </w:r>
            <w:r>
              <w:rPr>
                <w:rStyle w:val="IndexLink"/>
                <w:rtl w:val="true"/>
              </w:rPr>
              <w:t>المقصد الأول في طلاق المريض</w:t>
            </w:r>
            <w:r>
              <w:rPr>
                <w:rStyle w:val="IndexLink"/>
                <w:rtl w:val="true"/>
              </w:rPr>
              <w:t>]</w:t>
              <w:tab/>
            </w:r>
            <w:r>
              <w:rPr>
                <w:rStyle w:val="IndexLink"/>
              </w:rPr>
              <w:t>154</w:t>
            </w:r>
          </w:hyperlink>
        </w:p>
        <w:p>
          <w:pPr>
            <w:pStyle w:val="Contents6"/>
            <w:tabs>
              <w:tab w:val="clear" w:pos="7609"/>
              <w:tab w:val="right" w:pos="9026" w:leader="dot"/>
            </w:tabs>
            <w:rPr/>
          </w:pPr>
          <w:hyperlink w:anchor="__RefHeading___Toc7777644_417432637">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7777646_417432637">
            <w:r>
              <w:rPr>
                <w:webHidden/>
                <w:rStyle w:val="IndexLink"/>
                <w:rtl w:val="true"/>
              </w:rPr>
              <w:t>[</w:t>
            </w:r>
            <w:r>
              <w:rPr>
                <w:rStyle w:val="IndexLink"/>
                <w:rtl w:val="true"/>
              </w:rPr>
              <w:t>فروع</w:t>
            </w:r>
            <w:r>
              <w:rPr>
                <w:rStyle w:val="IndexLink"/>
                <w:rtl w:val="true"/>
              </w:rPr>
              <w:t>]</w:t>
              <w:tab/>
            </w:r>
            <w:r>
              <w:rPr>
                <w:rStyle w:val="IndexLink"/>
              </w:rPr>
              <w:t>162</w:t>
            </w:r>
          </w:hyperlink>
        </w:p>
        <w:p>
          <w:pPr>
            <w:pStyle w:val="Contents6"/>
            <w:tabs>
              <w:tab w:val="clear" w:pos="7609"/>
              <w:tab w:val="right" w:pos="9026" w:leader="dot"/>
            </w:tabs>
            <w:rPr/>
          </w:pPr>
          <w:hyperlink w:anchor="__RefHeading___Toc7777648_417432637">
            <w:r>
              <w:rPr>
                <w:webHidden/>
                <w:rStyle w:val="IndexLink"/>
                <w:rtl w:val="true"/>
              </w:rPr>
              <w:t>[</w:t>
            </w:r>
            <w:r>
              <w:rPr>
                <w:rStyle w:val="IndexLink"/>
                <w:rtl w:val="true"/>
              </w:rPr>
              <w:t>الأول لو طلق الأمة مريضا طلاقا رجعيا فأعتقت في العدة و ماتت في مرضه ورثته في العدة</w:t>
            </w:r>
            <w:r>
              <w:rPr>
                <w:rStyle w:val="IndexLink"/>
                <w:rtl w:val="true"/>
              </w:rPr>
              <w:t>]</w:t>
              <w:tab/>
            </w:r>
            <w:r>
              <w:rPr>
                <w:rStyle w:val="IndexLink"/>
              </w:rPr>
              <w:t>162</w:t>
            </w:r>
          </w:hyperlink>
        </w:p>
        <w:p>
          <w:pPr>
            <w:pStyle w:val="Contents6"/>
            <w:tabs>
              <w:tab w:val="clear" w:pos="7609"/>
              <w:tab w:val="right" w:pos="9026" w:leader="dot"/>
            </w:tabs>
            <w:rPr/>
          </w:pPr>
          <w:hyperlink w:anchor="__RefHeading___Toc7777650_417432637">
            <w:r>
              <w:rPr>
                <w:webHidden/>
                <w:rStyle w:val="IndexLink"/>
                <w:rtl w:val="true"/>
              </w:rPr>
              <w:t>[</w:t>
            </w:r>
            <w:r>
              <w:rPr>
                <w:rStyle w:val="IndexLink"/>
                <w:rtl w:val="true"/>
              </w:rPr>
              <w:t>الثاني إذا ادعت المطلقة أن الميت طلقها في المرض و أنكر الوارث</w:t>
            </w:r>
            <w:r>
              <w:rPr>
                <w:rStyle w:val="IndexLink"/>
                <w:rtl w:val="true"/>
              </w:rPr>
              <w:t>]</w:t>
              <w:tab/>
            </w:r>
            <w:r>
              <w:rPr>
                <w:rStyle w:val="IndexLink"/>
              </w:rPr>
              <w:t>163</w:t>
            </w:r>
          </w:hyperlink>
        </w:p>
        <w:p>
          <w:pPr>
            <w:pStyle w:val="Contents6"/>
            <w:tabs>
              <w:tab w:val="clear" w:pos="7609"/>
              <w:tab w:val="right" w:pos="9026" w:leader="dot"/>
            </w:tabs>
            <w:rPr/>
          </w:pPr>
          <w:hyperlink w:anchor="__RefHeading___Toc7777652_417432637">
            <w:r>
              <w:rPr>
                <w:webHidden/>
                <w:rStyle w:val="IndexLink"/>
                <w:rtl w:val="true"/>
              </w:rPr>
              <w:t>[</w:t>
            </w:r>
            <w:r>
              <w:rPr>
                <w:rStyle w:val="IndexLink"/>
                <w:rtl w:val="true"/>
              </w:rPr>
              <w:t>الثالث لو طلق أربعا في مرضه و تزوج أربعا و دخل بهن ثم مات فيه كان الربع بينهن بالسوية</w:t>
            </w:r>
            <w:r>
              <w:rPr>
                <w:rStyle w:val="IndexLink"/>
                <w:rtl w:val="true"/>
              </w:rPr>
              <w:t>]</w:t>
              <w:tab/>
            </w:r>
            <w:r>
              <w:rPr>
                <w:rStyle w:val="IndexLink"/>
              </w:rPr>
              <w:t>164</w:t>
            </w:r>
          </w:hyperlink>
        </w:p>
        <w:p>
          <w:pPr>
            <w:pStyle w:val="Contents6"/>
            <w:tabs>
              <w:tab w:val="clear" w:pos="7609"/>
              <w:tab w:val="right" w:pos="9026" w:leader="dot"/>
            </w:tabs>
            <w:rPr/>
          </w:pPr>
          <w:hyperlink w:anchor="__RefHeading___Toc7777654_417432637">
            <w:r>
              <w:rPr>
                <w:webHidden/>
                <w:rStyle w:val="IndexLink"/>
                <w:rtl w:val="true"/>
              </w:rPr>
              <w:t>[</w:t>
            </w:r>
            <w:r>
              <w:rPr>
                <w:rStyle w:val="IndexLink"/>
                <w:rtl w:val="true"/>
              </w:rPr>
              <w:t>الرابع مدار الإرث على الموت في المرض مع الطلاق فيه</w:t>
            </w:r>
            <w:r>
              <w:rPr>
                <w:rStyle w:val="IndexLink"/>
                <w:rtl w:val="true"/>
              </w:rPr>
              <w:t>]</w:t>
              <w:tab/>
            </w:r>
            <w:r>
              <w:rPr>
                <w:rStyle w:val="IndexLink"/>
              </w:rPr>
              <w:t>164</w:t>
            </w:r>
          </w:hyperlink>
        </w:p>
        <w:p>
          <w:pPr>
            <w:pStyle w:val="Contents6"/>
            <w:tabs>
              <w:tab w:val="clear" w:pos="7609"/>
              <w:tab w:val="right" w:pos="9026" w:leader="dot"/>
            </w:tabs>
            <w:rPr/>
          </w:pPr>
          <w:hyperlink w:anchor="__RefHeading___Toc7777656_417432637">
            <w:r>
              <w:rPr>
                <w:webHidden/>
                <w:rStyle w:val="IndexLink"/>
                <w:rtl w:val="true"/>
              </w:rPr>
              <w:t>[</w:t>
            </w:r>
            <w:r>
              <w:rPr>
                <w:rStyle w:val="IndexLink"/>
                <w:rtl w:val="true"/>
              </w:rPr>
              <w:t>الخامس الظاهر أن المدار أيضا على المرض الذي لا يلحق به غيره من الأحوال المحترمة</w:t>
            </w:r>
            <w:r>
              <w:rPr>
                <w:rStyle w:val="IndexLink"/>
                <w:rtl w:val="true"/>
              </w:rPr>
              <w:t>]</w:t>
              <w:tab/>
            </w:r>
            <w:r>
              <w:rPr>
                <w:rStyle w:val="IndexLink"/>
              </w:rPr>
              <w:t>165</w:t>
            </w:r>
          </w:hyperlink>
        </w:p>
        <w:p>
          <w:pPr>
            <w:pStyle w:val="Contents5"/>
            <w:tabs>
              <w:tab w:val="clear" w:pos="7892"/>
              <w:tab w:val="right" w:pos="9026" w:leader="dot"/>
            </w:tabs>
            <w:rPr/>
          </w:pPr>
          <w:hyperlink w:anchor="__RefHeading___Toc7777658_417432637">
            <w:r>
              <w:rPr>
                <w:webHidden/>
                <w:rStyle w:val="IndexLink"/>
                <w:rtl w:val="true"/>
              </w:rPr>
              <w:t>[</w:t>
            </w:r>
            <w:r>
              <w:rPr>
                <w:rStyle w:val="IndexLink"/>
                <w:rtl w:val="true"/>
              </w:rPr>
              <w:t>المقصد الثاني في ما يزول به تحريم الثلاث</w:t>
            </w:r>
            <w:r>
              <w:rPr>
                <w:rStyle w:val="IndexLink"/>
                <w:rtl w:val="true"/>
              </w:rPr>
              <w:t>]</w:t>
              <w:tab/>
            </w:r>
            <w:r>
              <w:rPr>
                <w:rStyle w:val="IndexLink"/>
              </w:rPr>
              <w:t>165</w:t>
            </w:r>
          </w:hyperlink>
        </w:p>
        <w:p>
          <w:pPr>
            <w:pStyle w:val="Contents6"/>
            <w:tabs>
              <w:tab w:val="clear" w:pos="7609"/>
              <w:tab w:val="right" w:pos="9026" w:leader="dot"/>
            </w:tabs>
            <w:rPr/>
          </w:pPr>
          <w:hyperlink w:anchor="__RefHeading___Toc7777660_417432637">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7777662_417432637">
            <w:r>
              <w:rPr>
                <w:webHidden/>
                <w:rStyle w:val="IndexLink"/>
                <w:rtl w:val="true"/>
              </w:rPr>
              <w:t>[</w:t>
            </w:r>
            <w:r>
              <w:rPr>
                <w:rStyle w:val="IndexLink"/>
                <w:rtl w:val="true"/>
              </w:rPr>
              <w:t>الشروط الأربعة للتحليل</w:t>
            </w:r>
            <w:r>
              <w:rPr>
                <w:rStyle w:val="IndexLink"/>
                <w:rtl w:val="true"/>
              </w:rPr>
              <w:t>]</w:t>
              <w:tab/>
            </w:r>
            <w:r>
              <w:rPr>
                <w:rStyle w:val="IndexLink"/>
              </w:rPr>
              <w:t>166</w:t>
            </w:r>
          </w:hyperlink>
        </w:p>
        <w:p>
          <w:pPr>
            <w:pStyle w:val="Contents6"/>
            <w:tabs>
              <w:tab w:val="clear" w:pos="7609"/>
              <w:tab w:val="right" w:pos="9026" w:leader="dot"/>
            </w:tabs>
            <w:rPr/>
          </w:pPr>
          <w:hyperlink w:anchor="__RefHeading___Toc7777664_417432637">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7777666_417432637">
            <w:r>
              <w:rPr>
                <w:webHidden/>
                <w:rStyle w:val="IndexLink"/>
                <w:rtl w:val="true"/>
              </w:rPr>
              <w:t>[</w:t>
            </w:r>
            <w:r>
              <w:rPr>
                <w:rStyle w:val="IndexLink"/>
                <w:rtl w:val="true"/>
              </w:rPr>
              <w:t>أحدها أن يكون الزوج المحلل بالغا</w:t>
            </w:r>
            <w:r>
              <w:rPr>
                <w:rStyle w:val="IndexLink"/>
                <w:rtl w:val="true"/>
              </w:rPr>
              <w:t>]</w:t>
              <w:tab/>
            </w:r>
            <w:r>
              <w:rPr>
                <w:rStyle w:val="IndexLink"/>
              </w:rPr>
              <w:t>166</w:t>
            </w:r>
          </w:hyperlink>
        </w:p>
        <w:p>
          <w:pPr>
            <w:pStyle w:val="Contents6"/>
            <w:tabs>
              <w:tab w:val="clear" w:pos="7609"/>
              <w:tab w:val="right" w:pos="9026" w:leader="dot"/>
            </w:tabs>
            <w:rPr/>
          </w:pPr>
          <w:hyperlink w:anchor="__RefHeading___Toc7777668_417432637">
            <w:r>
              <w:rPr>
                <w:webHidden/>
                <w:rStyle w:val="IndexLink"/>
                <w:rtl w:val="true"/>
              </w:rPr>
              <w:t>[</w:t>
            </w:r>
            <w:r>
              <w:rPr>
                <w:rStyle w:val="IndexLink"/>
                <w:rtl w:val="true"/>
              </w:rPr>
              <w:t>الثاني أن يطأها في القبل</w:t>
            </w:r>
            <w:r>
              <w:rPr>
                <w:rStyle w:val="IndexLink"/>
                <w:rtl w:val="true"/>
              </w:rPr>
              <w:t>]</w:t>
              <w:tab/>
            </w:r>
            <w:r>
              <w:rPr>
                <w:rStyle w:val="IndexLink"/>
              </w:rPr>
              <w:t>167</w:t>
            </w:r>
          </w:hyperlink>
        </w:p>
        <w:p>
          <w:pPr>
            <w:pStyle w:val="Contents6"/>
            <w:tabs>
              <w:tab w:val="clear" w:pos="7609"/>
              <w:tab w:val="right" w:pos="9026" w:leader="dot"/>
            </w:tabs>
            <w:rPr/>
          </w:pPr>
          <w:hyperlink w:anchor="__RefHeading___Toc7777670_417432637">
            <w:r>
              <w:rPr>
                <w:webHidden/>
                <w:rStyle w:val="IndexLink"/>
                <w:rtl w:val="true"/>
              </w:rPr>
              <w:t>[</w:t>
            </w:r>
            <w:r>
              <w:rPr>
                <w:rStyle w:val="IndexLink"/>
                <w:rtl w:val="true"/>
              </w:rPr>
              <w:t>الثالث أن يكون ذلك بالعقد لا بالملك و لا بالإباحة</w:t>
            </w:r>
            <w:r>
              <w:rPr>
                <w:rStyle w:val="IndexLink"/>
                <w:rtl w:val="true"/>
              </w:rPr>
              <w:t>]</w:t>
              <w:tab/>
            </w:r>
            <w:r>
              <w:rPr>
                <w:rStyle w:val="IndexLink"/>
              </w:rPr>
              <w:t>168</w:t>
            </w:r>
          </w:hyperlink>
        </w:p>
        <w:p>
          <w:pPr>
            <w:pStyle w:val="Contents6"/>
            <w:tabs>
              <w:tab w:val="clear" w:pos="7609"/>
              <w:tab w:val="right" w:pos="9026" w:leader="dot"/>
            </w:tabs>
            <w:rPr/>
          </w:pPr>
          <w:hyperlink w:anchor="__RefHeading___Toc7777672_417432637">
            <w:r>
              <w:rPr>
                <w:webHidden/>
                <w:rStyle w:val="IndexLink"/>
                <w:rtl w:val="true"/>
              </w:rPr>
              <w:t>[</w:t>
            </w:r>
            <w:r>
              <w:rPr>
                <w:rStyle w:val="IndexLink"/>
                <w:rtl w:val="true"/>
              </w:rPr>
              <w:t>الرابع أن يكون العقد دائما لا متعة</w:t>
            </w:r>
            <w:r>
              <w:rPr>
                <w:rStyle w:val="IndexLink"/>
                <w:rtl w:val="true"/>
              </w:rPr>
              <w:t>]</w:t>
              <w:tab/>
            </w:r>
            <w:r>
              <w:rPr>
                <w:rStyle w:val="IndexLink"/>
              </w:rPr>
              <w:t>169</w:t>
            </w:r>
          </w:hyperlink>
        </w:p>
        <w:p>
          <w:pPr>
            <w:pStyle w:val="Contents6"/>
            <w:tabs>
              <w:tab w:val="clear" w:pos="7609"/>
              <w:tab w:val="right" w:pos="9026" w:leader="dot"/>
            </w:tabs>
            <w:rPr/>
          </w:pPr>
          <w:hyperlink w:anchor="__RefHeading___Toc7777674_417432637">
            <w:r>
              <w:rPr>
                <w:webHidden/>
                <w:rStyle w:val="IndexLink"/>
                <w:rtl w:val="true"/>
              </w:rPr>
              <w:t>[</w:t>
            </w:r>
            <w:r>
              <w:rPr>
                <w:rStyle w:val="IndexLink"/>
                <w:rtl w:val="true"/>
              </w:rPr>
              <w:t>فروع</w:t>
            </w:r>
            <w:r>
              <w:rPr>
                <w:rStyle w:val="IndexLink"/>
                <w:rtl w:val="true"/>
              </w:rPr>
              <w:t>]</w:t>
              <w:tab/>
            </w:r>
            <w:r>
              <w:rPr>
                <w:rStyle w:val="IndexLink"/>
              </w:rPr>
              <w:t>180</w:t>
            </w:r>
          </w:hyperlink>
        </w:p>
        <w:p>
          <w:pPr>
            <w:pStyle w:val="Contents6"/>
            <w:tabs>
              <w:tab w:val="clear" w:pos="7609"/>
              <w:tab w:val="right" w:pos="9026" w:leader="dot"/>
            </w:tabs>
            <w:rPr/>
          </w:pPr>
          <w:hyperlink w:anchor="__RefHeading___Toc7777676_417432637">
            <w:r>
              <w:rPr>
                <w:webHidden/>
                <w:rStyle w:val="IndexLink"/>
                <w:rtl w:val="true"/>
              </w:rPr>
              <w:t>[</w:t>
            </w:r>
            <w:r>
              <w:rPr>
                <w:rStyle w:val="IndexLink"/>
                <w:rtl w:val="true"/>
              </w:rPr>
              <w:t>الأول لو انقضت مدة فادعت أنها تزوجت و فارقها و قضت العدة و كان ذلك ممكنا في تلك المدة قيل يقبل</w:t>
            </w:r>
            <w:r>
              <w:rPr>
                <w:rStyle w:val="IndexLink"/>
                <w:rtl w:val="true"/>
              </w:rPr>
              <w:t>]</w:t>
              <w:tab/>
            </w:r>
            <w:r>
              <w:rPr>
                <w:rStyle w:val="IndexLink"/>
              </w:rPr>
              <w:t>180</w:t>
            </w:r>
          </w:hyperlink>
        </w:p>
        <w:p>
          <w:pPr>
            <w:pStyle w:val="Contents6"/>
            <w:tabs>
              <w:tab w:val="clear" w:pos="7609"/>
              <w:tab w:val="right" w:pos="9026" w:leader="dot"/>
            </w:tabs>
            <w:rPr/>
          </w:pPr>
          <w:hyperlink w:anchor="__RefHeading___Toc7777678_417432637">
            <w:r>
              <w:rPr>
                <w:webHidden/>
                <w:rStyle w:val="IndexLink"/>
                <w:rtl w:val="true"/>
              </w:rPr>
              <w:t>[</w:t>
            </w:r>
            <w:r>
              <w:rPr>
                <w:rStyle w:val="IndexLink"/>
                <w:rtl w:val="true"/>
              </w:rPr>
              <w:t>الثاني إذا دخل المحلل فادعت الإصابة فإن صدقها حلت للأول</w:t>
            </w:r>
            <w:r>
              <w:rPr>
                <w:rStyle w:val="IndexLink"/>
                <w:rtl w:val="true"/>
              </w:rPr>
              <w:t>]</w:t>
              <w:tab/>
            </w:r>
            <w:r>
              <w:rPr>
                <w:rStyle w:val="IndexLink"/>
              </w:rPr>
              <w:t>182</w:t>
            </w:r>
          </w:hyperlink>
        </w:p>
        <w:p>
          <w:pPr>
            <w:pStyle w:val="Contents6"/>
            <w:tabs>
              <w:tab w:val="clear" w:pos="7609"/>
              <w:tab w:val="right" w:pos="9026" w:leader="dot"/>
            </w:tabs>
            <w:rPr/>
          </w:pPr>
          <w:hyperlink w:anchor="__RefHeading___Toc7777680_417432637">
            <w:r>
              <w:rPr>
                <w:webHidden/>
                <w:rStyle w:val="IndexLink"/>
                <w:rtl w:val="true"/>
              </w:rPr>
              <w:t>[</w:t>
            </w:r>
            <w:r>
              <w:rPr>
                <w:rStyle w:val="IndexLink"/>
                <w:rtl w:val="true"/>
              </w:rPr>
              <w:t>لثالث لو وطأها محرما كالوطء في الإحرام قيل لا تحل</w:t>
            </w:r>
            <w:r>
              <w:rPr>
                <w:rStyle w:val="IndexLink"/>
                <w:rtl w:val="true"/>
              </w:rPr>
              <w:t>]</w:t>
              <w:tab/>
            </w:r>
            <w:r>
              <w:rPr>
                <w:rStyle w:val="IndexLink"/>
              </w:rPr>
              <w:t>184</w:t>
            </w:r>
          </w:hyperlink>
        </w:p>
        <w:p>
          <w:pPr>
            <w:pStyle w:val="Contents5"/>
            <w:tabs>
              <w:tab w:val="clear" w:pos="7892"/>
              <w:tab w:val="right" w:pos="9026" w:leader="dot"/>
            </w:tabs>
            <w:rPr/>
          </w:pPr>
          <w:hyperlink w:anchor="__RefHeading___Toc7777682_417432637">
            <w:r>
              <w:rPr>
                <w:webHidden/>
                <w:rStyle w:val="IndexLink"/>
                <w:rtl w:val="true"/>
              </w:rPr>
              <w:t>[</w:t>
            </w:r>
            <w:r>
              <w:rPr>
                <w:rStyle w:val="IndexLink"/>
                <w:rtl w:val="true"/>
              </w:rPr>
              <w:t>المقصد الثالث في الرجعة</w:t>
            </w:r>
            <w:r>
              <w:rPr>
                <w:rStyle w:val="IndexLink"/>
                <w:rtl w:val="true"/>
              </w:rPr>
              <w:t>]</w:t>
              <w:tab/>
            </w:r>
            <w:r>
              <w:rPr>
                <w:rStyle w:val="IndexLink"/>
              </w:rPr>
              <w:t>186</w:t>
            </w:r>
          </w:hyperlink>
        </w:p>
        <w:p>
          <w:pPr>
            <w:pStyle w:val="Contents5"/>
            <w:tabs>
              <w:tab w:val="clear" w:pos="7892"/>
              <w:tab w:val="right" w:pos="9026" w:leader="dot"/>
            </w:tabs>
            <w:rPr/>
          </w:pPr>
          <w:hyperlink w:anchor="__RefHeading___Toc7777684_417432637">
            <w:r>
              <w:rPr>
                <w:webHidden/>
                <w:rStyle w:val="IndexLink"/>
                <w:rtl w:val="true"/>
              </w:rPr>
              <w:t>[</w:t>
            </w:r>
            <w:r>
              <w:rPr>
                <w:rStyle w:val="IndexLink"/>
                <w:rtl w:val="true"/>
              </w:rPr>
              <w:t>المقصد الرابع في جواز استعمال الحيل</w:t>
            </w:r>
            <w:r>
              <w:rPr>
                <w:rStyle w:val="IndexLink"/>
                <w:rtl w:val="true"/>
              </w:rPr>
              <w:t>]</w:t>
              <w:tab/>
            </w:r>
            <w:r>
              <w:rPr>
                <w:rStyle w:val="IndexLink"/>
              </w:rPr>
              <w:t>208</w:t>
            </w:r>
          </w:hyperlink>
        </w:p>
        <w:p>
          <w:pPr>
            <w:pStyle w:val="Contents5"/>
            <w:tabs>
              <w:tab w:val="clear" w:pos="7892"/>
              <w:tab w:val="right" w:pos="9026" w:leader="dot"/>
            </w:tabs>
            <w:rPr/>
          </w:pPr>
          <w:hyperlink w:anchor="__RefHeading___Toc7777686_417432637">
            <w:r>
              <w:rPr>
                <w:webHidden/>
                <w:rStyle w:val="IndexLink"/>
                <w:rtl w:val="true"/>
              </w:rPr>
              <w:t>[</w:t>
            </w:r>
            <w:r>
              <w:rPr>
                <w:rStyle w:val="IndexLink"/>
                <w:rtl w:val="true"/>
              </w:rPr>
              <w:t>المقصد الخامس في العدد</w:t>
            </w:r>
            <w:r>
              <w:rPr>
                <w:rStyle w:val="IndexLink"/>
                <w:rtl w:val="true"/>
              </w:rPr>
              <w:t>]</w:t>
              <w:tab/>
            </w:r>
            <w:r>
              <w:rPr>
                <w:rStyle w:val="IndexLink"/>
              </w:rPr>
              <w:t>218</w:t>
            </w:r>
          </w:hyperlink>
        </w:p>
        <w:p>
          <w:pPr>
            <w:pStyle w:val="Contents6"/>
            <w:tabs>
              <w:tab w:val="clear" w:pos="7609"/>
              <w:tab w:val="right" w:pos="9026" w:leader="dot"/>
            </w:tabs>
            <w:rPr/>
          </w:pPr>
          <w:hyperlink w:anchor="__RefHeading___Toc7777688_417432637">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7777690_417432637">
            <w:r>
              <w:rPr>
                <w:webHidden/>
                <w:rStyle w:val="IndexLink"/>
                <w:rtl w:val="true"/>
              </w:rPr>
              <w:t>[</w:t>
            </w:r>
            <w:r>
              <w:rPr>
                <w:rStyle w:val="IndexLink"/>
                <w:rtl w:val="true"/>
              </w:rPr>
              <w:t>الفصل الأول في عدة غير المدخول بها</w:t>
            </w:r>
            <w:r>
              <w:rPr>
                <w:rStyle w:val="IndexLink"/>
                <w:rtl w:val="true"/>
              </w:rPr>
              <w:t>]</w:t>
              <w:tab/>
            </w:r>
            <w:r>
              <w:rPr>
                <w:rStyle w:val="IndexLink"/>
              </w:rPr>
              <w:t>218</w:t>
            </w:r>
          </w:hyperlink>
        </w:p>
        <w:p>
          <w:pPr>
            <w:pStyle w:val="Contents6"/>
            <w:tabs>
              <w:tab w:val="clear" w:pos="7609"/>
              <w:tab w:val="right" w:pos="9026" w:leader="dot"/>
            </w:tabs>
            <w:rPr/>
          </w:pPr>
          <w:hyperlink w:anchor="__RefHeading___Toc7777692_417432637">
            <w:r>
              <w:rPr>
                <w:webHidden/>
                <w:rStyle w:val="IndexLink"/>
                <w:rtl w:val="true"/>
              </w:rPr>
              <w:t>[</w:t>
            </w:r>
            <w:r>
              <w:rPr>
                <w:rStyle w:val="IndexLink"/>
                <w:rtl w:val="true"/>
              </w:rPr>
              <w:t>الفصل الثاني في عدة المستقيمة الحيض</w:t>
            </w:r>
            <w:r>
              <w:rPr>
                <w:rStyle w:val="IndexLink"/>
                <w:rtl w:val="true"/>
              </w:rPr>
              <w:t>]</w:t>
              <w:tab/>
            </w:r>
            <w:r>
              <w:rPr>
                <w:rStyle w:val="IndexLink"/>
              </w:rPr>
              <w:t>226</w:t>
            </w:r>
          </w:hyperlink>
        </w:p>
        <w:p>
          <w:pPr>
            <w:pStyle w:val="Contents6"/>
            <w:tabs>
              <w:tab w:val="clear" w:pos="7609"/>
              <w:tab w:val="right" w:pos="9026" w:leader="dot"/>
            </w:tabs>
            <w:rPr/>
          </w:pPr>
          <w:hyperlink w:anchor="__RefHeading___Toc7777694_41743263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7777696_417432637">
            <w:r>
              <w:rPr>
                <w:webHidden/>
                <w:rStyle w:val="IndexLink"/>
                <w:rtl w:val="true"/>
              </w:rPr>
              <w:t>[</w:t>
            </w:r>
            <w:r>
              <w:rPr>
                <w:rStyle w:val="IndexLink"/>
                <w:rtl w:val="true"/>
              </w:rPr>
              <w:t>فرع</w:t>
            </w:r>
            <w:r>
              <w:rPr>
                <w:rStyle w:val="IndexLink"/>
                <w:rtl w:val="true"/>
              </w:rPr>
              <w:t>]</w:t>
              <w:tab/>
            </w:r>
            <w:r>
              <w:rPr>
                <w:rStyle w:val="IndexLink"/>
              </w:rPr>
              <w:t>236</w:t>
            </w:r>
          </w:hyperlink>
        </w:p>
        <w:p>
          <w:pPr>
            <w:pStyle w:val="Contents6"/>
            <w:tabs>
              <w:tab w:val="clear" w:pos="7609"/>
              <w:tab w:val="right" w:pos="9026" w:leader="dot"/>
            </w:tabs>
            <w:rPr/>
          </w:pPr>
          <w:hyperlink w:anchor="__RefHeading___Toc7777698_417432637">
            <w:r>
              <w:rPr>
                <w:webHidden/>
                <w:rStyle w:val="IndexLink"/>
                <w:rtl w:val="true"/>
              </w:rPr>
              <w:t>[</w:t>
            </w:r>
            <w:r>
              <w:rPr>
                <w:rStyle w:val="IndexLink"/>
                <w:rtl w:val="true"/>
              </w:rPr>
              <w:t>الفصل الثالث في ذات الشهور</w:t>
            </w:r>
            <w:r>
              <w:rPr>
                <w:rStyle w:val="IndexLink"/>
                <w:rtl w:val="true"/>
              </w:rPr>
              <w:t>]</w:t>
              <w:tab/>
            </w:r>
            <w:r>
              <w:rPr>
                <w:rStyle w:val="IndexLink"/>
              </w:rPr>
              <w:t>237</w:t>
            </w:r>
          </w:hyperlink>
        </w:p>
        <w:p>
          <w:pPr>
            <w:pStyle w:val="Contents6"/>
            <w:tabs>
              <w:tab w:val="clear" w:pos="7609"/>
              <w:tab w:val="right" w:pos="9026" w:leader="dot"/>
            </w:tabs>
            <w:rPr/>
          </w:pPr>
          <w:hyperlink w:anchor="__RefHeading___Toc7777700_417432637">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7777702_417432637">
            <w:r>
              <w:rPr>
                <w:webHidden/>
                <w:rStyle w:val="IndexLink"/>
                <w:rtl w:val="true"/>
              </w:rPr>
              <w:t>[</w:t>
            </w:r>
            <w:r>
              <w:rPr>
                <w:rStyle w:val="IndexLink"/>
                <w:rtl w:val="true"/>
              </w:rPr>
              <w:t>تفريع لو ارتابت بالحمل بعد انقضاء العدة و النكاح لم يبطل</w:t>
            </w:r>
            <w:r>
              <w:rPr>
                <w:rStyle w:val="IndexLink"/>
                <w:rtl w:val="true"/>
              </w:rPr>
              <w:t>]</w:t>
              <w:tab/>
            </w:r>
            <w:r>
              <w:rPr>
                <w:rStyle w:val="IndexLink"/>
              </w:rPr>
              <w:t>256</w:t>
            </w:r>
          </w:hyperlink>
        </w:p>
        <w:p>
          <w:pPr>
            <w:pStyle w:val="Contents6"/>
            <w:tabs>
              <w:tab w:val="clear" w:pos="7609"/>
              <w:tab w:val="right" w:pos="9026" w:leader="dot"/>
            </w:tabs>
            <w:rPr/>
          </w:pPr>
          <w:hyperlink w:anchor="__RefHeading___Toc7777704_417432637">
            <w:r>
              <w:rPr>
                <w:webHidden/>
                <w:rStyle w:val="IndexLink"/>
                <w:rtl w:val="true"/>
              </w:rPr>
              <w:t>[</w:t>
            </w:r>
            <w:r>
              <w:rPr>
                <w:rStyle w:val="IndexLink"/>
                <w:rtl w:val="true"/>
              </w:rPr>
              <w:t>الفصل الرابع في عدة الحامل</w:t>
            </w:r>
            <w:r>
              <w:rPr>
                <w:rStyle w:val="IndexLink"/>
                <w:rtl w:val="true"/>
              </w:rPr>
              <w:t>]</w:t>
              <w:tab/>
            </w:r>
            <w:r>
              <w:rPr>
                <w:rStyle w:val="IndexLink"/>
              </w:rPr>
              <w:t>259</w:t>
            </w:r>
          </w:hyperlink>
        </w:p>
        <w:p>
          <w:pPr>
            <w:pStyle w:val="Contents6"/>
            <w:tabs>
              <w:tab w:val="clear" w:pos="7609"/>
              <w:tab w:val="right" w:pos="9026" w:leader="dot"/>
            </w:tabs>
            <w:rPr/>
          </w:pPr>
          <w:hyperlink w:anchor="__RefHeading___Toc7777706_417432637">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7777708_417432637">
            <w:r>
              <w:rPr>
                <w:webHidden/>
                <w:rStyle w:val="IndexLink"/>
                <w:rtl w:val="true"/>
              </w:rPr>
              <w:t>[</w:t>
            </w:r>
            <w:r>
              <w:rPr>
                <w:rStyle w:val="IndexLink"/>
                <w:rtl w:val="true"/>
              </w:rPr>
              <w:t>فروع</w:t>
            </w:r>
            <w:r>
              <w:rPr>
                <w:rStyle w:val="IndexLink"/>
                <w:rtl w:val="true"/>
              </w:rPr>
              <w:t>]</w:t>
              <w:tab/>
            </w:r>
            <w:r>
              <w:rPr>
                <w:rStyle w:val="IndexLink"/>
              </w:rPr>
              <w:t>270</w:t>
            </w:r>
          </w:hyperlink>
        </w:p>
        <w:p>
          <w:pPr>
            <w:pStyle w:val="Contents6"/>
            <w:tabs>
              <w:tab w:val="clear" w:pos="7609"/>
              <w:tab w:val="right" w:pos="9026" w:leader="dot"/>
            </w:tabs>
            <w:rPr/>
          </w:pPr>
          <w:hyperlink w:anchor="__RefHeading___Toc7777710_417432637">
            <w:r>
              <w:rPr>
                <w:webHidden/>
                <w:rStyle w:val="IndexLink"/>
                <w:rtl w:val="true"/>
              </w:rPr>
              <w:t>[</w:t>
            </w:r>
            <w:r>
              <w:rPr>
                <w:rStyle w:val="IndexLink"/>
                <w:rtl w:val="true"/>
              </w:rPr>
              <w:t>الأول لو حملت من زنا ثم طلقها الزوج اعتدت بالأشهر</w:t>
            </w:r>
            <w:r>
              <w:rPr>
                <w:rStyle w:val="IndexLink"/>
                <w:rtl w:val="true"/>
              </w:rPr>
              <w:t>]</w:t>
              <w:tab/>
            </w:r>
            <w:r>
              <w:rPr>
                <w:rStyle w:val="IndexLink"/>
              </w:rPr>
              <w:t>270</w:t>
            </w:r>
          </w:hyperlink>
        </w:p>
        <w:p>
          <w:pPr>
            <w:pStyle w:val="Contents6"/>
            <w:tabs>
              <w:tab w:val="clear" w:pos="7609"/>
              <w:tab w:val="right" w:pos="9026" w:leader="dot"/>
            </w:tabs>
            <w:rPr/>
          </w:pPr>
          <w:hyperlink w:anchor="__RefHeading___Toc7777712_417432637">
            <w:r>
              <w:rPr>
                <w:webHidden/>
                <w:rStyle w:val="IndexLink"/>
                <w:rtl w:val="true"/>
              </w:rPr>
              <w:t>[</w:t>
            </w:r>
            <w:r>
              <w:rPr>
                <w:rStyle w:val="IndexLink"/>
                <w:rtl w:val="true"/>
              </w:rPr>
              <w:t>الثاني إذا اتفق الزوجان في زمن الطلاق و اختلفا في زمن الوضع كان القول قولها</w:t>
            </w:r>
            <w:r>
              <w:rPr>
                <w:rStyle w:val="IndexLink"/>
                <w:rtl w:val="true"/>
              </w:rPr>
              <w:t>]</w:t>
              <w:tab/>
            </w:r>
            <w:r>
              <w:rPr>
                <w:rStyle w:val="IndexLink"/>
              </w:rPr>
              <w:t>276</w:t>
            </w:r>
          </w:hyperlink>
        </w:p>
        <w:p>
          <w:pPr>
            <w:pStyle w:val="Contents6"/>
            <w:tabs>
              <w:tab w:val="clear" w:pos="7609"/>
              <w:tab w:val="right" w:pos="9026" w:leader="dot"/>
            </w:tabs>
            <w:rPr/>
          </w:pPr>
          <w:hyperlink w:anchor="__RefHeading___Toc7777714_417432637">
            <w:r>
              <w:rPr>
                <w:webHidden/>
                <w:rStyle w:val="IndexLink"/>
                <w:rtl w:val="true"/>
              </w:rPr>
              <w:t>[</w:t>
            </w:r>
            <w:r>
              <w:rPr>
                <w:rStyle w:val="IndexLink"/>
                <w:rtl w:val="true"/>
              </w:rPr>
              <w:t>الثالث لو أقرت بانقضاء العدة ثم جائت بولد لستة أشهر فصاعدا منذ طلقها قيل لا يلحق به</w:t>
            </w:r>
            <w:r>
              <w:rPr>
                <w:rStyle w:val="IndexLink"/>
                <w:rtl w:val="true"/>
              </w:rPr>
              <w:t>]</w:t>
              <w:tab/>
            </w:r>
            <w:r>
              <w:rPr>
                <w:rStyle w:val="IndexLink"/>
              </w:rPr>
              <w:t>278</w:t>
            </w:r>
          </w:hyperlink>
        </w:p>
        <w:p>
          <w:pPr>
            <w:pStyle w:val="Contents6"/>
            <w:tabs>
              <w:tab w:val="clear" w:pos="7609"/>
              <w:tab w:val="right" w:pos="9026" w:leader="dot"/>
            </w:tabs>
            <w:rPr/>
          </w:pPr>
          <w:hyperlink w:anchor="__RefHeading___Toc7777716_417432637">
            <w:r>
              <w:rPr>
                <w:webHidden/>
                <w:rStyle w:val="IndexLink"/>
                <w:rtl w:val="true"/>
              </w:rPr>
              <w:t>[</w:t>
            </w:r>
            <w:r>
              <w:rPr>
                <w:rStyle w:val="IndexLink"/>
                <w:rtl w:val="true"/>
              </w:rPr>
              <w:t>الفصل الخامس في عدة الوفاة</w:t>
            </w:r>
            <w:r>
              <w:rPr>
                <w:rStyle w:val="IndexLink"/>
                <w:rtl w:val="true"/>
              </w:rPr>
              <w:t>]</w:t>
              <w:tab/>
            </w:r>
            <w:r>
              <w:rPr>
                <w:rStyle w:val="IndexLink"/>
              </w:rPr>
              <w:t>281</w:t>
            </w:r>
          </w:hyperlink>
        </w:p>
        <w:p>
          <w:pPr>
            <w:pStyle w:val="Contents6"/>
            <w:tabs>
              <w:tab w:val="clear" w:pos="7609"/>
              <w:tab w:val="right" w:pos="9026" w:leader="dot"/>
            </w:tabs>
            <w:rPr/>
          </w:pPr>
          <w:hyperlink w:anchor="__RefHeading___Toc7777718_417432637">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7777720_417432637">
            <w:r>
              <w:rPr>
                <w:webHidden/>
                <w:rStyle w:val="IndexLink"/>
                <w:rtl w:val="true"/>
              </w:rPr>
              <w:t>[</w:t>
            </w:r>
            <w:r>
              <w:rPr>
                <w:rStyle w:val="IndexLink"/>
                <w:rtl w:val="true"/>
              </w:rPr>
              <w:t>تفريع لو كان له أكثر من زوجة فطلق واحدة لا بعينها</w:t>
            </w:r>
            <w:r>
              <w:rPr>
                <w:rStyle w:val="IndexLink"/>
                <w:rtl w:val="true"/>
              </w:rPr>
              <w:t>]</w:t>
              <w:tab/>
            </w:r>
            <w:r>
              <w:rPr>
                <w:rStyle w:val="IndexLink"/>
              </w:rPr>
              <w:t>292</w:t>
            </w:r>
          </w:hyperlink>
        </w:p>
        <w:p>
          <w:pPr>
            <w:pStyle w:val="Contents6"/>
            <w:tabs>
              <w:tab w:val="clear" w:pos="7609"/>
              <w:tab w:val="right" w:pos="9026" w:leader="dot"/>
            </w:tabs>
            <w:rPr/>
          </w:pPr>
          <w:hyperlink w:anchor="__RefHeading___Toc7777722_417432637">
            <w:r>
              <w:rPr>
                <w:webHidden/>
                <w:rStyle w:val="IndexLink"/>
                <w:rtl w:val="true"/>
              </w:rPr>
              <w:t>[</w:t>
            </w:r>
            <w:r>
              <w:rPr>
                <w:rStyle w:val="IndexLink"/>
                <w:rtl w:val="true"/>
              </w:rPr>
              <w:t>فروع</w:t>
            </w:r>
            <w:r>
              <w:rPr>
                <w:rStyle w:val="IndexLink"/>
                <w:rtl w:val="true"/>
              </w:rPr>
              <w:t>]</w:t>
              <w:tab/>
            </w:r>
            <w:r>
              <w:rPr>
                <w:rStyle w:val="IndexLink"/>
              </w:rPr>
              <w:t>306</w:t>
            </w:r>
          </w:hyperlink>
        </w:p>
        <w:p>
          <w:pPr>
            <w:pStyle w:val="Contents6"/>
            <w:tabs>
              <w:tab w:val="clear" w:pos="7609"/>
              <w:tab w:val="right" w:pos="9026" w:leader="dot"/>
            </w:tabs>
            <w:rPr/>
          </w:pPr>
          <w:hyperlink w:anchor="__RefHeading___Toc7777724_417432637">
            <w:r>
              <w:rPr>
                <w:webHidden/>
                <w:rStyle w:val="IndexLink"/>
                <w:rtl w:val="true"/>
              </w:rPr>
              <w:t>[</w:t>
            </w:r>
            <w:r>
              <w:rPr>
                <w:rStyle w:val="IndexLink"/>
                <w:rtl w:val="true"/>
              </w:rPr>
              <w:t>الأول لو نكحت بعد العدة ثم بان موت الزوج كان العقد الثاني صحيحا</w:t>
            </w:r>
            <w:r>
              <w:rPr>
                <w:rStyle w:val="IndexLink"/>
                <w:rtl w:val="true"/>
              </w:rPr>
              <w:t>]</w:t>
              <w:tab/>
            </w:r>
            <w:r>
              <w:rPr>
                <w:rStyle w:val="IndexLink"/>
              </w:rPr>
              <w:t>306</w:t>
            </w:r>
          </w:hyperlink>
        </w:p>
        <w:p>
          <w:pPr>
            <w:pStyle w:val="Contents6"/>
            <w:tabs>
              <w:tab w:val="clear" w:pos="7609"/>
              <w:tab w:val="right" w:pos="9026" w:leader="dot"/>
            </w:tabs>
            <w:rPr/>
          </w:pPr>
          <w:hyperlink w:anchor="__RefHeading___Toc7777726_417432637">
            <w:r>
              <w:rPr>
                <w:webHidden/>
                <w:rStyle w:val="IndexLink"/>
                <w:rtl w:val="true"/>
              </w:rPr>
              <w:t>[</w:t>
            </w:r>
            <w:r>
              <w:rPr>
                <w:rStyle w:val="IndexLink"/>
                <w:rtl w:val="true"/>
              </w:rPr>
              <w:t>الثاني لا نفقة على الغائب في زمان العدة</w:t>
            </w:r>
            <w:r>
              <w:rPr>
                <w:rStyle w:val="IndexLink"/>
                <w:rtl w:val="true"/>
              </w:rPr>
              <w:t>]</w:t>
              <w:tab/>
            </w:r>
            <w:r>
              <w:rPr>
                <w:rStyle w:val="IndexLink"/>
              </w:rPr>
              <w:t>307</w:t>
            </w:r>
          </w:hyperlink>
        </w:p>
        <w:p>
          <w:pPr>
            <w:pStyle w:val="Contents6"/>
            <w:tabs>
              <w:tab w:val="clear" w:pos="7609"/>
              <w:tab w:val="right" w:pos="9026" w:leader="dot"/>
            </w:tabs>
            <w:rPr/>
          </w:pPr>
          <w:hyperlink w:anchor="__RefHeading___Toc7777728_417432637">
            <w:r>
              <w:rPr>
                <w:webHidden/>
                <w:rStyle w:val="IndexLink"/>
                <w:rtl w:val="true"/>
              </w:rPr>
              <w:t>[</w:t>
            </w:r>
            <w:r>
              <w:rPr>
                <w:rStyle w:val="IndexLink"/>
                <w:rtl w:val="true"/>
              </w:rPr>
              <w:t>الثالث لو طلقها الزوج أو ظاهر و اتفق في زمن العدة صح</w:t>
            </w:r>
            <w:r>
              <w:rPr>
                <w:rStyle w:val="IndexLink"/>
                <w:rtl w:val="true"/>
              </w:rPr>
              <w:t>]</w:t>
              <w:tab/>
            </w:r>
            <w:r>
              <w:rPr>
                <w:rStyle w:val="IndexLink"/>
              </w:rPr>
              <w:t>308</w:t>
            </w:r>
          </w:hyperlink>
        </w:p>
        <w:p>
          <w:pPr>
            <w:pStyle w:val="Contents6"/>
            <w:tabs>
              <w:tab w:val="clear" w:pos="7609"/>
              <w:tab w:val="right" w:pos="9026" w:leader="dot"/>
            </w:tabs>
            <w:rPr/>
          </w:pPr>
          <w:hyperlink w:anchor="__RefHeading___Toc7777730_417432637">
            <w:r>
              <w:rPr>
                <w:webHidden/>
                <w:rStyle w:val="IndexLink"/>
                <w:rtl w:val="true"/>
              </w:rPr>
              <w:t>[</w:t>
            </w:r>
            <w:r>
              <w:rPr>
                <w:rStyle w:val="IndexLink"/>
                <w:rtl w:val="true"/>
              </w:rPr>
              <w:t>الرابع لو أتت بولد بعد مضي ستة أشهر من دخول الثاني لحق به</w:t>
            </w:r>
            <w:r>
              <w:rPr>
                <w:rStyle w:val="IndexLink"/>
                <w:rtl w:val="true"/>
              </w:rPr>
              <w:t>]</w:t>
              <w:tab/>
            </w:r>
            <w:r>
              <w:rPr>
                <w:rStyle w:val="IndexLink"/>
              </w:rPr>
              <w:t>309</w:t>
            </w:r>
          </w:hyperlink>
        </w:p>
        <w:p>
          <w:pPr>
            <w:pStyle w:val="Contents6"/>
            <w:tabs>
              <w:tab w:val="clear" w:pos="7609"/>
              <w:tab w:val="right" w:pos="9026" w:leader="dot"/>
            </w:tabs>
            <w:rPr/>
          </w:pPr>
          <w:hyperlink w:anchor="__RefHeading___Toc7777732_417432637">
            <w:r>
              <w:rPr>
                <w:webHidden/>
                <w:rStyle w:val="IndexLink"/>
                <w:rtl w:val="true"/>
              </w:rPr>
              <w:t>[</w:t>
            </w:r>
            <w:r>
              <w:rPr>
                <w:rStyle w:val="IndexLink"/>
                <w:rtl w:val="true"/>
              </w:rPr>
              <w:t>الخامس لا يرثها الزوج لو ماتت بعد العدة و كذا لا ترثه</w:t>
            </w:r>
            <w:r>
              <w:rPr>
                <w:rStyle w:val="IndexLink"/>
                <w:rtl w:val="true"/>
              </w:rPr>
              <w:t>]</w:t>
              <w:tab/>
            </w:r>
            <w:r>
              <w:rPr>
                <w:rStyle w:val="IndexLink"/>
              </w:rPr>
              <w:t>310</w:t>
            </w:r>
          </w:hyperlink>
        </w:p>
        <w:p>
          <w:pPr>
            <w:pStyle w:val="Contents6"/>
            <w:tabs>
              <w:tab w:val="clear" w:pos="7609"/>
              <w:tab w:val="right" w:pos="9026" w:leader="dot"/>
            </w:tabs>
            <w:rPr/>
          </w:pPr>
          <w:hyperlink w:anchor="__RefHeading___Toc7777734_417432637">
            <w:r>
              <w:rPr>
                <w:webHidden/>
                <w:rStyle w:val="IndexLink"/>
                <w:rtl w:val="true"/>
              </w:rPr>
              <w:t>[</w:t>
            </w:r>
            <w:r>
              <w:rPr>
                <w:rStyle w:val="IndexLink"/>
                <w:rtl w:val="true"/>
              </w:rPr>
              <w:t>السادس لو غلط الحاكم بالحساب فاعتدت و تزوجت قبل مضي مدة التربص بطل النكاح الثاني</w:t>
            </w:r>
            <w:r>
              <w:rPr>
                <w:rStyle w:val="IndexLink"/>
                <w:rtl w:val="true"/>
              </w:rPr>
              <w:t>]</w:t>
              <w:tab/>
            </w:r>
            <w:r>
              <w:rPr>
                <w:rStyle w:val="IndexLink"/>
              </w:rPr>
              <w:t>311</w:t>
            </w:r>
          </w:hyperlink>
        </w:p>
        <w:p>
          <w:pPr>
            <w:pStyle w:val="Contents6"/>
            <w:tabs>
              <w:tab w:val="clear" w:pos="7609"/>
              <w:tab w:val="right" w:pos="9026" w:leader="dot"/>
            </w:tabs>
            <w:rPr/>
          </w:pPr>
          <w:hyperlink w:anchor="__RefHeading___Toc7777736_417432637">
            <w:r>
              <w:rPr>
                <w:webHidden/>
                <w:rStyle w:val="IndexLink"/>
                <w:rtl w:val="true"/>
              </w:rPr>
              <w:t>[</w:t>
            </w:r>
            <w:r>
              <w:rPr>
                <w:rStyle w:val="IndexLink"/>
                <w:rtl w:val="true"/>
              </w:rPr>
              <w:t>الفصل السادس في عدد الإماء و الاستبراء</w:t>
            </w:r>
            <w:r>
              <w:rPr>
                <w:rStyle w:val="IndexLink"/>
                <w:rtl w:val="true"/>
              </w:rPr>
              <w:t>]</w:t>
              <w:tab/>
            </w:r>
            <w:r>
              <w:rPr>
                <w:rStyle w:val="IndexLink"/>
              </w:rPr>
              <w:t>312</w:t>
            </w:r>
          </w:hyperlink>
        </w:p>
        <w:p>
          <w:pPr>
            <w:pStyle w:val="Contents6"/>
            <w:tabs>
              <w:tab w:val="clear" w:pos="7609"/>
              <w:tab w:val="right" w:pos="9026" w:leader="dot"/>
            </w:tabs>
            <w:rPr/>
          </w:pPr>
          <w:hyperlink w:anchor="__RefHeading___Toc7777738_417432637">
            <w:r>
              <w:rPr>
                <w:webHidden/>
                <w:rStyle w:val="IndexLink"/>
                <w:rtl w:val="true"/>
              </w:rPr>
              <w:t>[</w:t>
            </w:r>
            <w:r>
              <w:rPr>
                <w:rStyle w:val="IndexLink"/>
                <w:rtl w:val="true"/>
              </w:rPr>
              <w:t>الفصل السابع في اللواحق</w:t>
            </w:r>
            <w:r>
              <w:rPr>
                <w:rStyle w:val="IndexLink"/>
                <w:rtl w:val="true"/>
              </w:rPr>
              <w:t>]</w:t>
              <w:tab/>
            </w:r>
            <w:r>
              <w:rPr>
                <w:rStyle w:val="IndexLink"/>
              </w:rPr>
              <w:t>337</w:t>
            </w:r>
          </w:hyperlink>
        </w:p>
        <w:p>
          <w:pPr>
            <w:pStyle w:val="Contents6"/>
            <w:tabs>
              <w:tab w:val="clear" w:pos="7609"/>
              <w:tab w:val="right" w:pos="9026" w:leader="dot"/>
            </w:tabs>
            <w:rPr/>
          </w:pPr>
          <w:hyperlink w:anchor="__RefHeading___Toc7777740_41743263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7777742_417432637">
            <w:r>
              <w:rPr>
                <w:webHidden/>
                <w:rStyle w:val="IndexLink"/>
                <w:rtl w:val="true"/>
              </w:rPr>
              <w:t>[</w:t>
            </w:r>
            <w:r>
              <w:rPr>
                <w:rStyle w:val="IndexLink"/>
                <w:rtl w:val="true"/>
              </w:rPr>
              <w:t>المسألة الأولى لا يجوز لمن طلق رجعيا أن يخرج الزوجة من بيته</w:t>
            </w:r>
            <w:r>
              <w:rPr>
                <w:rStyle w:val="IndexLink"/>
                <w:rtl w:val="true"/>
              </w:rPr>
              <w:t>]</w:t>
              <w:tab/>
            </w:r>
            <w:r>
              <w:rPr>
                <w:rStyle w:val="IndexLink"/>
              </w:rPr>
              <w:t>337</w:t>
            </w:r>
          </w:hyperlink>
        </w:p>
        <w:p>
          <w:pPr>
            <w:pStyle w:val="Contents6"/>
            <w:tabs>
              <w:tab w:val="clear" w:pos="7609"/>
              <w:tab w:val="right" w:pos="9026" w:leader="dot"/>
            </w:tabs>
            <w:rPr/>
          </w:pPr>
          <w:hyperlink w:anchor="__RefHeading___Toc7777744_417432637">
            <w:r>
              <w:rPr>
                <w:webHidden/>
                <w:rStyle w:val="IndexLink"/>
                <w:rtl w:val="true"/>
              </w:rPr>
              <w:t>[</w:t>
            </w:r>
            <w:r>
              <w:rPr>
                <w:rStyle w:val="IndexLink"/>
                <w:rtl w:val="true"/>
              </w:rPr>
              <w:t>المسألة الثانية في لزوم نفقة الرجعية زمن العدة</w:t>
            </w:r>
            <w:r>
              <w:rPr>
                <w:rStyle w:val="IndexLink"/>
                <w:rtl w:val="true"/>
              </w:rPr>
              <w:t>]</w:t>
              <w:tab/>
            </w:r>
            <w:r>
              <w:rPr>
                <w:rStyle w:val="IndexLink"/>
              </w:rPr>
              <w:t>346</w:t>
            </w:r>
          </w:hyperlink>
        </w:p>
        <w:p>
          <w:pPr>
            <w:pStyle w:val="Contents6"/>
            <w:tabs>
              <w:tab w:val="clear" w:pos="7609"/>
              <w:tab w:val="right" w:pos="9026" w:leader="dot"/>
            </w:tabs>
            <w:rPr/>
          </w:pPr>
          <w:hyperlink w:anchor="__RefHeading___Toc7777746_417432637">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7777748_417432637">
            <w:r>
              <w:rPr>
                <w:webHidden/>
                <w:rStyle w:val="IndexLink"/>
                <w:rtl w:val="true"/>
              </w:rPr>
              <w:t>[</w:t>
            </w:r>
            <w:r>
              <w:rPr>
                <w:rStyle w:val="IndexLink"/>
                <w:rtl w:val="true"/>
              </w:rPr>
              <w:t>فروع في سكنى المطلقة</w:t>
            </w:r>
            <w:r>
              <w:rPr>
                <w:rStyle w:val="IndexLink"/>
                <w:rtl w:val="true"/>
              </w:rPr>
              <w:t>]</w:t>
              <w:tab/>
            </w:r>
            <w:r>
              <w:rPr>
                <w:rStyle w:val="IndexLink"/>
              </w:rPr>
              <w:t>347</w:t>
            </w:r>
          </w:hyperlink>
        </w:p>
        <w:p>
          <w:pPr>
            <w:pStyle w:val="Contents6"/>
            <w:tabs>
              <w:tab w:val="clear" w:pos="7609"/>
              <w:tab w:val="right" w:pos="9026" w:leader="dot"/>
            </w:tabs>
            <w:rPr/>
          </w:pPr>
          <w:hyperlink w:anchor="__RefHeading___Toc7777750_417432637">
            <w:r>
              <w:rPr>
                <w:webHidden/>
                <w:rStyle w:val="IndexLink"/>
                <w:rtl w:val="true"/>
              </w:rPr>
              <w:t>[</w:t>
            </w:r>
            <w:r>
              <w:rPr>
                <w:rStyle w:val="IndexLink"/>
                <w:rtl w:val="true"/>
              </w:rPr>
              <w:t>الأول لو انهدم المسكن جاز له إخراجها</w:t>
            </w:r>
            <w:r>
              <w:rPr>
                <w:rStyle w:val="IndexLink"/>
                <w:rtl w:val="true"/>
              </w:rPr>
              <w:t>]</w:t>
              <w:tab/>
            </w:r>
            <w:r>
              <w:rPr>
                <w:rStyle w:val="IndexLink"/>
              </w:rPr>
              <w:t>347</w:t>
            </w:r>
          </w:hyperlink>
        </w:p>
        <w:p>
          <w:pPr>
            <w:pStyle w:val="Contents6"/>
            <w:tabs>
              <w:tab w:val="clear" w:pos="7609"/>
              <w:tab w:val="right" w:pos="9026" w:leader="dot"/>
            </w:tabs>
            <w:rPr/>
          </w:pPr>
          <w:hyperlink w:anchor="__RefHeading___Toc7777752_417432637">
            <w:r>
              <w:rPr>
                <w:webHidden/>
                <w:rStyle w:val="IndexLink"/>
                <w:rtl w:val="true"/>
              </w:rPr>
              <w:t>[</w:t>
            </w:r>
            <w:r>
              <w:rPr>
                <w:rStyle w:val="IndexLink"/>
                <w:rtl w:val="true"/>
              </w:rPr>
              <w:t>الثاني لو طلقها ثم باع المنزل فان كانت معتدة بالأقراء لم يصح البيع</w:t>
            </w:r>
            <w:r>
              <w:rPr>
                <w:rStyle w:val="IndexLink"/>
                <w:rtl w:val="true"/>
              </w:rPr>
              <w:t>]</w:t>
              <w:tab/>
            </w:r>
            <w:r>
              <w:rPr>
                <w:rStyle w:val="IndexLink"/>
              </w:rPr>
              <w:t>352</w:t>
            </w:r>
          </w:hyperlink>
        </w:p>
        <w:p>
          <w:pPr>
            <w:pStyle w:val="Contents6"/>
            <w:tabs>
              <w:tab w:val="clear" w:pos="7609"/>
              <w:tab w:val="right" w:pos="9026" w:leader="dot"/>
            </w:tabs>
            <w:rPr/>
          </w:pPr>
          <w:hyperlink w:anchor="__RefHeading___Toc7777754_417432637">
            <w:r>
              <w:rPr>
                <w:webHidden/>
                <w:rStyle w:val="IndexLink"/>
                <w:rtl w:val="true"/>
              </w:rPr>
              <w:t>[</w:t>
            </w:r>
            <w:r>
              <w:rPr>
                <w:rStyle w:val="IndexLink"/>
                <w:rtl w:val="true"/>
              </w:rPr>
              <w:t>الثالث لو طلقها ثم حجر عليه الحاكم</w:t>
            </w:r>
            <w:r>
              <w:rPr>
                <w:rStyle w:val="IndexLink"/>
                <w:rtl w:val="true"/>
              </w:rPr>
              <w:t>]</w:t>
              <w:tab/>
            </w:r>
            <w:r>
              <w:rPr>
                <w:rStyle w:val="IndexLink"/>
              </w:rPr>
              <w:t>355</w:t>
            </w:r>
          </w:hyperlink>
        </w:p>
        <w:p>
          <w:pPr>
            <w:pStyle w:val="Contents6"/>
            <w:tabs>
              <w:tab w:val="clear" w:pos="7609"/>
              <w:tab w:val="right" w:pos="9026" w:leader="dot"/>
            </w:tabs>
            <w:rPr/>
          </w:pPr>
          <w:hyperlink w:anchor="__RefHeading___Toc7777756_417432637">
            <w:r>
              <w:rPr>
                <w:webHidden/>
                <w:rStyle w:val="IndexLink"/>
                <w:rtl w:val="true"/>
              </w:rPr>
              <w:t>[</w:t>
            </w:r>
            <w:r>
              <w:rPr>
                <w:rStyle w:val="IndexLink"/>
                <w:rtl w:val="true"/>
              </w:rPr>
              <w:t>الرابع لو طلقها في مسكن لغيره استحقت السكنى في ذمته</w:t>
            </w:r>
            <w:r>
              <w:rPr>
                <w:rStyle w:val="IndexLink"/>
                <w:rtl w:val="true"/>
              </w:rPr>
              <w:t>]</w:t>
              <w:tab/>
            </w:r>
            <w:r>
              <w:rPr>
                <w:rStyle w:val="IndexLink"/>
              </w:rPr>
              <w:t>358</w:t>
            </w:r>
          </w:hyperlink>
        </w:p>
        <w:p>
          <w:pPr>
            <w:pStyle w:val="Contents6"/>
            <w:tabs>
              <w:tab w:val="clear" w:pos="7609"/>
              <w:tab w:val="right" w:pos="9026" w:leader="dot"/>
            </w:tabs>
            <w:rPr/>
          </w:pPr>
          <w:hyperlink w:anchor="__RefHeading___Toc7777758_417432637">
            <w:r>
              <w:rPr>
                <w:webHidden/>
                <w:rStyle w:val="IndexLink"/>
                <w:rtl w:val="true"/>
              </w:rPr>
              <w:t>[</w:t>
            </w:r>
            <w:r>
              <w:rPr>
                <w:rStyle w:val="IndexLink"/>
                <w:rtl w:val="true"/>
              </w:rPr>
              <w:t>الخامس لو مات فورث المسكن جماعة لم يكن لهم قسمته إلا بإذنها</w:t>
            </w:r>
            <w:r>
              <w:rPr>
                <w:rStyle w:val="IndexLink"/>
                <w:rtl w:val="true"/>
              </w:rPr>
              <w:t>]</w:t>
              <w:tab/>
            </w:r>
            <w:r>
              <w:rPr>
                <w:rStyle w:val="IndexLink"/>
              </w:rPr>
              <w:t>359</w:t>
            </w:r>
          </w:hyperlink>
        </w:p>
        <w:p>
          <w:pPr>
            <w:pStyle w:val="Contents6"/>
            <w:tabs>
              <w:tab w:val="clear" w:pos="7609"/>
              <w:tab w:val="right" w:pos="9026" w:leader="dot"/>
            </w:tabs>
            <w:rPr/>
          </w:pPr>
          <w:hyperlink w:anchor="__RefHeading___Toc7777760_417432637">
            <w:r>
              <w:rPr>
                <w:webHidden/>
                <w:rStyle w:val="IndexLink"/>
                <w:rtl w:val="true"/>
              </w:rPr>
              <w:t>[</w:t>
            </w:r>
            <w:r>
              <w:rPr>
                <w:rStyle w:val="IndexLink"/>
                <w:rtl w:val="true"/>
              </w:rPr>
              <w:t>السادس لو أمرها بالانتقال فنقلت رحلها و عيالها ثم طلقت و هي في الأول</w:t>
            </w:r>
            <w:r>
              <w:rPr>
                <w:rStyle w:val="IndexLink"/>
                <w:rtl w:val="true"/>
              </w:rPr>
              <w:t>]</w:t>
              <w:tab/>
            </w:r>
            <w:r>
              <w:rPr>
                <w:rStyle w:val="IndexLink"/>
              </w:rPr>
              <w:t>359</w:t>
            </w:r>
          </w:hyperlink>
        </w:p>
        <w:p>
          <w:pPr>
            <w:pStyle w:val="Contents6"/>
            <w:tabs>
              <w:tab w:val="clear" w:pos="7609"/>
              <w:tab w:val="right" w:pos="9026" w:leader="dot"/>
            </w:tabs>
            <w:rPr/>
          </w:pPr>
          <w:hyperlink w:anchor="__RefHeading___Toc7777762_417432637">
            <w:r>
              <w:rPr>
                <w:webHidden/>
                <w:rStyle w:val="IndexLink"/>
                <w:rtl w:val="true"/>
              </w:rPr>
              <w:t>[</w:t>
            </w:r>
            <w:r>
              <w:rPr>
                <w:rStyle w:val="IndexLink"/>
                <w:rtl w:val="true"/>
              </w:rPr>
              <w:t>السابع البدوية تعتد في المنزل الذي طلقت فيه</w:t>
            </w:r>
            <w:r>
              <w:rPr>
                <w:rStyle w:val="IndexLink"/>
                <w:rtl w:val="true"/>
              </w:rPr>
              <w:t>]</w:t>
              <w:tab/>
            </w:r>
            <w:r>
              <w:rPr>
                <w:rStyle w:val="IndexLink"/>
              </w:rPr>
              <w:t>366</w:t>
            </w:r>
          </w:hyperlink>
        </w:p>
        <w:p>
          <w:pPr>
            <w:pStyle w:val="Contents6"/>
            <w:tabs>
              <w:tab w:val="clear" w:pos="7609"/>
              <w:tab w:val="right" w:pos="9026" w:leader="dot"/>
            </w:tabs>
            <w:rPr/>
          </w:pPr>
          <w:hyperlink w:anchor="__RefHeading___Toc7777764_417432637">
            <w:r>
              <w:rPr>
                <w:webHidden/>
                <w:rStyle w:val="IndexLink"/>
                <w:rtl w:val="true"/>
              </w:rPr>
              <w:t>[</w:t>
            </w:r>
            <w:r>
              <w:rPr>
                <w:rStyle w:val="IndexLink"/>
                <w:rtl w:val="true"/>
              </w:rPr>
              <w:t>الثامن لو طلقها في السفينة فان لم تكن مسكنا أسكنها حيث شاء</w:t>
            </w:r>
            <w:r>
              <w:rPr>
                <w:rStyle w:val="IndexLink"/>
                <w:rtl w:val="true"/>
              </w:rPr>
              <w:t>]</w:t>
              <w:tab/>
            </w:r>
            <w:r>
              <w:rPr>
                <w:rStyle w:val="IndexLink"/>
              </w:rPr>
              <w:t>367</w:t>
            </w:r>
          </w:hyperlink>
        </w:p>
        <w:p>
          <w:pPr>
            <w:pStyle w:val="Contents6"/>
            <w:tabs>
              <w:tab w:val="clear" w:pos="7609"/>
              <w:tab w:val="right" w:pos="9026" w:leader="dot"/>
            </w:tabs>
            <w:rPr/>
          </w:pPr>
          <w:hyperlink w:anchor="__RefHeading___Toc7777766_417432637">
            <w:r>
              <w:rPr>
                <w:webHidden/>
                <w:rStyle w:val="IndexLink"/>
                <w:rtl w:val="true"/>
              </w:rPr>
              <w:t>[</w:t>
            </w:r>
            <w:r>
              <w:rPr>
                <w:rStyle w:val="IndexLink"/>
                <w:rtl w:val="true"/>
              </w:rPr>
              <w:t>التاسع إذا سكنت في منزلها و لم تطالب بمسكن فليس لها المطالبة بالأجرة</w:t>
            </w:r>
            <w:r>
              <w:rPr>
                <w:rStyle w:val="IndexLink"/>
                <w:rtl w:val="true"/>
              </w:rPr>
              <w:t>]</w:t>
              <w:tab/>
            </w:r>
            <w:r>
              <w:rPr>
                <w:rStyle w:val="IndexLink"/>
              </w:rPr>
              <w:t>368</w:t>
            </w:r>
          </w:hyperlink>
        </w:p>
        <w:p>
          <w:pPr>
            <w:pStyle w:val="Contents6"/>
            <w:tabs>
              <w:tab w:val="clear" w:pos="7609"/>
              <w:tab w:val="right" w:pos="9026" w:leader="dot"/>
            </w:tabs>
            <w:rPr/>
          </w:pPr>
          <w:hyperlink w:anchor="__RefHeading___Toc7777768_417432637">
            <w:r>
              <w:rPr>
                <w:webHidden/>
                <w:rStyle w:val="IndexLink"/>
                <w:rtl w:val="true"/>
              </w:rPr>
              <w:t>[</w:t>
            </w:r>
            <w:r>
              <w:rPr>
                <w:rStyle w:val="IndexLink"/>
                <w:rtl w:val="true"/>
              </w:rPr>
              <w:t>المسألة الثالثة لا نفقة للمتوفى عنها زوجها و لو كانت حاملا</w:t>
            </w:r>
            <w:r>
              <w:rPr>
                <w:rStyle w:val="IndexLink"/>
                <w:rtl w:val="true"/>
              </w:rPr>
              <w:t>]</w:t>
              <w:tab/>
            </w:r>
            <w:r>
              <w:rPr>
                <w:rStyle w:val="IndexLink"/>
              </w:rPr>
              <w:t>369</w:t>
            </w:r>
          </w:hyperlink>
        </w:p>
        <w:p>
          <w:pPr>
            <w:pStyle w:val="Contents6"/>
            <w:tabs>
              <w:tab w:val="clear" w:pos="7609"/>
              <w:tab w:val="right" w:pos="9026" w:leader="dot"/>
            </w:tabs>
            <w:rPr/>
          </w:pPr>
          <w:hyperlink w:anchor="__RefHeading___Toc7777770_417432637">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7777772_417432637">
            <w:r>
              <w:rPr>
                <w:webHidden/>
                <w:rStyle w:val="IndexLink"/>
                <w:rtl w:val="true"/>
              </w:rPr>
              <w:t>[</w:t>
            </w:r>
            <w:r>
              <w:rPr>
                <w:rStyle w:val="IndexLink"/>
                <w:rtl w:val="true"/>
              </w:rPr>
              <w:t>المسألة الرابعة لو تزوجت في العدة لم يصح</w:t>
            </w:r>
            <w:r>
              <w:rPr>
                <w:rStyle w:val="IndexLink"/>
                <w:rtl w:val="true"/>
              </w:rPr>
              <w:t>]</w:t>
              <w:tab/>
            </w:r>
            <w:r>
              <w:rPr>
                <w:rStyle w:val="IndexLink"/>
              </w:rPr>
              <w:t>371</w:t>
            </w:r>
          </w:hyperlink>
        </w:p>
        <w:p>
          <w:pPr>
            <w:pStyle w:val="Contents6"/>
            <w:tabs>
              <w:tab w:val="clear" w:pos="7609"/>
              <w:tab w:val="right" w:pos="9026" w:leader="dot"/>
            </w:tabs>
            <w:rPr/>
          </w:pPr>
          <w:hyperlink w:anchor="__RefHeading___Toc7777774_417432637">
            <w:r>
              <w:rPr>
                <w:webHidden/>
                <w:rStyle w:val="IndexLink"/>
                <w:rtl w:val="true"/>
              </w:rPr>
              <w:t>[</w:t>
            </w:r>
            <w:r>
              <w:rPr>
                <w:rStyle w:val="IndexLink"/>
                <w:rtl w:val="true"/>
              </w:rPr>
              <w:t>المسألة الخامسة تعتد زوجة الحاضر من حين الطلاق أو الوفاة</w:t>
            </w:r>
            <w:r>
              <w:rPr>
                <w:rStyle w:val="IndexLink"/>
                <w:rtl w:val="true"/>
              </w:rPr>
              <w:t>]</w:t>
              <w:tab/>
            </w:r>
            <w:r>
              <w:rPr>
                <w:rStyle w:val="IndexLink"/>
              </w:rPr>
              <w:t>378</w:t>
            </w:r>
          </w:hyperlink>
        </w:p>
        <w:p>
          <w:pPr>
            <w:pStyle w:val="Contents6"/>
            <w:tabs>
              <w:tab w:val="clear" w:pos="7609"/>
              <w:tab w:val="right" w:pos="9026" w:leader="dot"/>
            </w:tabs>
            <w:rPr/>
          </w:pPr>
          <w:hyperlink w:anchor="__RefHeading___Toc7777776_417432637">
            <w:r>
              <w:rPr>
                <w:webHidden/>
                <w:rStyle w:val="IndexLink"/>
                <w:rtl w:val="true"/>
              </w:rPr>
              <w:t>[</w:t>
            </w:r>
            <w:r>
              <w:rPr>
                <w:rStyle w:val="IndexLink"/>
                <w:rtl w:val="true"/>
              </w:rPr>
              <w:t>المسألة السادسة إذا طلقها بعد الدخول ثم راجع في العدة ثم طلق قبل المسيس لزمها استئناف العدة</w:t>
            </w:r>
            <w:r>
              <w:rPr>
                <w:rStyle w:val="IndexLink"/>
                <w:rtl w:val="true"/>
              </w:rPr>
              <w:t>]</w:t>
              <w:tab/>
            </w:r>
            <w:r>
              <w:rPr>
                <w:rStyle w:val="IndexLink"/>
              </w:rPr>
              <w:t>384</w:t>
            </w:r>
          </w:hyperlink>
        </w:p>
        <w:p>
          <w:pPr>
            <w:pStyle w:val="Contents6"/>
            <w:tabs>
              <w:tab w:val="clear" w:pos="7609"/>
              <w:tab w:val="right" w:pos="9026" w:leader="dot"/>
            </w:tabs>
            <w:rPr/>
          </w:pPr>
          <w:hyperlink w:anchor="__RefHeading___Toc7777778_417432637">
            <w:r>
              <w:rPr>
                <w:webHidden/>
                <w:rStyle w:val="IndexLink"/>
                <w:rtl w:val="true"/>
              </w:rPr>
              <w:t>[</w:t>
            </w:r>
            <w:r>
              <w:rPr>
                <w:rStyle w:val="IndexLink"/>
                <w:rtl w:val="true"/>
              </w:rPr>
              <w:t>المسألة السابعة في سقوط الحد في وطء الشبهة</w:t>
            </w:r>
            <w:r>
              <w:rPr>
                <w:rStyle w:val="IndexLink"/>
                <w:rtl w:val="true"/>
              </w:rPr>
              <w:t>]</w:t>
              <w:tab/>
            </w:r>
            <w:r>
              <w:rPr>
                <w:rStyle w:val="IndexLink"/>
              </w:rPr>
              <w:t>385</w:t>
            </w:r>
          </w:hyperlink>
        </w:p>
        <w:p>
          <w:pPr>
            <w:pStyle w:val="Contents6"/>
            <w:tabs>
              <w:tab w:val="clear" w:pos="7609"/>
              <w:tab w:val="right" w:pos="9026" w:leader="dot"/>
            </w:tabs>
            <w:rPr/>
          </w:pPr>
          <w:hyperlink w:anchor="__RefHeading___Toc7777780_417432637">
            <w:r>
              <w:rPr>
                <w:webHidden/>
                <w:rStyle w:val="IndexLink"/>
                <w:rtl w:val="true"/>
              </w:rPr>
              <w:t>[</w:t>
            </w:r>
            <w:r>
              <w:rPr>
                <w:rStyle w:val="IndexLink"/>
                <w:rtl w:val="true"/>
              </w:rPr>
              <w:t>المسألة الثامنة إذا طلقها بائنا ثم وطأها لشبهة قيل تتداخل العدتان</w:t>
            </w:r>
            <w:r>
              <w:rPr>
                <w:rStyle w:val="IndexLink"/>
                <w:rtl w:val="true"/>
              </w:rPr>
              <w:t>]</w:t>
              <w:tab/>
            </w:r>
            <w:r>
              <w:rPr>
                <w:rStyle w:val="IndexLink"/>
              </w:rPr>
              <w:t>387</w:t>
            </w:r>
          </w:hyperlink>
        </w:p>
        <w:p>
          <w:pPr>
            <w:pStyle w:val="Contents6"/>
            <w:tabs>
              <w:tab w:val="clear" w:pos="7609"/>
              <w:tab w:val="right" w:pos="9026" w:leader="dot"/>
            </w:tabs>
            <w:rPr/>
          </w:pPr>
          <w:hyperlink w:anchor="__RefHeading___Toc7777782_417432637">
            <w:r>
              <w:rPr>
                <w:webHidden/>
                <w:rStyle w:val="IndexLink"/>
                <w:rtl w:val="true"/>
              </w:rPr>
              <w:t>[</w:t>
            </w:r>
            <w:r>
              <w:rPr>
                <w:rStyle w:val="IndexLink"/>
                <w:rtl w:val="true"/>
              </w:rPr>
              <w:t>المسألة التاسعة إذا نكحت في العدة الرجعية و حملت من الثاني اعتدت بالوضع من الثاني</w:t>
            </w:r>
            <w:r>
              <w:rPr>
                <w:rStyle w:val="IndexLink"/>
                <w:rtl w:val="true"/>
              </w:rPr>
              <w:t>]</w:t>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3_128359"/>
      <w:bookmarkStart w:id="1" w:name="pg12303_128359"/>
      <w:bookmarkEnd w:id="1"/>
    </w:p>
    <w:p>
      <w:pPr>
        <w:pStyle w:val="Heading2"/>
        <w:numPr>
          <w:ilvl w:val="1"/>
          <w:numId w:val="1"/>
        </w:numPr>
        <w:rPr/>
      </w:pPr>
      <w:bookmarkStart w:id="2" w:name="pg12303_128359"/>
      <w:bookmarkStart w:id="3" w:name="__RefHeading___Toc7777538_417432637"/>
      <w:bookmarkStart w:id="4" w:name="_Toc1"/>
      <w:bookmarkEnd w:id="2"/>
      <w:bookmarkEnd w:id="3"/>
      <w:r>
        <w:rPr>
          <w:rtl w:val="true"/>
        </w:rPr>
        <w:t>اشاره</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bookmarkStart w:id="5" w:name="pg12303_128360"/>
    </w:p>
    <w:p>
      <w:pPr>
        <w:pStyle w:val="BookText"/>
        <w:rPr/>
      </w:pPr>
      <w:bookmarkEnd w:id="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2"/>
        <w:numPr>
          <w:ilvl w:val="1"/>
          <w:numId w:val="1"/>
        </w:numPr>
        <w:rPr/>
      </w:pPr>
      <w:bookmarkStart w:id="6" w:name="__RefHeading___Toc7777540_417432637"/>
      <w:bookmarkStart w:id="7" w:name="_Toc2"/>
      <w:bookmarkEnd w:id="6"/>
      <w:r>
        <w:rPr>
          <w:rtl w:val="true"/>
        </w:rPr>
        <w:t>[</w:t>
      </w:r>
      <w:r>
        <w:rPr>
          <w:rtl w:val="true"/>
        </w:rPr>
        <w:t>القسم الثالث في الإيقاعات</w:t>
      </w:r>
      <w:r>
        <w:rPr>
          <w:rtl w:val="true"/>
        </w:rPr>
        <w:t>]</w:t>
      </w:r>
      <w:bookmarkEnd w:id="7"/>
    </w:p>
    <w:p>
      <w:pPr>
        <w:pStyle w:val="Heading3"/>
        <w:numPr>
          <w:ilvl w:val="2"/>
          <w:numId w:val="1"/>
        </w:numPr>
        <w:rPr/>
      </w:pPr>
      <w:bookmarkStart w:id="8" w:name="__RefHeading___Toc7777542_417432637"/>
      <w:bookmarkStart w:id="9" w:name="_Toc3"/>
      <w:bookmarkEnd w:id="8"/>
      <w:r>
        <w:rPr>
          <w:rtl w:val="true"/>
        </w:rPr>
        <w:t>اشاره</w:t>
      </w:r>
      <w:bookmarkEnd w:id="9"/>
    </w:p>
    <w:p>
      <w:pPr>
        <w:pStyle w:val="BookText"/>
        <w:rPr/>
      </w:pPr>
      <w:r>
        <w:rPr>
          <w:rFonts w:ascii="Amiri" w:hAnsi="Amiri" w:eastAsia="Amiri" w:cs="Amiri"/>
          <w:color w:val="111111"/>
          <w:sz w:val="28"/>
          <w:sz w:val="28"/>
          <w:szCs w:val="28"/>
          <w:rtl w:val="true"/>
          <w:lang w:bidi="ar-SA"/>
        </w:rPr>
        <w:t>القسم الثالث من الأقسام التي بنى عليها الكتاب في الإيقاعات جمع إيقاع، و هو اللفظ الدال على إنشاء خاص من طرف واحد و هي أحد عشر كتابا أولها</w:t>
      </w:r>
    </w:p>
    <w:p>
      <w:pPr>
        <w:pStyle w:val="Heading3"/>
        <w:numPr>
          <w:ilvl w:val="2"/>
          <w:numId w:val="1"/>
        </w:numPr>
        <w:rPr/>
      </w:pPr>
      <w:bookmarkStart w:id="10" w:name="__RefHeading___Toc7777544_417432637"/>
      <w:bookmarkStart w:id="11" w:name="_Toc4"/>
      <w:bookmarkEnd w:id="10"/>
      <w:r>
        <w:rPr>
          <w:rtl w:val="true"/>
        </w:rPr>
        <w:t>[</w:t>
      </w:r>
      <w:r>
        <w:rPr>
          <w:rtl w:val="true"/>
        </w:rPr>
        <w:t>كتاب الطلاق</w:t>
      </w:r>
      <w:r>
        <w:rPr>
          <w:rtl w:val="true"/>
        </w:rPr>
        <w:t>]</w:t>
      </w:r>
      <w:bookmarkEnd w:id="11"/>
    </w:p>
    <w:p>
      <w:pPr>
        <w:pStyle w:val="Heading4"/>
        <w:numPr>
          <w:ilvl w:val="3"/>
          <w:numId w:val="1"/>
        </w:numPr>
        <w:rPr/>
      </w:pPr>
      <w:bookmarkStart w:id="12" w:name="__RefHeading___Toc7777546_41743263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كتاب الطلاق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لغة محل عقد، و يطلق على الإرسال و الترك،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مرسلة ترعى حيث تشاء، و طلقت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تركتهم، و شرعا إزالة قيد النكاح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و في الصحاح بعد أن ذكر له معان متعددة قال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طلق الرجل زوجته تطليقا، و طلقت هي بالفتح تطلق طلاقا في طالق و طالقة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بضم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ديوان الأدب أنه لغة</w:t>
      </w:r>
      <w:r>
        <w:rPr>
          <w:rFonts w:eastAsia="Amiri" w:cs="Amiri" w:ascii="Amiri" w:hAnsi="Amiri"/>
          <w:color w:val="111111"/>
          <w:sz w:val="28"/>
          <w:szCs w:val="28"/>
          <w:rtl w:val="true"/>
          <w:lang w:bidi="ar-SA"/>
        </w:rPr>
        <w:t>».</w:t>
      </w:r>
      <w:bookmarkStart w:id="14" w:name="pg12303_128361"/>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فظاهره أنه بمعنى 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الامرأة من اللغة أيضا، و هو كذلك كما حقق في محله أنه ليس في العقود و الإيقاعات حقيقة شرعية، ضرورة وجودها في هذه المعاني قبل زمن النبي صلى الله عليه و آله، و لكن اعتبر في الصحيح منها أمورا، و بهذا المعنى جعله الأصحاب معنى شرعيا مقابلا للمعنى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في كتاب البيع الخلاف في أن البيع اسم للنقل أو للعقد أو للأثر الحاصل منه، و أن الأصح الأول، و مثله يأتي في المقام، و إن لم نقل بشرعية المعاطاة فيه بخلاف البيع، لكن ذلك لا ينافي كونه اسما لا نشاء فراق الامرأة و إن اعتبر الشارع في الصحيح منه الصيغة الخاصة</w:t>
      </w:r>
      <w:r>
        <w:rPr>
          <w:rStyle w:val="FootnoteAnchor"/>
          <w:rtl w:val="true"/>
        </w:rPr>
        <w:footnoteReference w:id="2"/>
      </w:r>
      <w:r>
        <w:rPr>
          <w:rFonts w:ascii="Amiri" w:hAnsi="Amiri" w:eastAsia="Amiri" w:cs="Amiri"/>
          <w:color w:val="111111"/>
          <w:sz w:val="28"/>
          <w:sz w:val="28"/>
          <w:szCs w:val="28"/>
          <w:rtl w:val="true"/>
          <w:lang w:bidi="ar-SA"/>
        </w:rPr>
        <w:t>و من ذلك يظهر لك ما في التعريف المزبور من المعلوم بناؤه على التسامح، و الأمر سهل بعد أن تكرر منا في العقود خصوصا البيع ما يستفاد منه تحقيق الحال في ذلك و في غيره من المباحث،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فتمام النظر في هذا الكتاب يكون في الأركان و الأقسام و اللواحق،</w:t>
      </w:r>
    </w:p>
    <w:p>
      <w:pPr>
        <w:pStyle w:val="Heading4"/>
        <w:numPr>
          <w:ilvl w:val="3"/>
          <w:numId w:val="1"/>
        </w:numPr>
        <w:rPr/>
      </w:pPr>
      <w:bookmarkStart w:id="15" w:name="__RefHeading___Toc7777548_417432637"/>
      <w:bookmarkStart w:id="16" w:name="_Toc6"/>
      <w:bookmarkEnd w:id="15"/>
      <w:r>
        <w:rPr>
          <w:rtl w:val="true"/>
        </w:rPr>
        <w:t>[</w:t>
      </w:r>
      <w:r>
        <w:rPr>
          <w:rtl w:val="true"/>
        </w:rPr>
        <w:t>النظر الأول في الأركان</w:t>
      </w:r>
      <w:r>
        <w:rPr>
          <w:rtl w:val="true"/>
        </w:rPr>
        <w:t>]</w:t>
      </w:r>
      <w:bookmarkEnd w:id="16"/>
    </w:p>
    <w:p>
      <w:pPr>
        <w:pStyle w:val="Heading5"/>
        <w:numPr>
          <w:ilvl w:val="4"/>
          <w:numId w:val="1"/>
        </w:numPr>
        <w:rPr/>
      </w:pPr>
      <w:bookmarkStart w:id="17" w:name="__RefHeading___Toc7777550_417432637"/>
      <w:bookmarkStart w:id="18" w:name="_Toc7"/>
      <w:bookmarkEnd w:id="17"/>
      <w:r>
        <w:rPr>
          <w:rtl w:val="true"/>
        </w:rPr>
        <w:t>اشاره</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الأركان و أركانه أربعة</w:t>
      </w:r>
      <w:r>
        <w:rPr>
          <w:rFonts w:eastAsia="Amiri" w:cs="Amiri" w:ascii="Amiri" w:hAnsi="Amiri"/>
          <w:color w:val="111111"/>
          <w:sz w:val="28"/>
          <w:szCs w:val="28"/>
          <w:rtl w:val="true"/>
          <w:lang w:bidi="ar-SA"/>
        </w:rPr>
        <w:t>:</w:t>
      </w:r>
      <w:bookmarkStart w:id="19" w:name="pg12303_128362"/>
    </w:p>
    <w:p>
      <w:pPr>
        <w:pStyle w:val="BookText"/>
        <w:rPr/>
      </w:pPr>
      <w:bookmarkEnd w:id="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5"/>
        <w:numPr>
          <w:ilvl w:val="4"/>
          <w:numId w:val="1"/>
        </w:numPr>
        <w:rPr/>
      </w:pPr>
      <w:bookmarkStart w:id="20" w:name="__RefHeading___Toc7777552_417432637"/>
      <w:bookmarkStart w:id="21" w:name="_Toc8"/>
      <w:bookmarkEnd w:id="20"/>
      <w:r>
        <w:rPr>
          <w:rtl w:val="true"/>
        </w:rPr>
        <w:t>[</w:t>
      </w:r>
      <w:r>
        <w:rPr>
          <w:rtl w:val="true"/>
        </w:rPr>
        <w:t>الركن الأول في المطلق</w:t>
      </w:r>
      <w:r>
        <w:rPr>
          <w:rtl w:val="true"/>
        </w:rPr>
        <w:t>]</w:t>
      </w:r>
      <w:bookmarkEnd w:id="21"/>
    </w:p>
    <w:p>
      <w:pPr>
        <w:pStyle w:val="Heading6"/>
        <w:numPr>
          <w:ilvl w:val="5"/>
          <w:numId w:val="1"/>
        </w:numPr>
        <w:rPr/>
      </w:pPr>
      <w:bookmarkStart w:id="22" w:name="__RefHeading___Toc7777554_417432637"/>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الركن الأول في المطلق و يعتبر فيه شروط أربعة</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7777556_417432637"/>
      <w:bookmarkStart w:id="25" w:name="_Toc10"/>
      <w:bookmarkEnd w:id="24"/>
      <w:r>
        <w:rPr>
          <w:rtl w:val="true"/>
        </w:rPr>
        <w:t>[</w:t>
      </w:r>
      <w:r>
        <w:rPr>
          <w:rtl w:val="true"/>
        </w:rPr>
        <w:t>الشرط الأول البلوغ</w:t>
      </w:r>
      <w:r>
        <w:rPr>
          <w:rtl w:val="true"/>
        </w:rPr>
        <w:t>]</w:t>
      </w:r>
      <w:bookmarkEnd w:id="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البلوغ بلا خلاف أجده فيه في الجملة، بل الإجماع بقسميه عليه و النصوص به مستفيضة أو متواترة، 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إلا طلاق المعتوه و الصبي أو مبرسم أو مجنون أو 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أبى الصباح‌</w:t>
      </w:r>
      <w:r>
        <w:rPr>
          <w:rStyle w:val="FootnoteAnchor"/>
          <w:rtl w:val="true"/>
        </w:rPr>
        <w:footnoteReference w:id="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أبى بصير</w:t>
      </w:r>
      <w:r>
        <w:rPr>
          <w:rStyle w:val="FootnoteAnchor"/>
          <w:rtl w:val="true"/>
        </w:rPr>
        <w:footnoteReference w:id="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الصبي و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اعتبار بعبارة الصبي قبل تمييزه قطعا، بل و بعده قبل بلوغه عشرا، و إن حكي عن ابن الجنيد أنه أطلق صحة طلاقه مع تمييزه، ل</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طلاق الغلام و لم يحتلم و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للسنة و وضع الصدقة في موضعها و حقها فلا بأس، و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ابن بكير</w:t>
      </w:r>
      <w:r>
        <w:rPr>
          <w:rStyle w:val="FootnoteAnchor"/>
          <w:rtl w:val="true"/>
        </w:rPr>
        <w:footnoteReference w:id="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 صدقته و وصيته و إن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8"/>
      </w:r>
      <w:r>
        <w:rPr>
          <w:rFonts w:ascii="Amiri" w:hAnsi="Amiri" w:eastAsia="Amiri" w:cs="Amiri"/>
          <w:color w:val="111111"/>
          <w:sz w:val="28"/>
          <w:sz w:val="28"/>
          <w:szCs w:val="28"/>
          <w:rtl w:val="true"/>
          <w:lang w:bidi="ar-SA"/>
        </w:rPr>
        <w:t xml:space="preserve">الذي هو بحكم الصحيح عند الأصحاب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طلاق الصبي إذا بلغ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روايته عن ابن بكير، و تبعه في المسالك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و على كل حال فيقيد به إطلاق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المصنف بقوله و فيمن بلغ عشرا عاقلا و طلق للسنة رواية بالجواز فيها ضعف و إلا فليس فيما حضرنا من النصوص خبر جامع للوصفين، و حكي عن الشيخين و جماعة من القدماء العمل بذلك، إلا أن المشهور بين المتأخرين بل لعل عليه عامتهم اعتبار البلوغ بالعدد أو بالاحتلام أو بغير ذلك من إماراته لقوة الإطلاق السابق المؤيد بنصوص‌</w:t>
      </w:r>
      <w:r>
        <w:rPr>
          <w:rStyle w:val="FootnoteAnchor"/>
          <w:rtl w:val="true"/>
        </w:rPr>
        <w:footnoteReference w:id="9"/>
      </w:r>
      <w:r>
        <w:rPr>
          <w:rFonts w:ascii="Amiri" w:hAnsi="Amiri" w:eastAsia="Amiri" w:cs="Amiri"/>
          <w:color w:val="111111"/>
          <w:sz w:val="28"/>
          <w:sz w:val="28"/>
          <w:szCs w:val="28"/>
          <w:rtl w:val="true"/>
          <w:lang w:bidi="ar-SA"/>
        </w:rPr>
        <w:t>رفع القلم الشامل للوضعي و التكليفي، و بالأصول، و بعدم الفرق بين الطلاق و غيره من العقود التي قد عرفت سلب عبارة الصبي فيها، و بالشهرة العظيمة، و ب</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10"/>
      </w:r>
      <w:r>
        <w:rPr>
          <w:rFonts w:ascii="Amiri" w:hAnsi="Amiri" w:eastAsia="Amiri" w:cs="Amiri"/>
          <w:color w:val="111111"/>
          <w:sz w:val="28"/>
          <w:sz w:val="28"/>
          <w:szCs w:val="28"/>
          <w:rtl w:val="true"/>
          <w:lang w:bidi="ar-SA"/>
        </w:rPr>
        <w:t xml:space="preserve">المروي عن قرب الاسناد، عن جعفر ابن محمد،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من ذلك إرادة بيان إمكان صحة طلاق الصبي إذا بلغ عشرا عاقلا و لو لبعض الأمزجة في بعض البلدان التي ينبت فيها الشعر أو يحصل فيها الاحتلام، فلا ريب حينئذ في أن ذلك هو الأقوى، و إن وسوس فيه بعض متأخري المتأخرين بتوهم أنه مقتضي الجميع بين النصوص بعد حمل مطلقها على مقيدها، و فيه أنه فرع المكافئة، على أنه غير تام في خبر قرب الاسناد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طلق وليه عنه لم يصح بلا خلاف فيه منا، بل الإجماع بقسميه عليه، ل</w:t>
      </w:r>
    </w:p>
    <w:p>
      <w:pPr>
        <w:pStyle w:val="BookText"/>
        <w:rPr/>
      </w:pPr>
      <w:r>
        <w:rPr>
          <w:rFonts w:ascii="Amiri" w:hAnsi="Amiri" w:eastAsia="Amiri" w:cs="Amiri"/>
          <w:color w:val="111111"/>
          <w:sz w:val="28"/>
          <w:sz w:val="28"/>
          <w:szCs w:val="28"/>
          <w:rtl w:val="true"/>
          <w:lang w:bidi="ar-SA"/>
        </w:rPr>
        <w:t>لنبوي المقبول‌</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بمقتضى الحصر على اختصاص الطلاق بمالك البضع على وجه ينافي 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بالولاية دون الوكالة التي هي في الحقيقة طلاق من المالك عرفا، بل لو سلم تناوله لمنع الوكالة أيضا كفى في خروجها عن ذلك النص‌</w:t>
      </w:r>
      <w:r>
        <w:rPr>
          <w:rStyle w:val="FootnoteAnchor"/>
          <w:rtl w:val="true"/>
        </w:rPr>
        <w:footnoteReference w:id="12"/>
      </w:r>
      <w:r>
        <w:rPr>
          <w:rFonts w:ascii="Amiri" w:hAnsi="Amiri" w:eastAsia="Amiri" w:cs="Amiri"/>
          <w:color w:val="111111"/>
          <w:sz w:val="28"/>
          <w:sz w:val="28"/>
          <w:szCs w:val="28"/>
          <w:rtl w:val="true"/>
          <w:lang w:bidi="ar-SA"/>
        </w:rPr>
        <w:t>و الإجماع، فيبقى الطلاق بالولاية على المنع الذي لا ينافيه عموماتها بعد فرض ظهور الخبر المزبور بالتخصيص، كل ذلك مع التأييد باستصحاب بقاء النكاح المبني على الشهوة و التلذذ لخصوص الزوج على وجه لا يقوم الولي</w:t>
      </w:r>
    </w:p>
    <w:p>
      <w:pPr>
        <w:pStyle w:val="BookText"/>
        <w:rPr/>
      </w:pPr>
      <w:r>
        <w:rPr>
          <w:rFonts w:ascii="Amiri" w:hAnsi="Amiri" w:eastAsia="Amiri" w:cs="Amiri"/>
          <w:color w:val="111111"/>
          <w:sz w:val="28"/>
          <w:sz w:val="28"/>
          <w:szCs w:val="28"/>
          <w:rtl w:val="true"/>
          <w:lang w:bidi="ar-SA"/>
        </w:rPr>
        <w:t>مقامه في ذلك بعد فرض توقع زوال حجره غالبا فلا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تعطيل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قيام الولي مقامه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وجه الحكمة في الفرق بينه و بين من اعتراه الجنون المطبق بعد بلوغه، باعتبار عدم أمد له ينتظر الذي ستعرف قيام الولي عنه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به يظهر لك الوجه فيما ذكره المشهور بين الأصحاب نقلا و تحصيلا شهرة عظيمة من أنه لو بلغ فاسد العقل طلق وليه مع مراعاة الغبطة بل عن فخر المحققين الإجماع على ذلك و إن منع منه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المحكي عن خلافه، و ابن إدريس، بل ادعى أولهما الإجماع عليه و لكن هو كما ترى بعيد عن مذاق الشرع، ضرورة منافاته لمصلحة الزوج و الزوجة بلا أمد ينتظر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صحيح أبي خالد القماط</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الذاهب العقل أ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يطلق؟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إن طلق هو أن 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 أولا يحسن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4"/>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يعرف رأيه مرة و ينكر اخرى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هو لا يطلق؟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حد الطلاق، و لا يؤمن عليه إن طلق اليوم أن يقول غدا لم أطلق،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بمنزلة الإمام، يعني الولي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منهما كونه بمنزلة الإمام في الطلاق عنه،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في</w:t>
      </w:r>
    </w:p>
    <w:p>
      <w:pPr>
        <w:pStyle w:val="BookText"/>
        <w:rPr/>
      </w:pPr>
      <w:r>
        <w:rPr>
          <w:rFonts w:ascii="IRNazanin" w:hAnsi="IRNazanin" w:eastAsia="IRNazanin"/>
          <w:color w:val="111111"/>
          <w:sz w:val="28"/>
          <w:sz w:val="28"/>
          <w:szCs w:val="28"/>
          <w:rtl w:val="true"/>
          <w:lang w:bidi="fa-IR"/>
        </w:rPr>
        <w:t>خبره الثالث‌</w:t>
      </w:r>
      <w:r>
        <w:rPr>
          <w:rStyle w:val="FootnoteAnchor"/>
          <w:rtl w:val="true"/>
        </w:rPr>
        <w:footnoteReference w:id="1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طلاق المعتوه،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عنه وليه فإني أراه بمنزلة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شهاب بن عبد ربه‌</w:t>
      </w:r>
      <w:r>
        <w:rPr>
          <w:rStyle w:val="FootnoteAnchor"/>
          <w:rtl w:val="true"/>
        </w:rPr>
        <w:footnoteReference w:id="1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المعتوه الذي لا يحسن أن يطلق يطلق عنه وليه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المناقشة بعدم وضوح دلالتها، فإن السائل وصف الزوج بكونه ذاهب العقل، ثم يقول له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الإجماع على أن المجنون ليس له مباشرة الطلاق و لا أهلية التصرف، ثم يعلل السائل عدم طلاقه بكونه ينكر الطلاق أو لا يعرف حدوده، ثم يجيبه بكون الولي بمنزلة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بالمعتوه ناقص العقل من دون جنون، قال في محكي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عته عتها من باب تعب و عتاها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عقله من غير جنون أو 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المعتوه المدهوش من غير مس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عته فهو 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عقله أو فقد أو 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تقضي بالفرق بين العته و الجنون، و حينئذ لا يبعد أن يكون المراد منه من لا عقل له كامل، و مثله يصح مباشرته</w:t>
      </w:r>
    </w:p>
    <w:p>
      <w:pPr>
        <w:pStyle w:val="BookText"/>
        <w:rPr/>
      </w:pPr>
      <w:r>
        <w:rPr>
          <w:rFonts w:ascii="Amiri" w:hAnsi="Amiri" w:eastAsia="Amiri" w:cs="Amiri"/>
          <w:color w:val="111111"/>
          <w:sz w:val="28"/>
          <w:sz w:val="28"/>
          <w:szCs w:val="28"/>
          <w:rtl w:val="true"/>
          <w:lang w:bidi="ar-SA"/>
        </w:rPr>
        <w:t>للطلاق لكن بإذن الولي، لأنه من السفيه فيه كالسفيه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يكون إشكال في النصوص المزبورة، بل ربما يكون ذلك جمعا بين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النصوص‌</w:t>
      </w:r>
      <w:r>
        <w:rPr>
          <w:rStyle w:val="FootnoteAnchor"/>
          <w:rtl w:val="true"/>
        </w:rPr>
        <w:footnoteReference w:id="17"/>
      </w:r>
      <w:r>
        <w:rPr>
          <w:rFonts w:ascii="Amiri" w:hAnsi="Amiri" w:eastAsia="Amiri" w:cs="Amiri"/>
          <w:color w:val="111111"/>
          <w:sz w:val="28"/>
          <w:sz w:val="28"/>
          <w:szCs w:val="28"/>
          <w:rtl w:val="true"/>
          <w:lang w:bidi="ar-SA"/>
        </w:rPr>
        <w:t>و بين ما دل على جواز طلاقه من النصوص السابقة</w:t>
      </w:r>
      <w:r>
        <w:rPr>
          <w:rStyle w:val="FootnoteAnchor"/>
          <w:rtl w:val="true"/>
        </w:rPr>
        <w:footnoteReference w:id="18"/>
      </w:r>
      <w:r>
        <w:rPr>
          <w:rFonts w:ascii="Amiri" w:hAnsi="Amiri" w:eastAsia="Amiri" w:cs="Amiri"/>
          <w:color w:val="111111"/>
          <w:sz w:val="28"/>
          <w:sz w:val="28"/>
          <w:szCs w:val="28"/>
          <w:rtl w:val="true"/>
          <w:lang w:bidi="ar-SA"/>
        </w:rPr>
        <w:t>و غيرها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المعتوه أ يجوز 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الذاهب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بإرادة الصحة من ذلك مع الاذن من الولي، لعدم سلب عباراته باعتبار عدم جنونه، و إنما أفصاه النقص الموجب للسفه في ذلك، و عدمها من تلك النصوص مع عدم الاذن، فيثبت حينئذ سفه في الطلاق، و لا عيب في ذلك، غير أني لم أجده مصرحا به في كلام الأصحاب، نعم ربما كان ظاهر بعض متأخري المتأخرين بل</w:t>
      </w:r>
      <w:bookmarkStart w:id="26" w:name="pg12303_128366"/>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بإرادته من مثل المتن، للتعبير عنه بفاسد العقل، و هو غير المجنون الذي ذكره بعد ذلك في الشرط الثاني، و احتمال أنه ذكره هنا باعتبار اتصال فساد عقله بحال الصبا يدفعه أن البحث حينئذ من هذه الجهة في كون الولاية حينئذ للأب و الجد مثلا أو للحاكم لا في طلاق الولي عنه و عدمه الذي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إشكال في دلالة النصوص المزبورة على صحة طلاق الولي عنه، فما سمعته من الشيخ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جوازه ل</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ظهور قوله تعالى‌</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في وقوع الطلاق منه، و لمشاركته للصبي في المعنى، و للإجماع المحكي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أنه لو سلم دلالة الخبر المزبور على نفي طلاق الولي فالنصوص المزبورة حاكمة عليه، و كذا الآية التي هي أضعف دلالة من الخبر على ذلك، و القياس على الصبي مع أنه غير جائز يدفعه أنك قد عرفت الفرق بينهما، مضافا إلى النصوص، و الإجماع مع وهنه بمصير المشهور إلى خلافه حتى من حاكيه في غير الكتاب معارض بما عن الفخر من الإجماع على الجواز هذا، و لا يخفى عليك أنه بعد تنزيل النصوص المزبورة على ما ذكرنا تدل بالأولوية حينئذ على جواز طلاق ولى المجنون عنه، كما هو واضح</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777558_417432637"/>
      <w:bookmarkStart w:id="28" w:name="_Toc11"/>
      <w:bookmarkEnd w:id="27"/>
      <w:r>
        <w:rPr>
          <w:rtl w:val="true"/>
        </w:rPr>
        <w:t>[</w:t>
      </w:r>
      <w:r>
        <w:rPr>
          <w:rtl w:val="true"/>
        </w:rPr>
        <w:t>الشرط الثاني العقل</w:t>
      </w:r>
      <w:r>
        <w:rPr>
          <w:rtl w:val="true"/>
        </w:rPr>
        <w:t>]</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 العقل بلا خلاف أجده فيه بيننا، بل الإجماع بقسميه عليه فلا يصح طلاق المجنون مطبقا أو أدوارا حال جنونه و لا السكران و لا من زال عقله بإغماء أو شرب مرقد أو نوم أو نحو ذلك لعدم القصد الذي يترتب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الحكم، بعد استفاضة</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2"/>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لا يطلق الولي عن السكران و شبهه ل لأصل و للنبوي‌</w:t>
      </w:r>
      <w:r>
        <w:rPr>
          <w:rStyle w:val="FootnoteAnchor"/>
          <w:rtl w:val="true"/>
        </w:rPr>
        <w:footnoteReference w:id="23"/>
      </w:r>
      <w:r>
        <w:rPr>
          <w:rFonts w:ascii="Amiri" w:hAnsi="Amiri" w:eastAsia="Amiri" w:cs="Amiri"/>
          <w:color w:val="111111"/>
          <w:sz w:val="28"/>
          <w:sz w:val="28"/>
          <w:szCs w:val="28"/>
          <w:rtl w:val="true"/>
          <w:lang w:bidi="ar-SA"/>
        </w:rPr>
        <w:t>بناء على ظهوره في ذلك، و لفحوى المنع في الصبي باعتبار أن زوال عذره غالب مثله ف له أمد يرتقب، بل هو حينئذ كالنائم الذي لا إشكال و لا خلاف في عدم جواز طلاق الولي عنه، بل و لا غيره من التصرفات المالية فضلا عن مثل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يطلق الولي عن المجنون ل نصوص المعتوه‌</w:t>
      </w:r>
      <w:r>
        <w:rPr>
          <w:rStyle w:val="FootnoteAnchor"/>
          <w:rtl w:val="true"/>
        </w:rPr>
        <w:footnoteReference w:id="24"/>
      </w:r>
      <w:r>
        <w:rPr>
          <w:rFonts w:ascii="Amiri" w:hAnsi="Amiri" w:eastAsia="Amiri" w:cs="Amiri"/>
          <w:color w:val="111111"/>
          <w:sz w:val="28"/>
          <w:sz w:val="28"/>
          <w:szCs w:val="28"/>
          <w:rtl w:val="true"/>
          <w:lang w:bidi="ar-SA"/>
        </w:rPr>
        <w:t>أو لفحواها التي منها ما قد عرفت، و منه يعلم ضعف المحكي عن الشيخ و ابن إدريس من عدم الجواز، للأدلة التي قد سمعت أيضا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له ولي من أب أوجد طلق عنه السلطان أو من نصبه للنظر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كغيره عدم الفرق هنا بين المتصل جنونه بالبلوغ و عدمه، و قد عرفت الكلام فيه في غير المقام، أما فيه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ما سمعته من نصوص المعتوه‌</w:t>
      </w:r>
      <w:r>
        <w:rPr>
          <w:rStyle w:val="FootnoteAnchor"/>
          <w:rtl w:val="true"/>
        </w:rPr>
        <w:footnoteReference w:id="25"/>
      </w:r>
      <w:r>
        <w:rPr>
          <w:rFonts w:ascii="Amiri" w:hAnsi="Amiri" w:eastAsia="Amiri" w:cs="Amiri"/>
          <w:color w:val="111111"/>
          <w:sz w:val="28"/>
          <w:sz w:val="28"/>
          <w:szCs w:val="28"/>
          <w:rtl w:val="true"/>
          <w:lang w:bidi="ar-SA"/>
        </w:rPr>
        <w:t>خصوصا الأخير منها ذلك، و لا ينافيه تنزيله منزلة الامام المشعر بان للإمام ذلك أيضا بعد قوة احتمال إرادة أنه بمنزلته، حيث يكون له الولاية، و إلا فمن المعلوم أن السلطان ولي من لا ولي له، فلا شركة بينهما فيها، فتأمل جيدا فإنه يمكن أن يستدل بما هنا على غير المقام بعد الإجماع على عدم الفصل،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المجنون مطلقا للأب و الجد من غير فرق بين المتصل و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بالمجنون الذي يطلق عنه الولي المطبق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الأدواري فإذا كان له حال عقل كامل يرتقب فالظاهر كونه كالسكران حينئذ لأن له أمدا يرتقب، و للنبوي‌</w:t>
      </w:r>
      <w:r>
        <w:rPr>
          <w:rStyle w:val="FootnoteAnchor"/>
          <w:rtl w:val="true"/>
        </w:rPr>
        <w:footnoteReference w:id="26"/>
      </w:r>
      <w:r>
        <w:rPr>
          <w:rFonts w:ascii="Amiri" w:hAnsi="Amiri" w:eastAsia="Amiri" w:cs="Amiri"/>
          <w:color w:val="111111"/>
          <w:sz w:val="28"/>
          <w:sz w:val="28"/>
          <w:szCs w:val="28"/>
          <w:rtl w:val="true"/>
          <w:lang w:bidi="ar-SA"/>
        </w:rPr>
        <w:t>و غيره و إن أطلق المصنف و غيره، نعم لو فرض تأثير حال جنونه في حال إفاقته على وجه يكون كالمعتوه اتجه حينئذ جوازه</w:t>
      </w:r>
      <w:bookmarkStart w:id="29" w:name="pg12303_128368"/>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أيضا، كما 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ظهور النبوي في نفي طلاق الولي كالوكيل و إنما هو بالنسبة للفضولي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منه حينئذ، لإطلاق أدلة الولاية أو عمومها، فمن الغريب ما في المسالك من الجزم بعدم جوازه عنه، مع قوله بعدم ظهور النبوي في نفي ذلك، و أغرب منه احتمال تنزيل نصوص المعتوه على الأدواري، فالتحقيق حينئذ ما عرفت من عدم جواز طلاق الولي عنه، لكن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 من الطلاق وقت إفاقته مع مصلحة الطلاق ففي الطلاق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ضرورة عدم اقتضاء ذلك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ثبوت الولاية في غير المقام على المغمى عليه و السكران و شارب المرقد و عدمه، و فيه وجهان قد يستفاد من فحوى ما هنا عدمها في غيره حتى المال، مضافا إلى الأصل و غيره، و لعله كذلك فيما لا ضرر في</w:t>
      </w:r>
    </w:p>
    <w:p>
      <w:pPr>
        <w:pStyle w:val="BookText"/>
        <w:rPr/>
      </w:pPr>
      <w:r>
        <w:rPr>
          <w:rFonts w:ascii="Amiri" w:hAnsi="Amiri" w:eastAsia="Amiri" w:cs="Amiri"/>
          <w:color w:val="111111"/>
          <w:sz w:val="28"/>
          <w:sz w:val="28"/>
          <w:szCs w:val="28"/>
          <w:rtl w:val="true"/>
          <w:lang w:bidi="ar-SA"/>
        </w:rPr>
        <w:t>انتظاره، أما غيره فثبوت الولاية فيه 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777560_417432637"/>
      <w:bookmarkStart w:id="31" w:name="_Toc12"/>
      <w:bookmarkEnd w:id="30"/>
      <w:r>
        <w:rPr>
          <w:rtl w:val="true"/>
        </w:rPr>
        <w:t>[</w:t>
      </w:r>
      <w:r>
        <w:rPr>
          <w:rtl w:val="true"/>
        </w:rPr>
        <w:t>الشرط الثالث الاختيار</w:t>
      </w:r>
      <w:r>
        <w:rPr>
          <w:rtl w:val="true"/>
        </w:rPr>
        <w:t>]</w:t>
      </w:r>
      <w:bookmarkEnd w:id="31"/>
    </w:p>
    <w:p>
      <w:pPr>
        <w:pStyle w:val="BookText"/>
        <w:rPr/>
      </w:pPr>
      <w:r>
        <w:rPr>
          <w:rFonts w:ascii="Amiri" w:hAnsi="Amiri" w:eastAsia="Amiri" w:cs="Amiri"/>
          <w:color w:val="111111"/>
          <w:sz w:val="28"/>
          <w:sz w:val="28"/>
          <w:szCs w:val="28"/>
          <w:rtl w:val="true"/>
          <w:lang w:bidi="ar-SA"/>
        </w:rPr>
        <w:t>الشرط الثالث الاختيار بلا خلاف أجده فيه عندنا، بل الإجماع بقسميه عليه، مضافا إلى</w:t>
      </w:r>
    </w:p>
    <w:p>
      <w:pPr>
        <w:pStyle w:val="BookText"/>
        <w:rPr/>
      </w:pPr>
      <w:r>
        <w:rPr>
          <w:rFonts w:ascii="Amiri" w:hAnsi="Amiri" w:eastAsia="Amiri" w:cs="Amiri"/>
          <w:color w:val="111111"/>
          <w:sz w:val="28"/>
          <w:sz w:val="28"/>
          <w:szCs w:val="28"/>
          <w:rtl w:val="true"/>
          <w:lang w:bidi="ar-SA"/>
        </w:rPr>
        <w:t xml:space="preserve">النصوص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الخاصة ك</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28"/>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المكره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و لا عتقه بعتق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الله بن الحسن‌</w:t>
      </w:r>
      <w:r>
        <w:rPr>
          <w:rStyle w:val="FootnoteAnchor"/>
          <w:rtl w:val="true"/>
        </w:rPr>
        <w:footnoteReference w:id="2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الطلاق في 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ما أريد به الطلاق من غير استكراه و لا إضرار على العدة و السنة على طهر بغير جماع و شاهدين، فمن خالف هذا فليس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طلاقه بشي‌ء، يرد إلى كتاب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30"/>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مسلما مر بقوم ليسوا بسلطان فقهروه حتى</w:t>
      </w:r>
    </w:p>
    <w:p>
      <w:pPr>
        <w:pStyle w:val="BookText"/>
        <w:rPr/>
      </w:pPr>
      <w:r>
        <w:rPr>
          <w:rFonts w:ascii="Amiri" w:hAnsi="Amiri" w:eastAsia="Amiri" w:cs="Amiri"/>
          <w:color w:val="111111"/>
          <w:sz w:val="28"/>
          <w:sz w:val="28"/>
          <w:szCs w:val="28"/>
          <w:rtl w:val="true"/>
          <w:lang w:bidi="ar-SA"/>
        </w:rPr>
        <w:t>يتخوف على نفسه أن يعتق أو يطلق ففعل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الطلاق بإكراه و لا إجبار و لا مع سكر و لا على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طلاق المكره حينئذ بلا خلاف و لا إشكال، و المرجع فيه كغيره من الألفاظ التي هي عنوان لحكم شرعي إلى العرف و اللغة، إذ ليس له وضع شرعي و لا مراد،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لغة حمل الإنسان على ارتكاب ما يكرهه بتخويفه مما يحذره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جرت عادة المصنفين من العامة و الخاصة التعرض لموضوعه في المقام و قد أشار المصنف و غيره إلى اعتبار أمور فيه منها يظهر المراد به، فقال و لا يتحقق الإكراه ما لم تحصل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المكره قادرا على فعل ما توعد به بولاية أو تغلب أو نحوهما، و زاد بعضهم مع عجز من هدد عن دفعه بنحو فرار أو مقاومة أو استغاثة و غلبة الظن أنه يفعل ذلك مع امتناع المكره، و أن يكون ما توعد به مضرا بالمكره في خاصة نفسه أو من يجرى مجرى نفسه كالأب و الولد، سواء كان ذلك الضرر قتلا أو جرحا أو شتما أو ضربا، و لكن الإكراه بالأخيرين يختلف بحسب منازل المكرهين في احتمال الإهانة و عدمه، فرب وجيه تنقص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الشتمة الواحدة فضلا عن الضربة بخلاف المبتذل، و ليس كذلك الجرح و القتل اللذان يستوي فيهما جميع الناس من جهة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إيكال الأمر إلى ما سمعت أولى، ضرورة عدم اعتبار غلبة الظن بالفعل، بل يكفى تحقق الخوف كما سمعته في المرسل‌</w:t>
      </w:r>
      <w:r>
        <w:rPr>
          <w:rStyle w:val="FootnoteAnchor"/>
          <w:rtl w:val="true"/>
        </w:rPr>
        <w:footnoteReference w:id="32"/>
      </w:r>
      <w:r>
        <w:rPr>
          <w:rFonts w:ascii="Amiri" w:hAnsi="Amiri" w:eastAsia="Amiri" w:cs="Amiri"/>
          <w:color w:val="111111"/>
          <w:sz w:val="28"/>
          <w:sz w:val="28"/>
          <w:szCs w:val="28"/>
          <w:rtl w:val="true"/>
          <w:lang w:bidi="ar-SA"/>
        </w:rPr>
        <w:t>فضلا عن العرف، بل لا يعتبر فيه أيضا عدم التمكين من الفرار عن بلاده أو التوسل بالغير أو نحو ذلك مما فيه ضرر عليه أيضا، و بالجملة تحديد مثل ذلك على وجه جامع متعذر أو متعسر، فايكال عنوان الحكم في النص و الفتوى إلى العرف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تحققه بالتخويف بأخذ المال المعتد به أو المضر به على اختلاف القولين و إن تركه المصنف، بل عن بعض العامة التصريح بأنه ليس إكراها،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يتحقق الإكراه مع الضرر اليسير الذي لا يستحسن العقلاء فعل المكره عليه لأجله و لا يعد مثله إكراها في العرف، كل ذلك في الاندراج تحت لفظ الإكراه، و إلا فقد عرفت العنوان في النص به و بالإضرار، و لا ريب في تحقق الأخير في الخوف على المال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فيستثنى من الحكم بالبطلان الإكراه بحق، و لعل منه ما في</w:t>
      </w:r>
    </w:p>
    <w:p>
      <w:pPr>
        <w:pStyle w:val="BookText"/>
        <w:rPr/>
      </w:pPr>
      <w:r>
        <w:rPr>
          <w:rFonts w:ascii="Amiri" w:hAnsi="Amiri" w:eastAsia="Amiri" w:cs="Amiri"/>
          <w:color w:val="111111"/>
          <w:sz w:val="28"/>
          <w:sz w:val="28"/>
          <w:szCs w:val="28"/>
          <w:rtl w:val="true"/>
          <w:lang w:bidi="ar-SA"/>
        </w:rPr>
        <w:t>خبر محمد بن الحسن الأشعري‌</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موالينا إلى أبى جعفر عليه السلام معي أن امرأة عارفة أحدث زوجها فهرب، فتبع الزوج بعض أهل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طلقت و إما رددتك فطلقها و مضى الرجل على وجهه، فما ترى للمرأة؟ فكتب بخطه عليه السلام تزوجي يرحمك الله 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الناس أن منه أيضا التهديد بقتل أو قطع مستحق عليه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إكراها أصلا، و على كل حال فالطلاق الواقع بسببه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إشكال في ترتب الحكم على لفظ المكره بحق بعد أن جعله الشارع من الأسباب، من غير فرق بين العقود و الإيقاعات و غيرها، كالإسلام الحاصل من التلفظ بالشهادتين و لو إكراها،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ذلك من غموض من جهة المعنى و إن كان الحكم به ثابتا من فعل النبي صلى الله عليه و آله فما بعده، لأن كلمتي الشهادة نازلتان في الإعراب عما في الضمير منزلة الإقرار، و الظاهر من حال المحمول عليه بالسيف أنه كاذب، لكن لعل الحكمة فيه أنه مع الانقياد ظاهرا و صحبة المسلمين و الاطلاع على دينهم يوجب له التصديق القلبي تدريجا فيكون الإقرار اللساني سببا في التصديق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ظاهر الأدلة الحكم بإسلام قائلهما ما لم يعلم</w:t>
      </w:r>
    </w:p>
    <w:p>
      <w:pPr>
        <w:pStyle w:val="BookText"/>
        <w:rPr/>
      </w:pPr>
      <w:r>
        <w:rPr>
          <w:rFonts w:ascii="Amiri" w:hAnsi="Amiri" w:eastAsia="Amiri" w:cs="Amiri"/>
          <w:color w:val="111111"/>
          <w:sz w:val="28"/>
          <w:sz w:val="28"/>
          <w:szCs w:val="28"/>
          <w:rtl w:val="true"/>
          <w:lang w:bidi="ar-SA"/>
        </w:rPr>
        <w:t>كذبه، فالمنافق المعلوم حاله لا إشكال في كفره، نعم لا عبرة بالظاهر المزبور، إذ يمكن مقارنة الإسلام واقعا للإكراه الظاهري، بل يمكن صيرورته داعيا له في الواقع، و حينئذ فلا غموض، و دعوى تنزيلهما منزلة الإقرار بالنسبة إلى ذلك ممنوعة، نعم هي سبب شرعي في الحكم بالإسلام و حقن المال و الدم ما لم يعلم مخالفة باطن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لفظ المكره كغيره من الألفاظ يراد به المحمول على المكروه له واقعا، و لكن اكتفي في تحققه بظاهر الحال المستفاد من تعقب الفعل للتهديد، فلو فرض حصول ما يرفع الظهور المزبور منه حكم بصحة الطلاق، للعمومات بناء على أن الكراهة مانع و لم يتحقق، أو حصول ما يظهر منه الاختيار بناء على أنه الشرط، و يكفي في الحكم بتحققه ظهوره، و على كل حال فقد ذكروا أن من ذلك ما إذا خالف المكره و أتى بغير ما حمله عليه، فان مخالفته له تشعر بالاختيار أو ترفع ظهور الكراهة، و له صور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 يكرهه على طلقة واحدة فيطلق ثلاثا، فإنه يشعر برغبته و اتساع صدره له حتى الاولى، فيقع الجميع، مع احتمال وقوع الأخيرتين دون الأولى التي لا معارض لمقتضى الإكراه فيها، و لو أوقع الثلاث بصيغة واحدة و كان ممن معتقد وقوع الواحدة بها فهو كمن أوقعها واحدة، و إن كان ممن يعتقد وقوعها ثلاثا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وقع عليه الثلاث، بل لا يحتمل الالتزام بالاثنين هنا كما هو في السابق، لأنه لفظ واحد مخالف للمكره عليه ابتداء بخلاف الثلاث المترتبة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يكرهه على ثلاث طلقات فيوقع واحدة، فإنه بالمخالفة المزبورة يظهر منه الاختيار، إلا أنه كما ترى، ضرورة كون الواحدة بعض المكره عليه و قد يقصد دفع المكروه بالإجابة إلى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أكره على طلاق زوجة معينة فطلقها مع غيرها بلفظ واحد، فإنه يشعر باختياره أيضا، نعم لو طلقهما بصيغتين وقع الطلاق على غير المكره عليها و بطل في الأخرى، و قد يحتمل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أكرهه على طلاق زوجتيه فطلق واحدة منهما، و فيه ما سمعته في الطلقات، نعم لو أكرهه على طلاق واحدة معينة فطلق غيرها ففي المسالك لا شبهة في الوقوع، لأن ذلك مغاير لما أكره عليه بكل وجه، و فيه أنه يمكن قصده التوصل إلى رفع الإكراه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أكرهه على طلاق إحدى زوجتيه فطلق واحدة معينة، و فيه أن ذلك أحد أفراد الكلي المكره عليه، نعم لو كان الإكراه على الإبهام و عدل إلى التعيين وقع عليها، بل في المسالك لا شبهة في ذلك، لأنه غير المكره عليه جزما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لو أكرهه على أن يطلق بكناية من الكنايات فطلق باللفظ الصريح، أو بالعكس عند القائل بصحته، أو عدل من صريح مأمور به إلى صريح آخر، فإنه يقع الطلاق خصوصا في الأول، لأنه قد حمله على طلاق فاسد فعدل إلى صحيح، و عند مجوزة عدل إلى غير الصيغة المكره عليها، إلى غير ذلك من الفروع الكثيرة المذكورة في كتب العامة و الخاصة المبتنية على ما قلناه، و كان الأولى تحرير الأصل المزبور و إلا فكثير من هذه الفروع محل للنظر، حتى فيما نفوا الشبهة عن عدم الإكراه فيه، فإنه قد يكون وقوعه بالإكراه، و التحقيق في الأصل المزبور الحكم بالصحة مع الشك في تحقق الإكراه، و لذا كانت البينة على مدعيه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يعتبر عندنا في الحكم ببطلان طلاق المكره عدم التمكن من التورية بأن ينوي غير زوجته أو طلاقها من الوثاق أو يعلقه في نفسه بشرط أو نحو ذلك و إن كان يحسنها و لم تحصل له الدهشة عنها، فضلا عن الجاهل بها أو المدهوش عنها، لصدق الإكراه، خلافا لبعض العامة، فأوجبها للقادر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قصد المكره إيقاع الطلاق ففي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الإكراه أسقط أثر اللفظ و مجرد النية لا تعمل، و من حصول اللفظ و القصد، و 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ذلك إلى أن الإكراه في الظاهر دون الواقع، و قد تكرر من العامة و الخاصة خصوصا الشهيد الثاني في المسالك و الروضة في المقام و في البيع أن المكره حال إكراهه لا قصد له للمدلول، و إنما هو قاصد للفظ خاصة، و فيه منع واضح، ضرورة تحقق الإنشاء و القصد فيه، و لذا ترتب عليه الأثر مع الإكراه بحق، و مع تعقب الإجازة بالعقد بل ظاهر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تحقق الإرادة من المكره، بل لعل عدم القصد للمدلول في المكره من التورية التي لم نوجبها عليه، و حينئذ فالمكره قاصد على نحو غيره إلا أنه قصد إكراه لا قصد اختيار، و إن شئت عبرت عن ذلك بالرضا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ما في عنوان الوجهين السابقين المبنى على كون المكره غير قاصد، و عليه كان المتجه حينئذ إدراجه في الشرط الرابع، لا أنه يجعل شرطا مستقلا،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الهازل يقصد اللفظ دون المعنى فلا إنشاء له حينئذ، و به يتضح الفرق فيهما،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قاصد أيضا إلا أنه قصد هزلي لا أثر له في الشرع للأدلة الخاصة و لو تعقبه الرضا، بل قد عرفت اشتمالها على بطلان طلاق الغضبان و إن كنت لم أعرف من أفتى به إلا مع ذهاب العقل به أو القصد، فتأمل جيدا، و لاحظ ما ذكرناه في كتاب البيع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 و إلا قتلتك فطلق ففي المسالك في وقوع 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الوقوع، لأنه أبلغ في الاذن،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المنع أن الإكراه يسقط حكم</w:t>
      </w:r>
    </w:p>
    <w:p>
      <w:pPr>
        <w:pStyle w:val="BookText"/>
        <w:rPr/>
      </w:pPr>
      <w:r>
        <w:rPr>
          <w:rFonts w:ascii="Amiri" w:hAnsi="Amiri" w:eastAsia="Amiri" w:cs="Amiri"/>
          <w:color w:val="111111"/>
          <w:sz w:val="28"/>
          <w:sz w:val="28"/>
          <w:szCs w:val="28"/>
          <w:rtl w:val="true"/>
          <w:lang w:bidi="ar-SA"/>
        </w:rPr>
        <w:t>اللفظ فصار كما لو قال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فطلق، و الفرق بينهما أن عبارة المجنون مسلوبة أصلا بخلاف عبارة المكره، فإنها مسلوبة بعارض تخلف القصد، فإذا كان الأمر قاصدا لم يقدح إكراه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أيضا على ما سمعت من خلو المكره عن القصد، و قد عرفت الحال، نعم قد يشكل بناء على عدم جواز الفضولية في الطلاق بأن اللفظ المزبور الواقع من المكره لم يكن لفظ المكره لأن الفرض عدم الوكالة عنه شرعا، و كونه أبلغ في الاذن لا يقتضي صيرورة لفظه لفظه ليترتب عليه حكمه، و دعوى الاكتفاء بقصد الأمر و إن خلا المكره عن القصد لا دليل عليها، و كذا الكلام فيما لو أكره الوكيل على الطلاق دون الموكل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توعده بفعل مستقبل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لأقتلنك مثلا ففي عده إكراها نظر، من حصول الخوف بإيقاع الضرر، و من سلامته منه الان و التخلص من الضرر يحصل بإيقاعه عند خوف وقوعه في الحال،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أقوى، نعم لو كان محصل الإكراه في الأجل على أنه إن لم يفعل الان أوقع به المكروه في الأجل و إن فعله ذلك الوقت و رجح وقوع المتوعد به اتجه كونه إكراها، لشمول الحد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عده إكراها عرفا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تلفظ بالطلاق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مكرها و أنكرت المرأة فإن كان هناك قرينة تدل على صدقه بأن كان محبوسا قدم قوله بيمينه، و إلا فلا، و لو طلق في المرض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مغشيا على أو مسلوب القصد لم يقبل قوله إلا ببينة تقوم على أنه كان زائل العقل في ذلك الوقت، لأن الأصل الصحة، و إنما عدلنا في دعوى الإكراه عن ذلك بالقرائن، لظهورها و كثرة وقوعها و وضوح مراتبها بخلاف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قبول قوله في عدم القصد على وجه لا يعارضه أصل الصحة، نعم قد يفرق بين نسبته مع ذلك إلى سبب كالإكراه و الغشيان و عدمه،</w:t>
      </w:r>
      <w:bookmarkStart w:id="32" w:name="pg12303_128375"/>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المدار على صدق كونه مكرها و مغشيا عليه عرفا و لو بالطرق المفيدة لذلك، و لا مدخلية لمطلق القرائن إذا لم تفد علما، ضرورة اعتبار العلم في مصاديق الألفاظ و الأوصاف الواقعية أو ما يقوم مقام العلم،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7777562_417432637"/>
      <w:bookmarkStart w:id="34" w:name="_Toc13"/>
      <w:bookmarkEnd w:id="33"/>
      <w:r>
        <w:rPr>
          <w:rtl w:val="true"/>
        </w:rPr>
        <w:t>[</w:t>
      </w:r>
      <w:r>
        <w:rPr>
          <w:rtl w:val="true"/>
        </w:rPr>
        <w:t>الشرط الرابع القصد</w:t>
      </w:r>
      <w:r>
        <w:rPr>
          <w:rtl w:val="true"/>
        </w:rPr>
        <w:t>]</w:t>
      </w:r>
      <w:bookmarkEnd w:id="34"/>
    </w:p>
    <w:p>
      <w:pPr>
        <w:pStyle w:val="Heading6"/>
        <w:numPr>
          <w:ilvl w:val="5"/>
          <w:numId w:val="1"/>
        </w:numPr>
        <w:rPr/>
      </w:pPr>
      <w:bookmarkStart w:id="35" w:name="__RefHeading___Toc7777564_417432637"/>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الشرط الرابع القصد بمعنى كونه قاصدا بلفظ الطلاق معناه في المقام و في غيره من التصرفات القولية بلا خلاف أجده فيه بيننا، بل الإجماع بقسميه عليه، مضافا إلى قول الباقر و الصادق عليهما السلام في خبر عبد الواحد</w:t>
      </w:r>
      <w:r>
        <w:rPr>
          <w:rStyle w:val="FootnoteAnchor"/>
          <w:rtl w:val="true"/>
        </w:rPr>
        <w:footnoteReference w:id="35"/>
      </w:r>
      <w:r>
        <w:rPr>
          <w:rFonts w:ascii="Amiri" w:hAnsi="Amiri" w:eastAsia="Amiri" w:cs="Amiri"/>
          <w:color w:val="111111"/>
          <w:sz w:val="28"/>
          <w:sz w:val="28"/>
          <w:szCs w:val="28"/>
          <w:rtl w:val="true"/>
          <w:lang w:bidi="ar-SA"/>
        </w:rPr>
        <w:t>و صحيح هشام‌</w:t>
      </w:r>
      <w:r>
        <w:rPr>
          <w:rStyle w:val="FootnoteAnchor"/>
          <w:rtl w:val="true"/>
        </w:rPr>
        <w:footnoteReference w:id="36"/>
      </w:r>
      <w:r>
        <w:rPr>
          <w:rFonts w:ascii="Amiri" w:hAnsi="Amiri" w:eastAsia="Amiri" w:cs="Amiri"/>
          <w:color w:val="111111"/>
          <w:sz w:val="28"/>
          <w:sz w:val="28"/>
          <w:szCs w:val="28"/>
          <w:rtl w:val="true"/>
          <w:lang w:bidi="ar-SA"/>
        </w:rPr>
        <w:t>و خبر اليسع</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مرسل ابن أبى عمير</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الباقر عليه السلام‌</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جماع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على سنة و على طهر بغير جماع إلا بنية، و لو أن رجلا طلق و لم ينو الطلاق لم يكن طلاقه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خبر اليسع‌</w:t>
      </w:r>
      <w:r>
        <w:rPr>
          <w:rStyle w:val="FootnoteAnchor"/>
          <w:rtl w:val="true"/>
        </w:rPr>
        <w:footnoteReference w:id="40"/>
      </w:r>
      <w:r>
        <w:rPr>
          <w:rFonts w:ascii="Amiri" w:hAnsi="Amiri" w:eastAsia="Amiri" w:cs="Amiri"/>
          <w:color w:val="111111"/>
          <w:sz w:val="28"/>
          <w:sz w:val="28"/>
          <w:szCs w:val="28"/>
          <w:rtl w:val="true"/>
          <w:lang w:bidi="ar-SA"/>
        </w:rPr>
        <w:t>إلى غير ذلك من النصوص المعتضدة</w:t>
      </w:r>
    </w:p>
    <w:p>
      <w:pPr>
        <w:pStyle w:val="BookText"/>
        <w:rPr/>
      </w:pPr>
      <w:r>
        <w:rPr>
          <w:rFonts w:ascii="IRNazanin" w:hAnsi="IRNazanin" w:eastAsia="IRNazanin"/>
          <w:color w:val="111111"/>
          <w:sz w:val="28"/>
          <w:sz w:val="28"/>
          <w:szCs w:val="28"/>
          <w:rtl w:val="true"/>
          <w:lang w:bidi="fa-IR"/>
        </w:rPr>
        <w:t>بعموم‌</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القصد منها لا خصوص القربة، و كان استفاضة النصوص في خصوص المقام في مقابل المحكي عن العامة من عدم اعتبار القصد مع النطق بالصريح، نعم هو معتبر في الكناية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قال المصنف و هو شرط في الصحة مع قولنا ب اشتراط النطق بالصريح ضرورة عدم الاكتفاء بذلك عنه، فإن مطلق النطق بالصريح أعم من قصد الطلاق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لم ينو الطلاق و إن نطق به لم يقع، كالساهي المرفوع عنه حكم سهوه‌</w:t>
      </w:r>
      <w:r>
        <w:rPr>
          <w:rStyle w:val="FootnoteAnchor"/>
          <w:rtl w:val="true"/>
        </w:rPr>
        <w:footnoteReference w:id="43"/>
      </w:r>
      <w:r>
        <w:rPr>
          <w:rFonts w:ascii="Amiri" w:hAnsi="Amiri" w:eastAsia="Amiri" w:cs="Amiri"/>
          <w:color w:val="111111"/>
          <w:sz w:val="28"/>
          <w:sz w:val="28"/>
          <w:szCs w:val="28"/>
          <w:rtl w:val="true"/>
          <w:lang w:bidi="ar-SA"/>
        </w:rPr>
        <w:t>و النائم الذي هو أحد من رفع القلم عنه حتى</w:t>
      </w:r>
    </w:p>
    <w:p>
      <w:pPr>
        <w:pStyle w:val="BookText"/>
        <w:rPr/>
      </w:pPr>
      <w:r>
        <w:rPr>
          <w:rFonts w:ascii="Amiri" w:hAnsi="Amiri" w:eastAsia="Amiri" w:cs="Amiri"/>
          <w:color w:val="111111"/>
          <w:sz w:val="28"/>
          <w:sz w:val="28"/>
          <w:szCs w:val="28"/>
          <w:rtl w:val="true"/>
          <w:lang w:bidi="ar-SA"/>
        </w:rPr>
        <w:t>يفيق‌</w:t>
      </w:r>
      <w:r>
        <w:rPr>
          <w:rStyle w:val="FootnoteAnchor"/>
          <w:rtl w:val="true"/>
        </w:rPr>
        <w:footnoteReference w:id="44"/>
      </w:r>
      <w:r>
        <w:rPr>
          <w:rFonts w:ascii="Amiri" w:hAnsi="Amiri" w:eastAsia="Amiri" w:cs="Amiri"/>
          <w:color w:val="111111"/>
          <w:sz w:val="28"/>
          <w:sz w:val="28"/>
          <w:szCs w:val="28"/>
          <w:rtl w:val="true"/>
          <w:lang w:bidi="ar-SA"/>
        </w:rPr>
        <w:t>و الغالط الذي هو في الحقيقة لم يقصد اللفظ و لا المعنى، لأنه أراد 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لسانه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 و بين الأولين بأنه قد تخلف فيه قصد المعنى دون اللفظ بخلاف الأولين الذين تخلفا معا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إن أراد قصد خصوص لفظ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يقبل دعوى سبق اللسان ظاهر العبارة يدل عليه، و وجهه أن ذلك أمر باطني لا يعلم إلا من قبله، فيرجع إليه فيه، و لأن الأصل عدم القصد، و يحتمل عدم القبول، لأن الأصل في الأفعال و الأقوال الصادرة عن العاقل المختار وقوعها عن قصد، و يمكن حمل عدم الوقوع في كلام المصنف عليه في نفس الأمر لا في الظاهر و أما في الظاهر فان وجد قرينة تدل عليه قوى القبول،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سهو واضح، فإن عبارة المصنف لا تعرض فيها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فيها اعتبار القصد واقعا و تخلفه كذلك، نعم سيأتي له التعرض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عندنا في بطلان طلاق الثلاثة بل ظني أنه كذلك عند العامة فضلا عن الخاصة و إن لم يعتبروا القصد في النطق بالصريح، لكن ذلك إنما هو في مقابلة اعتبار قصده بالكناية، بمعنى الإكتفاء في النطق بالصريح بقصد معناه بخلاف الكناية التي يعتبر قصد الطلاق بها، و لا يكفى قصد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جوزوا طلاق السكران عصيانا مؤاخذة له بسوء اختياره، نحو ما سمعته منا في القصاص منه و نحوه مما لا يقاس عليه المقام الذي قد استفاضت النصوص أو تواترت ببطلان طلاقه، و جوزوا طلاق الهازل لأنه قاصد اللفظ و المعنى، لكن قصدا هزليا، و قد</w:t>
      </w:r>
    </w:p>
    <w:p>
      <w:pPr>
        <w:pStyle w:val="BookText"/>
        <w:rPr/>
      </w:pPr>
      <w:r>
        <w:rPr>
          <w:rFonts w:ascii="Amiri" w:hAnsi="Amiri" w:eastAsia="Amiri" w:cs="Amiri"/>
          <w:color w:val="111111"/>
          <w:sz w:val="28"/>
          <w:sz w:val="28"/>
          <w:szCs w:val="28"/>
          <w:rtl w:val="true"/>
          <w:lang w:bidi="ar-SA"/>
        </w:rPr>
        <w:t>رووا عن النبي صلى الله عليه و آله‌</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جدهن جد و هزلهن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الطلاق و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يثبت الخبر المزبور عندنا، بل من المقطوع به خلافه، بل الظاهر من الإرادة في النصوص‌</w:t>
      </w:r>
      <w:r>
        <w:rPr>
          <w:rStyle w:val="FootnoteAnchor"/>
          <w:rtl w:val="true"/>
        </w:rPr>
        <w:footnoteReference w:id="46"/>
      </w:r>
      <w:r>
        <w:rPr>
          <w:rFonts w:ascii="Amiri" w:hAnsi="Amiri" w:eastAsia="Amiri" w:cs="Amiri"/>
          <w:color w:val="111111"/>
          <w:sz w:val="28"/>
          <w:sz w:val="28"/>
          <w:szCs w:val="28"/>
          <w:rtl w:val="true"/>
          <w:lang w:bidi="ar-SA"/>
        </w:rPr>
        <w:t>المزبورة و غيرها الرضا و العمد إلى ذلك على وجه ينافيه، و من هنا</w:t>
      </w:r>
    </w:p>
    <w:p>
      <w:pPr>
        <w:pStyle w:val="BookText"/>
        <w:rPr/>
      </w:pPr>
      <w:r>
        <w:rPr>
          <w:rFonts w:ascii="Amiri" w:hAnsi="Amiri" w:eastAsia="Amiri" w:cs="Amiri"/>
          <w:color w:val="111111"/>
          <w:sz w:val="28"/>
          <w:sz w:val="28"/>
          <w:szCs w:val="28"/>
          <w:rtl w:val="true"/>
          <w:lang w:bidi="ar-SA"/>
        </w:rPr>
        <w:t>قال العبد الصالح عليه السلام لمنصور بن يونس‌</w:t>
      </w:r>
      <w:r>
        <w:rPr>
          <w:rStyle w:val="FootnoteAnchor"/>
          <w:rtl w:val="true"/>
        </w:rPr>
        <w:footnoteReference w:id="47"/>
      </w:r>
      <w:r>
        <w:rPr>
          <w:rFonts w:ascii="Amiri" w:hAnsi="Amiri" w:eastAsia="Amiri" w:cs="Amiri"/>
          <w:color w:val="111111"/>
          <w:sz w:val="28"/>
          <w:sz w:val="28"/>
          <w:szCs w:val="28"/>
          <w:rtl w:val="true"/>
          <w:lang w:bidi="ar-SA"/>
        </w:rPr>
        <w:t>لما سأله عن طلاق زوجته مداراة لأخته و خالته و لم يرد الطلاق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بينك و بين الله تعالى فليس بشي‌ء، و لكن إن قدموك إلى السلطان أبانها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أو يقرب منه عدم جريان حكم الطلاق على من ذكر الصيغة للتعليم أو للحكاية أو تلقينا من غير قصد لمعناها و لا فهم له أو نحو ذلك مما لا يريد منها الطلاق بالمعنى المزبور، و بذلك ظهر لك أن بطلان طلاق الهازل لما عرفت لا لتخلف القصد إلى المدلول و إن قصد اللفظ، نحو ما سمعته من بعضهم في المكره، ضرورة تحقق القصد فيهما معا إلى المدلول، لكن على الوجه المزبور الذي لم يعتبره الشارع نصا و فتوى كما هو واضح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ذكر غير واحد تفريعا على الشرط المزبور أنه لو نسي أن له زوجة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لم يقع به فرقة بل لا خلاف أجده فيه، لأنه غير قاصد لطلاق زوجته من اللفظ أصلا، و كذا لو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لظنه أنها زوجة الغير هازلا أو وكالة منه،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 خلوه من الزوجة، و ظهر أن وكيله زوجه، و غير ذلك مما هو فاقد قصد الفراق بينها و بينه و العمد إليه، بل لم أجد من احتمل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في المقام و إن ذكروه فيمن باع مال الغير فبان أنه ماله، و لعله لظهور الأدلة في المقام باعتبار القصد على الوجه المزبور، بحيث لا يجرى فيه احتمال المذكور، و مع فرض اتحاد المقامين يتجه الاستدلال بها على نفيه هناك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أوقع و قال بعد النطق بصيغته لم أقصد الطلاق بها قبل منه ظاهرا و دين بنيته باطنا و إن تأخر تفسيره ما لم تخرج المرأة عن العدة وفاقا لما صرح به الشيخ في المحكي من مبسوطة و خلافه و غيره، بل في المسالك نسبته إلى الأكثر، بل عن ظاهر المبسوط و صريح الخلاف الإجماع، على ذلك لأنه إخبار عن نيته التي لم تعلم إلا من قبله، و مقتضى الأصل عدمها، و إنما حكم بها قبل التفسير اعتمادا على ظاهر حال العاقل المختار المعلوم حجيته في ذلك ما لم تصدر الدعوى منه بما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أشكله في المسالك و أتباعها باقتضاء مثل ذلك في البيع و غيره من العقود و الإيقاعات، مع الاتفاق على عدم قبول قوله فيه، مع أن الأمر في الطلاق أشد، لما سمعته في النبوي‌</w:t>
      </w:r>
      <w:r>
        <w:rPr>
          <w:rStyle w:val="FootnoteAnchor"/>
          <w:rtl w:val="true"/>
        </w:rPr>
        <w:footnoteReference w:id="48"/>
      </w:r>
      <w:r>
        <w:rPr>
          <w:rFonts w:ascii="Amiri" w:hAnsi="Amiri" w:eastAsia="Amiri" w:cs="Amiri"/>
          <w:color w:val="111111"/>
          <w:sz w:val="28"/>
          <w:sz w:val="28"/>
          <w:szCs w:val="28"/>
          <w:rtl w:val="true"/>
          <w:lang w:bidi="ar-SA"/>
        </w:rPr>
        <w:t>من أن هزله جد، على أن الدعوى المزبورة و إن كانت عن نيته إلا أنها متعلقة بحق الغير الذي يمنع من قبول الدعوى فيه و إن تعلقت بما لا يعلم إلا من قبله، و لو فرق بين الطلاق و غيره بأن القبول فيه مقيد بالعدة المقتضية لبقاء علقة الزوجية، بخلاف البيع و النكاح و غيرهما لانتقض ذلك بالعدة البائنة، فان الزوجية زائلة معها بالكلية، و إنما فائدتها استبراء الرحم من أثر الزوج، و هو أمر خارج عن الزوجية، و لذا ثبت للوطي بالشبهة مع انتفاء الزوجية أصلا، و ربما خص بعضهم الحكم المزبور بالعدة الرجعية، و فيه أنه حينئذ لا ثمرة له، لأن للزوج الرجوع بكل لفظ دل عليه، و منه دعواه عدم القصد كإنكار الطلاق، بل لعله أقوى في الدلالة على ذلك منه، فقبول قوله من حيث إنه رجعة، لا من حيث الرجوع إليه في القصد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مستند حكمهم بذلك و تخصيص الطلاق رواية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يونس‌</w:t>
      </w:r>
      <w:r>
        <w:rPr>
          <w:rStyle w:val="FootnoteAnchor"/>
          <w:rtl w:val="true"/>
        </w:rPr>
        <w:footnoteReference w:id="49"/>
      </w:r>
      <w:r>
        <w:rPr>
          <w:rFonts w:ascii="Amiri" w:hAnsi="Amiri" w:eastAsia="Amiri" w:cs="Amiri"/>
          <w:color w:val="111111"/>
          <w:sz w:val="28"/>
          <w:sz w:val="28"/>
          <w:szCs w:val="28"/>
          <w:rtl w:val="true"/>
          <w:lang w:bidi="ar-SA"/>
        </w:rPr>
        <w:t>في الموثق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و هو بالعريض،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تزوجت امرأة و كانت تحتي فتزوجت عليها ابنة</w:t>
      </w:r>
    </w:p>
    <w:p>
      <w:pPr>
        <w:pStyle w:val="BookText"/>
        <w:rPr/>
      </w:pPr>
      <w:r>
        <w:rPr>
          <w:rFonts w:ascii="Amiri" w:hAnsi="Amiri" w:eastAsia="Amiri" w:cs="Amiri"/>
          <w:color w:val="111111"/>
          <w:sz w:val="28"/>
          <w:sz w:val="28"/>
          <w:szCs w:val="28"/>
          <w:rtl w:val="true"/>
          <w:lang w:bidi="ar-SA"/>
        </w:rPr>
        <w:t>خالي، و قد كان لي من المرأة ولد، فرجعت إلى بغداد فطلقتها واحدة، ثم راجعتها، ثم طلقتها الثانية، ثم راجعتها، ثم خرجت من عندها أريد سفري هذا حتى إذا كنت بالكوفة أردت النظر إلى ابنة خالي، فقالت أختي و خالتي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 إليها و الله أبدا حتى تطلق فلانة،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و الله مالي إلى طلاقها من سبيل،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شأنك ليس لك إلى طلاقها من سبيل؟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منها ابنة و كانت ببغداد، و كانت هذه بالكوفة، و خرجت من عندها قبل ذلك بأربع، فأبوا على إلا أن تطلقها ثلاثا، و لا و الله جعلت فداك ما أردت الله و لا أردت إلا أن أداريهم عن نفسي و قد امتلأ قلبي من ذلك، فمكث عليه السلام طويلا مطرقا، ثم رفع رأسه و هو متبسم،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بينك و بين الله فليس بشي‌ء، و لكن إن قدموك إلى السلطان أبانها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الخبر المزبور على العكس أدل كما اعترف به في كشف اللثام، ضرورة كون المراد عدم قبول دعوى عدم القصد ظاهرا لو رفع إلى السلطان، اللهم إلا أن يراد السلطان الجائر الذي لا يقف على قوانين الشرع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الطلاق و ما يشبهه من الإيقاع و بين غيره من العقود بأن الطلاق ليس له إلا طرف واحد، و هو الإيقاع من الموقع، و أصل الصحة لا يجري فيه بعد اعتراف فاعله بفساده بما لا يعلم إلا من قبله، بخلاف البيع مثلا، فإنه لو ادعى الموجب عدم القصد المقتضى لفساد إيجابه و عدم جريان أصل الصحة عورض بأصالة صحة القبول الذي هو فعل مسلم أيضا، و الأصل فيه الصحة التي لا تتوقف على العلم بصحة الإيجاب، بل يكفى فيها احتمال الصحة الذي لا ريب في تحققه مع دعواه التي لا تمضي إلا في حقه بالنسبة إلى العقد المركب سببه منهما، بخلاف المقام الذي حق الزوجة فيه من الأحكام التي تتبع الموضوع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تحققه، فليس حينئذ قبول دعوى عدم القصد من الزوج منافيا لحق الغير على وجه يقتضي عدم سماعها من مدعيها كغيرها من الدعاوي التي هي كذلك و إن كانت هي مقبولة في نفسها لو لا هذا التعارض، لما عرفت من استقلاله بالسبب، و اختصاصه بفعله، فيصدق فيه بما لا يعلم إلا من قبله، و اللفظ بمجرده غير معارض، لعدم دلالته على نفس القصد، و إنما حكم به بظاهر حال الفاعل العاقل، و لعله بذلك يفرق بين المقام و الإقرار الذي يتبع الحكم فيه صدقه، فمع فرض تحققه عرفا لا يقبل الإنكار منه،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قد يقال في وجه اختصاص الحكم المزبور بالعدة إنه ما دامت فيها يقبل منه ذلك، لبقائها في تعلقه و في يده على وجه يقبل قوله في الفعل المتعلق بها، نحو إخبار صاحب اليد بما يقبل منه ما دام هو كذلك، و إلا لم يقبل قوله، و بخروجها عن العدة تكون</w:t>
      </w:r>
    </w:p>
    <w:p>
      <w:pPr>
        <w:pStyle w:val="BookText"/>
        <w:rPr/>
      </w:pPr>
      <w:r>
        <w:rPr>
          <w:rFonts w:ascii="Amiri" w:hAnsi="Amiri" w:eastAsia="Amiri" w:cs="Amiri"/>
          <w:color w:val="111111"/>
          <w:sz w:val="28"/>
          <w:sz w:val="28"/>
          <w:szCs w:val="28"/>
          <w:rtl w:val="true"/>
          <w:lang w:bidi="ar-SA"/>
        </w:rPr>
        <w:t>أجنبية لا يقبل قوله في الفعل المتعلق بها، نحو إخبار صاحب اليد بالمال بعد خروجه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الفرق بين الطلاق و غيره من أقسام الإيقاع التي لا مدة لها يبقى فيها التعلق، و منها الطلاق الذي لا عدة له، كطلاق غير المدخول بها، فإنه لا يقبل منه دعوى عدم القصد حينئذ، لصيرورتها أجنبية، و حينئذ يكون الأصل فيما نحن فيه قبول إخباره بما لا يعلم إلا من قبله مع بقاء متعلق الخبر تحت يده و إن كانت بائنة، فإنه لا ينافي تعلق الزوج بها بالعذر المزبور و إن لم يثبت لها أحكام الرجعة، و ثبوت العدة الموطوءة شبهة لا يقتضي سقوط التعلق المزبور على وجه يترتب عليه الحكم المذكور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أشار إلى بعض ما ذكرنا في كشف اللثام حيث إنه بعد أن حكى الحكم المزبور عن الشيخ و غيره و تعليله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ما بعد العدة و ما قبلها أنها في العدة في علقة الزوجية، و بعدها قد بانت و ربما تزوجت بغيره، فلا يسمع قوله في حقه و إن صدقته، و لأن الإمهال إلى انقضاء العدة و تعريضها للأزواج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قرينة ظاهرة في كذبه، فهذا فرق ما بينه و بين البيع و سائر العقود، حيث لا يقبل قول العاقد فيها، لأنها بمجردها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فان ذلك أقصى ما يقال في توجيه قول الأعاظم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أجده في قبول دعواه إذا صادقته، لأن الحق منحصر فيهما، بل ظاهرهم ذلك حتى مع انقضاء العدة، لكن قد يظهر من بعضهم في كتاب الشهادات العدم باعتبار تعلق حق الله تعالى شأنه، فمع فرض صدور ما يحكم به بظاهر الشرع على الصادر منه لا تجدي المصادقة المزبورة التي تنفع مع انحصار الحق، و كذا الكلام في الحرية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الحكم المزبور بين الاقتصار على دعوى عدم القصد و اضافة الهزل أو الغلط أو السهو أو نحو ذلك، نعم قد سمعت سابقا ما حكيناه عن الشهيد من الفرق بين دعوى الإكراه مع القرينة و عدمها و بين دعوى المريض عدم القصد أو الاختلال، و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تجوز الوكالة في الطلاق للغائب إجماعا بقسميه و للحاضر على الأصح وفاقا للمشهور، لإطلاق أدلة الوكالة فيما لا غرض للشارع في اعتبار المباشرة فيه كالعقود و الإيقاعات التي منها الطلاق، و إطلاق النصوص‌</w:t>
      </w:r>
      <w:r>
        <w:rPr>
          <w:rStyle w:val="FootnoteAnchor"/>
          <w:rtl w:val="true"/>
        </w:rPr>
        <w:footnoteReference w:id="51"/>
      </w:r>
      <w:r>
        <w:rPr>
          <w:rFonts w:ascii="Amiri" w:hAnsi="Amiri" w:eastAsia="Amiri" w:cs="Amiri"/>
          <w:color w:val="111111"/>
          <w:sz w:val="28"/>
          <w:sz w:val="28"/>
          <w:szCs w:val="28"/>
          <w:rtl w:val="true"/>
          <w:lang w:bidi="ar-SA"/>
        </w:rPr>
        <w:t>في المقام التي منها</w:t>
      </w:r>
    </w:p>
    <w:p>
      <w:p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52"/>
      </w:r>
      <w:r>
        <w:rPr>
          <w:rFonts w:ascii="Amiri" w:hAnsi="Amiri" w:eastAsia="Amiri" w:cs="Amiri"/>
          <w:color w:val="111111"/>
          <w:sz w:val="28"/>
          <w:sz w:val="28"/>
          <w:szCs w:val="28"/>
          <w:rtl w:val="true"/>
          <w:lang w:bidi="ar-SA"/>
        </w:rPr>
        <w:t xml:space="preserve">،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أمر امرأته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أنى قد جعلت أمر فلانة إلى فلان، فطلقها، أ يجوز ذلك للرجل؟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ترك فيه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في النهاية و المبسوط و أتباعه، فلا يجوز، بل نسبه في الثاني منهما إلى أصحابنا جمعا بين ما سمعت و بين</w:t>
      </w:r>
    </w:p>
    <w:p>
      <w:pPr>
        <w:pStyle w:val="BookText"/>
        <w:rPr/>
      </w:pPr>
      <w:r>
        <w:rPr>
          <w:rFonts w:ascii="Amiri" w:hAnsi="Amiri" w:eastAsia="Amiri" w:cs="Amiri"/>
          <w:color w:val="111111"/>
          <w:sz w:val="28"/>
          <w:sz w:val="28"/>
          <w:szCs w:val="28"/>
          <w:rtl w:val="true"/>
          <w:lang w:bidi="ar-SA"/>
        </w:rPr>
        <w:t xml:space="preserve">خبر زرارة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الأول على الغائب و الثاني على الحاضر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 عدم الشاهد له أنه فرع التكافؤ المفقود في المقام، بل لا حجة في الثاني، للضعف في السند مع عدم الجابر، بل قد عرفت الشهرة على خلافه، بل ستسمع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نحكيه عن الحسن بن سماعة</w:t>
      </w:r>
      <w:r>
        <w:rPr>
          <w:rStyle w:val="FootnoteAnchor"/>
          <w:rtl w:val="true"/>
        </w:rPr>
        <w:footnoteReference w:id="53"/>
      </w:r>
      <w:r>
        <w:rPr>
          <w:rFonts w:ascii="Amiri" w:hAnsi="Amiri" w:eastAsia="Amiri" w:cs="Amiri"/>
          <w:color w:val="111111"/>
          <w:sz w:val="28"/>
          <w:sz w:val="28"/>
          <w:szCs w:val="28"/>
          <w:rtl w:val="true"/>
          <w:lang w:bidi="ar-SA"/>
        </w:rPr>
        <w:t xml:space="preserve">في وقوع الطلاق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الاستدلال على ذلك بظهور نصوص‌</w:t>
      </w:r>
      <w:r>
        <w:rPr>
          <w:rStyle w:val="FootnoteAnchor"/>
          <w:rtl w:val="true"/>
        </w:rPr>
        <w:footnoteReference w:id="54"/>
      </w:r>
      <w:r>
        <w:rPr>
          <w:rFonts w:ascii="Amiri" w:hAnsi="Amiri" w:eastAsia="Amiri" w:cs="Amiri"/>
          <w:color w:val="111111"/>
          <w:sz w:val="28"/>
          <w:sz w:val="28"/>
          <w:szCs w:val="28"/>
          <w:rtl w:val="true"/>
          <w:lang w:bidi="ar-SA"/>
        </w:rPr>
        <w:t>حصر الطلاق الصحيح في قول الرجل لامرأته في قبل العدة بعد ما تطهر من حيضها قبل أن يجامعها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مساقة سوق التعريف الملحوظ قيدية كل ما يذكر فيه، و حينئذ فمن ذلك المباشرة المزبورة المعلوم انتفاء اعتبارها في الغائب، مؤيدا بخبر زرارة</w:t>
      </w:r>
      <w:r>
        <w:rPr>
          <w:rStyle w:val="FootnoteAnchor"/>
          <w:rtl w:val="true"/>
        </w:rPr>
        <w:footnoteReference w:id="55"/>
      </w:r>
      <w:r>
        <w:rPr>
          <w:rFonts w:ascii="Amiri" w:hAnsi="Amiri" w:eastAsia="Amiri" w:cs="Amiri"/>
          <w:color w:val="111111"/>
          <w:sz w:val="28"/>
          <w:sz w:val="28"/>
          <w:szCs w:val="28"/>
          <w:rtl w:val="true"/>
          <w:lang w:bidi="ar-SA"/>
        </w:rPr>
        <w:t>بل لعل ذلك هو الوجه فيما يحكي عن الشيخ من اعتبار الغيبة عن البلد و إن حكي عنه الاكتفاء بالغيبة عن المجلس، لكنه خلاف ما صرح به، لأنه المتيقن من عدم اعتبار المباشرة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يدفع ذلك بمنع الظن و لو للشهرة العظيمة باستفادة اعتبار المباشرة من ذلك</w:t>
      </w:r>
    </w:p>
    <w:p>
      <w:pPr>
        <w:pStyle w:val="BookText"/>
        <w:rPr/>
      </w:pPr>
      <w:r>
        <w:rPr>
          <w:rFonts w:ascii="Amiri" w:hAnsi="Amiri" w:eastAsia="Amiri" w:cs="Amiri"/>
          <w:color w:val="111111"/>
          <w:sz w:val="28"/>
          <w:sz w:val="28"/>
          <w:szCs w:val="28"/>
          <w:rtl w:val="true"/>
          <w:lang w:bidi="ar-SA"/>
        </w:rPr>
        <w:t xml:space="preserve">خصوصا بعد سوقها في إرادة بيان عدم الاجتزاء بالكناية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و لذا لم يعتبر في الصيغة الخطاب قطعا، و لكن مع ذلك فالاحتياط لا ينبغي تركه، لأن أمر الفرج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ما ذكرناه أيضا هو الوجه فيما حكاه المصنف بقوله و لو وكلها في طلاق نفسها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 لو في حال الغيبة، لظهور تلك النصوص‌</w:t>
      </w:r>
      <w:r>
        <w:rPr>
          <w:rStyle w:val="FootnoteAnchor"/>
          <w:rtl w:val="true"/>
        </w:rPr>
        <w:footnoteReference w:id="56"/>
      </w:r>
      <w:r>
        <w:rPr>
          <w:rFonts w:ascii="Amiri" w:hAnsi="Amiri" w:eastAsia="Amiri" w:cs="Amiri"/>
          <w:color w:val="111111"/>
          <w:sz w:val="28"/>
          <w:sz w:val="28"/>
          <w:szCs w:val="28"/>
          <w:rtl w:val="true"/>
          <w:lang w:bidi="ar-SA"/>
        </w:rPr>
        <w:t>في غيره، لا لأن القابل لا يكون فاعلا، ضرورة أنك قد عرفت الاكتفاء بالتغاير الاعتباري في العقود المركبة من الإيجاب و القبول فضلا عن الإيقاع الذي هو ليس إلا من طرف واحد، و لا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إرادة كون ولايته بيده منه على وجه لا ينافي توكيله</w:t>
      </w:r>
      <w:r>
        <w:rPr>
          <w:rFonts w:eastAsia="Amiri" w:cs="Amiri" w:ascii="Amiri" w:hAnsi="Amiri"/>
          <w:color w:val="111111"/>
          <w:sz w:val="28"/>
          <w:szCs w:val="28"/>
          <w:rtl w:val="true"/>
          <w:lang w:bidi="ar-SA"/>
        </w:rPr>
        <w:t>.</w:t>
      </w:r>
      <w:bookmarkStart w:id="37" w:name="pg12303_128383"/>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مع ذلك الوجه الجواز لا طلاق الأدلة و منع ظهور أدلة الحصر في إرادة التقييد بذلك، خصوصا بعد الشهرة العظيمة على العدم، بل ربما استفيد الجواز من تخيير النبي صلى الله عليه و آله نساءه‌</w:t>
      </w:r>
      <w:r>
        <w:rPr>
          <w:rStyle w:val="FootnoteAnchor"/>
          <w:rtl w:val="true"/>
        </w:rPr>
        <w:footnoteReference w:id="58"/>
      </w:r>
      <w:r>
        <w:rPr>
          <w:rFonts w:ascii="Amiri" w:hAnsi="Amiri" w:eastAsia="Amiri" w:cs="Amiri"/>
          <w:color w:val="111111"/>
          <w:sz w:val="28"/>
          <w:sz w:val="28"/>
          <w:szCs w:val="28"/>
          <w:rtl w:val="true"/>
          <w:lang w:bidi="ar-SA"/>
        </w:rPr>
        <w:t>و إن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إرادة طلاقهن باختيارهن منه لا طلاقه نفسه من تختاره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خصائصه كما</w:t>
      </w:r>
    </w:p>
    <w:p>
      <w:pPr>
        <w:pStyle w:val="BookText"/>
        <w:rPr/>
      </w:pPr>
      <w:r>
        <w:rPr>
          <w:rFonts w:ascii="Amiri" w:hAnsi="Amiri" w:eastAsia="Amiri" w:cs="Amiri"/>
          <w:color w:val="111111"/>
          <w:sz w:val="28"/>
          <w:sz w:val="28"/>
          <w:szCs w:val="28"/>
          <w:rtl w:val="true"/>
          <w:lang w:bidi="ar-SA"/>
        </w:rPr>
        <w:t>ستعرف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فالاحتياط لا ينبغي تركه لما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7777566_417432637"/>
      <w:bookmarkStart w:id="39" w:name="_Toc15"/>
      <w:bookmarkEnd w:id="38"/>
      <w:r>
        <w:rPr>
          <w:rtl w:val="true"/>
        </w:rPr>
        <w:t>[</w:t>
      </w:r>
      <w:r>
        <w:rPr>
          <w:rtl w:val="true"/>
        </w:rPr>
        <w:t>تفريع</w:t>
      </w:r>
      <w:r>
        <w:rPr>
          <w:rtl w:val="true"/>
        </w:rPr>
        <w:t>]</w:t>
      </w:r>
      <w:bookmarkEnd w:id="39"/>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الجواز و إن كان هو يأتي أيضا على غيره فيما لو وكل غيرها و لو حال الغيبة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نفسك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لأنها غير الموكل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واحدة لأنها بعض 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البطلان مع فرض إرادة المرسلة و قلنا ببطلانها، لعدم الوكالة حينئذ فيما وقع من الطلاق الصحيح، بل و كذا لو قلنا بصحتها واحدة، لأن التوكيل عليها بالطريق المخصوص لغرض من الأغراض، فلا يندرج فيه ما وقع من الواحدة بغيره، اللهم إلا أن يفهم منه إرادة الاذن في إيقاع الواحدة كيفما كان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التحقيق الصحة لو أراد الثلاث المرتبة التي لا بد من تخلل الرجعة فيها بتوكيله على ذلك أيضا، أو قلنا باقتضاء التوكيل على نحو ذلك، لأن الواحدة حينئذ بعض ما وكل فيه، و قد وقعت صحيحة، و لا يجب عليه إتمام ما وكل فيه، اللهم إلا أن يراد اعتبار الهيئة الاجتماعية فيما وكل فيه على وجه تكون الواحدة جزء ما وكل فيه، و حينئذ تكون صحتها بعد وقوعها مراعاة بتمام العمل، و لا ينافي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توقف صحة الثلاث على سبق صحة الواحدة، و لا استلزام الحكم بتوقف الثانية على الرجوع صحة الأولى المستصحب بقاؤها، ضرورة اندفاع الجميع بالمراعاة المزبورة، بل المتجه على هذا عدم صحة التوكيل في الثلاث مع فرض عدم الاذن له في الرجوع إلا على إرادة كون الرجوع من الموكل و الطلاق من الوكيل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طلقي نفسك واحدة فطلقت ثلاثا مرسلة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 هو كذلك بناء على بطلانها، بل لعله كذلك و إن قلنا بوقوع الواحدة، لأنها غير الموكل فيه، لأنه ربما كان له غرض بالواحدة بالطريق المخصوص، اللهم إلا أن تكون قرينة دالة على ما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 من أنها تقع واحدة حتى قال المصنف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أشبه لا يخلو من نظر إن كان المراد الثلاث المزبورة، نعم لا إشكال في صحة الواحدة مع طلاقها ثلاثا مترتبة، ضرورة عدم اقتضاء بطلان ما زاد على الاولى لعدم الأذن بطلانها، و الأمر في ذلك سهل بعد كون المسألة فرعا من فروع الوكالة التي من المعلوم وجه الحال فيها، حتى في صورة الإطلاق الذي مدار الأمر فيه على ما يفهم، فيجري عليه حينئذ ما عرفت، و إن أطنب في المسالك، و لكن محصله ما سمعت، و الله العالم</w:t>
      </w:r>
      <w:r>
        <w:rPr>
          <w:rFonts w:eastAsia="Amiri" w:cs="Amiri" w:ascii="Amiri" w:hAnsi="Amiri"/>
          <w:color w:val="111111"/>
          <w:sz w:val="28"/>
          <w:szCs w:val="28"/>
          <w:rtl w:val="true"/>
          <w:lang w:bidi="ar-SA"/>
        </w:rPr>
        <w:t>.</w:t>
      </w:r>
      <w:bookmarkStart w:id="40" w:name="pg12303_128385"/>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5"/>
        <w:numPr>
          <w:ilvl w:val="4"/>
          <w:numId w:val="1"/>
        </w:numPr>
        <w:rPr/>
      </w:pPr>
      <w:bookmarkStart w:id="41" w:name="__RefHeading___Toc7777568_417432637"/>
      <w:bookmarkStart w:id="42" w:name="_Toc16"/>
      <w:bookmarkEnd w:id="41"/>
      <w:r>
        <w:rPr>
          <w:rtl w:val="true"/>
        </w:rPr>
        <w:t>[</w:t>
      </w:r>
      <w:r>
        <w:rPr>
          <w:rtl w:val="true"/>
        </w:rPr>
        <w:t>الركن الثاني في المطلقة</w:t>
      </w:r>
      <w:r>
        <w:rPr>
          <w:rtl w:val="true"/>
        </w:rPr>
        <w:t>]</w:t>
      </w:r>
      <w:bookmarkEnd w:id="42"/>
    </w:p>
    <w:p>
      <w:pPr>
        <w:pStyle w:val="Heading6"/>
        <w:numPr>
          <w:ilvl w:val="5"/>
          <w:numId w:val="1"/>
        </w:numPr>
        <w:rPr/>
      </w:pPr>
      <w:bookmarkStart w:id="43" w:name="__RefHeading___Toc7777570_417432637"/>
      <w:bookmarkStart w:id="44" w:name="_Toc17"/>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الركن الثاني في المطلقة و شروطها أربعة بل خمسة لما ستعرفه من أن الأصح اشتراط التعيين</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777572_417432637"/>
      <w:bookmarkStart w:id="46" w:name="_Toc18"/>
      <w:bookmarkEnd w:id="45"/>
      <w:r>
        <w:rPr>
          <w:rtl w:val="true"/>
        </w:rPr>
        <w:t>[</w:t>
      </w:r>
      <w:r>
        <w:rPr>
          <w:rtl w:val="true"/>
        </w:rPr>
        <w:t>الأول أن تكون زوجة</w:t>
      </w:r>
      <w:r>
        <w:rPr>
          <w:rtl w:val="true"/>
        </w:rPr>
        <w:t>]</w:t>
      </w:r>
      <w:bookmarkEnd w:id="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زوجة بلا خلاف أجده، بل الإجماع بقسميه عليه، بل لعله من ضروريات المذهب فلو طلق الموطوءة بالملك لم يكن له حكم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طلق أجنبية و إن تزوجها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علق الطلاق بالتزويج لم يصح، سواء عين الزوجة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أو عمم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أتزوجها فهي طالق بلا خلاف في شي‌ء من ذلك بيننا نصا</w:t>
      </w:r>
      <w:r>
        <w:rPr>
          <w:rStyle w:val="FootnoteAnchor"/>
          <w:rtl w:val="true"/>
        </w:rPr>
        <w:footnoteReference w:id="59"/>
      </w:r>
      <w:r>
        <w:rPr>
          <w:rFonts w:ascii="Amiri" w:hAnsi="Amiri" w:eastAsia="Amiri" w:cs="Amiri"/>
          <w:color w:val="111111"/>
          <w:sz w:val="28"/>
          <w:sz w:val="28"/>
          <w:szCs w:val="28"/>
          <w:rtl w:val="true"/>
          <w:lang w:bidi="ar-SA"/>
        </w:rPr>
        <w:t>و فتوى، و لا إشكال، بل من ضرورة المذهب أنه لا طلاق إلا بعد نكاح، لأنه لازالة قيده، و إنما ذكر المصنف ذلك تعريضا بالعامة المجوزين لذلك، نحو غيره من خرافاتهم الباردة، مع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 نصوصهم عن عبد الرحمن ابن عوف‌</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دعتني أمي إلى قريب لها فراودتنى في المهر،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نكحتها فهي طالق، ثم سألت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النكاح</w:t>
      </w:r>
      <w:r>
        <w:rPr>
          <w:rFonts w:eastAsia="Amiri" w:cs="Amiri" w:ascii="Amiri" w:hAnsi="Amiri"/>
          <w:color w:val="111111"/>
          <w:sz w:val="28"/>
          <w:szCs w:val="28"/>
          <w:rtl w:val="true"/>
          <w:lang w:bidi="ar-SA"/>
        </w:rPr>
        <w:t>».</w:t>
      </w:r>
      <w:bookmarkStart w:id="47" w:name="pg12303_128386"/>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48" w:name="__RefHeading___Toc7777574_417432637"/>
      <w:bookmarkStart w:id="49" w:name="_Toc19"/>
      <w:bookmarkEnd w:id="48"/>
      <w:r>
        <w:rPr>
          <w:rtl w:val="true"/>
        </w:rPr>
        <w:t>[</w:t>
      </w:r>
      <w:r>
        <w:rPr>
          <w:rtl w:val="true"/>
        </w:rPr>
        <w:t>الثاني أن يكون العقد دائما</w:t>
      </w:r>
      <w:r>
        <w:rPr>
          <w:rtl w:val="true"/>
        </w:rPr>
        <w:t>]</w:t>
      </w:r>
      <w:bookmarkEnd w:id="49"/>
    </w:p>
    <w:p>
      <w:pPr>
        <w:pStyle w:val="BookText"/>
        <w:rPr/>
      </w:pPr>
      <w:r>
        <w:rPr>
          <w:rFonts w:ascii="Amiri" w:hAnsi="Amiri" w:eastAsia="Amiri" w:cs="Amiri"/>
          <w:color w:val="111111"/>
          <w:sz w:val="28"/>
          <w:sz w:val="28"/>
          <w:szCs w:val="28"/>
          <w:rtl w:val="true"/>
          <w:lang w:bidi="ar-SA"/>
        </w:rPr>
        <w:t>الثاني أن يكون العقد دائما فلا يقع الطلاق بالأمة المحللة التي لا تندرج في اسم النكاح الذي نفي الطلاق قبله، و أنه لا يكون إلا بعده في النصوص‌</w:t>
      </w:r>
      <w:r>
        <w:rPr>
          <w:rStyle w:val="FootnoteAnchor"/>
          <w:rtl w:val="true"/>
        </w:rPr>
        <w:footnoteReference w:id="61"/>
      </w:r>
      <w:r>
        <w:rPr>
          <w:rFonts w:ascii="Amiri" w:hAnsi="Amiri" w:eastAsia="Amiri" w:cs="Amiri"/>
          <w:color w:val="111111"/>
          <w:sz w:val="28"/>
          <w:sz w:val="28"/>
          <w:szCs w:val="28"/>
          <w:rtl w:val="true"/>
          <w:lang w:bidi="ar-SA"/>
        </w:rPr>
        <w:t>بل و لا المستمتع بها و لو كانت حرة بلا خلاف في شي‌ء من ذلك و لا إشكال، بل الإجماع بقسميه عليه و إن لم يحضرني من النصوص ما يدل على عدم وقوع الطلاق بالمستمتع بها</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ليست من الأربع، لأنها لا تطلق و لا ترث، و انما هي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تبحره و اطلاعه التام على الروايات المتفرقة في أبواب الفقه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الى هذه الرواية هنا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يحضرني من النصوص ما يدل على عدم وقوع الطلاق بالمستمتع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قده تعرض لها في بحث المتعة، بل عقد صاحب الوسائل لهذا العنوان بابا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المتمتع بها تبين بانقضاء المدة و بهبتها و لا يقع بها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و كذلك روى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قده بإسناده عن الحسن الصيقل، عن أبى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المتعة ليس فيها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 ما يدل‌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حصوله بانقضاء المدة و بهبتها، و لكن ذلك لا يقتضي عدم صحته عليها، لإمكان 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بانسياق</w:t>
      </w:r>
      <w:bookmarkStart w:id="50" w:name="pg12303_128387"/>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الدوام من النكاح الذي لا طلاق قبله في النصوص‌</w:t>
      </w:r>
      <w:r>
        <w:rPr>
          <w:rStyle w:val="FootnoteAnchor"/>
          <w:rtl w:val="true"/>
        </w:rPr>
        <w:footnoteReference w:id="63"/>
      </w:r>
      <w:r>
        <w:rPr>
          <w:rFonts w:ascii="Amiri" w:hAnsi="Amiri" w:eastAsia="Amiri" w:cs="Amiri"/>
          <w:color w:val="111111"/>
          <w:sz w:val="28"/>
          <w:sz w:val="28"/>
          <w:szCs w:val="28"/>
          <w:rtl w:val="true"/>
          <w:lang w:bidi="ar-SA"/>
        </w:rPr>
        <w:t>أو يقال بظهور حصر طلاقها في</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64"/>
      </w:r>
      <w:r>
        <w:rPr>
          <w:rFonts w:ascii="Amiri" w:hAnsi="Amiri" w:eastAsia="Amiri" w:cs="Amiri"/>
          <w:color w:val="111111"/>
          <w:sz w:val="28"/>
          <w:sz w:val="28"/>
          <w:szCs w:val="28"/>
          <w:rtl w:val="true"/>
          <w:lang w:bidi="ar-SA"/>
        </w:rPr>
        <w:t>في شرطها مضيا أو إسقاطا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أتزوجك كذا و كذا يوما بكذا و كذا درهما فإذا مضت تلك</w:t>
      </w:r>
    </w:p>
    <w:p>
      <w:pPr>
        <w:pStyle w:val="BookText"/>
        <w:rPr/>
      </w:pPr>
      <w:r>
        <w:rPr>
          <w:rFonts w:ascii="Amiri" w:hAnsi="Amiri" w:eastAsia="Amiri" w:cs="Amiri"/>
          <w:color w:val="111111"/>
          <w:sz w:val="28"/>
          <w:sz w:val="28"/>
          <w:szCs w:val="28"/>
          <w:rtl w:val="true"/>
          <w:lang w:bidi="ar-SA"/>
        </w:rPr>
        <w:t>الأيام كان طلاقها في شرطها، و لا عدة لها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 بعد ما سمعت من الإجماع المحقق،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777576_417432637"/>
      <w:bookmarkStart w:id="52" w:name="_Toc20"/>
      <w:bookmarkEnd w:id="51"/>
      <w:r>
        <w:rPr>
          <w:rtl w:val="true"/>
        </w:rPr>
        <w:t>[</w:t>
      </w:r>
      <w:r>
        <w:rPr>
          <w:rtl w:val="true"/>
        </w:rPr>
        <w:t>الثالث أن تكون طاهرا من الحيض و النفاس</w:t>
      </w:r>
      <w:r>
        <w:rPr>
          <w:rtl w:val="true"/>
        </w:rPr>
        <w:t>]</w:t>
      </w:r>
      <w:bookmarkEnd w:id="5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طاهرا من الحيض و النفاس بمعنى بطلان الطلاق فيهما بلا خلاف أجده فيه نصا و فتوى، بل الإجماع بقسميه عليه، بل النصوص‌</w:t>
      </w:r>
      <w:r>
        <w:rPr>
          <w:rStyle w:val="FootnoteAnchor"/>
          <w:rtl w:val="true"/>
        </w:rPr>
        <w:footnoteReference w:id="65"/>
      </w:r>
      <w:r>
        <w:rPr>
          <w:rFonts w:ascii="Amiri" w:hAnsi="Amiri" w:eastAsia="Amiri" w:cs="Amiri"/>
          <w:color w:val="111111"/>
          <w:sz w:val="28"/>
          <w:sz w:val="28"/>
          <w:szCs w:val="28"/>
          <w:rtl w:val="true"/>
          <w:lang w:bidi="ar-SA"/>
        </w:rPr>
        <w:t>فيه مستفيضة إن لم تكن متواترة، مضافا إلى الكتاب‌</w:t>
      </w:r>
      <w:r>
        <w:rPr>
          <w:rStyle w:val="FootnoteAnchor"/>
          <w:rtl w:val="true"/>
        </w:rPr>
        <w:footnoteReference w:id="66"/>
      </w:r>
      <w:r>
        <w:rPr>
          <w:rFonts w:ascii="Amiri" w:hAnsi="Amiri" w:eastAsia="Amiri" w:cs="Amiri"/>
          <w:color w:val="111111"/>
          <w:sz w:val="28"/>
          <w:sz w:val="28"/>
          <w:szCs w:val="28"/>
          <w:rtl w:val="true"/>
          <w:lang w:bidi="ar-SA"/>
        </w:rPr>
        <w:t>بل الظاهر ذلك في الشرعيين منهما أيضا المندرج فيهما البياض المتخلل بين الدمين و الحيض بالاختيار و غير ذلك مما عرفته في كتاب الحيض، نعم المنساق من النص و الفتوى ذات الدمين فعلا أو حكما بخلاف من نقت و لما تغتسل من الحدث، فلا بأس بطلاقها، لإطلاق الأدلة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كونهما ما تعين، لأنه المتيقن من نصوص‌</w:t>
      </w:r>
      <w:r>
        <w:rPr>
          <w:rStyle w:val="FootnoteAnchor"/>
          <w:rtl w:val="true"/>
        </w:rPr>
        <w:footnoteReference w:id="67"/>
      </w:r>
      <w:r>
        <w:rPr>
          <w:rFonts w:ascii="Amiri" w:hAnsi="Amiri" w:eastAsia="Amiri" w:cs="Amiri"/>
          <w:color w:val="111111"/>
          <w:sz w:val="28"/>
          <w:sz w:val="28"/>
          <w:szCs w:val="28"/>
          <w:rtl w:val="true"/>
          <w:lang w:bidi="ar-SA"/>
        </w:rPr>
        <w:t>بطلان طلاقهما، أو أن الخلو منهما شرط، كما هو مقتضى العبارة و غيرها، فيبطل حينئذ طلاق المجهول حالها؟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يشهد للثاني منهما أن ظاهر النصوص الكثيرة</w:t>
      </w:r>
      <w:r>
        <w:rPr>
          <w:rStyle w:val="FootnoteAnchor"/>
          <w:rtl w:val="true"/>
        </w:rPr>
        <w:footnoteReference w:id="68"/>
      </w:r>
      <w:r>
        <w:rPr>
          <w:rFonts w:ascii="Amiri" w:hAnsi="Amiri" w:eastAsia="Amiri" w:cs="Amiri"/>
          <w:color w:val="111111"/>
          <w:sz w:val="28"/>
          <w:sz w:val="28"/>
          <w:szCs w:val="28"/>
          <w:rtl w:val="true"/>
          <w:lang w:bidi="ar-SA"/>
        </w:rPr>
        <w:t>استفادة الشرط المزبور من قوله تعالى‌</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المراد الأمر بطلاقهن في طهر يكون من عدتهن، و الحائض حال حيضها ليس كذلك، و كذا ذات الطهر المواقعة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ذكره المصنف و غيره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 ذكروا أيضا أنه يعتبر هذا الشرط في المدخول بها الحائل دون غير المدخول بها و دون الحامل، فإنه يصح طلاقهما حائضين بناء على مجامعة الحيض للحمل بلا خلاف أجده فيه، بل الإجماع بقسميه عليه، لأن غير المدخول بها لا عدة لها، كما أن الحامل عدتها وضع الحمل على كل حال، بل هو السبب في استفاضة النصوص‌</w:t>
      </w:r>
      <w:r>
        <w:rPr>
          <w:rStyle w:val="FootnoteAnchor"/>
          <w:rtl w:val="true"/>
        </w:rPr>
        <w:footnoteReference w:id="70"/>
      </w:r>
      <w:r>
        <w:rPr>
          <w:rFonts w:ascii="Amiri" w:hAnsi="Amiri" w:eastAsia="Amiri" w:cs="Amiri"/>
          <w:color w:val="111111"/>
          <w:sz w:val="28"/>
          <w:sz w:val="28"/>
          <w:szCs w:val="28"/>
          <w:rtl w:val="true"/>
          <w:lang w:bidi="ar-SA"/>
        </w:rPr>
        <w:t>بعد غير المدخول بها و الحامل من الخمس التي يطلقن على كل حال، و منه يعلم كونهما خارجين من إطلاق النهي‌</w:t>
      </w:r>
      <w:r>
        <w:rPr>
          <w:rStyle w:val="FootnoteAnchor"/>
          <w:rtl w:val="true"/>
        </w:rPr>
        <w:footnoteReference w:id="71"/>
      </w:r>
      <w:r>
        <w:rPr>
          <w:rFonts w:ascii="Amiri" w:hAnsi="Amiri" w:eastAsia="Amiri" w:cs="Amiri"/>
          <w:color w:val="111111"/>
          <w:sz w:val="28"/>
          <w:sz w:val="28"/>
          <w:szCs w:val="28"/>
          <w:rtl w:val="true"/>
          <w:lang w:bidi="ar-SA"/>
        </w:rPr>
        <w:t xml:space="preserve">عن طلاق الحائض، خصوصا مع انسياق إرادة هذا الحال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لاحتمال كون التعارض من وجه، و على تقديره فلا ريب في أن الترجيح لخروجهما للإجماع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يعتبر الشرط المزبور أيضا في الحاضر زوجها لا الغائب عنها في طهر مواقعتها مدة يعلم بمقتضى عادتها انتقالها من القرء الذي وطأها فيه إلى وقت قرء آخر و إن احتمل أنها في حال الطلاق حائض أو باقية على الطهر الأول، للنصوص التي هي ما بين مطلق‌</w:t>
      </w:r>
      <w:r>
        <w:rPr>
          <w:rStyle w:val="FootnoteAnchor"/>
          <w:rtl w:val="true"/>
        </w:rPr>
        <w:footnoteReference w:id="72"/>
      </w:r>
      <w:r>
        <w:rPr>
          <w:rFonts w:ascii="Amiri" w:hAnsi="Amiri" w:eastAsia="Amiri" w:cs="Amiri"/>
          <w:color w:val="111111"/>
          <w:sz w:val="28"/>
          <w:sz w:val="28"/>
          <w:szCs w:val="28"/>
          <w:rtl w:val="true"/>
          <w:lang w:bidi="ar-SA"/>
        </w:rPr>
        <w:t>في جواز طلاق الغائب و مقيد بالشهر</w:t>
      </w:r>
      <w:r>
        <w:rPr>
          <w:rStyle w:val="FootnoteAnchor"/>
          <w:rtl w:val="true"/>
        </w:rPr>
        <w:footnoteReference w:id="73"/>
      </w:r>
      <w:r>
        <w:rPr>
          <w:rFonts w:ascii="Amiri" w:hAnsi="Amiri" w:eastAsia="Amiri" w:cs="Amiri"/>
          <w:color w:val="111111"/>
          <w:sz w:val="28"/>
          <w:sz w:val="28"/>
          <w:szCs w:val="28"/>
          <w:rtl w:val="true"/>
          <w:lang w:bidi="ar-SA"/>
        </w:rPr>
        <w:t>و مقيد بالثلاثة</w:t>
      </w:r>
      <w:r>
        <w:rPr>
          <w:rStyle w:val="FootnoteAnchor"/>
          <w:rtl w:val="true"/>
        </w:rPr>
        <w:footnoteReference w:id="74"/>
      </w:r>
      <w:r>
        <w:rPr>
          <w:rFonts w:ascii="Amiri" w:hAnsi="Amiri" w:eastAsia="Amiri" w:cs="Amiri"/>
          <w:color w:val="111111"/>
          <w:sz w:val="28"/>
          <w:sz w:val="28"/>
          <w:szCs w:val="28"/>
          <w:rtl w:val="true"/>
          <w:lang w:bidi="ar-SA"/>
        </w:rPr>
        <w:t>بناء على أن الوجه في اختلافها في التقييد المزبور اختلاف عادة النساء في ذلك، و إلا فالمراد انتقالها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زمان طهر المواقعة إلى زمان طهر آخر، و لعل السر في الاكتفاء بذلك في الغائب تعذر معرفة حالها حينه أو تعسره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ألحق بالغائب نصا</w:t>
      </w:r>
      <w:r>
        <w:rPr>
          <w:rStyle w:val="FootnoteAnchor"/>
          <w:rtl w:val="true"/>
        </w:rPr>
        <w:footnoteReference w:id="75"/>
      </w:r>
      <w:r>
        <w:rPr>
          <w:rFonts w:ascii="Amiri" w:hAnsi="Amiri" w:eastAsia="Amiri" w:cs="Amiri"/>
          <w:color w:val="111111"/>
          <w:sz w:val="28"/>
          <w:sz w:val="28"/>
          <w:szCs w:val="28"/>
          <w:rtl w:val="true"/>
          <w:lang w:bidi="ar-SA"/>
        </w:rPr>
        <w:t>و فتوى كما ستعرف الحاضر المتعذر عليه معرفة حيضها و طهرها أو المتعسر، و لعل ذلك هو السر أيضا في عد الغائب عنها زوجها في المستفيض من نصوص الخمس التي يطلقن على كل حال‌</w:t>
      </w:r>
      <w:r>
        <w:rPr>
          <w:rStyle w:val="FootnoteAnchor"/>
          <w:rtl w:val="true"/>
        </w:rPr>
        <w:footnoteReference w:id="76"/>
      </w:r>
      <w:r>
        <w:rPr>
          <w:rFonts w:ascii="Amiri" w:hAnsi="Amiri" w:eastAsia="Amiri" w:cs="Amiri"/>
          <w:color w:val="111111"/>
          <w:sz w:val="28"/>
          <w:sz w:val="28"/>
          <w:szCs w:val="28"/>
          <w:rtl w:val="true"/>
          <w:lang w:bidi="ar-SA"/>
        </w:rPr>
        <w:t>بل عن ابن أبي عقيل تواتر الأخبار بذلك، 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7"/>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و تعتد امرأته من يوم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امرأته و هو غائب فيعلم أنه يوم طلقها كانت طامثا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ستسمعها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طلقها و هما في بلد واحد متمكنا من تعرف حالها و لو بإقرارها و إن لم يكن في طهر واقعها فيه أو كان غائبا عنها في طهر مواقعتها دون المدة المعتبرة بناء على اعتبارها و قد بان أنها كانت حائضا أو نفساء حاله كان الطلاق بإطلاق علم بذلك حينه أو لم يعلم لكونه طلاقا لغير</w:t>
      </w:r>
    </w:p>
    <w:p>
      <w:pPr>
        <w:pStyle w:val="BookText"/>
        <w:rPr/>
      </w:pPr>
      <w:r>
        <w:rPr>
          <w:rFonts w:ascii="Amiri" w:hAnsi="Amiri" w:eastAsia="Amiri" w:cs="Amiri"/>
          <w:color w:val="111111"/>
          <w:sz w:val="28"/>
          <w:sz w:val="28"/>
          <w:szCs w:val="28"/>
          <w:rtl w:val="true"/>
          <w:lang w:bidi="ar-SA"/>
        </w:rPr>
        <w:t>العدة بل قد عرفت أن مقتضي الشرطية المستفادة من الآية</w:t>
      </w:r>
      <w:r>
        <w:rPr>
          <w:rStyle w:val="FootnoteAnchor"/>
          <w:rtl w:val="true"/>
        </w:rPr>
        <w:footnoteReference w:id="79"/>
      </w:r>
      <w:r>
        <w:rPr>
          <w:rFonts w:ascii="Amiri" w:hAnsi="Amiri" w:eastAsia="Amiri" w:cs="Amiri"/>
          <w:color w:val="111111"/>
          <w:sz w:val="28"/>
          <w:sz w:val="28"/>
          <w:szCs w:val="28"/>
          <w:rtl w:val="true"/>
          <w:lang w:bidi="ar-SA"/>
        </w:rPr>
        <w:t>و الفتاوى بطلانه مع استمرار الاشتباه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انقضى من غيبته عنها في طهر مواقعتها ما يعلم انتقالها فيه من طهر إلى وقت طهر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العادة ثم طلق صح و لو اتفق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 العادة بلا خلاف فيه نصا</w:t>
      </w:r>
      <w:r>
        <w:rPr>
          <w:rStyle w:val="FootnoteAnchor"/>
          <w:rtl w:val="true"/>
        </w:rPr>
        <w:footnoteReference w:id="80"/>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خرج في طهر لم يقربها فيه جاز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بان أنها حائض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مضت مدة يعلم انتقالها فيها من ذلك الطهر إلى آخر أم لا،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الشيخ في النهاية و غيره، بل لا أجد خلافا فيه، بل حكى الإجماع عليه بعض الأفاضل، لعدم مدخلية ذلك في الغرض، ضرورة صحة طلاقها في كل من الطهرين، فليس حينئذ إلا مصادفة الحيض، و قد عرفت عدم اعتبار العلم بالخلو منه للغائب، نعم لا يجوز طلاقها مع العلم به و إن مضت المدة، لإطلاق ما دل على البطلان به المقتصر في تقييده على المتيقن المنساق إلى الذهن من الغائب غير العالم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النزاع في اعتبار المدة و عدتها و في مقدارها على الأول في الغائب عنها في طهر المواقعة لمكان إرادة تعرف الانتقال منه و عدمه لا مطلقا، ضرورة عدم</w:t>
      </w:r>
    </w:p>
    <w:p>
      <w:pPr>
        <w:pStyle w:val="BookText"/>
        <w:rPr/>
      </w:pPr>
      <w:r>
        <w:rPr>
          <w:rFonts w:ascii="Amiri" w:hAnsi="Amiri" w:eastAsia="Amiri" w:cs="Amiri"/>
          <w:color w:val="111111"/>
          <w:sz w:val="28"/>
          <w:sz w:val="28"/>
          <w:szCs w:val="28"/>
          <w:rtl w:val="true"/>
          <w:lang w:bidi="ar-SA"/>
        </w:rPr>
        <w:t>مدخلية المدة كائنة ما كانت في تعرف حيضها و عدمه حاله، نعم ينبغي مراعاة عادتها الوقتية إن كانت و كان عالما بها لا المدة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إطناب المحدث البحراني تبعا لما حكاه عن سيد المدارك في شرح النافع من عدم الفرق في اعتبار المدة المزبورة بين طهر المواقعة و غيره، لإطلاق ما دل على اعتبارها و هو كما ترى، لما عرفت من عدم الإشكال في صحة طلاقها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طلق التي لم يدخل بها و هي حائض كان جائزا لما عرفت أيضا من عدم العدة لها، فلا تندرج في الأمر بالآية</w:t>
      </w:r>
      <w:r>
        <w:rPr>
          <w:rStyle w:val="FootnoteAnchor"/>
          <w:rtl w:val="true"/>
        </w:rPr>
        <w:footnoteReference w:id="81"/>
      </w:r>
      <w:r>
        <w:rPr>
          <w:rFonts w:ascii="Amiri" w:hAnsi="Amiri" w:eastAsia="Amiri" w:cs="Amiri"/>
          <w:color w:val="111111"/>
          <w:sz w:val="28"/>
          <w:sz w:val="28"/>
          <w:szCs w:val="28"/>
          <w:rtl w:val="true"/>
          <w:lang w:bidi="ar-SA"/>
        </w:rPr>
        <w:t>بل من التأمل فيما ذكرنا قد ينقدح وجه جمع بين ما دل من النصوص التي سمعت تواترها على طلاق الغائب على كل حال‌</w:t>
      </w:r>
      <w:r>
        <w:rPr>
          <w:rStyle w:val="FootnoteAnchor"/>
          <w:rtl w:val="true"/>
        </w:rPr>
        <w:footnoteReference w:id="82"/>
      </w:r>
      <w:r>
        <w:rPr>
          <w:rFonts w:ascii="Amiri" w:hAnsi="Amiri" w:eastAsia="Amiri" w:cs="Amiri"/>
          <w:color w:val="111111"/>
          <w:sz w:val="28"/>
          <w:sz w:val="28"/>
          <w:szCs w:val="28"/>
          <w:rtl w:val="true"/>
          <w:lang w:bidi="ar-SA"/>
        </w:rPr>
        <w:t>بحملها على الغائب عنها في طهر لم يواقعها فيه و لم يعلم بكونها حائضا و لو لعادة لها وقتية مثلا معلومة لديه، و بين ما دل منها على اعتبار الثلاثة أشهر و هي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جميل بن دراج‌</w:t>
      </w:r>
      <w:r>
        <w:rPr>
          <w:rStyle w:val="FootnoteAnchor"/>
          <w:rtl w:val="true"/>
        </w:rPr>
        <w:footnoteReference w:id="83"/>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خرج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منزله إلى السفر فليس له أن يطلق حتى يمضي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يطلق كم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أو ستة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ابن بكير</w:t>
      </w:r>
      <w:r>
        <w:rPr>
          <w:rStyle w:val="FootnoteAnchor"/>
          <w:rtl w:val="true"/>
        </w:rPr>
        <w:footnoteReference w:id="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يطلق بالأهلة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عن الإسكافي العمل بها و طرح ما عداها، و تبعه في المختلف بحملها على من خرج في طهر المواقعة، ضرورة أنه مع مضي المدة المزبورة إما أن تكون مستبينة الحمل، و طلاقها حينئذ للعدة، أو حائضا و هو غير قادح في الغائب، بل قد يحصل ذلك في الامرأة المستقيمة التي هي غير مسترابة بمضي شهر مضافا إلى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ينزل</w:t>
      </w:r>
    </w:p>
    <w:p>
      <w:pPr>
        <w:pStyle w:val="BookText"/>
        <w:rPr/>
      </w:pPr>
      <w:r>
        <w:rPr>
          <w:rFonts w:ascii="IRNazanin" w:hAnsi="IRNazanin" w:eastAsia="IRNazanin"/>
          <w:color w:val="111111"/>
          <w:sz w:val="28"/>
          <w:sz w:val="28"/>
          <w:szCs w:val="28"/>
          <w:rtl w:val="true"/>
          <w:lang w:bidi="fa-IR"/>
        </w:rPr>
        <w:t>موثق إسحاق‌</w:t>
      </w:r>
      <w:r>
        <w:rPr>
          <w:rStyle w:val="FootnoteAnchor"/>
          <w:rtl w:val="true"/>
        </w:rPr>
        <w:footnoteReference w:id="8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سماعة</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أبي حمزة متى يطلق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عمار عن أبى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مضى له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فتجتمع حينئذ جميع النصوص على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الصدوق في الفقيه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الغائب أن يطلق امرأته فحد غيبته أنه إذا غابها كان له أن يطلق متى شاء خمسة أشهر أو ستة، و أوسطه ثلاثة أشهر، و أدناه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إرادة الانتقال من طهر إلى زمان طهر آخر من الشهر في النصوص، و لعل هذا هو الوجه في اختلاف النصوص، و أولى من العمل بأحدها و طرح الآخر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أولى من الجمع بينها بحملها أجمع على الندب، و أن الغائب متى تحقق فيه الوصف و كان في حال لم يعلم حالها، انتقلت إلى طهر آخر أم لا؟ أو هي حائض أم لا؟ جاز له الطلاق و لو بعد يوم المفارقة الذي واقعها فيه بثلاثة أيام لاحتمال حيضها في ذلك اليوم و طهرها منه بعد الثلاثة، كما هو المحكي عن المفيد و سلار و علي بن بابويه و ابن أبى عقيل و أبى الصلاح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مقتضى إطلاقهم أو بعضهم جواز الطلاق مع الغيبة و إن انحصر أمرها بكونها في طهر المواقعة أو في حال الحيض، إذ هو كما ترى مناف لاستصحاب بقائها على الطهر، مع أنه لا شاهد له سوى اختلافها مع اتحاد راوي الثلاثة</w:t>
      </w:r>
      <w:r>
        <w:rPr>
          <w:rStyle w:val="FootnoteAnchor"/>
          <w:rtl w:val="true"/>
        </w:rPr>
        <w:footnoteReference w:id="88"/>
      </w:r>
      <w:r>
        <w:rPr>
          <w:rFonts w:ascii="IRNazanin" w:hAnsi="IRNazanin" w:eastAsia="IRNazanin"/>
          <w:color w:val="111111"/>
          <w:sz w:val="28"/>
          <w:sz w:val="28"/>
          <w:szCs w:val="28"/>
          <w:rtl w:val="true"/>
          <w:lang w:bidi="fa-IR"/>
        </w:rPr>
        <w:t>و الواحد</w:t>
      </w:r>
      <w:r>
        <w:rPr>
          <w:rStyle w:val="FootnoteAnchor"/>
          <w:rtl w:val="true"/>
        </w:rPr>
        <w:footnoteReference w:id="89"/>
      </w:r>
      <w:r>
        <w:rPr>
          <w:rFonts w:ascii="Amiri" w:hAnsi="Amiri" w:eastAsia="Amiri" w:cs="Amiri"/>
          <w:color w:val="111111"/>
          <w:sz w:val="28"/>
          <w:sz w:val="28"/>
          <w:szCs w:val="28"/>
          <w:rtl w:val="true"/>
          <w:lang w:bidi="ar-SA"/>
        </w:rPr>
        <w:t>منها و هو أعم من ذلك، بل ليس أولى من الجمع بينها بحمل نصوص الثلاثة على الحد الأوسط لخبري الواحد المنزل على الحد الأدنى، و تقييد إطلاق نصوص الغائب</w:t>
      </w:r>
    </w:p>
    <w:p>
      <w:pPr>
        <w:pStyle w:val="BookText"/>
        <w:rPr/>
      </w:pPr>
      <w:r>
        <w:rPr>
          <w:rFonts w:ascii="Amiri" w:hAnsi="Amiri" w:eastAsia="Amiri" w:cs="Amiri"/>
          <w:color w:val="111111"/>
          <w:sz w:val="28"/>
          <w:sz w:val="28"/>
          <w:szCs w:val="28"/>
          <w:rtl w:val="true"/>
          <w:lang w:bidi="ar-SA"/>
        </w:rPr>
        <w:t>به، فيجوز حينئذ بعد مضى الشهر، كما عن الشيخ في النهاية و ابن حمزة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أشار المصنف بقوله و من فقهائنا من قدر المدة التي يسوغ معها طلاق الغائب بشهر عملا برواية يعضدها الغالب في الحيض كما أنه أشار إلى سابقه بقوله و منهم من قدرها بثلاثة أشهر عملا برواية جميل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القول بالشهر إلى ما ذكرنا من 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الحمل غالبا في المستوية المستقيمة غير المسترابة أو تكون حائضا، و هو غير قادح في الغائب، بل يمكن إرادة الكناية عن الانتقال إلى طهر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ما ذكرناه من وجه الجمع أولى من توجيه بما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جماعة بل أكثر المتأخرين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سببه اختلاف عادة النساء في الحيض بالنسبة إلى الشهر و الثلاثة و الأربعة و الأزيد من ذلك و الأنقص، فيكون المدار على العلم بالانتقال من طهر المواقعة إلى زمان طهر آخر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أشار المصنف بقوله و المحصل ما ذكرناه و إن زاد على الأمد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 الذي هو الثلاثة بأن كان أربعة مثلا، و المراد العلم حقيقة لا الظن، و لا ينافيه</w:t>
      </w:r>
    </w:p>
    <w:p>
      <w:pPr>
        <w:pStyle w:val="BookText"/>
        <w:rPr/>
      </w:pPr>
      <w:r>
        <w:rPr>
          <w:rFonts w:ascii="Amiri" w:hAnsi="Amiri" w:eastAsia="Amiri" w:cs="Amiri"/>
          <w:color w:val="111111"/>
          <w:sz w:val="28"/>
          <w:sz w:val="28"/>
          <w:szCs w:val="28"/>
          <w:rtl w:val="true"/>
          <w:lang w:bidi="ar-SA"/>
        </w:rPr>
        <w:t>احتمال الحيض لتأخر العادة، ضرورة كون متعلقة الانتقال من زمان طهر المواقعة إلى زمان طهر آخر بمقتضى عادتها، و ليس المراد الانتقال المعتبر فيه تخلل الحيض، إذ ذاك لا يمكن ظنه فضلا عن علمه، لأن الفرض مواقعتها، و من المحتمل احتمالا مساويا علوقها بالحمل الذي يندر معه الحيض أو يتعذر، فيتعين كون المراد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وجه الجمع المزبور، إذ هو مع ما فيه من التنزيل على الأفراد النادرة لا شاهد له، بل ظاهرها خلافه، إذ لم تكن هي في موارد خاصة كي تحمل على ذلك، بل هو بعنوان الضابط الكلى للجميع، و لكن الأمر سهل بعد الاتحاد في اعتبار انتقالها من ذلك الطهر إلى وقت طهر آخر بمقتضى عادتها كي تكون صالحة للطلاق، لكونها بمقتضى ذلك غالبا حاملا، أو في طهر لم يواقعها فيه، أو في حال حيض لا يقدح في الغائب، لا ما ذكروه، نعم لا ريب في أولوية الاستظهار في ذلك بالعلم بتكرر الانتقال، و عليه ينزل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المدار على ذلك، بحيث إذا لم يعلم الانتقال المزبور لعدم العلم بعادتها لا يجوز طلاقها حتى لو مضى لها ثلاثة أشهر فصاعدا، أو يرجع إلى المدة المذكورة في النصوص، و هي الشهر أو الثلاثة، لأنها بحكم المسترابة؟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هذا القول الأول، و الأقوى الثاني، بل الأقوى الرجوع إلى الشهر الذي قد عرفت الوجه فيه، مؤيدا بما تسمعه من صحيح ابن الحجاج الوارد في الحاضر غير المتمكن من اطلاع حالها</w:t>
      </w:r>
      <w:r>
        <w:rPr>
          <w:rStyle w:val="FootnoteAnchor"/>
          <w:rtl w:val="true"/>
        </w:rPr>
        <w:footnoteReference w:id="91"/>
      </w:r>
      <w:r>
        <w:rPr>
          <w:rFonts w:ascii="Amiri" w:hAnsi="Amiri" w:eastAsia="Amiri" w:cs="Amiri"/>
          <w:color w:val="111111"/>
          <w:sz w:val="28"/>
          <w:sz w:val="28"/>
          <w:szCs w:val="28"/>
          <w:rtl w:val="true"/>
          <w:lang w:bidi="ar-SA"/>
        </w:rPr>
        <w:t>بل التدبر بذكر الشهور و الأهلة فيه مع التصريح بالاكتفاء بالشهر كالصريح فيما ذكرناه من التحديد على الوجه المزبور، بل هو شاهد للجمع بذلك و إن أشكل على بعض متأخري المتأخرين المراد به، مضافا إلى أن الغالب في النساء كل شهر حيضة، كما تشعر به أخبار الامرأة الدمية</w:t>
      </w:r>
      <w:r>
        <w:rPr>
          <w:rStyle w:val="FootnoteAnchor"/>
          <w:rtl w:val="true"/>
        </w:rPr>
        <w:footnoteReference w:id="92"/>
      </w:r>
      <w:r>
        <w:rPr>
          <w:rFonts w:ascii="Amiri" w:hAnsi="Amiri" w:eastAsia="Amiri" w:cs="Amiri"/>
          <w:color w:val="111111"/>
          <w:sz w:val="28"/>
          <w:sz w:val="28"/>
          <w:szCs w:val="28"/>
          <w:rtl w:val="true"/>
          <w:lang w:bidi="ar-SA"/>
        </w:rPr>
        <w:t>المتقدمة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ذكرنا يظهر لك النظر في جملة من الكلمات، و احتمال إرجاع القول بالإطلاق أو الشهر أو الثلاثة إلى ما ذكرنا بنوع من الاعتبار لا يخلو من بعد في البعض أو منع، خصوصا الأول و الأخير، كل ذلك مما شاة لهم على ما ذكروه و إلا فمن المحتمل قويا أن محل البحث في اعتبار أصل المدة و عدمها، و أنها شهر أو ثلاثة في مجهوله الحال التي لم يعلم أيام حيضها من أيام قرئها، إذ من المستبعد دعوى عدم اعتبار العادة مع فرض العلم بها بناء على القول بالإطلاق، و دعوى الاعتبار بالشهر لمن عادتها الأزيد منها، و دعوى الاعتبار بالثلاثة لمن عادتها الأزيد من ذلك، و إنما المتجه اعتبار العادة مع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الجهل بها فيأتي القول بعدم اعتبارها أصلا، للإطلاق، و القول بالشهر لأنه الغالب في غالب النساء، و الثلاثة لأنها</w:t>
      </w:r>
    </w:p>
    <w:p>
      <w:pPr>
        <w:pStyle w:val="BookText"/>
        <w:rPr/>
      </w:pPr>
      <w:r>
        <w:rPr>
          <w:rFonts w:ascii="Amiri" w:hAnsi="Amiri" w:eastAsia="Amiri" w:cs="Amiri"/>
          <w:color w:val="111111"/>
          <w:sz w:val="28"/>
          <w:sz w:val="28"/>
          <w:szCs w:val="28"/>
          <w:rtl w:val="true"/>
          <w:lang w:bidi="ar-SA"/>
        </w:rPr>
        <w:t>كالمسترابة، و لزيادة الاستظهار في أمر الفروج، و خيرها أوسطها حينئذ لما عرفت، و لكن عليه يكون ما اختاره المصنف و المتأخرون خروجا عن مفروض المسألة، كما أن عليه يتضح لك فساد كثير من الكلمات،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صحة الطلاق بعد مضى المدة بناء على اعتبارها مع فرض المصادفة فيها لاجتماع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غير طهر المواقعة، و الخلو من الحيض، بل لا خلاف فيه، بل في المسالك الإجماع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يصح لو بان أيها في حيض، لخبر أبي بصير</w:t>
      </w:r>
      <w:r>
        <w:rPr>
          <w:rStyle w:val="FootnoteAnchor"/>
          <w:rtl w:val="true"/>
        </w:rPr>
        <w:footnoteReference w:id="93"/>
      </w:r>
      <w:r>
        <w:rPr>
          <w:rFonts w:ascii="Amiri" w:hAnsi="Amiri" w:eastAsia="Amiri" w:cs="Amiri"/>
          <w:color w:val="111111"/>
          <w:sz w:val="28"/>
          <w:sz w:val="28"/>
          <w:szCs w:val="28"/>
          <w:rtl w:val="true"/>
          <w:lang w:bidi="ar-SA"/>
        </w:rPr>
        <w:t>السابق المؤيد بإطلاق نصوص الخمس‌</w:t>
      </w:r>
      <w:r>
        <w:rPr>
          <w:rStyle w:val="FootnoteAnchor"/>
          <w:rtl w:val="true"/>
        </w:rPr>
        <w:footnoteReference w:id="94"/>
      </w:r>
      <w:r>
        <w:rPr>
          <w:rFonts w:ascii="Amiri" w:hAnsi="Amiri" w:eastAsia="Amiri" w:cs="Amiri"/>
          <w:color w:val="111111"/>
          <w:sz w:val="28"/>
          <w:sz w:val="28"/>
          <w:szCs w:val="28"/>
          <w:rtl w:val="true"/>
          <w:lang w:bidi="ar-SA"/>
        </w:rPr>
        <w:t>بل و كذا لو بان أنها في طهر المواقعة، لظاهر النصوص‌</w:t>
      </w:r>
      <w:r>
        <w:rPr>
          <w:rStyle w:val="FootnoteAnchor"/>
          <w:rtl w:val="true"/>
        </w:rPr>
        <w:footnoteReference w:id="95"/>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أولى بالصحة من الأول الذي قد تخلف فيه الشرطان، بخلافه فإنه لم يتخلف فيه إلا 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و العمدة ظاهر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قيل بالعدم لتخلف الشرط الذي لا يقاس على حال الحيض، و لأن الإذن بالطلاق مع مضيها لا يقتضي الحكم بالصحة لو بان الخلاف، و هو كما ترى، خصوصا مع فرض اندراج الفرض و سابقه في نصوص عد الغائب من الخمس التي تطلق على كل حال‌</w:t>
      </w:r>
      <w:r>
        <w:rPr>
          <w:rStyle w:val="FootnoteAnchor"/>
          <w:rtl w:val="true"/>
        </w:rPr>
        <w:footnoteReference w:id="96"/>
      </w:r>
      <w:r>
        <w:rPr>
          <w:rFonts w:ascii="Amiri" w:hAnsi="Amiri" w:eastAsia="Amiri" w:cs="Amiri"/>
          <w:color w:val="111111"/>
          <w:sz w:val="28"/>
          <w:sz w:val="28"/>
          <w:szCs w:val="28"/>
          <w:rtl w:val="true"/>
          <w:lang w:bidi="ar-SA"/>
        </w:rPr>
        <w:t>مؤيدا بخبر الحيض‌</w:t>
      </w:r>
      <w:r>
        <w:rPr>
          <w:rStyle w:val="FootnoteAnchor"/>
          <w:rtl w:val="true"/>
        </w:rPr>
        <w:footnoteReference w:id="97"/>
      </w:r>
      <w:r>
        <w:rPr>
          <w:rFonts w:ascii="Amiri" w:hAnsi="Amiri" w:eastAsia="Amiri" w:cs="Amiri"/>
          <w:color w:val="111111"/>
          <w:sz w:val="28"/>
          <w:sz w:val="28"/>
          <w:szCs w:val="28"/>
          <w:rtl w:val="true"/>
          <w:lang w:bidi="ar-SA"/>
        </w:rPr>
        <w:t>فلا اشتراط في الحال المزبور بأزيد من مضى</w:t>
      </w:r>
    </w:p>
    <w:p>
      <w:pPr>
        <w:pStyle w:val="BookText"/>
        <w:rPr/>
      </w:pPr>
      <w:r>
        <w:rPr>
          <w:rFonts w:ascii="Amiri" w:hAnsi="Amiri" w:eastAsia="Amiri" w:cs="Amiri"/>
          <w:color w:val="111111"/>
          <w:sz w:val="28"/>
          <w:sz w:val="28"/>
          <w:szCs w:val="28"/>
          <w:rtl w:val="true"/>
          <w:lang w:bidi="ar-SA"/>
        </w:rPr>
        <w:t>المدة المزبورة، و تخلف الحكمة في انقضائها باعتبار كونها لاستبراء الرحم لا يقتضي تخلف الصحة الظاهرة من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و لا خلاف في الصحة مع استمرار اشتباه أنها في حيض أو في طهر المواقعة، لأنه المتيقن من النصوص المزبورة، بل الظاهر الصحة لو طلق قبل المدة المعتبرة فصادف موافقة الشرائط، للإطلاق، و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مضي المدة شرطا، و الفرض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كون الظاهر من نصوصها أنها لإحراز الشرائط المعتبرة، لا أن مضيها من حيث هو شرط، بل لا يبعد الصحة في الحاضر لو طلق قبل العلم بتحقق الشروط فصادف حصولها، نعم لا إشكال في البطلان لو طلق قبلها فبان عدم حصول الشرائط أو استمر الاشتباه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طلقها بعد أن مضت المدة المعتبرة فأخبره عدل بأنها حائض ففي المسالك في صحة الطلاق وجهان أجودهما العدم،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أخبره ببقائها في طهر المواقعة أو بكونها حائضا حيضا آخر بعد الطهر المعتبر في صحة الطلاق، لاشتراك الجميع في المقتضى للبطلان، و صحة طلاقه غائبا مشروطة بعدم الظن بحصول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منع الاشتراط المزبور، لإطلاق الأدلة المقتصر في تقييدها على صورة العلم خاصة، نعم قد يقال باعتبار خصوص خبر العدل بناء على أنه من العلم شرعا في هذا المقام لا كل ظن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النفاس هنا كالحيض في المنع و الاكتفاء بطهرها منه، فلو غاب و هي حامل و مضي مدة يعلم بحسب حال الحمل وضعها و طهرها من النفاس جاز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طلاقها، كما لو انتقلت من الحيض، و يكفي في الحكم بالنفاس ظنه المستند إلى عادتها و إن كان عدمه ممكنا كما قلناه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وطأها حاملا ثم غاب و طلق قبل مضي مدة تلد فيها غالبا و يتيقن، و صادف الطلاق ولادتها و انقضاء نفاسها ففي صحته الوجهان الماضيان في الحيض، و الحكم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القول الجواز طلاقها على كل حال ما لم يعلم نفاسها، لاجتماع جهتي الجواز فيه، و هي الحمل و كونه غائبا، و لا مدخلية للمدة هنا فيه و حينئذ فلو وطأها حاملا ثم غاب عنها و طلق قبل مضى مدة تلد فيها غالبا فصادف الطلاق نفاسها صح، و كذا لو صادف ولادتها و انتفاء نفاسها، و ليس هو كالطلاق قبل المدة فصادف حيضها و طهرها، و ذلك لأن احتمال البطلان بسبب احتمال كون مضى المدة شرطا و لم يحصل، بخلاف المقام الذي لا وجه فيه لاعتبار المدة، ضرورة كونها حاملا أو في طهر لم يقربها فيه، و كل منهما لا يعتبر فيه مدة أصلا كما عرفت، إذ المدة إنما اعتبرت لتحصيل الظن بالانتقال إلى طهر آخر باعتبار مواقعته لها في الطهر الذي غاب فيه، و في الفرض لا تقدح مواقعته، لكونها حاملا أو في طهر لم يواقعها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حاضرا و هو لا يصل إليها بحيث يعلم حيضها و طهرها فهو بمنزلة الغائب في الحكم، كما أن الغائب لو فرض إمكان علمه بحالها كان كالحاضر، 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سرا من أهلها، و هي في منزل أهلها، و قد أراد أن يطلقها، و ليس يصل إليها ليعلم طمثها إذا طمثت، و لا يعلم بطهرها إذا 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يطلقها بالأهلة و الشهور،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يصل إليها الأحيان و الأحيان لا يصل إليها فيعلم حالها كيف يطلقها؟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شهر لا يصل إليها فيه يطلقها إذا نظر إلى غرة الشهر الآخر بشهود، و يكتب الشهر الذي يطلقها فيه، و يشهد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طلاقها رجلين، فإذا مضى ثلاثة أشهر فقد بانت منه، و هو خاطب من الخطاب و عليه نفقتها في تلك الثلاثة الأشهر التي تقعد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كيسان‌</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له امرأة من نساء هؤلاء العامة، و أراد أن يطلقها و قد كتمت حيضها و طهرها مخافة الطلاق، فكتب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ثلاثة أشهر و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مقتضى التدبر في الصحيح الأول على وجه يرتفع التنافي عنه يقتضي أن الحد الشهر و الأفضل الثلاثة، و لعله لذا قال الشيخ في 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للرجل زوجة معه في البيت غير أنه لا يصل إليها فهو بمنزلة الغائب عن زوجته، فإذا أراد طلاقها فليصبر إلى أن يمضي ما بين شهر إلى ثلاثة أشهر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وجه شهادة لما قلناه سابقا من أن الحد في الغائب مع عدم العلم بالعادة الشهر الذي هو الغالب في النساء، بقرينة الحكم بالحيضة في كل شهر مرة للدمية، و أفضل منه الثلاثة، و أفضل من ذلك الأربعة و الخمسة، لزيادة الاستظهار، كما أن منه يعلم اعتبار العادة الشخصية مع فرض العلم بها للامرأة المخصوصة، ضرورة أنها أقوى ظنا من العادة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أجد خلافا في المسألة إلا من الحلي فيما حكي عنه بناء على أصله من عدم العمل بخبر الواحد، فإلحاق الحاضر حينئذ بالغائب قياس، و المتجه بقاؤه حينئذ على حكم الحاضر من عدم جواز طلاقه حتى يعلم انتقالها من طهر المواقعة و خلوها عن الحيض حين الطلاق، و لكنه كما ترى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تلخص من جميع ما ذكرنا أن الغائب إن غاب عن زوجته في طهر لم يواقعها فيه جاز طلاقها من غير اعتبار مدة، نعم لو علم أيام قرئها لو فرض أن لها عادة وقتية أخره إلى أيام طهرها، بناء على اعتبار مثل هذه العادة هنا، خصوصا</w:t>
      </w:r>
      <w:bookmarkStart w:id="53" w:name="pg12303_128398"/>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إطلاق المعظم الجواز، و لا ريب في أنه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غاب عنها في طهر المواقعة، فإن كان لها عادة راعاها، لأولويتها من العادة النوعية، و إلا انتظرها شهرا، لأنه الغالب في نوع النساء، و الأفضل الثلاثة، بل كلما زاد عليها فهو أولى باستظهار كونها حاملا أو منتقلة إلى طهر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غاب عنها مسترابة اتجه وجوب الصبر إلى ثلاثة أشهر حينئذ استصحابا لموضوعها و حكمها، بخلاف مجهولة العادة التي ليست منها موضوعا قطعا، بل و لا حكما، لما سمعته من النصوص‌</w:t>
      </w:r>
      <w:r>
        <w:rPr>
          <w:rStyle w:val="FootnoteAnchor"/>
          <w:rtl w:val="true"/>
        </w:rPr>
        <w:footnoteReference w:id="100"/>
      </w:r>
      <w:r>
        <w:rPr>
          <w:rFonts w:ascii="Amiri" w:hAnsi="Amiri" w:eastAsia="Amiri" w:cs="Amiri"/>
          <w:color w:val="111111"/>
          <w:sz w:val="28"/>
          <w:sz w:val="28"/>
          <w:szCs w:val="28"/>
          <w:rtl w:val="true"/>
          <w:lang w:bidi="ar-SA"/>
        </w:rPr>
        <w:t>المبنية على قاعدة إلحاق المشكوك فيه بالأعم الأغلب بعد فرض تعذر العلم و الانتقال إلى مرتبة الظن، كما يومئ إليه اعتبار المدة في النص‌</w:t>
      </w:r>
      <w:r>
        <w:rPr>
          <w:rStyle w:val="FootnoteAnchor"/>
          <w:rtl w:val="true"/>
        </w:rPr>
        <w:footnoteReference w:id="101"/>
      </w:r>
      <w:r>
        <w:rPr>
          <w:rFonts w:ascii="Amiri" w:hAnsi="Amiri" w:eastAsia="Amiri" w:cs="Amiri"/>
          <w:color w:val="111111"/>
          <w:sz w:val="28"/>
          <w:sz w:val="28"/>
          <w:szCs w:val="28"/>
          <w:rtl w:val="true"/>
          <w:lang w:bidi="ar-SA"/>
        </w:rPr>
        <w:t>و الفتوى، و بذلك كله ظهر لك وجه الحكم في اختلاف النصوص و الراجح من الأقوال في المسألة، مضافا إلى ما تقدم في فروعها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777578_417432637"/>
      <w:bookmarkStart w:id="55" w:name="_Toc21"/>
      <w:bookmarkEnd w:id="54"/>
      <w:r>
        <w:rPr>
          <w:rtl w:val="true"/>
        </w:rPr>
        <w:t>[</w:t>
      </w:r>
      <w:r>
        <w:rPr>
          <w:rtl w:val="true"/>
        </w:rPr>
        <w:t>الشرط الرابع أن تكون مستبرأة</w:t>
      </w:r>
      <w:r>
        <w:rPr>
          <w:rtl w:val="true"/>
        </w:rPr>
        <w:t>]</w:t>
      </w:r>
      <w:bookmarkEnd w:id="55"/>
    </w:p>
    <w:p>
      <w:pPr>
        <w:pStyle w:val="BookText"/>
        <w:rPr/>
      </w:pPr>
      <w:r>
        <w:rPr>
          <w:rFonts w:ascii="Amiri" w:hAnsi="Amiri" w:eastAsia="Amiri" w:cs="Amiri"/>
          <w:color w:val="111111"/>
          <w:sz w:val="28"/>
          <w:sz w:val="28"/>
          <w:szCs w:val="28"/>
          <w:rtl w:val="true"/>
          <w:lang w:bidi="ar-SA"/>
        </w:rPr>
        <w:t>الشرط الرابع أن تكون مستبرأة من المواقعة التي واقعها إياه بما جعله الشارع طريقا إلى ذلك من الحيضة أو المدة في الغائب و المسترابة فلو طلقها حينئذ في طهر واقعها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لم يقع طلاق بلا خلاف أجده فيه، بل الإجماع بقسميه عليه، مضافا إلى القطع به من النصوص‌</w:t>
      </w:r>
      <w:r>
        <w:rPr>
          <w:rStyle w:val="FootnoteAnchor"/>
          <w:rtl w:val="true"/>
        </w:rPr>
        <w:footnoteReference w:id="102"/>
      </w:r>
      <w:r>
        <w:rPr>
          <w:rFonts w:ascii="Amiri" w:hAnsi="Amiri" w:eastAsia="Amiri" w:cs="Amiri"/>
          <w:color w:val="111111"/>
          <w:sz w:val="28"/>
          <w:sz w:val="28"/>
          <w:szCs w:val="28"/>
          <w:rtl w:val="true"/>
          <w:lang w:bidi="ar-SA"/>
        </w:rPr>
        <w:t>إن لم تكن متواترة فيه و إلى عدم كونه طلاقا للعدة المأمور به في الكتاب العزيز</w:t>
      </w:r>
      <w:r>
        <w:rPr>
          <w:rStyle w:val="FootnoteAnchor"/>
          <w:rtl w:val="true"/>
        </w:rPr>
        <w:footnoteReference w:id="103"/>
      </w:r>
      <w:r>
        <w:rPr>
          <w:rFonts w:ascii="Amiri" w:hAnsi="Amiri" w:eastAsia="Amiri" w:cs="Amiri"/>
          <w:color w:val="111111"/>
          <w:sz w:val="28"/>
          <w:sz w:val="28"/>
          <w:szCs w:val="28"/>
          <w:rtl w:val="true"/>
          <w:lang w:bidi="ar-SA"/>
        </w:rPr>
        <w:t>الذي استفاضت النصوص</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كون المراد به الطلاق في مستقبل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يسقط اعتبار ذلك في اليائسة التي لا عدة لها بلا خلاف أجده في ذلك نصا</w:t>
      </w:r>
      <w:r>
        <w:rPr>
          <w:rStyle w:val="FootnoteAnchor"/>
          <w:rtl w:val="true"/>
        </w:rPr>
        <w:footnoteReference w:id="105"/>
      </w:r>
      <w:r>
        <w:rPr>
          <w:rFonts w:ascii="Amiri" w:hAnsi="Amiri" w:eastAsia="Amiri" w:cs="Amiri"/>
          <w:color w:val="111111"/>
          <w:sz w:val="28"/>
          <w:sz w:val="28"/>
          <w:szCs w:val="28"/>
          <w:rtl w:val="true"/>
          <w:lang w:bidi="ar-SA"/>
        </w:rPr>
        <w:t>و فتوى، بل الإجماع بقسميه عليه أيضا و فيمن لم تبلغ سن المحيض الذي هو التسع لذلك أيضا، و هي المرادة بالتي لم تحض في نصوص الخمس‌</w:t>
      </w:r>
      <w:r>
        <w:rPr>
          <w:rStyle w:val="FootnoteAnchor"/>
          <w:rtl w:val="true"/>
        </w:rPr>
        <w:footnoteReference w:id="106"/>
      </w:r>
      <w:r>
        <w:rPr>
          <w:rFonts w:ascii="Amiri" w:hAnsi="Amiri" w:eastAsia="Amiri" w:cs="Amiri"/>
          <w:color w:val="111111"/>
          <w:sz w:val="28"/>
          <w:sz w:val="28"/>
          <w:szCs w:val="28"/>
          <w:rtl w:val="true"/>
          <w:lang w:bidi="ar-SA"/>
        </w:rPr>
        <w:t>بلا خلاف أجده فيه و لا إشكال عدا ما يحكي عن السيد في شرحه على النافع من أن الأولى إرادة الأعم منها و من التي لم تحض مثلها عادة، سواء كان لنقص سنها عن التسع أو لم تكن، فتكون أعم من الصغيرة و المسترابة، و كأنه ليس خلافا بعد أن جعلها من المسترابة التي ستعرف حكمها، نعم لو كان مراده جواز طلاقها على كل حال كغير البالغة تسعا كان مخالفا و محجوجا بإطلاق ما دل‌</w:t>
      </w:r>
      <w:r>
        <w:rPr>
          <w:rStyle w:val="FootnoteAnchor"/>
          <w:rtl w:val="true"/>
        </w:rPr>
        <w:footnoteReference w:id="107"/>
      </w:r>
      <w:r>
        <w:rPr>
          <w:rFonts w:ascii="Amiri" w:hAnsi="Amiri" w:eastAsia="Amiri" w:cs="Amiri"/>
          <w:color w:val="111111"/>
          <w:sz w:val="28"/>
          <w:sz w:val="28"/>
          <w:szCs w:val="28"/>
          <w:rtl w:val="true"/>
          <w:lang w:bidi="ar-SA"/>
        </w:rPr>
        <w:t>على عدم جواز الطلاق في طهر المواقعة المقتصر في الخروج عنه على المتيقن أو المتبادر من التي لم تحض، و هي غير البالغة تسعا، خصوصا بعد ما في رواية الخصال من إبدالها بالتي</w:t>
      </w:r>
    </w:p>
    <w:p>
      <w:pPr>
        <w:pStyle w:val="BookText"/>
        <w:rPr/>
      </w:pPr>
      <w:r>
        <w:rPr>
          <w:rFonts w:ascii="Amiri" w:hAnsi="Amiri" w:eastAsia="Amiri" w:cs="Amiri"/>
          <w:color w:val="111111"/>
          <w:sz w:val="28"/>
          <w:sz w:val="28"/>
          <w:szCs w:val="28"/>
          <w:rtl w:val="true"/>
          <w:lang w:bidi="ar-SA"/>
        </w:rPr>
        <w:t>لم تبلغ المحيض‌</w:t>
      </w:r>
      <w:r>
        <w:rPr>
          <w:rStyle w:val="FootnoteAnchor"/>
          <w:rtl w:val="true"/>
        </w:rPr>
        <w:footnoteReference w:id="108"/>
      </w:r>
      <w:r>
        <w:rPr>
          <w:rFonts w:ascii="Amiri" w:hAnsi="Amiri" w:eastAsia="Amiri" w:cs="Amiri"/>
          <w:color w:val="111111"/>
          <w:sz w:val="28"/>
          <w:sz w:val="28"/>
          <w:szCs w:val="28"/>
          <w:rtl w:val="true"/>
          <w:lang w:bidi="ar-SA"/>
        </w:rPr>
        <w:t>بل في بعض روايات العدد</w:t>
      </w:r>
      <w:r>
        <w:rPr>
          <w:rStyle w:val="FootnoteAnchor"/>
          <w:rtl w:val="true"/>
        </w:rPr>
        <w:footnoteReference w:id="109"/>
      </w:r>
      <w:r>
        <w:rPr>
          <w:rFonts w:ascii="Amiri" w:hAnsi="Amiri" w:eastAsia="Amiri" w:cs="Amiri"/>
          <w:color w:val="111111"/>
          <w:sz w:val="28"/>
          <w:sz w:val="28"/>
          <w:szCs w:val="28"/>
          <w:rtl w:val="true"/>
          <w:lang w:bidi="ar-SA"/>
        </w:rPr>
        <w:t>تفسير التي لم تحض بها على وجه يظهر منه كونه المراد من التعبير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اعتبار الشرط المزبور في الحامل أيضا بلا خلاف فيه أيضا، بل الإجماع بقسميه عليه، و لأن طلاقها معه طلاق للعدة التي هي وضع الحمل، و لأنها إحدى الخمس التي استفاضت النصوص في طلاقها على كل حال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طلاق الحامل يعتبر في صحته الاستبانة أم يكفي فيه مصادفة الواقع كما هو ظاهر المتن و غيره ممن عبر كعبارته؟ بل هي القاعدة في وضع اللفظ للواقع، إذ الحامل لفظ مشتق بمعنى ذات الحمل، و لا مدخلية للعلم و الظن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و لذا لو طلقها بظن أنها حامل فبان خلافه بعد ذلك لم يصح طلاقه، لانكشاف فساد الظن بتبين خلافه، لكن في مصابيح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طلاق الحامل إلا إذا كانت مستبينة الحمل وقت الطلاق، فلو طلقها ثم تبين الحمل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مصادفة الحمل لا تكفي في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يشترط فيه الاستبانة كما اعتبره الشيخان في المقنعة و النهاية و ابن البراج و بنى حمزة و إدريس و سعيد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الصحيحين من نصوص الخمس من</w:t>
      </w:r>
    </w:p>
    <w:p>
      <w:pPr>
        <w:pStyle w:val="BookText"/>
        <w:rPr/>
      </w:pPr>
      <w:r>
        <w:rPr>
          <w:rFonts w:ascii="Amiri" w:hAnsi="Amiri" w:eastAsia="Amiri" w:cs="Amiri"/>
          <w:color w:val="111111"/>
          <w:sz w:val="28"/>
          <w:sz w:val="28"/>
          <w:szCs w:val="28"/>
          <w:rtl w:val="true"/>
          <w:lang w:bidi="ar-SA"/>
        </w:rPr>
        <w:t>وصف الحامل بالمستبين حملها في أحدهما</w:t>
      </w:r>
      <w:r>
        <w:rPr>
          <w:rStyle w:val="FootnoteAnchor"/>
          <w:rtl w:val="true"/>
        </w:rPr>
        <w:footnoteReference w:id="111"/>
      </w:r>
      <w:r>
        <w:rPr>
          <w:rFonts w:ascii="Amiri" w:hAnsi="Amiri" w:eastAsia="Amiri" w:cs="Amiri"/>
          <w:color w:val="111111"/>
          <w:sz w:val="28"/>
          <w:sz w:val="28"/>
          <w:szCs w:val="28"/>
          <w:rtl w:val="true"/>
          <w:lang w:bidi="ar-SA"/>
        </w:rPr>
        <w:t>و المتيقن في الآخر</w:t>
      </w:r>
      <w:r>
        <w:rPr>
          <w:rStyle w:val="FootnoteAnchor"/>
          <w:rtl w:val="true"/>
        </w:rPr>
        <w:footnoteReference w:id="112"/>
      </w:r>
      <w:r>
        <w:rPr>
          <w:rFonts w:ascii="Amiri" w:hAnsi="Amiri" w:eastAsia="Amiri" w:cs="Amiri"/>
          <w:color w:val="111111"/>
          <w:sz w:val="28"/>
          <w:sz w:val="28"/>
          <w:szCs w:val="28"/>
          <w:rtl w:val="true"/>
          <w:lang w:bidi="ar-SA"/>
        </w:rPr>
        <w:t xml:space="preserve">و لا ينافيه إطلاق الحامل في غيرهما، لأن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الطلاق دون وقوعه، و الإباحة مشروطة بظهور الحمل، و بأن الطلاق الواقع على غير السنة باطل عندنا بلا خلاف، و طلاق المرأة في طهر المواقعة مع عدم ظهور حملها محرم قطعا إذ لا مسوغ له، فيكون باطلا، و أطلق الفاضلان و الشهيدان صحة طلاق الحامل في طهر المواقعة، و لم يقيدوا ذلك بالاستبانة، فإن أرادوا صحة طلاقها بمجرد مصادفة الحمل و إن لم يستبن كانت المسألة خلافية، و الظاهر أن التقييد مراد في كلامهم، لتبادره من إطلاق طلاق الحامل و وقوع التقييد به في كلام القدماء مع عدم نقل خلاف في المسألة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كلام المتأخرين لرفع توهم الشرطية من الوصف في كلام القدماء المبنى على إرادة بيان حكم الاقدام المعلوم توقفه على الاستبانة، لأصالة عدم الحمل، فيحرم عليه إيقاع الطلاق في طهر المواقعة قبل الاستبانة، كحرمته عليه قبل تبين حيضها و طهرها، و لكن لو فعل فبان حصول الحمل أو حصول الحيض و الطهر صح، لصدق كونه طلاقا للعدة و لو طلق في طهر لم يواقعها فيه و طلاق أولات الأحمال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يؤيده ما سمعته منهم في الغائب لو طلق قبل المدة فبان مصادفته الشرط من أن</w:t>
      </w:r>
    </w:p>
    <w:p>
      <w:pPr>
        <w:pStyle w:val="BookText"/>
        <w:rPr/>
      </w:pPr>
      <w:r>
        <w:rPr>
          <w:rFonts w:ascii="Amiri" w:hAnsi="Amiri" w:eastAsia="Amiri" w:cs="Amiri"/>
          <w:color w:val="111111"/>
          <w:sz w:val="28"/>
          <w:sz w:val="28"/>
          <w:szCs w:val="28"/>
          <w:rtl w:val="true"/>
          <w:lang w:bidi="ar-SA"/>
        </w:rPr>
        <w:t>الأقوى الصحة المقابل بالاحتمال الضعيف من كون مضى المدة شرطا شرعيا و قد فات، و مثله يأتي في الفرض،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فيما لو طلق في طهر المواقعة فبان أنها حامل، لفوات شرطية الاستبراء لا لكون الحمل غير بين، و إلا فلو طلق بعد الحيضة فبان أنها حامل و أن الحيض كان في أثناء الحمل بناء على مجامعته له صح قطعا و إن كان غير بين حال الطلاق، و كذا لو طلق بعد المدة فبان أنها حامل و إن لم يكن الحمل مستبينا، و كذا لو طلق المسترابة بعد مضى المدة فبان أنها حامل صح و إن لم يكن الحمل مستبينا حال الطلاق، و الصحيحان اللذان ذكرهما لا دلالة فيها على اشتراط صحة الطلاق بذلك خصوصا بناء على ما اعترف به من أن المراد فيهما و في غيرهما بيان الإباحة المتوقفة على الاستبانة لا اشتراط صحة الطلاق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عبارات الأصحاب الذين نسب إليهم الاشتراط لا دلالة فيها على الشرطية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الحامل المستبين حملها تطلق بواحدة في أي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أن يطلق امرأته و هي حبلي مستبين حملها طلقها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عبارة ابن إدريس، بل عن أبي الصلاح عدم التقييد بالاستبانة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ينساق من نصوص‌</w:t>
      </w:r>
      <w:r>
        <w:rPr>
          <w:rStyle w:val="FootnoteAnchor"/>
          <w:rtl w:val="true"/>
        </w:rPr>
        <w:footnoteReference w:id="113"/>
      </w:r>
      <w:r>
        <w:rPr>
          <w:rFonts w:ascii="Amiri" w:hAnsi="Amiri" w:eastAsia="Amiri" w:cs="Amiri"/>
          <w:color w:val="111111"/>
          <w:sz w:val="28"/>
          <w:sz w:val="28"/>
          <w:szCs w:val="28"/>
          <w:rtl w:val="true"/>
          <w:lang w:bidi="ar-SA"/>
        </w:rPr>
        <w:t>النهي عن الطلاق في طهر المواقعة و أنه ليس بطلاق و ترجع الامرأة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ذلك، لأنه لو صح طلاق الحامل واقعا وجب التربص فيه حينئذ</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بيان كونها حاملا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ذلك كله للحكم في الظاهر لأصالة عدم الحمل، لا لما لو اتفق بيان الحمل، و يؤيد ذلك كله مضافا إلى إطلاق الأدلة عدم ذكر أحد من الأصحاب ذلك من شرائط المطلقة أو من شرائط الطلاق، فمن الغريب جزم الفاضل المزبور بذلك، و لكن ظني أن المصابيح قد جمعت بعد وفاته من أوراق و حواشي و نحو ذلك، و فيها المنسوخ و غيره، فاشتبه على الجامع و جعلها مصباحا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يسقط الشرط المزبور في المسترابة التي هي في سن من تحيض و هي لا تحيض لخلقة أو عارض، لكن بشرط أن يمضي عليها ثلاثة أشهر لم تر دما معتزلا لها بلا خلاف أجده في شي‌ء من ذلك، ل</w:t>
      </w:r>
    </w:p>
    <w:p>
      <w:pPr>
        <w:pStyle w:val="BookText"/>
        <w:rPr/>
      </w:pPr>
      <w:r>
        <w:rPr>
          <w:rFonts w:ascii="Amiri" w:hAnsi="Amiri" w:eastAsia="Amiri" w:cs="Amiri"/>
          <w:color w:val="111111"/>
          <w:sz w:val="28"/>
          <w:sz w:val="28"/>
          <w:szCs w:val="28"/>
          <w:rtl w:val="true"/>
          <w:lang w:bidi="ar-SA"/>
        </w:rPr>
        <w:t>صحيح إسماعيل بن سعد الأشعري‌</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المسترابة من الحيض كيف تطلق؟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 العطار</w:t>
      </w:r>
      <w:r>
        <w:rPr>
          <w:rStyle w:val="FootnoteAnchor"/>
          <w:rtl w:val="true"/>
        </w:rPr>
        <w:footnoteReference w:id="115"/>
      </w:r>
      <w:r>
        <w:rPr>
          <w:rFonts w:ascii="Amiri" w:hAnsi="Amiri" w:eastAsia="Amiri" w:cs="Amiri"/>
          <w:color w:val="111111"/>
          <w:sz w:val="28"/>
          <w:sz w:val="28"/>
          <w:szCs w:val="28"/>
          <w:rtl w:val="true"/>
          <w:lang w:bidi="ar-SA"/>
        </w:rPr>
        <w:t xml:space="preserve">المنجبر بالعمل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يستراب بها و مثلها تحمل و مثلها لا تحمل و لا تحيض و قد واقعها زوجها كيف يطلقها إذا أراد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و بعض ما تأخر عنها أنه لا يلحق بالمسترابة من تعتاد الحيض في كل مدة تزيد عن ثلاثة أشهر، فإن تلك لا استرابة فيها، بل هي من أقسام ذوات الحيض يجب استبراؤها بحيضة و ان توقف على ستة أشهر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الرياض و من نصوص الخمس‌</w:t>
      </w:r>
      <w:r>
        <w:rPr>
          <w:rStyle w:val="FootnoteAnchor"/>
          <w:rtl w:val="true"/>
        </w:rPr>
        <w:footnoteReference w:id="116"/>
      </w:r>
      <w:r>
        <w:rPr>
          <w:rFonts w:ascii="Amiri" w:hAnsi="Amiri" w:eastAsia="Amiri" w:cs="Amiri"/>
          <w:color w:val="111111"/>
          <w:sz w:val="28"/>
          <w:sz w:val="28"/>
          <w:szCs w:val="28"/>
          <w:rtl w:val="true"/>
          <w:lang w:bidi="ar-SA"/>
        </w:rPr>
        <w:t>يظهر السقوط في الغائب عنها زوجها لعدها منها و إن أهمله المصنف، و لعله غفلة أو مصير إلى القول بالبطلان الذي مضى في طلاق الغائب بعد المدة مع تبين الوقوع في طهر المواقعة، أو من حيث اختياره اعتبار العلم بالانتقال من طهر إلى آخر، كما عليه أكثر من تأخر، و الظاهر أنه هو الوجه في الإهمال، و فيه أنه يمكن اتكالا على ذكر حكم الغائب سابقا، و إلا فقد عرفت أن المراد الانتقال إلى زمان طهر آخر لا طهر حقيقة كما أوضحناه سابقا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طلق المسترابة قبل مضي ثلاثة أشهر من حين المواقعة لم يقع الطلاق لما عرفت</w:t>
      </w:r>
      <w:r>
        <w:rPr>
          <w:rFonts w:eastAsia="Amiri" w:cs="Amiri" w:ascii="Amiri" w:hAnsi="Amiri"/>
          <w:color w:val="111111"/>
          <w:sz w:val="28"/>
          <w:szCs w:val="28"/>
          <w:rtl w:val="true"/>
          <w:lang w:bidi="ar-SA"/>
        </w:rPr>
        <w:t>.</w:t>
      </w:r>
      <w:bookmarkStart w:id="56" w:name="pg12303_128403"/>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57" w:name="__RefHeading___Toc7777580_417432637"/>
      <w:bookmarkStart w:id="58" w:name="_Toc22"/>
      <w:bookmarkEnd w:id="57"/>
      <w:r>
        <w:rPr>
          <w:rtl w:val="true"/>
        </w:rPr>
        <w:t>[</w:t>
      </w:r>
      <w:r>
        <w:rPr>
          <w:rtl w:val="true"/>
        </w:rPr>
        <w:t>الشرط الخامس تعيين المطلقة</w:t>
      </w:r>
      <w:r>
        <w:rPr>
          <w:rtl w:val="true"/>
        </w:rPr>
        <w:t>]</w:t>
      </w:r>
      <w:bookmarkEnd w:id="58"/>
    </w:p>
    <w:p>
      <w:pPr>
        <w:pStyle w:val="BookText"/>
        <w:rPr/>
      </w:pPr>
      <w:r>
        <w:rPr>
          <w:rFonts w:ascii="Amiri" w:hAnsi="Amiri" w:eastAsia="Amiri" w:cs="Amiri"/>
          <w:color w:val="111111"/>
          <w:sz w:val="28"/>
          <w:sz w:val="28"/>
          <w:szCs w:val="28"/>
          <w:rtl w:val="true"/>
          <w:lang w:bidi="ar-SA"/>
        </w:rPr>
        <w:t>الشرط الخامس تعيين المطلقة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أو يشير إليها بما يرفع الاحتمال مع فرض التعدد من قول هذه و نحو ذلك فلو كان له زوجة واحدة فقال زوجتي طالق صح، لعدم الاحتمال حينئذ بل في المسالك و غيرها الاكتفاء بالنية مع التعدد على وجه يظهر منه</w:t>
      </w:r>
    </w:p>
    <w:p>
      <w:pPr>
        <w:pStyle w:val="BookText"/>
        <w:rPr/>
      </w:pPr>
      <w:r>
        <w:rPr>
          <w:rFonts w:ascii="Amiri" w:hAnsi="Amiri" w:eastAsia="Amiri" w:cs="Amiri"/>
          <w:color w:val="111111"/>
          <w:sz w:val="28"/>
          <w:sz w:val="28"/>
          <w:szCs w:val="28"/>
          <w:rtl w:val="true"/>
          <w:lang w:bidi="ar-SA"/>
        </w:rPr>
        <w:t>المفروغية، فإن تحقق إجماعا فلا كلام، خصوصا مع العمومات، و إلا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w:t>
      </w:r>
    </w:p>
    <w:p>
      <w:pPr>
        <w:pStyle w:val="BookText"/>
        <w:rPr/>
      </w:pPr>
      <w:r>
        <w:rPr>
          <w:rFonts w:ascii="Amiri" w:hAnsi="Amiri" w:eastAsia="Amiri" w:cs="Amiri"/>
          <w:color w:val="111111"/>
          <w:sz w:val="28"/>
          <w:sz w:val="28"/>
          <w:szCs w:val="28"/>
          <w:rtl w:val="true"/>
          <w:lang w:bidi="ar-SA"/>
        </w:rPr>
        <w:t xml:space="preserve">قول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الطلاق أن يقول لها في قبل العدة بعد 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طلاق أو اعتدى، يريد بذلك الطلاق، و يشهد على ذلك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ذكر ما يفيد التعيين، و أظهر منه</w:t>
      </w:r>
    </w:p>
    <w:p>
      <w:pPr>
        <w:pStyle w:val="BookText"/>
        <w:rPr/>
      </w:pPr>
      <w:r>
        <w:rPr>
          <w:rFonts w:ascii="IRNazanin" w:hAnsi="IRNazanin" w:eastAsia="IRNazanin"/>
          <w:color w:val="111111"/>
          <w:sz w:val="28"/>
          <w:sz w:val="28"/>
          <w:szCs w:val="28"/>
          <w:rtl w:val="true"/>
          <w:lang w:bidi="fa-IR"/>
        </w:rPr>
        <w:t>خبر محمد بن أحمد بن المطهر</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بأربع نسوة و لم أسأل عن أساميهن، ثم إني أردت طلاق إحداهن و أتزوج امرأة أخرى، فكتب إلى 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 كذا و كذا هي طالق، ثم تزوج الأخرى إذا انقضت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استصحاب بقاء النكاح المتوقف زواله على السبب الشرعي المحتمل مدخلية ذكر ما يقتضي التعيين و لو قرائن أحوال فيه، لا أقل من الشك في تناول العمومات التي لم تسق لبيان مشروعية مسمى الطلاق، اللهم إلا أن يمنع الشك بظاهر المفروغية السابقة، و احتمال أو ظهور كون المراد من الخبرين كون المطلقة معينة في نفسها في مقابل طلاق غير المعينة الذي ستسمع البحث 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كان له زوجتان مثلا أو زوجات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طلاق فان نوى معينة و ذكر ما يقتضي ذلك صح و قبل تفسيره لما لا يعلم إلا من قبله من غير يمين،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 بذلك على الفور، لزوال الزوجية عنها، و يمنع من الاستمتاع بهما إلى أن يبين، و لو أخر أثم، لأن الحق لهما في ذلك، فعليه بيانه إذ لا يعلم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عليه التفقه لهما قبل البيان، لأنهما محبوستان حبس الزوجات، و لاستصحاب وجوب النفقة لكل واحدة منهما، و لا يسترد المصروف إلى المطلقة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إذ لا دليل على وجوب الفور في البيان، خصوصا في العدة، و خصوصا في الرجعية، كما لا دليل على وجوب الإنفاق عليهما بعد معلومية كون إحداهما أجنبية، و الاستصحاب المعلوم عدمه في إحداهما ليس حجة فيهما كما حرر في محله، و كونهما محبوستين بتخيلهما البقاء على العقد لا يقتضي وجوب الإنفاق عليهما، إذ هو اعتبار محض لا يوافق أصول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لم ينو واحدة معينة قيل و القائل المفيد و المرتضى و ابن إدريس و الشيخ في أحد قوليه يبطل الطلاق لعدم التعيين بل هو المشهور نقلا و تحصيلا، بل في الانتصار و محكي الطبريات الإجماع عليه، بل ظاهره في الأول اختصاص القول بالصحة بالعامة، فعن أبي حنيفة و أصحابه و النوري و الليث أنه يختار أيتهن شاء، و يجعلها المطلقة، و عن الشافعي ذلك أيضا و لكنه صرح بأنه يمنع منهن حتى تبين، و عن مالك تطلق عليه جميع نسائه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فيما حكى عن مبسوطة يصح، و يستخرج بالقرعة، و هو أشبه عند المصنف، بل و الفاضل و الشهيد في أحد قوليهما، و لكن يرجع في التعيين إلى اختياره لا إلى القرعة، و لكن لا يخفى ما في أصل الصحة، ضرورة عدم دليل لها سوى دعوى عموم الأدلة التي لم تسق لذلك، على أن الطلاق لرفع قيد النكاح الذي لم يقع في الخارج إلا على شخص بعينه، و الأحدية و نحوها من الأمور الانتزاعية الوهمية لم يقع عليها عقد النكاح، بل ليس الطلاق في الحقيقة إلا من توابع النكاح الذي قد عرفت عدم وقوعه إلا على معين، خصوصا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اقتضاء ما يترتب عليه من العدة، و نحوها التعيين، كاقتضاء ما يترتب على النكاح ذلك، بل الظاهر عدم صلاحية الكلي الانتزاعي لقيام معنى الطلاق فيه، كغيره من آثار أكثر العقود 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عدم اندراج الفرض في مسمى الطلاق كي يندرج في الإطلاق الذي إن لم يقطع أو يظن بعدم تناوله لمثل ذلك، خصوصا مع ملاحظة الخبرين‌</w:t>
      </w:r>
      <w:r>
        <w:rPr>
          <w:rStyle w:val="FootnoteAnchor"/>
          <w:rtl w:val="true"/>
        </w:rPr>
        <w:footnoteReference w:id="119"/>
      </w:r>
      <w:r>
        <w:rPr>
          <w:rFonts w:ascii="Amiri" w:hAnsi="Amiri" w:eastAsia="Amiri" w:cs="Amiri"/>
          <w:color w:val="111111"/>
          <w:sz w:val="28"/>
          <w:sz w:val="28"/>
          <w:szCs w:val="28"/>
          <w:rtl w:val="true"/>
          <w:lang w:bidi="ar-SA"/>
        </w:rPr>
        <w:t>السابقين و غيرهما من</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20"/>
      </w:r>
      <w:r>
        <w:rPr>
          <w:rFonts w:ascii="Amiri" w:hAnsi="Amiri" w:eastAsia="Amiri" w:cs="Amiri"/>
          <w:color w:val="111111"/>
          <w:sz w:val="28"/>
          <w:sz w:val="28"/>
          <w:szCs w:val="28"/>
          <w:rtl w:val="true"/>
          <w:lang w:bidi="ar-SA"/>
        </w:rPr>
        <w:t xml:space="preserve">التي تسمعها في بحث الصيغة المشتملة على التعيين بعنوان التعريف للطلاق الجامع لشرائط الصحة التي منها التعيين و غيره، بل ظاهر المتن هناك اعتباره أيضا، و أن أقصى نصوص الصيغة التعدية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ألفاظ التعيين، بل قد يدعى أنه المنساق من أكثر النصوص بل الآية</w:t>
      </w:r>
      <w:r>
        <w:rPr>
          <w:rStyle w:val="FootnoteAnchor"/>
          <w:rtl w:val="true"/>
        </w:rPr>
        <w:footnoteReference w:id="121"/>
      </w:r>
      <w:r>
        <w:rPr>
          <w:rFonts w:ascii="Amiri" w:hAnsi="Amiri" w:eastAsia="Amiri" w:cs="Amiri"/>
          <w:color w:val="111111"/>
          <w:sz w:val="28"/>
          <w:sz w:val="28"/>
          <w:szCs w:val="28"/>
          <w:rtl w:val="true"/>
          <w:lang w:bidi="ar-SA"/>
        </w:rPr>
        <w:t>فلا أقل من الشك الذي ينبغي البقاء معه على أصالة بقاء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معنى طلاق الواحدة من نسائه مثلا على ما تطابق عليه النص‌</w:t>
      </w:r>
      <w:r>
        <w:rPr>
          <w:rStyle w:val="FootnoteAnchor"/>
          <w:rtl w:val="true"/>
        </w:rPr>
        <w:footnoteReference w:id="122"/>
      </w:r>
      <w:r>
        <w:rPr>
          <w:rFonts w:ascii="Amiri" w:hAnsi="Amiri" w:eastAsia="Amiri" w:cs="Amiri"/>
          <w:color w:val="111111"/>
          <w:sz w:val="28"/>
          <w:sz w:val="28"/>
          <w:szCs w:val="28"/>
          <w:rtl w:val="true"/>
          <w:lang w:bidi="ar-SA"/>
        </w:rPr>
        <w:t>و الفتوى من تخير من أسلم على أكثر من أربع غير جائز في مذهبنا، و إنما هو مذهب مخالفينا، و لذا و غيره من الاعتبارات الفاسدة أفتوا بالصحة و ملؤوا كتبهم من الفروع التي لا تخلو بعضها من خرافة، كما لا يخفى على من لاحظها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استفاضة النصوص‌</w:t>
      </w:r>
      <w:r>
        <w:rPr>
          <w:rStyle w:val="FootnoteAnchor"/>
          <w:rtl w:val="true"/>
        </w:rPr>
        <w:footnoteReference w:id="123"/>
      </w:r>
      <w:r>
        <w:rPr>
          <w:rFonts w:ascii="Amiri" w:hAnsi="Amiri" w:eastAsia="Amiri" w:cs="Amiri"/>
          <w:color w:val="111111"/>
          <w:sz w:val="28"/>
          <w:sz w:val="28"/>
          <w:szCs w:val="28"/>
          <w:rtl w:val="true"/>
          <w:lang w:bidi="ar-SA"/>
        </w:rPr>
        <w:t>فيما يقتضي التعيين فضلا عن خلوها عن ذكر المبهم و حكمه مع اشتهاره بين العامة في ذلك الزمان مما يورث الفقيه الظن أو العلم بأنه من المنكرات عليهم، نحو غيره مما أبدعوه في الطلاق، بل لو لم يكن في هذا القول إلا التزام جملة أمور لا دليل واضح عليها لكفى في بطلانه، إذ التعيين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مرجعه القرعة فقد أشكله بعضهم بأنها لكشف الأمر المشتبه، و ليس المقام منه، ضرورة خلوه عن القصد في الواقع، اللهم إلا أن يدعى أنها للأعم من ذلك و من المشكل الذي لا ترجيح فيه بظاهر الشرع، و إن كان مرجعه اختيار المطلق كما عن الفاضل ففيه أنه لا دليل بعد فرض صحة الطلاق على مدخلية اختياره في ذلك إلا القياس على من أسلم على الأزيد من أربع، و هو باطل في مذهبنا، أو دعوى أن له التعيين ابتداء فله التعيين استدامة، و هي كما ترى، ضرورة أن له طلاق المعينة ابتداء لا تعيين المطلقة، أو أن ذلك من توابع الطلاق الذي بيده، و فيه أن تعيين المطلقة أمر زائد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به فهل هو معتبر في الطلاق؟ على معنى عدم حصول أثره إلا به، كما عن الفاضل استصحابا للنكاح، و احتياطا للعدة، و لأنها لو طلقت بالإيقاع فإما أن يقع الطلاق على الكل أو على واحد بعينه و فسادهما ظاهر، أو على واحدة مبهمة، و هو أيضا باطل، لأن الطلاق معنى لا يحل إلا بمعين، و لا وجود للمبهم في الخارج، فليس هو حينئذ إلا التزام طلاق في الذمة يتم بالتعيين، لكن ذلك كله كما ترى، على أنه مناف لما دل على سببية السبب و للحكم بتحريمها عليه قبل التعيين الذي قد اعترف هو به، بل قد حكى بعضهم الاتفاق عليه، بل و للحكم بأن لوارثهما المطالبة به فيما لو ماتتا أو إحداهما قبله لبيان الإرث، لعدم بقاء محل للطلاق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المحكي عن الشيخ كون التعيين كاشفا، و أن الطلاق قد وقع حين التلفظ، و تتبعه العدة لأنه أوقع صيغة الطلاق منجزة، فيقع بها الطلاق على إبهامه، و التعيين ليس من صيغة الطلاق في شي‌ء نحوه من أسلم على الأزيد، و هو أيضا كما ترى، خصوصا بعد ملاحظة عدم كشف التعيين في أفراد الكلي في البيع و 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وطأ إحداهما بعد الطلاق بائنا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يقع الطلاق باللفظ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تعيينا أي للأخرى، و إن قلنا بالتعيين لم يؤثر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الوطء تعيينا أباح وطء من شاء منهما، و إنما حرم الجمع بينهما، و إن لم يجعله تعيينا حرمهما، لأنهما قبل التعيين متشبثان بحرمة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عند الفاضل في القواعد مع أنه لا يجعله تعيينا تحريم وطئهما معا و إباحة من شاء منهما،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الوطء لا يكون بيانا إذا كان قد نوى واحدة بعينها، و تبقى المطالبة به بحالها، فان بين في الموطوءة فعليه الحد، و المهر بجهلها أنها المطلقة و إن بين في غير الموطوءة قبل، فان ادعت الموطوءة أنه أرادها حلف، فان نكل و حلفت هي حكم بطلاقها و عليه المهر، و لا حد للشبهة، لأن الثبوت باليمين، و إن كان لم ينو واحدة بعينها ففي كونه تعيينا أولا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بنى الوجهان على أن الطلاق يقع عند اللفظ أو عند التعيين، فعلى الأول هو تعيين بخلاف الثاني، ثم إن جعلناه تعيينا فلا مهر للموطوءة، لكونها زوجته حينئذ، و إلا طالبت بالتعيين، فان عين الطلاق فيها وجب المهر إن قلنا بوقوعه عند اللفظ، و إن قلنا بوقوعه عند التعيين ففي وجوب المهر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لم تكن مطلقة وقته، و من حصول ماله صلاحية التأثير، و من ثم حرم الوطء قبل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بكون الوطء بيانا ما لم يصرح بخلافه، بل و دالا على التعيين كذلك بناء على وقوع الطلاق باللفظ، أما لو قلنا بوقوعه حينه فلا، بل المتجه جواز وطئهما معا قبله، لعدم الخروج عن الزوجية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ماتتا قبله فالمطالبة بالبيان بحالها للإرث، و كذلك المطالبة بالتعيين بناء على الوقوع حال التلفظ، و أما على الوقوع به فالمتجه بطلانه حينئذ، لعدم صحة وقوع الطلاق بعد الموت، فيرثهما معا حينئذ</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هو فالمرجع في البيان إلى القرعة أو يقسم نصيب الزوجية بينهما صلحا، و احتمال قيام وارثه مقامه في ذلك من المضحكات إن أريد به إنشاء البيان، و إن أريد به الإخبار عن مورثه فليس قياما مقامه، بل هو مخبر به و شاهد عليه كغيره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الأجانب أو مدع لو فرض مطالبته بارث أحدهما، بل لعل قيامه مقامه في التعيين كذلك و إن قلنا بوقوع الطلاق حين التلفظ، ضرورة عدم كونه مما يورث، و قياسه على الشفعة و الخيار كما ترى، بل المتجه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 بناء على عموم شرعيتها في مثل ذلك، أو يعزل نصيب زوجة يقسم بينهما صلحا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توجه النزاع مع الوارث في دعوى البيان الذي ينسبه إلى المورث، بخلاف التعيين الذي ينشؤه هو بناء على قيامه مقامه في ذلك، نعم لهم الدعوى عليه بسبق تعيين من المورث و حينئذ يكون كالنزاع في البيان، و كذلك الكلام في النزاع مع المورث في البيان دون التعيين إلا على الوجه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ذكرناه يظهر لك الحال فيما أطنب به بعض الأصحاب في هذه الفروع التي يقطع الناظر فيها بفساد مبناها، و أنها لائقة بأهل القياس و الاستحسان و الأهواء و الآراء، و قد ذكرنا جملة من أمثالها في بحث الاختيار من النكاح، بل يكفي في فسادها خلو نصوص الطلاق على كثرتها عن الإشارة إلى شي‌ء منها، بل قد عرفت ظهورها في اعتبار التعيين المنافي لها، بل فيها التعريض بالعامة و ما أحدثوه في الطلاق، حتى</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معمر بن وشيكة</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الناس في الطلاق إلا بالسيف و لو وليتهم لرددتهم فيه إلى كتاب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أيضا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أبى بصير</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وليت الناس لأعلمتهم كيف ينبغي أن يطلقوا، ثم لم أوت برجل قد خالف إلا قد أوجعت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المعرضة بذلك و نحوه مما أبدعوه في الطلاق و سودوا به مصنفاتهم، كما لا يخفى على من لاحظها، و الله العالم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طالق أو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للطلاق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شاء لأنه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من زوجاتي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الاشتراك في إيقاع الطلاق على واحدة مبهمة و ربما قيل بالبطلان لعدم التعيين فيه،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لأن الثانية لم يقع بها طلاق بصيغة الشرعية، و مجرد عطفها على الأولى غير كاف في تشريكها معها في الصيغة، و سيأتي استشكال المصنف في نظير المسألة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يتجه على هذا أنه إن عين الأولى للطلاق طلقت، و إن عين الثانية لم تطلق،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تعليل المصنف هنا و فيما يأتي أن جهة البطلان عدم التعيين، نعم يبقى عليه سؤال الفرق بين ما هنا و ما تقدم الذي قد سمعت فيه موافقته للشيخ في الصحة، كما أنه</w:t>
      </w:r>
    </w:p>
    <w:p>
      <w:pPr>
        <w:pStyle w:val="BookText"/>
        <w:rPr/>
      </w:pPr>
      <w:r>
        <w:rPr>
          <w:rFonts w:ascii="Amiri" w:hAnsi="Amiri" w:eastAsia="Amiri" w:cs="Amiri"/>
          <w:color w:val="111111"/>
          <w:sz w:val="28"/>
          <w:sz w:val="28"/>
          <w:szCs w:val="28"/>
          <w:rtl w:val="true"/>
          <w:lang w:bidi="ar-SA"/>
        </w:rPr>
        <w:t>يبقى على الشيخ سؤال الفرق بينهما في الرجوع إلى القرعة في الأول و الاختيار في الثاني، و لعل وجه الأول الفرق بين المتواطئ و المبهم، فيصح الطلاق في الأول، لأنه تعيين في الجملة بخلاف الثاني، و إن كان قد عرفت البطلان فيهما عندنا، و وجه الأخر أن الأول يراد به الطبيعة المجردة عن ملاحظة الخصوصية بخلاف الفرض الملاحظ فيه ذلك، نحو الواجب المخير، إلا أنه كما ترى لا يرجع إلى حاصل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يتوهم من عبارة المتن أنه لا يأتي في الفرض احتمال الصحة لو أراد معينة، حيث لم يذكره كما في السابقة، بدعوى أنه نص في الترديد بخلاف المتواطئ و إحداهما الذي يجوز فيه إرادة المعينة و إن كان ظاهرا في الترديد، و مجرد نيته من دون صلاحية اللفظ للاستعمال فيما أراد غير كاف في الطلاق، و لذا كان المحكي عن المبسوط الصحة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له بالبعض، 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اربعتكن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لكنه كما ترى مناف لعموم أدلة الطلاق و قاعدة الإدانة له بنيته، و ذكر الترديد ظاهرا لغرض من الأغراض غير مناف لذلك، و القبول ظاهرا في المبسوط و عدمه غير الصحة في نفس الأمر كما هو واضح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احتمال البطلان هنا و ان قلنا بعدم اعتبار التعيين لعدم تكرار الصيغة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سمعته من المسالك ففيه أن حرف العطف يغني في العقود و غيرها، و لذا لا يحتاج إلى تكرير الإيجاب في المبيع المتعدد، و ليس ذلك من الكناية في شي‌ء، 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رجوعه إلى الترديد بين الصحيح و الباطل، و لا يتصور صحة الكلى بالنسبة إليهما بحيث يحتاج إلى التعيين، فالمتجه حينئذ البطلان فيهما أو الصحة في خصوص الفرد الصحيح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طالق أو هذه 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الثالثة يقينا عند الشيخ، لأنها معطوفة على المفهوم من الترديد، و هو إحداهما المتعلق به الطلاق كذلك و إن لم يكن مذكورا في اللفظ، فيبقى الترديد بين فرديه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يعين من شاء من الأولى أو الثانية بناء على أن له ذلك و لو مات استخرجت واحدة منهما بالقرعة بناء على شمول دليلها لمثله و لم نقل بقيام الوارث مقامه في ذلك، فيكتب رقعتان و يستخرج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و القائل ابن إدريس بالاحتمال في الأولى و الأخيرتين جميعا لأن الثالثة معطوفة على سابقتها التي هي أولى من غيرها في ذلك مع فرض الصلاحية فيكون له أن يعين للطلاق الأولى أو الأخيرتين معا فان مات استخرج بالقرعة برقعتين إحداهما للأولى و الثانية للأخيرتين، لأن الفرض كون الترديد كذلك، و لعله أولى من الأول بمقتضى قواعد العربية من حيث اللفظ نفسه، لأن بناء البحث على ذلك، و إلا فمع العلم بقصده لا إشكال حتى لو أراد العطف على الأولى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المراد مما في المسالك من جعل محل النزاع صورة سرد العبارة من غير قصد، ضرورة عدم إمكان خلوه عن القصد في الفرض، اللهم إلا أن يفرض إرادة ما يقتضيه دلالة اللفظ، لكنه كما ترى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الإشكال في الكل ينشأ من عدم تعيين المطلقة، و في القواعد إن كلا من القولين محتمل، و لا ترجيح لأحدهما على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بد للقرعة من رقاع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للأولى و الثانية للأخيرتين، و الثالثة للثالثة خاصة، فإن خرجت أولا رقعة الأولى خاصة حكم بطلاقها، ثم إن خرجت رقعة الثالثة المكتوب فيها اسمها خاصة حكم بالاحتمال الأول و طلقت، و إن خرجت الرقعة الجامعة حكم بعطف الثالثة على الثانية و بقائهما على النكاح، و إن خرجت أولا الرقعة الجامعة حكم بعطفها عليها و طلاقهما معا، و لا يحتاج إلى إخراج رقعة أخرى، و إن خرج أولا رقعة الثالثة حكم بطلاقها و بقي الاشتباه بين الأولى و الجامعة، فإن خرجت الأولى حكم بطلاقها أيضا، و إن خرجت الجامعة حكم بطلاق الثانية منها، و بقاء الأولى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يشكل ذلك بأن مرجع هذا الإقراع إلى تفسير المراد باللفظ التابع لدلالته، إذ لا يعلم قصده العطف على الأخيرة أو على إحداهما المطلقة، و ليست القرعة طريقا لمثل ذلك، بل متى كان الاشتباه من حيث قيام الاحتمالين في الدلالة الذي على فرض أحدهما يكون من الإبهام بخلاف الأخر يتوقف و يرجع إلى الأصول إن كانت، و ليست القرعة طريقا لبيان دلالة الألفاظ، و إنما هي للفرد المشتبه ظاهرا أو للأعم منه و من المشتبه واقعا، كما في صورة قصد الإبهام، بخلاف الفرض الذي لم يعلم فيه قصد الإبهام بسبب احتمال إرادة العطف على إحداهما، و إلا لرجع إلى القرعة في تعيين أحد المجازات مع العلم بعدم إرادة الحقيقة و فرض عدم الترجيح، و في تعيين المراد باللفظ الإنشاء أو الإخبار و نحو ذلك،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نفس الاشتباه في المطلقة مع قطع النظر عن أن منشأه الدلالة، و الأمر سهل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صرح غير واحد بأنه ليس له تعيين إحدى الأخيرتين بناء على قول ابن إدريس، لأن الفرض كونهما معا قسما مقابلا للأولى كما هو واضح،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صحة طلاق المجموع من حيث إنه كذلك على وجه يقتضي بطلان الطلاق في البعض و لو بفوات شرط من شرائط الطلاق البطلان في الباقي،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لفوات المجموع بفواته، و لا يخلو صحة ذلك من بحث و ان قلنا بعدم اشتراط التعيين، ضرورة عدم كون المجموع زوجة يصح طلاقه، بخلاف مفهوم الزوجة و أحدهما و نحوه المنطبق على أشخاص الزوجات، فتأمل جيدا، فإنه قد يفرق بين الفرض و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نظر إلى زوجته و أجنبية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كما طالق و قصد المفهوم الكلى ففي صحة الطلاق و صرفه إلى الزوجة و فساده من أصله ما عرفت، لعدم قصد ما يصح به الطلاق و لو المفهوم الدائر بين الزوجتين، و لو قصد معينة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الأجنبية قبل بلا خلاف و لا إشكال، لأنه أعلم بنيته و لم يكن منه ظاهر يقتضي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زوجة و جارة كل منهما سعدى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طلاق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الجارة قيل و إن كنا لم نظفر بقائله منا كما اعترف به في كشف اللثام لم يقبل، لأن أحدا كما تصلح لهما عرفا على وجه لا يقتضي المنافاة لما أخبر به بعد ذلك و إيقاع الطلاق على الاسم المشترك لفظا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إلى الزوجة فينا في تفسيره بعد ذلك بغيرها، فيكون من الإنكار بعد الإقرار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الفرق على وجه يقتضي الاختلاف في الحكم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بل عن المبسوط ما يظهر منه الإجماع على قبول تفسيره في الثانية أيضا، لأنه ظهور حال ظنه السامع، لا ظهور دلالة لفظ، خصوصا بعد ما عرفت سابقا من تصديقه في دعوى عدم القصد إلى الطلاق بعد إيقاع صيغته، ضرورة اتحادهما في الظهور المزبور، بل ما هنا أضعف حتى لو ظهر منه قصد الإنشاء الذي قد عرفت صحة تعلقه بالأجنبية و إن لم يترتب عليه أثره، نعم لو ذكر لفظا يقتضي تعيين الزوجة ثم ذكر بعد ذلك ما ينافيه و لو بإرادة التجوز لم يسمع منه لأنه كالإنكار بعد الإقرار، بخلاف المقام الذي ظن فيه إرادة الزوجة من أصل الصحة و غيره مما يقتضي الحكم به إذا لم يظهر بعد ذلك ما ينافيه مما لا يعلم إلا من قبله، لا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يقتضي كونه منكرا بعد أن كان مقرا،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أجنبية زوجته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لم تطلق زوجته لأنه قصد المخاطبة بضميرها، و هي لا يتعلق بها طلاق، و قصد طلاق الزوجة بغير لفظ يدل عليها غير كاف، خصوصا في الفرض الذي قد تعقب القصد المزبور قصد الخطاب الذي لا ينطبق عليها، نعم لو فرض إرادة الزوجة من الخطاب المزبور دون المخاطبة الأجنبية صح، و بالجملة يعتبر مطابقة المراد باللفظ المقصودة على وجه الاستعمال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زوجتان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فقالت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طلقت المنوية بالخطاب سواء كانت المجيبة أو المناداة و لو فرض عدم العلم بقصده بموت و نحوه استخرج بالقرعة، لعدم ظهور في اللفظ في الدالة لإرادة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منه أنه قصد المجيبة ظنا منه أنها زينب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زينب ترجيحا للاسم على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لأنه وجه الطلاق إلى المخاطبة بظنها زينب، فلم تطلق المجيبة، لعدم القصد، و لا زينب لتوجه الخطاب إلى غيرها فلم تحصل المطابقة بين المراد من اللفظ بالقصد الثاني للمقصود الأول، و لا استعمل اللفظ مرادا به منه، بل هو في الحقيقة كما لو قال للأجنبية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ظنا منه أنها زوجته، و لذا أفتى الفاضل بالبطلان، و من التأمل فيما ذكرنا يظهر لك الحال في جميع صور المسألة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انحصار الإشكال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يصدر منه إلا اللفظ المزبور و لم يعلم منه أمر زائد على ذلك، فهل يحمل على المناداة أو المجيبة أو على قصد المجيبة بتخيل أنها المناداة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قصد المجيبة لظن أنها المناداة، و قد عرفت أن الحكم في الثانية عدم طلاق كل منهما، و حيث كان ذلك احتمالا مساويا للاحتمالين</w:t>
      </w:r>
      <w:bookmarkStart w:id="59" w:name="pg12303_128414"/>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الصورة الأولى أيضا يتجه عدم الحكم بطلاق إحداهما أيضا، فيتفقان في الحكم حينئذ، إذ ليس المقام مقام قرعة كما في الصورة التي ذكرناها، و هي لو علم أنه قصد إحداهما، و لكن لم نعلمه لموت و نحوه، إذ ليس فيها احتمال كون الطلاق للمجيبة بظن أنها المناداة،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7777582_417432637"/>
      <w:bookmarkStart w:id="61" w:name="_Toc23"/>
      <w:bookmarkEnd w:id="60"/>
      <w:r>
        <w:rPr>
          <w:rtl w:val="true"/>
        </w:rPr>
        <w:t>[</w:t>
      </w:r>
      <w:r>
        <w:rPr>
          <w:rtl w:val="true"/>
        </w:rPr>
        <w:t>الركن الثالث في الصيغة</w:t>
      </w:r>
      <w:r>
        <w:rPr>
          <w:rtl w:val="true"/>
        </w:rPr>
        <w:t>]</w:t>
      </w:r>
      <w:bookmarkEnd w:id="61"/>
    </w:p>
    <w:p>
      <w:pPr>
        <w:pStyle w:val="Heading6"/>
        <w:numPr>
          <w:ilvl w:val="5"/>
          <w:numId w:val="1"/>
        </w:numPr>
        <w:rPr/>
      </w:pPr>
      <w:bookmarkStart w:id="62" w:name="__RefHeading___Toc7777584_417432637"/>
      <w:bookmarkStart w:id="63" w:name="_Toc24"/>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الركن الثالث في الصيغة و من المعلوم كون الأصل في أن النكاح بعد وقوعه عصمة مستفادة من الشرع لا تقبل التقايل ضرورة من المذهب أو الدين فيقف رفعها على موضع الاذن منه كغيره من العصم المستصحبة، و لكن لا ريب في مشروعية الطلاق لرفعه، فكان المتجه زواله بتحقق مسماه الحاصل بإنشائه بكل لفظ دل عليه لو لا ما تعرفه من الأدلة على اعتبار خصوص صيغة خاصة ف يراد منه حينئذ الجامع للشرائط الشرعية التي منها كونه واقعا ب الصيغة المخصوصة المتلقاة من الشرع لازالت ه أي قيد النكاح و هي أنت طالق أو فلانة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أو هذه أو ما شاكلها من الألفاظ الدالة على تعيين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من الصيغ، ففي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خلية أو برية أو بتة أو بائن أو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بتة أو برية أو خلية،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إنما الطلاق أن يقول لها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العدة بعد ما تطهر من 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اعتدى، يريد بذلك الطلاق، و يشهد على ذلك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المختلف عن جامع البزنطي عن محمد بن سماعة، عن محمد بن مسلم‌</w:t>
      </w:r>
      <w:r>
        <w:rPr>
          <w:rStyle w:val="FootnoteAnchor"/>
          <w:rtl w:val="true"/>
        </w:rPr>
        <w:footnoteReference w:id="12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اعتدى يريد بذلك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1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اعتدى أو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الحسن بن سماعة</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الطلاق إلا كما روى بكير بن أعين أن يقول لها و هي طاهر من غير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و يشهد شاهدين عدلين، و كل ما سوى ذلك فهو ملغى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الإمامية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افترق الطلاق عن غيره مما توسع في صيغته، لا للأصل الذي ذكره المصنف الذي نحوه جار في غيره، كأصل عدم انتقال المال في البيع و نحوه، و لكن مشروعية البيع الحاصل عقده بإنشائه باللفظ الصريح حقيقة أو مجازا متعارفا على اختلاف القولين قطعه، و مثله جار في المقام لو لا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قال أنت الطالق أو طلاق أو من المطلقات لم يكن شيئا و لو نوى به الطلاق بلا خلاف أجده فيه، لعدم الهيئة الخاصة و إن وجدت المادة بل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إن قال الشيخ في المبسوط الأقوى أنه يقع إذا نوى به إنشاء الطلاق، و هو واضح الضعف لما عرفت بل يلزمه القول به في غيره من الصيغ السابقة التي اعترف بعدم وقوع الطلاق بها، لا لما ذكره المصنف من أنه بعيد عن شبه الإنشاء باعتبار دلالته على المضي، ضرورة كونه كالصيغة السابقة بالنسبة إلى ذلك بعد فرض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النقل من الاخبار إليه، بل ذكروا أن الماضي أنسب بالنقل إلى إرادة الإنشاء من غيره، و لذا جعلوا صيغ العقود الصريحة بلفظه، فالتحقيق كون الفارق النص المعمول به بين الطائفة قديما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حديثا في مقابلة ما أبدعه مخالفوهم من التوسعة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أوقعوه بالكناية المراد بها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في المسالك من المناقشة في ذلك، كما أن منه يظهر لك أن ما يذكره الأصحاب من التعليلات التي لا توافق ما ذكروه في العقود إنما هو لبيان المناسبة بعد الوقوع، و إلا فالعمدة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بقصد الإنشاء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فما في المسالك من إشكاله بما اتفقوا على وقوعه بمثله في العقود في غير محله و لكن فيه إشكال ينشأ من وجه آخر، و هو وقوعه عند الشيخ و بعض أتباعه ب سؤاله هل طلقت امرأتك؟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31"/>
      </w:r>
      <w:r>
        <w:rPr>
          <w:rFonts w:ascii="Amiri" w:hAnsi="Amiri" w:eastAsia="Amiri" w:cs="Amiri"/>
          <w:color w:val="111111"/>
          <w:sz w:val="28"/>
          <w:sz w:val="28"/>
          <w:szCs w:val="28"/>
          <w:rtl w:val="true"/>
          <w:lang w:bidi="ar-SA"/>
        </w:rPr>
        <w:t xml:space="preserve">عن الصادق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للفظ السؤال و مقتض، لا علامة على سبيل الإنشاء،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باللفظ الراجع إلى شي‌ء لزوم وقوعه باللفظ الأصلي إذ هو أولى، بل يمكن القول به دونه للفرق بين الملفوظ و المقدر في الصيغ، و احتمال الفرق بالنص جمود مستقبح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التحقيق عدم الوقوع بهما معا، لما عرفت مما لا يعارضه خبر السكوني بعد ضعفه و عدم الجابر، بل الموهن متحقق، و بعد احتمال كون المراد به الحكم عليه بالطلاق للإقرار، لا أنه إنشاء طلاق، كما لعله المراد من</w:t>
      </w:r>
    </w:p>
    <w:p>
      <w:pPr>
        <w:pStyle w:val="BookText"/>
        <w:rPr/>
      </w:pPr>
      <w:r>
        <w:rPr>
          <w:rFonts w:ascii="IRNazanin" w:hAnsi="IRNazanin" w:eastAsia="IRNazanin"/>
          <w:color w:val="111111"/>
          <w:sz w:val="28"/>
          <w:sz w:val="28"/>
          <w:szCs w:val="28"/>
          <w:rtl w:val="true"/>
          <w:lang w:bidi="fa-IR"/>
        </w:rPr>
        <w:t>مرسل عثمان‌</w:t>
      </w:r>
      <w:r>
        <w:rPr>
          <w:rStyle w:val="FootnoteAnchor"/>
          <w:rtl w:val="true"/>
        </w:rPr>
        <w:footnoteReference w:id="1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طلق امرأته من هؤلاء، ولى بها 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بعد ما طلقها و انقضت عدتها عند صاحبها،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 فإن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صارت تطليقة على طهر، فدعها من حين طلقها تلك التطليقة حتى تنقضي عدتها، ثم تزوجها، فقد صارت تطليقة بائنة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إسحاق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ثلاثا، فأراد رجل أن يتزوجها فكيف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تحيض و تطهر ثم يأتيه و معه رجلان شاهدان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تركها ثلاثة أشهر، ثم خطبها إلى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موثقه الآخر</w:t>
      </w:r>
      <w:r>
        <w:rPr>
          <w:rStyle w:val="FootnoteAnchor"/>
          <w:rtl w:val="true"/>
        </w:rPr>
        <w:footnoteReference w:id="134"/>
      </w:r>
      <w:r>
        <w:rPr>
          <w:rFonts w:ascii="Amiri" w:hAnsi="Amiri" w:eastAsia="Amiri" w:cs="Amiri"/>
          <w:color w:val="111111"/>
          <w:sz w:val="28"/>
          <w:sz w:val="28"/>
          <w:szCs w:val="28"/>
          <w:rtl w:val="true"/>
          <w:lang w:bidi="ar-SA"/>
        </w:rPr>
        <w:t>و موثق حفص بن البختري‌</w:t>
      </w:r>
      <w:r>
        <w:rPr>
          <w:rStyle w:val="FootnoteAnchor"/>
          <w:rtl w:val="true"/>
        </w:rPr>
        <w:footnoteReference w:id="1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ضرورة ظهورها أجمع أو صراحتها في إرادة الإخبار عن طلاق سابق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لا يصلح لوقوع الطلاق، للإجماع من الأمة على اعتبار الإنشاء فيه، و لذا لم يستدل بها أحد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الحدائق من التزام الطلاق به حتى مع قصد الإخبار رادا على الأصحاب بهذه النصوص التي يجب حملها على إرادة الإشهاد على إقراره و الاستظهار بمضي العدة من حين الإقرار لكونه من المخالفين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الوجه في أنه لا يقع الطلاق بالكناية عندنا التي هي اللفظ المحتمل للطلاق و غيره و إن أريد به بلا خلاف أجده، بل الإجماع بقسميه عليه، مضافا إلى ما سمعته من النصوص‌</w:t>
      </w:r>
      <w:r>
        <w:rPr>
          <w:rStyle w:val="FootnoteAnchor"/>
          <w:rtl w:val="true"/>
        </w:rPr>
        <w:footnoteReference w:id="136"/>
      </w:r>
      <w:r>
        <w:rPr>
          <w:rFonts w:ascii="Amiri" w:hAnsi="Amiri" w:eastAsia="Amiri" w:cs="Amiri"/>
          <w:color w:val="111111"/>
          <w:sz w:val="28"/>
          <w:sz w:val="28"/>
          <w:szCs w:val="28"/>
          <w:rtl w:val="true"/>
          <w:lang w:bidi="ar-SA"/>
        </w:rPr>
        <w:t xml:space="preserve">في الصيغة، بل قد عرفت عدم وقوعه بالصريح من غير الصيغة المخصوصة فضلا عنها،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 فيها، فما في المسالك من أنه أطبق أصحابنا على عدم وقوعه به مطلقا يعنى بجميع ألفاظ الكناية و لكن اختلفوا في كلمات مخصوصة و هي من جملتها، و قد تقدم بعضها، و</w:t>
      </w:r>
    </w:p>
    <w:p>
      <w:pPr>
        <w:pStyle w:val="BookText"/>
        <w:rPr/>
      </w:pPr>
      <w:r>
        <w:rPr>
          <w:rFonts w:ascii="Amiri" w:hAnsi="Amiri" w:eastAsia="Amiri" w:cs="Amiri"/>
          <w:color w:val="111111"/>
          <w:sz w:val="28"/>
          <w:sz w:val="28"/>
          <w:szCs w:val="28"/>
          <w:rtl w:val="true"/>
          <w:lang w:bidi="ar-SA"/>
        </w:rPr>
        <w:t xml:space="preserve">سيأتي منها بعض آخر، و الفرق بينها و بين غيرها لا يخلو من تكلف واضح الفساد، نعم ستسمع الخلاف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لظاهر النص‌</w:t>
      </w:r>
      <w:r>
        <w:rPr>
          <w:rStyle w:val="FootnoteAnchor"/>
          <w:rtl w:val="true"/>
        </w:rPr>
        <w:footnoteReference w:id="137"/>
      </w:r>
      <w:r>
        <w:rPr>
          <w:rFonts w:ascii="Amiri" w:hAnsi="Amiri" w:eastAsia="Amiri" w:cs="Amiri"/>
          <w:color w:val="111111"/>
          <w:sz w:val="28"/>
          <w:sz w:val="28"/>
          <w:szCs w:val="28"/>
          <w:rtl w:val="true"/>
          <w:lang w:bidi="ar-SA"/>
        </w:rPr>
        <w:t>الذي ستعرف الحال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أجده في اعتبار النية بالكناية عند من أوقع الطلاق بها، و أن ذلك هو الفرق بينها و بين الصريح الذي لا يحتاج إلى زيادة عن قصد معناه بخلافها، فإنه يحتاج إلى قصد الطلاق بها، و لا يكفي إرادة المعنى الكفائي الدال على الطلاق بنوع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الالتزام، و الأمر سهل بعد أن عرفت عدم وقوع الطلاق بها عندنا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يقع بغير العربية مع القدرة على التلفظ باللفظ المخصوص وفاقا للمشهور، لظاهر النصوص السابقة</w:t>
      </w:r>
      <w:r>
        <w:rPr>
          <w:rStyle w:val="FootnoteAnchor"/>
          <w:rtl w:val="true"/>
        </w:rPr>
        <w:footnoteReference w:id="138"/>
      </w:r>
      <w:r>
        <w:rPr>
          <w:rFonts w:ascii="Amiri" w:hAnsi="Amiri" w:eastAsia="Amiri" w:cs="Amiri"/>
          <w:color w:val="111111"/>
          <w:sz w:val="28"/>
          <w:sz w:val="28"/>
          <w:szCs w:val="28"/>
          <w:rtl w:val="true"/>
          <w:lang w:bidi="ar-SA"/>
        </w:rPr>
        <w:t>مضافا إلى ما ذكرناه في البيع الذي من المعلوم أولوية الطلاق منه بالنسبة إلى ذلك، و كونها من المرادف لها و المقصود المعنى اجتهاد كدعوى اندراجه في إطلاق الأدلة الذي هو بعد تسليمه مقيد بما سمعت، بل الظاهر عدم الاجتزاء بالملحون منها للقادر على الصحيح و لو بالتعلم فضلا عنها، للأصل و ظاهر النص‌</w:t>
      </w:r>
      <w:r>
        <w:rPr>
          <w:rStyle w:val="FootnoteAnchor"/>
          <w:rtl w:val="true"/>
        </w:rPr>
        <w:footnoteReference w:id="139"/>
      </w:r>
      <w:r>
        <w:rPr>
          <w:rFonts w:ascii="Amiri" w:hAnsi="Amiri" w:eastAsia="Amiri" w:cs="Amiri"/>
          <w:color w:val="111111"/>
          <w:sz w:val="28"/>
          <w:sz w:val="28"/>
          <w:szCs w:val="28"/>
          <w:rtl w:val="true"/>
          <w:lang w:bidi="ar-SA"/>
        </w:rPr>
        <w:t>بل لعله أولى بالمنع، لخروجه عن سائر اللغات، خلافا لما عساه يتوهم من إطلاق الشيخ في النهاية و بعض أتباعه من الاجتزاء بمرادف الصيغة المزبورة من كل لغة، ل</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140"/>
      </w:r>
      <w:r>
        <w:rPr>
          <w:rFonts w:ascii="Amiri" w:hAnsi="Amiri" w:eastAsia="Amiri" w:cs="Amiri"/>
          <w:color w:val="111111"/>
          <w:sz w:val="28"/>
          <w:sz w:val="28"/>
          <w:szCs w:val="28"/>
          <w:rtl w:val="true"/>
          <w:lang w:bidi="ar-SA"/>
        </w:rPr>
        <w:t xml:space="preserve">المعروف بالكذب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جابر له، بل الموهن متحقق، بل لا يبعد دعوى كونه مساقا لأصل بيان الاكتفاء بذلك، فيكفي في صحته حال العجز الذي لا خلاف و لا إشكال فيه لذلك، و لفحوى الاكتفاء بإشارة الأخرس و غير ذلك مما سمعته في البيع، بل قد يحمل كلام الشيخ و من تبعه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يقع بالإشارة قولا واحدا، للأصل و ظاهر النصوص‌</w:t>
      </w:r>
      <w:r>
        <w:rPr>
          <w:rStyle w:val="FootnoteAnchor"/>
          <w:rtl w:val="true"/>
        </w:rPr>
        <w:footnoteReference w:id="141"/>
      </w:r>
      <w:r>
        <w:rPr>
          <w:rFonts w:ascii="Amiri" w:hAnsi="Amiri" w:eastAsia="Amiri" w:cs="Amiri"/>
          <w:color w:val="111111"/>
          <w:sz w:val="28"/>
          <w:sz w:val="28"/>
          <w:szCs w:val="28"/>
          <w:rtl w:val="true"/>
          <w:lang w:bidi="ar-SA"/>
        </w:rPr>
        <w:t>السابقة إلا مع العجز عن النطق فيقع حينئذ بالإشارة المفهمة لإرادة الإنشاء، و ذلك لأنه لا خلاف و لا إشكال في أنه يقع طلاق الأخرس و عقده و إيقاعه بالإشارة الدالة على ذلك على نحو غيره من مقاصده، بل قد عرفت الاجتزاء بها في عباداته فضلا عن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روايتي السكوني‌</w:t>
      </w:r>
      <w:r>
        <w:rPr>
          <w:rStyle w:val="FootnoteAnchor"/>
          <w:rtl w:val="true"/>
        </w:rPr>
        <w:footnoteReference w:id="14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1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 يضعها على رأسها و يعتزلها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عبر عنها المنصف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يلقى عليها القناع، فيكون ذلك طلاقا و في</w:t>
      </w:r>
    </w:p>
    <w:p>
      <w:pPr>
        <w:pStyle w:val="BookText"/>
        <w:rPr/>
      </w:pPr>
      <w:r>
        <w:rPr>
          <w:rFonts w:ascii="IRNazanin" w:hAnsi="IRNazanin" w:eastAsia="IRNazanin"/>
          <w:color w:val="111111"/>
          <w:sz w:val="28"/>
          <w:sz w:val="28"/>
          <w:szCs w:val="28"/>
          <w:rtl w:val="true"/>
          <w:lang w:bidi="fa-IR"/>
        </w:rPr>
        <w:t>خبر أبان بن عثمان‌</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طلاق الأخرس،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قناعها على رأسها و يجذبه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أن ذلك من أفراد الإشارة، لا اختصاص صحة الطلاق بذلك منها، لضعف الخبرين و إن كان هو الأحوط تخلصا مما حكي عن جماعة منهم الصدوقان من اعتبار ذلك و إن أمكن حمله على ما سمعته أيضا ك</w:t>
      </w:r>
    </w:p>
    <w:p>
      <w:pPr>
        <w:pStyle w:val="BookText"/>
        <w:rPr/>
      </w:pPr>
      <w:r>
        <w:rPr>
          <w:rFonts w:ascii="Amiri" w:hAnsi="Amiri" w:eastAsia="Amiri" w:cs="Amiri"/>
          <w:color w:val="111111"/>
          <w:sz w:val="28"/>
          <w:sz w:val="28"/>
          <w:szCs w:val="28"/>
          <w:rtl w:val="true"/>
          <w:lang w:bidi="ar-SA"/>
        </w:rPr>
        <w:t>صحيح ابن أبي نصر</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تكون عنده المرأة فيصمت فلا يتكلم،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منه بغض لامرأته و كراهة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يطلق عنه 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يكتب و يشهد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تعالى لا يكتب و لا يسمع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 من فعله مثل ما ذكرت من كراهته لها أو بغضه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أن الكتابة أيضا من جملة أفراد الإشارة، بل لعلها أقواها، لأنها أضبط و أدل على المراد، و لعله لذا قدمها ابن إدريس على غيرها من أفراد الإشارة، لكن لا دليل عليه سوى الصحيح المزبور الذي لا دلالة فيه على اعتبار الترتيب، و أقصاه الدلالة على ذكر أفراد الإشارة، ل</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أخرس كتب في الأرض بطلاق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قبل الطهر</w:t>
      </w:r>
    </w:p>
    <w:p>
      <w:pPr>
        <w:pStyle w:val="BookText"/>
        <w:rPr/>
      </w:pPr>
      <w:r>
        <w:rPr>
          <w:rFonts w:ascii="Amiri" w:hAnsi="Amiri" w:eastAsia="Amiri" w:cs="Amiri"/>
          <w:color w:val="111111"/>
          <w:sz w:val="28"/>
          <w:sz w:val="28"/>
          <w:szCs w:val="28"/>
          <w:rtl w:val="true"/>
          <w:lang w:bidi="ar-SA"/>
        </w:rPr>
        <w:t>بشهود و فهم عنه كما يفهم عن مثله و يريد الطلاق جاز طلاقه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يخفى على من له أدنى علم بروايات أهل العصمة عليهم السلام ظهورها فيما ذكرنا من المعنى، و قد تقدم في البيع و غيره ما يؤكد ذلك و ما يستفاد منه حكم من لا يستطيع إلا العربية الملحونة مادة أو إعرابا أو غير ذلك، فلاحظ و 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يقع الطلاق بالكتابة من الحاضر و هو قادر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التلفظ قولا واحدا، للأصل و النصوص‌</w:t>
      </w:r>
      <w:r>
        <w:rPr>
          <w:rStyle w:val="FootnoteAnchor"/>
          <w:rtl w:val="true"/>
        </w:rPr>
        <w:footnoteReference w:id="147"/>
      </w:r>
      <w:r>
        <w:rPr>
          <w:rFonts w:ascii="Amiri" w:hAnsi="Amiri" w:eastAsia="Amiri" w:cs="Amiri"/>
          <w:color w:val="111111"/>
          <w:sz w:val="28"/>
          <w:sz w:val="28"/>
          <w:szCs w:val="28"/>
          <w:rtl w:val="true"/>
          <w:lang w:bidi="ar-SA"/>
        </w:rPr>
        <w:t>السابقة الحاصرة للطلاق بالقول المخصوص، و غيرها ك</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الكلام و يحلل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معلومية عدم وقوع الطلاق بالأفعال، بل ربما ادعى أنه اسم للألفاظ المخصوصة المؤثرة للطلاق، و إلى</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بطلاق امرأته أو بعتق غلامه ثم بدا له فمحاه،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 لا عتاق حتى يتكلم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ابن أذينة</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كتب إلى امرأته بطلاقها أو كتب بعتق مملوكه و لم ينطق به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في ذلك بين الغائب و الحاضر، لإطلاق الأدلة، بل في الخلاف و المبسوط الإجماع على ذلك على أن مقتضى قاعدة السببية عدم الفرق فيها بين الجميع في العقود و الإيقاعات نعم لو عجز عن النطق و لو لعارض في لسانه فكتب ناويا به الطلاق صح بلا خلاف، لما سمعته في الأخرس نصا</w:t>
      </w:r>
      <w:r>
        <w:rPr>
          <w:rStyle w:val="FootnoteAnchor"/>
          <w:rtl w:val="true"/>
        </w:rPr>
        <w:footnoteReference w:id="151"/>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مع ذلك كله قيل و القائل ابنا حمزة و البراج تبعا للشيخ في النهاية التي هي معدة لذكر متون الأخبار، و إلا فقد سمعت دعواه الإجماع على العدم في كتابي الفتوى يقع بالكتابة إذا كان غائبا عن الزوجة 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الثمالي‌</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فلان إلى امرأتي بطلاقها أو اكتب إلى عبدي بعتقه يكون ذلك طلاقا و عتقا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طلاق و لا عتق حتى ينطق به لسانه، أو يخطه بيده و هو يريد به الطلاق أو العتق،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يكون ذلك منه بالأهلة و الشهور، و يكون غائبا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قصوره عن مقاومة ما تقدم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الصحيح المزبور للعامة الذين أوقعوا الطلاق بالكتابة كالكناية، لأنها أحد الخطابين، و أحد اللسانين المعربين عما في الضمير، و نحو ذلك من الاعتبارات التي لا توافق أصول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الشذوذ حتى من القائل به، لعدم اعتباره الكتابة بيده على وجه لا يجوز له التوكيل، بل قد سمعت دعوى الإجماع في مقابله، مؤيدا بالتتبع لكلمات الأصحاب قديما و حديثا، بل لا يخلو ذيله من تشويش 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سمعته من النصوص، فكيف يحكم بمثله على غيره، و إن كان هو مقيدا و الأول مطلقا إلا أن من المعلوم اعتبار المقاومة فيه من غير جهتي الإطلاق و التقييد، كما تحرر في الأصول، و لا ريب في فقدها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فالمتجه طرحه أو حمله على التقية أو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للتفصيل الذي يكفي فيه الجواز حال العجز، لا للتخير أو غير ذلك من الاحتمالات التي هي أولى من الطرح بعد أن عرفت مرجوحيته بالنسبة إلى مقابله و على كل حال فالقول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المسالك من الإطناب في ترجيح مضمون الخبر المزبور لمكان صحة سنده و كونه مقيدا و المعارض له مطلق، لكن لا عجب بعد أن كان منشأ ذلك اختلال طريقة الاستنباط كما وقع له، و تسمع مثل ذلك غير مرة، و نسأل الله العفو لنا و له من أمثال ذلك، و أغرب من ذلك تأييده القول بالصحة بالاعتبارات المذكورة في كتب العامة، فلاحظ و تأمل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على تقدير القول بوقوعه بها يعتبر القصد بها إلى الطلاق، و حضور شاهدين يريان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رؤيته حال الكتابة أم يكفي رؤيتهما لها بعدها، فيقع حين يريانها؟ وجهان، و الأول لا يخلو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قوة، لأن ابتداءها هو القائم مقام اللفظ، و إنما تعلم النية بإقراره، و لو شك فالأصل عدمها، و حينئذ فتكون الكتابة كالكناية، و من ثم ردها الأصحاب مطلقا اطرادا للقاعدة، مع أنهم نقضوها في مواضع كما ترى، و لا فرق في الغائب بين البعيد بمسافة القصر و عدمه، مع احتمال شموله للغائب عن المجلس، لعموم النص‌</w:t>
      </w:r>
      <w:r>
        <w:rPr>
          <w:rStyle w:val="FootnoteAnchor"/>
          <w:rtl w:val="true"/>
        </w:rPr>
        <w:footnoteReference w:id="153"/>
      </w:r>
      <w:r>
        <w:rPr>
          <w:rFonts w:ascii="Amiri" w:hAnsi="Amiri" w:eastAsia="Amiri" w:cs="Amiri"/>
          <w:color w:val="111111"/>
          <w:sz w:val="28"/>
          <w:sz w:val="28"/>
          <w:szCs w:val="28"/>
          <w:rtl w:val="true"/>
          <w:lang w:bidi="ar-SA"/>
        </w:rPr>
        <w:t>و الأقوى اعتبار الغيبة عرفا، و لتكن الكتابة للكلام المعتبر في صحة الطلاق،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يكتب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علقه بشرط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كتابي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فكتعليق اللفظ إلى غير ذلك مما ذكره العامة مفرعين له على أصلهم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الأصحاب إنما ردوا عليهم الكنايات القولية فضلا عن الفعلية، و لولا النهي عن اللغو في الكلام لأمكن مناقشتهم في كثير مما ذكروه من هذه الفروع على ذلك الأصل الفاسد،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ألحقى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مقطوعة الزوجية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متروكة النكاح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أنده سربك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اغربى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تباعدى،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ترجعى كأس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ذوقى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اشربي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ألفاظ الكناية التي ذكرها العامة في كتبهم أمثلة للظاهر منها و الخفي لم يكن شيئا عندنا سواء نوى الطلاق بها أو لم ينوه بلا خلاف أجده فيه، بل الإجماع بقسميه عليه، مضافا إلى النصوص‌</w:t>
      </w:r>
      <w:r>
        <w:rPr>
          <w:rStyle w:val="FootnoteAnchor"/>
          <w:rtl w:val="true"/>
        </w:rPr>
        <w:footnoteReference w:id="154"/>
      </w:r>
      <w:r>
        <w:rPr>
          <w:rFonts w:ascii="Amiri" w:hAnsi="Amiri" w:eastAsia="Amiri" w:cs="Amiri"/>
          <w:color w:val="111111"/>
          <w:sz w:val="28"/>
          <w:sz w:val="28"/>
          <w:szCs w:val="28"/>
          <w:rtl w:val="true"/>
          <w:lang w:bidi="ar-SA"/>
        </w:rPr>
        <w:t>السابقة الحاصرة للطلاق بما سمعت و المصرحة بعدم وقوع الطلاق بأمثال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خلافا لهم، فجوزها وقوع الطلاق بها مع مقارنة النية لجميع اللفظ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 و لأوله سواء استمرت إلى آخره أولا في آخر، بخلاف ما إذا تقدمت عليه أو تأخرت عنه، نعم لو اقترنت بآخره وجهان، كما أن القولين لهم في أن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خرافاتهم التي تمجها الأسماع، لأنها من وحي الشياطين بَعْضُهُمْ إِلى بَعْضٍ زُخْرُفَ الْقَوْلِ غُرُوراً، و كان اعتبارهم النية هنا للفرق عندهم بين صريح اللفظ و كنايته، فلم يعتبروا النية في الأول، فجوزوه</w:t>
      </w:r>
    </w:p>
    <w:p>
      <w:pPr>
        <w:pStyle w:val="BookText"/>
        <w:rPr/>
      </w:pPr>
      <w:r>
        <w:rPr>
          <w:rFonts w:ascii="Amiri" w:hAnsi="Amiri" w:eastAsia="Amiri" w:cs="Amiri"/>
          <w:color w:val="111111"/>
          <w:sz w:val="28"/>
          <w:sz w:val="28"/>
          <w:szCs w:val="28"/>
          <w:rtl w:val="true"/>
          <w:lang w:bidi="ar-SA"/>
        </w:rPr>
        <w:t>من السكران و الهازل بخلاف الثاني، فاعتبروا فيه النية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الصريح لا اشتراك فيه بين معنى الطلاق و غيره، بخلاف الكنائي فإنه مشترك بين معنيين، فلا بد من قصد المعنى الطلاقي منه بخلاف الأول، و فيه أنه لا صريح في الطلاق على وجه لا يحتمل غيره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للإنشاء و الإخبار، و منه حل الوثاق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عدم اعتبار العلم بحصول النية في الحكم بالطلاق إذا كان بالصريح، بخلاف الكنائي فإنه لا بد من العلم بذلك بتصريح منه أو بغيره من قرائن الأحوال، أو غير ذلك مما لا حاجة لنا في تحقيقه بعد أن عرفت عدم الوقوع بالكناية عندنا، بل و بالصريح مع عدم القصد إلى الطلاق به و إن أطنب بعض الناس هنا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من جميع ما ذكرنا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نوى به الطلاق أو استبرئى رحمك لم يكن شيئا، لما سمعته من الأدلة السابقة، مضافا إلى الإجماع في الانتصار و محكي الخلاف عليه بالخصوص، و إلى أنه من الكناية بل الخفي منها الذي قد عرفت الإجماع و غيره على عدم الطلاق به، نعم قد ذكره العامة في ألفاظ كناية الطلاق، حتى صرح بعضهم بوقوعه به و إن كان غير مدخول 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قيل و القائل محمد بن أبي حمزة و الإسكافي منا يصح الطلاق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الطاطري أنه الذي أجمع عليه و هي رواية الحلبي‌</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w:t>
      </w:r>
      <w:r>
        <w:rPr>
          <w:rStyle w:val="FootnoteAnchor"/>
          <w:rtl w:val="true"/>
        </w:rPr>
        <w:footnoteReference w:id="156"/>
      </w:r>
      <w:r>
        <w:rPr>
          <w:rFonts w:ascii="Amiri" w:hAnsi="Amiri" w:eastAsia="Amiri" w:cs="Amiri"/>
          <w:color w:val="111111"/>
          <w:sz w:val="28"/>
          <w:sz w:val="28"/>
          <w:szCs w:val="28"/>
          <w:rtl w:val="true"/>
          <w:lang w:bidi="ar-SA"/>
        </w:rPr>
        <w:t>عن أبي عبد الله عليه السلام المتقدمتان سابقا، إلا أن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منعه كثير بل الجميع و هو الأشبه بأصول المذهب و قواعده التي منها طرح الخبر الشاذ الموافق للعامة المهجور بين الأصحاب، حتى حكوا الإجماع عليه، بل عن ابن سماعة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 محمد بن أبي حمزة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الإسكافي فمن المعلوم ميلة إلى ما عليه العامة من القياس فضلا عن ذلك، فلا محيص للفقيه المستضي‌ء بأنوار أهل العصمة عليهم السلام عن رد هذين الخبرين إليهم بالنسبة إلى ذلك، أو الحمل على التقية التي لا ينافيها ذكر عدم الوقوع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يقع الطلاق بها عندهم، لا مكان الإبهام عليهم بالفرق بين ألفاظ الكنايات كما وقع لبعضهم، أو على إرادة معنى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ذكر ما يدل على إرادة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العامة بوقوع الطلاق بها مطلقا، أو على إرادة بيان كون الطلاق يقع بحضورها أو غيبتها، فان كان الثاني يرسل إليها رسولا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عساه يشهد له</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157"/>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للعدة أن يطلق الرجل امرأته عند كل طهر، يرسل إليها أن اعتدى فإن فلانا قد طلقك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15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إليها فيقول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فإن فلانا قد 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سماعة راوي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معنى 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فإن فلانا قد 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الطلاق أنه لا يكون فرقة إلا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متصلا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علي بن الحسن الطاطري‌</w:t>
      </w:r>
      <w:r>
        <w:rPr>
          <w:rStyle w:val="FootnoteAnchor"/>
          <w:rtl w:val="true"/>
        </w:rPr>
        <w:footnoteReference w:id="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أجمع عليه في الطلاق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أنه قال لمحمد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يشهد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اعتدى، 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محمد بن أبي حمزة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اعتدى، قال الحسن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يجي‌ء بالشهود إلى حجلتها، أو يذهب بها إلى الشهود في منازلهم، و هذا المحال الذي لا يكون، و لم يوجب الله عز و جل هذا على العباد، و ليس الطلاق إلا كما روى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ميل ثاني الشهيدين إلى القول المزبور، بل زاد عليه بالتعدي إلى كل كناية هي أولى منه، و ربما تبعه على ذلك بعض من تأخر عنه، و أطنب في الكلام، و أظهر العجب، و الانصاف أنه أحق بذلك، بل في كلامه نظر من وجوه، زيادة على كون منشئه الخلل في طريقة الاستنباط، بل فيما نقله عن الحسن ابن سماعة خلل على ما في الكافي من أنه روى ذلك عن بكير بن أعين، لا عن ابن بكير الذي طعن فيه و في روايته، و كان الاعراض عن كلامه و عما فيه أولى، فلاحظ و تعجب، و اشكر الله المؤيد المسدد،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خيرها و قصد تفويض الطلاق إليها و جعله بيدها فان اختارته أي الزوج أو سكتت و لو لحظة تقدح في الاتصال عرفا فلا حكم 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عند المخالفين عدا مالك منهم،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عنده مع اختيارها له على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إيضاح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تأخر اختيارها لم يقع اتفاقا و إن اختارت عقيب قوله بلا فصل فالأكثر كالشيخ أنه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ابن أبى عقيل الاكتفاء باختيارها في المجلس، و لعله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6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الخيار لهما ما داما في مجلسهما، فإذا تفرقا فلا 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اختارت نفسها بقصد الطلاق في الحال قيل و القائل بعض العامة تقع الفرقة بائنة نعم عن ابن الجنيد منا ذلك إذا كان بعوض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بعض آخر منهم و ابن أبى عقيل منا تقع الفرقة رجعية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أصلا و عليه الأكثر بل لم يحك الخلاف في ذلك إلا من ابني أبي عقيل و الجنيد و المرتضى، بل ظاهر ما حضرني من انتصار الأخير منهم عدم القول به، فينحصر الخلاف حينئذ في الأولين، و أما الصدوق فأقصاه أنه روى ما يدل على ذلك‌</w:t>
      </w:r>
      <w:r>
        <w:rPr>
          <w:rStyle w:val="FootnoteAnchor"/>
          <w:rtl w:val="true"/>
        </w:rPr>
        <w:footnoteReference w:id="161"/>
      </w:r>
      <w:r>
        <w:rPr>
          <w:rFonts w:ascii="Amiri" w:hAnsi="Amiri" w:eastAsia="Amiri" w:cs="Amiri"/>
          <w:color w:val="111111"/>
          <w:sz w:val="28"/>
          <w:sz w:val="28"/>
          <w:szCs w:val="28"/>
          <w:rtl w:val="true"/>
          <w:lang w:bidi="ar-SA"/>
        </w:rPr>
        <w:t>، و قد رجع عما ذكره في أول كتابه من أنه لا يروى فيه إلا ما يعمل عليه، كما لا يخفى على المتصفح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من الأقوال النادرة المهجورة، نحو ما سمعته من القول بوقوعه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من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فحجة المشهور مضافا إلى ما تسمعه من الروايات الخاصة</w:t>
      </w:r>
      <w:r>
        <w:rPr>
          <w:rStyle w:val="FootnoteAnchor"/>
          <w:rtl w:val="true"/>
        </w:rPr>
        <w:footnoteReference w:id="162"/>
      </w:r>
      <w:r>
        <w:rPr>
          <w:rFonts w:ascii="Amiri" w:hAnsi="Amiri" w:eastAsia="Amiri" w:cs="Amiri"/>
          <w:color w:val="111111"/>
          <w:sz w:val="28"/>
          <w:sz w:val="28"/>
          <w:szCs w:val="28"/>
          <w:rtl w:val="true"/>
          <w:lang w:bidi="ar-SA"/>
        </w:rPr>
        <w:t>ما تقدم من الروايات‌</w:t>
      </w:r>
      <w:r>
        <w:rPr>
          <w:rStyle w:val="FootnoteAnchor"/>
          <w:rtl w:val="true"/>
        </w:rPr>
        <w:footnoteReference w:id="163"/>
      </w:r>
      <w:r>
        <w:rPr>
          <w:rFonts w:ascii="Amiri" w:hAnsi="Amiri" w:eastAsia="Amiri" w:cs="Amiri"/>
          <w:color w:val="111111"/>
          <w:sz w:val="28"/>
          <w:sz w:val="28"/>
          <w:szCs w:val="28"/>
          <w:rtl w:val="true"/>
          <w:lang w:bidi="ar-SA"/>
        </w:rPr>
        <w:t>الحاصرة للطلاق بالصيغة الخاصة، ضرورة كون المحصل من كلمات العامة و الخاصة كون التخيير من الطلاق الكنائي، لا أنه قسم مستقل برأسه كالخلع و المبارأة و اللعان كي لا يستدل عليه بالحصر في صيغة الطلاق و إن كان يوهمه بعض النصوص</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أن الكناية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لم يكن إشكال في وقوعه حينئذ عند من يجوز مباشرتها له بالاذن فيه، لكونه بالصريح، فيكون البحث حينئذ عندنا في صحته بخصوص هذه الكناية و عدمه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يحتمل كون الكناية تخييره لها بقصد الطلاق، و مرجعه إلى الطلاق منه، لكنه معلق على اختيارها، و هو مبني عند العامة على صحة وقوعه بالكناية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معلقا أما عند الخاصة المخالفين في الأصلين ففي جوازه حينئذ في خصوص ذلك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استدل بعض أصحابنا في المقام على البطلان بما دل على فساد التعليق، و كان السبب في ذلك تشويش كلمات العامة و الخاصة في تحقيقه، و إن كان الأصح بطلانه على الاحتمالات الثلاثة التي أظهرها كونه طلاقا بالكناية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للمعتبرة المستفيضة المعتضدة بالعمل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عيسى بن القاسم‌</w:t>
      </w:r>
      <w:r>
        <w:rPr>
          <w:rStyle w:val="FootnoteAnchor"/>
          <w:rtl w:val="true"/>
        </w:rPr>
        <w:footnoteReference w:id="16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خير امرأته فاختارت نفسها بانت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هذا شي‌ء كان لرسول الله صلى الله عليه و آله خاصة، أمر بذلك</w:t>
      </w:r>
    </w:p>
    <w:p>
      <w:pPr>
        <w:pStyle w:val="BookText"/>
        <w:rPr/>
      </w:pPr>
      <w:r>
        <w:rPr>
          <w:rFonts w:ascii="IRNazanin" w:hAnsi="IRNazanin" w:eastAsia="IRNazanin"/>
          <w:color w:val="111111"/>
          <w:sz w:val="28"/>
          <w:sz w:val="28"/>
          <w:szCs w:val="28"/>
          <w:rtl w:val="true"/>
          <w:lang w:bidi="fa-IR"/>
        </w:rPr>
        <w:t>ففعل، و لو اخترن أنفسهن لطلقهن، و هو قول الله تعالى‌</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في الاحتياج إلى الطلاق بعد الاختيار،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وجه اختصاصه واضحا أما على الأول الموافق لظاهر استدلاله بالاية يكون اختصاصه بوجوب الطلاق عليه لو اخترن أنفسهن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و ما ذاك؟</w:t>
      </w:r>
    </w:p>
    <w:p>
      <w:pPr>
        <w:pStyle w:val="BookText"/>
        <w:rPr/>
      </w:pPr>
      <w:r>
        <w:rPr>
          <w:rFonts w:ascii="Amiri" w:hAnsi="Amiri" w:eastAsia="Amiri" w:cs="Amiri"/>
          <w:color w:val="111111"/>
          <w:sz w:val="28"/>
          <w:sz w:val="28"/>
          <w:szCs w:val="28"/>
          <w:rtl w:val="true"/>
          <w:lang w:bidi="ar-SA"/>
        </w:rPr>
        <w:t>إنما ذاك شي‌ء كان لرسول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خير نساءه، فاخترن الله و رسوله، فلم يمسكهن على طلاق، و لو اخترن أنفسهن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أبي عن عائشة، و ما للناس و الخيار، إنما هذا شي‌ء خص الله به رسوله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الرد على مالك القائل بأن المخيرة على طلقة إذا اختارت زوجها، و في أن الحديث الذي يرويه أبي بن كعب عن عائشة من أكاذيبها و افتراءاتها، و إنما ألحق ما سمعته من تخييرهن في ذلك، و لو أنهن اخترن أنفسهن لطلقهن رسول الله صلى الله عليه و آله بطلاق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6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للنساء و التخيير؟ إنما هذا شي‌ء خص الله به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70"/>
      </w:r>
      <w:r>
        <w:rPr>
          <w:rFonts w:ascii="Amiri" w:hAnsi="Amiri" w:eastAsia="Amiri" w:cs="Amiri"/>
          <w:color w:val="111111"/>
          <w:sz w:val="28"/>
          <w:sz w:val="28"/>
          <w:szCs w:val="28"/>
          <w:rtl w:val="true"/>
          <w:lang w:bidi="ar-SA"/>
        </w:rPr>
        <w:t xml:space="preserve">عن أبي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خير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الخيرة لنا ليس لأحد، و إنما خير رسول الله صلى الله عليه و آله لمكان عائشة، فاخترن الله و رسوله، و لم يكن لهن أن يتخيرن غير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أنف لرسوله من مقالة قالتها بعض نسائه، فأنزل الله تبارك و تعالى آية التخيير، فاعتزل رسول الله صلى الله عليه و آله تسعا و عشرين ليلة في مشربة أم إبراهيم، ثم دعاهن فخيرهن، فاخترنه، فلم يك شيئا، و لو اخترن أنفسهن كانت واحدة بائنة،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مقالة المرأة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محمد صلى الله عليه و آله أنه لو طلقنا أنه لا يأتينا الأكفاء من قومنا يتزوجونا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أن الله تعالى أنف له، و خصه بهذا التخيير، 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أي كانت تطليقة بعد اختيار أنفسهن تطليقة واحدة بائنة، و كأنه لم يصرح بذلك ليكون أقرب إلى التقية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يظهر وجه الدلالة في خبر الكناني‌</w:t>
      </w:r>
      <w:r>
        <w:rPr>
          <w:rStyle w:val="FootnoteAnchor"/>
          <w:rtl w:val="true"/>
        </w:rPr>
        <w:footnoteReference w:id="172"/>
      </w:r>
      <w:r>
        <w:rPr>
          <w:rFonts w:ascii="IRNazanin" w:hAnsi="IRNazanin" w:eastAsia="IRNazanin"/>
          <w:color w:val="111111"/>
          <w:sz w:val="28"/>
          <w:sz w:val="28"/>
          <w:szCs w:val="28"/>
          <w:rtl w:val="true"/>
          <w:lang w:bidi="fa-IR"/>
        </w:rPr>
        <w:t>و خبر عبد الأعلى‌</w:t>
      </w:r>
      <w:r>
        <w:rPr>
          <w:rStyle w:val="FootnoteAnchor"/>
          <w:rtl w:val="true"/>
        </w:rPr>
        <w:footnoteReference w:id="173"/>
      </w:r>
      <w:r>
        <w:rPr>
          <w:rFonts w:ascii="IRNazanin" w:hAnsi="IRNazanin" w:eastAsia="IRNazanin"/>
          <w:color w:val="111111"/>
          <w:sz w:val="28"/>
          <w:sz w:val="28"/>
          <w:szCs w:val="28"/>
          <w:rtl w:val="true"/>
          <w:lang w:bidi="fa-IR"/>
        </w:rPr>
        <w:t>و خبر داود بن سرحان‌</w:t>
      </w:r>
      <w:r>
        <w:rPr>
          <w:rStyle w:val="FootnoteAnchor"/>
          <w:rtl w:val="true"/>
        </w:rPr>
        <w:footnoteReference w:id="174"/>
      </w:r>
      <w:r>
        <w:rPr>
          <w:rFonts w:ascii="Amiri" w:hAnsi="Amiri" w:eastAsia="Amiri" w:cs="Amiri"/>
          <w:color w:val="111111"/>
          <w:sz w:val="28"/>
          <w:sz w:val="28"/>
          <w:szCs w:val="28"/>
          <w:rtl w:val="true"/>
          <w:lang w:bidi="ar-SA"/>
        </w:rPr>
        <w:t>و خبر أبي بصير</w:t>
      </w:r>
      <w:r>
        <w:rPr>
          <w:rStyle w:val="FootnoteAnchor"/>
          <w:rtl w:val="true"/>
        </w:rPr>
        <w:footnoteReference w:id="175"/>
      </w:r>
      <w:r>
        <w:rPr>
          <w:rFonts w:ascii="Amiri" w:hAnsi="Amiri" w:eastAsia="Amiri" w:cs="Amiri"/>
          <w:color w:val="111111"/>
          <w:sz w:val="28"/>
          <w:sz w:val="28"/>
          <w:szCs w:val="28"/>
          <w:rtl w:val="true"/>
          <w:lang w:bidi="ar-SA"/>
        </w:rPr>
        <w:t>بل قد يستفاد مما مر من النصوص في كتاب النكاح الدالة على عدم صحة تولية النساء هذا الأمر</w:t>
      </w:r>
      <w:r>
        <w:rPr>
          <w:rStyle w:val="FootnoteAnchor"/>
          <w:rtl w:val="true"/>
        </w:rPr>
        <w:footnoteReference w:id="176"/>
      </w:r>
      <w:r>
        <w:rPr>
          <w:rFonts w:ascii="IRNazanin" w:hAnsi="IRNazanin" w:eastAsia="IRNazanin"/>
          <w:color w:val="111111"/>
          <w:sz w:val="28"/>
          <w:sz w:val="28"/>
          <w:szCs w:val="28"/>
          <w:rtl w:val="true"/>
          <w:lang w:bidi="fa-IR"/>
        </w:rPr>
        <w:t>حتى لو جعل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شرطا كان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مروان عن بعض أصحابنا</w:t>
      </w:r>
      <w:r>
        <w:rPr>
          <w:rStyle w:val="FootnoteAnchor"/>
          <w:rtl w:val="true"/>
        </w:rPr>
        <w:footnoteReference w:id="17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جعل أمر امرأته بيدها؟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الأمر من ليس أهله، و خالف السنة، و لم يجز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قيس‌</w:t>
      </w:r>
      <w:r>
        <w:rPr>
          <w:rStyle w:val="FootnoteAnchor"/>
          <w:rtl w:val="true"/>
        </w:rPr>
        <w:footnoteReference w:id="178"/>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على عليه السلام في رجل تزوج امرأة فأصدقها و اشترطت أن بيدها الجماع و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 وليت الحق من ليس بأهله،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على عليه السلام أن على الرجل النفقة، و بيده الجماع و الطلاق، و ذلك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مرسل ابن فضال‌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ظهور الجميع في عدم جواز التولية المزبورة، و لذا لم يصح اشتراطها فبناء على أن المراد من التخيير هذه التولية لا أنه قسم من التوكيل و التفويض يتجه دلالة هذه النصوص حينئذ على فساده من أصله، و ربما كان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للنساء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مذهب الإمامية قديما و حديثا عدم التخيير المزبور في مقابلة العامة القائلين بجوازه على شدة اختلافهم فيه، و أنه يقتضي الطلاق البائن أو الرجعي، و للتقية منهم وردت جملة من النصوص مختلفة كاختلافهم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8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خيرها و جعل أمرها بيدها في قبل عدتها من غير أن يشهد شاهدين فليس بشي‌ء، و إن خيرها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جعل أمرها بيدها بشهادة شاهدين في قبل عدتها فهي بالخيار ما لم يتفرقا، فان اختارت نفسها فهي واحدة، و هو أحق برجعتها، و إن اختارت زوجها فليس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الصيقل‌</w:t>
      </w:r>
      <w:r>
        <w:rPr>
          <w:rStyle w:val="FootnoteAnchor"/>
          <w:rtl w:val="true"/>
        </w:rPr>
        <w:footnoteReference w:id="1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فإن اختارت نفسها فقد بانت منه، و هو خاطب من الخطاب، و إن اختارت زوجها فليس بشي‌ء،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فأي ذلك فعل فقد حرمت عليه، و لا يكون طلاق و لا خلع و لا مباراة و لا تخيير إلا على طهر من غير جماع بشهادة 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يسار</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الخيار إليك، فاختارت نفسها قبل أن تقوم،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ميراث إن مات الزوج قبل أن تنقضي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ماتت هي ورثها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8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الخيار لهما ما داما في مجلسهما، فإذا افترقا فلا خيار 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فان طلقت نفسها ثلاثا</w:t>
      </w:r>
    </w:p>
    <w:p>
      <w:pPr>
        <w:pStyle w:val="BookText"/>
        <w:rPr/>
      </w:pPr>
      <w:r>
        <w:rPr>
          <w:rFonts w:ascii="Amiri" w:hAnsi="Amiri" w:eastAsia="Amiri" w:cs="Amiri"/>
          <w:color w:val="111111"/>
          <w:sz w:val="28"/>
          <w:sz w:val="28"/>
          <w:szCs w:val="28"/>
          <w:rtl w:val="true"/>
          <w:lang w:bidi="ar-SA"/>
        </w:rPr>
        <w:t>قبل أن يتفرقا من مجلسهما،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أكثر من واحدة، و هو أحق برجعتها قبل أن تنقضي عدتها، قد خير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فاخترنه، فكان ذلك طلاقا،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اخترن أنفسهن؟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اخترن أنفسهن أ كان يمسكهن؟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صحيحه و محمد بن مسلم‌</w:t>
      </w:r>
      <w:r>
        <w:rPr>
          <w:rStyle w:val="FootnoteAnchor"/>
          <w:rtl w:val="true"/>
        </w:rPr>
        <w:footnoteReference w:id="185"/>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إلا على طهر من غير جماع بشهود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86"/>
      </w:r>
      <w:r>
        <w:rPr>
          <w:rFonts w:ascii="Amiri" w:hAnsi="Amiri" w:eastAsia="Amiri" w:cs="Amiri"/>
          <w:color w:val="111111"/>
          <w:sz w:val="28"/>
          <w:sz w:val="28"/>
          <w:szCs w:val="28"/>
          <w:rtl w:val="true"/>
          <w:lang w:bidi="ar-SA"/>
        </w:rPr>
        <w:t xml:space="preserve">أيضا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اختارت نفسها فهي تطليقة بائنة، و هو خاطب من الخطاب، فان اختارت زوجها فلا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يزيد الكناسي‌</w:t>
      </w:r>
      <w:r>
        <w:rPr>
          <w:rStyle w:val="FootnoteAnchor"/>
          <w:rtl w:val="true"/>
        </w:rPr>
        <w:footnoteReference w:id="18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المخيرة من زوجها شيئا في عدتها، لأن العصمة قد انقطعت فيما بينها و بين زوجها من ساعتها فلا رجعة له عليها، و لا ميراث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حسن حمران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كما ترى ظاهرة فيما ذكرناه، و لا ينافي ذلك صحة سندها و كثرة عددها، بل اختلافها في أنه رجعي أو بائن كاف في الإرشاد إلى ذلك، ضرورة أنه إن كان طلاقا و لكنه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جريان حكمه عليه، لا أنه بائن على كل حال، و إن كان سببا آخر من أسباب الفراق فليس هو إلا بائنا كاللعان و الفسخ بالعيب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الجمع بينهما بإرادة البينونة إذا حصل سببها من عوض أو عدم دخول أو نحو ذلك كما في المسالك حاكيا له عن ابن الجنيد يأباه ظهورها في أن ذلك حكم التخيير من حيث نفسه، فليس حينئذ إلا الجري على مذاق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يحك عن أحد الثلاثة منا القائلين بمشروعية التخيير المزبور باقتضائه البينونة التي دل عليها ما سمعته منها و إن نسبه المصنف إلى القيل، فتكون حينئذ شاذة لا قائل بها، كما أن ما فيها من ثبوت الخيار ما داما في المجلس أو قبل أن تقوم قد سمعت دعوى الاتفاق من الفخر على خلافه، بل لعله ظاهر عبارة المصنف، بل هو المحكي عن صريح ابن الجنيد من القائلين بالقول المزبور، فهو شذوذ آخر و إن حكى عن العماني التعبير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الجميع على إرادة التخيير و الخيار بما لا يقدح في الفورية العرفية من المجلس،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بنى احتمال الاتصال بين التخيير و الاختيار على أن ذلك عقد تمليك أو توكيل، فعلى الأول يعتبر الاتصال كما في غيره من العقود بخلاف الثاني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عدم اعتبار المجلس على الثاني، بل يجوز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كونه عقد تمليك في غاية السقوط، ضرورة أنه ليس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موضوعه كما هو واضح، و من هنا احتمل بعض الناس كونه أمرا آخر مستقلا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من عقد التمليك فيكفي في قبوله ما يدل على الرضا بذلك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لا اختصاص قبوله بوقوع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فهذه الخرافات و نحوها مما تزيد ما ذكرناه قوة و المقابل ضعفا، و هي لائقة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كله ميل الشهيد الثاني إلى القول المزبور، لهذه الأخبار التي قد عرفت حالها و ما يعارضها و قوة خروجها مخرج التقية، بل قد عرفت التصريح في بعضها بأن ذلك حديث ابى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الجمع بينها بأن المراد من هذه الأخبار التخيير التوكيلى أو ما يشبهه، كما عساه يومئ إليه ما سمعته في بعضها من أنها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طلقت نفسها ثلاثا وقعت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التولية الممنوعة المنافية لكون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عليها الأخبار السابقة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موضع الخلاف ما لو جعل التخير على الوجه المدلول عليه بلفظه، بأن يريد منها أن يتخير بلفظه أو ما أدى معناه، أما لو كان مراده من التخيير توكيلها في الطلاق إن شاءت كان ذلك جائزا بغير خلاف عند من جوز وكالة الامرأة فيه، و لم يشترط المقارنة بين الإيجاب و القبول، كغيره من الوكالات، و كان فرضها حينئذ في إيقاعه بلفظ الطلاق المعهود و ما أداه، و العامة لم يفرقوا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تمليك للطلاق أو توكيل فيه، و أنه يتأدى باختيارها الفراق بلفظ الطلاق و بلفظ الاختيار و بما أدى معناهما بناء على أن جميع ذلك كناية عن الطلاق أو طلاق صريح، و أنه يقع بالأمرين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الخلاف العامة، فمع فرض كون العامة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 ينحصر وجه النزاع معهم بوقوعه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وقوعه بالكناية عندهم، أو لخصوص النصوص‌</w:t>
      </w:r>
      <w:r>
        <w:rPr>
          <w:rStyle w:val="FootnoteAnchor"/>
          <w:rtl w:val="true"/>
        </w:rPr>
        <w:footnoteReference w:id="189"/>
      </w:r>
      <w:r>
        <w:rPr>
          <w:rFonts w:ascii="Amiri" w:hAnsi="Amiri" w:eastAsia="Amiri" w:cs="Amiri"/>
          <w:color w:val="111111"/>
          <w:sz w:val="28"/>
          <w:sz w:val="28"/>
          <w:szCs w:val="28"/>
          <w:rtl w:val="true"/>
          <w:lang w:bidi="ar-SA"/>
        </w:rPr>
        <w:t xml:space="preserve">المخصوصة بذلك، نحو ما سمعته من الخلاف في 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دليل من وافقهم على ذلك من أصحابنا و عدمه، لما عرفت من نصوص الحصر</w:t>
      </w:r>
      <w:r>
        <w:rPr>
          <w:rStyle w:val="FootnoteAnchor"/>
          <w:rtl w:val="true"/>
        </w:rPr>
        <w:footnoteReference w:id="190"/>
      </w:r>
      <w:r>
        <w:rPr>
          <w:rFonts w:ascii="IRNazanin" w:hAnsi="IRNazanin" w:eastAsia="IRNazanin"/>
          <w:color w:val="111111"/>
          <w:sz w:val="28"/>
          <w:sz w:val="28"/>
          <w:szCs w:val="28"/>
          <w:rtl w:val="true"/>
          <w:lang w:bidi="fa-IR"/>
        </w:rPr>
        <w:t>و خصوص الأخبار</w:t>
      </w:r>
      <w:r>
        <w:rPr>
          <w:rStyle w:val="FootnoteAnchor"/>
          <w:rtl w:val="true"/>
        </w:rPr>
        <w:footnoteReference w:id="191"/>
      </w:r>
      <w:r>
        <w:rPr>
          <w:rFonts w:ascii="Amiri" w:hAnsi="Amiri" w:eastAsia="Amiri" w:cs="Amiri"/>
          <w:color w:val="111111"/>
          <w:sz w:val="28"/>
          <w:sz w:val="28"/>
          <w:szCs w:val="28"/>
          <w:rtl w:val="true"/>
          <w:lang w:bidi="ar-SA"/>
        </w:rPr>
        <w:t>التي لا يقاومها الأخبار الآخر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لما عرفت، و حينئذ فلا وجه لما ذكره أولا من أن موضع الخلاف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مبنى على استفادة كون التخيير اسما للإنشاء المخصوص من الآية</w:t>
      </w:r>
      <w:r>
        <w:rPr>
          <w:rStyle w:val="FootnoteAnchor"/>
          <w:rtl w:val="true"/>
        </w:rPr>
        <w:footnoteReference w:id="193"/>
      </w:r>
      <w:r>
        <w:rPr>
          <w:rFonts w:ascii="IRNazanin" w:hAnsi="IRNazanin" w:eastAsia="IRNazanin"/>
          <w:color w:val="111111"/>
          <w:sz w:val="28"/>
          <w:sz w:val="28"/>
          <w:szCs w:val="28"/>
          <w:rtl w:val="true"/>
          <w:lang w:bidi="fa-IR"/>
        </w:rPr>
        <w:t>و النصوص‌</w:t>
      </w:r>
      <w:r>
        <w:rPr>
          <w:rStyle w:val="FootnoteAnchor"/>
          <w:rtl w:val="true"/>
        </w:rPr>
        <w:footnoteReference w:id="194"/>
      </w:r>
      <w:r>
        <w:rPr>
          <w:rFonts w:ascii="Amiri" w:hAnsi="Amiri" w:eastAsia="Amiri" w:cs="Amiri"/>
          <w:color w:val="111111"/>
          <w:sz w:val="28"/>
          <w:sz w:val="28"/>
          <w:szCs w:val="28"/>
          <w:rtl w:val="true"/>
          <w:lang w:bidi="ar-SA"/>
        </w:rPr>
        <w:t>فالاختيار حينئذ إيقاع مخصوص مشروط صحته بسبق التخيير، أو أنه بمنزلة العقود شبه الخلع، فيكون قبولا للإيجاب الذي هو التخيير، و بالجملة هو قسم من أقسام الطلاق سمى بالطلاق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دلالة في الآية</w:t>
      </w:r>
      <w:r>
        <w:rPr>
          <w:rStyle w:val="FootnoteAnchor"/>
          <w:rtl w:val="true"/>
        </w:rPr>
        <w:footnoteReference w:id="195"/>
      </w:r>
      <w:r>
        <w:rPr>
          <w:rFonts w:ascii="Amiri" w:hAnsi="Amiri" w:eastAsia="Amiri" w:cs="Amiri"/>
          <w:color w:val="111111"/>
          <w:sz w:val="28"/>
          <w:sz w:val="28"/>
          <w:szCs w:val="28"/>
          <w:rtl w:val="true"/>
          <w:lang w:bidi="ar-SA"/>
        </w:rPr>
        <w:t>بل و لا في الرواية على شي‌ء من ذلك، و إن كان قد يشم من بعض النصوص‌</w:t>
      </w:r>
      <w:r>
        <w:rPr>
          <w:rStyle w:val="FootnoteAnchor"/>
          <w:rtl w:val="true"/>
        </w:rPr>
        <w:footnoteReference w:id="196"/>
      </w:r>
      <w:r>
        <w:rPr>
          <w:rFonts w:ascii="Amiri" w:hAnsi="Amiri" w:eastAsia="Amiri" w:cs="Amiri"/>
          <w:color w:val="111111"/>
          <w:sz w:val="28"/>
          <w:sz w:val="28"/>
          <w:szCs w:val="28"/>
          <w:rtl w:val="true"/>
          <w:lang w:bidi="ar-SA"/>
        </w:rPr>
        <w:t>إلا أن الظاهر بمعونة الآية كون التخيير على حسب غيره من أفراد التخيير الذي مرجعه التفويض و الاذن لها في ذلك، و حينئذ فإن طلقت بلفظ الطلاق لم يكن فيه إشكال عند العامة و الخاصة، و إن طلقت بقول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عند العامة بناء على صحته بالكناية، و وافقهم عليه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الخاصة، لما سمعته من النصوص‌</w:t>
      </w:r>
      <w:r>
        <w:rPr>
          <w:rStyle w:val="FootnoteAnchor"/>
          <w:rtl w:val="true"/>
        </w:rPr>
        <w:footnoteReference w:id="197"/>
      </w:r>
      <w:r>
        <w:rPr>
          <w:rFonts w:ascii="Amiri" w:hAnsi="Amiri" w:eastAsia="Amiri" w:cs="Amiri"/>
          <w:color w:val="111111"/>
          <w:sz w:val="28"/>
          <w:sz w:val="28"/>
          <w:szCs w:val="28"/>
          <w:rtl w:val="true"/>
          <w:lang w:bidi="ar-SA"/>
        </w:rPr>
        <w:t>و المعروف العدم، و هو الذي استفاض في النصوص‌</w:t>
      </w:r>
      <w:r>
        <w:rPr>
          <w:rStyle w:val="FootnoteAnchor"/>
          <w:rtl w:val="true"/>
        </w:rPr>
        <w:footnoteReference w:id="198"/>
      </w:r>
      <w:r>
        <w:rPr>
          <w:rFonts w:ascii="IRNazanin" w:hAnsi="IRNazanin" w:eastAsia="IRNazanin"/>
          <w:color w:val="111111"/>
          <w:sz w:val="28"/>
          <w:sz w:val="28"/>
          <w:szCs w:val="28"/>
          <w:rtl w:val="true"/>
          <w:lang w:bidi="fa-IR"/>
        </w:rPr>
        <w:t>التعرض له بخلاف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التخيير بالمعنى الأول الذي مرجعه إلى تولية الطلاق و جعل أمره إليها بعنوان كونها ولية له فهو الذي قد استفاض في النصوص‌</w:t>
      </w:r>
      <w:r>
        <w:rPr>
          <w:rStyle w:val="FootnoteAnchor"/>
          <w:rtl w:val="true"/>
        </w:rPr>
        <w:footnoteReference w:id="199"/>
      </w:r>
      <w:r>
        <w:rPr>
          <w:rFonts w:ascii="Amiri" w:hAnsi="Amiri" w:eastAsia="Amiri" w:cs="Amiri"/>
          <w:color w:val="111111"/>
          <w:sz w:val="28"/>
          <w:sz w:val="28"/>
          <w:szCs w:val="28"/>
          <w:rtl w:val="true"/>
          <w:lang w:bidi="ar-SA"/>
        </w:rPr>
        <w:t>بطلانه، و لذلك لا يصح اشتراطه في عقد النكاح، و هو الذي أومأ إليه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للنساء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الحق غير أهله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نحو ذلك، بل مقتضى ما حكاه عن العامة عدم جوازه عندهم، ضرورة رجوعه إلى أمر شرعي ليس للناس تسلط عليه، و لذا جعلوا التخيير بمنزلة التوكيل الذي قد سمعت حكايته له عنهم، و بذلك بان لك أنه لا وجه لما ذكره أصلا، فتأمل جيدا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رحمه الله قد حكى عن ابن الجنيد أنه لو جعل الاختيار إلى وقت بعينه فاختارت قبله جاز اختيارها، و إن اختارت بعده لم يجز،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القول يشكل على إطلاقه باشتراط اتصال اختيارها بقوله، فلا يناسبه توقيته بمدة تزيد على ذلك، إلا أن يتكلف توقيته بمدة يسيرة لا تنافيه، بحيث يمكن فيه فرض وقوع اختيارها أو بعضه خارج الوقت المحدود مع مراعاة الاتصال، و لا يخلو من 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مؤيد لما قلناه من كون التخيير على نحو غيره من أفراده، و ليس هو بمنزلة العقود، بل هو من التفويض و الاذن في الشي‌ء، و لكن مع عدم التوقيت قد يفهم منه الحالية، و مع التصريح بالمدة تعتبر هي دون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أنه ذكر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له الرجوع في التخيير ما لم يتخير مطلقا، و هو الظاهر من رواية زرارة</w:t>
      </w:r>
      <w:r>
        <w:rPr>
          <w:rStyle w:val="FootnoteAnchor"/>
          <w:rtl w:val="true"/>
        </w:rPr>
        <w:footnoteReference w:id="202"/>
      </w:r>
      <w:r>
        <w:rPr>
          <w:rFonts w:ascii="Amiri" w:hAnsi="Amiri" w:eastAsia="Amiri" w:cs="Amiri"/>
          <w:color w:val="111111"/>
          <w:sz w:val="28"/>
          <w:sz w:val="28"/>
          <w:szCs w:val="28"/>
          <w:rtl w:val="true"/>
          <w:lang w:bidi="ar-SA"/>
        </w:rPr>
        <w:t>و لأنه إن كان تمليكا فالرجوع فيه قبل القبول جائز، و إن كان توكيلا فكذلك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جواز فسخه لكل منهما في المجلس و إن وقع التخيير من كل منهما، و هو مشكل من جانبها مطلقا، إذ لا خيار لها في الطلاق مطلقا، و من جانبه لو كان بائنا، إلا أن الأمر فيه أسهل، لإمكان تخصيصه بالرجعي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المراد من الخيار لهما في نفس التخيير، لا في الاختيار المتعقب للتخيير،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يشترط في هذا التخيير ما يشترط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استبراء المرأة، و حضور الشاهدين،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يتم بناء على أنه طلاق بالكناية، أما على احتمال كونه سببا من أسباب الفراق فالمتجه الاقتصار على ما دل عليه نصوصه منها دون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يكفي سماع الشاهدين نطقهما معا أو نطقها خاصة؟ ظاهر الرواية</w:t>
      </w:r>
      <w:r>
        <w:rPr>
          <w:rStyle w:val="FootnoteAnchor"/>
          <w:rtl w:val="true"/>
        </w:rPr>
        <w:footnoteReference w:id="204"/>
      </w:r>
      <w:r>
        <w:rPr>
          <w:rFonts w:ascii="Amiri" w:hAnsi="Amiri" w:eastAsia="Amiri" w:cs="Amiri"/>
          <w:color w:val="111111"/>
          <w:sz w:val="28"/>
          <w:sz w:val="28"/>
          <w:szCs w:val="28"/>
          <w:rtl w:val="true"/>
          <w:lang w:bidi="ar-SA"/>
        </w:rPr>
        <w:t>و الفتوى الأول، و أن الفراق يقع بمجموع الأمرين، فيعتبر سماعهما له، و ينزل حينئذ منزلة الخلع، و إن اختلفا في كون الطلاق هنا من جانبها لا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ظاهر الفتاوى حصول الطلاق باختيارها و إن اشترط صحة ذلك بتخيرها، فهو كطلاق الوكيل حينئذ، بل و كذا لو قلنا بكونه تمليكا لها، إذ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كل حال شرط ترتب الأثر على اختيارها، لا أنه جزء من الطلاق، و الفرق بينه و بين الخلع في غاية الوضوح، و أما النصوص فهي ظاهرة في كون التخيير في قبل العدة و حضور شاهدين إلا أنه يمكن بناء ذلك على اتصال الاختيار بالتخيير، فشهوده حينئذ شهوده، و يتفق النص و الفتوى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بان لك الحال في فروع القول المزبور، كما بان لك الحال في فساد القول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اقتصرنا على المقدار المزبور من فروعه، و إلا ففي كتب العامة، خرافات كثيرة فرعوها على ذلك، و كفى بالله حاكما و شاهدا و رفيقا و مؤيدا و مسددا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منشئا له بذلك وقع الطلاق عند الشيخ في النهاية و بعض أتباعه و المصنف ل خبر السكوني‌</w:t>
      </w:r>
      <w:r>
        <w:rPr>
          <w:rStyle w:val="FootnoteAnchor"/>
          <w:rtl w:val="true"/>
        </w:rPr>
        <w:footnoteReference w:id="205"/>
      </w:r>
      <w:r>
        <w:rPr>
          <w:rFonts w:ascii="Amiri" w:hAnsi="Amiri" w:eastAsia="Amiri" w:cs="Amiri"/>
          <w:color w:val="111111"/>
          <w:sz w:val="28"/>
          <w:sz w:val="28"/>
          <w:szCs w:val="28"/>
          <w:rtl w:val="true"/>
          <w:lang w:bidi="ar-SA"/>
        </w:rPr>
        <w:t>الذي لا جابر له كي يصلح معارضا</w:t>
      </w:r>
    </w:p>
    <w:p>
      <w:pPr>
        <w:pStyle w:val="BookText"/>
        <w:rPr/>
      </w:pPr>
      <w:r>
        <w:rPr>
          <w:rFonts w:ascii="IRNazanin" w:hAnsi="IRNazanin" w:eastAsia="IRNazanin"/>
          <w:color w:val="111111"/>
          <w:sz w:val="28"/>
          <w:sz w:val="28"/>
          <w:szCs w:val="28"/>
          <w:rtl w:val="true"/>
          <w:lang w:bidi="fa-IR"/>
        </w:rPr>
        <w:t>لنصوص‌</w:t>
      </w:r>
      <w:r>
        <w:rPr>
          <w:rStyle w:val="FootnoteAnchor"/>
          <w:rtl w:val="true"/>
        </w:rPr>
        <w:footnoteReference w:id="206"/>
      </w:r>
      <w:r>
        <w:rPr>
          <w:rFonts w:ascii="Amiri" w:hAnsi="Amiri" w:eastAsia="Amiri" w:cs="Amiri"/>
          <w:color w:val="111111"/>
          <w:sz w:val="28"/>
          <w:sz w:val="28"/>
          <w:szCs w:val="28"/>
          <w:rtl w:val="true"/>
          <w:lang w:bidi="ar-SA"/>
        </w:rPr>
        <w:t xml:space="preserve">الحصر و غيرها مما يقتضي العدم، مضافا إلى الاعتراف بعدم وقوع الطلاق بالمقدر الذي قام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حينئذ بالمنع، و إلى ضعف الدلالة، لاحتمال إرادة الحكم بطلاقها للإقرار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طلقها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فارقت أو خليت أو أبنت؟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شيئا عندنا لعدم صلاحية المقدر لانشاء الطلاق أصلا لو صرح به فصلا عما قام مقامه، و الفرض عدم نص بالخصوص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الصيغة تجردها عن التعليق على الشرط المتحمل وقوعه،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الصفة المعلوم حصولها،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مشهور، بل لم أقف فيه على مخالف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الانتصار و الإيضاح و التنقيح و الروضة و محكي السرائر و غيرها الإجماع عليه، و هو الحجة بعد ظهور نصوص‌</w:t>
      </w:r>
      <w:r>
        <w:rPr>
          <w:rStyle w:val="FootnoteAnchor"/>
          <w:rtl w:val="true"/>
        </w:rPr>
        <w:footnoteReference w:id="207"/>
      </w:r>
      <w:r>
        <w:rPr>
          <w:rFonts w:ascii="Amiri" w:hAnsi="Amiri" w:eastAsia="Amiri" w:cs="Amiri"/>
          <w:color w:val="111111"/>
          <w:sz w:val="28"/>
          <w:sz w:val="28"/>
          <w:szCs w:val="28"/>
          <w:rtl w:val="true"/>
          <w:lang w:bidi="ar-SA"/>
        </w:rPr>
        <w:t>الحصر، و منافاته لقاعدة عدم تأخر المعلول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علته، إذ السبب الشرعي كالسبب العقلي بالنسبة إلى ذلك إلا ما خرج بالدليل، بل هو في الحقيقة من الشرائط المخالفة للكتاب و السنة و المحللة حراما، ضرورة أنه بعد ظهور الأدلة في ترتب الأثر على السبب الذي هو الصيغة فاشتراط تأخره إلى حصول المعلق عليه</w:t>
      </w:r>
    </w:p>
    <w:p>
      <w:pPr>
        <w:pStyle w:val="BookText"/>
        <w:rPr/>
      </w:pPr>
      <w:r>
        <w:rPr>
          <w:rFonts w:ascii="Amiri" w:hAnsi="Amiri" w:eastAsia="Amiri" w:cs="Amiri"/>
          <w:color w:val="111111"/>
          <w:sz w:val="28"/>
          <w:sz w:val="28"/>
          <w:szCs w:val="28"/>
          <w:rtl w:val="true"/>
          <w:lang w:bidi="ar-SA"/>
        </w:rPr>
        <w:t>شرع جديد، أو اشتراط لأمر لا يرجع مثله إلى المشترط و إنما يرجع به إلى الشارع، فلا وجه حينئذ لدعوى اقتضاء الإطلاقات و</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الصحة، مؤيدا ذلك كله باستصحاب بقاء النكاح، و بغير ذلك مما سمعته في العقود التي لا ريب في أولوية الطلاق منها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يتضح لك فساد الطلاق بفساد الشرط، ضرورة اختلال القصد حينئذ، فيبطلان معا، ضرورة الفرق بين القصد المنجز المفروض اعتباره في صحة الطلاق و القصد المعلق، فمن الغريب بعد ذلك كله ميل ثاني الشهيدين في المسالك إلى الصحة لذلك، و قياسا له على الظهار و نحوه مما ثبت في الأدلة، مؤيدا له بأن في تعليقه حكمة لا تحصل في المنجز، فإن المرأة قد تخالف الرجل في بعض مقاصده، فتفعل ما يكرهه، و تمتنع مما يرغب فيه، و يكره الرجل طلاقها من حيث إنه أبغض المباحات إلى الله تعالى شأنه، و من حيث أنه يرجو موافقتها، فيحتاج إلى تعليق الطلاق بفعل ما يكرهه أو ترك ما يريده، فإما أن تمتنع فيحصل غرضه، أو تخالف فتكون هي المختارة للطلاق، و بما تقدم من خبر</w:t>
      </w:r>
      <w:r>
        <w:rPr>
          <w:rStyle w:val="FootnoteAnchor"/>
          <w:rtl w:val="true"/>
        </w:rPr>
        <w:footnoteReference w:id="209"/>
      </w:r>
      <w:r>
        <w:rPr>
          <w:rFonts w:ascii="Amiri" w:hAnsi="Amiri" w:eastAsia="Amiri" w:cs="Amiri"/>
          <w:color w:val="111111"/>
          <w:sz w:val="28"/>
          <w:sz w:val="28"/>
          <w:szCs w:val="28"/>
          <w:rtl w:val="true"/>
          <w:lang w:bidi="ar-SA"/>
        </w:rPr>
        <w:t>من علق طلاق امرأة على تزويجها، و سؤاله</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يجبه بأن الطلاق المعلق على شرط باطل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لا يرجع إلى محصل ينطبق على أصول الإمامية، و إنما هو مناسب لخرافات العامة، و لذا أطبقوا على الجواز فيه، و ملؤوا كتبهم من فروعه، و الحمد لله الذي عافانا من كثير مما ابتلى به خلقه، و لو شاء لفعل، و كان 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نصوصنا من هذه الخرافات و الحصر بالصيغة المنجزة للتعريض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عندنا في عدم جواز التعليق المزبور بين المشيئة و غيرها، نعم لا بأس بها للتبرك، لكن عن المبسوط و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بمشيئة الله يدخل في الطلاق و العتاق، سواء كانا مباشرين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معلقين بصفة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الدار فأنت طالق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الدار فأنت حر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الطلاق و العتق بصفة لا يصح عندنا، و في اليمين بهما و في الإقرار و في اليمين بالله فيوقف الكلام، و من خالفه لم يلزمه حكم ذلك، لأصالة البراءة، و ثبوت العقد، و إذا عقب كلامه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المواضع فلا دليل على زوال العقد في النكاح أو العتق، و لا على تعلق حكم بذمته، فمن ادعى خلافه فعليه الدلالة، و</w:t>
      </w:r>
    </w:p>
    <w:p>
      <w:pPr>
        <w:pStyle w:val="BookText"/>
        <w:rPr/>
      </w:pPr>
      <w:r>
        <w:rPr>
          <w:rFonts w:ascii="IRNazanin" w:hAnsi="IRNazanin" w:eastAsia="IRNazanin"/>
          <w:color w:val="111111"/>
          <w:sz w:val="28"/>
          <w:sz w:val="28"/>
          <w:szCs w:val="28"/>
          <w:rtl w:val="true"/>
          <w:lang w:bidi="fa-IR"/>
        </w:rPr>
        <w:t>روى ابن عمر</w:t>
      </w:r>
      <w:r>
        <w:rPr>
          <w:rStyle w:val="FootnoteAnchor"/>
          <w:rtl w:val="true"/>
        </w:rPr>
        <w:footnoteReference w:id="210"/>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و قال في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إنشاء الله لم يحنث فيما 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العموم في كل الأيمان بالله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مناف لما ذكره في كتاب الأيمان من الخلاف، قال فيه على ما 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الاستثناء بمشيئة الله تعالى إلا في اليمين فحسب، و به قال مالك،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الأيمان بالله و بالطلاق و العتاق و في النذور و في الإقرار،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مجمع على دخوله فيه، و ما قالوه ليس عليه دليل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الاستثناء بمشيئة الله عندنا بغير خلاف بين أصحابنا معشر الإمامية إلا في اليمين بالله حسب، لأنه لا أجد أحدا من أصحابنا قديما و حديثا يتجاسر و يقدم على أن رجلا أقر عند الحاكم بمال لرجل آخر و قال بعد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لا يلزمه ما أقربه، فأما شيخنا أبو جعفر فهو محجوج بقوله، فإنه رجع عما قاله في كتاب الطلاق من الخلاف بما قاله في كتاب الأيمان، ففي المسألة الأولى اختار مذهب أبي حنيفة، و في الثانية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صحة المسألتين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دفعه في المختلف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الشيخ في المسألة الأولى قبول الطلاق و العتق للإيقاف بالمشيئة، فيبطل الإيقاع، و لو لم يقبلاه كان الاستثناء باطلا، و يكون الطلاق و العتق ماضيين و هو باطل إجماعا منا، و مقصوده في المسألة الثانية بعدم دخوله فيهما أنه يوقف حكم الطلاق و العتاق و يبطلان معه، فلا يبقى للدخول مع صحتهما 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 في توجيه كلام الشيخ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يدخل في الطلاق و العتاق على وجه و لا يدخل على وجه آخر، فالأولى إبطالهما به، كما هو رأي الأصحاب، و الوجه الثاني عدم توقيفهما، كما هو رأى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قبول غير المستقبل المستفاد من قوله تعالى‌</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للتعليق بالمشيئة، إذ لا معنى لتعليق الواقع في الماضي، و منه الإقرار بحق سابق، كما أنه لا معنى لتعليق الأسباب الشرعية التي شاء الله تعالى تسبيها على المشيئة كما عرفت، و جعل هذا من التوصيف المقارن الذي ستعرف البحث فيه ينافي جعل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 تخصيص الأمور المزبورة بها،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 الطلقة باثنتين أو ثلاث لم يقع ذلك عندنا بلا خلاف، بل الإجماع بقسميه عليه، بل كأنه من ضروري مذهب الشيعة، و كذا لو كرر الصيغة مرتين أو ثلاثا قاصدا لتعدد الطلاق، نعم هو كذلك عند العامة على نحو غيره مما أبدعوه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بيننا في وقوع الواحدة في الصورة الثانية، كما أنه لا إشكال فيه أيضا بل الإجماع بقسميه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 قيل و القائل المرتضى في المحكي من انتصاره و إن كنا لم نتحققه و ابنا أبي عقيل و حمزة و سلار و يحيى بن سعيد يبطل الطلاق من أصله،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للشك في زوال النكاح بذلك بعد ما سمعت من نصوص‌</w:t>
      </w:r>
      <w:r>
        <w:rPr>
          <w:rStyle w:val="FootnoteAnchor"/>
          <w:rtl w:val="true"/>
        </w:rPr>
        <w:footnoteReference w:id="212"/>
      </w:r>
      <w:r>
        <w:rPr>
          <w:rFonts w:ascii="Amiri" w:hAnsi="Amiri" w:eastAsia="Amiri" w:cs="Amiri"/>
          <w:color w:val="111111"/>
          <w:sz w:val="28"/>
          <w:sz w:val="28"/>
          <w:szCs w:val="28"/>
          <w:rtl w:val="true"/>
          <w:lang w:bidi="ar-SA"/>
        </w:rPr>
        <w:t>حصر الطلاق الصحيح بالمجرد عن ذلك الذي يمكن إرادة التعريض به، لمعروفيته عند العامة كالتنجيز و التعيين المعروف خلافهما عندهم، و لأنه بالتفسير المذكور يكون المقصود الطلاق البدعي الذي هو الثلاث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لقوله تعالى‌</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للسنة النبوية التي منها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ابن عمر ثلاثا</w:t>
      </w:r>
      <w:r>
        <w:rPr>
          <w:rStyle w:val="FootnoteAnchor"/>
          <w:rtl w:val="true"/>
        </w:rPr>
        <w:footnoteReference w:id="214"/>
      </w:r>
      <w:r>
        <w:rPr>
          <w:rFonts w:ascii="Amiri" w:hAnsi="Amiri" w:eastAsia="Amiri" w:cs="Amiri"/>
          <w:color w:val="111111"/>
          <w:sz w:val="28"/>
          <w:sz w:val="28"/>
          <w:szCs w:val="28"/>
          <w:rtl w:val="true"/>
          <w:lang w:bidi="ar-SA"/>
        </w:rPr>
        <w:t>و كل من طلق على خلاف السنة رد إليها</w:t>
      </w:r>
      <w:r>
        <w:rPr>
          <w:rStyle w:val="FootnoteAnchor"/>
          <w:rtl w:val="true"/>
        </w:rPr>
        <w:footnoteReference w:id="215"/>
      </w:r>
      <w:r>
        <w:rPr>
          <w:rFonts w:ascii="IRNazanin" w:hAnsi="IRNazanin" w:eastAsia="IRNazanin"/>
          <w:color w:val="111111"/>
          <w:sz w:val="28"/>
          <w:sz w:val="28"/>
          <w:szCs w:val="28"/>
          <w:rtl w:val="true"/>
          <w:lang w:bidi="fa-IR"/>
        </w:rPr>
        <w:t>و لما تسمعه من النصوص‌</w:t>
      </w:r>
      <w:r>
        <w:rPr>
          <w:rStyle w:val="FootnoteAnchor"/>
          <w:rtl w:val="true"/>
        </w:rPr>
        <w:footnoteReference w:id="216"/>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المشهور بل عن المرتضى في الناصريات ما يشعر بالإجماع عليه، و كذا عن الخلاف، بل عن العلامة في نهج الحق ذلك صريحا يقع طلقة واحدة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يلغو التفسير بالثلاث، فلا ينافي ترتب الوحدة على نفس الصيغة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أشهر الروايتين عملا كما عرفت، بل قيل و رواية، ففي</w:t>
      </w:r>
    </w:p>
    <w:p>
      <w:pPr>
        <w:pStyle w:val="BookText"/>
        <w:rPr/>
      </w:pPr>
      <w:r>
        <w:rPr>
          <w:rFonts w:ascii="Amiri" w:hAnsi="Amiri" w:eastAsia="Amiri" w:cs="Amiri"/>
          <w:color w:val="111111"/>
          <w:sz w:val="28"/>
          <w:sz w:val="28"/>
          <w:szCs w:val="28"/>
          <w:rtl w:val="true"/>
          <w:lang w:bidi="ar-SA"/>
        </w:rPr>
        <w:t>صحيحي زرارة</w:t>
      </w:r>
      <w:r>
        <w:rPr>
          <w:rStyle w:val="FootnoteAnchor"/>
          <w:rtl w:val="true"/>
        </w:rPr>
        <w:footnoteReference w:id="217"/>
      </w:r>
      <w:r>
        <w:rPr>
          <w:rFonts w:ascii="Amiri" w:hAnsi="Amiri" w:eastAsia="Amiri" w:cs="Amiri"/>
          <w:color w:val="111111"/>
          <w:sz w:val="28"/>
          <w:sz w:val="28"/>
          <w:szCs w:val="28"/>
          <w:rtl w:val="true"/>
          <w:lang w:bidi="ar-SA"/>
        </w:rPr>
        <w:t xml:space="preserve">عن أحدهما عليهما السلام، و اللفظ للأول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ثلاثا في مجلس واحد و هي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حنظلة</w:t>
      </w:r>
      <w:r>
        <w:rPr>
          <w:rStyle w:val="FootnoteAnchor"/>
          <w:rtl w:val="true"/>
        </w:rPr>
        <w:footnoteReference w:id="21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ثلاثا في غير عدة إن كانت على طهر فواحدة، و إن لم يكن على طهر فليس بشي‌ء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عمرو بن البراء</w:t>
      </w:r>
      <w:r>
        <w:rPr>
          <w:rStyle w:val="FootnoteAnchor"/>
          <w:rtl w:val="true"/>
        </w:rPr>
        <w:footnoteReference w:id="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طلق امرأته مرة أو مائة مرة فإنما هي واحدة، و قد كان يبلغنا عنك و عن آبائك أنهم كانوا يقولون إذا طلق مرة أو مائة مرة فإنما هي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زرارة</w:t>
      </w:r>
      <w:r>
        <w:rPr>
          <w:rStyle w:val="FootnoteAnchor"/>
          <w:rtl w:val="true"/>
        </w:rPr>
        <w:footnoteReference w:id="220"/>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 تطلق في حال طهر في مجلس ثلاثا،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بكير</w:t>
      </w:r>
      <w:r>
        <w:rPr>
          <w:rStyle w:val="FootnoteAnchor"/>
          <w:rtl w:val="true"/>
        </w:rPr>
        <w:footnoteReference w:id="221"/>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طلقها للعدة أكثر من واحدة فليس الفضل على الواحدة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أبى محمد الواشى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الوابشي خ ل</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ولى امرأته رجلا أن يطلقها على السنة، فطلقها ثلاثا في مقعد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السنة فإذا مضت ثلاثة أشهر أو ثلاثة قروء فقد بانت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سعيد الأموي‌</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ثلاثا في مقعد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فأراه قد لزمه، و أما أبى كان يرى ذلك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بالنسبة إلى نفسه على التقية، أو على الجمع بينها و بين الواقع بإرادة إلزامه به إذا كان مخالفا و إرادة الواحدة لو وقع من غيره مما حكاه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بذلك</w:t>
      </w:r>
    </w:p>
    <w:p>
      <w:pPr>
        <w:pStyle w:val="BookText"/>
        <w:rPr/>
      </w:pPr>
      <w:r>
        <w:rPr>
          <w:rFonts w:ascii="IRNazanin" w:hAnsi="IRNazanin" w:eastAsia="IRNazanin"/>
          <w:color w:val="111111"/>
          <w:sz w:val="28"/>
          <w:sz w:val="28"/>
          <w:szCs w:val="28"/>
          <w:rtl w:val="true"/>
          <w:lang w:bidi="fa-IR"/>
        </w:rPr>
        <w:t>خبر الخزاز</w:t>
      </w:r>
      <w:r>
        <w:rPr>
          <w:rStyle w:val="FootnoteAnchor"/>
          <w:rtl w:val="true"/>
        </w:rPr>
        <w:footnoteReference w:id="2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عنده فجاء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ثم جاء رجل آخر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تطليقة، و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ثم نظر إلى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يرى أن من طلق امرأته ثلاثا فقد حرمت عليه، و أنا أرى أن من طلق امرأته ثلاثا على السنة</w:t>
      </w:r>
    </w:p>
    <w:p>
      <w:pPr>
        <w:pStyle w:val="BookText"/>
        <w:rPr/>
      </w:pPr>
      <w:r>
        <w:rPr>
          <w:rFonts w:ascii="Amiri" w:hAnsi="Amiri" w:eastAsia="Amiri" w:cs="Amiri"/>
          <w:color w:val="111111"/>
          <w:sz w:val="28"/>
          <w:sz w:val="28"/>
          <w:szCs w:val="28"/>
          <w:rtl w:val="true"/>
          <w:lang w:bidi="ar-SA"/>
        </w:rPr>
        <w:t>فقد بانت منه، و رجل طلق امرأته ثلاثا و هي على طهر فإنما هي واحدة، و رجل طلق امرأته ثلاثا على غير طهر فليس بشي‌ء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2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الواحدة من الرد فيه إلى الكتاب و السنة، كما سمعته في خبر أبي محمد الواشي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الوابشي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بل</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 عبد الله بن عمر امرأته ثلاثا فجعلها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فردها إلى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الرواية الأخرى التي تشهد للأول فهي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 من خالف كتاب الله رد إلى كتاب الله تعالى، و ذكر طلاق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عبد الله بن محمد</w:t>
      </w:r>
      <w:r>
        <w:rPr>
          <w:rStyle w:val="FootnoteAnchor"/>
          <w:rtl w:val="true"/>
        </w:rPr>
        <w:footnoteReference w:id="228"/>
      </w: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روى أصحابنا عن</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طلق امرأته ثلاثا بكلمة واحدة على طهر بغير جماع بشاهدين أنه يلزمه تطليقة واحدة،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أخطأوا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الطلاق، و يرد إلى الكتاب و السنة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هارون بن خارجة</w:t>
      </w:r>
      <w:r>
        <w:rPr>
          <w:rStyle w:val="FootnoteAnchor"/>
          <w:rtl w:val="true"/>
        </w:rPr>
        <w:footnoteReference w:id="2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كتاب الخرائج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فطلقت أهلي ثلاثا في دفعة، فسألت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حتى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أهلك،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المطلقات ثلاثا في مجلس واحد،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الصيقل‌</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 لمن طلق ثلاثا في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عبيد الله‌</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يدين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تتمة خبر محمد ابن عبيد الله كما في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 قد روى الصدوق قده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عبيد الله مرسلا،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الوسائل أيضا كذلك، فهي رواية مستقلة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المطلقات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طلاقكم لا يحل لغيركم، و طلاقهم يحل لكم، لأنكم لا ترون الثلاث شيئا و هم يوجبونها، و من كان يدين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التحذير عنهن إذا كن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به في</w:t>
      </w:r>
    </w:p>
    <w:p>
      <w:pPr>
        <w:pStyle w:val="BookText"/>
        <w:rPr/>
      </w:pPr>
      <w:r>
        <w:rPr>
          <w:rFonts w:ascii="IRNazanin" w:hAnsi="IRNazanin" w:eastAsia="IRNazanin"/>
          <w:color w:val="111111"/>
          <w:sz w:val="28"/>
          <w:sz w:val="28"/>
          <w:szCs w:val="28"/>
          <w:rtl w:val="true"/>
          <w:lang w:bidi="fa-IR"/>
        </w:rPr>
        <w:t>خبر عبد الله بن طاوس‌</w:t>
      </w:r>
      <w:r>
        <w:rPr>
          <w:rStyle w:val="FootnoteAnchor"/>
          <w:rtl w:val="true"/>
        </w:rPr>
        <w:footnoteReference w:id="233"/>
      </w:r>
      <w:r>
        <w:rPr>
          <w:rFonts w:ascii="Amiri" w:hAnsi="Amiri" w:eastAsia="Amiri" w:cs="Amiri"/>
          <w:color w:val="111111"/>
          <w:sz w:val="28"/>
          <w:sz w:val="28"/>
          <w:szCs w:val="28"/>
          <w:rtl w:val="true"/>
          <w:lang w:bidi="ar-SA"/>
        </w:rPr>
        <w:t>المروي عن الكشي و العيون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زوجته ابنتي و هو يشرب الشراب و يكثر ذكر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إخوانك فلا شي‌ء عليه، و إن كان من هؤلاء فأبنها عنه، فإنه عنى الفراق،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قد روى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المطلقات ثلاثا في مجلس واحد، فإنهن ذوات أزواج؟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إخوانكم لا من هؤلاء، إنه من داع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أيضا أحد أدلة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إبراهيم بن محمد الهمداني‌</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أصحابنا، فأتاني الجواب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ابنتك و زوجها، فأصلح الله لك ما تحب صلاحه، فأما ما ذكرت من حنثه بطلاقها غير مرة فانظر رحمك الله تعالى، فان كان ممن يتولانا و يقول بقولنا فلا طلاق عليه، لأنه لم يأت أمرا</w:t>
      </w:r>
    </w:p>
    <w:p>
      <w:pPr>
        <w:pStyle w:val="BookText"/>
        <w:rPr/>
      </w:pPr>
      <w:r>
        <w:rPr>
          <w:rFonts w:ascii="Amiri" w:hAnsi="Amiri" w:eastAsia="Amiri" w:cs="Amiri"/>
          <w:color w:val="111111"/>
          <w:sz w:val="28"/>
          <w:sz w:val="28"/>
          <w:szCs w:val="28"/>
          <w:rtl w:val="true"/>
          <w:lang w:bidi="ar-SA"/>
        </w:rPr>
        <w:t>جهله، و إن كان ممن لا يتولانا و لا يقول بقولنا فاختلعها منه، فإنه إنما نوى الفراق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بما سمعت أولا من الحصر في الصيغة المجردة و غيره، بل لا ريب في أن القول الأول هو الأقوى من حيث النصوص، ضرورة احتمال النصوص المزبورة إرادة من طلق ثلاثا بتكرير الصيغة المصرح به 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الصيرفي‌</w:t>
      </w:r>
      <w:r>
        <w:rPr>
          <w:rStyle w:val="FootnoteAnchor"/>
          <w:rtl w:val="true"/>
        </w:rPr>
        <w:footnoteReference w:id="235"/>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قبل أن يدخل بها ثلاثا في كلمة واحدة فقد بانت منه، و لا ميراث بينهما، و لا رجعة، و لا تحل له حتى تنكح زوجا غيره،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هي طالق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طالق فقد بانت منه بالأولى، و هو خاطب من الخطاب إن شاءت نكحته نكاحا جديدا، و إن شاءت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صدوره على التقية أو غيرها، إذ هو مخالف للقولين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فيه كالصورة الأخيرة لكان المتجه الجواب عنهما بجواب واحد، و هو وقوع الطلاق واحدة، إذ الحكم في الصورتين متحد عند العامة، فليس حينئذ إلا انحصار المخرج في الأولى بالباطل الموافق</w:t>
      </w:r>
    </w:p>
    <w:p>
      <w:pPr>
        <w:pStyle w:val="BookText"/>
        <w:rPr/>
      </w:pPr>
      <w:r>
        <w:rPr>
          <w:rFonts w:ascii="Amiri" w:hAnsi="Amiri" w:eastAsia="Amiri" w:cs="Amiri"/>
          <w:color w:val="111111"/>
          <w:sz w:val="28"/>
          <w:sz w:val="28"/>
          <w:szCs w:val="28"/>
          <w:rtl w:val="true"/>
          <w:lang w:bidi="ar-SA"/>
        </w:rPr>
        <w:t>للعامة، بخلاف الأخيرة التي تصح منها الواحدة، و بذلك يظهر كونه مؤيدا للنصوص المزبورة، و لو سلم تناولها للصورتين و لو لكون ذلك متعارفا بين العامة و أن بسبب ذلك تعارف السؤال عنه أو لأنه في سياق أداة العموم المقتضى لإفادته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يعارض التصريح بعدمه في المكاتبة السابقة و غيرها التي لا وجه لاحتمال صدور ذلك منه لمصلحة من المصالح، إذ ذلك يسد باب الاستدلال في النصوص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الإغضاء عما يقتضيه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زوجته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وقوع كل طلقة من الطلقات عليها و هي زوجة، و هذا لا يكون إلا من تخلل الرجوع بينها، و حينئذ تكون هذه النصوص موافقة لما تسمعه من ابن أبى عقيل من كون الطلاق بعد الرجوع في ذلك الطهر من غير مواقعة ليس طلاقا، و لا يقع منه و إن تعدد إلا الطلاق الأول، فتكون عنده على واحدة، كما يشهد به جملة من النصوص‌</w:t>
      </w:r>
      <w:r>
        <w:rPr>
          <w:rStyle w:val="FootnoteAnchor"/>
          <w:rtl w:val="true"/>
        </w:rPr>
        <w:footnoteReference w:id="237"/>
      </w:r>
      <w:r>
        <w:rPr>
          <w:rFonts w:ascii="Amiri" w:hAnsi="Amiri" w:eastAsia="Amiri" w:cs="Amiri"/>
          <w:color w:val="111111"/>
          <w:sz w:val="28"/>
          <w:sz w:val="28"/>
          <w:szCs w:val="28"/>
          <w:rtl w:val="true"/>
          <w:lang w:bidi="ar-SA"/>
        </w:rPr>
        <w:t>متحد بعضها مع هذه النصوص في المفاد، فتخرج حينئذ عما نحن فيه بالمرة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معارضة هذا كله باحتمال إرادة نفى الثلاث من نفى الشيئية أو احتمال إرادته مع فقد بعض الشرائط كما في طلاق ابن عمر ثلاثا و كانت حائضا كما ترى، على أنه لا يأتي في المكاتبة الصريحة التي يعلم منها إرادة البطلان في الثلاث المرسلة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الرد إلى الكتاب و السنة، لا صحة الواحدة كما سمعته سابقا، و حينئذ يكون الخبر الأخير دليلا لهذا القول، و حينئذ تتفق النصوص المصرح فيها بالثلاث المرسلة على البطلان، فتخصص أو تقييد بها تلك النصوص المدعى شمولها للمرسلة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أن القول الأول أرجح من حيث النصوص إلا أن شهرة الأصحاب قديما و حديثا بل الإجماع المحكي قد رجح كون المراد من النصوص المزبورة ذلك، خصوصا مع ضعف المعارض و عدم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باختصاص ذلك بما إذا لم يقصد الطلاق البدعي على وجه أراد من الطلاق في الصيغة ذلك، فيتجه البطلان فيه، لأنه يرجع إلى عدم قصد الطلاق الصحيح، ضرورة عدم تعقل التعدد بدون التكرار و إن بطل الثاني منه أيضا، لعدم مصادفة المحل، أما إذا قصد معنى الصيغة أولا و أضاف إليها ثلاثا بقصد آخر مستقل فإنه يكون حينئذ صحيحا و تلغو إضافته، ضرورة رجوعه إلى بيان ما تعلق به غرضه من عدد الصيغة، نحو</w:t>
      </w:r>
    </w:p>
    <w:p>
      <w:pPr>
        <w:pStyle w:val="BookText"/>
        <w:rPr/>
      </w:pPr>
      <w:r>
        <w:rPr>
          <w:rFonts w:ascii="Amiri" w:hAnsi="Amiri" w:eastAsia="Amiri" w:cs="Amiri"/>
          <w:color w:val="111111"/>
          <w:sz w:val="28"/>
          <w:sz w:val="28"/>
          <w:szCs w:val="28"/>
          <w:rtl w:val="true"/>
          <w:lang w:bidi="ar-SA"/>
        </w:rPr>
        <w:t xml:space="preserve">قول نوح على نبينا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لما خاف الغرق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مراده في الحقيقة في الثلاث تكرر النطق بها ثلاثا على معنى إنى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ربما كان ذلك وجه جمع أيضا،</w:t>
      </w:r>
    </w:p>
    <w:p>
      <w:pPr>
        <w:pStyle w:val="BookText"/>
        <w:rPr/>
      </w:pPr>
      <w:r>
        <w:rPr>
          <w:rFonts w:ascii="Amiri" w:hAnsi="Amiri" w:eastAsia="Amiri" w:cs="Amiri"/>
          <w:color w:val="111111"/>
          <w:sz w:val="28"/>
          <w:sz w:val="28"/>
          <w:szCs w:val="28"/>
          <w:rtl w:val="true"/>
          <w:lang w:bidi="ar-SA"/>
        </w:rPr>
        <w:t>بل ربما يشم في الجملة من مكاتبة إبراهيم‌</w:t>
      </w:r>
      <w:r>
        <w:rPr>
          <w:rStyle w:val="FootnoteAnchor"/>
          <w:rtl w:val="true"/>
        </w:rPr>
        <w:footnoteReference w:id="239"/>
      </w:r>
      <w:r>
        <w:rPr>
          <w:rFonts w:ascii="Amiri" w:hAnsi="Amiri" w:eastAsia="Amiri" w:cs="Amiri"/>
          <w:color w:val="111111"/>
          <w:sz w:val="28"/>
          <w:sz w:val="28"/>
          <w:szCs w:val="28"/>
          <w:rtl w:val="true"/>
          <w:lang w:bidi="ar-SA"/>
        </w:rPr>
        <w:t>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يظهر لك النظر في كلام جملة من الأصحاب، خصوصا السيد في الرياض،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مما سمعته من النصوص السابقة أنه لو كان المطلق مخالفا يعتقد الثلاث لزمته لأن ذلك دينه، مضافا إلى الإجماع بقسميه عليه، و إلى</w:t>
      </w:r>
    </w:p>
    <w:p>
      <w:pPr>
        <w:pStyle w:val="BookText"/>
        <w:rPr/>
      </w:pPr>
      <w:r>
        <w:rPr>
          <w:rFonts w:ascii="IRNazanin" w:hAnsi="IRNazanin" w:eastAsia="IRNazanin"/>
          <w:color w:val="111111"/>
          <w:sz w:val="28"/>
          <w:sz w:val="28"/>
          <w:szCs w:val="28"/>
          <w:rtl w:val="true"/>
          <w:lang w:bidi="fa-IR"/>
        </w:rPr>
        <w:t>خبر عبد الأعلى‌</w:t>
      </w:r>
      <w:r>
        <w:rPr>
          <w:rStyle w:val="FootnoteAnchor"/>
          <w:rtl w:val="true"/>
        </w:rPr>
        <w:footnoteReference w:id="24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يطلق امرأته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بل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241"/>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على غير السنة أ يتزوجها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ألزموا أنفسهم، و تزوجوهن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الرحمن البصري‌</w:t>
      </w:r>
      <w:r>
        <w:rPr>
          <w:rStyle w:val="FootnoteAnchor"/>
          <w:rtl w:val="true"/>
        </w:rPr>
        <w:footnoteReference w:id="24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w:t>
      </w:r>
    </w:p>
    <w:p>
      <w:pPr>
        <w:pStyle w:val="BookText"/>
        <w:rPr/>
      </w:pPr>
      <w:r>
        <w:rPr>
          <w:rFonts w:ascii="Amiri" w:hAnsi="Amiri" w:eastAsia="Amiri" w:cs="Amiri"/>
          <w:color w:val="111111"/>
          <w:sz w:val="28"/>
          <w:sz w:val="28"/>
          <w:szCs w:val="28"/>
          <w:rtl w:val="true"/>
          <w:lang w:bidi="ar-SA"/>
        </w:rPr>
        <w:t>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لا تترك بغير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يصلح لي أن 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تترك المرأة من غير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التي مقتضاها عدم الفرق بين الطلاق ثلاثا و غيره مما هو صحيح عندهم فاسد عندنا، كالطلاق المعلق، و الحلف به، و الطلاق في طهر المواقعة و الحيض، و بغير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خبر الإلزام أنه يجوز لنا تناول كل ما هو دين عندهم، ففي</w:t>
      </w:r>
    </w:p>
    <w:p>
      <w:pPr>
        <w:pStyle w:val="BookText"/>
        <w:rPr/>
      </w:pPr>
      <w:r>
        <w:rPr>
          <w:rFonts w:ascii="IRNazanin" w:hAnsi="IRNazanin" w:eastAsia="IRNazanin"/>
          <w:color w:val="111111"/>
          <w:sz w:val="28"/>
          <w:sz w:val="28"/>
          <w:szCs w:val="28"/>
          <w:rtl w:val="true"/>
          <w:lang w:bidi="fa-IR"/>
        </w:rPr>
        <w:t>خبر عبد الله بن محرز</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 ليس للأخت من الأب و الأم شي‌ء،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قد احتجنا إلى هذا و الميت رجل من هؤلاء الناس و أخته مؤمنة عارفة،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لها النصف، خذوا منهم كما يأخذون منكم في سنتهم و قضائهم و قضاياهم، خذهم بحقك في أحكامهم و سنتهم كما يأخذون منكم فيه، 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أيوب بن نوح‌</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نأخذ في أحكام المخالفين ما يأخذون منا في أحكامهم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ذلك إذا كان مذهبكم فيه التقية منهم و المداراة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246"/>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تجوز على أهل كل ذي دين ما يستحلون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إسماعيل بن بزيع‌</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ترك امه و إخوة و أخوات فقسم هؤلاء ميراثه، فأعطوا الأم السدس، و أعطوا الإخوة و الأخوات ما بقي، فماتت الأخوات، فأصابني من ميراثه، فأحببت أن أسألك هل يجوز لي أن آخذ ما أصابني من ميراثها على هذه القسمة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الميت فيما بلغني قد دخلت في هذا الأمر، يعني الدين، فسكت قليلا،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الدالة على التوسعة لنا في أمرهم و أمر غيرهم من أهل الأديان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محل البحث بين العارفة بناء على جواز نكاح المخالف لها و غيرها، ضرورة أن ذلك من التوسعة الشاملة، بل قد سمعت التصريح به في خبر إبراهيم‌</w:t>
      </w:r>
      <w:r>
        <w:rPr>
          <w:rStyle w:val="FootnoteAnchor"/>
          <w:rtl w:val="true"/>
        </w:rPr>
        <w:footnoteReference w:id="248"/>
      </w:r>
      <w:r>
        <w:rPr>
          <w:rFonts w:ascii="Amiri" w:hAnsi="Amiri" w:eastAsia="Amiri" w:cs="Amiri"/>
          <w:color w:val="111111"/>
          <w:sz w:val="28"/>
          <w:sz w:val="28"/>
          <w:szCs w:val="28"/>
          <w:rtl w:val="true"/>
          <w:lang w:bidi="ar-SA"/>
        </w:rPr>
        <w:t>فمن الغريب ما وقع من بعض الناس من الفرق بينهما، نعم استيعاب الكلام في هذا الأصل و فروعه محتاج إلى مقام آخر، نسأل الله التوفيق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بلا خلاف و لا إشكال مع فرض اجتماع الشرائط، كما إذا كانت طاهرا و لم يواقعها مثلا، ضرورة عدم قدح الضميمة المزبورة في الصحة التي هي مقتضي ما سمعته من الأدلة السابقة، بل عن موضع من الخلاف و كذا لو قال للبدعة التي من المعلوم عدم اتصاف غير موضوعها بها كالسنة، و مجرد القول لا يصير السنة بدعة كالعكس، فتلغو الضميمة حينئذ، فيبقى اقتضاء الصيغة الصحة على مقتضي إطلاق الأدلة، بل ينبغي الجزم به مع فرض تجدد التقييد أو التعلق بالبدعة له لفظا فقط أو و قصدا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فرض قصد ذلك له ابتداء على وجه يكون مراده تفسير الطلاق بذلك أو أطلق و قلنا المراد به ذلك فقد يشكل الصحة بأن مرجع ذلك إلى عدم إرادة</w:t>
      </w:r>
      <w:bookmarkStart w:id="64" w:name="pg12303_128448"/>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الطلاق التي عرفت اعتبارها في الصحة نصا</w:t>
      </w:r>
      <w:r>
        <w:rPr>
          <w:rStyle w:val="FootnoteAnchor"/>
          <w:rtl w:val="true"/>
        </w:rPr>
        <w:footnoteReference w:id="249"/>
      </w:r>
      <w:r>
        <w:rPr>
          <w:rFonts w:ascii="Amiri" w:hAnsi="Amiri" w:eastAsia="Amiri" w:cs="Amiri"/>
          <w:color w:val="111111"/>
          <w:sz w:val="28"/>
          <w:sz w:val="28"/>
          <w:szCs w:val="28"/>
          <w:rtl w:val="true"/>
          <w:lang w:bidi="ar-SA"/>
        </w:rPr>
        <w:t>و فتوى، فالذي وقع غير مراد تأثيره، بل المراد عدم تأثيره فلا قصد للطلاق الذي تلفظ به و لا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كان حسنا، لأن البدعي لا يقع عندنا، و الأخر غير مراد بل جزم بذلك الفاضل و من تأخر عنه، و لا ينافي ذلك عدم مدخلية قصد الصحة في آثار الأسباب الشرعية التي هي بمنزلة الأسباب العقلية في ذلك، إذ الكلام في تحقق السبب في الفرض، خصوصا بعد قصد إرادة غير المؤثر منه الذي هو ليس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الفرق بين إيقاع العقد أو الإيقاع بزعم الفساد و بينه بقصد الفساد الذي مرجع الأخير إلى قصد عدم الأثر له، كما أن من ذلك يعلم حال كل ضميمة تكون مفسرة للمراد بإطلاق المقصود إيقاعه بالفاسد من قول فاسد و نحوه، نعم قد يتم ذلك عند العامة القائلين بترتب الأثر على الطلاق البدعي و إن أثم، و بجواز التعليق، فحينئذ يصح الطلاق المعلق على البدعة و إن لم تكن حال الطلاق متصفة بما يقتضي البدعة، فضلا عن المتحقق فيها ما يقتضيها من الحيض و نحوه،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777586_417432637"/>
      <w:bookmarkStart w:id="66" w:name="_Toc25"/>
      <w:bookmarkEnd w:id="65"/>
      <w:r>
        <w:rPr>
          <w:rtl w:val="true"/>
        </w:rPr>
        <w:t>[</w:t>
      </w:r>
      <w:r>
        <w:rPr>
          <w:rtl w:val="true"/>
        </w:rPr>
        <w:t>تفريع</w:t>
      </w:r>
      <w:r>
        <w:rPr>
          <w:rtl w:val="true"/>
        </w:rPr>
        <w:t>]</w:t>
      </w:r>
      <w:bookmarkEnd w:id="66"/>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في هذه الساعة إن كان الطلاق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لتعليقه على الشرط و ظاهره عدم الفرق بين العلم بحالها و عدمه، و وافقه المصنف و الفاضل و غيرهما في صورة الجهل بالحال دون العلم به، فقالوا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حق إن كان المطلق لا يعلم بحالها أما لو كان يعلمها على الوصف الذي يقع معه الطلاق فينبغي القول بالصحة، لأن ذلك ليس بشرط مناف للتنجيز الذي قد عرفت اعتباره بل هو أشبه بالوصف المقارن للإيقاع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بلفظ الشرط الذي لم يرد منه التعليق،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يساق لبيان إرادة الوقوع البتة كما ذكروا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مهما يكن من شي‌ء فاني فاعل، أي إن يكن شي‌ء في الدنيا فاني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الحصر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سببية الصيغة المشتملة على التعليق و لو الصوري، و فيه منع واضح، خصوصا بعد أن عرفت كونها مساقة للتعريض ببطلان ما عند العامة من صحة الطلاق المعلق حقيقة، على أن مقتضاه حينئذ الفساد في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المدار في فساد التعليق على ما ينافي التنجيز الذي هو مقتضي تسبيب السبب و إن كان بالوصف المعلوم تحققه فيما بعد دون غيره، و حينئذ ينقدح قوة احتمال الصحة في الجاهل أيضا، ضرورة عدم منافاة التعليق لجهله للتنجيز المزبور، و دعوى أن قصده حينئذ معلق واضحة المنع، بل أقصاه تعليق إذعانه باقتضاء السبب مقتضاه، و هو معنى لا ينافي التنجيز المزبور الذي هو ترتب المسبب على السبب و عدم تخلفه عنه،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صحة الطلاق الاحتياطي و البيع كذلك مع الشك في الزوجية مثلا أو إنكارها، ضرورة عدم كون ذلك تعليقا، من غير فرق بين ذكره لفظا و عدمه، بل لا فرق بين الأمور التي علق الشارع الصحة عليها و غيرها من الأوصاف المقارنة، كما لا فرق بين صورتي الجهل و العلم، لكن الانصاف عدم خلو ذلك عن النظر حتى في العالم كما ذكرناه في غير المقام، لصدق التعليق بمعنى عدم التنجيز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أعدل طلاق أو أكمله أو أحسنه أو أقبحه أو أخسه و أقبحه أو أردأه أو أسمجه صح لإطلاق الأدلة و لم تضر الضمائم المزبورة التي يصح وصف الطلاق بها بنوع من التجوز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 مل‌ء مكة أو مل‌ء الدنيا أو طويلا أو عريضا أو صغيرا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حقيرا أو كبيرا أو عظيما أو غير ذلك مما يصح وصفه به بضرب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الصحة حتى لو قلنا بعدم صحة التجوز في ذلك، إذ أقصاه الغلطية التي لا تنافي قصد الطلاق، نعم لو فرض إرادة ما ينافي قصد الطلاق بذلك و لم يكن قد تجدد بعد الصيغة لم يقع حينئذ، لنحو ما عرفته في وصف الطلاق بالفاسد،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العامة تنزيل أوصاف الحسن على طلاق السنة و أوصاف القبح على طلاق البدعة، و جعلوه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أو للبدعة، و فيه أنه لا وجه له مع فرض عدم القصد إلى ذلك، و دعوى أن الوصف بمل‌ء الدنيا مثلا يقتضي تقييده بما لا يمكن حصوله فيكون منافيا لصحته كالوصف بالبدعي يدفعها وضوح الفرق بينهما بمنافاة الثاني لقصد الطلاق الصحيح بخلاف الأول، فإن أقصاه التجوز أو الغلط بالوصف، و لو فرض كون القصد على وجه ينافي القصد المزبور اتجه حينئذ الفساد في الجميع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لرضا فلان، فإن عنى الشرط بمعنى إن رضى و قصده بطل الطلاق، للتعليق الذي قد عرفت الحال فيه حتى في المقارن منه مع جهل المطلق و عدمه و إن عنى الغرض الذي هو داع من الدواعي لم يبطل سواء كان صادقا في ذلك أو كاذبا، لحصول مقتضى الصحة و عدم المانع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بكسر الهمزة لم يصح، للتعليق و إن فتحها صح إن عرف الفرق بينهما و قصده ضرورة عدم التنجيز في الأول و التعليل في الثاني، نحو قوله تعالى‌</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ذا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صدقه و كذبه، و لو لم يعرف فقصد التعليق مع فتح الهمزة و التعليل مع الكسر انعكس الأمر، فإن المدار على القصد، و لو لم يعلم حاله فالظاهر الحمل على الحقيقة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منك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بلا خلاف أجده فيه بيننا و لا إشكال ل لأصل و لمنافاته</w:t>
      </w:r>
    </w:p>
    <w:p>
      <w:pPr>
        <w:pStyle w:val="BookText"/>
        <w:rPr/>
      </w:pPr>
      <w:r>
        <w:rPr>
          <w:rFonts w:ascii="Amiri" w:hAnsi="Amiri" w:eastAsia="Amiri" w:cs="Amiri"/>
          <w:color w:val="111111"/>
          <w:sz w:val="28"/>
          <w:sz w:val="28"/>
          <w:szCs w:val="28"/>
          <w:rtl w:val="true"/>
          <w:lang w:bidi="ar-SA"/>
        </w:rPr>
        <w:t xml:space="preserve">لأدلة الحصر التي سمعتها، المؤيدة بظهور الكتاب في أنه ليس محلا للطلاق و أن الزوجة محله، كما هو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غير ذلك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كناية موجها له بأن النكاح يقوم بالزوجين، فيجوز إضافة الطلاق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 طلقة أو ربع طلقة أو سدس طلقة أو نحو ذلك لم يقع، لأنه لم يقصد الطلقة التي هي أقل ما تقع إذا كان المراد بالضميمة تفسير ما قصده بالطلاق لا مع التجدد، فتكون حينئذ منافية للقصد و لأدلة الحصر و غير ذلك، و ما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وقوعه بجميع الأجزاء إلغاء للضميمة، أو للسراية التي لا دليل عليها هنا، بل الأدلة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أقول طاهر قبل منه ظاهرا إجماعا محكيا عن الخلاف إذا كانت في العدة كما عن المبسوط و لو بائنة لما عرفته سابقا من قبول قوله في قصده الذي لا يعلم إلا من قبله، و مقتضى الأصل عدمه مع اعترافه بالقصد إلى اللفظ، فضلا عن المقام الذي دعواه عدم القصد إلى اللفظ، بل منه يعلم عدم الفرق في دعوى الغلط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أقول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مما هو قريب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إلا مع العلم بفساد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القبول في الظاهر و دين في الباطن بنيته فلا تحل له واقعا إلا مع صدقه و إن قبل ظاهرا بيمينه مع عدم موافقة المرأة له في ذلك كما عرفت الكلام في ذلك كله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عدم تقييد المصنف هنا و غيره بالعدة مبنى على ما تقدم سابقا، و لذا كان المحكي عن المبسوط حصر قبوله هنا في العدة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الفرق في دعوى الغلط بين متقارب الحروف كطاهر و طالق و نحوهما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غيره من فاضلة و نائمة و نحوهما كما صرح به في كشف اللثام، لاتحاد المدرك الذي هو قبوله في دعوى عدم القصد في الجميع و إن كان قد يتوهم من بعض الناس اختصاص الحكم هنا بالأول، فتكون حينئذ هذه المسألة غير المسألة السابقة التي هي دعوى عدم قصد الطلاق بصيغته، لكنه كما ترى، ضرورة عدم مدرك خاص لما هنا إلا الحكم بقبول قوله في عدم القصد الذي ما هنا أولى منه و مقتضاه عدم الفرق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يدك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الأدلة في أن محل الطلاق ذات الزوجة المدلول عليها بقول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نعم لو أريد من لفظ الجزء ذلك مجازا بل أو غلطا صح، و من هنا كان ظاهر الأصحاب الاتفاق على عدم تعلقه بالأجزاء معينة أو 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عدم الفرق بين الجزء الذي يعبر به عن الجملة كالوجه و غيره، و هو كذلك مع فرض عدم إرادة الجملة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حكم ما إذا علق بجملة البدن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بدنك و جسدك و شخصك و جنبك، مع أنهم ذكروا خلافا في وقوع العتق بذلك بناء على أنه المفهوم عرفا من الذات، و ينبغي أن يكون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الصحة و إلا فلا، و فرق واضح بين العتق و الطلاق، و لذا غلط العامة في قياسه عليه في جواز تعليقه بالجزء ثم يسرى إلى المجموع كما يسرى العتق، و كأن المصنف نبه بالأمثلة على خلافهم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ظهر لك من نصوص الحصر</w:t>
      </w:r>
      <w:r>
        <w:rPr>
          <w:rStyle w:val="FootnoteAnchor"/>
          <w:rtl w:val="true"/>
        </w:rPr>
        <w:footnoteReference w:id="255"/>
      </w:r>
      <w:r>
        <w:rPr>
          <w:rFonts w:ascii="Amiri" w:hAnsi="Amiri" w:eastAsia="Amiri" w:cs="Amiri"/>
          <w:color w:val="111111"/>
          <w:sz w:val="28"/>
          <w:sz w:val="28"/>
          <w:szCs w:val="28"/>
          <w:rtl w:val="true"/>
          <w:lang w:bidi="ar-SA"/>
        </w:rPr>
        <w:t>المساقة مساق الحدود التعريض بكثير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خرافات العامة، و حينئذ فالمتجه الجمود عليه في سائر مقامات الشك، لأنه حينئذ كالأصل الذي 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طلقة قبل طلقة أو بعدها طلقة، أو بعد طلقة أو قبلها</w:t>
      </w:r>
    </w:p>
    <w:p>
      <w:pPr>
        <w:pStyle w:val="BookText"/>
        <w:rPr/>
      </w:pPr>
      <w:r>
        <w:rPr>
          <w:rFonts w:ascii="Amiri" w:hAnsi="Amiri" w:eastAsia="Amiri" w:cs="Amiri"/>
          <w:color w:val="111111"/>
          <w:sz w:val="28"/>
          <w:sz w:val="28"/>
          <w:szCs w:val="28"/>
          <w:rtl w:val="true"/>
          <w:lang w:bidi="ar-SA"/>
        </w:rPr>
        <w:t>طلقة أو معها طلقة، أو على طلقة، أو مع طلقة مريدا بذلك كله إنشاء التعدد خارجا بالتعدد لفظا بالطريق المزبور الذي هو غير ذكر العدد بلفظ المرتين و الثلاث لم يقع شي‌ء، سواء كانت مدخولا بها أو لم تكن كذلك لكونه غير المستفاد من الحصر في النصوص‌</w:t>
      </w:r>
      <w:r>
        <w:rPr>
          <w:rStyle w:val="FootnoteAnchor"/>
          <w:rtl w:val="true"/>
        </w:rPr>
        <w:footnoteReference w:id="256"/>
      </w:r>
      <w:r>
        <w:rPr>
          <w:rFonts w:ascii="Amiri" w:hAnsi="Amiri" w:eastAsia="Amiri" w:cs="Amiri"/>
          <w:color w:val="111111"/>
          <w:sz w:val="28"/>
          <w:sz w:val="28"/>
          <w:szCs w:val="28"/>
          <w:rtl w:val="true"/>
          <w:lang w:bidi="ar-SA"/>
        </w:rPr>
        <w:t>المزبورة، و لا يقاس على وقوع الواحدة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لدليله من الإجماع المحكي و نحوه، و إلا فقد عرفت أن مقتضى ذلك عدم وقوع شي‌ء بها، ضرورة كون المقصود بالصيغة التي وضعت لإنشاء طبيعة الطلاق التي تتحقق بالواحدة التعدد المحتاج إلى تعدد سببه، إذ ما وقع بعده من المرتين و الثلاث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طلقة بعد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مفسرا للمراد بالصيغة التي أوقعها هو غير ما وضعت له الصيغة بمقتضى نصوص الحصر قطعا لا أنه قصد التعدد بالضميمة حتى لا يقدح بطلانها في المراد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المصنف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طلقة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 مع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طلقة أو عليها طلقة و لا يقع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 احتمله الفاضل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هو الأصح،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فلأن القصد إلى الاثنين يقتضي القصد إلى الواحدة، فإذا بطلت الثانية لفقد شرطها تبقى الأولى، لعدم المقتضى له، إذ ليس إلا توهم كونه لم يقصد إلا الطلاق الموصوف بذلك، و هو ممنوع، بل هو قاصد إلى كل واحد منهما، فتقع الواحدة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تلغو الضميمة،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البطلان في الثاني فلأنه شرط في الطلقة الملفوظة كونها واقعة بعد طلقة أو أن يكون قبلها طلقة و لم يقع ذلك، فكأنه قد علق الطلاق الملفوظ على آخر لم يقع، و لأنه قصد طلاقا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باطلا، لأن الطلاق المسبوق بآخر هو طلاق المطلقة من غير رجعة، و هو باطل بخلاف شرطه أن يكون بعده أو معه، فان الطلاق الواحد لا مانع منه، و إنما المانع من المنضم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إنما نوى في الأخيرين إيقاع طلقة متأخرة عن طلقة و هو ينافي التنجيز، إلا أن يكون طلقها سابقا طلقة صحيحة و أراد تأخير هذه الطلقة عنها فتقع، و أما في غيرهما فإنه نوى إيقاع طلقة بها، و إن وصفها بعد ذلك بمقارنة طلقة أو بالتقدم على طلقة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 الجميع بعد التأمل فيما ذكرنا من كون المراد بهذه الصيغ إنشاء التعدد بالوجه المزبور نحو إنشائه بذكر الثلاث و الثنتين، و ليس من التعليق في شي‌ء، و إلا لاقتضى البطلان في الجميع، و لا الإخبار عن طلقة سابقه، و الأصل في ذلك كله العامة الذين ألحقوا التعدد بذكر العدد لفظا أو ما يفيده بالتعدد الحسي الخارجي، و المراد بقوله تعالى‌</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إيقاع الطلاق مرتين</w:t>
      </w:r>
    </w:p>
    <w:p>
      <w:pPr>
        <w:pStyle w:val="BookText"/>
        <w:rPr/>
      </w:pPr>
      <w:r>
        <w:rPr>
          <w:rFonts w:ascii="Amiri" w:hAnsi="Amiri" w:eastAsia="Amiri" w:cs="Amiri"/>
          <w:color w:val="111111"/>
          <w:sz w:val="28"/>
          <w:sz w:val="28"/>
          <w:szCs w:val="28"/>
          <w:rtl w:val="true"/>
          <w:lang w:bidi="ar-SA"/>
        </w:rPr>
        <w:t>المتوقف كل منهما على الزوجية، و لو بأن يرجع بها بعد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بذلك كله أن الأمثلة المزبورة كلها من واد واحد، و لذا كان المحكي عن المبسوط وقوع طلقة واحدة بالجميع، إلا أنه لا يخفى عليك ما فيه بعد ما عرفت من أن المتجه بمقتضى أدلة الحصر عدم الوقوع أصلا بشي‌ء منها، نعم لو فرض استقلال القصد على معنى قصد معنى الصيغة منها مستقلا و التعدد من الضميمة مستقلا اتجه الصحة في الجميع، و التعليق المتصور في الأخيرين يتصور في غيرهما أيضا، لكن من المعلوم عدم إرادته و إنما المراد من الجميع إنشاء التعدد بذلك على الوجه الذي ذكرناه سابقا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العامة، حيث حكموا بوقوع الواحدة مطلقا بغير المدخول بها، و وقوع الاثنتين إن كانت مدخولا بها، لأن غير المدخول بها تبين بالواحدة، و لا تقبل الطلقة الأخرى، بخلاف المدخول بها، فإنها تقبل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خلاف المحكي عنهم في المبسوط من وقوع اثنتين في الأولى أيضا، بل هو خلاف ما يقتضيه قياسهم، ضرورة كون الاثنتين قد وقعا دفعة، فلا يحتاج إلى أمر آخر و الظاهر أنه من المقطوع به عندهم أنه لو قال لغير المدخول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نصفي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أثلاث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للأصل، و ظهور نصوص الحصر</w:t>
      </w:r>
      <w:r>
        <w:rPr>
          <w:rStyle w:val="FootnoteAnchor"/>
          <w:rtl w:val="true"/>
        </w:rPr>
        <w:footnoteReference w:id="258"/>
      </w:r>
      <w:r>
        <w:rPr>
          <w:rFonts w:ascii="Amiri" w:hAnsi="Amiri" w:eastAsia="Amiri" w:cs="Amiri"/>
          <w:color w:val="111111"/>
          <w:sz w:val="28"/>
          <w:sz w:val="28"/>
          <w:szCs w:val="28"/>
          <w:rtl w:val="true"/>
          <w:lang w:bidi="ar-SA"/>
        </w:rPr>
        <w:t>في غيره، و معلومية عدم تجزئ الطلاق، فهو حينئذ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تلغو الضمائم، إذ ليست رافعة للقصد كان حسنا بل في القواعد أنه الأقرب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طلقتين الظاهر في إرادة نصف من كل طلقة، و لذا أوقع به بعض الشافعية طلقتين، لأنه في قوة نصف طلقة و نصف طلقة بناء على وقوعها تامة عندهم بذلك، و قد يحتمل كون المراد به الطلقة من الطلقتين،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منه عرفا، و لذا أوقع به بعض آخر من الشافعية طلقة واحدة، لكنه كما ترى، ضرورة أنه إذا كان الوقوع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الضميمة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موجود في الجميع، بل هو كذلك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نصف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Style w:val="FootnoteAnchor"/>
          <w:rtl w:val="true"/>
        </w:rPr>
        <w:footnoteReference w:id="259"/>
      </w:r>
      <w:r>
        <w:rPr>
          <w:rFonts w:ascii="Amiri" w:hAnsi="Amiri" w:eastAsia="Amiri" w:cs="Amiri"/>
          <w:color w:val="111111"/>
          <w:sz w:val="28"/>
          <w:sz w:val="28"/>
          <w:szCs w:val="28"/>
          <w:rtl w:val="true"/>
          <w:lang w:bidi="ar-SA"/>
        </w:rPr>
        <w:t>اتحاد إرادة الطلقة من نصفيها و هي مفاد الصيغة فالمتجه الصحة أيضا في الأخير مع فرض إرادة ذلك أيضا، و التحقيق عدم الوقوع في الجميع، لكونه غير مفاد الصيغة المستفادة من</w:t>
      </w:r>
      <w:bookmarkStart w:id="67" w:name="pg12303_128456"/>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الحصر</w:t>
      </w:r>
      <w:r>
        <w:rPr>
          <w:rStyle w:val="FootnoteAnchor"/>
          <w:rtl w:val="true"/>
        </w:rPr>
        <w:footnoteReference w:id="260"/>
      </w:r>
      <w:r>
        <w:rPr>
          <w:rFonts w:ascii="Amiri" w:hAnsi="Amiri" w:eastAsia="Amiri" w:cs="Amiri"/>
          <w:color w:val="111111"/>
          <w:sz w:val="28"/>
          <w:sz w:val="28"/>
          <w:szCs w:val="28"/>
          <w:rtl w:val="true"/>
          <w:lang w:bidi="ar-SA"/>
        </w:rPr>
        <w:t>و دعوى إلغاء الضميمة التي من الواضح مدخليتها في قصد الصيغة ظاهرة</w:t>
      </w:r>
    </w:p>
    <w:p>
      <w:pPr>
        <w:pStyle w:val="BookText"/>
        <w:rPr/>
      </w:pPr>
      <w:r>
        <w:rPr>
          <w:rFonts w:ascii="Amiri" w:hAnsi="Amiri" w:eastAsia="Amiri" w:cs="Amiri"/>
          <w:color w:val="111111"/>
          <w:sz w:val="28"/>
          <w:sz w:val="28"/>
          <w:szCs w:val="28"/>
          <w:rtl w:val="true"/>
          <w:lang w:bidi="ar-SA"/>
        </w:rPr>
        <w:t>الفساد، نعم هو كذلك في الضمائم التي لا مدخلية لها في ذلك</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777588_417432637"/>
      <w:bookmarkStart w:id="69" w:name="_Toc26"/>
      <w:bookmarkEnd w:id="68"/>
      <w:r>
        <w:rPr>
          <w:rtl w:val="true"/>
        </w:rPr>
        <w:t>[</w:t>
      </w:r>
      <w:r>
        <w:rPr>
          <w:rtl w:val="true"/>
        </w:rPr>
        <w:t>فرع</w:t>
      </w:r>
      <w:r>
        <w:rPr>
          <w:rtl w:val="true"/>
        </w:rPr>
        <w:t>]</w:t>
      </w:r>
      <w:bookmarkEnd w:id="69"/>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لأربع زوجات أوقعت بينكن أربع طلقات وقع بكل واحدة طلقة لإطلاق أدلة الطلاق الذي لا ينافيه الحصر في النصوص‌</w:t>
      </w:r>
      <w:r>
        <w:rPr>
          <w:rStyle w:val="FootnoteAnchor"/>
          <w:rtl w:val="true"/>
        </w:rPr>
        <w:footnoteReference w:id="261"/>
      </w:r>
      <w:r>
        <w:rPr>
          <w:rFonts w:ascii="Amiri" w:hAnsi="Amiri" w:eastAsia="Amiri" w:cs="Amiri"/>
          <w:color w:val="111111"/>
          <w:sz w:val="28"/>
          <w:sz w:val="28"/>
          <w:szCs w:val="28"/>
          <w:rtl w:val="true"/>
          <w:lang w:bidi="ar-SA"/>
        </w:rPr>
        <w:t>بعد تنزيله على غير ذلك، إذ لا ريب في صحة طلاق الزوجتين بأنتما طالقان، و الأربعة بأنتن طوالق، بل قد عرفت صحة الطلاق عند الشيخ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طلقت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هذا الفرع الشافعية، فإنه في مبسوطة جري معهم في فروعهم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أوقعت بينكن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بكل واحدة طلقة، لسراية الربع الحاصل من الصيغة التي لا يعتبرون فيها لفظا خاصا،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أوقعت بينكن أربع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لكل واحدة واحدة أيضا، لأنه يكون قد أوقع لكل واحدة طلاقا تاما، فوافقهم على الثاني دون الأول المبني على تجزئ الطلاق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فيه إشكال، لأنه اطراح للصيغة المشترطة في حصول الطلاق الصحيح في نصوص الحصر</w:t>
      </w:r>
      <w:r>
        <w:rPr>
          <w:rStyle w:val="FootnoteAnchor"/>
          <w:rtl w:val="true"/>
        </w:rPr>
        <w:footnoteReference w:id="262"/>
      </w:r>
      <w:r>
        <w:rPr>
          <w:rFonts w:ascii="Amiri" w:hAnsi="Amiri" w:eastAsia="Amiri" w:cs="Amiri"/>
          <w:color w:val="111111"/>
          <w:sz w:val="28"/>
          <w:sz w:val="28"/>
          <w:szCs w:val="28"/>
          <w:rtl w:val="true"/>
          <w:lang w:bidi="ar-SA"/>
        </w:rPr>
        <w:t>على وجه قد عرفت عدم وقوعه بكل ما هو مشكوك في حصوله به بمخالفته لهيئتها أو أحوالها أو أحوال المقصود بها، فضلا عن مظنون العدم، و لا يجدى الإطلاق الذي</w:t>
      </w:r>
    </w:p>
    <w:p>
      <w:pPr>
        <w:pStyle w:val="BookText"/>
        <w:rPr/>
      </w:pPr>
      <w:r>
        <w:rPr>
          <w:rFonts w:ascii="Amiri" w:hAnsi="Amiri" w:eastAsia="Amiri" w:cs="Amiri"/>
          <w:color w:val="111111"/>
          <w:sz w:val="28"/>
          <w:sz w:val="28"/>
          <w:szCs w:val="28"/>
          <w:rtl w:val="true"/>
          <w:lang w:bidi="ar-SA"/>
        </w:rPr>
        <w:t>قد علم تقييده بنصوص الحصر، نعم لو وقع ذلك بعنوان الإقرار بالطلاق لا إنشائه حكم به، كما هو واضح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واحدة إن نوى بالأول الطلاق، و بطل الاستثناء إن قلنا باقتضاء الصيغة ذلك مع عدم الاستثناء، ضرورة بطلانه، لكونه مستغرقا، فوجوده حينئذ كعدمه، و يكون الحال كما إذا لم يكن استثناء،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ما عند العامة من وقوع الثلاث بدون استثناء يحكم بصحة الاستثناء مع مراعاة قواعده المشهورة، فيبطل المستغرق و يبقى الثلاث، و يصح غير المستغرق كواحدة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اثنين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نوى بالأول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 بهذه المسألة، لأن القصد معتبر في جميع الصيغ، و ليس هذا كالكناية المفتقرة إلى نية زائدة كما سبق، بل هي من الألفاظ الصريحة، نعم اعتبر القائلون بصحة الاستثناء أن يكون قصده مقترنا بأول اللفظ، فلو بدا له الاستثناء بعد تمام المستثنى منه لم يؤثر الاستثناء، لوقوعه بعد لحوق الطلاق فيلغو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 تقييد المصنف الحكم بالبطلان مع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بالواحدة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قصد من أول الأمر بذلك عدم الطلاق و إن أداه بالعبارة المزبورة التي يمكن دعوى ظهورها في ذلك، باعتبار كون الاستثناء بيانا للمراد بالمستثنى منه، فمع فرض استغراقه يرجع إلى إرادة عدم قصد الطلاق بالمستثنى منه، و لا يقدح في ذلك كون الاستثناء لاغيا، إذ لغويته لا تنافي دلالته على المعنى المزبور، كما لا تنافي ذلك الحكم في الإقرار بلزوم المستثنى منه، و بطلان الاستثناء في مثله للدليل أو لقاعدة عدم سماع الإنكار بعد الإقرار الذي منه المفروض، مع قاعدة صون كلام العاقل عن الهذيان، على أن معنى الإقرار قابل لإلحاق الاستثناء به، لأنه إخبار، بخلاف الإنشاء الذي يتبع ترتب أثره التلفظ بالصيغة المقصود معناها، و منه يمكن القول بالبطلان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طلقة إلا طلقة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قطع النظر عن دعوى ظهور أدلة الحصر في غير ذلك، و أن الطلاق الصحيح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قصد أمر زائد على قصد طبيعة الطلاق بها الذي يلزمه وقوع الواحدة بها، نحو باقي الطبائع، و أن الحكم بالواحدة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المحكي و غيره مما عرفته سابقا، و حينئذ يتجه البطلان من رأس في الفرض، إلا مع فرض قصد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نحو المذكور في أدلة الحصر، و أن قصد الثلاث إلا الثلاث أمر آخر قصده مستقلا، فيقع لغوا، فتأمل جيدا كي يظهر لك مما ذكرنا ما في كشف اللثام أيضا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غير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نوى الرجعة بذلك و كان الطلاق رجعيا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إنكار الطلاق رجعة كما ستعرف، فضلا عن الفرض الذي قصد الرجوع به و إن أراد النقض حكم بالطلقة التي تترتب عليه قهرا بإنشاء الصيغة المراد معناها التي هي سبب شرعا فيه، فلا يثمر نقضه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طلقة إلا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الاستثناء، و حكم بالطلقة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طالق ما لم يعلم منه عدم قصد الطلاق بذلك، بل قد عرفت إمكان دعوى ظهور التركيب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غلط لساني و هما زوجتان له قبل لأن المرجع في تعيين المطلقة إلى قصده الذي لا يعلم إلا من قبله، مع أن الفعل فعله لا مشترك بينه و بين غيره، و الغلط اللفظي احتمال ممكن واقع كثيرا، فهو كدعوى الغلط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عرفته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قيد بكونهما زوجتين ليحترز عما لو ادعى قصد أجنبية و غلط في تسمية زوجته، فإنه لا يقبل، لأن ذلك خلاف الظاهر فإن الأصل في الطلاق أن يواجه به الزوجة أو يعلق بها، فدعواه إرادة الأجنبية غير مسموعة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يمكن رجوع ذلك إلى دعوى عدم القصد، أو إلى قصد إرادة الأجنبية،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سعدى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الاسم مشتركا بين زوجته و الأجنبية الذي قد عرفت البحث فيه سابقا، و الأصل المزبور جار في أكثر أفراد المسألة التي قد عرفت القبول فيها، و لعل وجه التقييد قبول قوله في طلاق عمرة المنوية التي أريدت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لأن الفعل فعله، و متعلقة أمر في يده، لأن الفرض كون كل منهما زوجة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احتمال عدم وقوع الطلاق بأحدهما، لعدم النطق بلفظ يعين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في كشف اللثام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يكفى اللفظ الغلطى مع فرض القصد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طالق بل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طلقتا جميعا، لأن كل واحدة منهما مقصودة في وقت التلفظ باسمها فتندرج في إطلاق الأدلة،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نصا في الإنكار أو النقض، فلتحمل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أن الظاهر ثبوت الحكم حتى على فرض إرادة النقض الذي لا يرجع فيه إليه بعد فرض حصول سببه الشرعي، نعم لو رجع ذلك إلى إرادة بيان الغلط اللساني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الفساد حينئذ فيها بناء على قبوله منه، و لكن ذلك خروج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فقال المصنف فيه إشكال ينشأ من اعتبار النطق بالصيغة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مثلا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الفاضل في القواعد، فلا يكفي العطف خصوصا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أقل من الشك، و الأصل عدم حصوله،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توقف الثانية على الصيغة التامة مطلقا أى من غير فرق بين العطف بالواو و غيره، نعم لو وقع ذلك على وجه الإقرار حكم بطلاقهما، لأنه أقر بطلاق المذكورة أولا ثم رجع مستدركا و أقر بطلاق الثانية، فلا يقبل رجوعه عن الأولى، و يؤاخذ بالثاني،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بل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البحث سابقا في الاكتفاء بحرف العطف عن إعادتها، من غير فرق بين الواو و غيرها و إن كان ربما فرق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بالصحة بها نظرا إلى مقتضى الجمع بين المعطوف و المعطوف عليه،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مرادا في الثانية، بخلاف المعطوف ببل، لأنها تفيد الإضراب عن الأولى و إثباته للمعطوفة، فإذا بطل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لم يكن مؤثرا في الثانية، لكنه كما ترى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لقد أكثر العامة في ذكر الفروع المتعلقة بالإبهام، و التعليق، و الحلف بالطلاق، و تعقيب الصيغة بالمنافي، و غير ذلك، و قد أطنب الشيخ في المبسوط في</w:t>
      </w:r>
      <w:bookmarkStart w:id="70" w:name="pg12303_128460"/>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الصحيح منها على أصولنا و الفاسد، و بملاحظتها يعلم ما هو المراد من نصوص الحصر</w:t>
      </w:r>
      <w:r>
        <w:rPr>
          <w:rStyle w:val="FootnoteAnchor"/>
          <w:rtl w:val="true"/>
        </w:rPr>
        <w:footnoteReference w:id="263"/>
      </w:r>
      <w:r>
        <w:rPr>
          <w:rFonts w:ascii="Amiri" w:hAnsi="Amiri" w:eastAsia="Amiri" w:cs="Amiri"/>
          <w:color w:val="111111"/>
          <w:sz w:val="28"/>
          <w:sz w:val="28"/>
          <w:szCs w:val="28"/>
          <w:rtl w:val="true"/>
          <w:lang w:bidi="ar-SA"/>
        </w:rPr>
        <w:t>و غيرها من التعريض بهم، بل من ذلك يعلم أن الحصر في النصوص المزبورة من الباب التي ينفتح منها ألف باب، لكون المراد به فساد كثير مما ذكروه</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777590_417432637"/>
      <w:bookmarkStart w:id="72" w:name="_Toc27"/>
      <w:bookmarkEnd w:id="71"/>
      <w:r>
        <w:rPr>
          <w:rtl w:val="true"/>
        </w:rPr>
        <w:t>[</w:t>
      </w:r>
      <w:r>
        <w:rPr>
          <w:rtl w:val="true"/>
        </w:rPr>
        <w:t>الركن الرابع الاشهاد</w:t>
      </w:r>
      <w:r>
        <w:rPr>
          <w:rtl w:val="true"/>
        </w:rPr>
        <w:t>]</w:t>
      </w:r>
      <w:bookmarkEnd w:id="72"/>
    </w:p>
    <w:p>
      <w:pPr>
        <w:pStyle w:val="Heading6"/>
        <w:numPr>
          <w:ilvl w:val="5"/>
          <w:numId w:val="1"/>
        </w:numPr>
        <w:rPr/>
      </w:pPr>
      <w:bookmarkStart w:id="73" w:name="__RefHeading___Toc7777592_417432637"/>
      <w:bookmarkStart w:id="74" w:name="_Toc28"/>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الركن الرابع الاشهاد كتابا</w:t>
      </w:r>
      <w:r>
        <w:rPr>
          <w:rStyle w:val="FootnoteAnchor"/>
          <w:rtl w:val="true"/>
        </w:rPr>
        <w:footnoteReference w:id="264"/>
      </w:r>
      <w:r>
        <w:rPr>
          <w:rFonts w:ascii="Amiri" w:hAnsi="Amiri" w:eastAsia="Amiri" w:cs="Amiri"/>
          <w:color w:val="111111"/>
          <w:sz w:val="28"/>
          <w:sz w:val="28"/>
          <w:szCs w:val="28"/>
          <w:rtl w:val="true"/>
          <w:lang w:bidi="ar-SA"/>
        </w:rPr>
        <w:t>و سنة</w:t>
      </w:r>
      <w:r>
        <w:rPr>
          <w:rStyle w:val="FootnoteAnchor"/>
          <w:rtl w:val="true"/>
        </w:rPr>
        <w:footnoteReference w:id="265"/>
      </w:r>
      <w:r>
        <w:rPr>
          <w:rFonts w:ascii="Amiri" w:hAnsi="Amiri" w:eastAsia="Amiri" w:cs="Amiri"/>
          <w:color w:val="111111"/>
          <w:sz w:val="28"/>
          <w:sz w:val="28"/>
          <w:szCs w:val="28"/>
          <w:rtl w:val="true"/>
          <w:lang w:bidi="ar-SA"/>
        </w:rPr>
        <w:t>و إجماعا بقسميه، بل المحكي منهما مستفيض أو متواتر كالسنة،</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266"/>
      </w:r>
      <w:r>
        <w:rPr>
          <w:rFonts w:ascii="IRNazanin" w:hAnsi="IRNazanin" w:eastAsia="IRNazanin"/>
          <w:color w:val="111111"/>
          <w:sz w:val="28"/>
          <w:sz w:val="28"/>
          <w:szCs w:val="28"/>
          <w:rtl w:val="true"/>
          <w:lang w:bidi="fa-IR"/>
        </w:rPr>
        <w:t>لمن سأله عن طلاقه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 رجلين عدلين كما أمر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فليس طلاقك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و الصادق عليهما السلام في حسن زرارة و محمد بن مسلم و من معهما</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 في استقبال عدتها طاهرا من غير جماع و لم يشهد على ذلك رجلين عدلين فليس طلاقه إياها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حسنهما أيضا</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لا يكون بغير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الصباح‌</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بغير شهود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عليه السلام في حسن أحمد بن محمد بن أبى نصر</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 إذا طهرت من حيضها قبل أن يغشاها بشاهدين عدلين، كما قال الله عز و جل في كتابه، فإن خالف ذلك رد إلى كتاب الله عز و 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من النصوص التي سيمر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الاكتفاء بشهادة إنشاء الطلاق من الأصيل أو الوكيل أو الولي، و لا يعتبر العلم بالمطلق و المطلقة على وجه يشهد عليهما لو احتيج إليه،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سيد المدارك في شرح النافع اعتبار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الظاهر من اشتراط الإشهاد أنه لا بد من حضور شاهدين يشهدان بالطلاق، بحيث يتحقق معه الشهادة بوقوعه، و إنما يحصل ذلك مع العلم بالمطلقة على وجه يشهد العدلان بوقوع طلاقها، فما اشتهر بين أهل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بمجرد سماع العدلين صيغة الطلاق و إن لم يعلما المطلق و المطلقة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بل الظاهر أنه لا أصل له في المذهب، فان النص و الفتوى متطابقان على اعتبار الاشهاد، و مجرد سماع صيغة لا يعرف قائلها لا يسمى إشهادا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باعتبار علم الشهود بالمطلقة الشيخ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طلق و لم يشهد شاهدين ممن ظاهره الإسلام كان طلاقه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الطلاق فينبغي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يشير إلى المرأة بعد أن يكون العلم قد سبق بها من الشهود،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من عدم تحقق الاشهاد بدون العلم بالمطلقة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مكاتبة محمد بن أحمد بن مطهر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تزوجت بأربع نسوة لم أسأل عن أسمائهن ثم أريد طلاق إحداهن و تزويج امرأة أخرى،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 كذا و كذا هي طالق ثم تزوج الأخرى إذا انقضت العدة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أطنب في الحدائق في رده،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العلم في الجملة مما لا إشكال فيه و لا مرية تعتريه، لا من أهل زمانه و لا من غيرهم، و هو الذي جرى عليه كافة من حضرنا مجالسهم من مشايخنا المعاصرين، و أما العلم الموجب لتميزهما و تشخيصهما فلا أعرف له دليلا واضحا، و جميع ما استدل به لا يخلو من نظر واضح، بل صريح الدليل خلافه، إذ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الاشهاد بدون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واضح إن أراد العلم بالمعنى الذي ذكره، بل هو عين المدعى، و إن أراد في الجملة فهو مسلم،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الشهود ليس لهم معرفة سابقه إلا بهذا الاسم الذي ذكره، صح، و كذلك المطلق، إذا علموا أن اسمه زيد مثلا فإنه يكفي في العلم به، و لا يشترط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الشيخ في النهاية إنما تدل على ذلك، فان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تسمية المطلقة باسمها العلمي، و مع عدم معرفة الاسم العلمي فلا بد من شي‌ء يدل على التعيين، لوجوبه في صحة الطلاق كما تقدم، بأن يشير إلى امرأة جالسة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الشهود بها و لو في الجملة، بأن تكون بنت فلان، أو أخت فلان، أو البصرية، أو الكوفية، أو نحو ذلك مما يفيد العلم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فالمراد منه اعتبار ما يدل على التعيين من علامة و نحوها بعد تعذر الاسم، بل هو ظاهر في الاجتزاء به مع فرض معرفته، فيكون حينئذ ظاهرا فيما ذكرناه لا فيما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على ذلك صريحا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أبى بصير المرادي أو صحيحه‌</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أربع نسوة في عقدة واحدة أو قال في مجلس واحد و مهورهن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خرج إلى بعض البلدان فطلق واحدة من الأربع و أشهد على طلاقها قوما من أهل تلك البلاد و هم لا يعرفون المرأة ثم تزوج امرأة من أهل تلك البلاد بعد انقضاء عدة المطلقة ثم مات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دخل بها كيف يقسم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تلك البلاد ربع ثمن ما ترك، و إن عرفت التي طلقت بعينها و نسبها فلا شي‌ء لها من الميراث، و ليس عليها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الثلاث نسوة ثلاثة أرباع ثمن ما ترك، و عليهن العدة، و إن لم تعرف التي طلقت من الأربع قسمن النسوة ثلاثة أرباع ثمن ما ترك بينهن جميعا، و عليهن جميعا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الصحيح عن الحسن ابن محبوب</w:t>
      </w:r>
    </w:p>
    <w:p>
      <w:pPr>
        <w:pStyle w:val="BookText"/>
        <w:rPr/>
      </w:pPr>
      <w:r>
        <w:rPr>
          <w:rFonts w:ascii="Amiri" w:hAnsi="Amiri" w:eastAsia="Amiri" w:cs="Amiri"/>
          <w:color w:val="111111"/>
          <w:sz w:val="28"/>
          <w:sz w:val="28"/>
          <w:szCs w:val="28"/>
          <w:rtl w:val="true"/>
          <w:lang w:bidi="ar-SA"/>
        </w:rPr>
        <w:t>و طريقه إليه صحيح، و هو مع صحة سنده صريح في طلاق من لم يعرفها الشهود لشخصها، و لا ينافي ذلك اعتبار التعيين في صحة الطلاق، فان الاشتباه المذكور في ذيله يمكن أن يكون لعروض نسيان لهم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يدل على ما ذكره</w:t>
      </w:r>
    </w:p>
    <w:p>
      <w:pPr>
        <w:pStyle w:val="BookText"/>
        <w:rPr/>
      </w:pPr>
      <w:r>
        <w:rPr>
          <w:rFonts w:ascii="IRNazanin" w:hAnsi="IRNazanin" w:eastAsia="IRNazanin"/>
          <w:color w:val="111111"/>
          <w:sz w:val="28"/>
          <w:sz w:val="28"/>
          <w:szCs w:val="28"/>
          <w:rtl w:val="true"/>
          <w:lang w:bidi="fa-IR"/>
        </w:rPr>
        <w:t>حسن حمران‌</w:t>
      </w:r>
      <w:r>
        <w:rPr>
          <w:rStyle w:val="FootnoteAnchor"/>
          <w:rtl w:val="true"/>
        </w:rPr>
        <w:footnoteReference w:id="27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خلع و لا تخيير و لا مباراة إلا على طهر من المرأة من غير جماع و شاهدين يعرفان الرجل و يريان المرأة و يحضران التخيير و إقرار المرأة أنها على طهر من غير جماع يوم 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إقرار المرأة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الشاهدان عليها بذلك للرجل حذار أن يأتي بعد فتدعي أنه خيرها و هي طامث فيشهدان عليها بما سمعا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الخبر لم يتضمن الطلاق، و يمكن حمله على الاستحباب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ما ذكرناه من الاكتفاء بالمعرفة الإجمالية هو الذي جرى عليه مشايخنا الذين عاصرناهم، و حضرنا مجالس طلاقهم كما حكاه هو أيضا عما اشتهر في زمانه، و أما ما ادعاه فلم أقف له على موافق، و لا دليل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لأحد من أصحابنا على بحث في هذه المسألة سوى ما نقلناه عنه، و قد عرفت ما فيه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تبعه على ذلك في الرياض،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إطلاق المستفيضة المكتفية بشهادة الشاهدين للصيغة خاصة من دون مراعاة الزائد عليها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و إن اقتضت صحة الطلاق مطلقا و لو من دون علمهما بالمطلقة و لو بالاسم أو الإشارة بالمرة إلا أن اللازم مراعاة المعرفة في الجملة بنحو من الاسم أو الإشارة تحقيقا لفائدة الشهادة، و التفاتا إلى بعض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المكاتبة المذكورة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شيخنا في النهاية، و لعل هذا أيضا مراد بعض متأخري الطائفة من اعتباره في صحة الاشهاد علم الشاهدين بالمطلق و المطلقة، و لو أراد العلم بهما من جميع الوجوه لكان بعيدا غاية البعد، بل فاسدا بالضرورة، لاستلزامه تقييد الأدلة من غير دلالة، مع استلزام مراعاته الحرج المنفي آية</w:t>
      </w:r>
      <w:r>
        <w:rPr>
          <w:rStyle w:val="FootnoteAnchor"/>
          <w:rtl w:val="true"/>
        </w:rPr>
        <w:footnoteReference w:id="276"/>
      </w:r>
      <w:r>
        <w:rPr>
          <w:rFonts w:ascii="Amiri" w:hAnsi="Amiri" w:eastAsia="Amiri" w:cs="Amiri"/>
          <w:color w:val="111111"/>
          <w:sz w:val="28"/>
          <w:sz w:val="28"/>
          <w:szCs w:val="28"/>
          <w:rtl w:val="true"/>
          <w:lang w:bidi="ar-SA"/>
        </w:rPr>
        <w:t>و رواية</w:t>
      </w:r>
      <w:r>
        <w:rPr>
          <w:rStyle w:val="FootnoteAnchor"/>
          <w:rtl w:val="true"/>
        </w:rPr>
        <w:footnoteReference w:id="277"/>
      </w:r>
      <w:r>
        <w:rPr>
          <w:rFonts w:ascii="Amiri" w:hAnsi="Amiri" w:eastAsia="Amiri" w:cs="Amiri"/>
          <w:color w:val="111111"/>
          <w:sz w:val="28"/>
          <w:sz w:val="28"/>
          <w:szCs w:val="28"/>
          <w:rtl w:val="true"/>
          <w:lang w:bidi="ar-SA"/>
        </w:rPr>
        <w:t>و مخالفة الطريقة</w:t>
      </w:r>
    </w:p>
    <w:p>
      <w:pPr>
        <w:pStyle w:val="BookText"/>
        <w:rPr/>
      </w:pPr>
      <w:r>
        <w:rPr>
          <w:rFonts w:ascii="Amiri" w:hAnsi="Amiri" w:eastAsia="Amiri" w:cs="Amiri"/>
          <w:color w:val="111111"/>
          <w:sz w:val="28"/>
          <w:sz w:val="28"/>
          <w:szCs w:val="28"/>
          <w:rtl w:val="true"/>
          <w:lang w:bidi="ar-SA"/>
        </w:rPr>
        <w:t>المستمرة بين الطائفة، مع اندفاعه بخصوص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خبري أبي بصير</w:t>
      </w:r>
      <w:r>
        <w:rPr>
          <w:rStyle w:val="FootnoteAnchor"/>
          <w:rtl w:val="true"/>
        </w:rPr>
        <w:footnoteReference w:id="2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أشعرت بذلك عموم أخبار</w:t>
      </w:r>
      <w:r>
        <w:rPr>
          <w:rStyle w:val="FootnoteAnchor"/>
          <w:rtl w:val="true"/>
        </w:rPr>
        <w:footnoteReference w:id="279"/>
      </w:r>
      <w:r>
        <w:rPr>
          <w:rFonts w:ascii="Amiri" w:hAnsi="Amiri" w:eastAsia="Amiri" w:cs="Amiri"/>
          <w:color w:val="111111"/>
          <w:sz w:val="28"/>
          <w:sz w:val="28"/>
          <w:szCs w:val="28"/>
          <w:rtl w:val="true"/>
          <w:lang w:bidi="ar-SA"/>
        </w:rPr>
        <w:t>صحة طلاق الغائب، لكون الغالب في شهوده عدم المعرفة بالمطلقة، و سيما إذا كانت الغيبة إلى البلاد البعيدة، و بالجملة الظاهر من الأدلة كفاية المعرفة بنحو من الاسم أو الإشارة من دون لزوم مبالغة تامة في المعرفة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إن أجادا في الإنكار عليه باعتبار العلم المزبور، لكن فيما اعتبراه أيضا من اعتبار العلم في الجملة بحث، بل فيه من الإجمال ما لا يخفى، على أنه لا وجه له إذا كان مبنى عدم اعتبار العلم بالمعنى المزبور هو كون المراد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280"/>
      </w:r>
      <w:r>
        <w:rPr>
          <w:rFonts w:ascii="IRNazanin" w:hAnsi="IRNazanin" w:eastAsia="IRNazanin"/>
          <w:color w:val="111111"/>
          <w:sz w:val="28"/>
          <w:sz w:val="28"/>
          <w:szCs w:val="28"/>
          <w:rtl w:val="true"/>
          <w:lang w:bidi="fa-IR"/>
        </w:rPr>
        <w:t>و النص‌</w:t>
      </w:r>
      <w:r>
        <w:rPr>
          <w:rStyle w:val="FootnoteAnchor"/>
          <w:rtl w:val="true"/>
        </w:rPr>
        <w:footnoteReference w:id="281"/>
      </w:r>
      <w:r>
        <w:rPr>
          <w:rFonts w:ascii="Amiri" w:hAnsi="Amiri" w:eastAsia="Amiri" w:cs="Amiri"/>
          <w:color w:val="111111"/>
          <w:sz w:val="28"/>
          <w:sz w:val="28"/>
          <w:szCs w:val="28"/>
          <w:rtl w:val="true"/>
          <w:lang w:bidi="ar-SA"/>
        </w:rPr>
        <w:t xml:space="preserve">و الفتوى هو حضور العدلين إنشاء الطلاق من منشئه من غير اعتبار لاتصافهما بالشهادة على وجه يعتبر فيهما ما يعتبر في الشهادة،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تشخيص المشهود عليه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الاكتفاء بشهادة العدلين ذلك و إن لم يقبل شهادتهما على المطلق أو المطلقة لأمر لا ينافي العدالة من خصومة أو أبوه أو رقية أو نحو ذلك بناء على اعتبار ذلك في</w:t>
      </w:r>
    </w:p>
    <w:p>
      <w:pPr>
        <w:pStyle w:val="BookText"/>
        <w:rPr/>
      </w:pPr>
      <w:r>
        <w:rPr>
          <w:rFonts w:ascii="Amiri" w:hAnsi="Amiri" w:eastAsia="Amiri" w:cs="Amiri"/>
          <w:color w:val="111111"/>
          <w:sz w:val="28"/>
          <w:sz w:val="28"/>
          <w:szCs w:val="28"/>
          <w:rtl w:val="true"/>
          <w:lang w:bidi="ar-SA"/>
        </w:rPr>
        <w:t>قبولها، و اعتبار التعيين أو ذكر ما يفيده في صحة صيغة الطلاق لا مدخلية له في الإشهاد بالمعنى المزبور،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الاسم مشتركا بين نسائه و قصد به معينا صح الطلاق و إن لم يعلم الشاهدان المعينة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أنشأ منشئ الطلاق بحضور عدلين من غير علم لهما بكونه وكيلا أو زوجا أو وليا صح، و كذا لو أنشأه بمحضر ممن لا يبصره و لا يعرفه لعمى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معرفة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أيضا،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يعتبر في شاهدي الطلاق كونهما شاهدين على المطلق أو المطلقة مقبولي الشهادة عليهما كي يعتبر في صحة الطلاق صحة شهادتهما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باستفادة اعتبار كونهما شاهدين من الأمر بالإشهاد في الكتاب‌</w:t>
      </w:r>
      <w:r>
        <w:rPr>
          <w:rStyle w:val="FootnoteAnchor"/>
          <w:rtl w:val="true"/>
        </w:rPr>
        <w:footnoteReference w:id="282"/>
      </w:r>
      <w:r>
        <w:rPr>
          <w:rFonts w:ascii="Amiri" w:hAnsi="Amiri" w:eastAsia="Amiri" w:cs="Amiri"/>
          <w:color w:val="111111"/>
          <w:sz w:val="28"/>
          <w:sz w:val="28"/>
          <w:szCs w:val="28"/>
          <w:rtl w:val="true"/>
          <w:lang w:bidi="ar-SA"/>
        </w:rPr>
        <w:t>و السنة</w:t>
      </w:r>
      <w:r>
        <w:rPr>
          <w:rStyle w:val="FootnoteAnchor"/>
          <w:rtl w:val="true"/>
        </w:rPr>
        <w:footnoteReference w:id="283"/>
      </w:r>
      <w:r>
        <w:rPr>
          <w:rFonts w:ascii="Amiri" w:hAnsi="Amiri" w:eastAsia="Amiri" w:cs="Amiri"/>
          <w:color w:val="111111"/>
          <w:sz w:val="28"/>
          <w:sz w:val="28"/>
          <w:szCs w:val="28"/>
          <w:rtl w:val="true"/>
          <w:lang w:bidi="ar-SA"/>
        </w:rPr>
        <w:t>لاتجه ما قاله السيد المزبور لا ما قالاه، بل اتجه اعتبار كونهما مقبولي الشهادة عليهما، كما عساه يومئ إليه حسن حمران‌</w:t>
      </w:r>
      <w:r>
        <w:rPr>
          <w:rStyle w:val="FootnoteAnchor"/>
          <w:rtl w:val="true"/>
        </w:rPr>
        <w:footnoteReference w:id="284"/>
      </w:r>
      <w:r>
        <w:rPr>
          <w:rFonts w:ascii="Amiri" w:hAnsi="Amiri" w:eastAsia="Amiri" w:cs="Amiri"/>
          <w:color w:val="111111"/>
          <w:sz w:val="28"/>
          <w:sz w:val="28"/>
          <w:szCs w:val="28"/>
          <w:rtl w:val="true"/>
          <w:lang w:bidi="ar-SA"/>
        </w:rPr>
        <w:t>السابق المحمول على ضرب من الاحتياط، لعدم القائل بمضمونه حتى السيد المزبور، لكن قد عرفت عدمه، بل ظاهر الأدلة بل صريح بعضها خلافه، و ذكر العلامة في المكاتبة لإرادة التعيين لا يقتضي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المصنف في تفسير اعتبار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حضور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شاهدين يسمعان الإنشاء أو يريانه في إشارة الأخرس و كتابة العاجز سواء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أو لم يقل ضرورة عدم توقف صدق شهادتهما بل و لا إشهادهما على ذلك، مضافا إلى</w:t>
      </w:r>
    </w:p>
    <w:p>
      <w:pPr>
        <w:pStyle w:val="BookText"/>
        <w:rPr/>
      </w:pPr>
      <w:r>
        <w:rPr>
          <w:rFonts w:ascii="IRNazanin" w:hAnsi="IRNazanin" w:eastAsia="IRNazanin"/>
          <w:color w:val="111111"/>
          <w:sz w:val="28"/>
          <w:sz w:val="28"/>
          <w:szCs w:val="28"/>
          <w:rtl w:val="true"/>
          <w:lang w:bidi="fa-IR"/>
        </w:rPr>
        <w:t>حسن ابن أبى نصر</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امرأة طهرت من محيضها فجاء إلى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طلاق يقع عليها الطلاق و لم يقل اشهدوا؟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حسن صفوان بن يحيى‌</w:t>
      </w:r>
      <w:r>
        <w:rPr>
          <w:rStyle w:val="FootnoteAnchor"/>
          <w:rtl w:val="true"/>
        </w:rPr>
        <w:footnoteReference w:id="28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باعتبار اقتضاء اعتبار الأمر بالإشهاد في الآية</w:t>
      </w:r>
      <w:r>
        <w:rPr>
          <w:rStyle w:val="FootnoteAnchor"/>
          <w:rtl w:val="true"/>
        </w:rPr>
        <w:footnoteReference w:id="287"/>
      </w:r>
      <w:r>
        <w:rPr>
          <w:rFonts w:ascii="Amiri" w:hAnsi="Amiri" w:eastAsia="Amiri" w:cs="Amiri"/>
          <w:color w:val="111111"/>
          <w:sz w:val="28"/>
          <w:sz w:val="28"/>
          <w:szCs w:val="28"/>
          <w:rtl w:val="true"/>
          <w:lang w:bidi="ar-SA"/>
        </w:rPr>
        <w:t>و غيرها قصد إيقاع الطلاق بحضورهما، فلو طلق من دونه لم يصح و إن سمعه منه من لم يعلم به من وراء جدار مثلا، و إن لم أجد المصرح بذلك إلا أنه يمكن دعوى ظهور كثير من الكلمات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و لا خلاف في أن سماعهما التلفظ بإنشاء الطلاق أو ما يقوم مقامه شرط في صحة الطلاق حتى لو تجرد عن الشهادة لم يقع و لو كملت شروطه الأخر بل قد عرفت أن ذلك مما تطابق عليه الكتاب‌</w:t>
      </w:r>
      <w:r>
        <w:rPr>
          <w:rStyle w:val="FootnoteAnchor"/>
          <w:rtl w:val="true"/>
        </w:rPr>
        <w:footnoteReference w:id="288"/>
      </w:r>
      <w:r>
        <w:rPr>
          <w:rFonts w:ascii="Amiri" w:hAnsi="Amiri" w:eastAsia="Amiri" w:cs="Amiri"/>
          <w:color w:val="111111"/>
          <w:sz w:val="28"/>
          <w:sz w:val="28"/>
          <w:szCs w:val="28"/>
          <w:rtl w:val="true"/>
          <w:lang w:bidi="ar-SA"/>
        </w:rPr>
        <w:t>و السنة</w:t>
      </w:r>
      <w:r>
        <w:rPr>
          <w:rStyle w:val="FootnoteAnchor"/>
          <w:rtl w:val="true"/>
        </w:rPr>
        <w:footnoteReference w:id="289"/>
      </w:r>
      <w:r>
        <w:rPr>
          <w:rFonts w:ascii="Amiri" w:hAnsi="Amiri" w:eastAsia="Amiri" w:cs="Amiri"/>
          <w:color w:val="111111"/>
          <w:sz w:val="28"/>
          <w:sz w:val="28"/>
          <w:szCs w:val="28"/>
          <w:rtl w:val="true"/>
          <w:lang w:bidi="ar-SA"/>
        </w:rPr>
        <w:t>و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تطابقت على اعتبار التعدد فيهما و العدالة</w:t>
      </w:r>
      <w:r>
        <w:rPr>
          <w:rStyle w:val="FootnoteAnchor"/>
          <w:rtl w:val="true"/>
        </w:rPr>
        <w:footnoteReference w:id="290"/>
      </w:r>
      <w:r>
        <w:rPr>
          <w:rFonts w:ascii="Amiri" w:hAnsi="Amiri" w:eastAsia="Amiri" w:cs="Amiri"/>
          <w:color w:val="111111"/>
          <w:sz w:val="28"/>
          <w:sz w:val="28"/>
          <w:szCs w:val="28"/>
          <w:rtl w:val="true"/>
          <w:lang w:bidi="ar-SA"/>
        </w:rPr>
        <w:t xml:space="preserve">و حينئذ ف لا يقع الطلاق بشاهد واحد و لو كان عدلا بل معصوما و لا بشهادة فاسقين فصاعدا و لو بلغ الشياع، بل و ما يفيد العلم و إن توهم بعض الناس الاكتفاء بالأخير، معللا له بأنه ليس بعد العلم من شي‌ء إلا أنه كما ترى، ضرورة عدم مدخلية العلم بوقوعه فيما يعتبر في صحته بل لا بد حال وقوعه من حضور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عدلين، نعم يكفي كون ظاهرهما العدالة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فقهائنا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نهايته و القطب الراوندي فيما يحكى عنه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اقتصر على اعتبار الإسلام فيهما و مقتضاه الاجتزاء بالمسلمين الفاسقين فضلا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أظهر بل ينبغي القطع به، إذ دعوى عدم اعتبارها فيه بعد اتفاق الكتاب و السنة و الإجماع بقسميه عليه واضحة الفساد، كدعوى تحققها بالإسلام و إن قارن سائر المعاصي، ضرورة صدق اسم الفاسق عليه الذي يمتنع معه صدق اسم العدل، بل لا ينبغي نسبة هذا القول لأحد من أصحابنا المنزهين عن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في النهاية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طلق بمحضر من رجلين مسلمين و لم يقل لهما اشهدا وقع</w:t>
      </w:r>
    </w:p>
    <w:p>
      <w:pPr>
        <w:pStyle w:val="BookText"/>
        <w:rPr/>
      </w:pPr>
      <w:r>
        <w:rPr>
          <w:rFonts w:ascii="Amiri" w:hAnsi="Amiri" w:eastAsia="Amiri" w:cs="Amiri"/>
          <w:color w:val="111111"/>
          <w:sz w:val="28"/>
          <w:sz w:val="28"/>
          <w:szCs w:val="28"/>
          <w:rtl w:val="true"/>
          <w:lang w:bidi="ar-SA"/>
        </w:rPr>
        <w:t>طلاقه، و جاز لهما أن يشهدا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مساق لبيان ذلك، لأنه قد تقدم له قبل ذلك بأسطر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الشرائط العامة لجميع أنواع الطلاق أن يكون طلاقه بمحضر من شاهدين مسلمين عدلين، و يتلفظ بلفظ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صريح في اشتراط العدالة، كما أنه ظاهر أو صريح في أنها أمر زائد على الإسلام، نحو قوله تعالى‌</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 تقدم له سابقا في كتاب الشهادات من تعريف العدل بمضمون ما في صحيح ابن أبى يعفور</w:t>
      </w:r>
      <w:r>
        <w:rPr>
          <w:rStyle w:val="FootnoteAnchor"/>
          <w:rtl w:val="true"/>
        </w:rPr>
        <w:footnoteReference w:id="292"/>
      </w:r>
      <w:r>
        <w:rPr>
          <w:rFonts w:ascii="Amiri" w:hAnsi="Amiri" w:eastAsia="Amiri" w:cs="Amiri"/>
          <w:color w:val="111111"/>
          <w:sz w:val="28"/>
          <w:sz w:val="28"/>
          <w:szCs w:val="28"/>
          <w:rtl w:val="true"/>
          <w:lang w:bidi="ar-SA"/>
        </w:rPr>
        <w:t>بل اعتبر نحو ذلك أيضا في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نسبة بعض إليه هنا عدم اعتباره العدالة أو أنها هي الإسلام، و لعل النسبة إلى القطب كذلك، إذ لم يحضرنا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الاحتجاج لهما بما في</w:t>
      </w:r>
    </w:p>
    <w:p>
      <w:pPr>
        <w:pStyle w:val="BookText"/>
        <w:rPr/>
      </w:pPr>
      <w:r>
        <w:rPr>
          <w:rFonts w:ascii="Amiri" w:hAnsi="Amiri" w:eastAsia="Amiri" w:cs="Amiri"/>
          <w:color w:val="111111"/>
          <w:sz w:val="28"/>
          <w:sz w:val="28"/>
          <w:szCs w:val="28"/>
          <w:rtl w:val="true"/>
          <w:lang w:bidi="ar-SA"/>
        </w:rPr>
        <w:t>حسن البزنطي‌</w:t>
      </w:r>
      <w:r>
        <w:rPr>
          <w:rStyle w:val="FootnoteAnchor"/>
          <w:rtl w:val="true"/>
        </w:rPr>
        <w:footnoteReference w:id="293"/>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 يكون طلاقا؟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أجيزت شهادته على الطلاق بعد أن يعرف منه خير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عبد الله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المغيرة</w:t>
      </w:r>
      <w:r>
        <w:rPr>
          <w:rStyle w:val="FootnoteAnchor"/>
          <w:rtl w:val="true"/>
        </w:rPr>
        <w:footnoteReference w:id="294"/>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طلق امرأته و أشهد شاهدين ناصبيين،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من ولد على الفطرة و عرف بالصلاح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المحمولين بشهادة العدول عن جواب السؤال على التعبير بما هو جامع بين التقية و الحق الذي لا زالوا يستعملونه، حتى قالوا لبعض أصحابهم في</w:t>
      </w:r>
    </w:p>
    <w:p>
      <w:pPr>
        <w:pStyle w:val="BookText"/>
        <w:rPr/>
      </w:pPr>
      <w:r>
        <w:rPr>
          <w:rFonts w:ascii="IRNazanin" w:hAnsi="IRNazanin" w:eastAsia="IRNazanin"/>
          <w:color w:val="111111"/>
          <w:sz w:val="28"/>
          <w:sz w:val="28"/>
          <w:szCs w:val="28"/>
          <w:rtl w:val="true"/>
          <w:lang w:bidi="fa-IR"/>
        </w:rPr>
        <w:t>بعض‌</w:t>
      </w:r>
      <w:r>
        <w:rPr>
          <w:rStyle w:val="FootnoteAnchor"/>
          <w:rtl w:val="true"/>
        </w:rPr>
        <w:footnoteReference w:id="295"/>
      </w:r>
      <w:r>
        <w:rPr>
          <w:rFonts w:ascii="Amiri" w:hAnsi="Amiri" w:eastAsia="Amiri" w:cs="Amiri"/>
          <w:color w:val="111111"/>
          <w:sz w:val="28"/>
          <w:sz w:val="28"/>
          <w:szCs w:val="28"/>
          <w:rtl w:val="true"/>
          <w:lang w:bidi="ar-SA"/>
        </w:rPr>
        <w:t>نصوص الطلاق ثلاثا معلمين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تحسنون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فتجمعون بينهما بالعبارة الجامعة، فيراد حينئذ بمعرفة الخير فيه و الصلاح في نفسه المؤمن العدل الذي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الفطرة أيضا، لا الناصب الذي هو كافر إجماعا، بل و لا مطلق المخالف الذي هو الشر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المسالك من الميل إلى القول المزبور واضح الفساد، و نحوه قد وقع له في كتاب الشهادات، و قد ذكرنا هناك ما عليه، و من العجيب موافقة سبطه له هنا على ذلك في المحكي عن شرحه على النافع، و لعله لقرب مزاجه من مزاجه باعتبار تولده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عذر للكاشاني في مفاتيحه، سواء قالوا بعدم اعتبار العدالة في شاهدي الطلاق أو قالوا بأنها فيه مجرد الإسلام، فإن الأمرين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في المسالك بعد أن ذكر رواية البزنطي</w:t>
      </w:r>
      <w:r>
        <w:rPr>
          <w:rStyle w:val="FootnoteAnchor"/>
          <w:rtl w:val="true"/>
        </w:rPr>
        <w:footnoteReference w:id="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واضحة</w:t>
      </w:r>
    </w:p>
    <w:p>
      <w:pPr>
        <w:pStyle w:val="BookText"/>
        <w:rPr/>
      </w:pPr>
      <w:r>
        <w:rPr>
          <w:rFonts w:ascii="Amiri" w:hAnsi="Amiri" w:eastAsia="Amiri" w:cs="Amiri"/>
          <w:color w:val="111111"/>
          <w:sz w:val="28"/>
          <w:sz w:val="28"/>
          <w:szCs w:val="28"/>
          <w:rtl w:val="true"/>
          <w:lang w:bidi="ar-SA"/>
        </w:rPr>
        <w:t>الاسناد و الدلالة على الاكتفاء بشهادة المسلم في الطلاق، و لا يرد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يعرف منه خير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ينافي ذلك، لأن الخير قد يعرف من المؤمن و غيره، و هو نكرة في سياق الإثبات لا يقتضي العموم، فلا ينافيه مع معرفة الخير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بالذي أظهره من الشهادتين و الصلاة و الصيام و غيرهما من أركان الإسلام أن يعلم منه ما يخالف الاعتقاد الصحيح، لصدق معرفة الخير منه معه،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تصديره باشتراط شهادة عدلين، ثم الاكتفاء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العدالة هي الإسلام، فإذا أضيف إلى ذلك أن لا يظهر الفسق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كونه من الكلام الذي لا يستأهل ردا و إن أطنب في الحدائق، بل و الرياض، بل لعل القول به مع عدم الإضافة المزبورة التي جعلها أولى مناف للضروري بين العلماء، كما أنه مناف معها أيضا لعلماء الفرقة المحقة، كما أوضحنا ذلك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المنساق من الأدلة اعتبار شاهدين خارجين عن المطلق و إن كان وكيلا أو وليا، لكن في المسالك بعد أن اعترف باعتبار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كان هو الزوج فواضح، و إن كان وكيله ففي الاكتفاء به عن أحدهما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اثنين خارجين عن المطلق، و من أن الوكيل نائب عن الزوج، فهو بحكمه، فلا بد من اثنين خارجين عنهما، و فيه أن أحدهما أعني الزوج أو الوكيل خارج، لأن اللفظ لا يقوم باثنين فأيهما اعتبر اعتبر شهادة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المطلق على كل منهما باعتبار، فلا بد من شاهدين غيرهما،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ففي صحة طلاق الوكيل إشكال، فإن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 لأنه هو المدعي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قول المصنف 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بيان أن العدالة و إن كانت شرطا لكن يكفي في الحكم بحصولها على وجه يترتب عليه المشروط بها حسن الظاهر ضرورة تعذر الاطلاع على نفس الأمر أو تعسره، و لهذا اتفق النص‌</w:t>
      </w:r>
      <w:r>
        <w:rPr>
          <w:rStyle w:val="FootnoteAnchor"/>
          <w:rtl w:val="true"/>
        </w:rPr>
        <w:footnoteReference w:id="297"/>
      </w:r>
      <w:r>
        <w:rPr>
          <w:rFonts w:ascii="Amiri" w:hAnsi="Amiri" w:eastAsia="Amiri" w:cs="Amiri"/>
          <w:color w:val="111111"/>
          <w:sz w:val="28"/>
          <w:sz w:val="28"/>
          <w:szCs w:val="28"/>
          <w:rtl w:val="true"/>
          <w:lang w:bidi="ar-SA"/>
        </w:rPr>
        <w:t>و الفتوى على الاكتفاء بذلك في الحكم بحصولها، فلا يقدح حينئذ فسقهما في نفس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الأمر في الحكم بصحة الطلاق ظاهرا لغير العالم بحالهما، بل لا يشترط حكم الحاكم بذلك، كما في غيره من الموضوعات التي علق عليها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يقدح فسقهما في نفس الأمر بالنسبة إليهما حتى لا يصح لأحدهما أن يتزوج بها أم لا، نظرا إلى حصول شرط الطلاق، و هو العدالة ظاهرا؟</w:t>
      </w:r>
    </w:p>
    <w:p>
      <w:pPr>
        <w:pStyle w:val="BookText"/>
        <w:rPr/>
      </w:pPr>
      <w:r>
        <w:rPr>
          <w:rFonts w:ascii="Amiri" w:hAnsi="Amiri" w:eastAsia="Amiri" w:cs="Amiri"/>
          <w:color w:val="111111"/>
          <w:sz w:val="28"/>
          <w:sz w:val="28"/>
          <w:szCs w:val="28"/>
          <w:rtl w:val="true"/>
          <w:lang w:bidi="ar-SA"/>
        </w:rPr>
        <w:t>وجهان، و كذا لو علم الزوج فسقهما مع ظهور عدالتهما، ففي الحكم بالوقوع بالنسبة إليه،</w:t>
      </w:r>
    </w:p>
    <w:p>
      <w:pPr>
        <w:pStyle w:val="BookText"/>
        <w:rPr/>
      </w:pPr>
      <w:r>
        <w:rPr>
          <w:rFonts w:ascii="Amiri" w:hAnsi="Amiri" w:eastAsia="Amiri" w:cs="Amiri"/>
          <w:color w:val="111111"/>
          <w:sz w:val="28"/>
          <w:sz w:val="28"/>
          <w:szCs w:val="28"/>
          <w:rtl w:val="true"/>
          <w:lang w:bidi="ar-SA"/>
        </w:rPr>
        <w:t>حتى يسقط عنه حقوق الزوجية و يستبيح أختها و الخامسة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بصحته فيهما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 ببعض ذلك الفاضل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أشهد من ظاهره العدالة وقع و إن كان في الباطن فاسقين أو أحدهما، و حلت عليهما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فسقهما فالوجه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في كشف اللثام من أن ظهور العدالة إن أفاد إنما يفيد في نظر المطلق، فهما حينئذ ليسا بظاهري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مقتضى قاعدة وضع اللفظ للواقع بطلان الطلاق لكل من هو مطلع على فسقهما فيه، حتى هما أيضا، و الاجتزاء بالظاهر للنص‌</w:t>
      </w:r>
      <w:r>
        <w:rPr>
          <w:rStyle w:val="FootnoteAnchor"/>
          <w:rtl w:val="true"/>
        </w:rPr>
        <w:footnoteReference w:id="298"/>
      </w:r>
      <w:r>
        <w:rPr>
          <w:rFonts w:ascii="Amiri" w:hAnsi="Amiri" w:eastAsia="Amiri" w:cs="Amiri"/>
          <w:color w:val="111111"/>
          <w:sz w:val="28"/>
          <w:sz w:val="28"/>
          <w:szCs w:val="28"/>
          <w:rtl w:val="true"/>
          <w:lang w:bidi="ar-SA"/>
        </w:rPr>
        <w:t>و الفتوى إنما هو لغير منكشف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إن العدالة هي نفس حسن الظاهر واقعا اتجه الصحة حينئذ حتى مع علم الزوج إذا فرض على وجه لا ينافي صدق حسن الظاهر، لكن لا يخفى ما فيه من البعد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ما دل علي الاجتزاء بالظاهر من النص‌</w:t>
      </w:r>
      <w:r>
        <w:rPr>
          <w:rStyle w:val="FootnoteAnchor"/>
          <w:rtl w:val="true"/>
        </w:rPr>
        <w:footnoteReference w:id="299"/>
      </w:r>
      <w:r>
        <w:rPr>
          <w:rFonts w:ascii="Amiri" w:hAnsi="Amiri" w:eastAsia="Amiri" w:cs="Amiri"/>
          <w:color w:val="111111"/>
          <w:sz w:val="28"/>
          <w:sz w:val="28"/>
          <w:szCs w:val="28"/>
          <w:rtl w:val="true"/>
          <w:lang w:bidi="ar-SA"/>
        </w:rPr>
        <w:t>و الفتوى في ترتب الحكم المعلق عليه و إن بان بعد ذلك خلافه كما في الائتمام و نحوه إن لم نقل إنه عدالة لا دليل عليها، بل ظاهر الأدلة في الشهادات و غيرها خلافها، و الائتمام مداره على الصلاة خلف من وثق به، فلا يقدح في صدق الامتثال ظهور الفسق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على أن الكلام هنا في علم الشاهدين بأنفسهما أو الزوج أو غيرهما المقارن لحال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اتحاد حكم هذا الموضوع مع غيره من الموضوعات و إن اجتزئ في الحكم بتحققه بظاهر الحال، لكن ما دام الأمر مستورا فمتى انكشف الحال و لو بعد ذلك لم يحكم بصحة الطلاق، فضلا عمن كان الحال مكشوفا لديه من الزوج أو الشاهدين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المتجه الصحة لو طلق بمحضر من مجهولي الحال فبان عدالتهما، بل و كذا الفاسقين في الظاهر و إن جعله في كشف اللثام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ريب في أن ظاهر الكتاب العزيز و السنة و صريح الفتاوى بل الظاهر الاتفاق عليه اعتبار اجتماع العدلين في حضور إنشاء الطلاق، بل هو صريح</w:t>
      </w:r>
    </w:p>
    <w:p>
      <w:pPr>
        <w:pStyle w:val="BookText"/>
        <w:rPr/>
      </w:pPr>
      <w:r>
        <w:rPr>
          <w:rFonts w:ascii="Amiri" w:hAnsi="Amiri" w:eastAsia="Amiri" w:cs="Amiri"/>
          <w:color w:val="111111"/>
          <w:sz w:val="28"/>
          <w:sz w:val="28"/>
          <w:szCs w:val="28"/>
          <w:rtl w:val="true"/>
          <w:lang w:bidi="ar-SA"/>
        </w:rPr>
        <w:t>حسن البزنطي‌</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من غير جماع و أشهد اليوم رجلا ثم مكث خمسة أيام ثم أشهد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ينافيه</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30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تفريق الشاهدين في الطلاق،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تعتد من أول الشاهدين،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بقرينة ما في آخره على إرادة التفريق في الأداء لا في حضور الإنشاء و بذلك كان الاعتداد من أول شهادة الشاهدين، لأنه يكون قد وقع بهما، فإذا شهد أولهما بوقت كان الأخر شاهدا به كذلك و إن تأخر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شهد أحدهما بالإنشاء ثم شهد الأخر به بانفراده لم يقع الطلاق بلا خلاف أجده فيه، لما عرفت من اعتبار الاجتماع في شهادة الإنشاء، و الفرض عدمه في كل من الإنشائين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شهدا بالإقرار بالطلاق و لو المحمول على الوجه الصحيح لم يشترط الاجتماع فيحكم حينئذ به و إن اختلف وقت أدائهما، سواء شهد على إقراره الواحد شاهدان أو شهدا على إقراره في وقتين، لأن صحة الإقرار لا يشترط فيها الاشهاد،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المعتبر ثبوته شرعا، و هو يحصل مع تعدده و شهادة كل واحد من الإقرارين، لأن مؤداهما واحد، كما لو أقر بغيره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سمع الإنشاء واحد ثم أقربه عند آخر، أو لم يسمع الإنشاء شاهد أصلا ثم أشهدهما على الإقرار لم يقع قطعا و لذا قال المصنف لو شهد أحدهما بالإنشاء و الأخر بالإقرار لم يقبل لأن الإقرار إخبار عما وقع سابقا، فإذا لم يصح السابق لفقد شرطه لم يصح الإقرار، و لذا</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لرجل أتاه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طلقت امرأتي بعد ما طهرت من حيضها قبل أن أجامعها،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رجلين ذوي عدل كما أمرك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طلاقك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ظاهر الكتاب‌</w:t>
      </w:r>
      <w:r>
        <w:rPr>
          <w:rStyle w:val="FootnoteAnchor"/>
          <w:rtl w:val="true"/>
        </w:rPr>
        <w:footnoteReference w:id="303"/>
      </w:r>
      <w:r>
        <w:rPr>
          <w:rFonts w:ascii="Amiri" w:hAnsi="Amiri" w:eastAsia="Amiri" w:cs="Amiri"/>
          <w:color w:val="111111"/>
          <w:sz w:val="28"/>
          <w:sz w:val="28"/>
          <w:szCs w:val="28"/>
          <w:rtl w:val="true"/>
          <w:lang w:bidi="ar-SA"/>
        </w:rPr>
        <w:t>و السنة</w:t>
      </w:r>
      <w:r>
        <w:rPr>
          <w:rStyle w:val="FootnoteAnchor"/>
          <w:rtl w:val="true"/>
        </w:rPr>
        <w:footnoteReference w:id="304"/>
      </w:r>
      <w:r>
        <w:rPr>
          <w:rFonts w:ascii="Amiri" w:hAnsi="Amiri" w:eastAsia="Amiri" w:cs="Amiri"/>
          <w:color w:val="111111"/>
          <w:sz w:val="28"/>
          <w:sz w:val="28"/>
          <w:szCs w:val="28"/>
          <w:rtl w:val="true"/>
          <w:lang w:bidi="ar-SA"/>
        </w:rPr>
        <w:t>و الفتاوى اعتبار كونهما ذكرين ف لا تقبل شهادة النساء في إنشاء الطلاق بل و لا الخنائى لا منفردات و لا منضمات إلى الرجال و لو ألفا، بل هو صريح</w:t>
      </w:r>
    </w:p>
    <w:p>
      <w:pPr>
        <w:pStyle w:val="BookText"/>
        <w:rPr/>
      </w:pPr>
      <w:r>
        <w:rPr>
          <w:rFonts w:ascii="Amiri" w:hAnsi="Amiri" w:eastAsia="Amiri" w:cs="Amiri"/>
          <w:color w:val="111111"/>
          <w:sz w:val="28"/>
          <w:sz w:val="28"/>
          <w:szCs w:val="28"/>
          <w:rtl w:val="true"/>
          <w:lang w:bidi="ar-SA"/>
        </w:rPr>
        <w:t>حسن البزنطي‌</w:t>
      </w:r>
      <w:r>
        <w:rPr>
          <w:rStyle w:val="FootnoteAnchor"/>
          <w:rtl w:val="true"/>
        </w:rPr>
        <w:footnoteReference w:id="305"/>
      </w:r>
      <w:r>
        <w:rPr>
          <w:rFonts w:ascii="Amiri" w:hAnsi="Amiri" w:eastAsia="Amiri" w:cs="Amiri"/>
          <w:color w:val="111111"/>
          <w:sz w:val="28"/>
          <w:sz w:val="28"/>
          <w:szCs w:val="28"/>
          <w:rtl w:val="true"/>
          <w:lang w:bidi="ar-SA"/>
        </w:rPr>
        <w:t xml:space="preserve">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 من غير جماع بشاهد و امرأتين،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الطلاق، و تجوز شهادتهن مع غيرهن في الدم إذا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3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شهادة النساء في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إذا كان معهن رجل، و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أجيزها في الطلاق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داود بن الحصين‌</w:t>
      </w:r>
      <w:r>
        <w:rPr>
          <w:rStyle w:val="FootnoteAnchor"/>
          <w:rtl w:val="true"/>
        </w:rPr>
        <w:footnoteReference w:id="3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يجيز شهادة امرأتين في النكاح، و لا يجيز في الطلاق إلا شاهدين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بل الظاهر الاتفاق عليه، و ما عن ابني أبي عقيل و الجنيد بل و الشيخ في المبسوط من قبول شهادتين مع الرجال محمول على ثبوته بذلك بعد إيقاعه بشهادة الذكرين، فلا خلاف حينئذ في المسألة، و قد ذكرنا بعض الكلام في ذلك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و لم يشهد ثم أشهد كان الأول لغوا بلا خلاف و لا إشكال و وقع الطلاق حين الإشهاد إذا أتى باللفظ المعتبر في الإنشاء قاصدا به ذلك،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 بأن زوجتي 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ناويا بذلك إنشاء الطلاق و إيقاعه، لا الاشهاد على وقوع الطلاق السابق الفاقد للإشهاد، فان كلا منهما حينئذ باطل و إن كان الأول لعدم الاشهاد، و الثاني لعدم الإنشاء، و الفارق بينهما قرائن الأحوال أو إخباره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ينزل</w:t>
      </w:r>
    </w:p>
    <w:p>
      <w:pPr>
        <w:pStyle w:val="BookText"/>
        <w:rPr/>
      </w:pPr>
      <w:r>
        <w:rPr>
          <w:rFonts w:ascii="Amiri" w:hAnsi="Amiri" w:eastAsia="Amiri" w:cs="Amiri"/>
          <w:color w:val="111111"/>
          <w:sz w:val="28"/>
          <w:sz w:val="28"/>
          <w:szCs w:val="28"/>
          <w:rtl w:val="true"/>
          <w:lang w:bidi="ar-SA"/>
        </w:rPr>
        <w:t>صحيح أحمد بن محمد</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طهر،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إلا بالشهود،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و لم يشهد ثم أشهد بعد ذلك بأيام فمتى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الذي أشهد فيه على الطلاق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يوافق ما سمعته من النصوص السابقة المعتضدة بما عرفت</w:t>
      </w:r>
      <w:r>
        <w:rPr>
          <w:rFonts w:eastAsia="Amiri" w:cs="Amiri" w:ascii="Amiri" w:hAnsi="Amiri"/>
          <w:color w:val="111111"/>
          <w:sz w:val="28"/>
          <w:szCs w:val="28"/>
          <w:rtl w:val="true"/>
          <w:lang w:bidi="ar-SA"/>
        </w:rPr>
        <w:t>.</w:t>
      </w:r>
      <w:bookmarkStart w:id="75" w:name="pg12303_128474"/>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76" w:name="__RefHeading___Toc7777594_417432637"/>
      <w:bookmarkStart w:id="77" w:name="_Toc29"/>
      <w:bookmarkEnd w:id="76"/>
      <w:r>
        <w:rPr>
          <w:rtl w:val="true"/>
        </w:rPr>
        <w:t>[</w:t>
      </w:r>
      <w:r>
        <w:rPr>
          <w:rtl w:val="true"/>
        </w:rPr>
        <w:t>طلاق البدعة</w:t>
      </w:r>
      <w:r>
        <w:rPr>
          <w:rtl w:val="true"/>
        </w:rPr>
        <w:t>]</w:t>
      </w:r>
      <w:bookmarkEnd w:id="77"/>
    </w:p>
    <w:p>
      <w:pPr>
        <w:pStyle w:val="BookText"/>
        <w:rPr/>
      </w:pPr>
      <w:r>
        <w:rPr>
          <w:rFonts w:ascii="Amiri" w:hAnsi="Amiri" w:eastAsia="Amiri" w:cs="Amiri"/>
          <w:color w:val="111111"/>
          <w:sz w:val="28"/>
          <w:sz w:val="28"/>
          <w:szCs w:val="28"/>
          <w:rtl w:val="true"/>
          <w:lang w:bidi="ar-SA"/>
        </w:rPr>
        <w:t>و على كل حال ف طلاق البدعة اصطلاحا ثلاث طلاق الحائض الحائل بعد الدخول مع حضور الزوج معها بل و مع غيبته دون المدة المشترطة على حسب ما تقدم سابقا و كذا النفساء فإنها كالحائض في الأحكام أو في طهر قربها فيه مع عدم اليأس و الصغر و الحمل و مضي المدة مع حضوره أو مطلقا على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 الثلاث من غير رجعة بينها مرسلة أو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الشرعية، بل عند علماء الإسلام، كغيره من الطلاق الباطل بفقد بعض شرائط الصحة و إن اختصت الثلاثة باسم البدعة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اختصاصها بذلك اختصاصها بورود النهي‌</w:t>
      </w:r>
      <w:r>
        <w:rPr>
          <w:rStyle w:val="FootnoteAnchor"/>
          <w:rtl w:val="true"/>
        </w:rPr>
        <w:footnoteReference w:id="309"/>
      </w:r>
      <w:r>
        <w:rPr>
          <w:rFonts w:ascii="Amiri" w:hAnsi="Amiri" w:eastAsia="Amiri" w:cs="Amiri"/>
          <w:color w:val="111111"/>
          <w:sz w:val="28"/>
          <w:sz w:val="28"/>
          <w:szCs w:val="28"/>
          <w:rtl w:val="true"/>
          <w:lang w:bidi="ar-SA"/>
        </w:rPr>
        <w:t>عنها بخلاف غيرها من الطلاق الباطل لفقد الشرط، و لذا اختص الإثم بها دونه، إلا أنه كما ترى مجرد دعوى، و خصوصا الأخير، فإنه لا ريب في حرمته مع الإتيان به بعنوان الشرعية و عدمها مع عدمه،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التلفظ بالصيغة من حيث كونه كذلك لا دليل على حرمته حتى في الثلاثة</w:t>
      </w:r>
      <w:r>
        <w:rPr>
          <w:rFonts w:eastAsia="Amiri" w:cs="Amiri" w:ascii="Amiri" w:hAnsi="Amiri"/>
          <w:color w:val="111111"/>
          <w:sz w:val="28"/>
          <w:szCs w:val="28"/>
          <w:rtl w:val="true"/>
          <w:lang w:bidi="ar-SA"/>
        </w:rPr>
        <w:t>.</w:t>
      </w:r>
      <w:bookmarkStart w:id="78" w:name="pg12303_128475"/>
    </w:p>
    <w:p>
      <w:pPr>
        <w:pStyle w:val="BookText"/>
        <w:rPr/>
      </w:pPr>
      <w:bookmarkEnd w:id="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فهو باطل عندنا ف لا يقع معه الطلاق إلا الأخير، فإنه لا خلاف في وقوع الواحدة به مع الترتيب، و على الخلاف في المرسلة، و لعل إطلاق المصنف البطلان بمعنى عدم ترتب الأثر عليه كملا، خلافا للعامة، فيقع به على بدعيته، و بالتأمل فيما ذكرنا يظهر لك عدم ورود ما ذكره في المسالك، و الأمر سهل</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777596_417432637"/>
      <w:bookmarkStart w:id="80" w:name="_Toc30"/>
      <w:bookmarkEnd w:id="79"/>
      <w:r>
        <w:rPr>
          <w:rtl w:val="true"/>
        </w:rPr>
        <w:t>[</w:t>
      </w:r>
      <w:r>
        <w:rPr>
          <w:rtl w:val="true"/>
        </w:rPr>
        <w:t>طلاق السنة</w:t>
      </w:r>
      <w:r>
        <w:rPr>
          <w:rtl w:val="true"/>
        </w:rPr>
        <w:t>]</w:t>
      </w:r>
      <w:bookmarkEnd w:id="80"/>
    </w:p>
    <w:p>
      <w:pPr>
        <w:pStyle w:val="Heading6"/>
        <w:numPr>
          <w:ilvl w:val="5"/>
          <w:numId w:val="1"/>
        </w:numPr>
        <w:rPr/>
      </w:pPr>
      <w:bookmarkStart w:id="81" w:name="__RefHeading___Toc7777598_417432637"/>
      <w:bookmarkStart w:id="82" w:name="_Toc31"/>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و أما السنة فقد ذكر المصنف أنها تنقسم أقساما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بائن و رجعي و طلاق العدة و لكن المعروف جعل الأخير قسما من الثاني لا قسيما له، و حينئذ فينقسم طلاق السنة إلى بائن و رجعي، و الرجعي إلى عدي و غيره، و في القواعد قسم الطلاق الشرعي الذي هو طلاق السنة بالمعنى الأعم إلى طلاق عدة و سنة بالمعنى الأخص، و هو أن يطلق على الشرائط، ثم يتركها حتى تخرج من العدة، سواء كانت العدة رجعية أو بائنة، ثم يتزوجها بعقد جديد، و هذه القسمة و إن لم تكن متداخلة إلا أنها غير حاصرة، فإن الطلاق الشرعي أعم منهما، ثم بعد ذلك قسمه إلى البائن و الرجعي، و كذلك فعل في الإرشاد، إلا أنه قدم التقسيم إلى البائن و الرجعي على السني و العدي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الطلاق العدي من أقسام الرجعي، و الطلاق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كل واحد من البائن و الرجعي عموم و خصوص من وجه، يختص البائن عنه بما إذا لم يتزوجها بعد العدة مع كونه بائنا، و يختص السني عنه بما إذا كان رجعيا فلم يرجع و يتزوجها بعد العدة، و يتصادقان فيما إذا كان الطلاق بائنا و تزوجها بعد العدة، و يختص العدي عنه بما إذا رجع في العدة، و يختص السني عنه بما إذا كان الطلاق بائنا و تزوج بعد العدة، و يتصادقان فيما إذا كان الطلاق رجعيا و لم يرجع فيه إلى أن انقضت العدة ثم تزوجها بعقد جديد، فالأجود في التقسيم أن يقسم الطلاق السني إلى البائن و الرجعي، و القسمة حاصرة غير متداخلة، و يقسم أيضا إلى طلاق العدة و طلاق السنة بالمعنى الأخص و غيرهما، لا أن يقتصر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عليهما، و ما ذكرناه من أن الطلاق السني بالمعنى الأخص أعم من البائن و الرجعي هو مدلول فتاوى الأصحاب أجمع، و سيأتي بيانه في عبارة المصنف، و لكن الظاهر من الأخبار اختصاصه بالطلاق الرجعي، و على هذا فيكون من أقسامه كطلاق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المتعبة لا حاصل لها إذا كان المراد منها مجرد بيان اصطلاح لا بيان عنوانات أحكام شرعية مختلفة، و ليس إلا في الطلاق العدي بالنسبة إلى تحريم الأبد في التسع، و لا خلاف نصا</w:t>
      </w:r>
      <w:r>
        <w:rPr>
          <w:rStyle w:val="FootnoteAnchor"/>
          <w:rtl w:val="true"/>
        </w:rPr>
        <w:footnoteReference w:id="310"/>
      </w:r>
      <w:r>
        <w:rPr>
          <w:rFonts w:ascii="Amiri" w:hAnsi="Amiri" w:eastAsia="Amiri" w:cs="Amiri"/>
          <w:color w:val="111111"/>
          <w:sz w:val="28"/>
          <w:sz w:val="28"/>
          <w:szCs w:val="28"/>
          <w:rtl w:val="true"/>
          <w:lang w:bidi="ar-SA"/>
        </w:rPr>
        <w:t>و فتوى في أنه ما</w:t>
      </w:r>
    </w:p>
    <w:p>
      <w:pPr>
        <w:pStyle w:val="BookText"/>
        <w:rPr/>
      </w:pPr>
      <w:r>
        <w:rPr>
          <w:rFonts w:ascii="Amiri" w:hAnsi="Amiri" w:eastAsia="Amiri" w:cs="Amiri"/>
          <w:color w:val="111111"/>
          <w:sz w:val="28"/>
          <w:sz w:val="28"/>
          <w:szCs w:val="28"/>
          <w:rtl w:val="true"/>
          <w:lang w:bidi="ar-SA"/>
        </w:rPr>
        <w:t>سمعته في عبارة المصنف دون غيره، و حينئذ ليس هذا الاختلاف إلا مجرد اصطلاح و نحوه مما لا يترتب عليه حكم شرعي، فيكون الأمر فيه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استفاضت النصوص في تقسيم الطلاق إلى طلاق العدة و طلاق السنة، بل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ذيله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لا يكون على السنة أو على العدة فليس بشي‌ء،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طلاق السنة و طلاق العدة،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طلاق السنة فإذا أراد الرجل أن يطلق امرأته فلينتظر بها حتى تطمث و تطهر، فإذا خرجت من طمثها طلقها تطليقة من غير جماع، و يشهد شاهدين على ذلك، ثم يدعها حتى تطمث طمثتين، فتنقضي عدتها بثلاث حيض، و قد بانت منه، و يكون خاطبا من الخطاب، إن شاءت تزوجته، و إن شاءت لم تتزوجه، و عليه نفقتها و السكنى ما دامت في عدتها، و هما يتوارثان حتى تنقضي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طلاق العدة الذي قال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الرجل منكم أن يطلق امرأته طلاق العدة فلينتظر بها حتى تحيض و تخرج من حيضها، ثم يطلقها تطليقة من غير جماع، و يشهد شاهدين عدلين، و يراجعها في يومه ذلك إن أحب</w:t>
      </w:r>
      <w:bookmarkStart w:id="83" w:name="pg12303_128477"/>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بعد ذلك بأيام قبل أن تحيض، و يشهد على رجعتها، و يواقعها حتى تحيض، فإذا حاضت و خرجت من حيضها طلقها تطليقة أخرى من غير جماع، و يشهد على ذلك، ثم يراجعها أيضا متى شاء قبل أن تحيض، و يشهد على رجعتها، و يواقعها و تكون معه إلى الحيض أي الحيضة الثالثة، فإذا خرجت من حيضها الثالثة طلقها التطليقة الثالثة بغير جماع، و يشهد على ذلك، فإذا فعل ذلك فقد بانت منه، و لا تحل له حتى تنكح زوجا غيره،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ممن لا تحيض،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تطلق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السنة يطلقها تطليقة على طهر من غير جماع بشهادة شاهدين، ثم يدعها حتى تمضي أقراؤها، فإذا مضت أقراؤها فقد بانت منه، و هو خاطب من الخطاب، و إن أراد أن يراجعها أشهد على رجعتها قبل أن تمضي أقراؤها، فتكون عنده على التطليقة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أبى بصير</w:t>
      </w:r>
      <w:r>
        <w:rPr>
          <w:rStyle w:val="FootnoteAnchor"/>
          <w:rtl w:val="true"/>
        </w:rPr>
        <w:footnoteReference w:id="3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طلاق السنة بما سمعته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طلاق الرجعة فأن يدعها حتى تحيض و تطهر، ثم يطلقها بشهادة شاهدين، ثم يراجعها و يواقعها، ثم ينتظر بها الطهر، فإذا حاضت و طهرت أشهد شاهدين على تطليقة</w:t>
      </w:r>
    </w:p>
    <w:p>
      <w:pPr>
        <w:pStyle w:val="BookText"/>
        <w:rPr/>
      </w:pPr>
      <w:r>
        <w:rPr>
          <w:rFonts w:ascii="Amiri" w:hAnsi="Amiri" w:eastAsia="Amiri" w:cs="Amiri"/>
          <w:color w:val="111111"/>
          <w:sz w:val="28"/>
          <w:sz w:val="28"/>
          <w:szCs w:val="28"/>
          <w:rtl w:val="true"/>
          <w:lang w:bidi="ar-SA"/>
        </w:rPr>
        <w:t>أخرى، ثم يراجعها و يواقعها، ثم ينتظر بها الطهر، فإذا حاضت و طهرت أشهد شاهدين على التطليقة الثالثة، ثم لا تحل له حتى تنكح زوجا غيره، و عليها أن تعتد ثلاثة قروء من يوم طلقها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6"/>
        <w:numPr>
          <w:ilvl w:val="5"/>
          <w:numId w:val="1"/>
        </w:numPr>
        <w:rPr/>
      </w:pPr>
      <w:bookmarkStart w:id="84" w:name="__RefHeading___Toc7777600_417432637"/>
      <w:bookmarkStart w:id="85" w:name="_Toc32"/>
      <w:bookmarkEnd w:id="84"/>
      <w:r>
        <w:rPr>
          <w:rtl w:val="true"/>
        </w:rPr>
        <w:t>[</w:t>
      </w:r>
      <w:r>
        <w:rPr>
          <w:rtl w:val="true"/>
        </w:rPr>
        <w:t>أما البائن</w:t>
      </w:r>
      <w:r>
        <w:rPr>
          <w:rtl w:val="true"/>
        </w:rPr>
        <w:t>]</w:t>
      </w:r>
      <w:bookmarkEnd w:id="85"/>
    </w:p>
    <w:p>
      <w:pPr>
        <w:pStyle w:val="Heading6"/>
        <w:numPr>
          <w:ilvl w:val="5"/>
          <w:numId w:val="1"/>
        </w:numPr>
        <w:rPr/>
      </w:pPr>
      <w:bookmarkStart w:id="86" w:name="__RefHeading___Toc7777602_417432637"/>
      <w:bookmarkStart w:id="87" w:name="_Toc33"/>
      <w:bookmarkEnd w:id="86"/>
      <w:r>
        <w:rPr>
          <w:rtl w:val="true"/>
        </w:rPr>
        <w:t>اشاره</w:t>
      </w:r>
      <w:bookmarkEnd w:id="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فالبائن ما لا يصح للزوج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بها، و هو ستة بلا خلاف نصا</w:t>
      </w:r>
      <w:r>
        <w:rPr>
          <w:rStyle w:val="FootnoteAnchor"/>
          <w:rtl w:val="true"/>
        </w:rPr>
        <w:footnoteReference w:id="314"/>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bookmarkStart w:id="88" w:name="pg12303_128478"/>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89" w:name="__RefHeading___Toc7777604_417432637"/>
      <w:bookmarkStart w:id="90" w:name="_Toc34"/>
      <w:bookmarkEnd w:id="89"/>
      <w:r>
        <w:rPr>
          <w:rtl w:val="true"/>
        </w:rPr>
        <w:t>[</w:t>
      </w:r>
      <w:r>
        <w:rPr>
          <w:rtl w:val="true"/>
        </w:rPr>
        <w:t>الأول طلاق الغير المدخول بها</w:t>
      </w:r>
      <w:r>
        <w:rPr>
          <w:rtl w:val="true"/>
        </w:rPr>
        <w:t>]</w:t>
      </w:r>
      <w:bookmarkEnd w:id="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التي لم يدخل بها و إن خلا بها خلوة، فإنه و إن حكم باعتدادها ظاهرا لكنها بائن باعتبار عدم الدخول قبلا و دبرا، فإنه معتبر كالقبل، لصدق المس و الإدخال و الدخول و المواقعة و التقاء الختانين إن فسر بالتحاذى، و إمكان سبق المني فيه إلى الرحم، و كونه أحد المأتين</w:t>
      </w:r>
      <w:r>
        <w:rPr>
          <w:rStyle w:val="FootnoteAnchor"/>
          <w:rtl w:val="true"/>
        </w:rPr>
        <w:footnoteReference w:id="315"/>
      </w:r>
      <w:r>
        <w:rPr>
          <w:rFonts w:ascii="Amiri" w:hAnsi="Amiri" w:eastAsia="Amiri" w:cs="Amiri"/>
          <w:color w:val="111111"/>
          <w:sz w:val="28"/>
          <w:sz w:val="28"/>
          <w:szCs w:val="28"/>
          <w:rtl w:val="true"/>
          <w:lang w:bidi="ar-SA"/>
        </w:rPr>
        <w:t>، نعم يعتبر كون الدخول موجبا للغسل بغيبوبة الحشفة و إن لم ينزل، لخروج ما دونها عما ذكر</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777606_417432637"/>
      <w:bookmarkStart w:id="92" w:name="_Toc35"/>
      <w:bookmarkEnd w:id="91"/>
      <w:r>
        <w:rPr>
          <w:rtl w:val="true"/>
        </w:rPr>
        <w:t>[</w:t>
      </w:r>
      <w:r>
        <w:rPr>
          <w:rtl w:val="true"/>
        </w:rPr>
        <w:t>الثاني طلاق اليائسة</w:t>
      </w:r>
      <w:r>
        <w:rPr>
          <w:rtl w:val="true"/>
        </w:rPr>
        <w:t>]</w:t>
      </w:r>
      <w:bookmarkEnd w:id="92"/>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 اليائسة و هي من بلغت خمسين أو ستين سنة على ما تقدم في كتاب الحيض</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777608_417432637"/>
      <w:bookmarkStart w:id="94" w:name="_Toc36"/>
      <w:bookmarkEnd w:id="93"/>
      <w:r>
        <w:rPr>
          <w:rtl w:val="true"/>
        </w:rPr>
        <w:t>[</w:t>
      </w:r>
      <w:r>
        <w:rPr>
          <w:rtl w:val="true"/>
        </w:rPr>
        <w:t>الثالث طلاق الصغيرة</w:t>
      </w:r>
      <w:r>
        <w:rPr>
          <w:rtl w:val="true"/>
        </w:rPr>
        <w:t>]</w:t>
      </w:r>
      <w:bookmarkEnd w:id="94"/>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تبلغ سن إمكان المحيض أي التسع و إن دخل بها، للأمن من اختلاط المائين،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تحيض و 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 و التي لم يدخل بها، و التي يئست من المحيض و مثلها لا تحيض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95" w:name="pg12303_128479"/>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96" w:name="__RefHeading___Toc7777610_417432637"/>
      <w:bookmarkStart w:id="97" w:name="_Toc37"/>
      <w:bookmarkEnd w:id="96"/>
      <w:r>
        <w:rPr>
          <w:rtl w:val="true"/>
        </w:rPr>
        <w:t>[</w:t>
      </w:r>
      <w:r>
        <w:rPr>
          <w:rtl w:val="true"/>
        </w:rPr>
        <w:t>الرابع و الخامس طلاق‌المختلعة و المبارأة</w:t>
      </w:r>
      <w:r>
        <w:rPr>
          <w:rtl w:val="true"/>
        </w:rPr>
        <w:t>]</w:t>
      </w:r>
      <w:bookmarkEnd w:id="97"/>
    </w:p>
    <w:p>
      <w:pPr>
        <w:pStyle w:val="BookText"/>
        <w:rPr/>
      </w:pPr>
      <w:r>
        <w:rPr>
          <w:rFonts w:ascii="IRNazanin" w:hAnsi="IRNazanin" w:eastAsia="IRNazanin"/>
          <w:color w:val="111111"/>
          <w:sz w:val="28"/>
          <w:sz w:val="28"/>
          <w:szCs w:val="28"/>
          <w:rtl w:val="true"/>
          <w:lang w:bidi="fa-IR"/>
        </w:rPr>
        <w:t>الرابع و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المختلعة و المبارأة ما لم ترجعا في البذل، فان رجعا به كان رجعيا، فتلحقه أحكامه 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الإنفاق و الإسكان و تحريم الأخت و الخامسة و غيرها، فهو حينئذ بائن في حال و رجعي في آخر، كما تعرف ذلك إنشاء الله في محله</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777612_417432637"/>
      <w:bookmarkStart w:id="99" w:name="_Toc38"/>
      <w:bookmarkEnd w:id="98"/>
      <w:r>
        <w:rPr>
          <w:rtl w:val="true"/>
        </w:rPr>
        <w:t>[</w:t>
      </w:r>
      <w:r>
        <w:rPr>
          <w:rtl w:val="true"/>
        </w:rPr>
        <w:t>السادس المطلقة ثلاثا بينها رجعتان</w:t>
      </w:r>
      <w:r>
        <w:rPr>
          <w:rtl w:val="true"/>
        </w:rPr>
        <w:t>]</w:t>
      </w:r>
      <w:bookmarkEnd w:id="99"/>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المطلقة ثلاثا بينها رجعتان و لو بعقد جديد بمعنى الرجوع إلى نكاحها، لما ستعرف من عدم اعتبار خصوص الرجعتين بالطلاق في بينونته و حرمتها عليه حتى تنكح زوجا غيره</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7777614_417432637"/>
      <w:bookmarkStart w:id="101" w:name="_Toc39"/>
      <w:bookmarkEnd w:id="100"/>
      <w:r>
        <w:rPr>
          <w:rtl w:val="true"/>
        </w:rPr>
        <w:t>[</w:t>
      </w:r>
      <w:r>
        <w:rPr>
          <w:rtl w:val="true"/>
        </w:rPr>
        <w:t>طلاق الرجعي</w:t>
      </w:r>
      <w:r>
        <w:rPr>
          <w:rtl w:val="true"/>
        </w:rPr>
        <w:t>]</w:t>
      </w:r>
      <w:bookmarkEnd w:id="101"/>
    </w:p>
    <w:p>
      <w:pPr>
        <w:pStyle w:val="BookText"/>
        <w:rPr/>
      </w:pPr>
      <w:r>
        <w:rPr>
          <w:rFonts w:ascii="Amiri" w:hAnsi="Amiri" w:eastAsia="Amiri" w:cs="Amiri"/>
          <w:color w:val="111111"/>
          <w:sz w:val="28"/>
          <w:sz w:val="28"/>
          <w:szCs w:val="28"/>
          <w:rtl w:val="true"/>
          <w:lang w:bidi="ar-SA"/>
        </w:rPr>
        <w:t>و الرجعي هو الذي للمطلق مراجعتها فيه، سواء راجع أو لم يراجع بلا خلاف و لا إشكال، و هو ما عدا الستة المزبورة كتابا</w:t>
      </w:r>
      <w:r>
        <w:rPr>
          <w:rStyle w:val="FootnoteAnchor"/>
          <w:rtl w:val="true"/>
        </w:rPr>
        <w:footnoteReference w:id="317"/>
      </w:r>
      <w:r>
        <w:rPr>
          <w:rFonts w:ascii="Amiri" w:hAnsi="Amiri" w:eastAsia="Amiri" w:cs="Amiri"/>
          <w:color w:val="111111"/>
          <w:sz w:val="28"/>
          <w:sz w:val="28"/>
          <w:szCs w:val="28"/>
          <w:rtl w:val="true"/>
          <w:lang w:bidi="ar-SA"/>
        </w:rPr>
        <w:t>و سنة</w:t>
      </w:r>
      <w:r>
        <w:rPr>
          <w:rStyle w:val="FootnoteAnchor"/>
          <w:rtl w:val="true"/>
        </w:rPr>
        <w:footnoteReference w:id="318"/>
      </w:r>
      <w:r>
        <w:rPr>
          <w:rFonts w:ascii="IRNazanin" w:hAnsi="IRNazanin" w:eastAsia="IRNazanin"/>
          <w:color w:val="111111"/>
          <w:sz w:val="28"/>
          <w:sz w:val="28"/>
          <w:szCs w:val="28"/>
          <w:rtl w:val="true"/>
          <w:lang w:bidi="fa-IR"/>
        </w:rPr>
        <w:t>و إجماعا اعتدت بالأقراء أو الشهور أو الوضع</w:t>
      </w:r>
      <w:r>
        <w:rPr>
          <w:rFonts w:eastAsia="IRNazanin" w:cs="IRNazanin"/>
          <w:color w:val="111111"/>
          <w:sz w:val="28"/>
          <w:szCs w:val="28"/>
          <w:rtl w:val="true"/>
          <w:lang w:bidi="fa-IR"/>
        </w:rPr>
        <w:t>.</w:t>
      </w:r>
    </w:p>
    <w:p>
      <w:pPr>
        <w:pStyle w:val="Heading6"/>
        <w:numPr>
          <w:ilvl w:val="5"/>
          <w:numId w:val="1"/>
        </w:numPr>
        <w:rPr/>
      </w:pPr>
      <w:bookmarkStart w:id="102" w:name="__RefHeading___Toc7777616_417432637"/>
      <w:bookmarkStart w:id="103" w:name="_Toc40"/>
      <w:bookmarkEnd w:id="102"/>
      <w:r>
        <w:rPr>
          <w:rtl w:val="true"/>
        </w:rPr>
        <w:t>[</w:t>
      </w:r>
      <w:r>
        <w:rPr>
          <w:rtl w:val="true"/>
        </w:rPr>
        <w:t>طلاق العدة</w:t>
      </w:r>
      <w:r>
        <w:rPr>
          <w:rtl w:val="true"/>
        </w:rPr>
        <w:t>]</w:t>
      </w:r>
      <w:bookmarkEnd w:id="103"/>
    </w:p>
    <w:p>
      <w:pPr>
        <w:pStyle w:val="Heading6"/>
        <w:numPr>
          <w:ilvl w:val="5"/>
          <w:numId w:val="1"/>
        </w:numPr>
        <w:rPr/>
      </w:pPr>
      <w:bookmarkStart w:id="104" w:name="__RefHeading___Toc7777618_417432637"/>
      <w:bookmarkStart w:id="105" w:name="_Toc41"/>
      <w:bookmarkEnd w:id="104"/>
      <w:r>
        <w:rPr>
          <w:rtl w:val="true"/>
        </w:rPr>
        <w:t>اشاره</w:t>
      </w:r>
      <w:bookmarkEnd w:id="1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قسم مركب من البائن و الرجعي بناء على أنه مجموع الثلاث، و لذلك جعله المصنف كما عن التحرير قسيما لهما لا قسما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قال هو أن يطلق على الشرائط، ثم يراجعها قبل خروجها من عدتها و يواقعها قبلا أو دبرا ثم يطلقها في طهر آخر غير طهر المواقعة، ثم يراجعها و يواقعها، ثم يطلقها في طهر آخر، فإنها تحرم عليه حتى تنكح زوجا آخر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و قد سمعت تفسيره بذلك في صحيح زرارة</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فان نكحت و خلت ثم تزوجها ف ان اعتمد ما اعتمده أولا حرمت في الثالثة عليه أيضا حتى تنكح غيره، فان نكحت ثم خلت فنكحها ثم فعل كالأول حرمت في التاسعة تحريما مؤبدا بلا خلاف أجده فيه، بل الإجماع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32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يطلق ثم يراجع ثم يطلق، ثم يراجع ثم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 فيتزوجها رجل آخر فيطلقها على السنة ثم ترجع إلى زوجها الأول، فيطلقها ثلاث تطليقات، فتنكح زوجا غيره، ثم ترجع إلى زوجها الأول، فيطلقها ثلاث مرات على السنة، ثم تنكح، فتلك التي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 بن دراج‌</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من كتاب النكاح و ذكره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عبد الحميد عن أبى عبد الله و أبي الحسن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الزوج الأول، فإذا طلقها على هذا ثلاثا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 و داود بن سرحان‌</w:t>
      </w:r>
      <w:r>
        <w:rPr>
          <w:rStyle w:val="FootnoteAnchor"/>
          <w:rtl w:val="true"/>
        </w:rPr>
        <w:footnoteReference w:id="3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يطلق الطلاق الذي لا تحل له حتى تنكح زوجا غيره ثلاث مرات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محمد بن سنان‌</w:t>
      </w:r>
      <w:r>
        <w:rPr>
          <w:rStyle w:val="FootnoteAnchor"/>
          <w:rtl w:val="true"/>
        </w:rPr>
        <w:footnoteReference w:id="323"/>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تحريم المرأة بعد تسع تطليقات فلا تحل له أبدا عقوبة لئلا يتلاعب بالطلاق و لا تستضعف المرأة، و ليكون ناظرا في أموره متيقظا معتبرا، و ليكون يأسا لهما من الاجتماع بعد تسع تطليقات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لا صراحة فيه في اشتراط التحريم بالتسع بالطلاق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العدي على الوجه المزبور، بل ظاهره الإطلاق، فالعمدة حينئذ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بمفهوم القيد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24"/>
      </w:r>
      <w:r>
        <w:rPr>
          <w:rFonts w:ascii="Amiri" w:hAnsi="Amiri" w:eastAsia="Amiri" w:cs="Amiri"/>
          <w:color w:val="111111"/>
          <w:sz w:val="28"/>
          <w:sz w:val="28"/>
          <w:szCs w:val="28"/>
          <w:rtl w:val="true"/>
          <w:lang w:bidi="ar-SA"/>
        </w:rPr>
        <w:t>عن الخصال في تعداد المحرمات بالسنة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تزويج الرجل امرأة قد طلقها للعدة تسع تطليقات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بمفهوم الشرط في المحكي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325"/>
      </w:r>
      <w:r>
        <w:rPr>
          <w:rFonts w:ascii="Amiri" w:hAnsi="Amiri" w:eastAsia="Amiri" w:cs="Amiri"/>
          <w:color w:val="111111"/>
          <w:sz w:val="28"/>
          <w:sz w:val="28"/>
          <w:szCs w:val="28"/>
          <w:rtl w:val="true"/>
          <w:lang w:bidi="ar-SA"/>
        </w:rPr>
        <w:t>فإنه بعد أن ذكر كيفية طلاق العدة على ما سمعته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 ثلاث تطليقات على ما و صفته واحدة بعد واحدة فقد بانت منه، و لا تحل له بعد تسع تطليقات أبدا، و اعلم أن كل من طلق تسع تطليقات على ما وصفت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تعرضه للتحريم أبدا فيما ذكره من طلاق السنة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خبري معلى بن خنيس‌</w:t>
      </w:r>
      <w:r>
        <w:rPr>
          <w:rStyle w:val="FootnoteAnchor"/>
          <w:rtl w:val="true"/>
        </w:rPr>
        <w:footnoteReference w:id="3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ثم لم يراجعها حتى حاضت ثلاث حيض، ثم تزوجها، ثم طلقها فتركها حتى حاضت ثلاث حيض، ثم تزوجها، ثم طلقها من غير أن يراجع، ثم تركها حتى حاضت ثلاث 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أبدا ما لم يراجع و يمس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ظهور لفظ التأبيد أو صراحته في العموم لما لو طلقت كذلك طلقات عديدة و لو تجاوزت التسع، و أنها لا تحرم بذلك إلا مع حصول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و الوقوع، و ليس نصا في مختار ابن بكير، فيطرح لقبوله التقييد بحصول التحليل بعد كل ثلاث، و مقتضاه حينئذ أنه يتزوجها أبدا بعد حصول المحلل لا مطلقا، و إن كان 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التأييد بما في</w:t>
      </w:r>
    </w:p>
    <w:p>
      <w:pPr>
        <w:pStyle w:val="BookText"/>
        <w:rPr/>
      </w:pPr>
      <w:r>
        <w:rPr>
          <w:rFonts w:ascii="Amiri" w:hAnsi="Amiri" w:eastAsia="Amiri" w:cs="Amiri"/>
          <w:color w:val="111111"/>
          <w:sz w:val="28"/>
          <w:sz w:val="28"/>
          <w:szCs w:val="28"/>
          <w:rtl w:val="true"/>
          <w:lang w:bidi="ar-SA"/>
        </w:rPr>
        <w:t>الموثق الذي رواه ابن بكير</w:t>
      </w:r>
      <w:r>
        <w:rPr>
          <w:rStyle w:val="FootnoteAnchor"/>
          <w:rtl w:val="true"/>
        </w:rPr>
        <w:footnoteReference w:id="327"/>
      </w:r>
      <w:r>
        <w:rPr>
          <w:rFonts w:ascii="Amiri" w:hAnsi="Amiri" w:eastAsia="Amiri" w:cs="Amiri"/>
          <w:color w:val="111111"/>
          <w:sz w:val="28"/>
          <w:sz w:val="28"/>
          <w:szCs w:val="28"/>
          <w:rtl w:val="true"/>
          <w:lang w:bidi="ar-SA"/>
        </w:rPr>
        <w:t xml:space="preserve">دليلا له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فعل هذا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هدم ما قبله و حلت بلا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خروج الذيل عن الحجية بالإجماع و المعتبرة لا يقتضي خروج الجميع عنها، فقد يكون من إلحاق ابن بكير الذي في سنده به لاجتهاده، و يؤيده اعترافه بعدم سماعه رواية</w:t>
      </w:r>
    </w:p>
    <w:p>
      <w:pPr>
        <w:pStyle w:val="BookText"/>
        <w:rPr/>
      </w:pPr>
      <w:r>
        <w:rPr>
          <w:rFonts w:ascii="Amiri" w:hAnsi="Amiri" w:eastAsia="Amiri" w:cs="Amiri"/>
          <w:color w:val="111111"/>
          <w:sz w:val="28"/>
          <w:sz w:val="28"/>
          <w:szCs w:val="28"/>
          <w:rtl w:val="true"/>
          <w:lang w:bidi="ar-SA"/>
        </w:rPr>
        <w:t>من أحد غير هذا الخبر، إلا أن ذلك كله كما ترى، ضرورة أن مبنى الحل فيه أبدا على عدم الاحتياج إلى المحلل، لانهدام الطلاق بتزويجه، و قد عرفت أن عنوان المحرمة أبدا في التسع في خبر زرارة و داود بن سرحان هي التي تطلق الطلاق الذي لا تحل له حتى تنكح زوجا غيره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يؤيد أيضا بتصريح النصوص‌</w:t>
      </w:r>
      <w:r>
        <w:rPr>
          <w:rStyle w:val="FootnoteAnchor"/>
          <w:rtl w:val="true"/>
        </w:rPr>
        <w:footnoteReference w:id="328"/>
      </w:r>
      <w:r>
        <w:rPr>
          <w:rFonts w:ascii="Amiri" w:hAnsi="Amiri" w:eastAsia="Amiri" w:cs="Amiri"/>
          <w:color w:val="111111"/>
          <w:sz w:val="28"/>
          <w:sz w:val="28"/>
          <w:szCs w:val="28"/>
          <w:rtl w:val="true"/>
          <w:lang w:bidi="ar-SA"/>
        </w:rPr>
        <w:t>بالفرق في الحكم بين السني و العدي، و ليس إلا في التحريم أبدا بالتسع في الأخير، للتصريح بها بالاحتياج إلى المحلل فيهما، لكن فيه أيضا أن في بعض النصوص تصريحا أيضا بالتحريم أبدا بالتسع في طلاق السنة،</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هكذا ثلاثا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شاذ لم نجد عاملا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العمدة الإجماع، فلا وجه لتوقف بعض متأخري المتأخرين في الحكم المزبور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الروضة و غيرها أن إطلاق الطلاق العدي على التسع المرتبة مجاز، لأن الثالثة من كل ثلاث ليست للعدة، فإطلاقه عليها إما إطلاق لاسم الأكثر على الأقل، أو باعتبار المجاورة، و فيه أنه يمكن دعوى وضع الطلاق العدي للثلاث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المزبورة على الوجه المزبور، فلا مجاز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عبارة المصنف و كثير أن مجموع الثلاث الطلقات صورة طلاق العدة، و ربما يتوهم من الخبر</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الأجود ما مر في النكاح و يظهر مما سيأتي و نص عليه جماعة منهم ابني إدريس و سعيد من أنه الطلاق الذي يراجع في عدته، و الخبر بهذا المعنى، فإنه تفسير للاية</w:t>
      </w:r>
      <w:r>
        <w:rPr>
          <w:rStyle w:val="FootnoteAnchor"/>
          <w:rtl w:val="true"/>
        </w:rPr>
        <w:footnoteReference w:id="331"/>
      </w:r>
      <w:r>
        <w:rPr>
          <w:rFonts w:ascii="Amiri" w:hAnsi="Amiri" w:eastAsia="Amiri" w:cs="Amiri"/>
          <w:color w:val="111111"/>
          <w:sz w:val="28"/>
          <w:sz w:val="28"/>
          <w:szCs w:val="28"/>
          <w:rtl w:val="true"/>
          <w:lang w:bidi="ar-SA"/>
        </w:rPr>
        <w:t xml:space="preserve">و قد 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يظهر وجه للأمر بالثلاث، فالمراد في الخبر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و 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قوله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يرجع فيه و يواقع ثم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المعتبر فيه أن يطلق ثانيا بعد الرجوع و المواقعة خاصة، و عن بعضهم عدم اعتبار الطلاق ثانيا و الاقتصار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الطلاق الواقع بعد المراجعة و المواقعة يوصف بكونه عديا و إن لم يقع بعده رجوع و وقاع، لكن الطلاق الثالث لا يوصف بكونه عديا إلا إذا وقع بعد الرجوع و الوقاع،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النصوص و كثير من الفتاوى بكون الطلاق العدي المجموع المركب</w:t>
      </w:r>
    </w:p>
    <w:p>
      <w:pPr>
        <w:pStyle w:val="BookText"/>
        <w:rPr/>
      </w:pPr>
      <w:r>
        <w:rPr>
          <w:rFonts w:ascii="Amiri" w:hAnsi="Amiri" w:eastAsia="Amiri" w:cs="Amiri"/>
          <w:color w:val="111111"/>
          <w:sz w:val="28"/>
          <w:sz w:val="28"/>
          <w:szCs w:val="28"/>
          <w:rtl w:val="true"/>
          <w:lang w:bidi="ar-SA"/>
        </w:rPr>
        <w:t>من الثلاثة على الوجه المزبور، و حينئذ لا يتصور التفريق فيه، ضرورة خروجه بالتفريق بين طلقاته عن كونه عديا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يتصور التفريق بين طلقاته التسع بأن يطلق بعد الفرد الأول منه و حصول المحلل للسنة مثلا، ثم يتزوجها بعد العدة لها أيضا، فيطلقها، ثم يتزوجها بعد العدة، ثم يطلقها، ثم يصيبها المحلل، ثم يتزوجها، ثم يطلقها طلاقا عديا للعدة ثلاثا، ثم يصيبها المحلل، ثم يتزوجها فيطلقها طلاقا عديا، و بالجملة لم تتوال أفراد الطلاق العدي، و الظاهر ترتب التحريم عليه أبدا، لصدق حصوله ثلاثا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الروضة بعد أن ذكر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كانت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الفتاوى مطلقة في اعتبار التسع للعدة في التحريم المؤبد كان أعم من كونها متوالية و متفرقة، فلو اتفق في كل ثلاث واحدة للعدة اعتبر فيه إكمال التسع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إمكان التفرق بين ثلاثة، فيكون الطلاق هو الذي يراجع في عدته و يواقع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للنظر فيهما مجال، أما في الأول فتعليق التحريم المؤبد فيه على وقوعها بحيث يحتاج كل ثلاث منها إلى محلل، أ لا ترى إلى الموثق‌</w:t>
      </w:r>
      <w:r>
        <w:rPr>
          <w:rStyle w:val="FootnoteAnchor"/>
          <w:rtl w:val="true"/>
        </w:rPr>
        <w:footnoteReference w:id="332"/>
      </w:r>
      <w:r>
        <w:rPr>
          <w:rFonts w:ascii="Amiri" w:hAnsi="Amiri" w:eastAsia="Amiri" w:cs="Amiri"/>
          <w:color w:val="111111"/>
          <w:sz w:val="28"/>
          <w:sz w:val="28"/>
          <w:szCs w:val="28"/>
          <w:rtl w:val="true"/>
          <w:lang w:bidi="ar-SA"/>
        </w:rPr>
        <w:t>المصرح بأن الذي يطلق الطلاق الذي لا تحل له حتى تنكح زوجا غيره ثلاث مرات و يتزوج ثلاث مرات لا تحل له أبدا، و لا شي‌ء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الطلاقات الثلاث العديات المتفرق كل منهما</w:t>
      </w:r>
      <w:r>
        <w:rPr>
          <w:rStyle w:val="FootnoteAnchor"/>
          <w:rtl w:val="true"/>
        </w:rPr>
        <w:footnoteReference w:id="333"/>
      </w:r>
      <w:r>
        <w:rPr>
          <w:rFonts w:ascii="Amiri" w:hAnsi="Amiri" w:eastAsia="Amiri" w:cs="Amiri"/>
          <w:color w:val="111111"/>
          <w:sz w:val="28"/>
          <w:sz w:val="28"/>
          <w:szCs w:val="28"/>
          <w:rtl w:val="true"/>
          <w:lang w:bidi="ar-SA"/>
        </w:rPr>
        <w:t>في ثلاث يحتاج إلى محلل، و قد اعترف به في توجيهه احتمال اغتفار الثالثة من كل ثلاث وقع فيها عدية واحدة بأنه المعتبر عند التوالي، و أن الثالثة لم يتحقق اعتبار كونها للعدة، و إنما استفيد من النص التحريم بالست الواقعة بها، فيستصحب الحكم مع عدم التوالي، فبعد الاعتراف بكون المستفاد من النص التحريم بالست الواقعة لها المنحصرة هي في التوالي كيف يمكن دعوى شموله للتسع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به أيضا في توجيهه احتمال عدم الاغتفار الذي قواه بأن ثبوته مع التوالي على خلاف الأصل، و إذا لم يحصل اعتبرت الحقيقة، خصوصا مع كون طلقة العدة هي الأولى خاصة، فإن علاقتى المجاورة و الأكثرية منتفيتان عن الثالثة، إذ لا مجاورة للعدية و لا أكثرية لها، بخلاف ما لو كانت العدية هي الثانية، فإن علاقة المجاورة موجودة، و أما في الثاني فلتصريح علي بن إبراهيم‌</w:t>
      </w:r>
      <w:r>
        <w:rPr>
          <w:rStyle w:val="FootnoteAnchor"/>
          <w:rtl w:val="true"/>
        </w:rPr>
        <w:footnoteReference w:id="334"/>
      </w:r>
      <w:r>
        <w:rPr>
          <w:rFonts w:ascii="Amiri" w:hAnsi="Amiri" w:eastAsia="Amiri" w:cs="Amiri"/>
          <w:color w:val="111111"/>
          <w:sz w:val="28"/>
          <w:sz w:val="28"/>
          <w:szCs w:val="28"/>
          <w:rtl w:val="true"/>
          <w:lang w:bidi="ar-SA"/>
        </w:rPr>
        <w:t>في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بعين ما في الرضوي‌</w:t>
      </w:r>
      <w:r>
        <w:rPr>
          <w:rStyle w:val="FootnoteAnchor"/>
          <w:rtl w:val="true"/>
        </w:rPr>
        <w:footnoteReference w:id="335"/>
      </w:r>
      <w:r>
        <w:rPr>
          <w:rFonts w:ascii="Amiri" w:hAnsi="Amiri" w:eastAsia="Amiri" w:cs="Amiri"/>
          <w:color w:val="111111"/>
          <w:sz w:val="28"/>
          <w:sz w:val="28"/>
          <w:szCs w:val="28"/>
          <w:rtl w:val="true"/>
          <w:lang w:bidi="ar-SA"/>
        </w:rPr>
        <w:t>مصرحا في آخره بأن هذه هي التي لا تحل لزوجها الأول أبدا الظاهر في الحصر الحقيقي و المجازي على خلاف الأصل، و نحوه الصدوق في الفقيه، بل ظاهرهما كالرضوي اشتراط الترتيب في تأبد التحريم، لتصريحه بأنه الطلقات التسع التي كل ثلاث</w:t>
      </w:r>
    </w:p>
    <w:p>
      <w:pPr>
        <w:pStyle w:val="BookText"/>
        <w:rPr/>
      </w:pPr>
      <w:r>
        <w:rPr>
          <w:rFonts w:ascii="Amiri" w:hAnsi="Amiri" w:eastAsia="Amiri" w:cs="Amiri"/>
          <w:color w:val="111111"/>
          <w:sz w:val="28"/>
          <w:sz w:val="28"/>
          <w:szCs w:val="28"/>
          <w:rtl w:val="true"/>
          <w:lang w:bidi="ar-SA"/>
        </w:rPr>
        <w:t>منها لا بد أن يكون كل واحد منها واحدا بعد واحد المتبادر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بعد الإحاطة بما ذكرناه سقوط كثير من هذا الكلام، ضرورة عدم تحقق الطلاق العدي المفسر بما سمعت في التفريق على الوجه المزبور الذي مقتضاه تحقق التحريم بعد الدخول في الخامسة و العشرين إن كان العدية هو الأولى من كل ثلاث، أو السادسة و العشرين إن كان الثانية بغير طلاق،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 على طلاق آخر بعده و لم يكن ثالثا كما في الأول لزم جعل ما ليس بمحرم محرما و الحكم بالتحريم بدون طلاق موقوف على التحليل، و كلاهما بعيد و ذلك أمارة لزوم الاقتصار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شموله للتفريق بالمعنى الذي ذكرناه و إن كان الذي ينساق في بادئ النظر خلافه أيضا، كما أنه ينساق منه حصول التحريم بمطلق التسع التي تخللها المحلل، خرج ما خرج منها بالإجماع، و هو الخالي عن طلاق عدي، و بقي صور التفريق، لكن دقيق النظر يقتضي خلافهما، فلاحظ و تأمل، و لكن على كل حال ذلك كله 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الأمة فقد استفاض في النصوص‌</w:t>
      </w:r>
      <w:r>
        <w:rPr>
          <w:rStyle w:val="FootnoteAnchor"/>
          <w:rtl w:val="true"/>
        </w:rPr>
        <w:footnoteReference w:id="336"/>
      </w:r>
      <w:r>
        <w:rPr>
          <w:rFonts w:ascii="Amiri" w:hAnsi="Amiri" w:eastAsia="Amiri" w:cs="Amiri"/>
          <w:color w:val="111111"/>
          <w:sz w:val="28"/>
          <w:sz w:val="28"/>
          <w:szCs w:val="28"/>
          <w:rtl w:val="true"/>
          <w:lang w:bidi="ar-SA"/>
        </w:rPr>
        <w:t>و الفتاوى تحريمها المحتاج إلى محلل بطلقتين بينهما رجعة و وقاع، أما تحريمها أبدا بتكرر ذلك ثلاثا فتحرم حينئذ بالست كذلك فلم أقف فيه على دليل بالخصوص، و من هنا احتمل بعضهم بل جزم آخر إن لم يكن إجماع بعدم حرمتها مطلقا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تكرر ذلك أزيد من ذلك، اللهم إلا أن يدعى استفادته من الحكم في الحرة بناء على أنها على النصف منها في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يتصور التنصيف في الطلقة، فجعل عدتها طلقتين، و بتكراره ثلاثا يحصل التحريم به أبدا في حرة أو أمة و إن اختلف موضوعه فيهما، بل يمكن استفادة ذلك من التأمل في النصوص‌</w:t>
      </w:r>
      <w:r>
        <w:rPr>
          <w:rStyle w:val="FootnoteAnchor"/>
          <w:rtl w:val="true"/>
        </w:rPr>
        <w:footnoteReference w:id="337"/>
      </w:r>
      <w:r>
        <w:rPr>
          <w:rFonts w:ascii="Amiri" w:hAnsi="Amiri" w:eastAsia="Amiri" w:cs="Amiri"/>
          <w:color w:val="111111"/>
          <w:sz w:val="28"/>
          <w:sz w:val="28"/>
          <w:szCs w:val="28"/>
          <w:rtl w:val="true"/>
          <w:lang w:bidi="ar-SA"/>
        </w:rPr>
        <w:t>المزبورة، فلاحظ و تأمل مراعيا للاحتياط الذي لا يخفى حاله في جميع أفراد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بل و لا خلاف معتد به كما ستعرف في أنه لا يقع الطلاق للعدة ما لم يطأها بعد المراجعة، و لو طلقها بعد المراجعة قبل المواقعة صح، و لكن لم يكن للعدة الذي من شرطه المواقعة بعدها، فلا يترتب على التسع به تحريم الأبد، بل و لا من السنة بالمعنى الأخص، نعم هو منها بالمعنى الأعم، و به و بغيره من الافراد يعلم عدم انحصار أفراد الطلاق في السني بالمعنى الأخص و العدي و إن أوهمته بعض النصوص‌</w:t>
      </w:r>
      <w:r>
        <w:rPr>
          <w:rStyle w:val="FootnoteAnchor"/>
          <w:rtl w:val="true"/>
        </w:rPr>
        <w:footnoteReference w:id="338"/>
      </w:r>
      <w:r>
        <w:rPr>
          <w:rFonts w:ascii="Amiri" w:hAnsi="Amiri" w:eastAsia="Amiri" w:cs="Amiri"/>
          <w:color w:val="111111"/>
          <w:sz w:val="28"/>
          <w:sz w:val="28"/>
          <w:szCs w:val="28"/>
          <w:rtl w:val="true"/>
          <w:lang w:bidi="ar-SA"/>
        </w:rPr>
        <w:t>لكن لا بد من حملها على ما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و لا خلاف معتد به في أن كل امرأة حرة استكملت الطلاق ثلاثا حرمت حتى تنكح زوجا غير المطلق، سواء كانت مدخولا بها أو لم تكن، راجعها في العدة و واقعها أو لم يواقعها ثم طلقها، ثم راجعها كذلك ثم طلقها</w:t>
      </w:r>
    </w:p>
    <w:p>
      <w:pPr>
        <w:pStyle w:val="BookText"/>
        <w:rPr/>
      </w:pPr>
      <w:r>
        <w:rPr>
          <w:rFonts w:ascii="Amiri" w:hAnsi="Amiri" w:eastAsia="Amiri" w:cs="Amiri"/>
          <w:color w:val="111111"/>
          <w:sz w:val="28"/>
          <w:sz w:val="28"/>
          <w:szCs w:val="28"/>
          <w:rtl w:val="true"/>
          <w:lang w:bidi="ar-SA"/>
        </w:rPr>
        <w:t>أو لم يراجعها فيها بل تركها إلى أن انقضت عدتها، ثم تزوجها بعقد جديد ثم طلقها، و هكذا ثلاثا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فرق في ذلك بين العدي و السني بالمعنى الأخص و الأعم، و ستسمع شذوذ ابن بكير في تخصيص ذلك بالطلاق العدي دون السني، كشذوذ بعض النصوص‌</w:t>
      </w:r>
      <w:r>
        <w:rPr>
          <w:rStyle w:val="FootnoteAnchor"/>
          <w:rtl w:val="true"/>
        </w:rPr>
        <w:footnoteReference w:id="339"/>
      </w:r>
      <w:r>
        <w:rPr>
          <w:rFonts w:ascii="Amiri" w:hAnsi="Amiri" w:eastAsia="Amiri" w:cs="Amiri"/>
          <w:color w:val="111111"/>
          <w:sz w:val="28"/>
          <w:sz w:val="28"/>
          <w:szCs w:val="28"/>
          <w:rtl w:val="true"/>
          <w:lang w:bidi="ar-SA"/>
        </w:rPr>
        <w:t>المتضمنة لذلك، لمعارضتها بالمستفيض من النصوص‌</w:t>
      </w:r>
      <w:r>
        <w:rPr>
          <w:rStyle w:val="FootnoteAnchor"/>
          <w:rtl w:val="true"/>
        </w:rPr>
        <w:footnoteReference w:id="340"/>
      </w:r>
      <w:r>
        <w:rPr>
          <w:rFonts w:ascii="IRNazanin" w:hAnsi="IRNazanin" w:eastAsia="IRNazanin"/>
          <w:color w:val="111111"/>
          <w:sz w:val="28"/>
          <w:sz w:val="28"/>
          <w:szCs w:val="28"/>
          <w:rtl w:val="true"/>
          <w:lang w:bidi="fa-IR"/>
        </w:rPr>
        <w:t>أو المتواتر</w:t>
      </w:r>
      <w:bookmarkStart w:id="106" w:name="pg12303_128487"/>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الموافق لإطلاق الكتاب‌</w:t>
      </w:r>
      <w:r>
        <w:rPr>
          <w:rStyle w:val="FootnoteAnchor"/>
          <w:rtl w:val="true"/>
        </w:rPr>
        <w:footnoteReference w:id="341"/>
      </w:r>
      <w:r>
        <w:rPr>
          <w:rFonts w:ascii="Amiri" w:hAnsi="Amiri" w:eastAsia="Amiri" w:cs="Amiri"/>
          <w:color w:val="111111"/>
          <w:sz w:val="28"/>
          <w:sz w:val="28"/>
          <w:szCs w:val="28"/>
          <w:rtl w:val="true"/>
          <w:lang w:bidi="ar-SA"/>
        </w:rPr>
        <w:t>و لإجماع الأصحاب بقسميه، فالمسألة بحمد الله من الواضحات، و ستسمع إنشاء الله فيما يأتي ما يزيدها وضوحا</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7777620_417432637"/>
      <w:bookmarkStart w:id="108" w:name="_Toc42"/>
      <w:bookmarkEnd w:id="107"/>
      <w:r>
        <w:rPr>
          <w:rtl w:val="true"/>
        </w:rPr>
        <w:t>[</w:t>
      </w:r>
      <w:r>
        <w:rPr>
          <w:rtl w:val="true"/>
        </w:rPr>
        <w:t>مسائل ست</w:t>
      </w:r>
      <w:r>
        <w:rPr>
          <w:rtl w:val="true"/>
        </w:rPr>
        <w:t>]</w:t>
      </w:r>
      <w:bookmarkEnd w:id="108"/>
    </w:p>
    <w:p>
      <w:pPr>
        <w:pStyle w:val="Heading6"/>
        <w:numPr>
          <w:ilvl w:val="5"/>
          <w:numId w:val="1"/>
        </w:numPr>
        <w:rPr/>
      </w:pPr>
      <w:bookmarkStart w:id="109" w:name="__RefHeading___Toc7777622_417432637"/>
      <w:bookmarkStart w:id="110" w:name="_Toc43"/>
      <w:bookmarkEnd w:id="109"/>
      <w:r>
        <w:rPr>
          <w:rtl w:val="true"/>
        </w:rPr>
        <w:t>[</w:t>
      </w:r>
      <w:r>
        <w:rPr>
          <w:rtl w:val="true"/>
        </w:rPr>
        <w:t>الأولى إذا طلقها فخرجت من العدة ثم نكحها مستأنفا</w:t>
      </w:r>
      <w:r>
        <w:rPr>
          <w:rtl w:val="true"/>
        </w:rPr>
        <w:t>]</w:t>
      </w:r>
      <w:bookmarkEnd w:id="110"/>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طلقها فخرجت من العدة ثم نكحها مستأنفا ثم طلقها و تركها حتى قضت العدة ثم استأنف نكاحها ثم طلقها ثالثة حرمت عليه حتى تنكح زوجا غيره، فإذا فارقها و اعتدت جاز له مراجعتها، و لا تحرم هذه في التاسعة، و لا يهدم استيفاء عدتها تحريمها في الثالثة بلا</w:t>
      </w:r>
    </w:p>
    <w:p>
      <w:pPr>
        <w:pStyle w:val="BookText"/>
        <w:rPr/>
      </w:pPr>
      <w:r>
        <w:rPr>
          <w:rFonts w:ascii="Amiri" w:hAnsi="Amiri" w:eastAsia="Amiri" w:cs="Amiri"/>
          <w:color w:val="111111"/>
          <w:sz w:val="28"/>
          <w:sz w:val="28"/>
          <w:szCs w:val="28"/>
          <w:rtl w:val="true"/>
          <w:lang w:bidi="ar-SA"/>
        </w:rPr>
        <w:t>خلاف أجده في شي‌ء من ذلك بيننا إلا في الأخير من ابن بكير و الصدوق، فجعلا الخروج من العدة هادما للطلاق، فله حينئذ نكاحها بعد الثلاث بلا محلل، و لكن قد سبقهما الإجماع و لحقهما، بل يمكن دعوى تواتر النصوص‌</w:t>
      </w:r>
      <w:r>
        <w:rPr>
          <w:rStyle w:val="FootnoteAnchor"/>
          <w:rtl w:val="true"/>
        </w:rPr>
        <w:footnoteReference w:id="342"/>
      </w:r>
      <w:r>
        <w:rPr>
          <w:rFonts w:ascii="Amiri" w:hAnsi="Amiri" w:eastAsia="Amiri" w:cs="Amiri"/>
          <w:color w:val="111111"/>
          <w:sz w:val="28"/>
          <w:sz w:val="28"/>
          <w:szCs w:val="28"/>
          <w:rtl w:val="true"/>
          <w:lang w:bidi="ar-SA"/>
        </w:rPr>
        <w:t>بالخصوص بخلافهما، منها ما تقدم في تفسير السني و العدي، فضلا عن إطلاق الكتاب‌</w:t>
      </w:r>
      <w:r>
        <w:rPr>
          <w:rStyle w:val="FootnoteAnchor"/>
          <w:rtl w:val="true"/>
        </w:rPr>
        <w:footnoteReference w:id="343"/>
      </w:r>
      <w:r>
        <w:rPr>
          <w:rFonts w:ascii="Amiri" w:hAnsi="Amiri" w:eastAsia="Amiri" w:cs="Amiri"/>
          <w:color w:val="111111"/>
          <w:sz w:val="28"/>
          <w:sz w:val="28"/>
          <w:szCs w:val="28"/>
          <w:rtl w:val="true"/>
          <w:lang w:bidi="ar-SA"/>
        </w:rPr>
        <w:t>و السنة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روى أولهما الذي هو ليس من أصحابنا عن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في الصحيح‌</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الذي يحبه الله تعالى و الذي يطلقه الفقيه و هو العدل بين المرأة و الرجل أن يطلقها في استقبال الطهر بشهادة شاهدين و إرادة في القلب، ثم يتركها ثم تمضي ثلاثة قروء، فإذا رأت الدم في أول قطرة من الثالثة و هو آخر القرء لأن الأقراء هي الأطهار فقد بانت منه، و هي أملك بنفسها، فان شاءت تزوجته و حلت له بلا زوج، فان فعل هذا بها مأة مرة هدم ما قبله و حلت بلا زوج، و إن راجعها قبل أن تملك نفسها ثم طلقها ثلاث مرات يراجعها ثم يطلقها لم تحل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له إلا بزوج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يجوز أن يكون ابن بكير أسند ذلك إلى زرارة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لمذهبه الذي كان أفتى به، لما رأى أصحابه لا يقبلون ما يقوله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معصوما لا يجوز عليه هذا، بل وقع عنه من العدول عن مذهب الحق إلى اعتقاد مذهب الفطحية ما هو معروف من مذهبه، و الغلط في ذلك أعظم من إسناده فيما يعتقد صحته بشبهة إلى بعض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ذلك ما</w:t>
      </w:r>
    </w:p>
    <w:p>
      <w:pPr>
        <w:pStyle w:val="BookText"/>
        <w:rPr/>
      </w:pPr>
      <w:r>
        <w:rPr>
          <w:rFonts w:ascii="Amiri" w:hAnsi="Amiri" w:eastAsia="Amiri" w:cs="Amiri"/>
          <w:color w:val="111111"/>
          <w:sz w:val="28"/>
          <w:sz w:val="28"/>
          <w:szCs w:val="28"/>
          <w:rtl w:val="true"/>
          <w:lang w:bidi="ar-SA"/>
        </w:rPr>
        <w:t>عن ابن سماعة</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الحسين بن هاشم سأل ابن بكير هل سمعت فيما ذكرته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رفاعة،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رفاعة روى إذا دخل بينهما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غير زوج عندي سواء،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يأخذ بقول ابن بكير، فإن الرواية إذا كان بينهما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ابن المغيرة</w:t>
      </w:r>
      <w:r>
        <w:rPr>
          <w:rStyle w:val="FootnoteAnchor"/>
          <w:rtl w:val="true"/>
        </w:rPr>
        <w:footnoteReference w:id="347"/>
      </w:r>
      <w:r>
        <w:rPr>
          <w:rFonts w:ascii="Amiri" w:hAnsi="Amiri" w:eastAsia="Amiri" w:cs="Amiri"/>
          <w:color w:val="111111"/>
          <w:sz w:val="28"/>
          <w:sz w:val="28"/>
          <w:szCs w:val="28"/>
          <w:rtl w:val="true"/>
          <w:lang w:bidi="ar-SA"/>
        </w:rPr>
        <w:t xml:space="preserve">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سألت ابن بكير عن رجل طلق امرأته واحدة ثم تركها حتى بانت منه ثم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معه كما كانت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رواية رفاعة إذا كان بينهما زوج، 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 و هذا مما رزق الله من الرأي، و متى ما طلقها واحدة فبانت ثم تزوجها زوج آخر ثم طلقها زوجها فتزوجها الأول فهي عنده مستقبلة كما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عنده رواية زرارة لأسند فتواه إليها لا إلى ما ذكره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رواية رفاعة ظاهرة بل صريحة في خلافه،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رفاعة بن موسى‌</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الزوج يهدم الطلاق الأول، فإن تزوجها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عنده مستقبلة،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الثلاث و لا يهدم الواحدة و الثنتين؟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ابن المغيرة</w:t>
      </w:r>
      <w:r>
        <w:rPr>
          <w:rStyle w:val="FootnoteAnchor"/>
          <w:rtl w:val="true"/>
        </w:rPr>
        <w:footnoteReference w:id="349"/>
      </w:r>
      <w:r>
        <w:rPr>
          <w:rFonts w:ascii="Amiri" w:hAnsi="Amiri" w:eastAsia="Amiri" w:cs="Amiri"/>
          <w:color w:val="111111"/>
          <w:sz w:val="28"/>
          <w:sz w:val="28"/>
          <w:szCs w:val="28"/>
          <w:rtl w:val="true"/>
          <w:lang w:bidi="ar-SA"/>
        </w:rPr>
        <w:t xml:space="preserve">، أن رفاعة روى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ثم تزوجها رجل ثم طلقها فتزوجها الأول إن ذلك يهدم الطلاق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ابن بكير قد توهم ذلك من رواية رفاعة التي عرفت أنها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 قد ينقدح الشك في</w:t>
      </w:r>
    </w:p>
    <w:p>
      <w:pPr>
        <w:pStyle w:val="BookText"/>
        <w:rPr/>
      </w:pPr>
      <w:r>
        <w:rPr>
          <w:rFonts w:ascii="Amiri" w:hAnsi="Amiri" w:eastAsia="Amiri" w:cs="Amiri"/>
          <w:color w:val="111111"/>
          <w:sz w:val="28"/>
          <w:sz w:val="28"/>
          <w:szCs w:val="28"/>
          <w:rtl w:val="true"/>
          <w:lang w:bidi="ar-SA"/>
        </w:rPr>
        <w:t>موقوفة عبد الله بن سنان‌</w:t>
      </w:r>
      <w:r>
        <w:rPr>
          <w:rStyle w:val="FootnoteAnchor"/>
          <w:rtl w:val="true"/>
        </w:rPr>
        <w:footnoteReference w:id="350"/>
      </w:r>
      <w:r>
        <w:rPr>
          <w:rFonts w:ascii="Amiri" w:hAnsi="Amiri" w:eastAsia="Amiri" w:cs="Amiri"/>
          <w:color w:val="111111"/>
          <w:sz w:val="28"/>
          <w:sz w:val="28"/>
          <w:szCs w:val="28"/>
          <w:rtl w:val="true"/>
          <w:lang w:bidi="ar-SA"/>
        </w:rPr>
        <w:t>الموافقة لما ذكره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فليطلق على طهر بغير جماع و شهود، فان</w:t>
      </w:r>
    </w:p>
    <w:p>
      <w:pPr>
        <w:pStyle w:val="BookText"/>
        <w:rPr/>
      </w:pPr>
      <w:r>
        <w:rPr>
          <w:rFonts w:ascii="Amiri" w:hAnsi="Amiri" w:eastAsia="Amiri" w:cs="Amiri"/>
          <w:color w:val="111111"/>
          <w:sz w:val="28"/>
          <w:sz w:val="28"/>
          <w:szCs w:val="28"/>
          <w:rtl w:val="true"/>
          <w:lang w:bidi="ar-SA"/>
        </w:rPr>
        <w:t>تزوجها بعد ذلك فهي عنده على ثلاث، و بطلت التطليقة الأولى، فإن طلقها اثنتين ثم كف عنها حتى تمضي الحيضة الثالثة بانت منه بثنتين، و هو خاطب من الخطاب، فان تزوجها بعد ذلك فهي عنده على ثلاث تطليقات، و بطلت الاثنتان، فان طلقها ثلاث تطليقات على العدة 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ذكر ذلك عن ابن بكير و أصحابه أو صدر منه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المعلى بن خنيس‌</w:t>
      </w:r>
      <w:r>
        <w:rPr>
          <w:rStyle w:val="FootnoteAnchor"/>
          <w:rtl w:val="true"/>
        </w:rPr>
        <w:footnoteReference w:id="35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امرأته، ثم لم يراجعها حتى حاضت بثلاث حيض، ثم تزوجها ثم طلقها فتركها حتى حاضت ثلاث حيض، ثم تزوجها ثم طلقها من غير أن يراجع، ثم تركها حتى حاضت ثلاث 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أبدا ما لم يراجع و يمس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استقر المذهب على خلاف ابن بكير، و أنه لا فرق بين العدي و السني و المركب منهما في اشتراط الحل بالمحلل بعد الثلاث كما عرفته سابقا، و الله العالم</w:t>
      </w:r>
      <w:r>
        <w:rPr>
          <w:rFonts w:eastAsia="Amiri" w:cs="Amiri" w:ascii="Amiri" w:hAnsi="Amiri"/>
          <w:color w:val="111111"/>
          <w:sz w:val="28"/>
          <w:szCs w:val="28"/>
          <w:rtl w:val="true"/>
          <w:lang w:bidi="ar-SA"/>
        </w:rPr>
        <w:t>.</w:t>
      </w:r>
      <w:bookmarkStart w:id="111" w:name="pg12303_128490"/>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112" w:name="__RefHeading___Toc7777624_417432637"/>
      <w:bookmarkStart w:id="113" w:name="_Toc44"/>
      <w:bookmarkEnd w:id="112"/>
      <w:r>
        <w:rPr>
          <w:rtl w:val="true"/>
        </w:rPr>
        <w:t>[</w:t>
      </w:r>
      <w:r>
        <w:rPr>
          <w:rtl w:val="true"/>
        </w:rPr>
        <w:t>الثانية إذا طلق الحامل و راجعها جاز له أن يطأها و يطلقها ثانية</w:t>
      </w:r>
      <w:r>
        <w:rPr>
          <w:rtl w:val="true"/>
        </w:rPr>
        <w:t>]</w:t>
      </w:r>
      <w:bookmarkEnd w:id="11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الحامل و راجعها جاز له أن يطأها و يطلقها ثانية بعد شهر أو مطلقا للعدة إجماعا في القواعد و محكي الإيضاح و شرح الصيمري و إن أطلق المنع الصدوقان اللذان لحقهما الإجماع إن لم يكن قد سبقهما، لإطلاق الأدلة أو عمومها، و</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يطلقها زوجها ثم يراجعها ثم يطلقها ثم يراجعها ثم يطلقها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 لا تحل له حتى تنكح زوجا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35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و هي حامل ثم راجعها ثم طلقها ثم راجعها ثم طلقها الثالثة في يوم واحد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354"/>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الحلبي تطلق الطلاق التي لا تحل له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قلت لي إذا جامع لم يكن له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يكون إلا على طهر قد بان أو حمل قد بان، و هذه قد بان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بكير</w:t>
      </w:r>
      <w:r>
        <w:rPr>
          <w:rStyle w:val="FootnoteAnchor"/>
          <w:rtl w:val="true"/>
        </w:rPr>
        <w:footnoteReference w:id="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له المرأة الحامل و هو يريد أن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أراد الطلاق بعينه، و يطلقها بشهادة الشهود، فان بدا له في يوم أو من بعد ذلك أن يراجعها يريد الرجعة بعينها فليراجع و ليواقع، ثم يبدو له فيطلق أيضا، ثم يبدو له فيراجع كما راجع أولا، ثم يبدو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فيطلق، فهي التي لا تحل له حتى تنكح زوجا غيره إذا كان إذا راجع يريد المواقعة و الإمساك و يواقع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يزيد الكناسي‌</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طلاق الحبلى،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يطلقها تطليقة واحدة للعدة بالشهود و الشهور،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راجعها و مسها ثم أراد أن يطلقها تطلية اخرى،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يطلقها حتى يمضي لها بعد ما مسها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ثانية و أشهد على طلاقها، ثم راجعها و أشهد على رجعتها و مسها، ثم طلقها التطليقة الثالثة و أشهد على طلاقها لكل عدة شهر، هل تبين منه كما تبين المطلقة على العدة التي لا تحل لزوجها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أن تضع ما في بطنها، ثم قد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النصوص‌</w:t>
      </w:r>
      <w:r>
        <w:rPr>
          <w:rStyle w:val="FootnoteAnchor"/>
          <w:rtl w:val="true"/>
        </w:rPr>
        <w:footnoteReference w:id="357"/>
      </w:r>
      <w:r>
        <w:rPr>
          <w:rFonts w:ascii="Amiri" w:hAnsi="Amiri" w:eastAsia="Amiri" w:cs="Amiri"/>
          <w:color w:val="111111"/>
          <w:sz w:val="28"/>
          <w:sz w:val="28"/>
          <w:szCs w:val="28"/>
          <w:rtl w:val="true"/>
          <w:lang w:bidi="ar-SA"/>
        </w:rPr>
        <w:t>الكثيرة التي فيها الصحيح و غيره المتضمنة لكون طلاق الحامل واحدة، بل في خبر منصور الصيقل‌</w:t>
      </w:r>
      <w:r>
        <w:rPr>
          <w:rStyle w:val="FootnoteAnchor"/>
          <w:rtl w:val="true"/>
        </w:rPr>
        <w:footnoteReference w:id="3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طلاقها بعد المراجعة فيها حتى تضع، إلا أنها شاذة لعدم القائل بمضمونها إلا ما سمعته من إطلاق الصدوقين، و محتملة لإرادة الاتحاد صنفا بمعنى أنه لا فصل بينهما بانقضاء طهر أو خلو من عدة، و</w:t>
      </w:r>
    </w:p>
    <w:p>
      <w:pPr>
        <w:pStyle w:val="BookText"/>
        <w:rPr/>
      </w:pPr>
      <w:r>
        <w:rPr>
          <w:rFonts w:ascii="Amiri" w:hAnsi="Amiri" w:eastAsia="Amiri" w:cs="Amiri"/>
          <w:color w:val="111111"/>
          <w:sz w:val="28"/>
          <w:sz w:val="28"/>
          <w:szCs w:val="28"/>
          <w:rtl w:val="true"/>
          <w:lang w:bidi="ar-SA"/>
        </w:rPr>
        <w:t>استحباب الاتحاد، بل كراهة التعدد، و غير ذلك مما لا بأس به بعد ترجيح النصوص السابقة بالموافقة لعموم الكتاب‌</w:t>
      </w:r>
      <w:r>
        <w:rPr>
          <w:rStyle w:val="FootnoteAnchor"/>
          <w:rtl w:val="true"/>
        </w:rPr>
        <w:footnoteReference w:id="359"/>
      </w:r>
      <w:r>
        <w:rPr>
          <w:rFonts w:ascii="Amiri" w:hAnsi="Amiri" w:eastAsia="Amiri" w:cs="Amiri"/>
          <w:color w:val="111111"/>
          <w:sz w:val="28"/>
          <w:sz w:val="28"/>
          <w:szCs w:val="28"/>
          <w:rtl w:val="true"/>
          <w:lang w:bidi="ar-SA"/>
        </w:rPr>
        <w:t>و السنة</w:t>
      </w:r>
      <w:r>
        <w:rPr>
          <w:rStyle w:val="FootnoteAnchor"/>
          <w:rtl w:val="true"/>
        </w:rPr>
        <w:footnoteReference w:id="360"/>
      </w:r>
      <w:r>
        <w:rPr>
          <w:rFonts w:ascii="Amiri" w:hAnsi="Amiri" w:eastAsia="Amiri" w:cs="Amiri"/>
          <w:color w:val="111111"/>
          <w:sz w:val="28"/>
          <w:sz w:val="28"/>
          <w:szCs w:val="28"/>
          <w:rtl w:val="true"/>
          <w:lang w:bidi="ar-SA"/>
        </w:rPr>
        <w:t>و العمل من زمنهما، بل و قبله إلى زماننا، مع اختلاف الأمصار و تفاوت المشارب، فمن الغريب وسوسة بعض متأخري المتأخرين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و القائل الشيخ في المحكي من نهايته و ابنا البراج و حمزة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طلاقها للسنة بالمعنى الذي هو خلاف العدي، أى طلاقها بعد المراجعة بلا مواقعة، لا السني بالمعنى السابق الذي لا يتصور في المقام، لكون انقضاء عدتها وضع الحمل الذي تخرج به عن وصف الحامل التي هي موضوع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بعض الناس خروجها عن العدة بالثلاثة أشهر فيتصور فيها حينئذ طلاق السنة واضحة الفساد، كما تعرفه في محله و إن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خبر الكناني‌</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 و عدتها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 أجلها أن تضع حملها، و هو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الكتاب‌</w:t>
      </w:r>
      <w:r>
        <w:rPr>
          <w:rStyle w:val="FootnoteAnchor"/>
          <w:rtl w:val="true"/>
        </w:rPr>
        <w:footnoteReference w:id="363"/>
      </w:r>
      <w:r>
        <w:rPr>
          <w:rFonts w:ascii="Amiri" w:hAnsi="Amiri" w:eastAsia="Amiri" w:cs="Amiri"/>
          <w:color w:val="111111"/>
          <w:sz w:val="28"/>
          <w:sz w:val="28"/>
          <w:szCs w:val="28"/>
          <w:rtl w:val="true"/>
          <w:lang w:bidi="ar-SA"/>
        </w:rPr>
        <w:t>و السنة</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عدتها وضع الحمل، فلا طلاق سني لها بالمعنى الأخص قطعا، بل لو فرض إرادة الشيخ ذلك كان المعنى أنه لا يصح طلاقها للسنة بمعنى عدم تصوره، و إن كان حمل النصوص عليه حينئذ لا يخلو من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أطنب به في المسالك و أتباعها في تحقيق ذلك في غير محله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دليل له سوى أنه جمع بين النصوص، لكن لا شاهد له سوى مرسل ابن بكير</w:t>
      </w:r>
      <w:r>
        <w:rPr>
          <w:rStyle w:val="FootnoteAnchor"/>
          <w:rtl w:val="true"/>
        </w:rPr>
        <w:footnoteReference w:id="365"/>
      </w:r>
      <w:r>
        <w:rPr>
          <w:rFonts w:ascii="Amiri" w:hAnsi="Amiri" w:eastAsia="Amiri" w:cs="Amiri"/>
          <w:color w:val="111111"/>
          <w:sz w:val="28"/>
          <w:sz w:val="28"/>
          <w:szCs w:val="28"/>
          <w:rtl w:val="true"/>
          <w:lang w:bidi="ar-SA"/>
        </w:rPr>
        <w:t>الذي لا جابر له بحيث يصلح للحكم به على النصوص السابقة، بل الموهن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الجواز أشبه بأصول المذهب و قواعده، فضلا عن خصوص إطلاق الأدلة السابقة، ضرورة كونها زوجة بالرجوع الذي لا يعتبر في صحته المواقعة نصا</w:t>
      </w:r>
      <w:r>
        <w:rPr>
          <w:rStyle w:val="FootnoteAnchor"/>
          <w:rtl w:val="true"/>
        </w:rPr>
        <w:footnoteReference w:id="366"/>
      </w:r>
      <w:r>
        <w:rPr>
          <w:rFonts w:ascii="Amiri" w:hAnsi="Amiri" w:eastAsia="Amiri" w:cs="Amiri"/>
          <w:color w:val="111111"/>
          <w:sz w:val="28"/>
          <w:sz w:val="28"/>
          <w:szCs w:val="28"/>
          <w:rtl w:val="true"/>
          <w:lang w:bidi="ar-SA"/>
        </w:rPr>
        <w:t>و فتوى، فهي محل للطلاق بعموم الأدلة و إطلاقها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عن ابن الجنيد من اعتبار الشهر و إن توهمه بعض الناس من بعض العبارات القديمة، لكنه ليس له إلا الخبر المزبور</w:t>
      </w:r>
      <w:r>
        <w:rPr>
          <w:rStyle w:val="FootnoteAnchor"/>
          <w:rtl w:val="true"/>
        </w:rPr>
        <w:footnoteReference w:id="367"/>
      </w:r>
      <w:r>
        <w:rPr>
          <w:rFonts w:ascii="Amiri" w:hAnsi="Amiri" w:eastAsia="Amiri" w:cs="Amiri"/>
          <w:color w:val="111111"/>
          <w:sz w:val="28"/>
          <w:sz w:val="28"/>
          <w:szCs w:val="28"/>
          <w:rtl w:val="true"/>
          <w:lang w:bidi="ar-SA"/>
        </w:rPr>
        <w:t>المعرض عنه بين الأصحاب</w:t>
      </w:r>
      <w:bookmarkStart w:id="114" w:name="pg12303_128493"/>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قديما و حديثا على وجه لا يصلح معارضا لإطلاق النصوص السابقة فضلا عن صريحها، خصوصا بعد إمكان حمله على ضرب من الندب باعتبار حصول</w:t>
      </w:r>
    </w:p>
    <w:p>
      <w:pPr>
        <w:pStyle w:val="BookText"/>
        <w:rPr/>
      </w:pPr>
      <w:r>
        <w:rPr>
          <w:rFonts w:ascii="Amiri" w:hAnsi="Amiri" w:eastAsia="Amiri" w:cs="Amiri"/>
          <w:color w:val="111111"/>
          <w:sz w:val="28"/>
          <w:sz w:val="28"/>
          <w:szCs w:val="28"/>
          <w:rtl w:val="true"/>
          <w:lang w:bidi="ar-SA"/>
        </w:rPr>
        <w:t>البعد فيه عن مشابهة العامة الذين يصححون الطلاق ثلاثا في مجلس واحد إرسالا و ترتيبا من دون تخلل رجعة، فضلا عن المواقعة، كما تسمع نظيره في حمل النصوص في المسألة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احتمالها كون المراد احتساب طلاق الحامل واحدة و إن كان في طهر المواقعة، لا أنه باطل لذلك كما يتوهم، و ربما أرشد لذلك خبر إسحاق ابن عمار</w:t>
      </w:r>
      <w:r>
        <w:rPr>
          <w:rStyle w:val="FootnoteAnchor"/>
          <w:rtl w:val="true"/>
        </w:rPr>
        <w:footnoteReference w:id="368"/>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ظهر لك وجه استقرار كلمة الأصحاب على الجواز بالمواقعة و بدونها بعد مضى الشهر و قبله و لو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جمع بين النصوص بحمل نصوص الواحدة</w:t>
      </w:r>
      <w:r>
        <w:rPr>
          <w:rStyle w:val="FootnoteAnchor"/>
          <w:rtl w:val="true"/>
        </w:rPr>
        <w:footnoteReference w:id="369"/>
      </w:r>
      <w:r>
        <w:rPr>
          <w:rFonts w:ascii="Amiri" w:hAnsi="Amiri" w:eastAsia="Amiri" w:cs="Amiri"/>
          <w:color w:val="111111"/>
          <w:sz w:val="28"/>
          <w:sz w:val="28"/>
          <w:szCs w:val="28"/>
          <w:rtl w:val="true"/>
          <w:lang w:bidi="ar-SA"/>
        </w:rPr>
        <w:t>على من لم يرد بالرجعة الإمساك، و إنما أرادها مقدمة لطلاقها، فإنه غير جائز، بخلاف ما لو رجع بها الإرادة إمساكها و مواقعتها ثم بدا له فطلقها، و هو مع أنه غير جامع لجميع النصوص لا قائل به، على أن هذا الجمع و نحوه إنما هو بعد فرض المتكافئة المعلوم فقدها في المقام، فليس حينئذ إلا العمل بالنصوص المزبورة المعتضدة بما عرفت، و ذكر وجه المنصوص المقابلة غير مناف لذلك إن أمكن، و إلا أطرحت و أو كل العلم بها إلى قائلها كما هو مقتضى أصول المذهب و قواعده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777626_417432637"/>
      <w:bookmarkStart w:id="116" w:name="_Toc45"/>
      <w:bookmarkEnd w:id="115"/>
      <w:r>
        <w:rPr>
          <w:rtl w:val="true"/>
        </w:rPr>
        <w:t>[</w:t>
      </w:r>
      <w:r>
        <w:rPr>
          <w:rtl w:val="true"/>
        </w:rPr>
        <w:t>الثالثة إذا طلق الحائل طلاقا رجعيا ثم راجعها فان واقعها و طلقها في طهر آخر صح إجماعا</w:t>
      </w:r>
      <w:r>
        <w:rPr>
          <w:rtl w:val="true"/>
        </w:rPr>
        <w:t>]</w:t>
      </w:r>
      <w:bookmarkEnd w:id="116"/>
    </w:p>
    <w:p>
      <w:pPr>
        <w:pStyle w:val="Heading6"/>
        <w:numPr>
          <w:ilvl w:val="5"/>
          <w:numId w:val="1"/>
        </w:numPr>
        <w:rPr/>
      </w:pPr>
      <w:bookmarkStart w:id="117" w:name="__RefHeading___Toc7777628_417432637"/>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الحائل طلاقا رجعيا ثم راجعها فان واقعها و طلقها في طهر آخر صح إجماعا بقسميه و نصوصا</w:t>
      </w:r>
      <w:r>
        <w:rPr>
          <w:rStyle w:val="FootnoteAnchor"/>
          <w:rtl w:val="true"/>
        </w:rPr>
        <w:footnoteReference w:id="370"/>
      </w:r>
      <w:r>
        <w:rPr>
          <w:rFonts w:ascii="Amiri" w:hAnsi="Amiri" w:eastAsia="Amiri" w:cs="Amiri"/>
          <w:color w:val="111111"/>
          <w:sz w:val="28"/>
          <w:sz w:val="28"/>
          <w:szCs w:val="28"/>
          <w:rtl w:val="true"/>
          <w:lang w:bidi="ar-SA"/>
        </w:rPr>
        <w:t>مستفيضة أو متواترة،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قطعيات أصول المذهب و قواعده، فضلا عما دل عليه بالخصوص و إن طلقها في طهر آخر من غير مواقعة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لا يقع الثاني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صحيحة ابن الحجاج‌</w:t>
      </w:r>
      <w:r>
        <w:rPr>
          <w:rStyle w:val="FootnoteAnchor"/>
          <w:rtl w:val="true"/>
        </w:rPr>
        <w:footnoteReference w:id="37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يطلق امرأته له أن يراجع؟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التطليقة الأخرى حتى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المعلى بن خنيس‌</w:t>
      </w:r>
      <w:r>
        <w:rPr>
          <w:rStyle w:val="FootnoteAnchor"/>
          <w:rtl w:val="true"/>
        </w:rPr>
        <w:footnoteReference w:id="37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يطلق امرأته تطليقة ثم يطلقها الثانية قبل أن يراجع،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الثاني حتى يراجع و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إسحاق بن عمار</w:t>
      </w:r>
      <w:r>
        <w:rPr>
          <w:rStyle w:val="FootnoteAnchor"/>
          <w:rtl w:val="true"/>
        </w:rPr>
        <w:footnoteReference w:id="373"/>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يطلق امرأته في طهر من غير جماع، ثم راجعها من يومه ذلك ثم يطلقها، أ تبين منه بثلاث طلقات في طهر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له إذا هو راجعها أن يطلقها إلا في طهر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أبي بصير</w:t>
      </w:r>
      <w:r>
        <w:rPr>
          <w:rStyle w:val="FootnoteAnchor"/>
          <w:rtl w:val="true"/>
        </w:rPr>
        <w:footnoteReference w:id="37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طلاق الرجعة فأن يدعها حتى تحيض و تطهر ثم يطلقها بشهادة شاهدين ثم يراجعها و يواقعها، ثم ينتظر بها الطهر، فإذا حاضت و طهرت أشهد شاهدين على تطليقة أخرى، ثم يراجعها و يواقعها، ثم ينتظر بها الطهر، فإذا حاضت و طهرت أشهد شاهدين على التطليقة الثالثة، ثم لا تحل له حتى تنكح زوجا غيره، و عليها أن تعتد بثلاثة قروء من يوم طلقها التطليقة الثالثة، فإن طلقها واحدة على طهر بشهود ثم انتظر بها حتى تحيض و تطهر ثم طلقها قبل أن يراجعها لم يكن طلاقه الثاني طلاقا، لأنه طلق طالقا، لأنه إذا كانت المرأة مطلقة من زوجها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خارجة عن ملكه حتى يراجعها، فإذا راجعها صارت في ملكه ما لم يطلق التطليقة الثالثة، فإذا طلقها التطليقة الثالثة فقد خرج ملك الراجعة من يده، فان طلقها على طهر بشهود ثم راجعها و انتظر بها الطهر من غير مواقعة فحاضت و طهرت ثم طلقها قبل أن يدنسها بمواقعة بعد الرجعة لم يكن طلاقه لها طلاقا، لأنه طلقها التطليقة الثانية في طهر الأولى، و لا ينقضي الطهر إلا بمواقعة بعد الرجعة، و لذلك لا يكون التطليقة الثالثة إلا بمراجعة و</w:t>
      </w:r>
    </w:p>
    <w:p>
      <w:pPr>
        <w:pStyle w:val="BookText"/>
        <w:rPr/>
      </w:pPr>
      <w:r>
        <w:rPr>
          <w:rFonts w:ascii="Amiri" w:hAnsi="Amiri" w:eastAsia="Amiri" w:cs="Amiri"/>
          <w:color w:val="111111"/>
          <w:sz w:val="28"/>
          <w:sz w:val="28"/>
          <w:szCs w:val="28"/>
          <w:rtl w:val="true"/>
          <w:lang w:bidi="ar-SA"/>
        </w:rPr>
        <w:t>مواقعة بعد المراجعة ثم حيض و طهر بعد الحيض ثم طلاق بشهود، حتى يكون لكل تطليقة طهر من تدنيس المواقعة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بصير</w:t>
      </w:r>
      <w:r>
        <w:rPr>
          <w:rStyle w:val="FootnoteAnchor"/>
          <w:rtl w:val="true"/>
        </w:rPr>
        <w:footnoteReference w:id="3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المراجعة في الجماع و إلا فإنما 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بقرينة ما سبق عدم احتساب الطلقة بعد المراجعة طلقة أخرى إلا مع الجماع و إلا فهي الطلقة الأولى،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الأخرى يقع الطلاق و يكون ثانيا و هو الأصح خ ل ثم لو راجعها و طلقها ثالثة في طهر آخر حرمت عليه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موثقة إسحاق بن عمار</w:t>
      </w:r>
      <w:r>
        <w:rPr>
          <w:rStyle w:val="FootnoteAnchor"/>
          <w:rtl w:val="true"/>
        </w:rPr>
        <w:footnoteReference w:id="37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ثم راجعها بشهود، ثم طلقها، ثم بدا له فراجعها بشهود، ثم طلقها فراجعها بشهود،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طهر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عبد الحميد و محمد بن مسلم‌</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و أشهد على الرجعة و لم يجامع، ثم طلق في طهر آخر على السنة، أ تثبت التطليقة الثانية من غير 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أشهد على الرجعة و لم يجامع كانت التطليقة ثانية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البزنطي‌</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بشاهدين،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يراجعها و لم يجامعها بعد الرجعة حتى طهرت من حيضها، ثم طلقها على طهر بشاهدين، أ يقع عليها التطليقة الثانية و قد راجعها و لم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أبي على بن راشد</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عن رجل طلق امرأته بشاهدين على طهر، ثم سافر و أشهد على رجعتها، فلما قدم طلقها من غير جماع أ يجوز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جاز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مؤيدة بعموم ما دل على وقوع الطلاق على الزوجة كتابا</w:t>
      </w:r>
      <w:r>
        <w:rPr>
          <w:rStyle w:val="FootnoteAnchor"/>
          <w:rtl w:val="true"/>
        </w:rPr>
        <w:footnoteReference w:id="380"/>
      </w:r>
      <w:r>
        <w:rPr>
          <w:rFonts w:ascii="Amiri" w:hAnsi="Amiri" w:eastAsia="Amiri" w:cs="Amiri"/>
          <w:color w:val="111111"/>
          <w:sz w:val="28"/>
          <w:sz w:val="28"/>
          <w:szCs w:val="28"/>
          <w:rtl w:val="true"/>
          <w:lang w:bidi="ar-SA"/>
        </w:rPr>
        <w:t>و سنة</w:t>
      </w:r>
      <w:r>
        <w:rPr>
          <w:rStyle w:val="FootnoteAnchor"/>
          <w:rtl w:val="true"/>
        </w:rPr>
        <w:footnoteReference w:id="381"/>
      </w:r>
      <w:r>
        <w:rPr>
          <w:rFonts w:ascii="Amiri" w:hAnsi="Amiri" w:eastAsia="Amiri" w:cs="Amiri"/>
          <w:color w:val="111111"/>
          <w:sz w:val="28"/>
          <w:sz w:val="28"/>
          <w:szCs w:val="28"/>
          <w:rtl w:val="true"/>
          <w:lang w:bidi="ar-SA"/>
        </w:rPr>
        <w:t>الشامل لموضع النزواع بعد معلومية صيرورتها زوجة بالرجعة و لو من غير جماع نصا</w:t>
      </w:r>
      <w:r>
        <w:rPr>
          <w:rStyle w:val="FootnoteAnchor"/>
          <w:rtl w:val="true"/>
        </w:rPr>
        <w:footnoteReference w:id="382"/>
      </w:r>
      <w:r>
        <w:rPr>
          <w:rFonts w:ascii="Amiri" w:hAnsi="Amiri" w:eastAsia="Amiri" w:cs="Amiri"/>
          <w:color w:val="111111"/>
          <w:sz w:val="28"/>
          <w:sz w:val="28"/>
          <w:szCs w:val="28"/>
          <w:rtl w:val="true"/>
          <w:lang w:bidi="ar-SA"/>
        </w:rPr>
        <w:t>و فتوى، فطلاقها حينئذ من أهله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هذا هو الأصح بل هو المشهور بين الأصحاب شهرة عظيمة لا بأس بدعوى الإجماع معها، إذ لم أجد قائلا بالأولى إلا ما يحكى عن ابن أبى عقيل و قد لحقه الإجماع، فلا إشكال حينئذ في ترجيح هذه النصوص على السابقة، و حملها على ضرب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فقهائنا من حمل رواية الجواز على طلاق السنة الذي هو بمعنى خلاف العدي لا الأخص الذي قد عرفته سابقا و رواية المنع على طلاق العدة الذي قد عرفت اعتبار المواقعة بعد الرجعة فيه، مستشهدا على ذلك 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38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يطلق ثم يراجع ثم يطلق فلا يكون فيما بين الطلاق و الطلاق جماع فتلك تحل له قبل أن تتزوج زوجا غيره، و التي لا تحل له حتى تنكح زوجا غيره هي التي تجامع فيما بين الطلاق و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مؤيدا ب</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الطلاق الذي لا تحل له حتى تنكح زوجا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بما صنعت أنا بامرأة كانت عندي فأردت طلاقها فتركتها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طمثت و طهرت، ثم طلقتها من غير جماع، و أشهدت على ذلك شاهدين، ثم تركتها حتى إذا كادت أن تنقضي عدتها راجعتها و دخلت بها، و تركتها حتى طمثت و طهرت، ثم طلقتها على طهر من غير جماع بشاهدين، ثم تركتها حتى إذا كان قبل أن تنقضي عدتها راجعتها و دخلت بها، حتى إذا طمثت و طهرت طلقتها على طهر بغير جماع بشهود، و إنما فعلت ذلك لأنه لم يكن لي بها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ضرورة عدم دلالة الخبر الأول فضلا عن الثاني إلا على اشتراط التوقف على المحلل بالجماع بين الطلاقين، و هو غير التفصيل المزبور، على أنه مناف لما سمعته من النص و الإجماع على عدم اشتراطه بذلك، و أن مطلق الطلاق ثلاثا يقتضي توقف الحل على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هو تحكم لأنه لا شاهد له،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يراد به الجامع للشرائط الشرعية لا السني بالمعنى الأخص،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أخبار المنع لا تقبله، لظهورها أو صراحتها في عدم وقوع الطلاق رأسا، خصوصا خبر أبى بصير</w:t>
      </w:r>
      <w:r>
        <w:rPr>
          <w:rStyle w:val="FootnoteAnchor"/>
          <w:rtl w:val="true"/>
        </w:rPr>
        <w:footnoteReference w:id="386"/>
      </w:r>
      <w:r>
        <w:rPr>
          <w:rFonts w:ascii="Amiri" w:hAnsi="Amiri" w:eastAsia="Amiri" w:cs="Amiri"/>
          <w:color w:val="111111"/>
          <w:sz w:val="28"/>
          <w:sz w:val="28"/>
          <w:szCs w:val="28"/>
          <w:rtl w:val="true"/>
          <w:lang w:bidi="ar-SA"/>
        </w:rPr>
        <w:t>المشتمل على التعليل السابق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قول الشيخ ليس تفصيلا في المسألة، ضرورة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العدي قطعا، لما عرفت من اعتبار المواقعة فيه بعد الرجعة، و إنما ذكر ذلك محملا للنصوص النافية، و لا ريب في قابليتها لذلك، خصوصا خبر أبي بصير</w:t>
      </w:r>
      <w:r>
        <w:rPr>
          <w:rStyle w:val="FootnoteAnchor"/>
          <w:rtl w:val="true"/>
        </w:rPr>
        <w:footnoteReference w:id="387"/>
      </w:r>
      <w:r>
        <w:rPr>
          <w:rFonts w:ascii="Amiri" w:hAnsi="Amiri" w:eastAsia="Amiri" w:cs="Amiri"/>
          <w:color w:val="111111"/>
          <w:sz w:val="28"/>
          <w:sz w:val="28"/>
          <w:szCs w:val="28"/>
          <w:rtl w:val="true"/>
          <w:lang w:bidi="ar-SA"/>
        </w:rPr>
        <w:t>الذي قد ذكر ما في ذيله لبيان الوجه فيما اعتبره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الطلاق العدي من الرجعة و المواقعة، فيراد حينئذ بيان نفي الفاقد لأحدهما عن كونه من العدي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فالأمر في ذلك سهل و إن كان الأولى منه ما قلناه من بيان ضرب من الأولوية و الكراهة، و الوجه في ذلك أنه قد اشتهر بين العامة صحة الطلاق في مجلس واحد بالإرسال و الترتيب من دون تخلل رجعة، و لهذا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إلى ردهم في الثاني بأنه طلق مطلقة، فلا ريب في أن المراد من هذه النصوص التعريض بهم، و أن أولى الأفراد ما كان أبعد عما عندهم، و هو المشتمل على المراجعة و المواقعة المستلزمة لاعتبار طهر آخر غير الأول، و دونه الطلاق بعد الرجعة في طهر آخر غير الأول، و دونهما الطلاق في ذلك الطهر بعد المراجعة، و الكل غير ما عندهم من تعدد الطلاق من غير تخلل رجعة، و لكن الأفضل الفرد الأول، و هو الذي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غيره مخالفا للسنة، أي المستحب، و لهذا ذكره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صنعه هو</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من تأمل في النصوص يكاد يجزم بكون المراد منها ذلك، و أنها خرجت لبيان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الإطناب في المسالك و الحدائق في المقام لا حاصل له، خصوصا بعد استقرار كلمة الأصحاب من زمن ابن أبي عقيل إلى يومنا هذا على ذلك إلا من بعض أهل</w:t>
      </w:r>
    </w:p>
    <w:p>
      <w:pPr>
        <w:pStyle w:val="BookText"/>
        <w:rPr/>
      </w:pPr>
      <w:r>
        <w:rPr>
          <w:rFonts w:ascii="Amiri" w:hAnsi="Amiri" w:eastAsia="Amiri" w:cs="Amiri"/>
          <w:color w:val="111111"/>
          <w:sz w:val="28"/>
          <w:sz w:val="28"/>
          <w:szCs w:val="28"/>
          <w:rtl w:val="true"/>
          <w:lang w:bidi="ar-SA"/>
        </w:rPr>
        <w:t>الوسوسة ممن لم يعض على الأمر بضرس قاطع، و الله العالم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جمع بين النصوص بأنه إن كان غرضه من الرجعة التطليقة الأخرى إلى أن تبين منه فلا يتم مراجعتها، و لا يصح طلاقها بعد المراجعة، و لا تحسب من الثلاث حتى يمسها، و إن كان غرضه من الرجعة أن تكون في حباله، و له فيها حاجة ثم بدا له أن يطلقها فلا حاجة إلى أمس، و يصح طلاقها، و يحسب من الثلاث،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الوجه أن أكثر ما يكون غرض الناس من المراجعة البينونة، كما أومأ إليه الباقر عليه السلام في خبر أبى بصير</w:t>
      </w:r>
      <w:r>
        <w:rPr>
          <w:rStyle w:val="FootnoteAnchor"/>
          <w:rtl w:val="true"/>
        </w:rPr>
        <w:footnoteReference w:id="390"/>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أيد ذلك</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391"/>
      </w:r>
      <w:r>
        <w:rPr>
          <w:rFonts w:ascii="Amiri" w:hAnsi="Amiri" w:eastAsia="Amiri" w:cs="Amiri"/>
          <w:color w:val="111111"/>
          <w:sz w:val="28"/>
          <w:sz w:val="28"/>
          <w:szCs w:val="28"/>
          <w:rtl w:val="true"/>
          <w:lang w:bidi="ar-SA"/>
        </w:rPr>
        <w:t>في تفسير قوله تعالى‌</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يطلق حتى إذا كادت أن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راجعها، ثم طلقها، يفعل ذلك ثلاث مرات، فنهى الله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زياد</w:t>
      </w:r>
      <w:r>
        <w:rPr>
          <w:rStyle w:val="FootnoteAnchor"/>
          <w:rtl w:val="true"/>
        </w:rPr>
        <w:footnoteReference w:id="39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يطلق امرأته ثم يراجعها و ليس له فيها حاجة ثم يطلقها، فهذا الضرار الذي نهى الله تعالى عنه، إلا أن يطلق و يراجع و هو ينوي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منهما حصول الإضرار بها بعدم المواقعة في العدد الثالث‌</w:t>
      </w:r>
      <w:r>
        <w:rPr>
          <w:rStyle w:val="FootnoteAnchor"/>
          <w:rtl w:val="true"/>
        </w:rPr>
        <w:footnoteReference w:id="394"/>
      </w:r>
      <w:r>
        <w:rPr>
          <w:rFonts w:ascii="Amiri" w:hAnsi="Amiri" w:eastAsia="Amiri" w:cs="Amiri"/>
          <w:color w:val="111111"/>
          <w:sz w:val="28"/>
          <w:sz w:val="28"/>
          <w:szCs w:val="28"/>
          <w:rtl w:val="true"/>
          <w:lang w:bidi="ar-SA"/>
        </w:rPr>
        <w:t xml:space="preserve">مع كون القصد من المراجعة البينونة، فإن العدة قد تكون تسعة أشهر، مع أن غاية ما رخص الشارع تركه للزوجة أربعة أشهر، و لعله لذا صدر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المواقعة بعد كل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كما ترى لا تتفق عليه جميع الأخبار المزبورة، و ليس قولا لأحد، بل إن كان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تتم مراجعتها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صحة الرجعة بالمواقعة فهو من المقطوع بفساده نصا</w:t>
      </w:r>
      <w:r>
        <w:rPr>
          <w:rStyle w:val="FootnoteAnchor"/>
          <w:rtl w:val="true"/>
        </w:rPr>
        <w:footnoteReference w:id="395"/>
      </w:r>
      <w:r>
        <w:rPr>
          <w:rFonts w:ascii="Amiri" w:hAnsi="Amiri" w:eastAsia="Amiri" w:cs="Amiri"/>
          <w:color w:val="111111"/>
          <w:sz w:val="28"/>
          <w:sz w:val="28"/>
          <w:szCs w:val="28"/>
          <w:rtl w:val="true"/>
          <w:lang w:bidi="ar-SA"/>
        </w:rPr>
        <w:t>و فتوى، فلا ريب في أن الوجه ما ذكرناه أولا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فيما لو أوقع الطلاق بعد المراجعة و قبل المواقعة في الطهر الأول إذ هو أيضا مثل الأول فيه روايتان‌</w:t>
      </w:r>
      <w:r>
        <w:rPr>
          <w:rStyle w:val="FootnoteAnchor"/>
          <w:rtl w:val="true"/>
        </w:rPr>
        <w:footnoteReference w:id="396"/>
      </w:r>
      <w:r>
        <w:rPr>
          <w:rFonts w:ascii="Amiri" w:hAnsi="Amiri" w:eastAsia="Amiri" w:cs="Amiri"/>
          <w:color w:val="111111"/>
          <w:sz w:val="28"/>
          <w:sz w:val="28"/>
          <w:szCs w:val="28"/>
          <w:rtl w:val="true"/>
          <w:lang w:bidi="ar-SA"/>
        </w:rPr>
        <w:t>أيضا، لكن هنا الأولى</w:t>
      </w:r>
      <w:bookmarkStart w:id="119" w:name="pg12303_128500"/>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تفريق الطلقات على الأطهار إن لم يقع وطء حتى يكون لكل طلقة طهر كما عرفت، و يكون أبعد مما عند العامة من وقوع الثلاث في مجلس واحد مع تخلل رجوع و عدمه مرسلة و مرتبة أما لو وطأ لم يجز الطلاق إلا في طهر ثان إذا</w:t>
      </w:r>
    </w:p>
    <w:p>
      <w:pPr>
        <w:pStyle w:val="BookText"/>
        <w:rPr/>
      </w:pPr>
      <w:r>
        <w:rPr>
          <w:rFonts w:ascii="Amiri" w:hAnsi="Amiri" w:eastAsia="Amiri" w:cs="Amiri"/>
          <w:color w:val="111111"/>
          <w:sz w:val="28"/>
          <w:sz w:val="28"/>
          <w:szCs w:val="28"/>
          <w:rtl w:val="true"/>
          <w:lang w:bidi="ar-SA"/>
        </w:rPr>
        <w:t>كانت المطلقة ممن يشترط فيها الاستبراء بلا خلاف و لا إشكال لما عرفت من اشتراط صحة الطلاق بكونه في غير طهر المواقعة، كما هو واضح</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777630_417432637"/>
      <w:bookmarkStart w:id="121" w:name="_Toc47"/>
      <w:bookmarkEnd w:id="120"/>
      <w:r>
        <w:rPr>
          <w:rtl w:val="true"/>
        </w:rPr>
        <w:t>[</w:t>
      </w:r>
      <w:r>
        <w:rPr>
          <w:rtl w:val="true"/>
        </w:rPr>
        <w:t>الرابعة لو شك المطلق في إيقاع الطلاق لم يلزمه الطلاق</w:t>
      </w:r>
      <w:r>
        <w:rPr>
          <w:rtl w:val="true"/>
        </w:rPr>
        <w:t>]</w:t>
      </w:r>
      <w:bookmarkEnd w:id="12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شك المطلق في إيقاع أصل الطلاق لم يلزمه الطلاق لرفع الشك و كان النكاح باقيا للأصل، بل و لا يستحب بالخصوص، خلافا للشافعي، نعم لا ريب في رجحان الاحتياط، و لو علم و شك في عدده لزمه اليقين و هو الأقل، من غير فرق بين الثلاث و التسع، هذا للأصل، و لأن الشك في شرط التوقف على المحلل و عدد الحرمة المؤبدة شك في المشروط، بل هو كذلك لو كان شكه في السني و العدي و إن علم العدد لما عرفت، و ليس الحل مشروطا بالسني حتى يعارض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لمالك و أبي يونس، فأوجبا الاجتناب، لتوهم اجتماع الحظر و الإباحة، فيغلب الحظر كما إذا اختلطت الأجنبية بالأخت و موضع النجاسة بغيره، و ضعفه ظاهر ضرورة عدم قدر متيقن معلوم في المثال، نعم لو فرض العلم بنجاسة موضع معين من الثوب بوقوع النجاسة و شك في الزائد عليه كان المتجه أيضا نفيه بالأصل،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المطلقة من نسائه وجب اجتناب الجميع مقدمة، نحو اجتناب المشتبهة بالأخت، كما هو واضح في جميع أفراد المسألة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منها كما في المسالك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دار الاشتباه بين زوجتي رجلين بأن</w:t>
      </w:r>
      <w:bookmarkStart w:id="122" w:name="pg12303_128501"/>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أرادا طلاقهما و لم يوقعا إلا واحدا ثم اشتبهت المطلقة و بدا لهما في طلاق الأخرى، فإنا لا نحكم بطلاق واحدة منهما، بخلاف ما لو اتحد الشخص و تعددت المنكوحة، و الفرق أن الشخص الواحد يمكن حمله على مقتضى الالتباس و ربط بعض أمره ببعض، و الرجلان يمتنع الجمع بينهما في توجيه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سمعنا صوت حدث بين اثنين ثم قال كل واحد منهما إلى الصلاة لم يكن للآخر أن يعترض عليه، و لو أن الواحد صلى صلاتين و تيقن الحدث في إحداهما ثم التبست عليه يؤمر بقضاء الصلاتين إن اختلفا عددا، و إلا فالعدد المطلق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في مثل الطلاق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توجه الخطاب بالتفريق بين الأجنبي و الأجنبية إلى الحاكم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باب المقدمة أيضا في حقه، أقصاه المعارضة بحق الغير على وجه يحتاج إلى الترجيح، نحو الاشتباه بين الأجنبية و الزوجة التي لها حق الوطء أربعة أشهر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إمكان إجراء حكم المقدمة في جميع الخطابات الحسب المتوجهة إلى الحاكم مثلا، و صيرورة الشخصين فصاعدا بالنسبة إلى تكليفه كالانائين للمكلف الواحد في المقام و غيره، كما لو علم أن أحد الشخصين يزني أو يواقع امه أو أخته مثلا و هكذا، فتأمل جيدا</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7777632_417432637"/>
      <w:bookmarkStart w:id="124" w:name="_Toc48"/>
      <w:bookmarkEnd w:id="123"/>
      <w:r>
        <w:rPr>
          <w:rtl w:val="true"/>
        </w:rPr>
        <w:t>[</w:t>
      </w:r>
      <w:r>
        <w:rPr>
          <w:rtl w:val="true"/>
        </w:rPr>
        <w:t>الخامسة إذا طلق غائبا ثم حضر و دخل بالزوجة ثم ادعى الطلاق لم تقبل دعواه</w:t>
      </w:r>
      <w:r>
        <w:rPr>
          <w:rtl w:val="true"/>
        </w:rPr>
        <w:t>]</w:t>
      </w:r>
      <w:bookmarkEnd w:id="12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غائبا مثلا بائنا أو رجعيا و انقضت العدة ثم حضر و دخل بالزوجة ثم ادعى الطلاق لم تقبل دعواه فيما يتعلق بحق غيره و لا بينته تنزيلا لتصرف المسلم على المشروع، فكأنه بفعله مكذب لبينته و لقوله و إن أخذنا بما عليه من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كان أولادها لحق به الولد و الأصل في ذلك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خالد</w:t>
      </w:r>
      <w:r>
        <w:rPr>
          <w:rStyle w:val="FootnoteAnchor"/>
          <w:rtl w:val="true"/>
        </w:rPr>
        <w:footnoteReference w:id="397"/>
      </w:r>
      <w:r>
        <w:rPr>
          <w:rFonts w:ascii="Amiri" w:hAnsi="Amiri" w:eastAsia="Amiri" w:cs="Amiri"/>
          <w:color w:val="111111"/>
          <w:sz w:val="28"/>
          <w:sz w:val="28"/>
          <w:szCs w:val="28"/>
          <w:rtl w:val="true"/>
          <w:lang w:bidi="ar-SA"/>
        </w:rPr>
        <w:t xml:space="preserve">المعتضد بالعمل على وجه لم يظهر لنا مخالف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و هو غائب، و أشهد على طلاقها، ثم قدم فأقام مع المرأة أشهرا لم يعلمها بطلاقها، ثم إن المرأة ادعت الحبل،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و أشهدت على طلاقك،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الولد، و لا يقبل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أشكل الأول بأن تصرفه إنما يحمل على المشروع حيث لا يعترف بما ينافيه، و لهذا لو وجدناه يجامع امرأة و</w:t>
      </w:r>
    </w:p>
    <w:p>
      <w:pPr>
        <w:pStyle w:val="BookText"/>
        <w:rPr/>
      </w:pPr>
      <w:r>
        <w:rPr>
          <w:rFonts w:ascii="Amiri" w:hAnsi="Amiri" w:eastAsia="Amiri" w:cs="Amiri"/>
          <w:color w:val="111111"/>
          <w:sz w:val="28"/>
          <w:sz w:val="28"/>
          <w:szCs w:val="28"/>
          <w:rtl w:val="true"/>
          <w:lang w:bidi="ar-SA"/>
        </w:rPr>
        <w:t>اشتبه حالها لا يحكم عليه بالزنا، فإذا أقر بأنه زان يحكم عليه بمقتضاه، و الثاني بأنه يتم مع كونه هو الذي أقامها، فلو قامت الشهادة حسبة و أرخت بما ينافي فعله قبلت، و حكم بالبينونة، و يبقى في إلحاق الولد بهما أو بأحدهما ما قد علم من اعتبار العلم بالحال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سماع ما اعترف به مما ينافي فعله إذا كان متعلقا بحق الغير و إن أخذ به في حقه،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كما أن ظاهر الخبر المزبور عدم سماع دعواه حتى لو قامت بينة بمقتضاها، سواء كان هو المقيم لها أولا، مؤاخذة له بفعله المقتضي ترتب ذلك عليه، فالمراد عدم سماع البينة فيما يتعلق بحقه الذي ألقاه بفعله، على أن قيام البينة هنا حسبة مبني على أن المقام منها باعتبار حق الله فيها، أما إذا قلنا إن ذلك من حقوق الآدميين فلا سماع للبينة المكذبة بالقول أو الفعل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بسماعها إذا أظهر تأويلا مسموعا لفعله، لعموم حجية البينة، و كون مورد الخبر المجرد عن ذكر التأويل، بمعنى أن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الدعوى على الكيفية المخصوصة التي منها السكوت عن ذكر التأويل الممكن الذي قد حكم غير واحد من الأصحاب بسماعه في الإقرار الذي هو أولى من الفعل، و بذلك كله يظهر لك النظر فيما ذكره غير واحد ممن تبع المسالك فيما عرفت، و الله العالم</w:t>
      </w:r>
      <w:r>
        <w:rPr>
          <w:rFonts w:eastAsia="Amiri" w:cs="Amiri" w:ascii="Amiri" w:hAnsi="Amiri"/>
          <w:color w:val="111111"/>
          <w:sz w:val="28"/>
          <w:szCs w:val="28"/>
          <w:rtl w:val="true"/>
          <w:lang w:bidi="ar-SA"/>
        </w:rPr>
        <w:t>.</w:t>
      </w:r>
      <w:bookmarkStart w:id="125" w:name="pg12303_128503"/>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126" w:name="__RefHeading___Toc7777634_417432637"/>
      <w:bookmarkStart w:id="127" w:name="_Toc49"/>
      <w:bookmarkEnd w:id="126"/>
      <w:r>
        <w:rPr>
          <w:rtl w:val="true"/>
        </w:rPr>
        <w:t>[</w:t>
      </w:r>
      <w:r>
        <w:rPr>
          <w:rtl w:val="true"/>
        </w:rPr>
        <w:t>السادسة إذا طلق الغائب و أراد العقد على رابعة أو على أخت الزوجة صبر تسعة أشهر</w:t>
      </w:r>
      <w:r>
        <w:rPr>
          <w:rtl w:val="true"/>
        </w:rPr>
        <w:t>]</w:t>
      </w:r>
      <w:bookmarkEnd w:id="12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الغائب مثلا طلاقا رجعيا و أراد العقد على رابعة أو على أخت الزوجة صبر تسعة أشهر، لاحتمال كونها حاملا لا تنقضي عدتها إلا بذلك، فيستصحب حرمة نكاح الخامسة حتى يعلم الحل، و إلى ذلك أشار</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له أربع نسوة طلق واحدة منهن و هو غائب عنهن متى يجوز له أن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تسعة أشهر، و فيها أجلان فساد الحيض و فساد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عن الجامع، و اختاره الفاضل في القواعد احتياطا نظرا إلى حمل المسترابة التي رأت الدم و تأخر عنها الدم الثاني و الثالث، فإنها تصبر تسعة أشهر ثم تعتد بثلاثة أشهر، و ذلك سنة، فمع فرض لزوم الاحتياط في ذلك كما يومئ إليه الصحيح المزبور يتجه انتظارها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كالاجتهاد في مقابلة النص، مضافا إلى ما ستعرفه من الكلام في ثبوت العدة المزبورة لها، كما أنه تقدم لك الكلام في البحث عن كون السنة أقصى الحمل الذي يحكي عن الجامع التعليل به هنا، على أن فيه إمكان منع كون مبنى المنع ذلك، و إنما هو الصحيح المزبور</w:t>
      </w:r>
    </w:p>
    <w:p>
      <w:pPr>
        <w:pStyle w:val="BookText"/>
        <w:rPr/>
      </w:pPr>
      <w:r>
        <w:rPr>
          <w:rFonts w:ascii="Amiri" w:hAnsi="Amiri" w:eastAsia="Amiri" w:cs="Amiri"/>
          <w:color w:val="111111"/>
          <w:sz w:val="28"/>
          <w:sz w:val="28"/>
          <w:szCs w:val="28"/>
          <w:rtl w:val="true"/>
          <w:lang w:bidi="ar-SA"/>
        </w:rPr>
        <w:t>الذي يمكن ملاحظة الغالب فيه الذي هو التسعة في المقام، و لعله لذا اكتفى به المصنف و الفاضل في محكي التحرير، مع أن مختارهما العشر في أقصى الحمل، و حينئذ فالمتجه الوقوف على ما في الصحيح المزبور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مبنى الحكم المزبور الاستظهار بالمدة المزبورة، فيتجه ما ذكره المصنف و الفاضل و غيرهما من عدم الفرق في ذلك بين نكاح الخامسة و الأخت، خلافا للمحكي عن ابن إدريس، فاقتصر على الأولى جمودا على ما في الصحيح المزبور الذي قد اقتصر على مضمونه في 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أيضا، لحرمة القياس، و أما الأخت فيكفي في جواز تزويجها ما يعلمه من عادة المطلقة من الحيض و إلا فالثلاثة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ذيله ظاهر أو صريح في التعليل المقتضي للتعدية، فلا حاجة إلى رده بما في المختلف، كما لا حاجة إلى الانتصار له بما في المسالك، و لا ينافي ذلك</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00"/>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 هو غائب فليشهد على ذلك، فإذا مضى ثلاثة أشهر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 على تخصيصه بغير نكاح الخامسة، و مع فرض ظهور ذيله في التعدية المزبورة يتجه تخصيصه أيضا بالأخت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التعارض بينه و بين الأول، فإن انقضاء العدة لا ينافي وجوب الصبر لإرادة نكاح الخامسة أو الأخت احتياطا في أمر النكاح، ضرورة عدم كون التسع عدة لمطلقة الغائب، بل ينبغي القطع بعدم جريان باقي أحكام العدة على ما زاد عن الثلاثة أقراء أو الثلاثة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الإنفاق و الرجوع و التوارث و غيرها، و لا إشعار في كلام أحد من الأصحاب بكون التسعة عدة هنا، و إنما أوجبوا الصبر إليها في خصوص نكاح الخامسة أو هي مع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ما في كلام بعض متأخري المتأخرين، كما أن من الذيل المزبور يظهر الحال فيما ذكره المصنف و غيره من أنه لو كان يعلم خلوها من الحمل كفاه ثلاثة أقراء إن علم عادة المرأة أو ثلاثة أشهر للعلم بانتفاء الحمل الذي يلحظ خروجها عن العدة بوضعه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يعلم أيضا أن المراد بالتسعة أشهر من حين الوطء لا حين الطلاق، فإذا فرض كونه ستة أشهر مثلا ثم طلقها صبر ثلاثة أشهر، فتكمل له تسعة أشهر التي هي مدة التربص المزبور، و كذا الأربعة و الخمسة و هكذا،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في أمرها مضي مدة يظهر فيها وضع الحمل لو كان، و قضاء العدة بالحيض إن كانت مستقيمة</w:t>
      </w:r>
      <w:bookmarkStart w:id="128" w:name="pg12303_128505"/>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فلو تزوج قبل المدة أثم قطعا، و لكن يصح نكاحه إذا بان وقوعه بعد تمام العدة، كما يبين فساده لو بان وقوعه في أثنائها، بل الظاهر الفساد لو فرض اشتباه الحال، و لو تزوج بعد المدة فبان بقاء المطلقة في العدة لاسترابة أو غيرها ففي صحة نكاحه و فساده وجهان، أقواهما البطلان،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777636_417432637"/>
      <w:bookmarkStart w:id="130" w:name="_Toc50"/>
      <w:bookmarkEnd w:id="129"/>
      <w:r>
        <w:rPr>
          <w:rtl w:val="true"/>
        </w:rPr>
        <w:t>[</w:t>
      </w:r>
      <w:r>
        <w:rPr>
          <w:rtl w:val="true"/>
        </w:rPr>
        <w:t>النظر الثاني في أقسام الطلاق</w:t>
      </w:r>
      <w:r>
        <w:rPr>
          <w:rtl w:val="true"/>
        </w:rPr>
        <w:t>]</w:t>
      </w:r>
      <w:bookmarkEnd w:id="130"/>
    </w:p>
    <w:p>
      <w:pPr>
        <w:pStyle w:val="BookText"/>
        <w:rPr/>
      </w:pPr>
      <w:r>
        <w:rPr>
          <w:rFonts w:ascii="Amiri" w:hAnsi="Amiri" w:eastAsia="Amiri" w:cs="Amiri"/>
          <w:color w:val="111111"/>
          <w:sz w:val="28"/>
          <w:sz w:val="28"/>
          <w:szCs w:val="28"/>
          <w:rtl w:val="true"/>
          <w:lang w:bidi="ar-SA"/>
        </w:rPr>
        <w:t>النظر الثاني في أقسام الطلاق و لفظه الذي هو الأعم من الصحيح و الفاسد لغة و شرعا و عرفا يقع على البدعة و السنة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سني، و طلاق بدعي نسبته إليهما، بمعنى البدعة المحرمة و السنة المشروعة، وجوبا مخيرا، كطلاق المولى و المظاهر الذي يؤمر بعد المدة بالفي‌ء أو الطلاق، كما ستعرف إنشاء الله، و ندبا، كالطلاق مع الشقاق و عدم العفة، أو كراهته كالطلاق عند التيام الأخلاق</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7777638_417432637"/>
      <w:bookmarkStart w:id="132" w:name="_Toc51"/>
      <w:bookmarkEnd w:id="131"/>
      <w:r>
        <w:rPr>
          <w:rtl w:val="true"/>
        </w:rPr>
        <w:t>[</w:t>
      </w:r>
      <w:r>
        <w:rPr>
          <w:rtl w:val="true"/>
        </w:rPr>
        <w:t>النظر الثالث في اللواحق</w:t>
      </w:r>
      <w:r>
        <w:rPr>
          <w:rtl w:val="true"/>
        </w:rPr>
        <w:t>]</w:t>
      </w:r>
      <w:bookmarkEnd w:id="132"/>
    </w:p>
    <w:p>
      <w:pPr>
        <w:pStyle w:val="Heading5"/>
        <w:numPr>
          <w:ilvl w:val="4"/>
          <w:numId w:val="1"/>
        </w:numPr>
        <w:rPr/>
      </w:pPr>
      <w:bookmarkStart w:id="133" w:name="__RefHeading___Toc7777640_417432637"/>
      <w:bookmarkStart w:id="134" w:name="_Toc52"/>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النظر الثالث في اللواحق و فيه مقاصد</w:t>
      </w:r>
    </w:p>
    <w:p>
      <w:pPr>
        <w:pStyle w:val="Heading5"/>
        <w:numPr>
          <w:ilvl w:val="4"/>
          <w:numId w:val="1"/>
        </w:numPr>
        <w:rPr/>
      </w:pPr>
      <w:bookmarkStart w:id="135" w:name="__RefHeading___Toc7777642_417432637"/>
      <w:bookmarkStart w:id="136" w:name="_Toc53"/>
      <w:bookmarkEnd w:id="135"/>
      <w:r>
        <w:rPr>
          <w:rtl w:val="true"/>
        </w:rPr>
        <w:t>[</w:t>
      </w:r>
      <w:r>
        <w:rPr>
          <w:rtl w:val="true"/>
        </w:rPr>
        <w:t>المقصد الأول في طلاق المريض</w:t>
      </w:r>
      <w:r>
        <w:rPr>
          <w:rtl w:val="true"/>
        </w:rPr>
        <w:t>]</w:t>
      </w:r>
      <w:bookmarkEnd w:id="136"/>
    </w:p>
    <w:p>
      <w:pPr>
        <w:pStyle w:val="Heading6"/>
        <w:numPr>
          <w:ilvl w:val="5"/>
          <w:numId w:val="1"/>
        </w:numPr>
        <w:rPr/>
      </w:pPr>
      <w:bookmarkStart w:id="137" w:name="__RefHeading___Toc7777644_417432637"/>
      <w:bookmarkStart w:id="138" w:name="_Toc54"/>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الأول في طلاق المريض يكره للمريض أن يطلق زيادة على كراهة أصل الطلاق على المشهور بين الأصحاب شهرة عظيمة، بل لم يتحقق الخلاف في ذلك و إن حكي التعبير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المقنعة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طلاق يقطع الموارثة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الإستبصار، إلا أنه يمكن إرادتهما من ذلك الكراهة، كما وقع لهما غير مرة، خصوصا بعد كون ذلك منهما تبعا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 بن زرارة</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المريض، و يجوز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للمريض أن يطلق، و له أن يتزوج</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حمله على الكراهة، لمعارضته بالنصوص‌</w:t>
      </w:r>
      <w:r>
        <w:rPr>
          <w:rStyle w:val="FootnoteAnchor"/>
          <w:rtl w:val="true"/>
        </w:rPr>
        <w:footnoteReference w:id="403"/>
      </w:r>
      <w:r>
        <w:rPr>
          <w:rFonts w:ascii="Amiri" w:hAnsi="Amiri" w:eastAsia="Amiri" w:cs="Amiri"/>
          <w:color w:val="111111"/>
          <w:sz w:val="28"/>
          <w:sz w:val="28"/>
          <w:szCs w:val="28"/>
          <w:rtl w:val="true"/>
          <w:lang w:bidi="ar-SA"/>
        </w:rPr>
        <w:t>المستفيضة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المتواترة التي سيمر عليك جملة منها التي فهم الأصحاب منها الصحة بلا إثم و لو بقرينة 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04"/>
      </w:r>
      <w:r>
        <w:rPr>
          <w:rFonts w:ascii="Amiri" w:hAnsi="Amiri" w:eastAsia="Amiri" w:cs="Amiri"/>
          <w:color w:val="111111"/>
          <w:sz w:val="28"/>
          <w:sz w:val="28"/>
          <w:szCs w:val="28"/>
          <w:rtl w:val="true"/>
          <w:lang w:bidi="ar-SA"/>
        </w:rPr>
        <w:t xml:space="preserve">منها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يحضره الموت فيطلق امرأته أ يجوز 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مات ورثته و إن ماتت لم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بالأصول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إرادة عدم مضي تمام حكم الطلاق على طلاقه من عدم الجواز، لما ستعرفه من أنها ترثه و إن انقضت عدتها إلى سنة، نعم قد يقال باختصاص الكراهة فيما إذا لم تكن هي الطالبة للطلاق لكن النهي مطلق و إن قيد إرثها منه بذلك،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طلق صح طلاقه بلا خلاف كما عن المبسوط، بل لعله إجماع حتى من القائل بعدم الجواز الذي لا ينافي الصحة المستفادة من النصوص‌</w:t>
      </w:r>
      <w:r>
        <w:rPr>
          <w:rStyle w:val="FootnoteAnchor"/>
          <w:rtl w:val="true"/>
        </w:rPr>
        <w:footnoteReference w:id="405"/>
      </w:r>
      <w:r>
        <w:rPr>
          <w:rFonts w:ascii="Amiri" w:hAnsi="Amiri" w:eastAsia="Amiri" w:cs="Amiri"/>
          <w:color w:val="111111"/>
          <w:sz w:val="28"/>
          <w:sz w:val="28"/>
          <w:szCs w:val="28"/>
          <w:rtl w:val="true"/>
          <w:lang w:bidi="ar-SA"/>
        </w:rPr>
        <w:t>المستفيضة أو المتواترة و هو يرث زوجته ما دامت في العدة الرجعية إجماعا بقسميه، مضافا إلى معلومية كونها كالزوجة في باقي الأحكام، و إلى</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يطلق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 يرثها ما دام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w:t>
      </w:r>
      <w:r>
        <w:rPr>
          <w:rStyle w:val="FootnoteAnchor"/>
          <w:rtl w:val="true"/>
        </w:rPr>
        <w:footnoteReference w:id="4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توارثا ما كانت في العدة، فإذا طلقها التطليقة الثالثة فليس له عليها رجعة، و لا ميراث بينهما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طلقت ثم توفي عنها زوجها قبل أن تنقضي عدتها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تحرم عليه فإنها ترثه، و تعتد عدة المتوفى عنها زوجها، و إن توفت و هي في عدتها و لم تحرم عليه فإنه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قيس‌</w:t>
      </w:r>
      <w:r>
        <w:rPr>
          <w:rStyle w:val="FootnoteAnchor"/>
          <w:rtl w:val="true"/>
        </w:rPr>
        <w:footnoteReference w:id="40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المرأة ثم توفي عنها زوجها و هي في عدة منه لم تحرم عليه فإنها</w:t>
      </w:r>
    </w:p>
    <w:p>
      <w:pPr>
        <w:pStyle w:val="BookText"/>
        <w:rPr/>
      </w:pPr>
      <w:r>
        <w:rPr>
          <w:rFonts w:ascii="Amiri" w:hAnsi="Amiri" w:eastAsia="Amiri" w:cs="Amiri"/>
          <w:color w:val="111111"/>
          <w:sz w:val="28"/>
          <w:sz w:val="28"/>
          <w:szCs w:val="28"/>
          <w:rtl w:val="true"/>
          <w:lang w:bidi="ar-SA"/>
        </w:rPr>
        <w:t>ترثه و هو يرثها ما دامت في الدم من حيضتها الثانية من التطليقتين الأولتين، فإن طلقها الثالثة فإنها لا ترث من زوجها شيئا و لا يرث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المستفيضة أو المتواترة التي لا يقاومها ما في صحيح الحلبي‌</w:t>
      </w:r>
      <w:r>
        <w:rPr>
          <w:rStyle w:val="FootnoteAnchor"/>
          <w:rtl w:val="true"/>
        </w:rPr>
        <w:footnoteReference w:id="410"/>
      </w:r>
      <w:r>
        <w:rPr>
          <w:rFonts w:ascii="Amiri" w:hAnsi="Amiri" w:eastAsia="Amiri" w:cs="Amiri"/>
          <w:color w:val="111111"/>
          <w:sz w:val="28"/>
          <w:sz w:val="28"/>
          <w:szCs w:val="28"/>
          <w:rtl w:val="true"/>
          <w:lang w:bidi="ar-SA"/>
        </w:rPr>
        <w:t>السابق و إن كان خاصا بالمرض و 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لشذوذه و عدم القائل بمضمونه قاصر عن التقييد مع احتماله عدة البائن، و لا ينافيه إرثها منه، لما ستعرفه من اتفاق النص‌</w:t>
      </w:r>
      <w:r>
        <w:rPr>
          <w:rStyle w:val="FootnoteAnchor"/>
          <w:rtl w:val="true"/>
        </w:rPr>
        <w:footnoteReference w:id="411"/>
      </w:r>
      <w:r>
        <w:rPr>
          <w:rFonts w:ascii="Amiri" w:hAnsi="Amiri" w:eastAsia="Amiri" w:cs="Amiri"/>
          <w:color w:val="111111"/>
          <w:sz w:val="28"/>
          <w:sz w:val="28"/>
          <w:szCs w:val="28"/>
          <w:rtl w:val="true"/>
          <w:lang w:bidi="ar-SA"/>
        </w:rPr>
        <w:t>و الفتوى على إرثها منه بالشروط إلى سنة و إن كانت بائنا، إذ المراد لا يرثها إذا انقضت العدة، كما في</w:t>
      </w:r>
    </w:p>
    <w:p>
      <w:pPr>
        <w:pStyle w:val="BookText"/>
        <w:rPr/>
      </w:pPr>
      <w:r>
        <w:rPr>
          <w:rFonts w:ascii="Amiri" w:hAnsi="Amiri" w:eastAsia="Amiri" w:cs="Amiri"/>
          <w:color w:val="111111"/>
          <w:sz w:val="28"/>
          <w:sz w:val="28"/>
          <w:szCs w:val="28"/>
          <w:rtl w:val="true"/>
          <w:lang w:bidi="ar-SA"/>
        </w:rPr>
        <w:t>خبر الحلبي و أبي بصير و أبي العباس جميعا</w:t>
      </w:r>
      <w:r>
        <w:rPr>
          <w:rStyle w:val="FootnoteAnchor"/>
          <w:rtl w:val="true"/>
        </w:rPr>
        <w:footnoteReference w:id="41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و لا يرثها إذا انقضت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كون الموضوع فيه طلاق المريض، كما لا يخفى على من لاحظ الكافي، فإنه رواه بعد أن روى عن أبي العباس‌</w:t>
      </w:r>
      <w:r>
        <w:rPr>
          <w:rStyle w:val="FootnoteAnchor"/>
          <w:rtl w:val="true"/>
        </w:rPr>
        <w:footnoteReference w:id="413"/>
      </w:r>
      <w:r>
        <w:rPr>
          <w:rFonts w:ascii="Amiri" w:hAnsi="Amiri" w:eastAsia="Amiri" w:cs="Amiri"/>
          <w:color w:val="111111"/>
          <w:sz w:val="28"/>
          <w:sz w:val="28"/>
          <w:szCs w:val="28"/>
          <w:rtl w:val="true"/>
          <w:lang w:bidi="ar-SA"/>
        </w:rPr>
        <w:t>طلاق المريض على وجه يعلم منه أن مرجع الضمير فيه ذلك، على أنه لا يتم بقرينة غيره من النصوص إلا على ذلك، فهو حينئذ مقيد لصحيح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وقع للخراساني و سيد المدارك من التوقف في الحكم المزبور للصحيح المذكور بعد اعترافهما بكون الحكم كذلك عند الأصحاب الذين هم أدرى منهما بالسنة و الكتاب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ما في الرياض من نقل الجمع المزبور بالتقييد المذكور عن الشيخ، و نفي البأس، عنه جميعا بين الأدلة و لو لم يكن له شاهد و لا قرينة، مع أن الخبر المزبور بمرأى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ما في كشف اللثام من أنه يمكن القول بالفرق بينهما مع قصد الإضرار و إن كان الطلاق رجعيا، و يمكن الحمل على أن الأفضل أن لا يرثها، إذ هما معا كما ترى بعد الإحاطة بما ذكرنا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لا يرثها في البائن و لا بعد العدة الرجعية على المشهور بين الأصحاب شهرة عظيمة، بل عن الخلاف الإجماع عليه، كما عن المبسوط نفي الخلاف، لانتفاء الزوجية و انقطاع العصمة بينهما، فأصالة عدم الإرث بحاله، و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41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العلة التي من أجلها إذا طلق الرجل امرأته و هو مريض في حال الإضرار ورثته و لم يرثها؟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الإضرار، و معنى الإضرار منعه إياها ميراثها منه، فألزم الميراث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w:t>
      </w:r>
    </w:p>
    <w:p>
      <w:pPr>
        <w:pStyle w:val="BookText"/>
        <w:rPr/>
      </w:pPr>
      <w:r>
        <w:rPr>
          <w:rFonts w:ascii="Amiri" w:hAnsi="Amiri" w:eastAsia="Amiri" w:cs="Amiri"/>
          <w:color w:val="111111"/>
          <w:sz w:val="28"/>
          <w:sz w:val="28"/>
          <w:szCs w:val="28"/>
          <w:rtl w:val="true"/>
          <w:lang w:bidi="ar-SA"/>
        </w:rPr>
        <w:t>خبر الهاشمي‌</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المختلعة و لا المبارأة و المستأمرة في طلاقها من الزوج شيئا إذا كان ذلك منهن في مرض الزوج و إن مات في مرضه، لأن العصمة قد انقطعت منهن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416"/>
      </w:r>
      <w:r>
        <w:rPr>
          <w:rFonts w:ascii="Amiri" w:hAnsi="Amiri" w:eastAsia="Amiri" w:cs="Amiri"/>
          <w:color w:val="111111"/>
          <w:sz w:val="28"/>
          <w:sz w:val="28"/>
          <w:szCs w:val="28"/>
          <w:rtl w:val="true"/>
          <w:lang w:bidi="ar-SA"/>
        </w:rPr>
        <w:t>السابق بناء على إرادة البائنة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زيادة الاستدلال أيضا بموثق زرارة</w:t>
      </w:r>
      <w:r>
        <w:rPr>
          <w:rStyle w:val="FootnoteAnchor"/>
          <w:rtl w:val="true"/>
        </w:rPr>
        <w:footnoteReference w:id="417"/>
      </w:r>
      <w:r>
        <w:rPr>
          <w:rFonts w:ascii="Amiri" w:hAnsi="Amiri" w:eastAsia="Amiri" w:cs="Amiri"/>
          <w:color w:val="111111"/>
          <w:sz w:val="28"/>
          <w:sz w:val="28"/>
          <w:szCs w:val="28"/>
          <w:rtl w:val="true"/>
          <w:lang w:bidi="ar-SA"/>
        </w:rPr>
        <w:t>السابق، لأن قيد الرجعة لا يصلح في ميراثها إجماعا، لثبوته مطلقا، فيبقى في ميراثه، و للقرب، و إذا انتفى القيد انتفى الحكم تحقيقا لفائدته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استدلال في الرياض بعموم المعتبرة المستفيضة المتقدمة في الاستدلال على إرثه منها في الرجعة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منها في المريض الذي هو محل البحث، بل لا إطلاق في شي‌ء منها، باعتبار ما فيها من نفي إرثها منه الذي هو قرينة على كون الموضوع الصحيح، نعم يكفي في إثبات الحكم ما ذكرناه، خصوصا بعد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المعارض المقاوم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يظهر لك ضعف المحكي عن الشيخ في النهاية و ابن حمزة في الوسيلة من القطع بتوارثهما في العدة في البائنة، و لعله لذا</w:t>
      </w:r>
    </w:p>
    <w:p>
      <w:pPr>
        <w:pStyle w:val="BookText"/>
        <w:rPr/>
      </w:pPr>
      <w:r>
        <w:rPr>
          <w:rFonts w:ascii="Amiri" w:hAnsi="Amiri" w:eastAsia="Amiri" w:cs="Amiri"/>
          <w:color w:val="111111"/>
          <w:sz w:val="28"/>
          <w:sz w:val="28"/>
          <w:szCs w:val="28"/>
          <w:rtl w:val="true"/>
          <w:lang w:bidi="ar-SA"/>
        </w:rPr>
        <w:t>نفى الريب المصنف في المحكي عن نكتة على النهاية عن اختلاله، و أنه لا بد من التنزيل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المحكي عنها في الميراث من أنهما يتوارثان في العدة الرجعية، و لا توارث بينهما في حال إن كان الطلاق بائنا، و كذا عن المهذب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للشيخ إلا</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ثم توفي عنها و هي في عدتها أنها ترثه، و تعتد عدة المتوفى عنها زوجها، و إن توفت و هي في عدتها فإنه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الرجعية، و</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419"/>
      </w:r>
      <w:r>
        <w:rPr>
          <w:rFonts w:ascii="Amiri" w:hAnsi="Amiri" w:eastAsia="Amiri" w:cs="Amiri"/>
          <w:color w:val="111111"/>
          <w:sz w:val="28"/>
          <w:sz w:val="28"/>
          <w:szCs w:val="28"/>
          <w:rtl w:val="true"/>
          <w:lang w:bidi="ar-SA"/>
        </w:rPr>
        <w:t xml:space="preserve">عن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آخر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يتوارثان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عمر الأزرق‌</w:t>
      </w:r>
      <w:r>
        <w:rPr>
          <w:rStyle w:val="FootnoteAnchor"/>
          <w:rtl w:val="true"/>
        </w:rPr>
        <w:footnoteReference w:id="420"/>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ترث و تورث ما دامت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مع قصورهما عن المقاومة لما سمعت من وجوه ليسا نصين في المريض، و إطلاقهما مخالف للإجماع، و إخراجهما عن المخالفة بالتقييد بالمريض يحتاج إلى دليل، و مع ذلك ليسا نصين في طلاق البينونة،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الأخر المتحقق فيه في الخارج، و يجامع أول الطلقات و الثاني، و لا ينحصر في الثالث، فيقبل الحمل على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المطلقة كذلك</w:t>
      </w:r>
    </w:p>
    <w:p>
      <w:pPr>
        <w:pStyle w:val="BookText"/>
        <w:rPr/>
      </w:pPr>
      <w:r>
        <w:rPr>
          <w:rFonts w:ascii="Amiri" w:hAnsi="Amiri" w:eastAsia="Amiri" w:cs="Amiri"/>
          <w:color w:val="111111"/>
          <w:sz w:val="28"/>
          <w:sz w:val="28"/>
          <w:szCs w:val="28"/>
          <w:rtl w:val="true"/>
          <w:lang w:bidi="ar-SA"/>
        </w:rPr>
        <w:t>مرسلة بناء على أنها تقع واحدة، فترجع عدة الطلاقين في الروايتين إلى الرجعية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هذه الأخبار أشار في المسالك بأن للشيخ روايات تدل بظاهرها على التوارث بينهما من غير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ريب في ضعف القول المزبور، إذ لا أقل من طرح النصوص أجمع، لضعفها و تعارضها، و الرجوع إلى الأصول التي مقتضاها نفي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أنها ترثه هي سواء كان طلاقها بائنا أو رجعيا ما بين الطلاق و بين سنة لا أزيد و لو لحظة ما لم تتزوج أو يبرء من مرضه الذي طلقها فيه، و لو برء ثم مرض ثم مات لم ترثه إلا في العدة الرجعية بلا خلاف أجده في شي‌ء من ذلك، بل الإجماع بقسميه عليه، مضافا، إلى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42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و هو مريض حتى مضى لذلك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إذا كان في مرضه الذي طلقها لم يصح 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أبى العباس‌</w:t>
      </w:r>
      <w:r>
        <w:rPr>
          <w:rStyle w:val="FootnoteAnchor"/>
          <w:rtl w:val="true"/>
        </w:rPr>
        <w:footnoteReference w:id="4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هو مريض تطليقة</w:t>
      </w:r>
    </w:p>
    <w:p>
      <w:pPr>
        <w:pStyle w:val="BookText"/>
        <w:rPr/>
      </w:pPr>
      <w:r>
        <w:rPr>
          <w:rFonts w:ascii="Amiri" w:hAnsi="Amiri" w:eastAsia="Amiri" w:cs="Amiri"/>
          <w:color w:val="111111"/>
          <w:sz w:val="28"/>
          <w:sz w:val="28"/>
          <w:szCs w:val="28"/>
          <w:rtl w:val="true"/>
          <w:lang w:bidi="ar-SA"/>
        </w:rPr>
        <w:t>و قد كان طلقها قبل ذلك تطليقتين،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ترثه إذا كان في مرضه،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مريضا حتى يموت و إن طال ذلك إلى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423"/>
      </w:r>
      <w:r>
        <w:rPr>
          <w:rFonts w:ascii="Amiri" w:hAnsi="Amiri" w:eastAsia="Amiri" w:cs="Amiri"/>
          <w:color w:val="111111"/>
          <w:sz w:val="28"/>
          <w:sz w:val="28"/>
          <w:szCs w:val="28"/>
          <w:rtl w:val="true"/>
          <w:lang w:bidi="ar-SA"/>
        </w:rPr>
        <w:t xml:space="preserve">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في مرضه ورثته ما دام في مرضه ذلك و إن انقضت عدتها، إلا أن يصح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طال به المرض،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الحذاء و مالك بن عطية عن أبي الورد كلاهما</w:t>
      </w:r>
      <w:r>
        <w:rPr>
          <w:rStyle w:val="FootnoteAnchor"/>
          <w:rtl w:val="true"/>
        </w:rPr>
        <w:footnoteReference w:id="424"/>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تطليقة في مرضه ثم مكث في مرضه حتى انقضت عدتها فإنها ترثه ما لم تتزوج، فان كانت قد تزوجت بعد انقضاء العدة فإنها لا ترثه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42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مرضه و لم تتزوج ورثته، و إن كانت قد تزوجت فقد رضيت بالذي صنع، لا ميراث 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الكثيرة الدالة على جميع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في الصحة ثلاثا أو نحو ذلك مما ينفي إرثها منه قبل في حقه مطلقا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في حقها في قول و لم ترثه بناء على أن إقرار المريض بما له أن يفعله مقبول و إن كان على الوارث، و ينزل منزلة فعله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 المصنف و الفاضل في القواعد أنه لا يقبل بالنسبة إلى إرث ها و إن قبل في غيره كتزويجها و نحوه، للتهمة التي هي الأصل في إرثها منه لو طلقها في حال المرض، و لما في كشف اللثام من أنه إنما يقبل إقراره بما يحرمه الوارث لغيره، و هنا لم يقر بما تحرمه الزوجة لأحد، فإنما هو بالنسبة إليها مدع و إن استلزمت الدعوى ثبوت حصتها لسائر الورثة، 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قذفها و هو مريض فلاعنها و بانت باللعان لم ترثه بلا خلاف و لا إشكال لاختصاص موضوع الحكم نصا</w:t>
      </w:r>
      <w:r>
        <w:rPr>
          <w:rStyle w:val="FootnoteAnchor"/>
          <w:rtl w:val="true"/>
        </w:rPr>
        <w:footnoteReference w:id="427"/>
      </w:r>
      <w:r>
        <w:rPr>
          <w:rFonts w:ascii="Amiri" w:hAnsi="Amiri" w:eastAsia="Amiri" w:cs="Amiri"/>
          <w:color w:val="111111"/>
          <w:sz w:val="28"/>
          <w:sz w:val="28"/>
          <w:szCs w:val="28"/>
          <w:rtl w:val="true"/>
          <w:lang w:bidi="ar-SA"/>
        </w:rPr>
        <w:t>و فتوى بالطلاق و حرمة القياس عندنا، فلا يلحق به اللعان، و لا الفسخ بالعيب و لو من جهته، و لا تجدد التحريم المؤبد برضاع منها أو لواط منه، و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ما لو استند اللعان حال المرض إلى القذف حال الصحة، ضرورة عدم إتيان القياس عند القائل به فيه، لكن في القواعد في تجدد التحريم المؤبد المستند إليه كاللواط نظر، و في العيب إشكال إن كان من طرفه، و لا وجه له سوى الإلحاق بالطلاق الذي لا يخرج عن القياس بعد فرض عدم علة في النصوص يتعدى بها، و لو أريد في الأول أنه</w:t>
      </w:r>
    </w:p>
    <w:p>
      <w:pPr>
        <w:pStyle w:val="BookText"/>
        <w:rPr/>
      </w:pPr>
      <w:r>
        <w:rPr>
          <w:rFonts w:ascii="Amiri" w:hAnsi="Amiri" w:eastAsia="Amiri" w:cs="Amiri"/>
          <w:color w:val="111111"/>
          <w:sz w:val="28"/>
          <w:sz w:val="28"/>
          <w:szCs w:val="28"/>
          <w:rtl w:val="true"/>
          <w:lang w:bidi="ar-SA"/>
        </w:rPr>
        <w:t>إذا طلقها مريضا ثم لاط لواطا أوجب تحريمها عليه أبدا كان المتجه إرثها منه، لإطلاق الأدلة و استصحاب موجب الإرث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هل التوريث لمكان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الإضرار بها، فيكون ذلك عقوبة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التصريح به في مرسل يونس‌</w:t>
      </w:r>
      <w:r>
        <w:rPr>
          <w:rStyle w:val="FootnoteAnchor"/>
          <w:rtl w:val="true"/>
        </w:rPr>
        <w:footnoteReference w:id="428"/>
      </w:r>
      <w:r>
        <w:rPr>
          <w:rFonts w:ascii="IRNazanin" w:hAnsi="IRNazanin" w:eastAsia="IRNazanin"/>
          <w:color w:val="111111"/>
          <w:sz w:val="28"/>
          <w:sz w:val="28"/>
          <w:szCs w:val="28"/>
          <w:rtl w:val="true"/>
          <w:lang w:bidi="fa-IR"/>
        </w:rPr>
        <w:t>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دامت في عدتها، و إن طلقها في حال الضرار فهي ترثه إلى سنة، فان زاد على السنة يوما واحدا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القائل الشيخ في المحكي من استبصاره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الوجه وفاقا للأكثر تعلق الحكم بالطلاق في المرض لا باعتبار التهمة لأنه العنوان للحكم في أكثر النصوص على وجه لا يصلح ما عرفت لتقييدها بعد عدم الجابر و قوة إرادة الحكمة من العلة في المرسل‌</w:t>
      </w:r>
      <w:r>
        <w:rPr>
          <w:rStyle w:val="FootnoteAnchor"/>
          <w:rtl w:val="true"/>
        </w:rPr>
        <w:footnoteReference w:id="430"/>
      </w:r>
      <w:r>
        <w:rPr>
          <w:rFonts w:ascii="Amiri" w:hAnsi="Amiri" w:eastAsia="Amiri" w:cs="Amiri"/>
          <w:color w:val="111111"/>
          <w:sz w:val="28"/>
          <w:sz w:val="28"/>
          <w:szCs w:val="28"/>
          <w:rtl w:val="true"/>
          <w:lang w:bidi="ar-SA"/>
        </w:rPr>
        <w:t>السابق كما لا يخفى على من أحاط خبرا بنظائر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ثبوت الإرث مع سؤالها الطلاق تردد من إطلاق الأدلة، و من خصوص خبر الهاشمي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1"/>
      </w:r>
      <w:r>
        <w:rPr>
          <w:rFonts w:ascii="Amiri" w:hAnsi="Amiri" w:eastAsia="Amiri" w:cs="Amiri"/>
          <w:color w:val="111111"/>
          <w:sz w:val="28"/>
          <w:sz w:val="28"/>
          <w:szCs w:val="28"/>
          <w:rtl w:val="true"/>
          <w:lang w:bidi="ar-SA"/>
        </w:rPr>
        <w:t>السابق أشبهه أنه لا إرث، و كذا لو خالعته أو بارأته للخبر المزبور</w:t>
      </w:r>
      <w:r>
        <w:rPr>
          <w:rStyle w:val="FootnoteAnchor"/>
          <w:rtl w:val="true"/>
        </w:rPr>
        <w:footnoteReference w:id="432"/>
      </w:r>
      <w:r>
        <w:rPr>
          <w:rFonts w:ascii="Amiri" w:hAnsi="Amiri" w:eastAsia="Amiri" w:cs="Amiri"/>
          <w:color w:val="111111"/>
          <w:sz w:val="28"/>
          <w:sz w:val="28"/>
          <w:szCs w:val="28"/>
          <w:rtl w:val="true"/>
          <w:lang w:bidi="ar-SA"/>
        </w:rPr>
        <w:t>المعتضد بالأصول، بل و بخبر سماعة</w:t>
      </w:r>
      <w:r>
        <w:rPr>
          <w:rStyle w:val="FootnoteAnchor"/>
          <w:rtl w:val="true"/>
        </w:rPr>
        <w:footnoteReference w:id="433"/>
      </w:r>
      <w:r>
        <w:rPr>
          <w:rFonts w:ascii="IRNazanin" w:hAnsi="IRNazanin" w:eastAsia="IRNazanin"/>
          <w:color w:val="111111"/>
          <w:sz w:val="28"/>
          <w:sz w:val="28"/>
          <w:szCs w:val="28"/>
          <w:rtl w:val="true"/>
          <w:lang w:bidi="fa-IR"/>
        </w:rPr>
        <w:t>و المرسل‌</w:t>
      </w:r>
      <w:r>
        <w:rPr>
          <w:rStyle w:val="FootnoteAnchor"/>
          <w:rtl w:val="true"/>
        </w:rPr>
        <w:footnoteReference w:id="434"/>
      </w:r>
      <w:r>
        <w:rPr>
          <w:rFonts w:ascii="Amiri" w:hAnsi="Amiri" w:eastAsia="Amiri" w:cs="Amiri"/>
          <w:color w:val="111111"/>
          <w:sz w:val="28"/>
          <w:sz w:val="28"/>
          <w:szCs w:val="28"/>
          <w:rtl w:val="true"/>
          <w:lang w:bidi="ar-SA"/>
        </w:rPr>
        <w:t>و إن لم يحكم بهما في السابق، لكن لا بأس بتقوية الدليل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عدم التنافي بين كون عنوان الإرث المرض لا التهمة و بين عدم إرث الثلاثة للخبر</w:t>
      </w:r>
      <w:r>
        <w:rPr>
          <w:rStyle w:val="FootnoteAnchor"/>
          <w:rtl w:val="true"/>
        </w:rPr>
        <w:footnoteReference w:id="435"/>
      </w:r>
      <w:r>
        <w:rPr>
          <w:rFonts w:ascii="Amiri" w:hAnsi="Amiri" w:eastAsia="Amiri" w:cs="Amiri"/>
          <w:color w:val="111111"/>
          <w:sz w:val="28"/>
          <w:sz w:val="28"/>
          <w:szCs w:val="28"/>
          <w:rtl w:val="true"/>
          <w:lang w:bidi="ar-SA"/>
        </w:rPr>
        <w:t>المخصوص المعتضد بما عرفت، فإن أقصى ذلك الرجوع إلى الإطلاق و التقييد، لا أن مبنى عدم إرثهن عدم التهمة في طلاقهن، فما في المسالك من الاعتراض على المصنف بذلك في غير محله</w:t>
      </w:r>
      <w:r>
        <w:rPr>
          <w:rFonts w:eastAsia="Amiri" w:cs="Amiri" w:ascii="Amiri" w:hAnsi="Amiri"/>
          <w:color w:val="111111"/>
          <w:sz w:val="28"/>
          <w:szCs w:val="28"/>
          <w:rtl w:val="true"/>
          <w:lang w:bidi="ar-SA"/>
        </w:rPr>
        <w:t>.</w:t>
      </w:r>
      <w:bookmarkStart w:id="139" w:name="pg12303_128513"/>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140" w:name="__RefHeading___Toc7777646_417432637"/>
      <w:bookmarkStart w:id="141" w:name="_Toc55"/>
      <w:bookmarkEnd w:id="140"/>
      <w:r>
        <w:rPr>
          <w:rtl w:val="true"/>
        </w:rPr>
        <w:t>[</w:t>
      </w:r>
      <w:r>
        <w:rPr>
          <w:rtl w:val="true"/>
        </w:rPr>
        <w:t>فروع</w:t>
      </w:r>
      <w:r>
        <w:rPr>
          <w:rtl w:val="true"/>
        </w:rPr>
        <w:t>]</w:t>
      </w:r>
      <w:bookmarkEnd w:id="141"/>
    </w:p>
    <w:p>
      <w:pPr>
        <w:pStyle w:val="Heading6"/>
        <w:numPr>
          <w:ilvl w:val="5"/>
          <w:numId w:val="1"/>
        </w:numPr>
        <w:rPr/>
      </w:pPr>
      <w:bookmarkStart w:id="142" w:name="__RefHeading___Toc7777648_417432637"/>
      <w:bookmarkStart w:id="143" w:name="_Toc56"/>
      <w:bookmarkEnd w:id="142"/>
      <w:r>
        <w:rPr>
          <w:rtl w:val="true"/>
        </w:rPr>
        <w:t>[</w:t>
      </w:r>
      <w:r>
        <w:rPr>
          <w:rtl w:val="true"/>
        </w:rPr>
        <w:t>الأول لو طلق الأمة مريضا طلاقا رجعيا فأعتقت في العدة و ماتت في مرضه ورثته في العدة</w:t>
      </w:r>
      <w:r>
        <w:rPr>
          <w:rtl w:val="true"/>
        </w:rPr>
        <w:t>]</w:t>
      </w:r>
      <w:bookmarkEnd w:id="14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طلق الأمة مريضا طلاقا رجعيا فأعتقت في العدة و ماتت في مرضه ورثته في العدة بلا خلاف و لا إشكال، لأنها زوجة ممنوعة بالرق و الفرض زواله، بل لا فرق بين الصحة و المرض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ترثه بعدها لانتفاء التهمة</w:t>
      </w:r>
    </w:p>
    <w:p>
      <w:pPr>
        <w:pStyle w:val="BookText"/>
        <w:rPr/>
      </w:pPr>
      <w:r>
        <w:rPr>
          <w:rFonts w:ascii="Amiri" w:hAnsi="Amiri" w:eastAsia="Amiri" w:cs="Amiri"/>
          <w:color w:val="111111"/>
          <w:sz w:val="28"/>
          <w:sz w:val="28"/>
          <w:szCs w:val="28"/>
          <w:rtl w:val="true"/>
          <w:lang w:bidi="ar-SA"/>
        </w:rPr>
        <w:t>بإرادة حرمانها من الإرث وقت الطلاق لكونها غير وارثة على كل حال، لكن فيه ما عرفت من أن ذلك حكمة لا علة يدور الحكم معها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لو قيل ترثه كان حسنا، لكون ما بعد العدة نحو ما قبلها إلى تمام السنة في مطلقة المريض، فهي فيها حينئذ وارثة قد ارتفع مانعها في وقت لها قابلية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أنه لو طلقها بائنا فكذلك ضرورة كونها في الحالين وارثا قد ارتفع المانع عنها في وقت قابليتها لذلك إلى تمام السنة، فهي حينئذ كغيرها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لأنه طلقها في حال لم تكن لها أهلية الإرث فلا يندرج في نصوص‌</w:t>
      </w:r>
      <w:r>
        <w:rPr>
          <w:rStyle w:val="FootnoteAnchor"/>
          <w:rtl w:val="true"/>
        </w:rPr>
        <w:footnoteReference w:id="436"/>
      </w:r>
      <w:r>
        <w:rPr>
          <w:rFonts w:ascii="Amiri" w:hAnsi="Amiri" w:eastAsia="Amiri" w:cs="Amiri"/>
          <w:color w:val="111111"/>
          <w:sz w:val="28"/>
          <w:sz w:val="28"/>
          <w:szCs w:val="28"/>
          <w:rtl w:val="true"/>
          <w:lang w:bidi="ar-SA"/>
        </w:rPr>
        <w:t xml:space="preserve">المقام الظاهرة في قابلية مطلقة المريض للإرث لو لا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مع ملاحظة قاعدة الاقتصار على المتيقن، و الفرض عدم عموم أو إطلاق في النصوص صالح لتناول المفروض، فيكون المانع ذلك، لانتفاء التهمة الذي يرد عليه أنها حكمة على الأصح لا علة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يجري في المطلقة رجعيا بعد العدة، ضرورة كون المراد في النصوص</w:t>
      </w:r>
      <w:bookmarkStart w:id="144" w:name="pg12303_128514"/>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ما ذكرنا أن الزوجة الصالحة فعلا للإرث لو لا الطلاق إذا طلقت في المرض ترث إلى تمام السنة، لا أن المراد إذا تجدد لها</w:t>
      </w:r>
    </w:p>
    <w:p>
      <w:pPr>
        <w:pStyle w:val="BookText"/>
        <w:rPr/>
      </w:pPr>
      <w:r>
        <w:rPr>
          <w:rFonts w:ascii="Amiri" w:hAnsi="Amiri" w:eastAsia="Amiri" w:cs="Amiri"/>
          <w:color w:val="111111"/>
          <w:sz w:val="28"/>
          <w:sz w:val="28"/>
          <w:szCs w:val="28"/>
          <w:rtl w:val="true"/>
          <w:lang w:bidi="ar-SA"/>
        </w:rPr>
        <w:t>الصلاحية للإرث تمام السنة، و فرق واضح بين الأمرين، كوضوح ظهور النصوص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طلقها كتابية ثم أسلمت بعد العدة في أثناء السنة لو كانت رجعية، أو مطلقا لو كانت بائنا، نعم لو أسلمت في العدة الرجعية ورثت، لأنها زوجة، فليست في مفروض المقام الذي هو الإرث من حيث كون الطلاق في المرض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 ما في المسالك كما يظهر لك مما قدمناه سابقا أنه لا وجه لتعجبه من المصنف،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777650_417432637"/>
      <w:bookmarkStart w:id="146" w:name="_Toc57"/>
      <w:bookmarkEnd w:id="145"/>
      <w:r>
        <w:rPr>
          <w:rtl w:val="true"/>
        </w:rPr>
        <w:t>[</w:t>
      </w:r>
      <w:r>
        <w:rPr>
          <w:rtl w:val="true"/>
        </w:rPr>
        <w:t>الثاني إذا ادعت المطلقة أن الميت طلقها في المرض و أنكر الوارث</w:t>
      </w:r>
      <w:r>
        <w:rPr>
          <w:rtl w:val="true"/>
        </w:rPr>
        <w:t>]</w:t>
      </w:r>
      <w:bookmarkEnd w:id="1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ادعت المطلقة أن الميت طلقها في المرض و أنكر الوارث، و زعم أن الطلاق في الصحة، فالقول قوله، لتساوى الاحتمالين، و كون الأصل عدم الإرث إلا مع تحقق السبب إذ الشك في الشرط شك في المشروط، و لا شي‌ء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تاريخ الطلاق و جهل تاريخ المرض أو جهلا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لتنقيحه على وجه يصدق عرفا لكون الطلاق في المرض الذي هو عنوان الحكم، بل قد ذكرنا غير مرة أن الأصول بالنسيبة إلى ذلك مثبتة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ما في المسالك من المناقشة في تعليل المصنف الحكم بتقديم قول الوارث بتساوي الاحتمالين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يعلم أن له مرضا مات فيه أو لا يعلم فيه ذلك، بأن احتمل موته فجأة و في الأول الأصل استمرار الزوجية إلى حين المرض، و الطلاق حادث، و الأصل عدم تقدمه، و ذلك يقتضي ترجيح وقوعه في المرض بأصلين، و مع الوارث أصالة عدم إرث البائنة في حال الحياة إلا مع العلم بسببه هنا،</w:t>
      </w:r>
      <w:bookmarkStart w:id="147" w:name="pg12303_128515"/>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فالاحتمالان غير متساويين، ضرورة معارضة قول الوارث بأصل من الأصلين، فيبقى الأصل الآخر مرجحا للمرأة،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لا يعلم له مرض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فترجيح قول الوارث حينئذ واضح، إذ لا معارض لأصله، فالاحتمالان على كل حال غير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بعد ما عرفت من أن الأصلين المزبورين الأولين لا يصلحان لإثبات الطلاق في المرض الذي هو عنوان الحكم، فلا ريب في بقاء أصل الطلاق المفروض تحققه على اقتضاء عدم الإرث، فالمراد بتساوي الاحتمالين أنها من حيث دعواهما من مدعيهما على حد سواء لا شاهد لأحدهما في تشخيص ما ادعاه، فيرجع إلى أصالة عدم الإرث، لقاعدة عدم تحقق الشرط و غيره، كما هو واضح</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7777652_417432637"/>
      <w:bookmarkStart w:id="149" w:name="_Toc58"/>
      <w:bookmarkEnd w:id="148"/>
      <w:r>
        <w:rPr>
          <w:rtl w:val="true"/>
        </w:rPr>
        <w:t>[</w:t>
      </w:r>
      <w:r>
        <w:rPr>
          <w:rtl w:val="true"/>
        </w:rPr>
        <w:t>الثالث لو طلق أربعا في مرضه و تزوج أربعا و دخل بهن ثم مات فيه كان الربع بينهن بالسوية</w:t>
      </w:r>
      <w:r>
        <w:rPr>
          <w:rtl w:val="true"/>
        </w:rPr>
        <w:t>]</w:t>
      </w:r>
      <w:bookmarkEnd w:id="14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طلق أربعا في مرضه و تزوج أربعا و دخل بهن ثم مات فيه كان الربع بينهن بالسوية، و لو كان له ولد تساوين في الثمن و هكذا الحكم لو فرض أزيد من الثمانية، بأن طلق الأربع المدخول بهن و تزوج أربعا آخر و دخل بهن، فإن الاثنى عشر تشترك في الربع أو الثمن، و قيد المصنف بالدخول لاشتراط الإرث بنكاح المريض له، كما ستسمعه في محله إنشاء الله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7777654_417432637"/>
      <w:bookmarkStart w:id="151" w:name="_Toc59"/>
      <w:bookmarkEnd w:id="150"/>
      <w:r>
        <w:rPr>
          <w:rtl w:val="true"/>
        </w:rPr>
        <w:t>[</w:t>
      </w:r>
      <w:r>
        <w:rPr>
          <w:rtl w:val="true"/>
        </w:rPr>
        <w:t>الرابع مدار الإرث على الموت في المرض مع الطلاق فيه</w:t>
      </w:r>
      <w:r>
        <w:rPr>
          <w:rtl w:val="true"/>
        </w:rPr>
        <w:t>]</w:t>
      </w:r>
      <w:bookmarkEnd w:id="15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 الإرث على الموت في المرض مع الطلاق فيه، فلو قتل في أثناء مرضه الذي طلق فيه لم يترتب الحكم المزبور مع احتماله، إلا أن الأول أقوى</w:t>
      </w:r>
      <w:r>
        <w:rPr>
          <w:rFonts w:eastAsia="Amiri" w:cs="Amiri" w:ascii="Amiri" w:hAnsi="Amiri"/>
          <w:color w:val="111111"/>
          <w:sz w:val="28"/>
          <w:szCs w:val="28"/>
          <w:rtl w:val="true"/>
          <w:lang w:bidi="ar-SA"/>
        </w:rPr>
        <w:t>.</w:t>
      </w:r>
      <w:bookmarkStart w:id="152" w:name="pg12303_128516"/>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153" w:name="__RefHeading___Toc7777656_417432637"/>
      <w:bookmarkStart w:id="154" w:name="_Toc60"/>
      <w:bookmarkEnd w:id="153"/>
      <w:r>
        <w:rPr>
          <w:rtl w:val="true"/>
        </w:rPr>
        <w:t>[</w:t>
      </w:r>
      <w:r>
        <w:rPr>
          <w:rtl w:val="true"/>
        </w:rPr>
        <w:t>الخامس الظاهر أن المدار أيضا على المرض الذي لا يلحق به غيره من الأحوال المحترمة</w:t>
      </w:r>
      <w:r>
        <w:rPr>
          <w:rtl w:val="true"/>
        </w:rPr>
        <w:t>]</w:t>
      </w:r>
      <w:bookmarkEnd w:id="15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المدار أيضا على المرض الذي لا يلحق به غيره من الأحوال المحترمة، كما أنه لا يلحق الفسخ في المرض من المرأة بالطلاق فيه، لحرمة القياس عندنا، بل الظاهر اعتبار المرض السابق على حال النزع، فلا يترتب الحكم على الصحيح الذي حضره الموت و تشاغل بالنزع فيه، مع احتمال عد مثله مرضا، بل قد سمعت تعليق الحكم في الصحيح‌</w:t>
      </w:r>
      <w:r>
        <w:rPr>
          <w:rStyle w:val="FootnoteAnchor"/>
          <w:rtl w:val="true"/>
        </w:rPr>
        <w:footnoteReference w:id="437"/>
      </w:r>
      <w:r>
        <w:rPr>
          <w:rFonts w:ascii="Amiri" w:hAnsi="Amiri" w:eastAsia="Amiri" w:cs="Amiri"/>
          <w:color w:val="111111"/>
          <w:sz w:val="28"/>
          <w:sz w:val="28"/>
          <w:szCs w:val="28"/>
          <w:rtl w:val="true"/>
          <w:lang w:bidi="ar-SA"/>
        </w:rPr>
        <w:t>السابق على حضور الموت، و لكن قاعدة الاقتصار على</w:t>
      </w:r>
    </w:p>
    <w:p>
      <w:pPr>
        <w:pStyle w:val="BookText"/>
        <w:rPr/>
      </w:pPr>
      <w:r>
        <w:rPr>
          <w:rFonts w:ascii="Amiri" w:hAnsi="Amiri" w:eastAsia="Amiri" w:cs="Amiri"/>
          <w:color w:val="111111"/>
          <w:sz w:val="28"/>
          <w:sz w:val="28"/>
          <w:szCs w:val="28"/>
          <w:rtl w:val="true"/>
          <w:lang w:bidi="ar-SA"/>
        </w:rPr>
        <w:t>المتيقن تقتضي الأول، إلا إذا كان حضور الموت لحضور مرض اقتضاه،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777658_417432637"/>
      <w:bookmarkStart w:id="156" w:name="_Toc61"/>
      <w:bookmarkEnd w:id="155"/>
      <w:r>
        <w:rPr>
          <w:rtl w:val="true"/>
        </w:rPr>
        <w:t>[</w:t>
      </w:r>
      <w:r>
        <w:rPr>
          <w:rtl w:val="true"/>
        </w:rPr>
        <w:t>المقصد الثاني في ما يزول به تحريم الثلاث</w:t>
      </w:r>
      <w:r>
        <w:rPr>
          <w:rtl w:val="true"/>
        </w:rPr>
        <w:t>]</w:t>
      </w:r>
      <w:bookmarkEnd w:id="156"/>
    </w:p>
    <w:p>
      <w:pPr>
        <w:pStyle w:val="Heading6"/>
        <w:numPr>
          <w:ilvl w:val="5"/>
          <w:numId w:val="1"/>
        </w:numPr>
        <w:rPr/>
      </w:pPr>
      <w:bookmarkStart w:id="157" w:name="__RefHeading___Toc7777660_417432637"/>
      <w:bookmarkStart w:id="158" w:name="_Toc62"/>
      <w:bookmarkEnd w:id="157"/>
      <w:r>
        <w:rPr>
          <w:rtl w:val="true"/>
        </w:rPr>
        <w:t>اشاره</w:t>
      </w:r>
      <w:bookmarkEnd w:id="1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 في ما يزول به تحريم الثلاث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لا خلاف معتد به و لا إشكال في أنه إذا وقعت الثلاث على الوجه المشترط من كونها مترتبة لا مرسلة، و بعد تخلل الرجعة لا قبلها حرمت المطلقة حتى تنكح زوجا غير المطلق من غير فرق بين السني و العدي و غيرهما، كطلاق غير المدخول بها، و التي رجع بها في العدة من غير المواقعة في ذلك الطهر، أو غيره، أو المراد بالوجه المشترط أي غير عدية، بناء على إرادة بيان الحلية بنكاح غير المطلق دائما و أبدا بعد التسع و قبلها، فإنها هي التي تكون كذلك، بخلاف العدية التي تحرم أبدا بالتسع، و لا ينفع المحلل فيها، و قد تقدم</w:t>
      </w:r>
      <w:bookmarkStart w:id="159" w:name="pg12303_128517"/>
    </w:p>
    <w:p>
      <w:pPr>
        <w:pStyle w:val="BookText"/>
        <w:rPr/>
      </w:pPr>
      <w:bookmarkEnd w:id="1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حكمها سابقا، و يمكن تحميل الوجه المشترط ما يشمل الأمرين و الأمر سهل بعد وضوح الحال</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7777662_417432637"/>
      <w:bookmarkStart w:id="161" w:name="_Toc63"/>
      <w:bookmarkEnd w:id="160"/>
      <w:r>
        <w:rPr>
          <w:rtl w:val="true"/>
        </w:rPr>
        <w:t>[</w:t>
      </w:r>
      <w:r>
        <w:rPr>
          <w:rtl w:val="true"/>
        </w:rPr>
        <w:t>الشروط الأربعة للتحليل</w:t>
      </w:r>
      <w:r>
        <w:rPr>
          <w:rtl w:val="true"/>
        </w:rPr>
        <w:t>]</w:t>
      </w:r>
      <w:bookmarkEnd w:id="161"/>
    </w:p>
    <w:p>
      <w:pPr>
        <w:pStyle w:val="Heading6"/>
        <w:numPr>
          <w:ilvl w:val="5"/>
          <w:numId w:val="1"/>
        </w:numPr>
        <w:rPr/>
      </w:pPr>
      <w:bookmarkStart w:id="162" w:name="__RefHeading___Toc7777664_417432637"/>
      <w:bookmarkStart w:id="163" w:name="_Toc64"/>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إنما الكلام فيما يعتبر في زوال التحريم بالثلاث من الشرائط، و المعروف بين الأصحاب أنها شروط أربعة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777666_417432637"/>
      <w:bookmarkStart w:id="165" w:name="_Toc65"/>
      <w:bookmarkEnd w:id="164"/>
      <w:r>
        <w:rPr>
          <w:rtl w:val="true"/>
        </w:rPr>
        <w:t>[</w:t>
      </w:r>
      <w:r>
        <w:rPr>
          <w:rtl w:val="true"/>
        </w:rPr>
        <w:t>أحدها أن يكون الزوج المحلل بالغا</w:t>
      </w:r>
      <w:r>
        <w:rPr>
          <w:rtl w:val="true"/>
        </w:rPr>
        <w:t>]</w:t>
      </w:r>
      <w:bookmarkEnd w:id="165"/>
    </w:p>
    <w:p>
      <w:pPr>
        <w:pStyle w:val="BookText"/>
        <w:rPr/>
      </w:pPr>
      <w:r>
        <w:rPr>
          <w:rFonts w:ascii="Amiri" w:hAnsi="Amiri" w:eastAsia="Amiri" w:cs="Amiri"/>
          <w:color w:val="111111"/>
          <w:sz w:val="28"/>
          <w:sz w:val="28"/>
          <w:szCs w:val="28"/>
          <w:rtl w:val="true"/>
          <w:lang w:bidi="ar-SA"/>
        </w:rPr>
        <w:t>أحدها أن يكون الزوج المحلل بالغا فلا يكفى غير المراهق من الصبيان الذين لا يلتذون بالنكاح و لا يلتذ بهم قولا واحدا بين المسلمين فضلا عن المؤمنين و هو الحجة، مضافا إلى 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المراهق للبلوغ منهم تردد و خلاف أشبهه أنه لا يحلل وفاقا للمشهور شهرة عظيمة، للأصل و</w:t>
      </w:r>
    </w:p>
    <w:p>
      <w:pPr>
        <w:pStyle w:val="BookText"/>
        <w:rPr/>
      </w:pPr>
      <w:r>
        <w:rPr>
          <w:rFonts w:ascii="Amiri" w:hAnsi="Amiri" w:eastAsia="Amiri" w:cs="Amiri"/>
          <w:color w:val="111111"/>
          <w:sz w:val="28"/>
          <w:sz w:val="28"/>
          <w:szCs w:val="28"/>
          <w:rtl w:val="true"/>
          <w:lang w:bidi="ar-SA"/>
        </w:rPr>
        <w:t>مكاتبة على بن الفضل الواسطي‌</w:t>
      </w:r>
      <w:r>
        <w:rPr>
          <w:rStyle w:val="FootnoteAnchor"/>
          <w:rtl w:val="true"/>
        </w:rPr>
        <w:footnoteReference w:id="438"/>
      </w:r>
      <w:r>
        <w:rPr>
          <w:rFonts w:ascii="Amiri" w:hAnsi="Amiri" w:eastAsia="Amiri" w:cs="Amiri"/>
          <w:color w:val="111111"/>
          <w:sz w:val="28"/>
          <w:sz w:val="28"/>
          <w:szCs w:val="28"/>
          <w:rtl w:val="true"/>
          <w:lang w:bidi="ar-SA"/>
        </w:rPr>
        <w:t xml:space="preserve">المنجبرة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الطلاق الذي لا تحل له حَتَّى تَنْكِحَ زَوْجاً غَيْرَهُ، فيتزوجها غلام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يبلغ، فكتبت إليه ما حد البلوغ؟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439"/>
      </w:r>
      <w:r>
        <w:rPr>
          <w:rFonts w:ascii="Amiri" w:hAnsi="Amiri" w:eastAsia="Amiri" w:cs="Amiri"/>
          <w:color w:val="111111"/>
          <w:sz w:val="28"/>
          <w:sz w:val="28"/>
          <w:szCs w:val="28"/>
          <w:rtl w:val="true"/>
          <w:lang w:bidi="ar-SA"/>
        </w:rPr>
        <w:t>في طرق العامة و الخاصة من النبي صلى الله عليه و آله و ذريته من اعتبار ذوق العسيلة من الجانبين، و هو لا يتحقق إلا في البالغ، بناء على أن المراد منه الإنزال، كما عن بعضهم، الذي لا ينافيه ما عن النهاية و غيرها من تفسيره بلذة الجماع، المحمول على إرادة الكاملة التي لا تحصل إلا بالإنزال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إمكان دعوى ظهور الكتاب‌</w:t>
      </w:r>
      <w:r>
        <w:rPr>
          <w:rStyle w:val="FootnoteAnchor"/>
          <w:rtl w:val="true"/>
        </w:rPr>
        <w:footnoteReference w:id="440"/>
      </w:r>
      <w:r>
        <w:rPr>
          <w:rFonts w:ascii="Amiri" w:hAnsi="Amiri" w:eastAsia="Amiri" w:cs="Amiri"/>
          <w:color w:val="111111"/>
          <w:sz w:val="28"/>
          <w:sz w:val="28"/>
          <w:szCs w:val="28"/>
          <w:rtl w:val="true"/>
          <w:lang w:bidi="ar-SA"/>
        </w:rPr>
        <w:t>و السنة</w:t>
      </w:r>
      <w:r>
        <w:rPr>
          <w:rStyle w:val="FootnoteAnchor"/>
          <w:rtl w:val="true"/>
        </w:rPr>
        <w:footnoteReference w:id="441"/>
      </w:r>
      <w:r>
        <w:rPr>
          <w:rFonts w:ascii="Amiri" w:hAnsi="Amiri" w:eastAsia="Amiri" w:cs="Amiri"/>
          <w:color w:val="111111"/>
          <w:sz w:val="28"/>
          <w:sz w:val="28"/>
          <w:szCs w:val="28"/>
          <w:rtl w:val="true"/>
          <w:lang w:bidi="ar-SA"/>
        </w:rPr>
        <w:t>في كون</w:t>
      </w:r>
      <w:bookmarkStart w:id="166" w:name="pg12303_128518"/>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المحلل زوجا آخر مستقل بالعقد، خصوصا و قد وقع في الآية بعد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الطلاق لا يصدر عن غير البالغ، لا أقل من الشك في تناول الفرض، و الأصل البقاء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علي و الشيخ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به، كما عن العامة الذين جعل الله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جنح إليه في المسالك، للإطلاق و أهلية المراهق لذوق العسيلة التي هي اللذة في الجماع، و ضعف الخبر المزبور، إلا أن الجميع كما ترى بعد ما عرفت، خصوصا الأخير الذي من المعلوم كون المذهب جواز العمل به بعد الانجبار بما سمعت</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777668_417432637"/>
      <w:bookmarkStart w:id="168" w:name="_Toc66"/>
      <w:bookmarkEnd w:id="167"/>
      <w:r>
        <w:rPr>
          <w:rtl w:val="true"/>
        </w:rPr>
        <w:t>[</w:t>
      </w:r>
      <w:r>
        <w:rPr>
          <w:rtl w:val="true"/>
        </w:rPr>
        <w:t>الثاني أن يطأها في القبل</w:t>
      </w:r>
      <w:r>
        <w:rPr>
          <w:rtl w:val="true"/>
        </w:rPr>
        <w:t>]</w:t>
      </w:r>
      <w:bookmarkEnd w:id="168"/>
    </w:p>
    <w:p>
      <w:pPr>
        <w:pStyle w:val="BookText"/>
        <w:rPr/>
      </w:pPr>
      <w:r>
        <w:rPr>
          <w:rFonts w:ascii="Amiri" w:hAnsi="Amiri" w:eastAsia="Amiri" w:cs="Amiri"/>
          <w:color w:val="111111"/>
          <w:sz w:val="28"/>
          <w:sz w:val="28"/>
          <w:szCs w:val="28"/>
          <w:rtl w:val="true"/>
          <w:lang w:bidi="ar-SA"/>
        </w:rPr>
        <w:t>و الثاني أن يطأها إجماعا من المسلمين ممن عدا سعيد بن المسيب، فاكتفى بالعقد، و نصوصا</w:t>
      </w:r>
      <w:r>
        <w:rPr>
          <w:rStyle w:val="FootnoteAnchor"/>
          <w:rtl w:val="true"/>
        </w:rPr>
        <w:footnoteReference w:id="442"/>
      </w:r>
      <w:r>
        <w:rPr>
          <w:rFonts w:ascii="Amiri" w:hAnsi="Amiri" w:eastAsia="Amiri" w:cs="Amiri"/>
          <w:color w:val="111111"/>
          <w:sz w:val="28"/>
          <w:sz w:val="28"/>
          <w:szCs w:val="28"/>
          <w:rtl w:val="true"/>
          <w:lang w:bidi="ar-SA"/>
        </w:rPr>
        <w:t>من الطرفين، بل و كتابا</w:t>
      </w:r>
      <w:r>
        <w:rPr>
          <w:rStyle w:val="FootnoteAnchor"/>
          <w:rtl w:val="true"/>
        </w:rPr>
        <w:footnoteReference w:id="443"/>
      </w:r>
      <w:r>
        <w:rPr>
          <w:rFonts w:ascii="Amiri" w:hAnsi="Amiri" w:eastAsia="Amiri" w:cs="Amiri"/>
          <w:color w:val="111111"/>
          <w:sz w:val="28"/>
          <w:sz w:val="28"/>
          <w:szCs w:val="28"/>
          <w:rtl w:val="true"/>
          <w:lang w:bidi="ar-SA"/>
        </w:rPr>
        <w:t>بناء على أن النكاح الوطء أو المراد به هنا ذلك، بل المعتبر الوطء في القبل بلا خلاف، لأنه المنساق من نصوص‌</w:t>
      </w:r>
      <w:r>
        <w:rPr>
          <w:rStyle w:val="FootnoteAnchor"/>
          <w:rtl w:val="true"/>
        </w:rPr>
        <w:footnoteReference w:id="444"/>
      </w:r>
      <w:r>
        <w:rPr>
          <w:rFonts w:ascii="Amiri" w:hAnsi="Amiri" w:eastAsia="Amiri" w:cs="Amiri"/>
          <w:color w:val="111111"/>
          <w:sz w:val="28"/>
          <w:sz w:val="28"/>
          <w:szCs w:val="28"/>
          <w:rtl w:val="true"/>
          <w:lang w:bidi="ar-SA"/>
        </w:rPr>
        <w:t>ذوق العسيلة، بل لا بد أن يكون وطء موجبا للغسل بغيبوبة الحشفة أو مقدارها من مقطوعها، لأن ذلك مناط أحكام الوطء و الدخول في كل مقام اعتبرا فيه، و لانتفاء ذوق العسيلة من الجانبين بدونه غالبا، و لأنه لم يعهد في الشرع اعتبار ما دونه، فوقوعه بمنزلة العدم، مضافا إلى أصالة بقاء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ظاهرهم الاتفاق على الاكتفاء بذلك و إن لم يحصل تكرار منه و لا إنزال، فإن تم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كان هو الحجة، و إلا فهو محل للنظر، لظهور نصوص‌</w:t>
      </w:r>
      <w:r>
        <w:rPr>
          <w:rStyle w:val="FootnoteAnchor"/>
          <w:rtl w:val="true"/>
        </w:rPr>
        <w:footnoteReference w:id="445"/>
      </w:r>
      <w:r>
        <w:rPr>
          <w:rFonts w:ascii="IRNazanin" w:hAnsi="IRNazanin" w:eastAsia="IRNazanin"/>
          <w:color w:val="111111"/>
          <w:sz w:val="28"/>
          <w:sz w:val="28"/>
          <w:szCs w:val="28"/>
          <w:rtl w:val="true"/>
          <w:lang w:bidi="fa-IR"/>
        </w:rPr>
        <w:t>ذوق</w:t>
      </w:r>
      <w:bookmarkStart w:id="169" w:name="pg12303_128519"/>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العسيلة في خلافه حتى على تفسيره بلذة الجماع الذي قد عرفت ما فيه، ففي</w:t>
      </w:r>
    </w:p>
    <w:p>
      <w:pPr>
        <w:pStyle w:val="BookText"/>
        <w:rPr/>
      </w:pPr>
      <w:r>
        <w:rPr>
          <w:rFonts w:ascii="IRNazanin" w:hAnsi="IRNazanin" w:eastAsia="IRNazanin"/>
          <w:color w:val="111111"/>
          <w:sz w:val="28"/>
          <w:sz w:val="28"/>
          <w:szCs w:val="28"/>
          <w:rtl w:val="true"/>
          <w:lang w:bidi="fa-IR"/>
        </w:rPr>
        <w:t>خبر أبى حاتم‌</w:t>
      </w:r>
      <w:r>
        <w:rPr>
          <w:rStyle w:val="FootnoteAnchor"/>
          <w:rtl w:val="true"/>
        </w:rPr>
        <w:footnoteReference w:id="44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يطلق امرأته الطلاق الذي لا تحل له حَتَّى تَنْكِحَ زَوْجاً غَيْرَهُ ثم تتزوج رجلا و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44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تطليقة ثم يراجعها بعد انقضاء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الثالثة لم تحل له حَتَّى تَنْكِحَ زَوْجاً غَيْرَهُ، فإذا تزوجها غيره و لم يدخل بها و طلقها أو مات عنها لم تحل لزوجها الأول حتى يذوق الأخر عسيلتها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روى غير واحد من العامة</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جاءت امرأة رفاعة القرطي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رفاعة فبت طلاقي، فتزوجت بعده عبد الرحمن بن زبير، و أنه طلقني قبل أن يمسني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 مثل هدية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تريدين أن ترجعي إلى رفاعة؟ لا حتى تذوقي عسيلته و يذوق عسيلتك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في شمولها لمحل البحث إن لم يكن إجماعا، و الأصل الحرمة، و الاحتياط لا ينبغي تركه،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7777670_417432637"/>
      <w:bookmarkStart w:id="171" w:name="_Toc67"/>
      <w:bookmarkEnd w:id="170"/>
      <w:r>
        <w:rPr>
          <w:rtl w:val="true"/>
        </w:rPr>
        <w:t>[</w:t>
      </w:r>
      <w:r>
        <w:rPr>
          <w:rtl w:val="true"/>
        </w:rPr>
        <w:t>الثالث أن يكون ذلك بالعقد لا بالملك و لا بالإباحة</w:t>
      </w:r>
      <w:r>
        <w:rPr>
          <w:rtl w:val="true"/>
        </w:rPr>
        <w:t>]</w:t>
      </w:r>
      <w:bookmarkEnd w:id="1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أن يكون ذلك بالعقد، لا بالملك، و لا بالإباحة لو كانت أمة بلا خلاف، فضلا عن الوطء حراما أو شبهة و لو بالعقد الفاسد بلا خلاف أجده، بل الإجماع بقسميه عليه، مضافا إلى عدم صدق الزوج في الكتاب‌</w:t>
      </w:r>
      <w:r>
        <w:rPr>
          <w:rStyle w:val="FootnoteAnchor"/>
          <w:rtl w:val="true"/>
        </w:rPr>
        <w:footnoteReference w:id="450"/>
      </w:r>
      <w:r>
        <w:rPr>
          <w:rFonts w:ascii="Amiri" w:hAnsi="Amiri" w:eastAsia="Amiri" w:cs="Amiri"/>
          <w:color w:val="111111"/>
          <w:sz w:val="28"/>
          <w:sz w:val="28"/>
          <w:szCs w:val="28"/>
          <w:rtl w:val="true"/>
          <w:lang w:bidi="ar-SA"/>
        </w:rPr>
        <w:t>و السنة</w:t>
      </w:r>
      <w:r>
        <w:rPr>
          <w:rStyle w:val="FootnoteAnchor"/>
          <w:rtl w:val="true"/>
        </w:rPr>
        <w:footnoteReference w:id="45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bookmarkStart w:id="172" w:name="pg12303_128520"/>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إلى خصوص</w:t>
      </w:r>
    </w:p>
    <w:p>
      <w:p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45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زوج عبده أمته ثم طلقها تطليقتين أ يراجعها إن أراد مولاها؟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وطأها مولاها أ يحل للعبد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تتزوج زوجا غيره، و يدخل بها، فيكون نكاحا مثل 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الملك بن أعين‌</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زوج جاريته رجلا فمكثت معه ما شاء الله، ثم طلقها، فرجعت إلى مولاها فوطأها أ يحل لزوجها إذا أراد أن يراجعها؟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الحلبي‌</w:t>
      </w:r>
      <w:r>
        <w:rPr>
          <w:rStyle w:val="FootnoteAnchor"/>
          <w:rtl w:val="true"/>
        </w:rPr>
        <w:footnoteReference w:id="454"/>
      </w:r>
      <w:r>
        <w:rPr>
          <w:rFonts w:ascii="Amiri" w:hAnsi="Amiri" w:eastAsia="Amiri" w:cs="Amiri"/>
          <w:color w:val="111111"/>
          <w:sz w:val="28"/>
          <w:sz w:val="28"/>
          <w:szCs w:val="28"/>
          <w:rtl w:val="true"/>
          <w:lang w:bidi="ar-SA"/>
        </w:rPr>
        <w:t>بعد تقييدهما بكون الطلاق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تسمعه من استفاضة النصوص‌</w:t>
      </w:r>
      <w:r>
        <w:rPr>
          <w:rStyle w:val="FootnoteAnchor"/>
          <w:rtl w:val="true"/>
        </w:rPr>
        <w:footnoteReference w:id="455"/>
      </w:r>
      <w:r>
        <w:rPr>
          <w:rFonts w:ascii="IRNazanin" w:hAnsi="IRNazanin" w:eastAsia="IRNazanin"/>
          <w:color w:val="111111"/>
          <w:sz w:val="28"/>
          <w:sz w:val="28"/>
          <w:szCs w:val="28"/>
          <w:rtl w:val="true"/>
          <w:lang w:bidi="fa-IR"/>
        </w:rPr>
        <w:t>المشتمل بعضها</w:t>
      </w:r>
      <w:r>
        <w:rPr>
          <w:rStyle w:val="FootnoteAnchor"/>
          <w:rtl w:val="true"/>
        </w:rPr>
        <w:footnoteReference w:id="456"/>
      </w:r>
      <w:r>
        <w:rPr>
          <w:rFonts w:ascii="Amiri" w:hAnsi="Amiri" w:eastAsia="Amiri" w:cs="Amiri"/>
          <w:color w:val="111111"/>
          <w:sz w:val="28"/>
          <w:sz w:val="28"/>
          <w:szCs w:val="28"/>
          <w:rtl w:val="true"/>
          <w:lang w:bidi="ar-SA"/>
        </w:rPr>
        <w:t>على تفسير الآية</w:t>
      </w:r>
      <w:r>
        <w:rPr>
          <w:rStyle w:val="FootnoteAnchor"/>
          <w:rtl w:val="true"/>
        </w:rPr>
        <w:footnoteReference w:id="457"/>
      </w:r>
      <w:r>
        <w:rPr>
          <w:rFonts w:ascii="Amiri" w:hAnsi="Amiri" w:eastAsia="Amiri" w:cs="Amiri"/>
          <w:color w:val="111111"/>
          <w:sz w:val="28"/>
          <w:sz w:val="28"/>
          <w:szCs w:val="28"/>
          <w:rtl w:val="true"/>
          <w:lang w:bidi="ar-SA"/>
        </w:rPr>
        <w:t xml:space="preserve">بما لا يشمل العقد المنقطع فضلا عنهما،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7777672_417432637"/>
      <w:bookmarkStart w:id="174" w:name="_Toc68"/>
      <w:bookmarkEnd w:id="173"/>
      <w:r>
        <w:rPr>
          <w:rtl w:val="true"/>
        </w:rPr>
        <w:t>[</w:t>
      </w:r>
      <w:r>
        <w:rPr>
          <w:rtl w:val="true"/>
        </w:rPr>
        <w:t>الرابع أن يكون العقد دائما لا متعة</w:t>
      </w:r>
      <w:r>
        <w:rPr>
          <w:rtl w:val="true"/>
        </w:rPr>
        <w:t>]</w:t>
      </w:r>
      <w:bookmarkEnd w:id="174"/>
    </w:p>
    <w:p>
      <w:pPr>
        <w:pStyle w:val="BookText"/>
        <w:rPr/>
      </w:pPr>
      <w:r>
        <w:rPr>
          <w:rFonts w:ascii="Amiri" w:hAnsi="Amiri" w:eastAsia="Amiri" w:cs="Amiri"/>
          <w:color w:val="111111"/>
          <w:sz w:val="28"/>
          <w:sz w:val="28"/>
          <w:szCs w:val="28"/>
          <w:rtl w:val="true"/>
          <w:lang w:bidi="ar-SA"/>
        </w:rPr>
        <w:t xml:space="preserve">و منه يعلم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أن يكون العقد دائما لا متعة بلا خلاف أجده فيه أيضا، بل الإجماع بقسميه عليه، مضافا إلى</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5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ثلاثا ثم تمتع منها رجل آخر هل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الصيقل‌</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 لا تحل له حَتَّى تَنْكِحَ زَوْجاً غَيْرَهُ، فتزوجها رجل متعة، أ يحل له أن ينكحها؟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تدخل في مثل ما خرجت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موثق هشام بن سالم‌</w:t>
      </w:r>
      <w:r>
        <w:rPr>
          <w:rStyle w:val="FootnoteAnchor"/>
          <w:rtl w:val="true"/>
        </w:rPr>
        <w:footnoteReference w:id="460"/>
      </w:r>
      <w:r>
        <w:rPr>
          <w:rFonts w:ascii="Amiri" w:hAnsi="Amiri" w:eastAsia="Amiri" w:cs="Amiri"/>
          <w:color w:val="111111"/>
          <w:sz w:val="28"/>
          <w:sz w:val="28"/>
          <w:szCs w:val="28"/>
          <w:rtl w:val="true"/>
          <w:lang w:bidi="ar-SA"/>
        </w:rPr>
        <w:t>و 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الصيقل الآخر</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 تحل له مِنْ بَعْدُ حَتَّى تَنْكِحَ زَوْجاً غَيْرَهُ، فتزوجها رجل متعة أ تحل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تعالى يقول‌</w:t>
      </w:r>
      <w:r>
        <w:rPr>
          <w:rStyle w:val="FootnoteAnchor"/>
          <w:rtl w:val="true"/>
        </w:rPr>
        <w:footnoteReference w:id="462"/>
      </w:r>
      <w:r>
        <w:rPr>
          <w:rFonts w:ascii="Amiri" w:hAnsi="Amiri" w:eastAsia="Amiri" w:cs="Amiri"/>
          <w:color w:val="111111"/>
          <w:sz w:val="28"/>
          <w:sz w:val="28"/>
          <w:szCs w:val="28"/>
          <w:rtl w:val="true"/>
          <w:lang w:bidi="ar-SA"/>
        </w:rPr>
        <w:t>فَإِنْ طَلَّقَها فَلا تَحِلُّ لَهُ، و المتعة ليس فيها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عمار بن موسى‌</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تطليقتين للعدة ثم تزوجت متعة، هل تحل لزوجها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تتزوج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المحلل بين الحر و العبد، لإطلاق الأدلة، و خصوص</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 لا تحل له حَتَّى تَنْكِحَ زَوْجاً غَيْرَهُ، و تزوجها عبد ثم طلقها، هل يهدم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الله عز و جل في كتابه‌</w:t>
      </w:r>
      <w:r>
        <w:rPr>
          <w:rStyle w:val="FootnoteAnchor"/>
          <w:rtl w:val="true"/>
        </w:rPr>
        <w:footnoteReference w:id="465"/>
      </w:r>
      <w:r>
        <w:rPr>
          <w:rFonts w:ascii="Amiri" w:hAnsi="Amiri" w:eastAsia="Amiri" w:cs="Amiri"/>
          <w:color w:val="111111"/>
          <w:sz w:val="28"/>
          <w:sz w:val="28"/>
          <w:szCs w:val="28"/>
          <w:rtl w:val="true"/>
          <w:lang w:bidi="ar-SA"/>
        </w:rPr>
        <w:t>حَتَّى تَنْكِحَ زَوْجاً غَيْرَهُ، و هو أحد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طريق في الباب و أرفعه للعار و الغيرة أن تزوج من عبد 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اكتفينا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مكلف للزوج أو غيره، و يستدخل حشفته، ثم يملك ببيع أو هبة، و يفسخ نكاحه، و يحصل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استكمال الشرائط المزبورة يزول تحريم الثلاث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يهدم نكاح غير الزوج ما دون الثلاث على وجه تكون المرأة لو رجعت إلى زوجها كما إذا لم تكن مطلقة؟ فيه روايتان‌</w:t>
      </w:r>
      <w:r>
        <w:rPr>
          <w:rStyle w:val="FootnoteAnchor"/>
          <w:rtl w:val="true"/>
        </w:rPr>
        <w:footnoteReference w:id="466"/>
      </w:r>
      <w:r>
        <w:rPr>
          <w:rFonts w:ascii="Amiri" w:hAnsi="Amiri" w:eastAsia="Amiri" w:cs="Amiri"/>
          <w:color w:val="111111"/>
          <w:sz w:val="28"/>
          <w:sz w:val="28"/>
          <w:szCs w:val="28"/>
          <w:rtl w:val="true"/>
          <w:lang w:bidi="ar-SA"/>
        </w:rPr>
        <w:t>أشهرهما عملا بين الأصحاب أنه يهدم، فلو طلق مرة و تزوجت المطلقة ثم تزوج بها الأول بقيت معه على ثلاث مستأنفات، و بطل حكم السابقة بل لم يعرف القائل بالأولى و إن أرسله في محكي الخلاف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المعمول بها هي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رفاعة</w:t>
      </w:r>
      <w:r>
        <w:rPr>
          <w:rStyle w:val="FootnoteAnchor"/>
          <w:rtl w:val="true"/>
        </w:rPr>
        <w:footnoteReference w:id="46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 طلق امرأته، حتى بانت منه و انقضت عدتها، ثم تزوج زوجا آخر فطلقها أيضا، ثم تزوجها زوجها الأول أ يهدم ذلك الطلاق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468"/>
      </w:r>
      <w:r>
        <w:rPr>
          <w:rFonts w:ascii="Amiri" w:hAnsi="Amiri" w:eastAsia="Amiri" w:cs="Amiri"/>
          <w:color w:val="111111"/>
          <w:sz w:val="28"/>
          <w:sz w:val="28"/>
          <w:szCs w:val="28"/>
          <w:rtl w:val="true"/>
          <w:lang w:bidi="ar-SA"/>
        </w:rPr>
        <w:t xml:space="preserve">الذي رواه عنه ابن أبى عمير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تبين ثم تتزوج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انهدام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تطليقة واحدة فتبين منه، ثم يتزوجها آخر فيطلقها على السنة</w:t>
      </w:r>
    </w:p>
    <w:p>
      <w:pPr>
        <w:pStyle w:val="BookText"/>
        <w:rPr/>
      </w:pPr>
      <w:r>
        <w:rPr>
          <w:rFonts w:ascii="Amiri" w:hAnsi="Amiri" w:eastAsia="Amiri" w:cs="Amiri"/>
          <w:color w:val="111111"/>
          <w:sz w:val="28"/>
          <w:sz w:val="28"/>
          <w:szCs w:val="28"/>
          <w:rtl w:val="true"/>
          <w:lang w:bidi="ar-SA"/>
        </w:rPr>
        <w:t>فتبين منه، ثم يتزوجها الأول على كم هي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 كيف إذا طلقها ثلاثا ثم تزوجها ثانية استقبل الطلاق؟ فإذا طلقها واحدة كانت على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عقيل‌</w:t>
      </w:r>
      <w:r>
        <w:rPr>
          <w:rStyle w:val="FootnoteAnchor"/>
          <w:rtl w:val="true"/>
        </w:rPr>
        <w:footnoteReference w:id="4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رجلان في قضية إلى علي عليه السلام و عمر في امرأة طلقها زوجها تطليقة أو اثنتين، فتزوجها آخر فطلقها أو مات عنها، فلما انقضت عدتها تزوجها الأول،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ما بقي من الطلاق، 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يهدم ثلاثا و لا يهدم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سابقا</w:t>
      </w:r>
    </w:p>
    <w:p>
      <w:pPr>
        <w:pStyle w:val="BookText"/>
        <w:rPr/>
      </w:pPr>
      <w:r>
        <w:rPr>
          <w:rFonts w:ascii="Amiri" w:hAnsi="Amiri" w:eastAsia="Amiri" w:cs="Amiri"/>
          <w:color w:val="111111"/>
          <w:sz w:val="28"/>
          <w:sz w:val="28"/>
          <w:szCs w:val="28"/>
          <w:rtl w:val="true"/>
          <w:lang w:bidi="ar-SA"/>
        </w:rPr>
        <w:t>أن معاوية بن حكيم‌</w:t>
      </w:r>
      <w:r>
        <w:rPr>
          <w:rStyle w:val="FootnoteAnchor"/>
          <w:rtl w:val="true"/>
        </w:rPr>
        <w:footnoteReference w:id="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أصحابنا عن رفاعة ابن موسى أن الزوج يهدم الطلاق الأول، فإن تزوجها فهي عنده مستقبلة،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الثلاث و لا يهدم الواحدة و الثنتين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تقدم غير ذلك مما يظهر منه معلومية خبر رفاعة بين أصحاب الأئمة عليهم السلام، حتى توهم منه ابن بكير بم عرفت، فلاحظ و تأمل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تقدم لك سابقا جملة من النصوص‌</w:t>
      </w:r>
      <w:r>
        <w:rPr>
          <w:rStyle w:val="FootnoteAnchor"/>
          <w:rtl w:val="true"/>
        </w:rPr>
        <w:footnoteReference w:id="472"/>
      </w:r>
      <w:r>
        <w:rPr>
          <w:rFonts w:ascii="Amiri" w:hAnsi="Amiri" w:eastAsia="Amiri" w:cs="Amiri"/>
          <w:color w:val="111111"/>
          <w:sz w:val="28"/>
          <w:sz w:val="28"/>
          <w:szCs w:val="28"/>
          <w:rtl w:val="true"/>
          <w:lang w:bidi="ar-SA"/>
        </w:rPr>
        <w:t>الواردة في تفسير طلاق السنة و العدة، و منها يظهر أن المطلقة ثلاثا التي لا تحل حَتَّى تَنْكِحَ زَوْجاً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التي يقع عليها ذلك من دون تخلل زوج، حتى ما ورد</w:t>
      </w:r>
      <w:r>
        <w:rPr>
          <w:rStyle w:val="FootnoteAnchor"/>
          <w:rtl w:val="true"/>
        </w:rPr>
        <w:footnoteReference w:id="473"/>
      </w:r>
      <w:r>
        <w:rPr>
          <w:rFonts w:ascii="Amiri" w:hAnsi="Amiri" w:eastAsia="Amiri" w:cs="Amiri"/>
          <w:color w:val="111111"/>
          <w:sz w:val="28"/>
          <w:sz w:val="28"/>
          <w:szCs w:val="28"/>
          <w:rtl w:val="true"/>
          <w:lang w:bidi="ar-SA"/>
        </w:rPr>
        <w:t>في تفسير قوله تعالى‌</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 يظهر أنه لا وجه للتمسك بإطلاق الكتاب الذي شك في شموله للفرض بعد ذلك إن لم يكن ظاهره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حكي عن الشيخ أن روايات الهدم أكثر من عدمه، بل قد سمعت عبارة المصنف، بناء على إرادة الأشهر رواية و عملا، و لكن في مقابلها نصوص آخر أنهاها في الحدائق إلى سبعة، و فيها الصحيح و غيره، و بعيدة عن التأويل و الحمل على غير التقية و إن احتمل الشيخ حملها على اختلال بعض شروط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بعد أن ذكر جملة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أنه لا تعارض، لاحتمال أن يراد بما</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475"/>
      </w:r>
      <w:r>
        <w:rPr>
          <w:rFonts w:ascii="Amiri" w:hAnsi="Amiri" w:eastAsia="Amiri" w:cs="Amiri"/>
          <w:color w:val="111111"/>
          <w:sz w:val="28"/>
          <w:sz w:val="28"/>
          <w:szCs w:val="28"/>
          <w:rtl w:val="true"/>
          <w:lang w:bidi="ar-SA"/>
        </w:rPr>
        <w:t xml:space="preserve">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على تطليقة و واحدة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تكون زوجة، و يجوز له الرجوع إليها بعد تطليقتين، فيفيد الهدم، و أن المراد بمضي الواحدة انهدامها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على من لاحظها امتناعه في بعضها،</w:t>
      </w:r>
    </w:p>
    <w:p>
      <w:pPr>
        <w:pStyle w:val="BookText"/>
        <w:rPr/>
      </w:pPr>
      <w:r>
        <w:rPr>
          <w:rFonts w:ascii="Amiri" w:hAnsi="Amiri" w:eastAsia="Amiri" w:cs="Amiri"/>
          <w:color w:val="111111"/>
          <w:sz w:val="28"/>
          <w:sz w:val="28"/>
          <w:szCs w:val="28"/>
          <w:rtl w:val="true"/>
          <w:lang w:bidi="ar-SA"/>
        </w:rPr>
        <w:t>قال الحلبي في الصحيح‌</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تطليقة ثم تركها حتى مضت عدتها، ثم تزوجها رجل غيره،</w:t>
      </w:r>
    </w:p>
    <w:p>
      <w:pPr>
        <w:pStyle w:val="BookText"/>
        <w:rPr/>
      </w:pPr>
      <w:r>
        <w:rPr>
          <w:rFonts w:ascii="Amiri" w:hAnsi="Amiri" w:eastAsia="Amiri" w:cs="Amiri"/>
          <w:color w:val="111111"/>
          <w:sz w:val="28"/>
          <w:sz w:val="28"/>
          <w:szCs w:val="28"/>
          <w:rtl w:val="true"/>
          <w:lang w:bidi="ar-SA"/>
        </w:rPr>
        <w:t>ثم إن الرجل مات أو طلقها فراجعها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مهزيار</w:t>
      </w:r>
      <w:r>
        <w:rPr>
          <w:rStyle w:val="FootnoteAnchor"/>
          <w:rtl w:val="true"/>
        </w:rPr>
        <w:footnoteReference w:id="477"/>
      </w:r>
      <w:r>
        <w:rPr>
          <w:rFonts w:ascii="Amiri" w:hAnsi="Amiri" w:eastAsia="Amiri" w:cs="Amiri"/>
          <w:color w:val="111111"/>
          <w:sz w:val="28"/>
          <w:sz w:val="28"/>
          <w:szCs w:val="28"/>
          <w:rtl w:val="true"/>
          <w:lang w:bidi="ar-SA"/>
        </w:rPr>
        <w:t xml:space="preserve">كتب عبد الله بن محمد إلى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بعض أصحابنا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على الكتاب و السنة فتبين منه بواحدة، فتتزوج زوجا غيره فيموت عنها أو يطلقها، فترجع إلى زوجها الأول أنها تكون عنده على تطليقتين و واحدة قد مضت،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روى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بعضهم أنها تكون عنده على ثلاث مستقبلات، و أن تلك التي طلقها ليس بشي‌ء، لأنها قد تزوجت زوجا غيره،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w:t>
      </w:r>
      <w:r>
        <w:rPr>
          <w:rStyle w:val="FootnoteAnchor"/>
          <w:rtl w:val="true"/>
        </w:rPr>
        <w:footnoteReference w:id="47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طلقها زوجها واحدة أو اثنتين، ثم تركها حتى تمضي عدتها، فيتزوجها غيره، فيموت أو يطلقها، فيتزوجها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ما بقي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زرارة</w:t>
      </w:r>
      <w:r>
        <w:rPr>
          <w:rStyle w:val="FootnoteAnchor"/>
          <w:rtl w:val="true"/>
        </w:rPr>
        <w:footnoteReference w:id="479"/>
      </w:r>
      <w:r>
        <w:rPr>
          <w:rFonts w:ascii="Amiri" w:hAnsi="Amiri" w:eastAsia="Amiri" w:cs="Amiri"/>
          <w:color w:val="111111"/>
          <w:sz w:val="28"/>
          <w:sz w:val="28"/>
          <w:szCs w:val="28"/>
          <w:rtl w:val="true"/>
          <w:lang w:bidi="ar-SA"/>
        </w:rPr>
        <w:t xml:space="preserve">عن أبى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أخبر محمد بن قيس‌</w:t>
      </w:r>
      <w:r>
        <w:rPr>
          <w:rStyle w:val="FootnoteAnchor"/>
          <w:rtl w:val="true"/>
        </w:rPr>
        <w:footnoteReference w:id="48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تطليقة، ثم نكحت بعده رجلا غيره، ثم طلقها فنكحت زوجها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الحدائق الاستدلال ب</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48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فيتزوجها الأول ثم طلقها، فتزوجت رجلا ثم طلقها، فإذا طلقها على هذا ثلاثا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إبراهيم بن عبد الحميد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إلا أنه يمكن إرادة التسع منهما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كررت الثلاث ثلاثا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مقتضى أصول المذهب و قواعده ترجيح الأولى عليها من وجوه، بل صراحتها و صحتها و كثرة عددها، و موافقتها لإطلاق الكتاب‌</w:t>
      </w:r>
      <w:r>
        <w:rPr>
          <w:rStyle w:val="FootnoteAnchor"/>
          <w:rtl w:val="true"/>
        </w:rPr>
        <w:footnoteReference w:id="483"/>
      </w:r>
      <w:r>
        <w:rPr>
          <w:rFonts w:ascii="Amiri" w:hAnsi="Amiri" w:eastAsia="Amiri" w:cs="Amiri"/>
          <w:color w:val="111111"/>
          <w:sz w:val="28"/>
          <w:sz w:val="28"/>
          <w:szCs w:val="28"/>
          <w:rtl w:val="true"/>
          <w:lang w:bidi="ar-SA"/>
        </w:rPr>
        <w:t>و السنة</w:t>
      </w:r>
      <w:r>
        <w:rPr>
          <w:rStyle w:val="FootnoteAnchor"/>
          <w:rtl w:val="true"/>
        </w:rPr>
        <w:footnoteReference w:id="484"/>
      </w:r>
      <w:r>
        <w:rPr>
          <w:rFonts w:ascii="Amiri" w:hAnsi="Amiri" w:eastAsia="Amiri" w:cs="Amiri"/>
          <w:color w:val="111111"/>
          <w:sz w:val="28"/>
          <w:sz w:val="28"/>
          <w:szCs w:val="28"/>
          <w:rtl w:val="true"/>
          <w:lang w:bidi="ar-SA"/>
        </w:rPr>
        <w:t>في وجه لا تجدي بعد إعراض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يزيدها و هنا و أي و هن، خصوصا بعد إشارة النصوص‌</w:t>
      </w:r>
      <w:r>
        <w:rPr>
          <w:rStyle w:val="FootnoteAnchor"/>
          <w:rtl w:val="true"/>
        </w:rPr>
        <w:footnoteReference w:id="485"/>
      </w:r>
      <w:r>
        <w:rPr>
          <w:rFonts w:ascii="Amiri" w:hAnsi="Amiri" w:eastAsia="Amiri" w:cs="Amiri"/>
          <w:color w:val="111111"/>
          <w:sz w:val="28"/>
          <w:sz w:val="28"/>
          <w:szCs w:val="28"/>
          <w:rtl w:val="true"/>
          <w:lang w:bidi="ar-SA"/>
        </w:rPr>
        <w:t>السابقة إلى أن مضمونها قول عمر، و إن خالفه بعض أوليائه بعد ذلك، بل</w:t>
      </w:r>
    </w:p>
    <w:p>
      <w:pPr>
        <w:pStyle w:val="BookText"/>
        <w:rPr/>
      </w:pPr>
      <w:r>
        <w:rPr>
          <w:rFonts w:ascii="Amiri" w:hAnsi="Amiri" w:eastAsia="Amiri" w:cs="Amiri"/>
          <w:color w:val="111111"/>
          <w:sz w:val="28"/>
          <w:sz w:val="28"/>
          <w:szCs w:val="28"/>
          <w:rtl w:val="true"/>
          <w:lang w:bidi="ar-SA"/>
        </w:rPr>
        <w:t>عن الخلاف حكايته عن عمر و أبي هارون و الشافعي و مالك و الأوزاعي و ابن أبى ليلى و زفر و الشيباني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غرور المحدث البحراني بها و أطنابه في المقام بما لا طائل تحته، بل مرجعه إلى اختلال الطريقة، و أغرب منه تردد الفاضل في التحرير مع نزاهته عن هذا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 ثاني الشهيدين الذي شرع هذا الاختلال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الأصحاب على الأول، فلا سبيل إلى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الذمي الذمية ثلاثا فتزوجت بعد العدة ذميا جامعا لشرائط التحليل ثم بانت منه و ترافعا إلينا حكمنا لهما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الذمي ثم أسلمت هي بعد المحلل الذمي حل للأول نكاحها بعقد مستأنف بلا خلاف أجده فيه، للإطلاق كتابا</w:t>
      </w:r>
      <w:r>
        <w:rPr>
          <w:rStyle w:val="FootnoteAnchor"/>
          <w:rtl w:val="true"/>
        </w:rPr>
        <w:footnoteReference w:id="486"/>
      </w:r>
      <w:r>
        <w:rPr>
          <w:rFonts w:ascii="Amiri" w:hAnsi="Amiri" w:eastAsia="Amiri" w:cs="Amiri"/>
          <w:color w:val="111111"/>
          <w:sz w:val="28"/>
          <w:sz w:val="28"/>
          <w:szCs w:val="28"/>
          <w:rtl w:val="true"/>
          <w:lang w:bidi="ar-SA"/>
        </w:rPr>
        <w:t>و سنة</w:t>
      </w:r>
      <w:r>
        <w:rPr>
          <w:rStyle w:val="FootnoteAnchor"/>
          <w:rtl w:val="true"/>
        </w:rPr>
        <w:footnoteReference w:id="487"/>
      </w:r>
      <w:r>
        <w:rPr>
          <w:rFonts w:ascii="Amiri" w:hAnsi="Amiri" w:eastAsia="Amiri" w:cs="Amiri"/>
          <w:color w:val="111111"/>
          <w:sz w:val="28"/>
          <w:sz w:val="28"/>
          <w:szCs w:val="28"/>
          <w:rtl w:val="true"/>
          <w:lang w:bidi="ar-SA"/>
        </w:rPr>
        <w:t>و كذا الكلام في كل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جواز نكاح الذمية ابتداء فتصور طلاقها ثلاثا واضح، بل و إن لم نقل به إذا طلقها بعد إسلامه أو قبله ثم راجعها في العدة و هكذا ثلاثا، لأن الرجعة ليس ابتداء نكاح، و الفرض عدم انفساخ نكاحه بإسلامه و إن لم نجوز له ابتداء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إذا طلقت مرتين حرمت حَتَّى تَنْكِحَ زَوْجاً غَيْرَهُ سواء كانت تحت حر أو عبد لأن العبرة في عدد الطلقات عندنا النساء لا الرجال، فالحرة ثلاث و إن كانت تحت عبد، و الأمة اثنتان و إن كانت تحت حر، خلافا للعامة فالعبرة عندهم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الرجال، و تظهر الثمرة في الحرة تحت العبد و الأمة تحت الحر، و قد استفاضت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نصوصنا بخلافهم أو تواترت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للنساء، و تبيان ذلك أن العبد تكون تحته الحرة فيكون تطليقها ثلاثا، و يكون الحر تحته الأمة فيكون طلاقها تطليقتين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8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حر تحته أمة أو عبد تحته حرة كم طلاقها؟ و كم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فان كانت حرة فطلاقها ثلاث و عدتها ثلاثة قروء، و إن كان حر تحته أمة فطلاقها تطليقتان و عدتها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بل في</w:t>
      </w:r>
    </w:p>
    <w:p>
      <w:pPr>
        <w:pStyle w:val="BookText"/>
        <w:rPr/>
      </w:pPr>
      <w:r>
        <w:rPr>
          <w:rFonts w:ascii="Amiri" w:hAnsi="Amiri" w:eastAsia="Amiri" w:cs="Amiri"/>
          <w:color w:val="111111"/>
          <w:sz w:val="28"/>
          <w:sz w:val="28"/>
          <w:szCs w:val="28"/>
          <w:rtl w:val="true"/>
          <w:lang w:bidi="ar-SA"/>
        </w:rPr>
        <w:t>النبوي العامي‌</w:t>
      </w:r>
      <w:r>
        <w:rPr>
          <w:rStyle w:val="FootnoteAnchor"/>
          <w:rtl w:val="true"/>
        </w:rPr>
        <w:footnoteReference w:id="49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طلقتان، و عدتها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الاستدلال عليه في مقابلة العامة بقوله تعالى‌</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لكونه في الحرة، بقرينة قوله تعالى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الإتيان للحرة، و أما الأمة فلمولاها، و لا ينافي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خطابا للأزواج، و الأخذ إنما هو الحر دون العبد، لمنع كونه خطابا للأزواج بل لمن الأداء من ماله الشامل للأزواج و غيرهم، و إن كان هو كما ترى، ضرورة إمكان دعوى كون الإتيان و لو للمولى أيضا، لكن الأمر سهل بعد معلومية الحال من نصوص‌</w:t>
      </w:r>
      <w:r>
        <w:rPr>
          <w:rStyle w:val="FootnoteAnchor"/>
          <w:rtl w:val="true"/>
        </w:rPr>
        <w:footnoteReference w:id="493"/>
      </w:r>
      <w:r>
        <w:rPr>
          <w:rFonts w:ascii="Amiri" w:hAnsi="Amiri" w:eastAsia="Amiri" w:cs="Amiri"/>
          <w:color w:val="111111"/>
          <w:sz w:val="28"/>
          <w:sz w:val="28"/>
          <w:szCs w:val="28"/>
          <w:rtl w:val="true"/>
          <w:lang w:bidi="ar-SA"/>
        </w:rPr>
        <w:t>العترة صلوات الله عليهم الذين هم مع كتاب الله تعالى الخليفة عن النبي صلى الله عليه و آله فينا لن يفترقا حتى يردا عليه الحوض</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تحل للأول بوطء المولى بلا خلاف، للنصوص‌</w:t>
      </w:r>
      <w:r>
        <w:rPr>
          <w:rStyle w:val="FootnoteAnchor"/>
          <w:rtl w:val="true"/>
        </w:rPr>
        <w:footnoteReference w:id="495"/>
      </w:r>
      <w:r>
        <w:rPr>
          <w:rFonts w:ascii="Amiri" w:hAnsi="Amiri" w:eastAsia="Amiri" w:cs="Amiri"/>
          <w:color w:val="111111"/>
          <w:sz w:val="28"/>
          <w:sz w:val="28"/>
          <w:szCs w:val="28"/>
          <w:rtl w:val="true"/>
          <w:lang w:bidi="ar-SA"/>
        </w:rPr>
        <w:t>السابقة المعتضدة بالأصل و ظاهر الكتاب‌</w:t>
      </w:r>
      <w:r>
        <w:rPr>
          <w:rStyle w:val="FootnoteAnchor"/>
          <w:rtl w:val="true"/>
        </w:rPr>
        <w:footnoteReference w:id="496"/>
      </w:r>
      <w:r>
        <w:rPr>
          <w:rFonts w:ascii="Amiri" w:hAnsi="Amiri" w:eastAsia="Amiri" w:cs="Amiri"/>
          <w:color w:val="111111"/>
          <w:sz w:val="28"/>
          <w:sz w:val="28"/>
          <w:szCs w:val="28"/>
          <w:rtl w:val="true"/>
          <w:lang w:bidi="ar-SA"/>
        </w:rPr>
        <w:t>و غيرهما و كذا لا تحل لو ملكها المطلق، لسبق التحريم على الملك فيستصحب، و لإطلاق نفي الحل كتابا</w:t>
      </w:r>
      <w:r>
        <w:rPr>
          <w:rStyle w:val="FootnoteAnchor"/>
          <w:rtl w:val="true"/>
        </w:rPr>
        <w:footnoteReference w:id="497"/>
      </w:r>
      <w:r>
        <w:rPr>
          <w:rFonts w:ascii="Amiri" w:hAnsi="Amiri" w:eastAsia="Amiri" w:cs="Amiri"/>
          <w:color w:val="111111"/>
          <w:sz w:val="28"/>
          <w:sz w:val="28"/>
          <w:szCs w:val="28"/>
          <w:rtl w:val="true"/>
          <w:lang w:bidi="ar-SA"/>
        </w:rPr>
        <w:t>و سنة</w:t>
      </w:r>
      <w:r>
        <w:rPr>
          <w:rStyle w:val="FootnoteAnchor"/>
          <w:rtl w:val="true"/>
        </w:rPr>
        <w:footnoteReference w:id="498"/>
      </w:r>
      <w:r>
        <w:rPr>
          <w:rFonts w:ascii="Amiri" w:hAnsi="Amiri" w:eastAsia="Amiri" w:cs="Amiri"/>
          <w:color w:val="111111"/>
          <w:sz w:val="28"/>
          <w:sz w:val="28"/>
          <w:szCs w:val="28"/>
          <w:rtl w:val="true"/>
          <w:lang w:bidi="ar-SA"/>
        </w:rPr>
        <w:t>حَتَّى تَنْكِحَ زَوْجاً غَيْرَهُ، و خصوص</w:t>
      </w:r>
    </w:p>
    <w:p>
      <w:pPr>
        <w:pStyle w:val="BookText"/>
        <w:rPr/>
      </w:pPr>
      <w:r>
        <w:rPr>
          <w:rFonts w:ascii="Amiri" w:hAnsi="Amiri" w:eastAsia="Amiri" w:cs="Amiri"/>
          <w:color w:val="111111"/>
          <w:sz w:val="28"/>
          <w:sz w:val="28"/>
          <w:szCs w:val="28"/>
          <w:rtl w:val="true"/>
          <w:lang w:bidi="ar-SA"/>
        </w:rPr>
        <w:t>صحيح بريد العجلي‌</w:t>
      </w:r>
      <w:r>
        <w:rPr>
          <w:rStyle w:val="FootnoteAnchor"/>
          <w:rtl w:val="true"/>
        </w:rPr>
        <w:footnoteReference w:id="49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الأمة يطلقها تطليقتين ثم 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تَنْكِحَ زَوْجاً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0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تحته أمة فطلقها تطليقتين</w:t>
      </w:r>
    </w:p>
    <w:p>
      <w:pPr>
        <w:pStyle w:val="BookText"/>
        <w:rPr/>
      </w:pPr>
      <w:r>
        <w:rPr>
          <w:rFonts w:ascii="Amiri" w:hAnsi="Amiri" w:eastAsia="Amiri" w:cs="Amiri"/>
          <w:color w:val="111111"/>
          <w:sz w:val="28"/>
          <w:sz w:val="28"/>
          <w:szCs w:val="28"/>
          <w:rtl w:val="true"/>
          <w:lang w:bidi="ar-SA"/>
        </w:rPr>
        <w:t>ثم اشتراها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ينكحها حتى تتزوج زوجا غيره، و حتى تدخل في مثل ما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حر كانت تحته أمة فطلقها طلاقا بائنا ثم اشتراها هل يحل 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إرادة المرتين من البائن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مملوكة ثم طلقها ثم اشتراها بعد، هل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التقييد بالمرتين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ذلك كله بعمل الأصحاب قديما و حديثا، عدا ما يحكى عن ابن الجنيد من الحل، ل</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تحته أمة فطلقها طلاقا بانا ثم اشتراها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فرجها من أجل شرائها، و الحر و العبد في هذه المنزلة سواء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القاصر عن معارضة ما سمعت من وجوه، فلا بأس بطرحه أو حمله على التقية، أو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لا التاء فتحمل البينونة على الشراء قبل الخروج من العدة أو بعدها لا التطليقتين، أو يقيد إباحة الفرج بالشراء بما إذا تزوجت زوجا آخر أو غير ذلك مما لا بأس به بعد عدم مكافئته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الغريب جمع الكاشاني بينه و بين النصوص السابقة بالجواز على كراهة، مستدلا على ذلك ب</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تحته أمة فطلقها على السنة، فبانت منه، ثم اشتراها بعد ذلك قبل أن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أحلتها آية و حرمتها آية، و أنا أنهى عنها نفسي 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ظاهر في التحريم، خصوصا بعد</w:t>
      </w:r>
    </w:p>
    <w:p>
      <w:pPr>
        <w:pStyle w:val="BookText"/>
        <w:rPr/>
      </w:pPr>
      <w:r>
        <w:rPr>
          <w:rFonts w:ascii="IRNazanin" w:hAnsi="IRNazanin" w:eastAsia="IRNazanin"/>
          <w:color w:val="111111"/>
          <w:sz w:val="28"/>
          <w:sz w:val="28"/>
          <w:szCs w:val="28"/>
          <w:rtl w:val="true"/>
          <w:lang w:bidi="fa-IR"/>
        </w:rPr>
        <w:t xml:space="preserve">خبر ابن 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 خ ل</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يروي الناس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الفروج لم يكن يأمر بها و لا ينهى عنها إلا نفسه و ولده،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و حرمتها آية أخرى،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إحداهما نسخت الأخرى أم هما محكمتان ينبغي أن يعمل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لهم إذ نهي نفسه و ولده،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أن لا يطاع، فلو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قدماه أقام كتاب الله كله و الحق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المروي عن 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طلقها أي الأمة مرة ثم اعتقت ثم تزوجها بعد العدة أو راجعها فيها بقيت معه على واحدة استصحابا للحال الأول، و حينئذ فلو طلقها أخرى حرمت عليه حتى يحلها زوج فان عتقها أو عتقه أو عتقهما لا يهدم الطلاق، و لا يغيرها عن حالها السابق، للأصل، و</w:t>
      </w:r>
    </w:p>
    <w:p>
      <w:p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و الأمة يطلقها تطليقتين ثم يعتقان جميعا هل يراجعها؟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تَنْكِحَ زَوْجاً غَيْرَهُ فتبين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508"/>
      </w: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إذا كانت تحته مملوكة فطلقها ثم أعتقها صاحبها كانت عنده على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09"/>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عنده الأمة، فيطلقها تطليقة ثم أعتقا جميعا كانت عنده على تطليقة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هشام بن سالم‌</w:t>
      </w:r>
      <w:r>
        <w:rPr>
          <w:rStyle w:val="FootnoteAnchor"/>
          <w:rtl w:val="true"/>
        </w:rPr>
        <w:footnoteReference w:id="510"/>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كان تحته الأمة فطلقها تطليقة فأعتقا جميعا كانت عنده على تطليقة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ما ترى من جمعها لشرائط الحجية معتضدة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الأمة إذا أعتقت قبل وقوع الطلاق الثاني بها انتقل حكم طلاقها إلى الحرائر، فلا تحرم إلا بالثالثة مؤيدا له في المسالك بما وقع لهم في نكاح المشركات إذا أسلم العبد و عنده أربع و أعتق، و في القسم بين الزوجات إذا أعتقت الأمة في أثنائه من أنه متى كان العتق قبل استيفاء حق العبودية يلحق بالأحرار في الحكم، و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في مقابلة النص بعد تسليم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فيما تقدم أن مقتضى اتفاقهم و ما فهموه من نصوص العسيلة من إرادة الدخول كون الخصي يحلل المطلقة ثلاثا إذا وطأ و حصلت فيه الشرائط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رواية</w:t>
      </w:r>
    </w:p>
    <w:p>
      <w:pPr>
        <w:pStyle w:val="BookText"/>
        <w:rPr/>
      </w:pPr>
      <w:r>
        <w:rPr>
          <w:rFonts w:ascii="IRNazanin" w:hAnsi="IRNazanin" w:eastAsia="IRNazanin"/>
          <w:color w:val="111111"/>
          <w:sz w:val="28"/>
          <w:sz w:val="28"/>
          <w:szCs w:val="28"/>
          <w:rtl w:val="true"/>
          <w:lang w:bidi="fa-IR"/>
        </w:rPr>
        <w:t>محمد بن مضارب‌</w:t>
      </w:r>
      <w:r>
        <w:rPr>
          <w:rStyle w:val="FootnoteAnchor"/>
          <w:rtl w:val="true"/>
        </w:rPr>
        <w:footnoteReference w:id="511"/>
      </w:r>
      <w:r>
        <w:rPr>
          <w:rFonts w:ascii="Amiri" w:hAnsi="Amiri" w:eastAsia="Amiri" w:cs="Amiri"/>
          <w:color w:val="111111"/>
          <w:sz w:val="28"/>
          <w:sz w:val="28"/>
          <w:szCs w:val="28"/>
          <w:rtl w:val="true"/>
          <w:lang w:bidi="ar-SA"/>
        </w:rPr>
        <w:t>لا يحلل،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الخصي يحلل،</w:t>
      </w:r>
    </w:p>
    <w:p>
      <w:pPr>
        <w:pStyle w:val="BookText"/>
        <w:rPr/>
      </w:pPr>
      <w:r>
        <w:rPr>
          <w:rFonts w:ascii="Amiri" w:hAnsi="Amiri" w:eastAsia="Amiri" w:cs="Amiri"/>
          <w:color w:val="111111"/>
          <w:sz w:val="28"/>
          <w:sz w:val="28"/>
          <w:szCs w:val="28"/>
          <w:rtl w:val="true"/>
          <w:lang w:bidi="ar-SA"/>
        </w:rPr>
        <w:t>قال لا يحلل، و لا جابر لها، بل لم أجد عاملا بها إلا ما عساه يظهر من الحر في وسائله، فلا بأس بحملها على خصي لا يحصل منه الجماع، على أن الخبر المزبور قد رواه</w:t>
      </w:r>
    </w:p>
    <w:p>
      <w:pPr>
        <w:pStyle w:val="BookText"/>
        <w:rPr/>
      </w:pPr>
      <w:r>
        <w:rPr>
          <w:rFonts w:ascii="Amiri" w:hAnsi="Amiri" w:eastAsia="Amiri" w:cs="Amiri"/>
          <w:color w:val="111111"/>
          <w:sz w:val="28"/>
          <w:sz w:val="28"/>
          <w:szCs w:val="28"/>
          <w:rtl w:val="true"/>
          <w:lang w:bidi="ar-SA"/>
        </w:rPr>
        <w:t>الشيخ في زيادات النكاح من التهذيب بهذا الاسناد عن الرضا عليه السلام‌</w:t>
      </w:r>
      <w:r>
        <w:rPr>
          <w:rStyle w:val="FootnoteAnchor"/>
          <w:rtl w:val="true"/>
        </w:rPr>
        <w:footnoteReference w:id="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الخصي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التحليل منه خلاف المتعارف في التعبير، فلذا احتمل إرادة حل نظره إلى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أو عقده من دون الاختبار بحاله، بل ربما احتمل إرادة سل الأنثيين الذي لا يجوز في الإنسان، أو أكل الخصيتين، و إن كان رسم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الكتابة بالياء في النسخ الصحيحة يأباهما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شاذ ضعيف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عرفت فيما تقدم أنه لو وطأ الفحل قبلا فأكسل حلت للأول، للتحقق اللذة منهما التي هي المراد من العسيلة، بل و إن لم تحصل اللذة لهما، بناء علي أن المراد الدخول المفروض تحققه بغيبوبة الحشفة،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تزوجها المحلل فارتد بعد وطئه لها حصل التحليل قطعا، و لو كان قبله قبلا و دبرا فوطأها في الردة لم تحل، لانفساخ عقد نكاح ه بالردة، إذ لا عدة لها، فوطؤه حينئذ وطء أجنبي، و كونها زوجته سابقا غير مجد هنا قطعا و إن قلنا بعدم اشتراط بقاء المبدأ في صدق المشتق، لظهور النص‌</w:t>
      </w:r>
      <w:r>
        <w:rPr>
          <w:rStyle w:val="FootnoteAnchor"/>
          <w:rtl w:val="true"/>
        </w:rPr>
        <w:footnoteReference w:id="513"/>
      </w:r>
      <w:r>
        <w:rPr>
          <w:rFonts w:ascii="Amiri" w:hAnsi="Amiri" w:eastAsia="Amiri" w:cs="Amiri"/>
          <w:color w:val="111111"/>
          <w:sz w:val="28"/>
          <w:sz w:val="28"/>
          <w:szCs w:val="28"/>
          <w:rtl w:val="true"/>
          <w:lang w:bidi="ar-SA"/>
        </w:rPr>
        <w:t>و الفتوى في اعتبار وطئها حال كونها زوجة، و لذا لم يجد وطؤها بعد عقدها دائما و طلاقها قبل الدخول و إن كان لشبهة فضلا عن غيرها، كما هو واضح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لها عدة بوطئه لها دبرا فوطأها قبلا بعد الردة فيها فقد يقوى التحليل إذا فرض عوده إلى الإسلام فيها، لانكشاف كونه وطء زوجة، و كذا الكلام في ارتداد الزوجة بالنسبة إلى الأقسام الثلاثة، و الله العالم</w:t>
      </w:r>
      <w:r>
        <w:rPr>
          <w:rFonts w:eastAsia="Amiri" w:cs="Amiri" w:ascii="Amiri" w:hAnsi="Amiri"/>
          <w:color w:val="111111"/>
          <w:sz w:val="28"/>
          <w:szCs w:val="28"/>
          <w:rtl w:val="true"/>
          <w:lang w:bidi="ar-SA"/>
        </w:rPr>
        <w:t>.</w:t>
      </w:r>
      <w:bookmarkStart w:id="175" w:name="pg12303_128531"/>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176" w:name="__RefHeading___Toc7777674_417432637"/>
      <w:bookmarkStart w:id="177" w:name="_Toc69"/>
      <w:bookmarkEnd w:id="176"/>
      <w:r>
        <w:rPr>
          <w:rtl w:val="true"/>
        </w:rPr>
        <w:t>[</w:t>
      </w:r>
      <w:r>
        <w:rPr>
          <w:rtl w:val="true"/>
        </w:rPr>
        <w:t>فروع</w:t>
      </w:r>
      <w:r>
        <w:rPr>
          <w:rtl w:val="true"/>
        </w:rPr>
        <w:t>]</w:t>
      </w:r>
      <w:bookmarkEnd w:id="177"/>
    </w:p>
    <w:p>
      <w:pPr>
        <w:pStyle w:val="Heading6"/>
        <w:numPr>
          <w:ilvl w:val="5"/>
          <w:numId w:val="1"/>
        </w:numPr>
        <w:rPr/>
      </w:pPr>
      <w:bookmarkStart w:id="178" w:name="__RefHeading___Toc7777676_417432637"/>
      <w:bookmarkStart w:id="179" w:name="_Toc70"/>
      <w:bookmarkEnd w:id="178"/>
      <w:r>
        <w:rPr>
          <w:rtl w:val="true"/>
        </w:rPr>
        <w:t>[</w:t>
      </w:r>
      <w:r>
        <w:rPr>
          <w:rtl w:val="true"/>
        </w:rPr>
        <w:t>الأول لو انقضت مدة فادعت أنها تزوجت و فارقها و قضت العدة و كان ذلك ممكنا في تلك المدة قيل يقبل</w:t>
      </w:r>
      <w:r>
        <w:rPr>
          <w:rtl w:val="true"/>
        </w:rPr>
        <w:t>]</w:t>
      </w:r>
      <w:bookmarkEnd w:id="1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انقضت مدة فادعت أنها تزوجت و فارقها و قضت العدة و كان ذلك ممكنا في تلك المدة قيل و القائل المشهور بل لم أجد فيه خلافا محققا يقبل بلا يمين لا ل ما في المبسوط من أن في جملة ذلك ما لا يعلم إلا منها كالوطء و انقضاء العدة، فإنه لا يقتضي تصديقها في غيرهما كالتزويج و الطلاق، و من هنا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تكليفه بالبينة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لأنها ادعت أمرا ممكنا و لا معارض لها، كمدعي الوكالة مثلا على مال شخص أو شرائه، فإنه يجوز أخذه منه، لما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لأنها مصدقة على نفسها لما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في رواية</w:t>
      </w:r>
    </w:p>
    <w:p>
      <w:pPr>
        <w:pStyle w:val="BookText"/>
        <w:rPr/>
      </w:pPr>
      <w:r>
        <w:rPr>
          <w:rFonts w:ascii="Amiri" w:hAnsi="Amiri" w:eastAsia="Amiri" w:cs="Amiri"/>
          <w:color w:val="111111"/>
          <w:sz w:val="28"/>
          <w:sz w:val="28"/>
          <w:szCs w:val="28"/>
          <w:rtl w:val="true"/>
          <w:lang w:bidi="ar-SA"/>
        </w:rPr>
        <w:t>حماد الصحيحة</w:t>
      </w:r>
      <w:r>
        <w:rPr>
          <w:rStyle w:val="FootnoteAnchor"/>
          <w:rtl w:val="true"/>
        </w:rPr>
        <w:footnoteReference w:id="51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ثلاثا فبانت منه فأراد مراجعتها،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 مراجعتك فتزوجي زوجا غيري،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زوجا غيرك و حللت لك نفسي، أتصدق و يراجعها؟</w:t>
      </w:r>
    </w:p>
    <w:p>
      <w:pPr>
        <w:pStyle w:val="BookText"/>
        <w:rPr/>
      </w:pPr>
      <w:r>
        <w:rPr>
          <w:rFonts w:ascii="Amiri" w:hAnsi="Amiri" w:eastAsia="Amiri" w:cs="Amiri"/>
          <w:color w:val="111111"/>
          <w:sz w:val="28"/>
          <w:sz w:val="28"/>
          <w:szCs w:val="28"/>
          <w:rtl w:val="true"/>
          <w:lang w:bidi="ar-SA"/>
        </w:rPr>
        <w:t>و كيف يصنع؟ قال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المرأة ثقة صدقت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إرادة الشرطية بذلك، لعدم القائل به، و لأنه لا مدخلية لوثاقة المدعي من حيث كونه كذلك في تصديقه، و لغير ذلك، فيحمل على الندب و نحوه، فيكون حينئذ دليل المسألة، لا النصوص‌</w:t>
      </w:r>
      <w:r>
        <w:rPr>
          <w:rStyle w:val="FootnoteAnchor"/>
          <w:rtl w:val="true"/>
        </w:rPr>
        <w:footnoteReference w:id="515"/>
      </w:r>
      <w:r>
        <w:rPr>
          <w:rFonts w:ascii="Amiri" w:hAnsi="Amiri" w:eastAsia="Amiri" w:cs="Amiri"/>
          <w:color w:val="111111"/>
          <w:sz w:val="28"/>
          <w:sz w:val="28"/>
          <w:szCs w:val="28"/>
          <w:rtl w:val="true"/>
          <w:lang w:bidi="ar-SA"/>
        </w:rPr>
        <w:t>المستفيضة المتضمنة لتصديق النساء في عدم الزوج، أو خلوها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بموت و نحوه، سواء كان معلوما أو غير معلوم، بل في</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سألها البينة كان تجد من يشهد أن ليس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كالتعليل الشامل للمقام، فإنه قد يناقش بأن ذلك غير المفروض الذي قد صرح في الكتاب‌</w:t>
      </w:r>
      <w:r>
        <w:rPr>
          <w:rStyle w:val="FootnoteAnchor"/>
          <w:rtl w:val="true"/>
        </w:rPr>
        <w:footnoteReference w:id="517"/>
      </w:r>
      <w:r>
        <w:rPr>
          <w:rFonts w:ascii="Amiri" w:hAnsi="Amiri" w:eastAsia="Amiri" w:cs="Amiri"/>
          <w:color w:val="111111"/>
          <w:sz w:val="28"/>
          <w:sz w:val="28"/>
          <w:szCs w:val="28"/>
          <w:rtl w:val="true"/>
          <w:lang w:bidi="ar-SA"/>
        </w:rPr>
        <w:t>و السنة</w:t>
      </w:r>
      <w:r>
        <w:rPr>
          <w:rStyle w:val="FootnoteAnchor"/>
          <w:rtl w:val="true"/>
        </w:rPr>
        <w:footnoteReference w:id="518"/>
      </w:r>
      <w:r>
        <w:rPr>
          <w:rFonts w:ascii="Amiri" w:hAnsi="Amiri" w:eastAsia="Amiri" w:cs="Amiri"/>
          <w:color w:val="111111"/>
          <w:sz w:val="28"/>
          <w:sz w:val="28"/>
          <w:szCs w:val="28"/>
          <w:rtl w:val="true"/>
          <w:lang w:bidi="ar-SA"/>
        </w:rPr>
        <w:t>باشتراط الحل بالنكاح فيه الذي هو غير الخلو منه، و قبول قولها في الخلو من الزوج لا يقتضي قبوله في حصول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 الدليل الأول بأن مقتضاه جواز التناول من المدعي الذي لا معارض له لعدم تعلق خطاب مخصوص بالمتناول لا مطلقا و لذا لا يجوز دفع الوديعة إليه مثلا بمجرد دعوى الوكالة أو الانتقال إليه، و المقام من الثاني، ضرورة تعلق خطاب التحريم حتى يحصل نكاح زوج لها، فليس له نكاحها حتى يعلم ذلك و لو بطريق شرعي، و مجرد قولها لم</w:t>
      </w:r>
    </w:p>
    <w:p>
      <w:pPr>
        <w:pStyle w:val="BookText"/>
        <w:rPr/>
      </w:pPr>
      <w:r>
        <w:rPr>
          <w:rFonts w:ascii="Amiri" w:hAnsi="Amiri" w:eastAsia="Amiri" w:cs="Amiri"/>
          <w:color w:val="111111"/>
          <w:sz w:val="28"/>
          <w:sz w:val="28"/>
          <w:szCs w:val="28"/>
          <w:rtl w:val="true"/>
          <w:lang w:bidi="ar-SA"/>
        </w:rPr>
        <w:t>يثبت كونه طريقا لذلك، و دعوى أنه ربما مات الزوج أو تعذر مصادفته بعينه و نحوها، فلو لم يقبل منها ذلك لزم الإضرار بها و الحرج المنفيان‌</w:t>
      </w:r>
      <w:r>
        <w:rPr>
          <w:rStyle w:val="FootnoteAnchor"/>
          <w:rtl w:val="true"/>
        </w:rPr>
        <w:footnoteReference w:id="519"/>
      </w:r>
      <w:r>
        <w:rPr>
          <w:rFonts w:ascii="Amiri" w:hAnsi="Amiri" w:eastAsia="Amiri" w:cs="Amiri"/>
          <w:color w:val="111111"/>
          <w:sz w:val="28"/>
          <w:sz w:val="28"/>
          <w:szCs w:val="28"/>
          <w:rtl w:val="true"/>
          <w:lang w:bidi="ar-SA"/>
        </w:rPr>
        <w:t>واضحة الفساد، ضرورة عدم الضرر و الحرج عليها باجتناب شخص خاص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وجه للاستدلال بما هو كالتعليل في النصوص المزبورة لقبول قولها في الخلو، و حينئذ فينحصر الدليل حينئذ بالصحيح المزبورة على الشرط المذكور، و لا ريب في أن الأحوط مراعاته، خصوصا بعد ظهور عبارة المصنف و النافع في التوقف في الحكم المزبور، فتأمل جيدا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أولوية عدم قبول قولها لو عينته و أنكر أصل النكاح، و إن مال في المسالك إلى قبوله في حصول التحليل و إن لم يثبت موجب الزوجية عليه لوجود</w:t>
      </w:r>
      <w:bookmarkStart w:id="180" w:name="pg12303_128533"/>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المقتضى لقبول قولها مع عدم تكذيبه، و هو إمكان صدقها مع تعذر إقامة البينة على جميع ما تدعيه، و مجرد إنكاره لا يمنع صدقها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تقديم قوله، لأنه منكر، و استصحابا للأصل، و لإمكان إقامة البينة على أصل التزويج، لأنا لا نقبل قولها إلا في حقها خاصة، و الأصل لو عارض لقدح في أصل دعواها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 في الحدائق بأن ظاهر النصوص قبول قولها حيث لا معارض لها في دعواها، و إلا كانت من مسألة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ينافي قبول قولها بالنسبة إلى غير خصمها، على أن التكذيب أعم منه، إذ يمكن فرض ذلك حيث لا دعوى، بل كان ذلك مجرد تكذيب لها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أنه لا دليل على قبول قولها في ذلك بمجرد إمكان صدقه و إلا فمع فرضه يتجه ما ذكره حتى في صورة الدعوى بالطريق الذي ذكره، فتأمل</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777678_417432637"/>
      <w:bookmarkStart w:id="182" w:name="_Toc71"/>
      <w:bookmarkEnd w:id="181"/>
      <w:r>
        <w:rPr>
          <w:rtl w:val="true"/>
        </w:rPr>
        <w:t>[</w:t>
      </w:r>
      <w:r>
        <w:rPr>
          <w:rtl w:val="true"/>
        </w:rPr>
        <w:t>الثاني إذا دخل المحلل فادعت الإصابة فإن صدقها حلت للأول</w:t>
      </w:r>
      <w:r>
        <w:rPr>
          <w:rtl w:val="true"/>
        </w:rPr>
        <w:t>]</w:t>
      </w:r>
      <w:bookmarkEnd w:id="18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المحلل فادعت الإصابة فإن صدقها حلت للأول بلا خلاف و لا إشكال، لكونه أمرا لا يعلم إلا من قبلهما و إن كذبها قيل و القائل الشيخ في المحكي من مبسوطة يعمل الأول بما يغلب على ظنه من صدقها أو صدق المحلل و استدل له بأن الفرض تعذر البينة، و الظن مناط الأحكام الشرعية غالبا، فيرجع إليه، و هو كما ترى، ضرورة عدم كونه مناطا لتحقق موضوعاتها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الموجود في المبسوط بعد أن ذكر تصديقها مع عدم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الزوج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أصبتها فإن غلب على ظنه صدقها قبل قولها، و إن كذبها تجنبها، و ليس بحرام، و متى كذبها في هذه الدعوى ثم صدقها جاز له أن يتزوج بها، لجواز أن لا يعلم صدقها فكذبها ثم بان له صدقها فصدقها، فحل له أن يتزوج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صريح في عدم الحرمة بعد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غلبة الظن بكذبها، و الأمر بالتجنب على ضرب من الندب و الاحتياط، فيكون موافقا لما ذكره المصنف بقوله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بقولها على كل حال كان حسنا، لتعذر إقامة البينة بما تدعيه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الأقوى لما ذكره المصنف من تعذر إقامة البينة، مع أنها تصدق في شرطه، و هو انقضاء العدة، فكذا في سببه، و لأنه لولاه لزم الحرج و الضرر،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 في الحدائق بنحو ما سمعته سابقا من أنها بحصول المعارض من مسائل المدعي و المنكر، فهي نظير ما لو ادعت المرأة أن لا زوج لها و ادعى آخر أنها زوجته، فان الظاهر أنه لا قائل بجواز تزويجها في هذه الحال بناء على أنها مصدقة في دعوى عدم الزوج، و الحال أنه يدعى زوجيتها، و إنما قبول قولها مع عدم ذلك، كما هو الظاهر من الأخبار</w:t>
      </w:r>
      <w:r>
        <w:rPr>
          <w:rStyle w:val="FootnoteAnchor"/>
          <w:rtl w:val="true"/>
        </w:rPr>
        <w:footnoteReference w:id="520"/>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من إمكان القطع بجواز تزويجها و إن ادعى مدع، و إلا لزم تعطيل أكثر النساء بمجرد الدعوى التي لا يجبر صاحبها عليها لتقطع بظاهر الشرع، و ربما يقال ذلك في مقام نشر الدعوى عند الحاكم و تشاغله بقطعها، لا أن مطلق مجرد</w:t>
      </w:r>
    </w:p>
    <w:p>
      <w:pPr>
        <w:pStyle w:val="BookText"/>
        <w:rPr/>
      </w:pPr>
      <w:r>
        <w:rPr>
          <w:rFonts w:ascii="Amiri" w:hAnsi="Amiri" w:eastAsia="Amiri" w:cs="Amiri"/>
          <w:color w:val="111111"/>
          <w:sz w:val="28"/>
          <w:sz w:val="28"/>
          <w:szCs w:val="28"/>
          <w:rtl w:val="true"/>
          <w:lang w:bidi="ar-SA"/>
        </w:rPr>
        <w:t>الدعوى يقتضي عدم جواز التزويج، و ليس ذلك لتصديقها، بل للأصل، كغيرها من الدعاوي في المال و غيره، كما هو واضح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بالشك في قبول قولها في الفرض باعتبار اشتراكهما في الائتمان عليه، و لذا يصدق كل منهما فيه مع عدم معارضة الأخر، و أما مع التعارض فيشكل ترجيح أحدهما على الآخر من دون مرجح، و لعله لذا كان المحكي عن الشيخ الترجيح بغلبة الظن في قول أحدهما، و مقتضاه عدم الجواز مع عدم الترجيح، و لا ينافي ذلك قبول قولها مع عدم معارضة الزوج باعتبار كونها مؤتمنة عليه</w:t>
      </w:r>
      <w:r>
        <w:rPr>
          <w:rFonts w:eastAsia="Amiri" w:cs="Amiri" w:ascii="Amiri" w:hAnsi="Amiri"/>
          <w:color w:val="111111"/>
          <w:sz w:val="28"/>
          <w:szCs w:val="28"/>
          <w:rtl w:val="true"/>
          <w:lang w:bidi="ar-SA"/>
        </w:rPr>
        <w:t>.</w:t>
      </w:r>
      <w:bookmarkStart w:id="183" w:name="pg12303_128535"/>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الترجيح بغلبة الظن، إلا أن يراد بها الطمأنينة التي هي علم في العرف في مقابلة العلم عند أهل الميزان، فيتجه حينئذ وجوب الاجتناب مع عدمها، لأصالة بقاء التحريم السالمة عن المعارض حتى الصحيح‌</w:t>
      </w:r>
      <w:r>
        <w:rPr>
          <w:rStyle w:val="FootnoteAnchor"/>
          <w:rtl w:val="true"/>
        </w:rPr>
        <w:footnoteReference w:id="521"/>
      </w:r>
      <w:r>
        <w:rPr>
          <w:rFonts w:ascii="Amiri" w:hAnsi="Amiri" w:eastAsia="Amiri" w:cs="Amiri"/>
          <w:color w:val="111111"/>
          <w:sz w:val="28"/>
          <w:sz w:val="28"/>
          <w:szCs w:val="28"/>
          <w:rtl w:val="true"/>
          <w:lang w:bidi="ar-SA"/>
        </w:rPr>
        <w:t>المزبور الظاهر في كون المراد تصديق قولها إذا كان ثقة في مفروض السؤال الذي هو خال عن تكذيب الزوج لها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رجعت عن دعواها الإصابة قبل العقد عليها للزوج الأول لم تحل عليه، لإقرارها المؤاخذة به، و إن لم ترجع إلا بعد العقد عليها لم يقبل رجوعها، لكونه في حق الغير،</w:t>
      </w:r>
    </w:p>
    <w:p>
      <w:pPr>
        <w:pStyle w:val="BookText"/>
        <w:rPr/>
      </w:pPr>
      <w:r>
        <w:rPr>
          <w:rFonts w:ascii="Amiri" w:hAnsi="Amiri" w:eastAsia="Amiri" w:cs="Amiri"/>
          <w:color w:val="111111"/>
          <w:sz w:val="28"/>
          <w:sz w:val="28"/>
          <w:szCs w:val="28"/>
          <w:rtl w:val="true"/>
          <w:lang w:bidi="ar-SA"/>
        </w:rPr>
        <w:t>و لو رجع هو أو هي عن التكذيب إلى التصديق حلت، لأصالة صحة قول المسلم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777680_417432637"/>
      <w:bookmarkStart w:id="185" w:name="_Toc72"/>
      <w:bookmarkEnd w:id="184"/>
      <w:r>
        <w:rPr>
          <w:rtl w:val="true"/>
        </w:rPr>
        <w:t>[</w:t>
      </w:r>
      <w:r>
        <w:rPr>
          <w:rtl w:val="true"/>
        </w:rPr>
        <w:t>لثالث لو وطأها محرما كالوطء في الإحرام قيل لا تحل</w:t>
      </w:r>
      <w:r>
        <w:rPr>
          <w:rtl w:val="true"/>
        </w:rPr>
        <w:t>]</w:t>
      </w:r>
      <w:bookmarkEnd w:id="18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وطأها محرما كالوطء في الإحرام أو الصوم الواجب و في الحيض أو نحو ذلك قيل و القائل الإسكافي و الشيخ فيما حكي عنهما لا تحل له، لأنه وطء منهي عنه، فلا يكون مرادا للشارع و لا مندرجا في أدلة التحليل الظاهر في اعتبار المواقعة فيه المستفاد منها الإذن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المشهور تحل، لتحقق النكاح المستند إلى العقد الصحيح الذي قد جعله الشارع سببا للجواز، و المقام من أحكام الوضع التي لا مانع من ترتيب الشارع لها على المحرم، بل قد عرفت في الأصول ترتيب المشهور صحة العبادة في مسئلة الضد على العصيان بترك المأمور به، و لا ريب أن المقام بطريق أولى، و دعوى ظهور الأدلة هنا أن الشرط الوطء المأذون فيه من حيث كونه كذلك و هو لا يتعلق بالمحرم و إن لم يكن عبادة واضحة الفساد، ضرورة أعمية الإذن المستفادة من الأدلة من دعوى اعتبارها في الشرطية، فالأقوى حينئذ الحل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الفرض، فضلا عن الحرمة في العارض، لضيق وقت 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الفرق بين الحرمة بما عرفت و بينها بعدم بلوغ البنت تسعا و إن أفضاها، لإطلاق الأدلة، و دعوى ظهور الآية</w:t>
      </w:r>
      <w:r>
        <w:rPr>
          <w:rStyle w:val="FootnoteAnchor"/>
          <w:rtl w:val="true"/>
        </w:rPr>
        <w:footnoteReference w:id="522"/>
      </w:r>
      <w:r>
        <w:rPr>
          <w:rFonts w:ascii="Amiri" w:hAnsi="Amiri" w:eastAsia="Amiri" w:cs="Amiri"/>
          <w:color w:val="111111"/>
          <w:sz w:val="28"/>
          <w:sz w:val="28"/>
          <w:szCs w:val="28"/>
          <w:rtl w:val="true"/>
          <w:lang w:bidi="ar-SA"/>
        </w:rPr>
        <w:t>في استقلال نكاح المحللة بنفسها دون الصغيرة التي يعقدها المولى واضحة الفساد، إذ الظاهر أن أمثال هذه الخطابات شاملة للوكالة و الولاية و غيرهما، كما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يكن فرق في المحلل و المحللة بين الجنون و العقل، نعم قد يتوقف في حصول التحليل في الصغيرة لا من هذه الجهة، بل لعدم بلوغها حد ذوق العسيلة، نحو ما سمعته في المراهق دون البلوغ، و مقتضاه عدم الإشكال في عدم حصوله فيها إذ لم تكن مراهقة، و في المراهقة البحث السابق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الذي يظهر من غير واحد من الأصحاب المفروغية من حصول التحليل فيها و إن كانت صغيرة، بناء على عدم اعتبار الحل في الوطء، خصوصا عند تعرضهم للشرائط و اقتصارهم على اعتبار البلوغ في المحلل، و لم يتعرضوا للمحللة، فإن تم إجماعا و إلا كان للنظر فيه مجال</w:t>
      </w:r>
      <w:r>
        <w:rPr>
          <w:rFonts w:eastAsia="Amiri" w:cs="Amiri" w:ascii="Amiri" w:hAnsi="Amiri"/>
          <w:color w:val="111111"/>
          <w:sz w:val="28"/>
          <w:szCs w:val="28"/>
          <w:rtl w:val="true"/>
          <w:lang w:bidi="ar-SA"/>
        </w:rPr>
        <w:t>.</w:t>
      </w:r>
      <w:bookmarkStart w:id="186" w:name="pg12303_128537"/>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5"/>
        <w:numPr>
          <w:ilvl w:val="4"/>
          <w:numId w:val="1"/>
        </w:numPr>
        <w:rPr/>
      </w:pPr>
      <w:bookmarkStart w:id="187" w:name="__RefHeading___Toc7777682_417432637"/>
      <w:bookmarkStart w:id="188" w:name="_Toc73"/>
      <w:bookmarkEnd w:id="187"/>
      <w:r>
        <w:rPr>
          <w:rtl w:val="true"/>
        </w:rPr>
        <w:t>[</w:t>
      </w:r>
      <w:r>
        <w:rPr>
          <w:rtl w:val="true"/>
        </w:rPr>
        <w:t>المقصد الثالث في الرجعة</w:t>
      </w:r>
      <w:r>
        <w:rPr>
          <w:rtl w:val="true"/>
        </w:rPr>
        <w:t>]</w:t>
      </w:r>
      <w:bookmarkEnd w:id="188"/>
    </w:p>
    <w:p>
      <w:pPr>
        <w:pStyle w:val="BookText"/>
        <w:rPr/>
      </w:pPr>
      <w:r>
        <w:rPr>
          <w:rFonts w:ascii="Amiri" w:hAnsi="Amiri" w:eastAsia="Amiri" w:cs="Amiri"/>
          <w:color w:val="111111"/>
          <w:sz w:val="28"/>
          <w:sz w:val="28"/>
          <w:szCs w:val="28"/>
          <w:rtl w:val="true"/>
          <w:lang w:bidi="ar-SA"/>
        </w:rPr>
        <w:t>المقصد الثالث في الرجعة التي هي لغة المرة من الرجوع، و شرعا رد المرأة المطلقة إلى النكاح السابق، و لا خلاف بين المسلمين في أصل مشروعيتها المستفادة من الكتاب‌</w:t>
      </w:r>
      <w:r>
        <w:rPr>
          <w:rStyle w:val="FootnoteAnchor"/>
          <w:rtl w:val="true"/>
        </w:rPr>
        <w:footnoteReference w:id="52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السنة</w:t>
      </w:r>
      <w:r>
        <w:rPr>
          <w:rStyle w:val="FootnoteAnchor"/>
          <w:rtl w:val="true"/>
        </w:rPr>
        <w:footnoteReference w:id="524"/>
      </w:r>
      <w:r>
        <w:rPr>
          <w:rFonts w:ascii="Amiri" w:hAnsi="Amiri" w:eastAsia="Amiri" w:cs="Amiri"/>
          <w:color w:val="111111"/>
          <w:sz w:val="28"/>
          <w:sz w:val="28"/>
          <w:szCs w:val="28"/>
          <w:rtl w:val="true"/>
          <w:lang w:bidi="ar-SA"/>
        </w:rPr>
        <w:t>و الإجماع، كما لا خلاف بينهم في أنها تصح الرجعة نطقا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مع 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الألفاظ الدالة على إنشاء المعنى المزبور بنفسها على تفاوتها بالصراحة أو بقرينة حال أو مقال على حسب غيره من المعاني التي يراد إبرازها بالألفاظ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الروضة بعد ذكر الألفاظ الصريحة في الرجعة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ردهما في القرآن‌</w:t>
      </w:r>
      <w:r>
        <w:rPr>
          <w:rStyle w:val="FootnoteAnchor"/>
          <w:rtl w:val="true"/>
        </w:rPr>
        <w:footnoteReference w:id="525"/>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تفتقر إلى نية الرجعة، لصراحة الألفاظ، و قيل يفتقر إليها في الأخيرين، لاحتمالهما غيرها، كامساك باليد و في البيت و نحوه، و هو حسن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إرادة المعنى من اللفظ المقصود به الدلالة على ذلك معتبرة في كل لفظ صادر من غير الساهي و النائم و العابث، نعم تختلف الألفاظ الصريحة عن غيرها بالحكم على المتلفظ بالأول منها من غير حاجة إلى إخباره بذلك بخلاف الثاني فإنه لا يحكم عليه بإرادة المعنى المقصود به إلا بإخباره أو وجود القرينة الدالة على ذلك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بها صريحا أيضا كما هو واضح بأدنى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أمرين لم أجد لهما تحريرا في كلام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الرجعة من أقسام الإيقاع، فيعتبر فيها حينئذ قصد الإنشاء، و اللفظ الصريح الدال عليها عند من اعتبره في نظائرها من العقود و الإيقاعات، أو ليست كذلك، بل هي من حقوق المطلق، كما عساه يومئ إليه هنا اتفاقهم ظاهرا على عدم اعتبار لفظ مخصوص بها، بل ستسمع التصريح نصا</w:t>
      </w:r>
      <w:r>
        <w:rPr>
          <w:rStyle w:val="FootnoteAnchor"/>
          <w:rtl w:val="true"/>
        </w:rPr>
        <w:footnoteReference w:id="527"/>
      </w:r>
      <w:r>
        <w:rPr>
          <w:rFonts w:ascii="Amiri" w:hAnsi="Amiri" w:eastAsia="Amiri" w:cs="Amiri"/>
          <w:color w:val="111111"/>
          <w:sz w:val="28"/>
          <w:sz w:val="28"/>
          <w:szCs w:val="28"/>
          <w:rtl w:val="true"/>
          <w:lang w:bidi="ar-SA"/>
        </w:rPr>
        <w:t xml:space="preserve">و فتوى بحصولها بالفعل المقتضي، للزوجية، بل تسمعهما أيضا في إن إنكار الطلاق رجعة، و نحو ذلك مما لم يعهد منهم نظيره في غيرها من الإيقاعات، بل ستسمع تردد المصنف في قبولها للتعليق،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معنى الرجوع فيها أو يكفي حصول ما يقتضي كونها زوجة له فعلا و إن لم يتصور معنى الرجوع، كما عساه يومئ إليه الحكم بكون كل من الوطء و إنكار الطلاق رجعة، و ربما تسمع لهما فيما يأتي تنقيح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بيننا في أنها تصح فعلا كالوطء بل الإجماع بقسميه عليه، بل عن بعض العامة موافقتنا عليه،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القاسم‌</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غشي امرأته بعد انقضاء العدة جلد الحد، و إن غشيها قبل انقضاء العدة غشيانه إياها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عدم اختصاص ذلك بالوطء، بل لو قبل أو لامس بشهوة أو بدونها أو نحو ذلك مما لا يحل إلا للزوج كان رجعة أيضا و لم يفتقر استباحته أي الوطء أو التقبيل أو اللمس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بشهوة إلى تقدم الرجعة في اللفظ لأنها زوجة ما دامت في العدة، فله فعل ذلك و غيره بها من دون تقدم رجوع، بل قد يظهر من المصنف و القواعد عدم اعتبار قصد الرجوع كما اعترف به غير واحد، بل في التحرير التصريح بأنه لا حاجة إلى نية الرجعة إذا تحقق القصد إلى الفعل بالمطلقة و إن كان ذاهلا عن الرجعة، بل في كشف اللثام احتمال ذلك حتى مع نية خلافها، لإطلاق النص‌</w:t>
      </w:r>
      <w:r>
        <w:rPr>
          <w:rStyle w:val="FootnoteAnchor"/>
          <w:rtl w:val="true"/>
        </w:rPr>
        <w:footnoteReference w:id="529"/>
      </w:r>
      <w:r>
        <w:rPr>
          <w:rFonts w:ascii="IRNazanin" w:hAnsi="IRNazanin" w:eastAsia="IRNazanin"/>
          <w:color w:val="111111"/>
          <w:sz w:val="28"/>
          <w:sz w:val="28"/>
          <w:szCs w:val="28"/>
          <w:rtl w:val="true"/>
          <w:lang w:bidi="fa-IR"/>
        </w:rPr>
        <w:t>و الفتوى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عبرة بفعل الغافل و النائم و نحوهما مما لا قصد فيه للفعل، كما لا عبرة بالفعل المقصود به غيرها، مثل ما لو ظن أنها غير المطلقة فواقعها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و غيرها المفروغية من اعتبار قصد الرجوع بالفعل، لأن الأحكام صحة و بطلانا و ثوابا و عقابا دائرة مدار القصود، و هو كما ترى لا يستأهل ردا، ضرورة تحقق القصد إلى الفعل في المفروض، لكن بدون قصد الرجوع، و هو أمر زائد على أصل القصد بالفعل الذي يخرج به عن الساهي و النائم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قيل من أن النكاح قد انفسخ بالطلاق، فلا يجوز الاستمتاع إلا بعد الرجوع الذي أقل ما يتحقق به قصده، إذ هو كالاجتهاد في مقابلة النص‌</w:t>
      </w:r>
      <w:r>
        <w:rPr>
          <w:rStyle w:val="FootnoteAnchor"/>
          <w:rtl w:val="true"/>
        </w:rPr>
        <w:footnoteReference w:id="530"/>
      </w:r>
      <w:r>
        <w:rPr>
          <w:rFonts w:ascii="Amiri" w:hAnsi="Amiri" w:eastAsia="Amiri" w:cs="Amiri"/>
          <w:color w:val="111111"/>
          <w:sz w:val="28"/>
          <w:sz w:val="28"/>
          <w:szCs w:val="28"/>
          <w:rtl w:val="true"/>
          <w:lang w:bidi="ar-SA"/>
        </w:rPr>
        <w:t>و الفتوى المصرحين</w:t>
      </w:r>
    </w:p>
    <w:p>
      <w:pPr>
        <w:pStyle w:val="BookText"/>
        <w:rPr/>
      </w:pPr>
      <w:r>
        <w:rPr>
          <w:rFonts w:ascii="Amiri" w:hAnsi="Amiri" w:eastAsia="Amiri" w:cs="Amiri"/>
          <w:color w:val="111111"/>
          <w:sz w:val="28"/>
          <w:sz w:val="28"/>
          <w:szCs w:val="28"/>
          <w:rtl w:val="true"/>
          <w:lang w:bidi="ar-SA"/>
        </w:rPr>
        <w:t>ببقائها في العدة على حكم الزوجة، الذي منه جواز وطئها من غير حاجة إلى قصد معنى رجوع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أن الأفعال رجوع و إن لم يقصد بها ذلك، لا دالة على الرجوع، كما صرح به في جملة من العبارات، بل قيل إنه أقوى من اللفظ، بل لعل مقتضى إطلاق النص‌</w:t>
      </w:r>
      <w:r>
        <w:rPr>
          <w:rStyle w:val="FootnoteAnchor"/>
          <w:rtl w:val="true"/>
        </w:rPr>
        <w:footnoteReference w:id="531"/>
      </w:r>
      <w:r>
        <w:rPr>
          <w:rFonts w:ascii="Amiri" w:hAnsi="Amiri" w:eastAsia="Amiri" w:cs="Amiri"/>
          <w:color w:val="111111"/>
          <w:sz w:val="28"/>
          <w:sz w:val="28"/>
          <w:szCs w:val="28"/>
          <w:rtl w:val="true"/>
          <w:lang w:bidi="ar-SA"/>
        </w:rPr>
        <w:t xml:space="preserve">و الفتوى ذلك حتى مع قصد العدم أيضا، فيسقط حينئذ ما ذكره في المسالك من التفريع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أوقع الوطء بقصد عدم الرجوع أو مع عدم قصد الرجوع فعل حراما، لانفساخ النكاح بالطلاق و إن كان رجعيا، لأن فائدة الرجعي جواز الرجوع فيه لا بقاؤه بحاله، و إلا لم يبن بانقضاء العدة، لكن لا حد عليه و إن كان عالما بالتحريم، لعدم خروجها عن حكم الزوجية رأسا، و لقيام الشبهة، بل التعزير على فعل المحرم مع العلم لا مع الجهل بالتحريم، ثم إن لم يراجعها فعليه مهر المثل، لظهور أنها بانت بالطلاق، إذ ليس هناك سبب غيره، و إن راجعها بعد ذلك ففي سقوطه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الوطء في حال ظهور خلل النكاح و حصول الحيلولة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منهما، و من ارتفاع الخلل أخيرا و عودها إلى صلب النكاح الأول، و من ثم لو طلقها بائنا كان طلاق مدخول بها، نظرا إلى الدخول الأول، و لأن الرجعة رد النكاح الذي زال بطلان الزوج، و مثله ما لو ارتدت المرأة بعد الدخول فوطأها الزوج في مدة العدة و عادت إلى الإسلام، أو أسلم أحد المجوسيين أو</w:t>
      </w:r>
    </w:p>
    <w:p>
      <w:pPr>
        <w:pStyle w:val="BookText"/>
        <w:rPr/>
      </w:pPr>
      <w:r>
        <w:rPr>
          <w:rFonts w:ascii="Amiri" w:hAnsi="Amiri" w:eastAsia="Amiri" w:cs="Amiri"/>
          <w:color w:val="111111"/>
          <w:sz w:val="28"/>
          <w:sz w:val="28"/>
          <w:szCs w:val="28"/>
          <w:rtl w:val="true"/>
          <w:lang w:bidi="ar-SA"/>
        </w:rPr>
        <w:t>الوثنيين و وطأها ثم أسلم المتخلف قبل انقضاء العدة و أولى هنا بعدم ثبوت المهر، لأن أثر الطلاق لا يرتفع بالرجعة، بل يبقى نقصان العدة، فيكون ما بعد الرجعة و ما قبل الطلاق بمثابة عقدين مختلفين، و أثر الردة و تبديل الدين يرتفع بالاجتماع في الإسلام، و يكون الوطء مصادفا للعقد الأول، و لو قيل بوجوب المهر هنا و بعدمه في تبديل الدين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عليك ما فيه بعد الإحاطة بما ذكرنا في المرتد من أنه بالإسلام في العدة ينكشف البقاء على الزوجية، و لعل المقام أولى، من جهة كثيرة النصوص‌</w:t>
      </w:r>
      <w:r>
        <w:rPr>
          <w:rStyle w:val="FootnoteAnchor"/>
          <w:rtl w:val="true"/>
        </w:rPr>
        <w:footnoteReference w:id="532"/>
      </w:r>
      <w:r>
        <w:rPr>
          <w:rFonts w:ascii="Amiri" w:hAnsi="Amiri" w:eastAsia="Amiri" w:cs="Amiri"/>
          <w:color w:val="111111"/>
          <w:sz w:val="28"/>
          <w:sz w:val="28"/>
          <w:szCs w:val="28"/>
          <w:rtl w:val="true"/>
          <w:lang w:bidi="ar-SA"/>
        </w:rPr>
        <w:t>بأن الرجعية في العدة زوجة المنزل على إرادة الحكم الزوجة الذي منه جواز وطئها، بل ما ذكره أولا من عدم ترتب الحد عليه دليل على ما ذكرناه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أنكر الطلاق في العدة كان ذلك رجعة بلا خلاف أجده فيه بيننا، بل الإجماع بقسميه عليه، لأنه يتضمن التمسك بالزوجية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أبلغ من الرجعة بألفاظها المشتقة منها و ما في معناها، لدلالتها على رفعه في غير الماضي، و دلالة الإنكار على رفعه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الأولى الاستدلال ب</w:t>
      </w:r>
    </w:p>
    <w:p>
      <w:pPr>
        <w:pStyle w:val="BookText"/>
        <w:rPr/>
      </w:pPr>
      <w:r>
        <w:rPr>
          <w:rFonts w:ascii="Amiri" w:hAnsi="Amiri" w:eastAsia="Amiri" w:cs="Amiri"/>
          <w:color w:val="111111"/>
          <w:sz w:val="28"/>
          <w:sz w:val="28"/>
          <w:szCs w:val="28"/>
          <w:rtl w:val="true"/>
          <w:lang w:bidi="ar-SA"/>
        </w:rPr>
        <w:t>صحيحة أبي ولاد</w:t>
      </w:r>
      <w:r>
        <w:rPr>
          <w:rStyle w:val="FootnoteAnchor"/>
          <w:rtl w:val="true"/>
        </w:rPr>
        <w:footnoteReference w:id="53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ادعت على زوجها أنه طلقها</w:t>
      </w:r>
    </w:p>
    <w:p>
      <w:pPr>
        <w:pStyle w:val="BookText"/>
        <w:rPr/>
      </w:pPr>
      <w:r>
        <w:rPr>
          <w:rFonts w:ascii="Amiri" w:hAnsi="Amiri" w:eastAsia="Amiri" w:cs="Amiri"/>
          <w:color w:val="111111"/>
          <w:sz w:val="28"/>
          <w:sz w:val="28"/>
          <w:szCs w:val="28"/>
          <w:rtl w:val="true"/>
          <w:lang w:bidi="ar-SA"/>
        </w:rPr>
        <w:t>تطليقة طلاق العدة طلاقا صحيحا، يعنى على طهر من غير جماع و أشهد لها شهودا على ذلك، ثم أنكر الزوج بعد ذلك، فقال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إنكار الطلاق قبل انقضاء العدة فإن إنكاره للطلاق رجعة لها، و إن كان أنكر الطلاق بعد انقضاء العدة فان على الامام أن يفرق بينهما بعد شهادة الشهود بعد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يستحلف أن إنكاره الطلاق بعد انقضاء العدة،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المراجعة أن يقبلها أو ينكر الطلاق، فيكون إنكار الطلاق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يظهر عدم اعتبار قصد معنى الرجوع في الرجعة، ضرورة أن إنكار أصل الطلاق مناف لقصد الرجعة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أشكل بعضهم الحكم المزبور بأن الرجعة مترتبة على الطلاق و تابعة له، و إنكاره يقتضي إنكار التابع، فلا يكون رجعة، و إلا لكان الشي‌ء سببا في النقيضين، و لا يحتاج إلى دفعه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الشارع إذا جعل إنكار الطلاق رجعة فقد قطع التبعية المذكورة، أو يجعل الإنكار كناية عن الرجعة، و لا يراد منه حقيقته، فان المقصود حينئذ من إنكار الطلاق إعادة النكاح المتحقق في الرجعة بأي لفظ دل عليه، و هذا منه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الأخير منه ما لا يخفى من ظهور النص‌</w:t>
      </w:r>
      <w:r>
        <w:rPr>
          <w:rStyle w:val="FootnoteAnchor"/>
          <w:rtl w:val="true"/>
        </w:rPr>
        <w:footnoteReference w:id="535"/>
      </w:r>
      <w:r>
        <w:rPr>
          <w:rFonts w:ascii="Amiri" w:hAnsi="Amiri" w:eastAsia="Amiri" w:cs="Amiri"/>
          <w:color w:val="111111"/>
          <w:sz w:val="28"/>
          <w:sz w:val="28"/>
          <w:szCs w:val="28"/>
          <w:rtl w:val="true"/>
          <w:lang w:bidi="ar-SA"/>
        </w:rPr>
        <w:t>و الفتوى بإرادة الحقيقة من الإنكار الذي يترتب عليه الرجوع، بل في الأول أيضا ما لا يخفى إن كان المراد تحقق معنى الرجعة فيه، لا أن المراد منه أنه رجعة شرعا و إن لم يتحقق معناها و لا قصده و لكن ذلك ليس بأولى من القول بعدم اعتبار إنشاء معنى الرجوع فيها، بل يكفي فيها اللفظ الدال على كونها زوجة فعلا، بل و الفعل و إن لم يقصد معنى الرجوع، و بذلك يتفق خبرا</w:t>
      </w:r>
      <w:r>
        <w:rPr>
          <w:rStyle w:val="FootnoteAnchor"/>
          <w:rtl w:val="true"/>
        </w:rPr>
        <w:footnoteReference w:id="536"/>
      </w:r>
      <w:r>
        <w:rPr>
          <w:rFonts w:ascii="Amiri" w:hAnsi="Amiri" w:eastAsia="Amiri" w:cs="Amiri"/>
          <w:color w:val="111111"/>
          <w:sz w:val="28"/>
          <w:sz w:val="28"/>
          <w:szCs w:val="28"/>
          <w:rtl w:val="true"/>
          <w:lang w:bidi="ar-SA"/>
        </w:rPr>
        <w:t>الإنكار و الفعل، بل يكفى فيه 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زوجتي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الاكتفاء في الرجعة بما يقتضيه الإنكار و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 الزوجية و إرادة البقاء على النكاح الأول، و إلا لم ينكر زواله بالطلاق، و هذا معنى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يستلزمه 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أيده بعضهم بأن إرادة الزوجية و الرغبة فيها بعد إزالتها ضرب من الرجوع إليها و إن لم يكن بقول و لا فعل، بل بمجرد الإرادة و المحبة المدلول عليها استلزاما بالإنكار، إذ فيه أن مقتضى ذلك اعتبار أن لا يظهر منه عدم إرادة الرجوع، من حيث أن المراجعة به إنما كانت باعتبار اقتضائه التمسك بالزوجية و</w:t>
      </w:r>
    </w:p>
    <w:p>
      <w:pPr>
        <w:pStyle w:val="BookText"/>
        <w:rPr/>
      </w:pPr>
      <w:r>
        <w:rPr>
          <w:rFonts w:ascii="Amiri" w:hAnsi="Amiri" w:eastAsia="Amiri" w:cs="Amiri"/>
          <w:color w:val="111111"/>
          <w:sz w:val="28"/>
          <w:sz w:val="28"/>
          <w:szCs w:val="28"/>
          <w:rtl w:val="true"/>
          <w:lang w:bidi="ar-SA"/>
        </w:rPr>
        <w:t>الرغبة فيها و الميل إليها، مع أن النص‌</w:t>
      </w:r>
      <w:r>
        <w:rPr>
          <w:rStyle w:val="FootnoteAnchor"/>
          <w:rtl w:val="true"/>
        </w:rPr>
        <w:footnoteReference w:id="537"/>
      </w:r>
      <w:r>
        <w:rPr>
          <w:rFonts w:ascii="Amiri" w:hAnsi="Amiri" w:eastAsia="Amiri" w:cs="Amiri"/>
          <w:color w:val="111111"/>
          <w:sz w:val="28"/>
          <w:sz w:val="28"/>
          <w:szCs w:val="28"/>
          <w:rtl w:val="true"/>
          <w:lang w:bidi="ar-SA"/>
        </w:rPr>
        <w:t>و كلام الأصحاب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عن القول بأن الرجعة ليست من قسم الإيقاع، و لا يعتبر فيها قصد معنى الرجوع، بل يكفي فيها كل ما دل من قول أو فعل على التمسك بالزوجية فعلا و إن ذهل عن معنى الطلاق، و هو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أنه لا وجه لكثير مما في كتب المتأخرين و متأخريهم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 الوطء مثلا و الإنكار رجعة تعبدا و إن لم يكن فيهما إنشاء و لا قصد معنى الرجوع بخلاف غيرهما من أفراد الرجعة المعتبر فيها إنشاء معنى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معتد به على اعتبار ذلك فيها كي يلتزم إخراج هذين القسمين من بين أفرادها، و قوله تعالى‌</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أعم من اعتبار الأمرين المزبورين فيها، فيبقى حينئذ ما يستفاد من تحققها بالإنكار و الفعل مجردا عنهما من كون الرجعة مطلقا كذلك بحاله من غير معارض، خصوصا بعد ظهور النص و الفتوى في أن الرجعة شي‌ء واحد، لا أنها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يعتبر فيه الإنشاء و قصد معنى الرجوع، و هو ما عدا الأفعال و الإنكار من الأقوال، و ربما كان في التأمل في كلمات الأساطين منهم في المقام و غيره قرائن كثيرة على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يجب الاشهاد في الرجعة بلا خلاف فيه بيننا، بل الإجماع بقسميه عليه، و هو الحجة، مضافا إلى الأصل و النصوص‌</w:t>
      </w:r>
      <w:r>
        <w:rPr>
          <w:rStyle w:val="FootnoteAnchor"/>
          <w:rtl w:val="true"/>
        </w:rPr>
        <w:footnoteReference w:id="540"/>
      </w:r>
      <w:r>
        <w:rPr>
          <w:rFonts w:ascii="Amiri" w:hAnsi="Amiri" w:eastAsia="Amiri" w:cs="Amiri"/>
          <w:color w:val="111111"/>
          <w:sz w:val="28"/>
          <w:sz w:val="28"/>
          <w:szCs w:val="28"/>
          <w:rtl w:val="true"/>
          <w:lang w:bidi="ar-SA"/>
        </w:rPr>
        <w:t>المستفيضة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لحفظ الحق و رفع النزاع،</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لا يكون بغير شهود، و إن الرجوع بغير شهود رجعة، و لكن ليشهد بعد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أو حسنه‌</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يراجع و 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إلى، و لا أرى بالذي صنع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و لا ينافي ذلك عدم قبول قوله في بعض الأحوال الناشئ من تقصيره في عدم الاشهاد، و قوله تعالى‌</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لا الرجعة، أو محمول على الندب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راجعتك إذا شئت أو إن شئت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على المشهور، كما في المسالك، بل نسبه فيها إلى الشيخ و أتباعه و المتأخرين، لنحو ما سمعته في غيرها من أقسام العقود و الإنشاءات من منافاته لظاهر ما دل على السببية المنافية لتأخر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المصنف و فيه تردد من ذلك و مما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الرجعة إلا التمسك بالزوجية، و لذا تحقق بالأفعال الدالة عليه، فلا يشترط فيها الإيقاع و لا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مؤيد لما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قد يناقش بأن عدم اعتبار الإنشاء فيها لا ينافي عدم قبول التعليق فيما لو قصده بها، إذ لا مانع من ترتب أثرها على إنشاء الرجعة المجرد عن التعليق و إن لم نقل باعتبار ذلك فيها، بل قلنا إنه يكفى فيها التمسك بالزوجية السابقة المجرد عن أصل الإنشاء فضلا عن إنشاء معنى الرجوع، فيتجه حينئذ البحث عن صحتها مع التعليق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بعد أن لم تكن من أقسام الإيقاع المعتبر فيها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بظاهر أدلة التسبيب تصح في المعلق على حسب غيرها من أقسام الإنشاء القابل لذلك، نحو قول السيد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فإن إنشاءها حيث يؤتى به من هذا القبيل، لا من قبيل إنشاء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شك في احتياج الرجوع بعد حصول مقتضى الفسخ إلى سبب، و لم يثبت سببية المعلق، و لا إطلاق يتمسك به، فالأصل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بأنه يكفي إطلاق أدلة الرجعة التي قد عرفت أن مفادها تحققها بما يحصل من قول أو فعل يقتضي البقاء على الزوجية السابقة و إن لم يقصد إنشاء معنى الرجوع، و لا ريب في حصوله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زوجتي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لم يجوزوا التعليق فيها مع تجويز هم له في الطلاق، و هو مبني على أنها عندهم استباحة بضع، فكانت كالنكاح الذي لا يقبله، لا كالطلاق الذي هو لحرمة استباحة العضو، و هو كما ترى مجرد استحسان و اعتبار، و مبنى على أصل فاسد،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رجعيا فارتدت فراجع لم يصح في المشهور على ما قيل، كما لا يصح ابتداء الزوجية و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ابتداء نكاح، بل لمصادفتها محلا غير قابل للرجوع، ضرورة اقتضاء الارتداد انفساخ النكاح الكامل فضلا عن علقته في المطلقة رجعيا، و من هنا تبين منه لو لم تكن مطلقة، و ما دل على اقتضاء الرجعة الرجوع إنما هو مع انحصار سبب الفسخ في الطلاق، لا مع فرض حصول سبب آخر له، و دعوى صحة الرجعة بمعنى تأثيرها فسخ الطلاق فله أن يطلقها حينئذ واضحة الفساد، ضرورة عدم صحة الطلاق في البائنة منه بالارتداد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بناء على ما ذكرناه سابقا من المراعاة في الفسخ بالارتداد بالإسلام و عدمه إلى انقضاء العدة يتجه حينئذ صحة الرجعة و الطلاق أيضا مراعي بإسلامها في العدة، لانكشاف حصولهما حينئذ في المحل القابل لهما، و لعله لهذا نظر المزني من العامة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الرجعة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بأن الإسلام في العدة عود جديد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حينه فلا ريب في عدم صحة الرجعة فضلا عن الطلاق بعدها، و على هذا ينبغي أن يكون 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ينبغي التردد لا مما ذكره المصنف بقوله و فيه تردد ينشأ من كون الرجعية زوجة و إن تبعه عليه الفاضل و غيره، فإنه بعد تسليم كونها كذلك لا ينافي بينونتها بسبب آخر و هو الردة، كما إذا لم تكن مطلقة، فلا يصح الرجوع بها حينئذ لذلك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أو كالزوجة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يظهر لك ما في المسالك و غيرها من بناء المسألة على أن الطلاق رافع لحكم الزوجية رفعا متزلزلا يستقر بانقضاء العدة، أو أن خروج العدة تمام السبب في زوال الزوجية، مؤيدا للأول بتحريم وطئها لغير الرجعة، و وجوب المهر بوطئها على قول و تحريمها به إذا كمل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بأنها ابتداء نكاح، فان الطلاق زوال له، و الزائل لا يعود، و إطلاق الزوجة عليها مجاز، لثبوت أحكامها لها، و هو لا يفيد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Style w:val="FootnoteAnchor"/>
          <w:rtl w:val="true"/>
        </w:rPr>
        <w:footnoteReference w:id="544"/>
      </w:r>
      <w:r>
        <w:rPr>
          <w:rFonts w:ascii="Amiri" w:hAnsi="Amiri" w:eastAsia="Amiri" w:cs="Amiri"/>
          <w:color w:val="111111"/>
          <w:sz w:val="28"/>
          <w:sz w:val="28"/>
          <w:szCs w:val="28"/>
          <w:rtl w:val="true"/>
          <w:lang w:bidi="ar-SA"/>
        </w:rPr>
        <w:t xml:space="preserve">بعدم وجوب الحد بوطئها، و وقوع الظهار و اللعان و الإيلاء بها، و جواز تغسيل الزوج لها و بالعكس، بل في كشف اللثام نسبته إلى المفهوم من الأخبار و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و زاد بأنها لو لم</w:t>
      </w:r>
    </w:p>
    <w:p>
      <w:pPr>
        <w:pStyle w:val="BookText"/>
        <w:rPr/>
      </w:pPr>
      <w:r>
        <w:rPr>
          <w:rFonts w:ascii="Amiri" w:hAnsi="Amiri" w:eastAsia="Amiri" w:cs="Amiri"/>
          <w:color w:val="111111"/>
          <w:sz w:val="28"/>
          <w:sz w:val="28"/>
          <w:szCs w:val="28"/>
          <w:rtl w:val="true"/>
          <w:lang w:bidi="ar-SA"/>
        </w:rPr>
        <w:t>تكن زوجة كانت الرجعة تجديد نكاح، و لو كان كذلك لافتقر إلى إذنها، ضرورة عدم مدخلية ذلك في صحة رجوعها مرتدة، كضرورة عدم كونها زوجة حقيقة، و إلا لم يكن للرجوع بها معنى، و إنما لها أحكام الزوجة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بناء المسألة على أن الرجعة ابتداء نكاح أو استدامته، إذ على التقديرين يتجه عدم صحة الرجعة، لانفساخ النكاح بالردة، فلا معنى لاستدامته، و احتمال عدم الفسخ بالردة هنا، لعدم مصادفتها النكاح الذي تفسخه، و إنما صادفت مطلقة لها علقة يدفعه أن العلة المزبورة هي علقة النكاح الأول الذي لا يصلح رجوعه مع 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كان ظاهرهم المفروغية من عدم جواز الاستمتاع بها حال الردة لو رجع بها، و لو أنها مستثناة من التمسك بِعِصَمِ الْكَوافِرِ</w:t>
      </w:r>
      <w:r>
        <w:rPr>
          <w:rStyle w:val="FootnoteAnchor"/>
          <w:rtl w:val="true"/>
        </w:rPr>
        <w:footnoteReference w:id="545"/>
      </w:r>
      <w:r>
        <w:rPr>
          <w:rFonts w:ascii="Amiri" w:hAnsi="Amiri" w:eastAsia="Amiri" w:cs="Amiri"/>
          <w:color w:val="111111"/>
          <w:sz w:val="28"/>
          <w:sz w:val="28"/>
          <w:szCs w:val="28"/>
          <w:rtl w:val="true"/>
          <w:lang w:bidi="ar-SA"/>
        </w:rPr>
        <w:t>و نكاح الكفار باعتبار عدم كون الرجعة نكاحا جديدا لاتجه حينئذ جواز الاستمتاع بها، بل لا تبين منه حتى إذا انقضت العدة مرتدة، و لا أظن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أنه لو فرض ارتداد الزوج في زمن العدة الرجعية لم يكن له الرجوع على حسب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لك أن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لو أسلمت بعد ذلك استأنف الرجعة إن شاء لفساد الرجعة السابقة إلا بناء على الكشف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عنده ذمية فأسلم فطلقها رجعيا ثم راجعها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الرجعة كالعقد المستأنف المفروض عدم جوازه عليها ابتداء لأن الأول قد انفسخ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الوجه الجواز، لأنها لم تخرج عن زوجيته كما هو مقتضى إطلاق النص‌</w:t>
      </w:r>
      <w:r>
        <w:rPr>
          <w:rStyle w:val="FootnoteAnchor"/>
          <w:rtl w:val="true"/>
        </w:rPr>
        <w:footnoteReference w:id="546"/>
      </w:r>
      <w:r>
        <w:rPr>
          <w:rFonts w:ascii="Amiri" w:hAnsi="Amiri" w:eastAsia="Amiri" w:cs="Amiri"/>
          <w:color w:val="111111"/>
          <w:sz w:val="28"/>
          <w:sz w:val="28"/>
          <w:szCs w:val="28"/>
          <w:rtl w:val="true"/>
          <w:lang w:bidi="ar-SA"/>
        </w:rPr>
        <w:t>و الفتوى، و ما سمعته من جواز وطئها من دون قصد الرجوع فهي برجوعه لها في العدة كالمستدامة التي لم يطلقها، على أن النكاح الأول لو كان زائلا بالطلاق الرجعي لكان العائد بالرجعة إما الأول أو غيره، و الأول مستلزم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منتف إجماعا، و إلا لتوقف على رضاها، فالنكاح الأول باق، غايته أنه متزلزل، و استدامته غير ممتنعة في الذمية إذا منعنا ابتداء نكاحها، و إلا سقط التفريع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ظاهر عبارة المصنف و غيره أن موضوع المسألة الأولى الارتداد، بل كاد يكون صريح بعضهم، لكن في كشف اللثام تقييده بالارتداد كتابية، و كأنه لعدم احتمال صحة الرجعة في غيرها، و فيه أنه لا فرق في الارتداد بين الكتابية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الارتداد من حيث كونه ارتدادا فاسخ للنكاح، إلا مع العود للإسلام في العدة، و ليس الارتداد بالكتابية يجعل لها حكم الذمية</w:t>
      </w:r>
    </w:p>
    <w:p>
      <w:pPr>
        <w:pStyle w:val="BookText"/>
        <w:rPr/>
      </w:pPr>
      <w:r>
        <w:rPr>
          <w:rFonts w:ascii="Amiri" w:hAnsi="Amiri" w:eastAsia="Amiri" w:cs="Amiri"/>
          <w:color w:val="111111"/>
          <w:sz w:val="28"/>
          <w:sz w:val="28"/>
          <w:szCs w:val="28"/>
          <w:rtl w:val="true"/>
          <w:lang w:bidi="ar-SA"/>
        </w:rPr>
        <w:t>التي يجوز استدامة نكاحها، و إلا لاتجه حينئذ جواز الرجوع بها، لأن الرجعة ليس ابتداء نكاح، فيكون حكم المسألة الأولى كالثانية، مع أنك قد عرفت أن المشهور عدم جواز الرجوع فيها بخلاف الثانية، فإن الأمر بالعكس، فالمتجه حينئذ جعل موضوع المسألة الأولى الارتداد مطلقا كي يتجه القول بعدم جواز الرجعة،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يلحق بذلك جواز الرجوع بالزوجة في الإحرام، لعدم كونه ابتداء نكاح، بل يجوز مراجعة الأمة لمن نكحها قبل نكاح الحرة لعدم الطول ثم استطاع فنكح الحرة إذا قلنا بعدم انفساخ نكاح الأمة، فلو طلقها حينئذ كان له الرجوع بها، و إن لم نجوز له ابتداء النكاح إلى غير ذلك مما لا يخفى عليك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و راجع فأنكرت الدخول بها أولا و زعمت أنه لا عدة عليها و لا رجعة و ادعى هو الدخول كان القول قولها مع يمينها، لأنها تدعي الظاهر الموافق للأصل مع فرض عدم الخلوة بها، و إلا كان فيه البحث السابق في النكاح، و كذا لو كانت دعواه إني طلقتها بعد الدخول فلي الرجعة، فأنكرت الدخول، ضرورة اتحاد المدرك في المسألة من غير فرق بين وقوع المراجعة منه و عدمها، نعم يختلفان في إلزامه بالأحكام على مقتضى إقراره من عدم جواز نكاح أختها و الخامسة إلا بعد طلاقها في الأول، بخلاف الثاني، فإنه يكفي في الجواز انقضاء العدة، و أما حكم المهر بالنظر إلى تنصيفه و المطالبة به و غير ذلك فقد تقدم في كتاب النكاح تفصيل القول فيه في هذا الفرض، و فيما لو كانت الدعوى منها الدخول و أنكره هو، على أنه واضح بأدنى التفات إلى القواعد العامة المتعلقة بالإقرار و نحوه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رجعة الأخرس بالفعل كغيره بالقول و بالإشارة الدالة على المراجعة وفاقا للمشهور بين الأصحاب شهرة عظيمة، لما عرفته سابقا من الاجتزاء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في عقوده و إيقاعاته، و الرجعة منها أو أولى بذلك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 كما عن الصدوقين من اختصاص ذلك يأخذ القناع من رأسها واضح الفساد، لعدم دليل صالح لتقييد ما دل‌</w:t>
      </w:r>
      <w:r>
        <w:rPr>
          <w:rStyle w:val="FootnoteAnchor"/>
          <w:rtl w:val="true"/>
        </w:rPr>
        <w:footnoteReference w:id="547"/>
      </w:r>
      <w:r>
        <w:rPr>
          <w:rFonts w:ascii="Amiri" w:hAnsi="Amiri" w:eastAsia="Amiri" w:cs="Amiri"/>
          <w:color w:val="111111"/>
          <w:sz w:val="28"/>
          <w:sz w:val="28"/>
          <w:szCs w:val="28"/>
          <w:rtl w:val="true"/>
          <w:lang w:bidi="ar-SA"/>
        </w:rPr>
        <w:t>على قيام مطلق إشاراته مقام اللفظ الذي يقع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هو شاذ و إن أسنده في النافع إلى رواية، بل عن الشيخ و ابن البراج ذلك أيضا، إلا أنه لم نقف عليها، نعم</w:t>
      </w:r>
    </w:p>
    <w:p>
      <w:pPr>
        <w:pStyle w:val="BookText"/>
        <w:rPr/>
      </w:pPr>
      <w:r>
        <w:rPr>
          <w:rFonts w:ascii="Amiri" w:hAnsi="Amiri" w:eastAsia="Amiri" w:cs="Amiri"/>
          <w:color w:val="111111"/>
          <w:sz w:val="28"/>
          <w:sz w:val="28"/>
          <w:szCs w:val="28"/>
          <w:rtl w:val="true"/>
          <w:lang w:bidi="ar-SA"/>
        </w:rPr>
        <w:t>روى السكوني‌</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 يضعها على رأسها و يعتزلها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إشارة فيه إلى الرجعة، اللهم إلا أن يكون قد فهموا ذلك منه بالضدية، و ربما نسب ذلك إلى كتاب الفقه المنسوب إلى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لكن قد عرفت غير مرة عدم تحقق هذه النسبة عندنا، و الأمر سهل بعد وضوح الحال، بل يمكن حمل الرواية على تقديرها بل و عبارة الصدوقين على إرادة كون ذلك أحد الأفراد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ادعت انقضاء العدة بالحيض في زمان محتمل و أقله في الحرة ستة و عشرون يوما و لحظتان، إحداهما بعد وقوع الطلاق، و الأخرى لتحقق الطهر الثالث أو للخروج من العدة، لا أنه جزء منها، لأنها ثلاثة قروء، و قد انقضت قبلها، فلا يصح الرجعة فيها، و يصح العقد،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منها، لأن الحكم بانقضائها موقوف على تحققها، و هو كما ترى لا يدل على المدعى، و قد يتفق الأقل نادرا في الحرة بثلاثة و عشرين يوما، بأن يطلقها بعد الوضع و قبل رؤية دم النفاس المعدود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بحيضة، و لأحد لأقله، ثم تطهر عشرة ثم تحيض ثلاثة ثم تطهر عشرة ثم ترى الحيض لحظة، و أما الأمة فأقل عدتها بالحيض ثلاثة عشر يوما و لحظتان، بل يتفق الأقل من ذلك فيما سمعته من الفرض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ادعت الانقضاء في الزمان المحتمل فأنكر الزوج مع اتفاقهما على تاريخ الطلاق أو سكوتهما فالقول قولها مع يمينها ل</w:t>
      </w:r>
    </w:p>
    <w:p>
      <w:pPr>
        <w:pStyle w:val="BookText"/>
        <w:rPr/>
      </w:pPr>
      <w:r>
        <w:rPr>
          <w:rFonts w:ascii="Amiri" w:hAnsi="Amiri" w:eastAsia="Amiri" w:cs="Amiri"/>
          <w:color w:val="111111"/>
          <w:sz w:val="28"/>
          <w:sz w:val="28"/>
          <w:szCs w:val="28"/>
          <w:rtl w:val="true"/>
          <w:lang w:bidi="ar-SA"/>
        </w:rPr>
        <w:t xml:space="preserve">قول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أو حسنه</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 العدة إلى النساء، إذا ادعت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في قوله تعالى‌</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فوض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 الدالة على تصديقها في مثل ذلك، بل قد يشعر النهي عن الكتمان في الآية بائتمانهن على ذلك، نحو قوله تعالى‌</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شي‌ء لا يعلم إلا من قبلها فتصدق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 ما سمعت عدم الفرق بين دعوى المعتاد و غيره، لكن قرب في اللمعة عدم قبول دعوى غير المعتاد من المرأة إلا بشهادة أربع نساء مطلعات على باطن أمرها، ناسبا له إلى ظاهر الروايات، و لم نعثر إلا على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54"/>
      </w:r>
      <w:r>
        <w:rPr>
          <w:rFonts w:ascii="Amiri" w:hAnsi="Amiri" w:eastAsia="Amiri" w:cs="Amiri"/>
          <w:color w:val="111111"/>
          <w:sz w:val="28"/>
          <w:sz w:val="28"/>
          <w:szCs w:val="28"/>
          <w:rtl w:val="true"/>
          <w:lang w:bidi="ar-SA"/>
        </w:rPr>
        <w:t>عن أمير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في امرأة ادعت أنها حاضت في شهر واحد ثلاث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يسأل نسوة من بطانتها هل كان حيضها فيما مضى على ما ادعت؟ فان شهدت صدقت، و 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حمله على التهمة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ذكر ما ذكرناه مع زيادة عدم الفرق بين مستقيمة الحيض و الطهر و غيرها، لعموم النص و إمكان تغير العادة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استفصالها مع التهمة، و سؤالها كيف الطهر و الحيض؟ و في بعض الأخبار</w:t>
      </w:r>
      <w:r>
        <w:rPr>
          <w:rStyle w:val="FootnoteAnchor"/>
          <w:rtl w:val="true"/>
        </w:rPr>
        <w:footnoteReference w:id="555"/>
      </w:r>
      <w:r>
        <w:rPr>
          <w:rFonts w:ascii="Amiri" w:hAnsi="Amiri" w:eastAsia="Amiri" w:cs="Amiri"/>
          <w:color w:val="111111"/>
          <w:sz w:val="28"/>
          <w:sz w:val="28"/>
          <w:szCs w:val="28"/>
          <w:rtl w:val="true"/>
          <w:lang w:bidi="ar-SA"/>
        </w:rPr>
        <w:t>أنه لا يقبل منها غير المعتاد إلا بشهادة أربع من النساء المطلعات على باطن أمرها، و قربه الشهيد في اللمعة، و لا بأس به مع التهمة و إن ضعف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بعد أن ذكر جمع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جيد، لما تقدم من النصوص‌</w:t>
      </w:r>
      <w:r>
        <w:rPr>
          <w:rStyle w:val="FootnoteAnchor"/>
          <w:rtl w:val="true"/>
        </w:rPr>
        <w:footnoteReference w:id="556"/>
      </w:r>
      <w:r>
        <w:rPr>
          <w:rFonts w:ascii="Amiri" w:hAnsi="Amiri" w:eastAsia="Amiri" w:cs="Amiri"/>
          <w:color w:val="111111"/>
          <w:sz w:val="28"/>
          <w:sz w:val="28"/>
          <w:szCs w:val="28"/>
          <w:rtl w:val="true"/>
          <w:lang w:bidi="ar-SA"/>
        </w:rPr>
        <w:t>الدالة على قبول قولها في أمثال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الشهيد ما سمعت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له وجها، إذ ليس إلا الخبر المزبور المعارض بالأصح سندا و أكثر عددا و أصرح دلالة، فيتعين حمله على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الجميع أنه في حال التهمة يكون الأمر كما ذكره الشهيد وجوبا يدفعه قصور الخبر المزبور عن معارضة النصوص المزبورة المؤيدة بغيرها، بل و بإطلاق فتوى الأصحاب،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المقطوع به في كلامهم، و إن كان المراد استحباب السؤال حال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التهمة فلا ثمرة له مع فرض عدم من يشهد لها من النسوة حال التداعي المحتاج فيه إلى حكم من الحاكم لقطع الخصومة، فالمتجه حينئذ قبول قولها مطلقا، نعم يشرع للحاكم الاستظهار بطلب نسوة تشهد لها بذلك، و إن كان ميزانه الحكم لها مع فرض عدم من يشهد لها، بل و مع من يشهد بأن عادتها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ذكرت، لما عرفت من إمكان اختلاف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حيث لا تقبل دعواها لكونها قبل وقت الإمكان فجاء وقت الإمكان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إن كذبت نفسها أو قالت غلطت و ابتدأت دعوى الانقضاء صدقت بيمينها و إن أصرت علي الدعوى الأولى ففي تصديقها الان وجهان، من فساد الدعوى الأولى فلا يترتب عليها أثر و لم تدع غيرها، و من أن إصرارها عليها يتضمن دعوى الانقضاء الان و الزمان زمان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ادعت انقضاءها بالأشهر و كان تاريخ الطلاق معلومات رجع إلى الحساب، و إن لم يعلم أو اختلفا فيه فأنكر الزوج انقضاءها كان القول قول الزوج لأن مرجع ه أي هذا الاختلاف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 اختلاف في زمان إيقاع الطلاق و لا ريب أن القول قوله فيه، لأصالة بقائها في العدة، مؤيدا بأصالة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بأنه لا يعارض إطلاق الصحيح‌</w:t>
      </w:r>
      <w:r>
        <w:rPr>
          <w:rStyle w:val="FootnoteAnchor"/>
          <w:rtl w:val="true"/>
        </w:rPr>
        <w:footnoteReference w:id="557"/>
      </w:r>
      <w:r>
        <w:rPr>
          <w:rFonts w:ascii="Amiri" w:hAnsi="Amiri" w:eastAsia="Amiri" w:cs="Amiri"/>
          <w:color w:val="111111"/>
          <w:sz w:val="28"/>
          <w:sz w:val="28"/>
          <w:szCs w:val="28"/>
          <w:rtl w:val="true"/>
          <w:lang w:bidi="ar-SA"/>
        </w:rPr>
        <w:t>المزبور الذي مقتضاه رجوع أمر العدة إلى النساء و إلا لاقتضى تقديم قوله أيضا في عدم</w:t>
      </w:r>
    </w:p>
    <w:p>
      <w:pPr>
        <w:pStyle w:val="BookText"/>
        <w:rPr/>
      </w:pPr>
      <w:r>
        <w:rPr>
          <w:rFonts w:ascii="Amiri" w:hAnsi="Amiri" w:eastAsia="Amiri" w:cs="Amiri"/>
          <w:color w:val="111111"/>
          <w:sz w:val="28"/>
          <w:sz w:val="28"/>
          <w:szCs w:val="28"/>
          <w:rtl w:val="true"/>
          <w:lang w:bidi="ar-SA"/>
        </w:rPr>
        <w:t>الانقضاء بالحيض و الوضع، ضرورة كون مقتضى الأصل فيهما البقاء على الزوجية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دفع بأن النزاع هنا في الحقيقة ليس في العدة، فيقبل قولها و إن توجه إليها في الظاهر، بل هو في زمان وقوع الطلاق، و ليس مثله داخلا في الإطلاق، و بذلك يظهر حينئذ أن المراد بالأصل ليس أصل البقاء بل هو أصل عدم تقدم الطلاق، فتأمل جيدا، إذ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شهرة الأصحاب أو 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النصوص‌</w:t>
      </w:r>
      <w:r>
        <w:rPr>
          <w:rStyle w:val="FootnoteAnchor"/>
          <w:rtl w:val="true"/>
        </w:rPr>
        <w:footnoteReference w:id="558"/>
      </w:r>
      <w:r>
        <w:rPr>
          <w:rFonts w:ascii="Amiri" w:hAnsi="Amiri" w:eastAsia="Amiri" w:cs="Amiri"/>
          <w:color w:val="111111"/>
          <w:sz w:val="28"/>
          <w:sz w:val="28"/>
          <w:szCs w:val="28"/>
          <w:rtl w:val="true"/>
          <w:lang w:bidi="ar-SA"/>
        </w:rPr>
        <w:t>في جعل أمر العدة إليها، و أنها إذا ادعت صدقت المقتضي للحكم بصدقها متى كان محتملا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ذلك تقديم قولها في الانقضاء بالأقراء و إن كذبها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 بدعوى تأخر زمان وقوع الطلاق على وجه يقصر عن وقوع الأقراء، لأن احتمال صدقها كاف في تصديقها، و من ذلك يظهر أنه لا وجه لاشتراط قبول قول الزوج بالاتفاق على مضى زمان صالح، كما عساه يتوهم من عبارة المتن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الزوج الانقضاء للتخلص من النفقة مثلا فأنكرت هي ف ان القول قولها و إن كان الطلاق فعله، لأن الأصل بقاء علقة الزوجية التي كانت أولا مؤيدا بأن الأصل تأخر زمان وقوع الطلاق، بل لا فرق في ذلك بين كون العدة بالحيض 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حاملا فادعت انقضاء عدتها مثلا ب الوضع فأنكر الزوج وضعها بعد اعترافه بحملها قبل قولها بيمينها بلا خلاف أجده فيه أيضا و لم تكلف بالبينة و لا ب إحضار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تعجز عن إحضاره، لإطلاق ما دل‌</w:t>
      </w:r>
      <w:r>
        <w:rPr>
          <w:rStyle w:val="FootnoteAnchor"/>
          <w:rtl w:val="true"/>
        </w:rPr>
        <w:footnoteReference w:id="559"/>
      </w:r>
      <w:r>
        <w:rPr>
          <w:rFonts w:ascii="Amiri" w:hAnsi="Amiri" w:eastAsia="Amiri" w:cs="Amiri"/>
          <w:color w:val="111111"/>
          <w:sz w:val="28"/>
          <w:sz w:val="28"/>
          <w:szCs w:val="28"/>
          <w:rtl w:val="true"/>
          <w:lang w:bidi="ar-SA"/>
        </w:rPr>
        <w:t>على تصديقهن في العدة، و لجواز وضعه بحيث لم يطلع عليه غيرها ثم موته أو سرقته، لإطلاق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تفويض الله لها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منه هذا، و لأنه يتعذر أو يتعسر عليها الإشهاد على ذلك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حتى لو ادعت الانقضاء بوضعه ميتا أو حيا ناقصا أو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بذلك بما عن بعض العامة من تكليفها بالبينة إن ادعت وضع الكامل، لأنها مدعية، و الغالب حضور القوابل، و منهم من كلفها في الميت و السقط أيضا، لأن ما نالها من العسر يمكنها من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و غيرها تقييد تصديقها في ذلك بالإمكان أيضا،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الإمكان بحسب دعواها، فان ادعت ولادة ولد تام فأقل مدة تصدق فيه ستة أشهر و لحظتان من يوم النكاح، لحظة لإمكان الوطء، و لحظة للولادة، فإن ادعت أقل من ذلك لم تصدق، و إن ادعت سقطا مصورا أو مضغة أو علقة اعتبر إمكانه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عادة،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مأة و عشرون يوما و لحظتان في الأول، و ثمانون يوما و لحظتان في الثاني، و أربعون و لحظتان في الثالث،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أحدكم في بطن امه أربعون يوما نطفة، و أربعون يوما علقة، و أربعون يوما مضغة ثم تنفخ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الخبر المزبور في طرقنا، لكن مضمونه موجود، ففي</w:t>
      </w:r>
    </w:p>
    <w:p>
      <w:pPr>
        <w:pStyle w:val="BookText"/>
        <w:rPr/>
      </w:pPr>
      <w:r>
        <w:rPr>
          <w:rFonts w:ascii="IRNazanin" w:hAnsi="IRNazanin" w:eastAsia="IRNazanin"/>
          <w:color w:val="111111"/>
          <w:sz w:val="28"/>
          <w:sz w:val="28"/>
          <w:szCs w:val="28"/>
          <w:rtl w:val="true"/>
          <w:lang w:bidi="fa-IR"/>
        </w:rPr>
        <w:t>موثق ابن الجهم‌</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كمل أربعة أشهر بعث الله ملكين خلاقين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63"/>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 النطفة إلى الرحم، فتردد فيه أربعين يوما، ثم تصير علقة أربعين يوما، ثم تصير مضغة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إسماعيل أو غيره‌</w:t>
      </w:r>
      <w:r>
        <w:rPr>
          <w:rStyle w:val="FootnoteAnchor"/>
          <w:rtl w:val="true"/>
        </w:rPr>
        <w:footnoteReference w:id="564"/>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ليلة نطفة، و أربعين</w:t>
      </w:r>
    </w:p>
    <w:p>
      <w:pPr>
        <w:pStyle w:val="BookText"/>
        <w:rPr/>
      </w:pPr>
      <w:r>
        <w:rPr>
          <w:rFonts w:ascii="Amiri" w:hAnsi="Amiri" w:eastAsia="Amiri" w:cs="Amiri"/>
          <w:color w:val="111111"/>
          <w:sz w:val="28"/>
          <w:sz w:val="28"/>
          <w:szCs w:val="28"/>
          <w:rtl w:val="true"/>
          <w:lang w:bidi="ar-SA"/>
        </w:rPr>
        <w:t>ليلة علقة، و أربعين ليلة مضغة، فذلك تمام أربعة أشهر، ثم بعث الله ملكين خلاقين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مال المحدث البحراني إلى القول المزبور لهذه النصوص معرضا بالشهيد الثاني أنه لم يعثر عليها، و إلا لم يكن له مناص عن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في الثلاثة بالرجوع إلى الإمكان عادة، و لا ثمرة إلا مع ظهور المخالفة، و هي غير معلومة، و على تقدير تحققها فالأظهر العمل بالمعتبرة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لم نعثر على عامل معتد به في هذه النصوص على وجه يترتب عليه عدم قبولا دعواها لو ادعت خلافها، خصوصا في المولود سقطا، و كأنه لأن تصديقها في أصل الوضع لا ينافي عدم قبول قولها في وضعه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الإشكال فيما جزم به في المسالك أولا في دعوى ولادته ولدا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تاما قبل الستة أشهر، و لعله لذا أطلق الأصحاب هنا قبول دعواها في الوضع من غير تعرض لإمكانه على الوجه المزبور، بل كاد يكون صريح ما سمعته من القواعد، و لعله لعدم مدخلية صدقها و كذبها في ذلك في قبول قولها في أصل الوضع فتأمل جيدا فإنه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ادعت الحمل فأنكر الزوج كان القول قوله و إن أحضرت ولدا فأنكر ولادتها له لاحتمال التقاطها له و حينئذ فالقول قوله على كل حال بلا خلاف أجده فيه بين من تعرض له، للأصل و غيره و لإمكان إقامة البينة بالولادة فلا يقبل مجرد قولها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للفراش</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إنما هو بعد ثبوت ولادتها له على فراشه، و أخبار الائتمان على انقضاء العدة</w:t>
      </w:r>
      <w:r>
        <w:rPr>
          <w:rStyle w:val="FootnoteAnchor"/>
          <w:rtl w:val="true"/>
        </w:rPr>
        <w:footnoteReference w:id="566"/>
      </w:r>
      <w:r>
        <w:rPr>
          <w:rFonts w:ascii="Amiri" w:hAnsi="Amiri" w:eastAsia="Amiri" w:cs="Amiri"/>
          <w:color w:val="111111"/>
          <w:sz w:val="28"/>
          <w:sz w:val="28"/>
          <w:szCs w:val="28"/>
          <w:rtl w:val="true"/>
          <w:lang w:bidi="ar-SA"/>
        </w:rPr>
        <w:t>إنما هي إذا كانت حقيقة العدة معلومة أنها بالوضع أو بالأشهر أو الأقراء، دون ما إذا تداعيا 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بإطلاق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الله الحمل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مندرج في النهي‌</w:t>
      </w:r>
      <w:r>
        <w:rPr>
          <w:rStyle w:val="FootnoteAnchor"/>
          <w:rtl w:val="true"/>
        </w:rPr>
        <w:footnoteReference w:id="569"/>
      </w:r>
      <w:r>
        <w:rPr>
          <w:rFonts w:ascii="Amiri" w:hAnsi="Amiri" w:eastAsia="Amiri" w:cs="Amiri"/>
          <w:color w:val="111111"/>
          <w:sz w:val="28"/>
          <w:sz w:val="28"/>
          <w:szCs w:val="28"/>
          <w:rtl w:val="true"/>
          <w:lang w:bidi="ar-SA"/>
        </w:rPr>
        <w:t>عن الكتمان الذي استشعر منه الائتمان، كما أنه قد يشكل ما هنا من عدم تصديقها بالولادة، لإمكان إقامتها البينة بما تقدم سابقا في المعلوم أنها حامل و أنكر الزوج ولادتها، اللهم إلا أن يفرق بينهما بالإجماع على قبولها هناك، دونه هنا، فتأمل جيدا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ادعت انقضاء العدة التي يرجع أمرها إليه أو الأشهر ف صدقها الزوج في هذه الدعوى ثم ادعى هو الرجعة قبل ذلك بالقول أو الفعل فالقول قول المرأة بيمينها على البت في الفعلي، و على عدم العلم في القولي، لأصالة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مقتض لانفساخ الطلاق الذي هو سبب البينونة، بل قد عرفت فيما تقدم أنه محكوم بترتب أثره بمجرد وقوعه حتى يتحقق ما ينافيه، فهو باق على مقتضاه في صور الشك التي منها المقام الذي لم يجعل فيه قول الزوج حجة شرعية في ذلك، بل الظاهر عدم الفرق بين سبق دعواها الانقضاء على دعواه الرجعة قبله و بين العكس، ضرورة اتحادهما في الدليل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راجعها فادعت هي بعد اعترافها بتحقق الرجعة منه انقضاء العدة قبل الرجعة لتقع الرجعة في غير محلها فالقول قول الزوج، إذ الأصل صحة الرجعة فمدعيها حينئذ يقدم على مدعى الفساد، و قبول قولها إنما يقبل مع عدم معارضته لمثل الأصل المزبور الذي لا طريق لإفساده و لو بأخبارها بالانقضاء قبل تحقق الرجعة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المسألة عبارة المبسوط،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إن سبقت بالدعوى فادعت انقضاء العدة ثم ادعى الرجعة قبل الانقضاء فالقول قولها مع يمينها، لأنها مؤتمنة على فرجها و انقضاء عدتها، و حكم بوقوع البينونة بقولها، فلا يقبل قول الزوج، و وجب عليها اليمين، لجواز كذبها، فتحلف على أنها لا تعلم بالرجعة قبل الانقضاء، و إن انعكس الأمر كان القول قوله مع يمينه، لأنها ما لم يظهر انقضاء العدة فالظاهر أنها في العدة، و يحكم بصحة الرجعة، فإذا ادعت الانقضاء قبل الرجعة لم يقبل منها، لأنه أمر خفي تريد به دفع الرجعة التي حكم بصحتها ظاهرا، و وجب عليه الحلف، لجواز كذبه و صدقها، فيحلف أنه لا يعلم أن عدتها انقضت قبل الرجعة، و إن اتفقت الدعويان أو جهل السابقة فمنهم من أقرع بينهما، فمن خرجت عليه فالقول قوله مع اليمين، و هو الأقوى عندنا،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قولها مع يمينها، لإمكان صدق كل منهما، و الأصل أن لا رجعة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تنزيل عبارة القواعد في المسألتين على موافقته، بأن تكون الفاء فيهما للتعقيب، و هي نحو عبارة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ادعت الانقضاء فادعى الرجعة قبله قدم قولها مع اليمين، و لو راجع فادعت بعد الرجعة الانقضاء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قبلها قدم قوله مع اليمين، لأصالة صحة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الفاضلان ساكتين عن صورتي اتفاق الدعويين و جهل السابقة،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عدم الفرق بين الاقتران و ترتب أيتهما فرضت على الأخرى، ثم كيف يكفي الزوج اليمين على عدم العلم بانقضاء العدة قبل الرجعة؟ و هو اعتراف بعدم العلم بصحة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فرق أيضا بين اعترافها بالرجعة و عدمه بعد أن كانت دعواهما المفروض قبول قولها فيها بتقدم زمان انقضاء العدة على زمان الرجعة، و اعترافها بحصول ما تتحقق به الرجعة من القول مثلا لا ينافي الحكم بفساده بسبب تأخره عن انقضاء العدة التي قد جعل الشارع أمرها إليها، و أنها متى ادعت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تقدم انقضاء العدة على الرجوع من أحوال العدة التي لم تجعل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الذي جعل إليها نفس العدة انقضاء أو بقاء لا تقدمه على الرجوع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إطلاق النصوص‌</w:t>
      </w:r>
      <w:r>
        <w:rPr>
          <w:rStyle w:val="FootnoteAnchor"/>
          <w:rtl w:val="true"/>
        </w:rPr>
        <w:footnoteReference w:id="570"/>
      </w:r>
      <w:r>
        <w:rPr>
          <w:rFonts w:ascii="Amiri" w:hAnsi="Amiri" w:eastAsia="Amiri" w:cs="Amiri"/>
          <w:color w:val="111111"/>
          <w:sz w:val="28"/>
          <w:sz w:val="28"/>
          <w:szCs w:val="28"/>
          <w:rtl w:val="true"/>
          <w:lang w:bidi="ar-SA"/>
        </w:rPr>
        <w:t>المتضمنة لكون العدة إليها الذي منه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انقضت العدة قبل زمان رجوعك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الاتفاق على تعيين يوم انقضاء العدة و اختلافهما في يوم الرجوع، بأن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انقضت عدتي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صدقها على ذلك و لكن قال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هي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قولها، و كذا لو اتفقا على وقت الرجعة يوم الجمعة، و قالت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انقضت عدتي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انقضت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قولها في العدة المجعول أمرها إليها، و بين عدم الاتفاق على يوم الرجوع أو الانقضاء، بل 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انقضت عدتي قبل رجوعك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رجوعي قبل انقضاء 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اعترافها بالرجعة يقتضي الحكم بها عليها لأصالة الصحة لاقتضى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فقالت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انقضت 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الأصل الصحة أيضا، و الاعتراف هنا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مدخلية له، لكون الفعل من جانب واحد، بل نظيره قول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الامرأة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كقول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بعتني و أنت غير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البيع مشترك الوقوع من الجانبين، فقوله مناف لفعله، نحو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و أنا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فأصالة الصحة بعد فرض كون الفعل من جانب واحد لا يقتضي الحكم به على آخر، مضافا إلى ثبوت الفساد، لقبول قولها في تقدم الانقضاء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كون الحكم كذلك حتى لو كانت العدة بالأشهر و الفرض أن النزاع قد وقع بعد انقضائها في حصول الرجعة في أثنائها أو خارج عنها، فإنه لا يحكم بكونها فيها بمجرد قول الزوج، و عدم الحكم بذلك كاف في عدم استحقاقه الزوجية على الامرأة الثابتة بينونتها منه بالطلاق المتوقف فسخه على الرجوع في العدة،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يظهر لك النظر في كثير من الكلمات المسطورة في المقام، ضرورة أنك قد عرفت عدم قبول الزوج‌</w:t>
      </w:r>
      <w:r>
        <w:rPr>
          <w:rStyle w:val="FootnoteAnchor"/>
          <w:rtl w:val="true"/>
        </w:rPr>
        <w:footnoteReference w:id="571"/>
      </w:r>
      <w:r>
        <w:rPr>
          <w:rFonts w:ascii="Amiri" w:hAnsi="Amiri" w:eastAsia="Amiri" w:cs="Amiri"/>
          <w:color w:val="111111"/>
          <w:sz w:val="28"/>
          <w:sz w:val="28"/>
          <w:szCs w:val="28"/>
          <w:rtl w:val="true"/>
          <w:lang w:bidi="ar-SA"/>
        </w:rPr>
        <w:t>في حال من الأحوال، من غير فرق بين اعترافها بأصل الرجعة و عدمها، و اتفاقهما على تعيين زمانها و اختلافهما في زمن الانقضاء أو بالعكس، و بين إطلاقهما الدعوى من كل منهما، بل إن لم نقل بقبول قولها في الأخير كان كل منهما مدعيا منكرا</w:t>
      </w:r>
    </w:p>
    <w:p>
      <w:pPr>
        <w:pStyle w:val="BookText"/>
        <w:rPr/>
      </w:pPr>
      <w:r>
        <w:rPr>
          <w:rFonts w:ascii="Amiri" w:hAnsi="Amiri" w:eastAsia="Amiri" w:cs="Amiri"/>
          <w:color w:val="111111"/>
          <w:sz w:val="28"/>
          <w:sz w:val="28"/>
          <w:szCs w:val="28"/>
          <w:rtl w:val="true"/>
          <w:lang w:bidi="ar-SA"/>
        </w:rPr>
        <w:t>فيتحالفان، فلا تتحقق رجعة أيضا إلا مع فرض النكول، و أصل الصحة لا يحكم به على الآخر بعد فرض كون الفعل من جانب واحد، مع أنه معارض بإطلاق ما دل على قبول قولها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تتزوج، و إلا فإذا تزوجت كانت الدعوى عليها و على زوجها، فيأتي فيها البحث المتقدم في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زوجية امرأة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الذي تقدم سابقا يأتي هنا، و هو واضح بأدنى التفات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كوضوح ثبوت زوجيتها لمدعي الرجعة لو أقام بينة و إن لم تعلم هي بذلك، فإنه حينئذ أحق بها من الأخير بلا خلاف أجده نصا</w:t>
      </w:r>
      <w:r>
        <w:rPr>
          <w:rStyle w:val="FootnoteAnchor"/>
          <w:rtl w:val="true"/>
        </w:rPr>
        <w:footnoteReference w:id="572"/>
      </w:r>
      <w:r>
        <w:rPr>
          <w:rFonts w:ascii="Amiri" w:hAnsi="Amiri" w:eastAsia="Amiri" w:cs="Amiri"/>
          <w:color w:val="111111"/>
          <w:sz w:val="28"/>
          <w:sz w:val="28"/>
          <w:szCs w:val="28"/>
          <w:rtl w:val="true"/>
          <w:lang w:bidi="ar-SA"/>
        </w:rPr>
        <w:t>و فتوى إلا ما يحكى عن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البحرانيين من اشتراط صحة الرجعة بعلمها بها، لبعض النصوص‌</w:t>
      </w:r>
      <w:r>
        <w:rPr>
          <w:rStyle w:val="FootnoteAnchor"/>
          <w:rtl w:val="true"/>
        </w:rPr>
        <w:footnoteReference w:id="573"/>
      </w:r>
      <w:r>
        <w:rPr>
          <w:rFonts w:ascii="Amiri" w:hAnsi="Amiri" w:eastAsia="Amiri" w:cs="Amiri"/>
          <w:color w:val="111111"/>
          <w:sz w:val="28"/>
          <w:sz w:val="28"/>
          <w:szCs w:val="28"/>
          <w:rtl w:val="true"/>
          <w:lang w:bidi="ar-SA"/>
        </w:rPr>
        <w:t>الشاذة القاصرة عن معارضة غيرها من وجوه، بل في بعض النصوص‌</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يفتي به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في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الكمپاني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عمر، و أنه لا يفتي به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حينئذ من الواضحات و إن أطنب بها المحدث البحراني،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الخبر المزبور المعارض بغيره الموافق للمحكي عن عمر المخالف لفتوى الأصحاب أجمع إن المسألة</w:t>
      </w:r>
    </w:p>
    <w:p>
      <w:pPr>
        <w:pStyle w:val="BookText"/>
        <w:rPr/>
      </w:pPr>
      <w:r>
        <w:rPr>
          <w:rFonts w:ascii="Amiri" w:hAnsi="Amiri" w:eastAsia="Amiri" w:cs="Amiri"/>
          <w:color w:val="111111"/>
          <w:sz w:val="28"/>
          <w:sz w:val="28"/>
          <w:szCs w:val="28"/>
          <w:rtl w:val="true"/>
          <w:lang w:bidi="ar-SA"/>
        </w:rPr>
        <w:t>قد بقيت في قالب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لنا و له في كشف الحال و تسديد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أنه راجع زوجته الأمة في العدة فصدقته، فأنكر المولى و ادعى خروجها قبل الرجعة فالقول قول الزوج فلا يقبل من المولى ذلك إلا ببينة، لأن الأمر في العدة إليهن، و لكون الحق بينهما، و قد ارتفعت سلطنة المولى عنهما بالنكاح ما داما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الطلاق رجعي، و الرجعة فيه من توابعه، فالأمر فيه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القائل الشيخ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يكلف الزوج اليمين على ما ادعاه ل هما عرفت من انحصار تعلق حق النكاح بالزوجين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بالزوجية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تردد ينشأ من ذلك و من كون المولى في الحقيقة مدعيا، لارتفاع علقة النكاح، فيتوجه له اليمين عليه،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ادعى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ادعى عليه الطلاق البائن مثلا، و لعله الأقوى</w:t>
      </w:r>
      <w:r>
        <w:rPr>
          <w:rFonts w:eastAsia="Amiri" w:cs="Amiri" w:ascii="Amiri" w:hAnsi="Amiri"/>
          <w:color w:val="111111"/>
          <w:sz w:val="28"/>
          <w:szCs w:val="28"/>
          <w:rtl w:val="true"/>
          <w:lang w:bidi="ar-SA"/>
        </w:rPr>
        <w:t>.</w:t>
      </w:r>
      <w:bookmarkStart w:id="189" w:name="pg12303_128559"/>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5"/>
        <w:numPr>
          <w:ilvl w:val="4"/>
          <w:numId w:val="1"/>
        </w:numPr>
        <w:rPr/>
      </w:pPr>
      <w:bookmarkStart w:id="190" w:name="__RefHeading___Toc7777684_417432637"/>
      <w:bookmarkStart w:id="191" w:name="_Toc74"/>
      <w:bookmarkEnd w:id="190"/>
      <w:r>
        <w:rPr>
          <w:rtl w:val="true"/>
        </w:rPr>
        <w:t>[</w:t>
      </w:r>
      <w:r>
        <w:rPr>
          <w:rtl w:val="true"/>
        </w:rPr>
        <w:t>المقصد الرابع في جواز استعمال الحيل</w:t>
      </w:r>
      <w:r>
        <w:rPr>
          <w:rtl w:val="true"/>
        </w:rPr>
        <w:t>]</w:t>
      </w:r>
      <w:bookmarkEnd w:id="191"/>
    </w:p>
    <w:p>
      <w:pPr>
        <w:pStyle w:val="BookText"/>
        <w:rPr/>
      </w:pPr>
      <w:r>
        <w:rPr>
          <w:rFonts w:ascii="Amiri" w:hAnsi="Amiri" w:eastAsia="Amiri" w:cs="Amiri"/>
          <w:color w:val="111111"/>
          <w:sz w:val="28"/>
          <w:sz w:val="28"/>
          <w:szCs w:val="28"/>
          <w:rtl w:val="true"/>
          <w:lang w:bidi="ar-SA"/>
        </w:rPr>
        <w:t>المقصد الرابع في جواز استعمال الحيل و هو باب واسع في الفقه، يختلف باختلاف أذهان الفقهاء حدة و قصورا، و قد أشار الأئمة</w:t>
      </w:r>
    </w:p>
    <w:p>
      <w:pPr>
        <w:pStyle w:val="BookText"/>
        <w:rPr/>
      </w:pPr>
      <w:r>
        <w:rPr>
          <w:rFonts w:ascii="Amiri" w:hAnsi="Amiri" w:eastAsia="Amiri" w:cs="Amiri"/>
          <w:color w:val="111111"/>
          <w:sz w:val="28"/>
          <w:sz w:val="28"/>
          <w:szCs w:val="28"/>
          <w:rtl w:val="true"/>
          <w:lang w:bidi="ar-SA"/>
        </w:rPr>
        <w:t>عليهم السلام إليه في الجملة في التخلص من الربا و الزكاة و غيرهما، بل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576"/>
      </w:r>
      <w:r>
        <w:rPr>
          <w:rFonts w:ascii="Amiri" w:hAnsi="Amiri" w:eastAsia="Amiri" w:cs="Amiri"/>
          <w:color w:val="111111"/>
          <w:sz w:val="28"/>
          <w:sz w:val="28"/>
          <w:szCs w:val="28"/>
          <w:rtl w:val="true"/>
          <w:lang w:bidi="ar-SA"/>
        </w:rPr>
        <w:t>نوع مدح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 ألف درهم و دينارا بألفي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أبي كان أجرا على أهل المدينة مني، و 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 لو جاء بألف درهم لم يعط ألف دينار، و كان يقول لهم، نعم الشي‌ء الفرار من الحرام إلى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w:t>
      </w:r>
    </w:p>
    <w:p>
      <w:pPr>
        <w:pStyle w:val="BookText"/>
        <w:rPr/>
      </w:pPr>
      <w:r>
        <w:rPr>
          <w:rFonts w:ascii="Amiri" w:hAnsi="Amiri" w:eastAsia="Amiri" w:cs="Amiri"/>
          <w:color w:val="111111"/>
          <w:sz w:val="28"/>
          <w:sz w:val="28"/>
          <w:szCs w:val="28"/>
          <w:rtl w:val="true"/>
          <w:lang w:bidi="ar-SA"/>
        </w:rPr>
        <w:t>ورد في الصلاة</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يبطلها فقيه، يحتال لها فيدبرها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في تفسير العسكري‌</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الَّذِينَ اعْتَدَوْا مِنْكُمْ فِي السَّبْتِ،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هؤلاء قوم يسكنون على شاطئ بحر فنهاهم الله و أنبياؤه عن اصطياد السمك في يوم السبت، فتوصلوا إلى حيلة ليحلوا منها لأنفسهم ما حرم الله تعالى، فخدوا أخاديد و عملوا طرقا تؤدي إلى حياض، فيتهيأ للحيتان الدخول من تلك الطرق و لا يتهيأ لها الخروج إذا همت بالرجوع، فجاءت الحيتان يوم السبت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جارية على أمان لها، فدخلت الأخاديد، و حصلت في الحياض و الغدران، فلما كانت عشية اليوم همت بالرجوع منها إلى اللجج لتأمن من صائدها، فرامت الرجوع فلم تقدر، و بقيت ليلتها في مكان يتهيأ أخذها بلا اصطياد، لاسترسالها فيه و عجزها عن الامتناع، لمنع المكان لها، و كانوا يأخذون يوم الأحد،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اصطدنا في السبت، إنما اصطدنا في الأحد، و كذب أعداء الله تعالى، بل كانوا آخذين لها بأخاديدهم التي عملوها يوم السبت، حتى كثر من ذلك ما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لعدم موافقة الحيلة للتخلص من النهي عن الاصطياد في يوم السبت، أو لمعلومية منافاة ذلك للغرض المراد من النهي عن الاصطياد، و هو الطاعة و الامتثال في مقام الاختبار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ما يتعاطاه بعض الناس في هذه الأزمنة من التخلص مما في ذمته من الخمس و الزكاة ببيع شي‌ء ذي قيمة ردية بألف دينار مثلا من فقير برضاه ليحتسب عليه ما في ذمته عن نفسه، و لو بأن يدفع له شيئا فشيئا، مما هو مناف للمعلوم من الشارع من كون المراد بمشروعية ذلك نظم العباد و سياسة الناس في العاجل و الأجل بكف حاجة الفقراء من مال الأغنياء، بل فيه نقض للغرض الذي شرع له الحقوق، و كل شي‌ء تضمن نقض غرض أصل مشروعية الحكم يحكم ببطلانه، كما أومأ إلى ذلك غير واحد من الأساطين، و لا ينافي ذلك عدم اعتبار اطراد الحكمة، ضرورة كون المراد هنا ما عاد على نقض أصل المشروعية، كما هو واضح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هو الوجه في بطلان الاحتيال المزبور، لا ما قيل من عدم القصد حقيقة للبيع و الشراء بالثمن المزبور، حتى أنه لذا جزم المحدث البحراني بعدم جوازه لذلك، إذ هو كما ترى، ضرورة إمكان تحقق القصد و لو لإرادة ترتب الحكم و تحصيل الغرض، إذ لا يجب مراعاة تحقق جميع فوائد العقد، كما اعترف هو به في العقد على الصغيرة آنا ما لتحليل النظر، بل أشارت إليه النصوص‌</w:t>
      </w:r>
      <w:r>
        <w:rPr>
          <w:rStyle w:val="FootnoteAnchor"/>
          <w:rtl w:val="true"/>
        </w:rPr>
        <w:footnoteReference w:id="580"/>
      </w:r>
      <w:r>
        <w:rPr>
          <w:rFonts w:ascii="Amiri" w:hAnsi="Amiri" w:eastAsia="Amiri" w:cs="Amiri"/>
          <w:color w:val="111111"/>
          <w:sz w:val="28"/>
          <w:sz w:val="28"/>
          <w:szCs w:val="28"/>
          <w:rtl w:val="true"/>
          <w:lang w:bidi="ar-SA"/>
        </w:rPr>
        <w:t>في بيع ما يساوي القليل بالكثير تحصيلا للربح الذي به يتخلص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منه 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منافاة ذلك لغرض الشارع مما حرمه من الربا، فليس هو عائدا على نقض غرض أصل المشروعية، و فالتحقيق حينئذ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الباب المزبور يعود على الغرض بالنقض، فلا ينافيه ما يصنعه بعض حكام الشرع في بعض الأحوال مع بعض الناس لبعض المصالح المسوغة لذلك، ضرورة أنه قد يتفق شخص غلب الشيطان عليه في أول أمره، ثم أدركته التوبة و الندامة بعد ذلك، ثم صار صفر الكف أو مات كذلك، و لكن ذمته مشغولة بحق الخمس مثلا، فان الظاهر جواز السعي في خلاصه، بل رجحانه بالطرق الشرعية التي يندرج بها في الإحسان و تفريج الكربة عن المؤمن، و نحو ذلك من الموازين الشرعية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و لا خلاف في أنه يجوز التوصل بالحيل المباحة شرعا دون المحرمة في إسقاط ما لو لا الحيلة لثبت لإطلاق الأدلة و عمومها مع عدم العلم بمنافاة ذلك لغرض الشارع و مطلوبه، بل لو توصل بالمحرمة أثم و تمت الحيلة و ترتب الحكم الشرعي عليها باعتبار تحقق موضوعه و عنوانه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امرأة مثلا حملت ولدها على الزنا بامرأة لتمنع أباه من العقد عليها أو بأمة يريد أن يتسرى بها فقد فعلت هي و ولدها حراما، و لكن حرمت الموطوءة على قول من ينشر الحرمة بالزنا لتحقق موضوعه و إن كان المقصود منه ذلك، و هكذا غيره، إلا أن يثبت من الشارع ما يقتضي معاملته بضد غرضه، كما في طلاق المريض و حرمان القاتل من الإرث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توصل بالمحلل كما لو سبق الولد إلى العقد عليها في صورة الفرض لم يأثم و ترتب حكم حرمة نكاح حليلة الولد، و كذا لو كرهت المرأة زوجها و أرادت انفساخ العقد بينهما فارتدت بقول يترتب عليه ذلك و إن لم يزل اعتقادها انفسخ النكاح و بانت منه فعلا مع عدم الدخول، و إلى انقضاء العدة معه إذا لم تتب، 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بأن مرجعها إلى إظهار الكفر من غير زوال اعتقاد الإسلام، و هو غير موجب للارتداد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عرفت من إمكان فرضها بالارتداد القولي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يناقش فيما عدوه من هذا الباب من الحيل لنكاح امرأة واحدة ذات عدة جماعة في يوم واحد، بأن يتزوجها أحدهم و يدخل بها ثم يطلقها، ثم يتزوجها ثانية و يطلقها من غير دخول، فتحل للآخر باعتبار كونها غير 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العدة الأولى عنها بنكاح ذي العدة لها، فإنها لا عدة عليها لنكاحه، و هكذا الثاني و الثالث، لعدم تمامية الفرض أولا عندنا، لاشتراط صحة الطلاق بكونه من غير طهر المواقعة، نعم يتم ذلك عند العامة القائلين بعدم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حكي عن الفضل بن شاذان إلزامهم بمثل هذا مشنعا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الخلع و الطلاق البائن، بل عن المفيد حكاية ذلك عن الفضل،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الموضع الذي لزمت هذه الشناعة فقهاء العامة دون الإمامية أنهم يجيزون الخلع و الظهار و الطلاق في الحيض و في طهر المواقعة من غير استبانة طهر، و الإمامية تمنع ذلك، و لذا سلمت مما وقع فيه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لازم لهم في المتمتع بها إذا وهبها المدة ثم عقد عليها ثم طلقها قبل الدخول، و هكذا الآخر إلى العشرة، و لا مخلص من ذلك إلا بدعوى عدم سقوط العدة الأولى لغير الزوج الأول، كما صرح به الكاشاني و المحدث البحراني و البهائي فيما حكي عنه، لكن الانصاف عدم خلوه من الاشكال، لانقطاع حكم العدة الأولى بالعقد الثاني عليها، فلا وجه للعدة منها بعد الطلاق الذي لا دخول معه ضرورة عدم صدق ذات عدة من النكاح الأول عليها، مع أنها ذات بعل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يحكى عن الفاضل الداماد التصريح بعدم العدة عليها معه،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المشهور، بل ستسمع تصريح المصنف و غيره في المسألة السادسة من اللواحق لنحو ذلك، خلافا للقاضي، و الله 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ادعي عليه دين قد بري‌ء منه بإسقاط أو تسليم أو غيرهما فخشي من جواب دعواه ب دعوى الإسقاط أن ينقلب اليمين إلى المدعى لعدم البينة فيحلف و يأخذ منه الدين فأنكر الاستدانة و حلف جاز، لكن بشرط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يوري ما يخرجه عن الكذب في أصل الكلام و عن الحنث في اليمين، بل هو في الثاني آكد، بأن يضمر في نفسه ظرفا أو مكانا أو زمانا أو حالا من الأحوال التي يخرج بها عن ذلك، بل ظاهر ثاني الشهيدين في المسالك المفروغية من اشتراط الجواز بالتورية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خشي الحبس ظلما لإعسار و نحوه بدين يدعى عليه فأنكر موريا و حلف كذلك، و لا يشكل ذلك بأن مقتضاه الخروج عن الكذب و عن الحلف كاذبا لو كان المدعي محقا، لمعلومية اختصاص الجواز المزبور بمكان الضرورة و إلا ف النية أبدا نية المدعي إذا كان محقا على وجه لا تجديه التورية المزبورة في رفع إثم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الحلف بالله كاذبا للمدعى عليه إذا كان ظالما، كما أنها نية الحالف إذا كان مظلوما في الدعوى ففي</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عما يجوز و ما لا يجوز في النية على الإضمار في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في موضع و لا يجوز في آخر، فأما ما يجوز فإذا كان مظلوما فما حلف عليه و نوى اليمين فعلى نيته، و أما إذا كان ظالما فاليمين على نية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إطلاق</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يحلف و ضميره على غير ما حلف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بعدم ظهور الخبر المزبور باشتراط الجواز بالتورية المزبورة، بل أقصاه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الاكتفاء في الاستدلال على اعتبار ذلك بما دل على حرمة الكذب فضلا عن الحلف بالله كاذبا فمع فرض مشروعيته قسم خاص لا يتوقف خلاصه عن الظلم بالمحرم يدفعه ظهور جملة من النصوص بعدم حرمة الكذب في نحو الفرض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 أن نحلف لهم و يخلون سبيلنا، و لا يرضون منا إلا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فهو أحلى من التمر و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بن هشام المرادي‌</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من مصر و معي رقيق لي و مررت بالعشار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أحرار كلهم، فقدمت المدينة فدخلت على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بقولي للعشار،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يحلف لصاحب العشور يحرز بذلك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مسعود الطائي‌</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تصدقت علي بدار لها أو قال بنصيب لها في دار،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لنفسك، فكتبت إني اشتريت و أنها قد باعتني و أقبضت الثمن، فلما ماتت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أنك اشتريت و نقدت الثمن، فان حلفت لهم أخذته، و إن لم أحلف لهم لم يعطوني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فاحلف و خذ ما جعلت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أبى محمد بن الصباح‌</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تصدقت علي بنصيب لها في 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القضاة لا يجيزون مثل هذا، و لكن أكتبه شراء،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من ذلك 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 لك في كل ما ترى أنه يسوق لك، فتوثقت، فأراد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الورثة أن يستحلفني أني قد نقدتها الثمن، و أنا لم أنقدها شيئا، فما ترى؟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المؤيدة ب</w:t>
      </w:r>
    </w:p>
    <w:p>
      <w:pPr>
        <w:pStyle w:val="BookText"/>
        <w:rPr/>
      </w:pPr>
      <w:r>
        <w:rPr>
          <w:rFonts w:ascii="Amiri" w:hAnsi="Amiri" w:eastAsia="Amiri" w:cs="Amiri"/>
          <w:color w:val="111111"/>
          <w:sz w:val="28"/>
          <w:sz w:val="28"/>
          <w:szCs w:val="28"/>
          <w:rtl w:val="true"/>
          <w:lang w:bidi="ar-SA"/>
        </w:rPr>
        <w:t>ما ورد أيضا في الكذب مصلحة</w:t>
      </w:r>
      <w:r>
        <w:rPr>
          <w:rStyle w:val="FootnoteAnchor"/>
          <w:rtl w:val="true"/>
        </w:rPr>
        <w:footnoteReference w:id="58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المصلح ليس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دفع الضرر عن نفسه أو غيره من المصلحة أيضا، و بما اشتهر على ألسنة أهل العلم من حسن الكذب النافع و قبح الصدق الضار، مدعين وصول العقل إلى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ظاهر قول المصنف و لو أكرهه على اليمين أنه لا يفعل شيئا محللا فحلف و نوى ما يخرج به عن الحنث جاز، مثل أن يوري أنه لا يفعله بالشام أو بخراسان أو في السماء أو تحت الأرض عدم الفرق في اعتبار التورية المزبورة في الجواز بين الإكراه و عدمه، و قد عرفت سابقا و تعرف في كتاب الأيمان أنه لا ينعقد يمين المكره، و لا إثم عليه به و إن لم يور كما اعترف به في المسالك، و 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المطابق من المثال</w:t>
      </w:r>
    </w:p>
    <w:p>
      <w:pPr>
        <w:pStyle w:val="BookText"/>
        <w:rPr/>
      </w:pPr>
      <w:r>
        <w:rPr>
          <w:rFonts w:ascii="Amiri" w:hAnsi="Amiri" w:eastAsia="Amiri" w:cs="Amiri"/>
          <w:color w:val="111111"/>
          <w:sz w:val="28"/>
          <w:sz w:val="28"/>
          <w:szCs w:val="28"/>
          <w:rtl w:val="true"/>
          <w:lang w:bidi="ar-SA"/>
        </w:rPr>
        <w:t>أن يحمله على الحلف على ذلك لا على وجه الإكراه، فيوري بما ذكر و نحوه من المخصصات الزمانية و المكانية و الحالية، فيخرج به عن الحنث، و هو الإثم في مخالفة مقتضى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قوله و لو أجبره على الطلاق كرها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نوى طلاقا سابقا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نساء الأقارب جاز بل و قوله و لو أكره على اليمين أنه لم يفعل كذا في الزمن الماضي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موصولة لا نافية صح اللهم إلا أن يريد بذلك بيان أصل الجواز أو رجحانه في الجملة، لا أن ذلك شرط في صورة الإكراه، بل قد عرفت قوة جواز الكذب في السابق للنصوص‌</w:t>
      </w:r>
      <w:r>
        <w:rPr>
          <w:rStyle w:val="FootnoteAnchor"/>
          <w:rtl w:val="true"/>
        </w:rPr>
        <w:footnoteReference w:id="589"/>
      </w:r>
      <w:r>
        <w:rPr>
          <w:rFonts w:ascii="Amiri" w:hAnsi="Amiri" w:eastAsia="Amiri" w:cs="Amiri"/>
          <w:color w:val="111111"/>
          <w:sz w:val="28"/>
          <w:sz w:val="28"/>
          <w:szCs w:val="28"/>
          <w:rtl w:val="true"/>
          <w:lang w:bidi="ar-SA"/>
        </w:rPr>
        <w:t>السابقة، و لدفع الضرر من غير تورية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الإشكال في الجواز بلا تورية في المثالين الأولين، ضرورة أن اليمين و الإيقاع يتبع القصد، لأن المقام ليس مقام محاورة و تداع كي يلحظ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مقام المخاطبة، نعم في المثال الثالث لا إشكال في جوازه كذبا بلا تورية في صورة الإكراه، بل و في المصلحة التي يسوغ معها الكذب و إن كان الأولى مع ذلك قصد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بدونها ففي جواز التورية و الخروج بها عن إثم الكذب و الحلف كاذبا و عدمه قولان،</w:t>
      </w:r>
    </w:p>
    <w:p>
      <w:pPr>
        <w:pStyle w:val="BookText"/>
        <w:rPr/>
      </w:pPr>
      <w:r>
        <w:rPr>
          <w:rFonts w:ascii="Amiri" w:hAnsi="Amiri" w:eastAsia="Amiri" w:cs="Amiri"/>
          <w:color w:val="111111"/>
          <w:sz w:val="28"/>
          <w:sz w:val="28"/>
          <w:szCs w:val="28"/>
          <w:rtl w:val="true"/>
          <w:lang w:bidi="ar-SA"/>
        </w:rPr>
        <w:t>قد يظهر الثاني منهما مما تقدم للمصنف و من قوله أيضا و لو اضطر إلى الإجابة بنعم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الإبل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نعام البر قصدا للتخلص لم يأثم من حيث تقييد ذلك بالاضطرار، و لعله لصدق الكذب عرفا معها في المحاورات، إذ اللفظ محمول على حقيقته المتبادرة، و كذا مجازه المقترن بقرائن الأحوال و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بالأول أي جواز التورية مطلقا ما لم يكن ظالما، لأن العدول عن الحقيقة سائغ و القصد مخصص،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الأظهر لكن ينبغي قصره على وجه المصلحة، كما يروى عن بعض السلف الصالح أنه كان إذا ناداه أحد و لا يريد الاجتماع به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في المسجد، و كان آخر يخط دائرة في الأرض، و يضع فيها إصبع الجارية،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و اقصدي داخل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ما في بعض النصوص من التعجب ممن يكذب مع أن الكلام له وجوه، 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590"/>
      </w:r>
      <w:r>
        <w:rPr>
          <w:rFonts w:ascii="Amiri" w:hAnsi="Amiri" w:eastAsia="Amiri" w:cs="Amiri"/>
          <w:color w:val="111111"/>
          <w:sz w:val="28"/>
          <w:sz w:val="28"/>
          <w:szCs w:val="28"/>
          <w:rtl w:val="true"/>
          <w:lang w:bidi="ar-SA"/>
        </w:rPr>
        <w:t xml:space="preserve">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 لأبي حنيفة عند تفسير رؤيا قصت عليه بمحضر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يا أبا حنيفة، ثم لما قام فسره الامام بخلاف ما ذكره أبو حنيفة، فسئل عن قول 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أصبت عين الخطاء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الأولى بل الأقوى الاقتصار في الجائز منها مطلقا على ما لا يقتضي صدق الكذب معه عرفا مما ينشأ من فهم السامع و تخيله القرائن الدالة على ذلك، 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من السلف الصالح، لا مطلقا اعتمادا على التخصيص بالضمير الذي لا يكفي في صرف الكلام عن الكذب عرفا، فما سمعته من المسالك لا يخلو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ما ذكره في شرح قول المصنف و كذا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جملا و لا ثورا و لا عنزا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بالجمل الحساب و بالثور القطعة الكبيرة من الأقط و بالعنز الأكمه لم يحنث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أقسام التورية بصرف اللفظ المشترك إلى بعض معانيه التي على خلاف الظاهر في تلك المحاورة، و هو قصد صحيح بطريق الحقيقة و إن كانت مرجوحة بحسب الاستعمال حتى يلزم فرض بلوغها حد المجاز من حيث تبادر الذهن إلى غيرها كان قصدها صارفا عن الكذب، لأن استعمال المجاز أمر شائع و إن كان إطلاق اللفظ لا يحمل عليه عند التجرد عن القرينة، فإن المخصص هنا هو النية فيما بينه و بين الله تعالى للسلامة من الكذب حيث لا يكون ظالما بالدعوى عليه بذلك، و إلا لم تنفعه التورية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عرفت سابقا أن اليمين المجردة عن تعلق للغير تتبع ضمير الحالف حتى لو أراد من اللفظ ما لا يدل عليه حقيقة و لا مجازا، و أما مالها تعلق بالغير و لو على وجه المخاطبة و المحاورة و الاخبار و نحوه فلا يجوز التورية بما تنافي ظاهر اللفظ اعتمادا على ما في ضميره، لما عرفت من صدق الكذب عليه عرفا، مع احتمال القول بعدم الحنث في اليمين مع التورية في الضمير و إن أثم لصدق الكذب عرفا، لعدم مدخلية نية المحلوف له هنا في يمين الحالف إلا مع فرض كونه مدعيا بحق، و ظاهر آخر كلامه حمل ما في المتن على الثاني، و حينئذ يتوجه عليه ما سمعت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اتهم غيره في فعل فحلف المتهم بالفتح للمتهم بالكسر ليصدقنه في هذا الأمر فطريق التخلص من ذلك مع إبقاء الأمر على إبهامه باخباره بالنفي و بالإثبات، 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 ما فعلت و ذلك لأن أحدهما صدق فيبر يمينه و إن كذب في الأخر، فإن الاصداق في أحد الخبرين لا ينافي الكذب في الأخر، نعم إنما يتم ذلك إذا لم يقصد التعيين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التعريف، كما هو الظاهر من إطلاق اللفظ، و إلا لم يبر إلا بالصدق في ذكر أحدهما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حلف ليخبرنه صدقا بما في الرمانة مثلا من حبة قبل كسرها مع فرض عدم إرادة التعيين فالمخرج من ذلك أن يعد العدد الممكن فيها بأن يبتدئ بأقل عدد يعلم اشتمالها عليه ثم يضيف إليه إلى أن يعلم خروجها عن ذلك، فيقول فيها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إلى أن يعلم حصول ذلك في ضمن ما ذكره من الإخبار، نعم لو أراد التعيين لم يبر بذلك بل لا بد من كسرها و الإحاطة بما فيها من الحب، كما أنه يبر بأول الإخبار إن أراد المطلق من الخبر في كلامه الذي هو أعم من الصدق و الكذب و المحتمل لهما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فذلك و أمثاله سائغ و قد أكثر العامة في الأمثلة لهم في الطلاق بناء منهم على جواز التعليق فيه و الحلف به، بل نحوه يجرى عند الخاصة في الظهار مثلا، لقبوله للتعليق عندهم، فلو قال مثلا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هذه الرمانة مثلا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تخلصت مع فرض لزوم الأكل منها في الجملة بأكل البعض دون البعض على وجه يصدق عليها أنها ما أكلتها، و لو قال لها و هي صاعدة على السلم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نزلت عن هذا السلم فأنت على كظهر أمي و إن صعدت عليه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تخلصت بالطفرة أو بحملها مقهورة، فيصعد بها أو ينزل، و بإضجاع السلم على الأرض و هي عليه، و بانتقالها إلى سلم آخر يكون في جنبه، و نحو ذلك مما يكون به تخلصا عن مصداق ما ذكره، و لو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كلمة كلمتني بها إن لم أقل لك مثلها فأنت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بقول ذلك مصرحا بعدم قصد الإنشاء، و لو كان في يدها كوز من 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قلبت هذا الماء أو تركته أو شربته أو شربه غيرك فأنت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تخلصت بوضع خرقة مثلا فيه حتى ينفذ،</w:t>
      </w:r>
      <w:bookmarkStart w:id="192" w:name="pg12303_128569"/>
    </w:p>
    <w:p>
      <w:pPr>
        <w:pStyle w:val="BookText"/>
        <w:rPr/>
      </w:pPr>
      <w:bookmarkEnd w:id="1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كانت في ماء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مكثت فيه أو خرجت فأنت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إنسان منه في الحال‌</w:t>
      </w:r>
      <w:r>
        <w:rPr>
          <w:rStyle w:val="FootnoteAnchor"/>
          <w:rtl w:val="true"/>
        </w:rPr>
        <w:footnoteReference w:id="591"/>
      </w:r>
      <w:r>
        <w:rPr>
          <w:rFonts w:ascii="Amiri" w:hAnsi="Amiri" w:eastAsia="Amiri" w:cs="Amiri"/>
          <w:color w:val="111111"/>
          <w:sz w:val="28"/>
          <w:sz w:val="28"/>
          <w:szCs w:val="28"/>
          <w:rtl w:val="true"/>
          <w:lang w:bidi="ar-SA"/>
        </w:rPr>
        <w:t>إلى غير ذلك من الأمثلة التي مرجع الجميع فيها إلى نحو ما عرفت من الإتيان بما لا يصدق عليه المعلق عليه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777686_417432637"/>
      <w:bookmarkStart w:id="194" w:name="_Toc75"/>
      <w:bookmarkEnd w:id="193"/>
      <w:r>
        <w:rPr>
          <w:rtl w:val="true"/>
        </w:rPr>
        <w:t>[</w:t>
      </w:r>
      <w:r>
        <w:rPr>
          <w:rtl w:val="true"/>
        </w:rPr>
        <w:t>المقصد الخامس في العدد</w:t>
      </w:r>
      <w:r>
        <w:rPr>
          <w:rtl w:val="true"/>
        </w:rPr>
        <w:t>]</w:t>
      </w:r>
      <w:bookmarkEnd w:id="194"/>
    </w:p>
    <w:p>
      <w:pPr>
        <w:pStyle w:val="Heading6"/>
        <w:numPr>
          <w:ilvl w:val="5"/>
          <w:numId w:val="1"/>
        </w:numPr>
        <w:rPr/>
      </w:pPr>
      <w:bookmarkStart w:id="195" w:name="__RefHeading___Toc7777688_417432637"/>
      <w:bookmarkStart w:id="196" w:name="_Toc76"/>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المقصد الخامس في العدد جمع عدة من العدد لغة لاشتماله عليها غالبا، و هي بحسب ما تضاف إليه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رجال و عدة كتب و نحو ذلك، و معناها شرعا أيام تربص المرأة الحرة بمفارقة الزوج أو ذي الوطء المحترم بفسخ أو طلاق أو موت أو زوال اشتباه، بل و الأمة إذا كانت الفرقة عن نكاح أو وطء شبهة، نعم لو كان عن وطء ملك سميت بالاستبراء و لعل منه التحليل،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تطابق الكتاب‌</w:t>
      </w:r>
      <w:r>
        <w:rPr>
          <w:rStyle w:val="FootnoteAnchor"/>
          <w:rtl w:val="true"/>
        </w:rPr>
        <w:footnoteReference w:id="592"/>
      </w:r>
      <w:r>
        <w:rPr>
          <w:rFonts w:ascii="Amiri" w:hAnsi="Amiri" w:eastAsia="Amiri" w:cs="Amiri"/>
          <w:color w:val="111111"/>
          <w:sz w:val="28"/>
          <w:sz w:val="28"/>
          <w:szCs w:val="28"/>
          <w:rtl w:val="true"/>
          <w:lang w:bidi="ar-SA"/>
        </w:rPr>
        <w:t>و السنة</w:t>
      </w:r>
      <w:r>
        <w:rPr>
          <w:rStyle w:val="FootnoteAnchor"/>
          <w:rtl w:val="true"/>
        </w:rPr>
        <w:footnoteReference w:id="593"/>
      </w:r>
      <w:r>
        <w:rPr>
          <w:rFonts w:ascii="Amiri" w:hAnsi="Amiri" w:eastAsia="Amiri" w:cs="Amiri"/>
          <w:color w:val="111111"/>
          <w:sz w:val="28"/>
          <w:sz w:val="28"/>
          <w:szCs w:val="28"/>
          <w:rtl w:val="true"/>
          <w:lang w:bidi="ar-SA"/>
        </w:rPr>
        <w:t>و الإجماع على مشروعية العدة في الجملة و لكن تمام النظر في تفصيل ذلك يستدعي فصولا</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777690_417432637"/>
      <w:bookmarkStart w:id="198" w:name="_Toc77"/>
      <w:bookmarkEnd w:id="197"/>
      <w:r>
        <w:rPr>
          <w:rtl w:val="true"/>
        </w:rPr>
        <w:t>[</w:t>
      </w:r>
      <w:r>
        <w:rPr>
          <w:rtl w:val="true"/>
        </w:rPr>
        <w:t>الفصل الأول في عدة غير المدخول بها</w:t>
      </w:r>
      <w:r>
        <w:rPr>
          <w:rtl w:val="true"/>
        </w:rPr>
        <w:t>]</w:t>
      </w:r>
      <w:bookmarkEnd w:id="19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عدة على من لم يدخل بها قبلا و لا دبرا سواء بانت بطلاق أو فسخ أو هبة مدة عدا المتوفى عنها زوجها، فإن العدة تجب مع الوفاة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يدخل بها كما ستعرف، بلا خلاف أجده في شي‌ء من ذلك، بل الإجماع بقسميه عليه، مضافا إلى</w:t>
      </w:r>
    </w:p>
    <w:p>
      <w:pPr>
        <w:pStyle w:val="BookText"/>
        <w:rPr/>
      </w:pPr>
      <w:r>
        <w:rPr>
          <w:rFonts w:ascii="IRNazanin" w:hAnsi="IRNazanin" w:eastAsia="IRNazanin"/>
          <w:color w:val="111111"/>
          <w:sz w:val="28"/>
          <w:sz w:val="28"/>
          <w:szCs w:val="28"/>
          <w:rtl w:val="true"/>
          <w:lang w:bidi="fa-IR"/>
        </w:rPr>
        <w:t>قوله تعالى‌</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المستفيضة أو المتواترة،</w:t>
      </w:r>
    </w:p>
    <w:p>
      <w:pPr>
        <w:pStyle w:val="BookText"/>
        <w:rPr/>
      </w:pPr>
      <w:r>
        <w:rPr>
          <w:rFonts w:ascii="Amiri" w:hAnsi="Amiri" w:eastAsia="Amiri" w:cs="Amiri"/>
          <w:color w:val="111111"/>
          <w:sz w:val="28"/>
          <w:sz w:val="28"/>
          <w:szCs w:val="28"/>
          <w:rtl w:val="true"/>
          <w:lang w:bidi="ar-SA"/>
        </w:rPr>
        <w:t>قال الصادق عليه السلام في صحيح الحلبي</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فليس عليها عدة، تزوج من ساعتها إن شاءت، و تبنيها تطليقة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تطليقة واحدة فهي بائن منه، و تزوج من ساعتها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هو و الباقر عليهما السلام في صحيح زرارة</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بكرا ثم طلقها قبل أن يدخل بها ثلاث تطليقات في كل شهر 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في التطليقة الأولى، و اثنتان فضل، و هو خاطب يتزوجها متى شاءت و شاء بمهر جديد،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إذا طلقها تطليقة قبل أن تمضي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كان له أن يراجعها لو كان دخل بها أولا، و أما قبل أن يدخل بها فلا رجعة له عليها، قد بانت منه ساعة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 كلا من الدخول و المس يتحقق بإيلاج الحشفة و إن لم ينزل بل و إن كان مقطوع الأنثيين فضلا عن معيبهما الذي من المعلوم عادة عدم الانزال منه و عدم الحمل ل ما عرفت من تحقق الدخول بالوطء منه لغة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 و هو عنوان الحكم نصا</w:t>
      </w:r>
      <w:r>
        <w:rPr>
          <w:rStyle w:val="FootnoteAnchor"/>
          <w:rtl w:val="true"/>
        </w:rPr>
        <w:footnoteReference w:id="598"/>
      </w:r>
      <w:r>
        <w:rPr>
          <w:rFonts w:ascii="Amiri" w:hAnsi="Amiri" w:eastAsia="Amiri" w:cs="Amiri"/>
          <w:color w:val="111111"/>
          <w:sz w:val="28"/>
          <w:sz w:val="28"/>
          <w:szCs w:val="28"/>
          <w:rtl w:val="true"/>
          <w:lang w:bidi="ar-SA"/>
        </w:rPr>
        <w:t>و فتوى بل الإجماع بقسميه عليه، ضرورة كونه المراد من التقاء الختانين الذي رتب عليه الغسل و العدة في المستفيض من النصوص‌</w:t>
      </w:r>
      <w:r>
        <w:rPr>
          <w:rStyle w:val="FootnoteAnchor"/>
          <w:rtl w:val="true"/>
        </w:rPr>
        <w:footnoteReference w:id="599"/>
      </w:r>
      <w:r>
        <w:rPr>
          <w:rFonts w:ascii="Amiri" w:hAnsi="Amiri" w:eastAsia="Amiri" w:cs="Amiri"/>
          <w:color w:val="111111"/>
          <w:sz w:val="28"/>
          <w:sz w:val="28"/>
          <w:szCs w:val="28"/>
          <w:rtl w:val="true"/>
          <w:lang w:bidi="ar-SA"/>
        </w:rPr>
        <w:t>أو المتواتر، و حكمة كون العدة البراءة الرحم لا تنافي ترتيب الشارع الحكم على معلومية البراءة كما في غيرها من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يعلم المراد من إدخاله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أبى و أنا حاضر عن رجل تزوج امرأة فأدخلت إليه فلم يمسها و لم يصل إليها حتى طلقها هل عليها عدة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يواقعها في الفرج و 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المهر و الغسل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6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ملامسة النساء هو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يونس بن يعقوب‌</w:t>
      </w:r>
      <w:r>
        <w:rPr>
          <w:rStyle w:val="FootnoteAnchor"/>
          <w:rtl w:val="true"/>
        </w:rPr>
        <w:footnoteReference w:id="6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فرق بين القبل و الدبر في ذلك بلا خلاف أجده فيه، عدا ما عساه يشعر به اقتصار الفاضل في التحرير على الأول، بل ظاهرهم الإجماع عليه، و إن توقف فيه في الحدائق بدعوى انصراف المطلق إلى الفرد الشائع الذي</w:t>
      </w:r>
    </w:p>
    <w:p>
      <w:pPr>
        <w:pStyle w:val="BookText"/>
        <w:rPr/>
      </w:pPr>
      <w:r>
        <w:rPr>
          <w:rFonts w:ascii="Amiri" w:hAnsi="Amiri" w:eastAsia="Amiri" w:cs="Amiri"/>
          <w:color w:val="111111"/>
          <w:sz w:val="28"/>
          <w:sz w:val="28"/>
          <w:szCs w:val="28"/>
          <w:rtl w:val="true"/>
          <w:lang w:bidi="ar-SA"/>
        </w:rPr>
        <w:t>هو المواقعة في القبل، بل به يتحقق التقاء الختانين، خصوصا بعد ما تقدم من الخلاف في الغسل بدخولها فيه، و تبعه في الرياض لو لا الوفاق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بعد كون الدبر أحد المأتين و أحد الفرجين و ما تقدم سابقا من النصوص‌</w:t>
      </w:r>
      <w:r>
        <w:rPr>
          <w:rStyle w:val="FootnoteAnchor"/>
          <w:rtl w:val="true"/>
        </w:rPr>
        <w:footnoteReference w:id="603"/>
      </w:r>
      <w:r>
        <w:rPr>
          <w:rFonts w:ascii="Amiri" w:hAnsi="Amiri" w:eastAsia="Amiri" w:cs="Amiri"/>
          <w:color w:val="111111"/>
          <w:sz w:val="28"/>
          <w:sz w:val="28"/>
          <w:szCs w:val="28"/>
          <w:rtl w:val="true"/>
          <w:lang w:bidi="ar-SA"/>
        </w:rPr>
        <w:t>في تفسير قوله تعالى‌</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أن المنساق من الإيقاع و الإدخال و نحوهما غيره، بل ستسمع ترتب العدة على الالتذاذ في صحيح أبي عبيدة</w:t>
      </w:r>
      <w:r>
        <w:rPr>
          <w:rStyle w:val="FootnoteAnchor"/>
          <w:rtl w:val="true"/>
        </w:rPr>
        <w:footnoteReference w:id="605"/>
      </w:r>
      <w:r>
        <w:rPr>
          <w:rFonts w:ascii="Amiri" w:hAnsi="Amiri" w:eastAsia="Amiri" w:cs="Amiri"/>
          <w:color w:val="111111"/>
          <w:sz w:val="28"/>
          <w:sz w:val="28"/>
          <w:szCs w:val="28"/>
          <w:rtl w:val="true"/>
          <w:lang w:bidi="ar-SA"/>
        </w:rPr>
        <w:t>المنزل على ما يشمل ذلك، كما أنك سمعت ترتبها على الماء الصادق بانزاله في الدبر، و يتم بعدم القول بالفصل، على أن كونه شائعا فيما يقع من الوطء لا يقتضي ندرة إطلاق الدخول و الإتيان و الوقاع و المس، بل و الوطء و نحوها عليه، و لا أقل من كونه بالشهرة أو بالإجماع يقوى الظن بإرادة ما يشمل الفرد المزبور من الألفاظ المزبورة لو سلم انسياق خصوص القبل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فالمناقشة المزبورة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كالمناقشة منهما بنحو ذلك فيما ذكره غير واحد من الأصحاب من عدم الفرق بين وطء الصغير و الكبير، بل هو ظاهر الجميع، ضرورة ظهور النصوص المزبورة و غيرها وضعية الحكم المزبور على وجه لا يختلف الحال بين الصغير و الكبير كالغسل،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06"/>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ينافي تصريحه بعد ذلك بوجود سبب آخر و هو 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قصده الفعل و عدمه بعد تحقق اسم الدخول و الالتقاء و نحوهما التي هي عنوان الحكم في النص‌</w:t>
      </w:r>
      <w:r>
        <w:rPr>
          <w:rStyle w:val="FootnoteAnchor"/>
          <w:rtl w:val="true"/>
        </w:rPr>
        <w:footnoteReference w:id="607"/>
      </w:r>
      <w:r>
        <w:rPr>
          <w:rFonts w:ascii="Amiri" w:hAnsi="Amiri" w:eastAsia="Amiri" w:cs="Amiri"/>
          <w:color w:val="111111"/>
          <w:sz w:val="28"/>
          <w:sz w:val="28"/>
          <w:szCs w:val="28"/>
          <w:rtl w:val="true"/>
          <w:lang w:bidi="ar-SA"/>
        </w:rPr>
        <w:t>و الفتوى، و حينئذ فلو أدخلته و هو نائم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أنه لا فرق بين القبل و الدبر و الصغير و الكبير و الفحل و الخصى الذي يتحقق منه الإيلاج و إن لم ينزل، بل يدل على الأخير مضافا إلى ما سمعت</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امرأة و فرض لها صداقا و هي تعلم أنه 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قد لذ منها و لذت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w:t>
      </w:r>
    </w:p>
    <w:p>
      <w:pPr>
        <w:pStyle w:val="BookText"/>
        <w:rPr/>
      </w:pPr>
      <w:r>
        <w:rPr>
          <w:rFonts w:ascii="Amiri" w:hAnsi="Amiri" w:eastAsia="Amiri" w:cs="Amiri"/>
          <w:color w:val="111111"/>
          <w:sz w:val="28"/>
          <w:sz w:val="28"/>
          <w:szCs w:val="28"/>
          <w:rtl w:val="true"/>
          <w:lang w:bidi="ar-SA"/>
        </w:rPr>
        <w:t>صحيح ابن أبي نصر</w:t>
      </w:r>
      <w:r>
        <w:rPr>
          <w:rStyle w:val="FootnoteAnchor"/>
          <w:rtl w:val="true"/>
        </w:rPr>
        <w:footnoteReference w:id="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امرأة على ألف درهم ثم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الذي أخذت منه، و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قصوره عن المقاومة من وجوه، فلا بأس بطرحه أو حمله على خصي لا يتحقق منه دخول، فيكون المراد من دخوله بها الخلوة، و الندب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أخذها الألف، و على كل حال فهو أولى من الجمع بينهما بحمل الاعتداد في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الندب المنافي لما عليه الأصحاب و النصوص‌</w:t>
      </w:r>
      <w:r>
        <w:rPr>
          <w:rStyle w:val="FootnoteAnchor"/>
          <w:rtl w:val="true"/>
        </w:rPr>
        <w:footnoteReference w:id="610"/>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مقطوع الذكر سليم الأنثيين قيل في المبسوط تجب العدة إن ساحقها، فان كانت حاملا فبالوضع و إلا فبالأشهر دون الأقراء لإمكان الحمل عادة بالمساحقة مع بقاء الأنثيين حينئذ و من المعلوم أن الأصل في الاعتداد الحمل و التحرز عن اختلاط المائين، و لذا انتفى عمن لا يحتمل ذلك فيها، و لشمول المس و الدخول لذلك و غيره، خرج غيره من الملامسة بسائر الأعضاء بالإجماع، و مس مجبوب الذكر و الأنثيين جميعا بالعلم عادة ببراءة الرحم، و يبقى هذا المس داخلا من غير مخرج له، و لفظ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قطع جميع ذكره فالنسب يلحقه، لأن الخصيتين إذا كانتا باقيتين فالانزال ممكن، و يمكن أن يساحق فينزل، فان حملت منه اعتدت بوضع الحمل، و إن لم تكن حاملا اعتدت بالشهور، و لا يتصور أن تعتد بالأقراء، لأن عدة الأقراء إنما تكون عن طلاق بعد دخول، و الدخول يتعذر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فيه تردد لما عرفت، و لأن العدة تترتب على الوطء و الدخول و نحوهما مما لا يصدق على المساحقة، و المس حقيقة في عرف الشرع أو مجاز مشهور في الوطء، و كذا الدخول بها، فلا أقل من تبادره إلى الفهم،</w:t>
      </w:r>
    </w:p>
    <w:p>
      <w:pPr>
        <w:pStyle w:val="BookText"/>
        <w:rPr/>
      </w:pPr>
      <w:r>
        <w:rPr>
          <w:rFonts w:ascii="Amiri" w:hAnsi="Amiri" w:eastAsia="Amiri" w:cs="Amiri"/>
          <w:color w:val="111111"/>
          <w:sz w:val="28"/>
          <w:sz w:val="28"/>
          <w:szCs w:val="28"/>
          <w:rtl w:val="true"/>
          <w:lang w:bidi="ar-SA"/>
        </w:rPr>
        <w:t>على أنه مطلق يقيد بما دل على اعتبار التقاء الختانين و الإدخال و نحوهما، و إمكان الحمل بمساحقته لا يكفي في العدة بعد أن كان موضوعها في النص‌</w:t>
      </w:r>
      <w:r>
        <w:rPr>
          <w:rStyle w:val="FootnoteAnchor"/>
          <w:rtl w:val="true"/>
        </w:rPr>
        <w:footnoteReference w:id="611"/>
      </w:r>
      <w:r>
        <w:rPr>
          <w:rFonts w:ascii="Amiri" w:hAnsi="Amiri" w:eastAsia="Amiri" w:cs="Amiri"/>
          <w:color w:val="111111"/>
          <w:sz w:val="28"/>
          <w:sz w:val="28"/>
          <w:szCs w:val="28"/>
          <w:rtl w:val="true"/>
          <w:lang w:bidi="ar-SA"/>
        </w:rPr>
        <w:t>و الفتوى الدخول و نحوه مما لا يشملها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ظهر بالمساحقة حمل اعتدت منه بوضعه، لإمكان الإنزال الذي يتكون منه الولد فيلحق به، لأنه للفراش، و يندرج بذلك تحت قوله تعالى‌</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كان مقطوع الذكر و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تعتد بالوضع لو ساحقها فحملت، و لكن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الفراش، و كون معدن المنى الصلب بنص الآية</w:t>
      </w:r>
      <w:r>
        <w:rPr>
          <w:rStyle w:val="FootnoteAnchor"/>
          <w:rtl w:val="true"/>
        </w:rPr>
        <w:footnoteReference w:id="613"/>
      </w:r>
      <w:r>
        <w:rPr>
          <w:rFonts w:ascii="Amiri" w:hAnsi="Amiri" w:eastAsia="Amiri" w:cs="Amiri"/>
          <w:color w:val="111111"/>
          <w:sz w:val="28"/>
          <w:sz w:val="28"/>
          <w:szCs w:val="28"/>
          <w:rtl w:val="true"/>
          <w:lang w:bidi="ar-SA"/>
        </w:rPr>
        <w:t>و من قضاء العادة بالعدم مع انتفاء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إلحاقه به مع الاحتمال المخالف للعادة، لإطلاق</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يتجه القول بالاعتداد من مساحقته فضلا عن الأول و إن لم نجد قائلا به، كما أنا لم نجد موافقا للشيخ في الأول،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615"/>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أبى عبيدة</w:t>
      </w:r>
      <w:r>
        <w:rPr>
          <w:rStyle w:val="FootnoteAnchor"/>
          <w:rtl w:val="true"/>
        </w:rPr>
        <w:footnoteReference w:id="6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منه و التذ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صرح بعد ذلك بوجوب العدة للإدخال، إلا أن الجمع بينهما وجوبها بأحدهما، بل مقتضى أولهما وجوبها باستدخال مائه من غير جماع أو مساحقة موطوءة حين قامت من تحته إن لم يكن إجماع، كما هو الظاهر من إرساله إرسال المسلمات في كشف اللثام و 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أن ذكر أن المعتبر من الوطء غيبوبة الحشفة قبلا أو دبرا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حكمه دخول منيه المحترم فرجا فيلحق به الولد إن فرض، و تعتد بوضعه، و ظاهر الأصحاب عدم وجوبها بدون الحمل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مع فرضه كونه بحكم الاعتداد قبل ظهور الحمل مخافة اختلاط المائين، بل لعل وجوب العدة لها حاملا يقتضي ذلك أيضا، ضرورة معلومية اشتراط العدة بطلاقها الدخولي، فان لم يكن ذلك بحكمه لم يكن لها عدة حتى معه أيضا، لظهور النصوص‌</w:t>
      </w:r>
      <w:r>
        <w:rPr>
          <w:rStyle w:val="FootnoteAnchor"/>
          <w:rtl w:val="true"/>
        </w:rPr>
        <w:footnoteReference w:id="617"/>
      </w:r>
      <w:r>
        <w:rPr>
          <w:rFonts w:ascii="Amiri" w:hAnsi="Amiri" w:eastAsia="Amiri" w:cs="Amiri"/>
          <w:color w:val="111111"/>
          <w:sz w:val="28"/>
          <w:sz w:val="28"/>
          <w:szCs w:val="28"/>
          <w:rtl w:val="true"/>
          <w:lang w:bidi="ar-SA"/>
        </w:rPr>
        <w:t>المزبورة في اعتبار الالتقاء و الإدخال و المس و نحوها مما لا يندرج فيها المساحقة، من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الحامل و غيرها، و الآية</w:t>
      </w:r>
      <w:r>
        <w:rPr>
          <w:rStyle w:val="FootnoteAnchor"/>
          <w:rtl w:val="true"/>
        </w:rPr>
        <w:footnoteReference w:id="618"/>
      </w:r>
      <w:r>
        <w:rPr>
          <w:rFonts w:ascii="Amiri" w:hAnsi="Amiri" w:eastAsia="Amiri" w:cs="Amiri"/>
          <w:color w:val="111111"/>
          <w:sz w:val="28"/>
          <w:sz w:val="28"/>
          <w:szCs w:val="28"/>
          <w:rtl w:val="true"/>
          <w:lang w:bidi="ar-SA"/>
        </w:rPr>
        <w:t>إنما يراد منها بيان مدة العدة للحامل، لا أن</w:t>
      </w:r>
    </w:p>
    <w:p>
      <w:pPr>
        <w:pStyle w:val="BookText"/>
        <w:rPr/>
      </w:pPr>
      <w:r>
        <w:rPr>
          <w:rFonts w:ascii="Amiri" w:hAnsi="Amiri" w:eastAsia="Amiri" w:cs="Amiri"/>
          <w:color w:val="111111"/>
          <w:sz w:val="28"/>
          <w:sz w:val="28"/>
          <w:szCs w:val="28"/>
          <w:rtl w:val="true"/>
          <w:lang w:bidi="ar-SA"/>
        </w:rPr>
        <w:t>المراد منها بيان وجوب العدة على الحامل و إن لم تكن مدخولا بها،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إثباتهم للعدة بالحمل من دون دخول مائه المحترم فيها، مع أن نصوص العدة</w:t>
      </w:r>
      <w:r>
        <w:rPr>
          <w:rStyle w:val="FootnoteAnchor"/>
          <w:rtl w:val="true"/>
        </w:rPr>
        <w:footnoteReference w:id="619"/>
      </w:r>
      <w:r>
        <w:rPr>
          <w:rFonts w:ascii="Amiri" w:hAnsi="Amiri" w:eastAsia="Amiri" w:cs="Amiri"/>
          <w:color w:val="111111"/>
          <w:sz w:val="28"/>
          <w:sz w:val="28"/>
          <w:szCs w:val="28"/>
          <w:rtl w:val="true"/>
          <w:lang w:bidi="ar-SA"/>
        </w:rPr>
        <w:t>التي سمعتها لا فرق فيها بين الحامل و غيرها، و قد عرفت أن الآية</w:t>
      </w:r>
      <w:r>
        <w:rPr>
          <w:rStyle w:val="FootnoteAnchor"/>
          <w:rtl w:val="true"/>
        </w:rPr>
        <w:footnoteReference w:id="620"/>
      </w:r>
      <w:r>
        <w:rPr>
          <w:rFonts w:ascii="Amiri" w:hAnsi="Amiri" w:eastAsia="Amiri" w:cs="Amiri"/>
          <w:color w:val="111111"/>
          <w:sz w:val="28"/>
          <w:sz w:val="28"/>
          <w:szCs w:val="28"/>
          <w:rtl w:val="true"/>
          <w:lang w:bidi="ar-SA"/>
        </w:rPr>
        <w:t>ليست في أسباب العدة، بل هي في بيان أجل العدة، نحو الثلاثة قروء و الثلاثة الأشهر المذكورين لغيرها،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فرق الشيخ بين العدة بالأقراء و العدة بالأشهر باشتراط الأولى بالدخول بخلاف الثانية، إذ هو كما ترى خارج عن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في الغرابة حكمهم بعدم العدة في المجبوب الذي لا فرق بينه و بين مقطوع الذكر خاصة، بعد فرض حصول ماء من مساحقته يمكن تكون الولد منه و لو على خلاف العادة، لإطلاق</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المفروض شموله لمساحقة سليم الأنثيين، و لو كان الذي ألجأهم إلى ذلك حمل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إرادة بيان الحكمة لا السبب، و لذا أعقبه باعتبار الإدخال في العدة، و لم يجعلوا ذلك سببين للعدة، و حمل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منه و لذ منها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خصوص الالتذاذ بالإدخال لا مطلقا بحيث يشمل المساحقة لكن كان المتجه عدم التزام العدة حتى مع الحمل منه، و كون منيه محترما لا ينافي سقوط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المشترطة بالدخول، و الفرض عدمه، فيكون حملها نحو حملها باستدخال قطنة من منيه أو بمساحقة زوجة كانت تحته، و صعوبة التزام ذلك باعتبار كونها حاملا منه كصعوبة التزام عدم العدة لمائه المحترم فيها المحتمل تكون ولد منه، مع أن مشروعية العدة للحفظ من اختلاط الماء، و الحكمة و إن لم تطرد لكن ينتفي الحكم الذي شرع لها معها، فليس إلا القول بأن للعدة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دخول مائه المحترم فيها بالمساحقة أو بإيلاج دون تمام الحشفة، و الثاني إيلاج الحشفة و إن لم ينزل بل و إن كان صغيرا غير قابل لنزول ماء منه، فتأمل جيدا فان المقام غير منقح،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تجب العدة فيما بينها و بين الله بالخلوة منفردة عن الوطء و عن وضع مائه فيها على الأشهر بل المشهور، بل المجمع عليه و إن كانت كاملة بالبلوغ و عدم اليأس، و كانت الخلوة تامة بكونها في منزله و وطأها فيما دون القبل و الدبر، لما سمعته من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624"/>
      </w:r>
      <w:r>
        <w:rPr>
          <w:rFonts w:ascii="Amiri" w:hAnsi="Amiri" w:eastAsia="Amiri" w:cs="Amiri"/>
          <w:color w:val="111111"/>
          <w:sz w:val="28"/>
          <w:sz w:val="28"/>
          <w:szCs w:val="28"/>
          <w:rtl w:val="true"/>
          <w:lang w:bidi="ar-SA"/>
        </w:rPr>
        <w:t>السابقة المؤيدة بالاعتبار، و قد عرفت في كتاب النكاح معنى ما ورد من الأخبار</w:t>
      </w:r>
      <w:r>
        <w:rPr>
          <w:rStyle w:val="FootnoteAnchor"/>
          <w:rtl w:val="true"/>
        </w:rPr>
        <w:footnoteReference w:id="625"/>
      </w:r>
      <w:r>
        <w:rPr>
          <w:rFonts w:ascii="Amiri" w:hAnsi="Amiri" w:eastAsia="Amiri" w:cs="Amiri"/>
          <w:color w:val="111111"/>
          <w:sz w:val="28"/>
          <w:sz w:val="28"/>
          <w:szCs w:val="28"/>
          <w:rtl w:val="true"/>
          <w:lang w:bidi="ar-SA"/>
        </w:rPr>
        <w:t>الحاكمة بكون الخلوة كالدخول، و ما وافقها من كلام الأصحاب، فلاحظ كي تعرف ذلك و تعرف الحكم أيضا فيما لو خلا ثم اختلفا في الإصابة ف ان القول قوله في العدم مع يمينه للأصل أو قولها في الثبوت ترجيحا للظاهر على الأصل، و الله العالم</w:t>
      </w:r>
      <w:r>
        <w:rPr>
          <w:rFonts w:eastAsia="Amiri" w:cs="Amiri" w:ascii="Amiri" w:hAnsi="Amiri"/>
          <w:color w:val="111111"/>
          <w:sz w:val="28"/>
          <w:szCs w:val="28"/>
          <w:rtl w:val="true"/>
          <w:lang w:bidi="ar-SA"/>
        </w:rPr>
        <w:t>.</w:t>
      </w:r>
      <w:bookmarkStart w:id="199" w:name="pg12303_128577"/>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00" w:name="__RefHeading___Toc7777692_417432637"/>
      <w:bookmarkStart w:id="201" w:name="_Toc78"/>
      <w:bookmarkEnd w:id="200"/>
      <w:r>
        <w:rPr>
          <w:rtl w:val="true"/>
        </w:rPr>
        <w:t>[</w:t>
      </w:r>
      <w:r>
        <w:rPr>
          <w:rtl w:val="true"/>
        </w:rPr>
        <w:t>الفصل الثاني في عدة المستقيمة الحيض</w:t>
      </w:r>
      <w:r>
        <w:rPr>
          <w:rtl w:val="true"/>
        </w:rPr>
        <w:t>]</w:t>
      </w:r>
      <w:bookmarkEnd w:id="201"/>
    </w:p>
    <w:p>
      <w:pPr>
        <w:pStyle w:val="Heading6"/>
        <w:numPr>
          <w:ilvl w:val="5"/>
          <w:numId w:val="1"/>
        </w:numPr>
        <w:rPr/>
      </w:pPr>
      <w:bookmarkStart w:id="202" w:name="__RefHeading___Toc7777694_417432637"/>
      <w:bookmarkStart w:id="203" w:name="_Toc79"/>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الفصل الثاني في عدة ذات الأقراء و هي المستقيمة الحيض أي التي يأتيها حيضها في كل شهر مرة على عادة النساء، و في معناها معتادة الحيض فيما دون الثلاثة أشهر،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التي تكون لها فيه عادة مضبوطة وقتا سواء انضبط العدد أولا، و فيه أن معتادة الحيض فيما زاد على ثلاثة أشهر لا تعتد بالأقراء و إن كانت لها فيه عادة وقتا و عددا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بثلاثة أقراء بلا خلاف أجده فيه، بل الإجماع بقسميه عليه، مضافا إلى الكتاب‌</w:t>
      </w:r>
      <w:r>
        <w:rPr>
          <w:rStyle w:val="FootnoteAnchor"/>
          <w:rtl w:val="true"/>
        </w:rPr>
        <w:footnoteReference w:id="626"/>
      </w:r>
      <w:r>
        <w:rPr>
          <w:rFonts w:ascii="Amiri" w:hAnsi="Amiri" w:eastAsia="Amiri" w:cs="Amiri"/>
          <w:color w:val="111111"/>
          <w:sz w:val="28"/>
          <w:sz w:val="28"/>
          <w:szCs w:val="28"/>
          <w:rtl w:val="true"/>
          <w:lang w:bidi="ar-SA"/>
        </w:rPr>
        <w:t>و السنة</w:t>
      </w:r>
      <w:r>
        <w:rPr>
          <w:rStyle w:val="FootnoteAnchor"/>
          <w:rtl w:val="true"/>
        </w:rPr>
        <w:footnoteReference w:id="627"/>
      </w:r>
      <w:r>
        <w:rPr>
          <w:rFonts w:ascii="Amiri" w:hAnsi="Amiri" w:eastAsia="Amiri" w:cs="Amiri"/>
          <w:color w:val="111111"/>
          <w:sz w:val="28"/>
          <w:sz w:val="28"/>
          <w:szCs w:val="28"/>
          <w:rtl w:val="true"/>
          <w:lang w:bidi="ar-SA"/>
        </w:rPr>
        <w:t>و هي الأطهار هنا عندنا على أشهر الروايتين‌</w:t>
      </w:r>
      <w:r>
        <w:rPr>
          <w:rStyle w:val="FootnoteAnchor"/>
          <w:rtl w:val="true"/>
        </w:rPr>
        <w:footnoteReference w:id="628"/>
      </w:r>
      <w:r>
        <w:rPr>
          <w:rFonts w:ascii="Amiri" w:hAnsi="Amiri" w:eastAsia="Amiri" w:cs="Amiri"/>
          <w:color w:val="111111"/>
          <w:sz w:val="28"/>
          <w:sz w:val="28"/>
          <w:szCs w:val="28"/>
          <w:rtl w:val="true"/>
          <w:lang w:bidi="ar-SA"/>
        </w:rPr>
        <w:t>عملا و رواية، بل لم أقف فيه على مخالف و إن أرسله بعضهم، بل عن صريح الانتصار و الخلاف و ظاهر الاستبصار و غيرها الإجماع عليه، بل يمكن</w:t>
      </w:r>
    </w:p>
    <w:p>
      <w:pPr>
        <w:pStyle w:val="BookText"/>
        <w:rPr/>
      </w:pPr>
      <w:r>
        <w:rPr>
          <w:rFonts w:ascii="Amiri" w:hAnsi="Amiri" w:eastAsia="Amiri" w:cs="Amiri"/>
          <w:color w:val="111111"/>
          <w:sz w:val="28"/>
          <w:sz w:val="28"/>
          <w:szCs w:val="28"/>
          <w:rtl w:val="true"/>
          <w:lang w:bidi="ar-SA"/>
        </w:rPr>
        <w:t>تحصيله أو القطع بذلك و لو بملاحظة النصوص‌</w:t>
      </w:r>
      <w:r>
        <w:rPr>
          <w:rStyle w:val="FootnoteAnchor"/>
          <w:rtl w:val="true"/>
        </w:rPr>
        <w:footnoteReference w:id="629"/>
      </w:r>
      <w:r>
        <w:rPr>
          <w:rFonts w:ascii="Amiri" w:hAnsi="Amiri" w:eastAsia="Amiri" w:cs="Amiri"/>
          <w:color w:val="111111"/>
          <w:sz w:val="28"/>
          <w:sz w:val="28"/>
          <w:szCs w:val="28"/>
          <w:rtl w:val="true"/>
          <w:lang w:bidi="ar-SA"/>
        </w:rPr>
        <w:t>و الفتاوى، كما أنه يمكن دعوى تواتر الأدلة فيه أو القطع به، منها و ما تسمعه من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الطلاق في مستقبل الطهر فثلاثة أطهار، و في آخره فثلاث 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بالإجماع و ملحوق به و إن استقر به بعض جمعا بين النصوص التي ستسمعها، لكنه مع أنه فرع المكافئة المفقودة من وجوه لا شاهد 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فيما ذكرنا بين القول باشتراك لفظ القرء بين الحيض و الطهر لفظا أو معنى أو بكونه حقيقة في أحدهما مجازا في الأخر، كما أنه لا فرق بين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باختلاف معنى القرء بالفتح و الضم، و أن الأول للحيض، و يجمع على أقراء، و الثاني للطهر، و يجمع على قروء، و القول باتحادهما، و ذلك لتصريح النص و الفتوى بكون المراد هنا الأطهار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630"/>
      </w:r>
      <w:r>
        <w:rPr>
          <w:rFonts w:ascii="Amiri" w:hAnsi="Amiri" w:eastAsia="Amiri" w:cs="Amiri"/>
          <w:color w:val="111111"/>
          <w:sz w:val="28"/>
          <w:sz w:val="28"/>
          <w:szCs w:val="28"/>
          <w:rtl w:val="true"/>
          <w:lang w:bidi="ar-SA"/>
        </w:rPr>
        <w:t>في الصحيح أو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رأيي أن الأقراء التي سمى الله في القرآن إنما هو الطهر بين الحيضتين،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لم يقله برأيه، و لكن 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تعالى أ كان علي عليه السلام يقول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w:t>
      </w:r>
    </w:p>
    <w:p>
      <w:pPr>
        <w:pStyle w:val="BookText"/>
        <w:rPr/>
      </w:pPr>
      <w:r>
        <w:rPr>
          <w:rFonts w:ascii="Amiri" w:hAnsi="Amiri" w:eastAsia="Amiri" w:cs="Amiri"/>
          <w:color w:val="111111"/>
          <w:sz w:val="28"/>
          <w:sz w:val="28"/>
          <w:szCs w:val="28"/>
          <w:rtl w:val="true"/>
          <w:lang w:bidi="ar-SA"/>
        </w:rPr>
        <w:t>القرء الطهر، يقرأ فيه الدم فتجمعه، فإذا جاء الحيض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Style w:val="FootnoteAnchor"/>
          <w:rtl w:val="true"/>
        </w:rPr>
        <w:footnoteReference w:id="631"/>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ابن مسلم‌</w:t>
      </w:r>
      <w:r>
        <w:rPr>
          <w:rStyle w:val="FootnoteAnchor"/>
          <w:rtl w:val="true"/>
        </w:rPr>
        <w:footnoteReference w:id="63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في</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63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الأقراء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عن مجمع البيان و تفسير العياشي عن زرارة</w:t>
      </w:r>
      <w:r>
        <w:rPr>
          <w:rStyle w:val="FootnoteAnchor"/>
          <w:rtl w:val="true"/>
        </w:rPr>
        <w:footnoteReference w:id="63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الطهر يقرأ فيه الدم فتجمعه، فإذا جاء الحيض قذفته،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من غير جماع بشهادة عدلين،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انقضت عدتها و حلت للأزواج،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يرون أن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أحق برجعتها ما لم تغتسل من الحيضة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تبين عند أول قطرة من الحيضة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أنها تبين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قطرة،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ما هو من رأيه، إنما هو شي‌ء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متى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يطلع الدم من الحيضة الثالثة تملك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تمكن من نفسها حتى تطهر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ربيعة الرأي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 الدم من الحيضة الثالثة بانت منه، و إنما القرء ما بين الحيضتين، و زعم أنه إنما أخذ ذلك برأيه،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لعمري ما أخذ ذلك برأيه، و لكن أخذه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 لا سبيل له عليها، و إنما القرء ما بين الحيضتين، و ليس لها أن تتزوج حتى تغتسل من الحيضة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موثقه أيضا</w:t>
      </w:r>
      <w:r>
        <w:rPr>
          <w:rStyle w:val="FootnoteAnchor"/>
          <w:rtl w:val="true"/>
        </w:rPr>
        <w:footnoteReference w:id="63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تبين عند أول قطرة من الدم في القرء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الجعفي‌</w:t>
      </w:r>
      <w:r>
        <w:rPr>
          <w:rStyle w:val="FootnoteAnchor"/>
          <w:rtl w:val="true"/>
        </w:rPr>
        <w:footnoteReference w:id="63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 ما لم تقع في الدم الثالث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مر منها في عدم جواز طلاق الحائض‌</w:t>
      </w:r>
      <w:r>
        <w:rPr>
          <w:rStyle w:val="FootnoteAnchor"/>
          <w:rtl w:val="true"/>
        </w:rPr>
        <w:footnoteReference w:id="640"/>
      </w:r>
      <w:r>
        <w:rPr>
          <w:rFonts w:ascii="Amiri" w:hAnsi="Amiri" w:eastAsia="Amiri" w:cs="Amiri"/>
          <w:color w:val="111111"/>
          <w:sz w:val="28"/>
          <w:sz w:val="28"/>
          <w:szCs w:val="28"/>
          <w:rtl w:val="true"/>
          <w:lang w:bidi="ar-SA"/>
        </w:rPr>
        <w:t>و أنه مخالف للسنة لقوله تعالى‌</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سندا الصريحة دلالة المعتضدة بعمل الأصحاب بل 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سندا الصريحة دلالة المعتضدة بعمل الأصحاب بل و بقوله تعالى‌</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سمعته سابقا من تواتر النص‌</w:t>
      </w:r>
      <w:r>
        <w:rPr>
          <w:rStyle w:val="FootnoteAnchor"/>
          <w:rtl w:val="true"/>
        </w:rPr>
        <w:footnoteReference w:id="643"/>
      </w:r>
      <w:r>
        <w:rPr>
          <w:rFonts w:ascii="Amiri" w:hAnsi="Amiri" w:eastAsia="Amiri" w:cs="Amiri"/>
          <w:color w:val="111111"/>
          <w:sz w:val="28"/>
          <w:sz w:val="28"/>
          <w:szCs w:val="28"/>
          <w:rtl w:val="true"/>
          <w:lang w:bidi="ar-SA"/>
        </w:rPr>
        <w:t>بعدم صحة الطلاق في الحيض عدا ما استثني، فيراد حينئذ من العدة الطهر، أي طلقوهن وقت اعتدادهن و هو كونهن في طهر لم يواقعن فيه، بل عن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644"/>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جملة من نصوصنا</w:t>
      </w:r>
      <w:r>
        <w:rPr>
          <w:rStyle w:val="FootnoteAnchor"/>
          <w:rtl w:val="true"/>
        </w:rPr>
        <w:footnoteReference w:id="645"/>
      </w:r>
      <w:r>
        <w:rPr>
          <w:rFonts w:ascii="Amiri" w:hAnsi="Amiri" w:eastAsia="Amiri" w:cs="Amiri"/>
          <w:color w:val="111111"/>
          <w:sz w:val="28"/>
          <w:sz w:val="28"/>
          <w:szCs w:val="28"/>
          <w:rtl w:val="true"/>
          <w:lang w:bidi="ar-SA"/>
        </w:rPr>
        <w:t>تفسيره بذلك، و مع ذلك كله فهي مخالفة للمروي‌</w:t>
      </w:r>
      <w:r>
        <w:rPr>
          <w:rStyle w:val="FootnoteAnchor"/>
          <w:rtl w:val="true"/>
        </w:rPr>
        <w:footnoteReference w:id="646"/>
      </w:r>
      <w:r>
        <w:rPr>
          <w:rFonts w:ascii="Amiri" w:hAnsi="Amiri" w:eastAsia="Amiri" w:cs="Amiri"/>
          <w:color w:val="111111"/>
          <w:sz w:val="28"/>
          <w:sz w:val="28"/>
          <w:szCs w:val="28"/>
          <w:rtl w:val="true"/>
          <w:lang w:bidi="ar-SA"/>
        </w:rPr>
        <w:t xml:space="preserve">كذبا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أومأت 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حينئذ وجه حمل النصوص المقابلة لها على التقية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موافقة بعض العامة في الأزمنة المتأخرة للخاصة في كون العدة بالأطهار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تحيض و يستقيم حيضها ثلاثة أقراء، و هي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مضمر أبي بصير</w:t>
      </w:r>
      <w:r>
        <w:rPr>
          <w:rStyle w:val="FootnoteAnchor"/>
          <w:rtl w:val="true"/>
        </w:rPr>
        <w:footnoteReference w:id="648"/>
      </w:r>
      <w:r>
        <w:rPr>
          <w:rFonts w:ascii="Amiri" w:hAnsi="Amiri" w:eastAsia="Amiri" w:cs="Amiri"/>
          <w:color w:val="111111"/>
          <w:sz w:val="28"/>
          <w:sz w:val="28"/>
          <w:szCs w:val="28"/>
          <w:rtl w:val="true"/>
          <w:lang w:bidi="ar-SA"/>
        </w:rPr>
        <w:t>مع احتمالهما عدم استيفاء الحيضة الثالثة، و</w:t>
      </w:r>
    </w:p>
    <w:p>
      <w:pPr>
        <w:pStyle w:val="BookText"/>
        <w:rPr/>
      </w:pPr>
      <w:r>
        <w:rPr>
          <w:rFonts w:ascii="IRNazanin" w:hAnsi="IRNazanin" w:eastAsia="IRNazanin"/>
          <w:color w:val="111111"/>
          <w:sz w:val="28"/>
          <w:sz w:val="28"/>
          <w:szCs w:val="28"/>
          <w:rtl w:val="true"/>
          <w:lang w:bidi="fa-IR"/>
        </w:rPr>
        <w:t>موثق القداح‌</w:t>
      </w:r>
      <w:r>
        <w:rPr>
          <w:rStyle w:val="FootnoteAnchor"/>
          <w:rtl w:val="true"/>
        </w:rPr>
        <w:footnoteReference w:id="649"/>
      </w:r>
      <w:r>
        <w:rPr>
          <w:rFonts w:ascii="Amiri" w:hAnsi="Amiri" w:eastAsia="Amiri" w:cs="Amiri"/>
          <w:color w:val="111111"/>
          <w:sz w:val="28"/>
          <w:sz w:val="28"/>
          <w:szCs w:val="28"/>
          <w:rtl w:val="true"/>
          <w:lang w:bidi="ar-SA"/>
        </w:rPr>
        <w:t>عنه أيضا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المرأة فهو أحق بها ما لم تغتسل 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تصريحه بأن ذلك مكذوب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ريب في أن المراد أنهم يروون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قاله تقية، خصوصا بعد ما سمعت من النصوص الكثيرة المتضمنة للرواية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إسحاق بن عمار</w:t>
      </w:r>
      <w:r>
        <w:rPr>
          <w:rStyle w:val="FootnoteAnchor"/>
          <w:rtl w:val="true"/>
        </w:rPr>
        <w:footnoteReference w:id="65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عمر تسأله عن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هذا فاسأليه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طلقني،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فرجك؟ فرجعت إلى عمر فقالت أرسلتني إلى رجل يلعب،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إليه مرتين كل ذلك ترجع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إليه فإنه أعلمنا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فرجك؟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فزوجك أحق ببضعك ما لم تغسلي فرجك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غسل الفرج من الحيض، و حينئذ يكون كالخبر السابق محمولا على التقية بذكر الرواية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كذبا، كما تضمنته النصوص‌</w:t>
      </w:r>
      <w:r>
        <w:rPr>
          <w:rStyle w:val="FootnoteAnchor"/>
          <w:rtl w:val="true"/>
        </w:rPr>
        <w:footnoteReference w:id="651"/>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652"/>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امرأته تطليقة على طهر من غير جماع، يدعها حتى تدخل في قرئها الثالث و يحضر غسلها ثم يراجعها و يشهد على رجعتها،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بها ما لم تحل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زياد</w:t>
      </w:r>
      <w:r>
        <w:rPr>
          <w:rStyle w:val="FootnoteAnchor"/>
          <w:rtl w:val="true"/>
        </w:rPr>
        <w:footnoteReference w:id="65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ترث و تورث ما كان له الرجعة من التطليقتين الأولتين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محمولان على التقية أيضا في ذلك الزمان، باعتبار شهرة الرواية المكذوبة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كما سمعت التصريح به</w:t>
      </w:r>
    </w:p>
    <w:p>
      <w:pPr>
        <w:pStyle w:val="BookText"/>
        <w:rPr/>
      </w:pPr>
      <w:r>
        <w:rPr>
          <w:rFonts w:ascii="Amiri" w:hAnsi="Amiri" w:eastAsia="Amiri" w:cs="Amiri"/>
          <w:color w:val="111111"/>
          <w:sz w:val="28"/>
          <w:sz w:val="28"/>
          <w:szCs w:val="28"/>
          <w:rtl w:val="true"/>
          <w:lang w:bidi="ar-SA"/>
        </w:rPr>
        <w:t xml:space="preserve">من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نصوص‌</w:t>
      </w:r>
      <w:r>
        <w:rPr>
          <w:rStyle w:val="FootnoteAnchor"/>
          <w:rtl w:val="true"/>
        </w:rPr>
        <w:footnoteReference w:id="654"/>
      </w:r>
      <w:r>
        <w:rPr>
          <w:rFonts w:ascii="Amiri" w:hAnsi="Amiri" w:eastAsia="Amiri" w:cs="Amiri"/>
          <w:color w:val="111111"/>
          <w:sz w:val="28"/>
          <w:sz w:val="28"/>
          <w:szCs w:val="28"/>
          <w:rtl w:val="true"/>
          <w:lang w:bidi="ar-SA"/>
        </w:rPr>
        <w:t>معتبرة، فلا إشكال حينئذ بحمد الله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بينها بأنه إذا طلقها في آخر طهرها اعتدت بالحيض، و إن طلقها في أوله اعتدت بالأطهار، مع أنه فرع التكافؤ المفقود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و إن استقر به الشيخ فيما حكي عنه، و تبعه بعض متأخري المتأخرين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عدم الفرق في العدة بالأقراء بين مطلقة و مفسوخة النكاح من قبله أو قبلها، بل و الموطوءة شبهة بلا خلاف أجده فيه، بل الظاهر ثبوت عدة الطلاق بها أو بالأشهر على حسب ما تسمعه من أقرائها، لأنها المتيقن في الخروج عن حكم العدة الثابت بسببها الذي قد عرفته سابقا، و هو إدخال الحشفة أو الماء،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الاقتصار على ذكر المطلقة في المتن و نحوه لكونها الأصل في هذه العدة، باعتبار ذكرها في الخصوص كتابا</w:t>
      </w:r>
      <w:r>
        <w:rPr>
          <w:rStyle w:val="FootnoteAnchor"/>
          <w:rtl w:val="true"/>
        </w:rPr>
        <w:footnoteReference w:id="655"/>
      </w:r>
      <w:r>
        <w:rPr>
          <w:rFonts w:ascii="Amiri" w:hAnsi="Amiri" w:eastAsia="Amiri" w:cs="Amiri"/>
          <w:color w:val="111111"/>
          <w:sz w:val="28"/>
          <w:sz w:val="28"/>
          <w:szCs w:val="28"/>
          <w:rtl w:val="true"/>
          <w:lang w:bidi="ar-SA"/>
        </w:rPr>
        <w:t>و سنة</w:t>
      </w:r>
      <w:r>
        <w:rPr>
          <w:rStyle w:val="FootnoteAnchor"/>
          <w:rtl w:val="true"/>
        </w:rPr>
        <w:footnoteReference w:id="656"/>
      </w:r>
      <w:r>
        <w:rPr>
          <w:rFonts w:ascii="Amiri" w:hAnsi="Amiri" w:eastAsia="Amiri" w:cs="Amiri"/>
          <w:color w:val="111111"/>
          <w:sz w:val="28"/>
          <w:sz w:val="28"/>
          <w:szCs w:val="28"/>
          <w:rtl w:val="true"/>
          <w:lang w:bidi="ar-SA"/>
        </w:rPr>
        <w:t>إلا أن الظاهر ثبوتها لمن عرفت و لو لكونها الأصل في العدة، أو لتوقف اليقين على الخروج منها عليها بعد فرض حصول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بعد الإحاطة بما تقدم في كتاب الحيض من الطهارة معرفة عدد أيام القرء في ذات العادة، و في غيرها حتى في</w:t>
      </w:r>
    </w:p>
    <w:p>
      <w:pPr>
        <w:pStyle w:val="BookText"/>
        <w:rPr/>
      </w:pPr>
      <w:r>
        <w:rPr>
          <w:rFonts w:ascii="Amiri" w:hAnsi="Amiri" w:eastAsia="Amiri" w:cs="Amiri"/>
          <w:color w:val="111111"/>
          <w:sz w:val="28"/>
          <w:sz w:val="28"/>
          <w:szCs w:val="28"/>
          <w:rtl w:val="true"/>
          <w:lang w:bidi="ar-SA"/>
        </w:rPr>
        <w:t>الدمية التي لا عادة لها، و ترجع في تعيين حيضها إلى التمييز، و مع عدمه فإلى عادة نسائها، و إلا فثلاثة من شهر و عشرة من آخر، أو سبعة من كل شهر، ضرورة بناء ما هنا على ما هناك، كما هو واضح بأدنى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الحيض الطبيعي و بين ما جاء بعلاج، و كذا الطهر، لتحقق الصدق عرفا مع احتمال جعل المدار على المعتاد، لكن لم أجد لأحد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الحيض و النفاس الذي هو كالحيض، و ما في النصوص‌</w:t>
      </w:r>
      <w:r>
        <w:rPr>
          <w:rStyle w:val="FootnoteAnchor"/>
          <w:rtl w:val="true"/>
        </w:rPr>
        <w:footnoteReference w:id="657"/>
      </w:r>
      <w:r>
        <w:rPr>
          <w:rFonts w:ascii="Amiri" w:hAnsi="Amiri" w:eastAsia="Amiri" w:cs="Amiri"/>
          <w:color w:val="111111"/>
          <w:sz w:val="28"/>
          <w:sz w:val="28"/>
          <w:szCs w:val="28"/>
          <w:rtl w:val="true"/>
          <w:lang w:bidi="ar-SA"/>
        </w:rPr>
        <w:t>السابقة من أن القرء ما كان بين الحيضتين محمول على الغالب، أو على إلحاق ما هو كالحيض به، و حينئذ فالمراد به المدة التي بين حيضتين أو حيض و نفاس، فلو طلقها بعد الوضع قبل أن تر دما ثم رأته لحظة ثم رأت الطهر عشرا ثم رأت الحيض ثلاثا كان ما بينهما طهر</w:t>
      </w:r>
      <w:r>
        <w:rPr>
          <w:rStyle w:val="FootnoteAnchor"/>
          <w:rtl w:val="true"/>
        </w:rPr>
        <w:footnoteReference w:id="658"/>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فرضه في نفاس حمل لا يعتبر وضعه في العدة كأحد التوأمين إذ طلقها بينهما قبل النفاس من الأول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فذلك كله إذا كانت المعتدة حرة سواء كانت تحت حر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عبد بلا خلاف أجده، لما عرفت سابقا من أن المدار في العدة النساء لا الرجال نصا</w:t>
      </w:r>
      <w:r>
        <w:rPr>
          <w:rStyle w:val="FootnoteAnchor"/>
          <w:rtl w:val="true"/>
        </w:rPr>
        <w:footnoteReference w:id="659"/>
      </w:r>
      <w:r>
        <w:rPr>
          <w:rFonts w:ascii="Amiri" w:hAnsi="Amiri" w:eastAsia="Amiri" w:cs="Amiri"/>
          <w:color w:val="111111"/>
          <w:sz w:val="28"/>
          <w:sz w:val="28"/>
          <w:szCs w:val="28"/>
          <w:rtl w:val="true"/>
          <w:lang w:bidi="ar-SA"/>
        </w:rPr>
        <w:t>و فتوى، و لو كانت أمة فقرءان كما ستعرف و إن كانت تحت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المبعضة وجهان، من تغليب الحرية، و أصالة بقاء العدة إلى أن يعلم الانتقال، و بقاء التحريم إلى أن يعلم الحل، و من أصالة البراءة من الزائد، و استصحاب عدمه إلى أن يثبت الناقل بحريتها أجمع، و الأول أقوى، خلافا للمحكي عن الشافعية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الكتاب العزيز</w:t>
      </w:r>
      <w:r>
        <w:rPr>
          <w:rStyle w:val="FootnoteAnchor"/>
          <w:rtl w:val="true"/>
        </w:rPr>
        <w:footnoteReference w:id="660"/>
      </w:r>
      <w:r>
        <w:rPr>
          <w:rFonts w:ascii="Amiri" w:hAnsi="Amiri" w:eastAsia="Amiri" w:cs="Amiri"/>
          <w:color w:val="111111"/>
          <w:sz w:val="28"/>
          <w:sz w:val="28"/>
          <w:szCs w:val="28"/>
          <w:rtl w:val="true"/>
          <w:lang w:bidi="ar-SA"/>
        </w:rPr>
        <w:t>اعتبار جميع مدة ما بين الحيضتين في الطهر، لتوقف صدق الأقراء الثلاثة على ذلك، بل ربما كان ذلك ظاهر ما ورد</w:t>
      </w:r>
      <w:r>
        <w:rPr>
          <w:rStyle w:val="FootnoteAnchor"/>
          <w:rtl w:val="true"/>
        </w:rPr>
        <w:footnoteReference w:id="661"/>
      </w:r>
      <w:r>
        <w:rPr>
          <w:rFonts w:ascii="Amiri" w:hAnsi="Amiri" w:eastAsia="Amiri" w:cs="Amiri"/>
          <w:color w:val="111111"/>
          <w:sz w:val="28"/>
          <w:sz w:val="28"/>
          <w:szCs w:val="28"/>
          <w:rtl w:val="true"/>
          <w:lang w:bidi="ar-SA"/>
        </w:rPr>
        <w:t>في تفسير قوله تعالى‌</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الطلاق قبل العدة، لكن صريح الأصحاب على وجه لا يعرف فيه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القرء الأول بلحظة منه بعد الطلاق، بل لعله ظاهر النصوص‌</w:t>
      </w:r>
      <w:r>
        <w:rPr>
          <w:rStyle w:val="FootnoteAnchor"/>
          <w:rtl w:val="true"/>
        </w:rPr>
        <w:footnoteReference w:id="663"/>
      </w:r>
      <w:r>
        <w:rPr>
          <w:rFonts w:ascii="Amiri" w:hAnsi="Amiri" w:eastAsia="Amiri" w:cs="Amiri"/>
          <w:color w:val="111111"/>
          <w:sz w:val="28"/>
          <w:sz w:val="28"/>
          <w:szCs w:val="28"/>
          <w:rtl w:val="true"/>
          <w:lang w:bidi="ar-SA"/>
        </w:rPr>
        <w:t>السابقة أو صريحها أيضا، ضرورة اكتفائها في خروج المطلقة في الطهر من العدة برؤية الدم الثالث، سواء كان طلاقها في ابتدائه أو وسطه أو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طلقها و حاضت بعد الطلاق بلحظة احتسبت تلك اللحظة قرءا ثم أكملت قرءين آخرين، فإذا رأت الدم الثالث فقد قضت العدة لما عرفت، لا لأن بعض القرء مع قرءين تامين يسمى الجميع ثلاثة قروء، نحو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لثلاث 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خروجه في بعض</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نحو قوله تعالى‌</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شوال و ذي القعدة و بعض ذي الحجة،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كون ذلك مجازا محتاجا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منقوض بما لو تم الأولان و أضيف إليهما بعض الثالث، بأن طلقها قبل الحيض بلا فصل و اتصل بآخره، فان القرء الأول إنما يحسب بعد الحيض مع اعتبار كمال الثالث إجماعا، و لا يكفى دخولها فيه، و آية الحج قد عرفت في محله أن المراد منها تمام ذي الحجة، و لو لصحة استدراك بعض الأفعال فيه، كما عرفته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حينئذ بذلك أن احتساب بعض القرء الأول و إن قل قرء في العدة، للأدلة الخاصة، و هي ظاهر النصوص‌</w:t>
      </w:r>
      <w:r>
        <w:rPr>
          <w:rStyle w:val="FootnoteAnchor"/>
          <w:rtl w:val="true"/>
        </w:rPr>
        <w:footnoteReference w:id="665"/>
      </w:r>
      <w:r>
        <w:rPr>
          <w:rFonts w:ascii="Amiri" w:hAnsi="Amiri" w:eastAsia="Amiri" w:cs="Amiri"/>
          <w:color w:val="111111"/>
          <w:sz w:val="28"/>
          <w:sz w:val="28"/>
          <w:szCs w:val="28"/>
          <w:rtl w:val="true"/>
          <w:lang w:bidi="ar-SA"/>
        </w:rPr>
        <w:t>السابقة و غيره، خصوصا بعد معلومية عدم اشتراط صحة الطلاق بوقوعه في آخر الجزء الأول على وجه يكون ابتداء العدة الطهر الذي هو بعد الحيض، و لا بوقوعه في ابتداء الطهر الأول على وجه لا يمضي منه إلا مقدار زمان وقوع الطلاق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أطلق غير واحد من الأصحاب خروجها من العدة برؤية الدم الثالث كالنصوص‌</w:t>
      </w:r>
      <w:r>
        <w:rPr>
          <w:rStyle w:val="FootnoteAnchor"/>
          <w:rtl w:val="true"/>
        </w:rPr>
        <w:footnoteReference w:id="666"/>
      </w:r>
      <w:r>
        <w:rPr>
          <w:rFonts w:ascii="Amiri" w:hAnsi="Amiri" w:eastAsia="Amiri" w:cs="Amiri"/>
          <w:color w:val="111111"/>
          <w:sz w:val="28"/>
          <w:sz w:val="28"/>
          <w:szCs w:val="28"/>
          <w:rtl w:val="true"/>
          <w:lang w:bidi="ar-SA"/>
        </w:rPr>
        <w:t>لكن قيده المصنف بقوله هذا إذا كانت عادتها مستقرة بالزمان أي مضبوطة الوقت، سواء كانت مع ذلك مضبوطة العدد أو لا و إن لم تكن كذلك بأن اختلفت صبرت إلى انقضاء أقل الحيض،</w:t>
      </w:r>
    </w:p>
    <w:p>
      <w:pPr>
        <w:pStyle w:val="BookText"/>
        <w:rPr/>
      </w:pPr>
      <w:r>
        <w:rPr>
          <w:rFonts w:ascii="Amiri" w:hAnsi="Amiri" w:eastAsia="Amiri" w:cs="Amiri"/>
          <w:color w:val="111111"/>
          <w:sz w:val="28"/>
          <w:sz w:val="28"/>
          <w:szCs w:val="28"/>
          <w:rtl w:val="true"/>
          <w:lang w:bidi="ar-SA"/>
        </w:rPr>
        <w:t>أخذا بالاحتياط و فيه إن الظاهر بناء المسألة على ما تقدم في كتاب الطهارة من التحيض برؤية الدم مطلقا لذات العادة و غيرها، لقاعدة الإمكان، و أصالة الحيض في دم النساء، أو اختصاص ذلك بذات العادة الوقتية دون غيرها، فلا تتحيض إلا بعد مضي ثلاثة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وجوب الصبر هنا و إن قلنا بالتحيض بالرؤية في ترك الصلاة و الصوم فلا دليل عليه، و الاحتياط المزبورة أقصى مراتبه الندب، بل مقتضاه الصبر حتى في ذات العادة لإمكان تخلفها، بل و بعد الثلاثة في غيرها لإمكان استمرار الدم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رجوعها إلى التمييز المقتضي كون الحيض آخر الدم أو وسطه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القول بوجوب الصبر المزبور في خصوص المقام للاحتياط في الأنساب و بين القول بعدمه فيه و إن قلنا به في خصوص الصلاة، باعتبار إطلاق النصوص‌</w:t>
      </w:r>
      <w:r>
        <w:rPr>
          <w:rStyle w:val="FootnoteAnchor"/>
          <w:rtl w:val="true"/>
        </w:rPr>
        <w:footnoteReference w:id="667"/>
      </w:r>
      <w:r>
        <w:rPr>
          <w:rFonts w:ascii="Amiri" w:hAnsi="Amiri" w:eastAsia="Amiri" w:cs="Amiri"/>
          <w:color w:val="111111"/>
          <w:sz w:val="28"/>
          <w:sz w:val="28"/>
          <w:szCs w:val="28"/>
          <w:rtl w:val="true"/>
          <w:lang w:bidi="ar-SA"/>
        </w:rPr>
        <w:t>هنا خروجها بالدم الثالث الذي هو طبيعة الدم المتحقق بمجرد رؤيتها، و إن كان فيه أيضا أنها مساقة لبيان خروجها بالدم الذي هو حيض، فاللام فيه للعهد الذهني حقيقة لا الجنس، فالتحقيق بناء المسألة على ما سمعته في كتاب الطهارة، و الاحتياط العام طريقه غير خفي،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ذكرناه أن أقل زمان تنقضي به العدة لذات الحيض ستة و</w:t>
      </w:r>
    </w:p>
    <w:p>
      <w:pPr>
        <w:pStyle w:val="BookText"/>
        <w:rPr/>
      </w:pPr>
      <w:r>
        <w:rPr>
          <w:rFonts w:ascii="Amiri" w:hAnsi="Amiri" w:eastAsia="Amiri" w:cs="Amiri"/>
          <w:color w:val="111111"/>
          <w:sz w:val="28"/>
          <w:sz w:val="28"/>
          <w:szCs w:val="28"/>
          <w:rtl w:val="true"/>
          <w:lang w:bidi="ar-SA"/>
        </w:rPr>
        <w:t>عشرون يوما و 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بعد الطلاق من الطهر الذي وقع فيه، و الثانية من الحيض الثالث، لكن الأخيرة ليست من العدة، و إنما هي لل دلالة على الخروج منها، فاعتبارها حينئذ مقدمة لحصول العلم بذلك، ضرورة أن العدة الأقراء بمعنى الأطهار و ليست اللحظة المتأخرة من الطهر قطعا كالقطع بعدم اعتبار شي‌ء زائد على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العدة لأن الحكم بانقضاء العدة موقوف على تحققها و تظهر الثمرة على القولين في التوارث لو فرض موتها أو موته في هذه اللحظة، و في الرجوع بها فيها، و في العقد عليها فيها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الأول أحق لما عرفت، بل مقتضى ما سمعته من التعليل خروجها أيضا، ضرورة عدم مدخلية ما توقف عليه الحكم بالانقضاء فيما اعتبر انقضاؤه، بل قد ينتقل من التعليل المزبور كون النزاع لفظيا، و ذلك لعدم التحقق الخارجي في الزمان الحكمي الكائن بين الطهر و الحيض على وجه تترتب عليه الثمرات المزبورة، لعدم إمكان تعرف آخر زمان الطهر المتصل بأول زمان الحيض، نحو ما قلناه في آخر جزء النهار المتصل بأول جزء الليل، فمراد الشيخ بكونها من العدة هذا المعنى أو ما يقرب منه، ضرورة كون المراد من اللحظة الجزء الزماني من حصول الدم المتصل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بالجزء الزماني قبله، و لا يكاد يتحقق في الخارج على وجه تترتب عليه الثمرات،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ذات الحيض و إلا فقد يتصور انقضاء العدة بالأقل من ذلك في ذات النفاس، بأن يطلقها بعد الوضع قبل رؤية الدم بلحظة، ثم ترى النفاس لحظة، لأنه لأحد لأقله عندنا، ثم ترى الطهر عشرة، ثم ترى الدم ثلاثا، ثم ترى الطهر عشرا، ثم ترى الدم، فيكون مجموع ذلك ثلاثة و عشرين يوما و ثلاث لحظات، لحظة بعد الطلاق، و لحظة النفاس، و لحظة الدم الثالث التي فيها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في الحيض على الوجه الذي قد مضى في الشرائط لم يقع الطلاق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في الطهر ثم حاضت مع انتهاء التلفظ بحيث لم يحصل زمان يتخلل الطلاق و الحيض صح الطلاق، لوقوعه في الطهر المعتبر، و لم تعتد بذلك الطهر، لأنه لم يتعقب الطلاق حتى يكون عدة له، إذ لا وجه لاعتدادها بما وقع فيه الطلاق، لعدم صدق كونها مطلقة إلا بعده و حينئذ ف تفتقر في انقضاء عدتها إلى ثلاثة أقراء مستأنفة بعد الحيض و ذلك لا يكون إلا برؤية الدم الرابع، بلا خلاف أجده في شي‌ء من ذلك بعد تحقق الغرض، و لولاه لأمكن الإشكال في صحة الطلاق المزبور بعدم صدق كونه للعدة المراد به طلاقها في طهر يكون عدة لها، خصوصا مع ملاحظة النصوص‌</w:t>
      </w:r>
      <w:r>
        <w:rPr>
          <w:rStyle w:val="FootnoteAnchor"/>
          <w:rtl w:val="true"/>
        </w:rPr>
        <w:footnoteReference w:id="668"/>
      </w:r>
      <w:r>
        <w:rPr>
          <w:rFonts w:ascii="Amiri" w:hAnsi="Amiri" w:eastAsia="Amiri" w:cs="Amiri"/>
          <w:color w:val="111111"/>
          <w:sz w:val="28"/>
          <w:sz w:val="28"/>
          <w:szCs w:val="28"/>
          <w:rtl w:val="true"/>
          <w:lang w:bidi="ar-SA"/>
        </w:rPr>
        <w:t>الواردة في تفسيرها</w:t>
      </w:r>
      <w:r>
        <w:rPr>
          <w:rStyle w:val="FootnoteAnchor"/>
          <w:rtl w:val="true"/>
        </w:rPr>
        <w:footnoteReference w:id="669"/>
      </w:r>
      <w:r>
        <w:rPr>
          <w:rFonts w:ascii="Amiri" w:hAnsi="Amiri" w:eastAsia="Amiri" w:cs="Amiri"/>
          <w:color w:val="111111"/>
          <w:sz w:val="28"/>
          <w:sz w:val="28"/>
          <w:szCs w:val="28"/>
          <w:rtl w:val="true"/>
          <w:lang w:bidi="ar-SA"/>
        </w:rPr>
        <w:t>بل قد عرفت سابقا اقتضاءها وقوع الطلاق أول الطهر لتحقق الأقراء الثلاثة، بعد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باغتفار مقدار زمان الطلاق من الأول منها، و لو لاشتراط صحة الطلاق بوقوعه في الطهر، و التزام وقوعه في آخر الأول أو في أثنائه مع عدم الاعتداد به مناف لصريح الأدلة المقتصر فيها و لو بسبب</w:t>
      </w:r>
      <w:bookmarkStart w:id="204" w:name="pg12303_128587"/>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إطلاقها على احتسابه من العدة مع الوقوع في أثنائه و إن قل، أما مع الوقوع في آخره الحقيقي فهو و إن صدق كون الطلاق في الطهر لكن لا يصدق أنه في الطهر الذي يكون عدة،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7777696_417432637"/>
      <w:bookmarkStart w:id="206" w:name="_Toc80"/>
      <w:bookmarkEnd w:id="205"/>
      <w:r>
        <w:rPr>
          <w:rtl w:val="true"/>
        </w:rPr>
        <w:t>[</w:t>
      </w:r>
      <w:r>
        <w:rPr>
          <w:rtl w:val="true"/>
        </w:rPr>
        <w:t>فرع</w:t>
      </w:r>
      <w:r>
        <w:rPr>
          <w:rtl w:val="true"/>
        </w:rPr>
        <w:t>]</w:t>
      </w:r>
      <w:bookmarkEnd w:id="206"/>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بقي من الطهر جزء بعد الطلاق لتحتسب به قرءا فتقصر العدة بذلك و أنكر هو ذلك، لتحصيل طول مدة العدة التي يكون له الرجوع و التوارث و غيرهما فيها ف لا ريب في أن القول قولها ل ما عرفته سابقا نصا</w:t>
      </w:r>
      <w:r>
        <w:rPr>
          <w:rStyle w:val="FootnoteAnchor"/>
          <w:rtl w:val="true"/>
        </w:rPr>
        <w:footnoteReference w:id="670"/>
      </w:r>
      <w:r>
        <w:rPr>
          <w:rFonts w:ascii="Amiri" w:hAnsi="Amiri" w:eastAsia="Amiri" w:cs="Amiri"/>
          <w:color w:val="111111"/>
          <w:sz w:val="28"/>
          <w:sz w:val="28"/>
          <w:szCs w:val="28"/>
          <w:rtl w:val="true"/>
          <w:lang w:bidi="ar-SA"/>
        </w:rPr>
        <w:t>و فتوى من أنها أبصر بذلك منه، و من أن المرجع في الطهر و الحيض إليها و بهما يخرج عن أصالة بقاء العدة و استصحاب الزوجية، لكن ليس له مطالبتها بما دفع إليها من النفقة أخذا له باعترافه، كما أنه ليس لها مطالبته بها إن لم يكن قد دفعها لها أخذا باعترافها، بل قد يقال في الأول مع فرض بقاء عينها بكونها من مجهول المالك ينتظر بها اتفاقهما أو الصدقة به عنهما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جواز أخذها منها في الأول بمعلومية اشتراط استحقاق المطلقة رجعيا النفقة ببقائها على الطاعة كالزوجية، و بدعواها البينونة لا يتحقق التمكين من طرفها، فلا تستحقها على كل حال، و لا يكون كالمال الذي لا يدعيه أحد، لأن مالكه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كون ذلك نشوزا مسقطا للنفقة المستحقة عليه باعترافه، فتأمل جيدا، و الله العالم</w:t>
      </w:r>
      <w:r>
        <w:rPr>
          <w:rFonts w:eastAsia="Amiri" w:cs="Amiri" w:ascii="Amiri" w:hAnsi="Amiri"/>
          <w:color w:val="111111"/>
          <w:sz w:val="28"/>
          <w:szCs w:val="28"/>
          <w:rtl w:val="true"/>
          <w:lang w:bidi="ar-SA"/>
        </w:rPr>
        <w:t>.</w:t>
      </w:r>
      <w:bookmarkStart w:id="207" w:name="pg12303_128588"/>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08" w:name="__RefHeading___Toc7777698_417432637"/>
      <w:bookmarkStart w:id="209" w:name="_Toc81"/>
      <w:bookmarkEnd w:id="208"/>
      <w:r>
        <w:rPr>
          <w:rtl w:val="true"/>
        </w:rPr>
        <w:t>[</w:t>
      </w:r>
      <w:r>
        <w:rPr>
          <w:rtl w:val="true"/>
        </w:rPr>
        <w:t>الفصل الثالث في ذات الشهور</w:t>
      </w:r>
      <w:r>
        <w:rPr>
          <w:rtl w:val="true"/>
        </w:rPr>
        <w:t>]</w:t>
      </w:r>
      <w:bookmarkEnd w:id="209"/>
    </w:p>
    <w:p>
      <w:pPr>
        <w:pStyle w:val="Heading6"/>
        <w:numPr>
          <w:ilvl w:val="5"/>
          <w:numId w:val="1"/>
        </w:numPr>
        <w:rPr/>
      </w:pPr>
      <w:bookmarkStart w:id="210" w:name="__RefHeading___Toc7777700_417432637"/>
      <w:bookmarkStart w:id="211" w:name="_Toc82"/>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الفصل الثالث في ذات الشهور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خلاف في أن التي لا تحيض خلقة أو لعارض و هي في سن من تحيض تعتد من الطلاق و الفسخ مع الدخول بثلاثة أشهر إذا كانت حرة بل في كشف اللثام الاتفاق عليه، لقوله تعالى‌</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 آخره للفرض، بل و أوله بناء على ما ستعرف، و للنصوص‌</w:t>
      </w:r>
      <w:r>
        <w:rPr>
          <w:rStyle w:val="FootnoteAnchor"/>
          <w:rtl w:val="true"/>
        </w:rPr>
        <w:footnoteReference w:id="672"/>
      </w:r>
      <w:r>
        <w:rPr>
          <w:rFonts w:ascii="Amiri" w:hAnsi="Amiri" w:eastAsia="Amiri" w:cs="Amiri"/>
          <w:color w:val="111111"/>
          <w:sz w:val="28"/>
          <w:sz w:val="28"/>
          <w:szCs w:val="28"/>
          <w:rtl w:val="true"/>
          <w:lang w:bidi="ar-SA"/>
        </w:rPr>
        <w:t>المستفيضة أو المتواترة، ك</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6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 المستحاضة التي لا تطهر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يندرج في ذلك من بلغت التسع ما دامت لم تصل إلى وقت الحيض عادة، بل و إن بلغته، فان عدتها ما دامت لا تحيض ذلك، نعم لو فرض عروض الحيض لها قبل مضى ثلاثة أشهر على وجه يحصل لها ثلاثة أقراء ليس بينهن ثلاثة أشهر بيض تكون حينئذ من ذوات الأقراء، كما أن ذوات الأقراء لو فرض عروض مانع لهن من ذلك على وجه لم يحصل لها الأقراء الثلاثة على الوجه المزبور تكون من ذوات الشهور، لما ستعرف من أن العدة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الثلاثة أو الشهور، و أيهما سبق كان الاعتداد به و إن لم تكن الشهور متصلة بالطلاق على الأصح الذي ستسمع تحقيقه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المراد هنا بيان عدة التي لا تحيض و هي في سنن من تحيض ما دامت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وصف عدم الحيض و هي ما عرفت كتابا و سنة و إجماعا، من غير فرق بين الطلاق و الفسخ و غيرهما من أنواع الفراق، بل و وطء الشبهة عدا الوفاة على نحو ذات الأقراء،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الغنوي‌</w:t>
      </w:r>
      <w:r>
        <w:rPr>
          <w:rStyle w:val="FootnoteAnchor"/>
          <w:rtl w:val="true"/>
        </w:rPr>
        <w:footnoteReference w:id="674"/>
      </w:r>
      <w:r>
        <w:rPr>
          <w:rFonts w:ascii="Amiri" w:hAnsi="Amiri" w:eastAsia="Amiri" w:cs="Amiri"/>
          <w:color w:val="111111"/>
          <w:sz w:val="28"/>
          <w:sz w:val="28"/>
          <w:szCs w:val="28"/>
          <w:rtl w:val="true"/>
          <w:lang w:bidi="ar-SA"/>
        </w:rPr>
        <w:t xml:space="preserve">مما ينافي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طلقت و لم تحض بعد فمضى لها شهران ثم حاضت أ تعتد بالشهرين؟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تكمل عدتها شهرا،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تكمل عدتها بحيضة؟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بشهر، يمضي آخر عدتها على ما مضى عليه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سنان‌</w:t>
      </w:r>
      <w:r>
        <w:rPr>
          <w:rStyle w:val="FootnoteAnchor"/>
          <w:rtl w:val="true"/>
        </w:rPr>
        <w:footnoteReference w:id="6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تدرك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زوجها بالشهور،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تطليقة ثم مضي شهر ثم حاضت في الشهر الثاني، فقال إذا حاضت بعد ما طلقها بشهر ألغت ذلك الشهر و استأنفت العدة بالحيض، فان مضى بعد ما طلقها شهر ان ثم حاضت في الثلاثة تمت عدتها بالشهور، فإذا مضى لها ثلاثة أشهر فقد بانت منه، و هو خاطب من الخطاب، و هي ترثه و يرثها ما كانت في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مطرح إذ لم أجد عاملا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ظهر لك أن لا عدة لمثل الفرض إلا بالثلاثة، بل و غيره ممن يأتيها الدم عادة أو اتفاقا في الأزيد من الثلاثة أشهر، إذ احتمال اعتدادها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حصول طهر لها قبل الثلاثة و إن طالت مدتها إلى السنة أو السنتين فصاعدا، لانحصار اعتدادها حينئذ بها بعد انتفاء التلفيق المختص ببالغة سن اليأس، كما ستعرف، و بعد انتفاء الثلاثة، باعتبار اشتراط اتصالها بالطلاق، و إلا لزم كون الاعتداد بالأزيد من الثلاثة، و هو ما تقدمها معها بل لعل المنساق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الأمرين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ظهور ما تسمعه من الأدلة في الاعتداد بها و إن كانت منفصلة، خصوصا مع ملاحظة المفهوم فيما هو العمدة 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677"/>
      </w:r>
      <w:r>
        <w:rPr>
          <w:rFonts w:ascii="Amiri" w:hAnsi="Amiri" w:eastAsia="Amiri" w:cs="Amiri"/>
          <w:color w:val="111111"/>
          <w:sz w:val="28"/>
          <w:sz w:val="28"/>
          <w:szCs w:val="28"/>
          <w:rtl w:val="true"/>
          <w:lang w:bidi="ar-SA"/>
        </w:rPr>
        <w:t>الاتي، و لا يضر إضافة ما تقدمها إليها في الاعتداد، من حيث معلومية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احتساب ما قارن الطلاق من الزمان منها، و لو لقوله تعالى‌</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كونها معتدة بالثلاثة أشهر أيضا، كما هو واضح بأدنى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تأمل ما يأتي من النصوص‌</w:t>
      </w:r>
      <w:r>
        <w:rPr>
          <w:rStyle w:val="FootnoteAnchor"/>
          <w:rtl w:val="true"/>
        </w:rPr>
        <w:footnoteReference w:id="679"/>
      </w:r>
      <w:r>
        <w:rPr>
          <w:rFonts w:ascii="Amiri" w:hAnsi="Amiri" w:eastAsia="Amiri" w:cs="Amiri"/>
          <w:color w:val="111111"/>
          <w:sz w:val="28"/>
          <w:sz w:val="28"/>
          <w:szCs w:val="28"/>
          <w:rtl w:val="true"/>
          <w:lang w:bidi="ar-SA"/>
        </w:rPr>
        <w:t>المتضمنة لاعتدادها بها في ذات العادة التي هي خمسة أشهر أو ستة أو سنة أو أزيد أو أنقص يكاد يقطع بما ذكرنا، ضرورة أن من أفرادها ما لو طلقها في قريب عادتها بحيث يأتيها الدم قبل الثلاثة ثم يتأخر إلى السنة مثلا،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اليائسة التي بلغت سن اليأس خمسين أو ستين أو الأول إن لم تكن قرشية أو نبطية و إلا فالثاني و التي لم تبلغ التسع الذي هو أول سن إمكان الحيض روايتان إحداهما أنهما تعتدان بثلاثة أشهر و هي</w:t>
      </w:r>
    </w:p>
    <w:p>
      <w:pPr>
        <w:pStyle w:val="BookText"/>
        <w:rPr/>
      </w:pPr>
      <w:r>
        <w:rPr>
          <w:rFonts w:ascii="Amiri" w:hAnsi="Amiri" w:eastAsia="Amiri" w:cs="Amiri"/>
          <w:color w:val="111111"/>
          <w:sz w:val="28"/>
          <w:sz w:val="28"/>
          <w:szCs w:val="28"/>
          <w:rtl w:val="true"/>
          <w:lang w:bidi="ar-SA"/>
        </w:rPr>
        <w:t>مضمرة أبي بصير</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التي لم تبلغ المحيض ثلاثة أشهر، و التي قعدت عن المحيض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سنان‌</w:t>
      </w:r>
      <w:r>
        <w:rPr>
          <w:rStyle w:val="FootnoteAnchor"/>
          <w:rtl w:val="true"/>
        </w:rPr>
        <w:footnoteReference w:id="6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تدرك الحيض يطلقها زوجها بالشهور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هارون بن حمزة الغنوي‌</w:t>
      </w:r>
      <w:r>
        <w:rPr>
          <w:rStyle w:val="FootnoteAnchor"/>
          <w:rtl w:val="true"/>
        </w:rPr>
        <w:footnoteReference w:id="682"/>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حدثة طلقت و لم تحض بعد، فمضى لها شهر ان ثم حاضت، أ تعتد بالشهرين؟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تكمل عدتها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تكمل عدتها بحيضة؟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بشهر، يمضي آخر عدتها على ما يمضى عليه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أبى بصير</w:t>
      </w:r>
      <w:r>
        <w:rPr>
          <w:rStyle w:val="FootnoteAnchor"/>
          <w:rtl w:val="true"/>
        </w:rPr>
        <w:footnoteReference w:id="68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تحض المستحاضة التي لا تطهر ثلاثة أشهر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صحيح الحلبي‌</w:t>
      </w:r>
      <w:r>
        <w:rPr>
          <w:rStyle w:val="FootnoteAnchor"/>
          <w:rtl w:val="true"/>
        </w:rPr>
        <w:footnoteReference w:id="684"/>
      </w:r>
      <w:r>
        <w:rPr>
          <w:rFonts w:ascii="Amiri" w:hAnsi="Amiri" w:eastAsia="Amiri" w:cs="Amiri"/>
          <w:color w:val="111111"/>
          <w:sz w:val="28"/>
          <w:sz w:val="28"/>
          <w:szCs w:val="28"/>
          <w:rtl w:val="true"/>
          <w:lang w:bidi="ar-SA"/>
        </w:rPr>
        <w:t>السابق و غيره، بل و الآية</w:t>
      </w:r>
      <w:r>
        <w:rPr>
          <w:rStyle w:val="FootnoteAnchor"/>
          <w:rtl w:val="true"/>
        </w:rPr>
        <w:footnoteReference w:id="685"/>
      </w:r>
      <w:r>
        <w:rPr>
          <w:rFonts w:ascii="Amiri" w:hAnsi="Amiri" w:eastAsia="Amiri" w:cs="Amiri"/>
          <w:color w:val="111111"/>
          <w:sz w:val="28"/>
          <w:sz w:val="28"/>
          <w:szCs w:val="28"/>
          <w:rtl w:val="true"/>
          <w:lang w:bidi="ar-SA"/>
        </w:rPr>
        <w:t>كما ستعرف، و هو خيرة ابن سماعة و المرتضى و ابن شهرآشوب فيما حكي عنه، و احتاط فيه ابن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الأخرى لا عدة عليهما و هي</w:t>
      </w:r>
    </w:p>
    <w:p>
      <w:pPr>
        <w:pStyle w:val="BookText"/>
        <w:rPr/>
      </w:pPr>
      <w:r>
        <w:rPr>
          <w:rFonts w:ascii="Amiri" w:hAnsi="Amiri" w:eastAsia="Amiri" w:cs="Amiri"/>
          <w:color w:val="111111"/>
          <w:sz w:val="28"/>
          <w:sz w:val="28"/>
          <w:szCs w:val="28"/>
          <w:rtl w:val="true"/>
          <w:lang w:bidi="ar-SA"/>
        </w:rPr>
        <w:t>حسنة زرارة</w:t>
      </w:r>
      <w:r>
        <w:rPr>
          <w:rStyle w:val="FootnoteAnchor"/>
          <w:rtl w:val="true"/>
        </w:rPr>
        <w:footnoteReference w:id="6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الصبية التي لا تحيض مثلها و التي قد يئست من المحيض ليس عليهما عدة و إن 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عبد الرحمن بن الحجاج‌</w:t>
      </w:r>
      <w:r>
        <w:rPr>
          <w:rStyle w:val="FootnoteAnchor"/>
          <w:rtl w:val="true"/>
        </w:rPr>
        <w:footnoteReference w:id="6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 و مثلها لا تحيض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 و التي لم يدخل بها، و التي قد يئست</w:t>
      </w:r>
    </w:p>
    <w:p>
      <w:pPr>
        <w:pStyle w:val="BookText"/>
        <w:rPr/>
      </w:pPr>
      <w:r>
        <w:rPr>
          <w:rFonts w:ascii="Amiri" w:hAnsi="Amiri" w:eastAsia="Amiri" w:cs="Amiri"/>
          <w:color w:val="111111"/>
          <w:sz w:val="28"/>
          <w:sz w:val="28"/>
          <w:szCs w:val="28"/>
          <w:rtl w:val="true"/>
          <w:lang w:bidi="ar-SA"/>
        </w:rPr>
        <w:t>من المحيض و 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حماد بن عثمان‌</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 يئست من المحيض و التي لا تحيض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محمد بن مسلم‌</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التي يئست من المحيض يطلقها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و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محمد بن مسلم‌</w:t>
      </w:r>
      <w:r>
        <w:rPr>
          <w:rStyle w:val="FootnoteAnchor"/>
          <w:rtl w:val="true"/>
        </w:rPr>
        <w:footnoteReference w:id="69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يحبل مثلها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يمكن دعوى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أن هذه هي الأشهر رواية بل و عملا، بل لم نعرف القائل بالأولى عدا من سمعت، بل ربما ظهر من غير واحد دعوى الإجماع في مقابله، حتى أن الشيخ ره حكاه عن معاوية بن حكيم من متقدمي فقهائنا، و عن جميع المتأخرين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الخلاف الآية السابقة المحكي عن المرتضى الاستدلال بها، بل هي العمدة له، لأن المعلوم من مذهبه عدم عمله بمثل الأخبار السابقة، بعد أن أورد على نفسه بأن فيها شرطا و هو قوله تعالى‌</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منتف عنهما، ثم أجاب عنه بأن الشرط لا ينفع أصحابنا، لأنه غير مطابق لما يشترطونه، و إنما يكون نافعا لهم لو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مثلهن يحيض في الآيسات و في اللواتي لم يبلغن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المحيض إذا كان مثلهن يحيض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يقل تعالى ذلك،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الشرط الذي شرطه أصحابنا فلا منفعة لهم به، على أن الذي قاله جمهور المفسرين و أهل العلم بالتأويل 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مرتابين في عدة هؤلاء النساء و غير عالمين بمبلغها فهي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92"/>
      </w:r>
      <w:r>
        <w:rPr>
          <w:rFonts w:ascii="Amiri" w:hAnsi="Amiri" w:eastAsia="Amiri" w:cs="Amiri"/>
          <w:color w:val="111111"/>
          <w:sz w:val="28"/>
          <w:sz w:val="28"/>
          <w:szCs w:val="28"/>
          <w:rtl w:val="true"/>
          <w:lang w:bidi="ar-SA"/>
        </w:rPr>
        <w:t xml:space="preserve">في سبب نزول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عددا من عدد النساء لم تذكر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الكبار و أولات الأحمال، فأنزل الله تعالى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دالا على أن المراد بالارتياب ما ذكرناه، لا الارتياب بأنها آيسة أو غير آيسة، لأنه تعالى قد قطع في الآية على اليأس من المحيض، فالمشكوك في حالها و المرتاب في أنها تحيض أو لا تحيض لا تكون آيسة، على أنه لو كان المراد ذلك لكان حقه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المرجع في ذلك إليهن، 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إرادة الارتياب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خلاف الظاهر من التعبير بالارتياب إذ لو كان ذلك المراد لكان المناسب التعبير</w:t>
      </w:r>
    </w:p>
    <w:p>
      <w:pPr>
        <w:pStyle w:val="BookText"/>
        <w:rPr/>
      </w:pPr>
      <w:r>
        <w:rPr>
          <w:rFonts w:ascii="Amiri" w:hAnsi="Amiri" w:eastAsia="Amiri" w:cs="Amiri"/>
          <w:color w:val="111111"/>
          <w:sz w:val="28"/>
          <w:sz w:val="28"/>
          <w:szCs w:val="28"/>
          <w:rtl w:val="true"/>
          <w:lang w:bidi="ar-SA"/>
        </w:rPr>
        <w:t>بالجهل، على أن جميع الأحكام واردة على حال الجهل بها، فتكون حينئذ لا فائدة فيه، و خبر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مقدوح فيه بأنه إن صح لزم تقدم عدة ذوات الأقراء، مع أنها إنما ذكرت في البقرة</w:t>
      </w:r>
      <w:r>
        <w:rPr>
          <w:rStyle w:val="FootnoteAnchor"/>
          <w:rtl w:val="true"/>
        </w:rPr>
        <w:footnoteReference w:id="693"/>
      </w:r>
      <w:r>
        <w:rPr>
          <w:rFonts w:ascii="Amiri" w:hAnsi="Amiri" w:eastAsia="Amiri" w:cs="Amiri"/>
          <w:color w:val="111111"/>
          <w:sz w:val="28"/>
          <w:sz w:val="28"/>
          <w:szCs w:val="28"/>
          <w:rtl w:val="true"/>
          <w:lang w:bidi="ar-SA"/>
        </w:rPr>
        <w:t>و هي مدينة، و تلك الآية في الطلاق‌</w:t>
      </w:r>
      <w:r>
        <w:rPr>
          <w:rStyle w:val="FootnoteAnchor"/>
          <w:rtl w:val="true"/>
        </w:rPr>
        <w:footnoteReference w:id="694"/>
      </w:r>
      <w:r>
        <w:rPr>
          <w:rFonts w:ascii="Amiri" w:hAnsi="Amiri" w:eastAsia="Amiri" w:cs="Amiri"/>
          <w:color w:val="111111"/>
          <w:sz w:val="28"/>
          <w:sz w:val="28"/>
          <w:szCs w:val="28"/>
          <w:rtl w:val="true"/>
          <w:lang w:bidi="ar-SA"/>
        </w:rPr>
        <w:t>و هي مكية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في غير البالغة و اليائسة، و أما ما حكاه عن جمهور المفسرين و أهل العلم بالتأويل فهو معارض بما في المحكي</w:t>
      </w:r>
    </w:p>
    <w:p>
      <w:pPr>
        <w:pStyle w:val="BookText"/>
        <w:rPr/>
      </w:pPr>
      <w:r>
        <w:rPr>
          <w:rFonts w:ascii="Amiri" w:hAnsi="Amiri" w:eastAsia="Amiri" w:cs="Amiri"/>
          <w:color w:val="111111"/>
          <w:sz w:val="28"/>
          <w:sz w:val="28"/>
          <w:szCs w:val="28"/>
          <w:rtl w:val="true"/>
          <w:lang w:bidi="ar-SA"/>
        </w:rPr>
        <w:t>عن مجمع البيان في تفسيرها،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تدرون لكبر ارتفع حيضهن أم لعارض فعدتهن ثلاثة أشهر، و هن اللواتي أمثالهن يحضن، لأنهن لو كن في سن من لا تحيض لم يكن للارتياب معنى، و هذا هو المروي عن أئمتنا عليهم السلام‌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6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 إِنِ ارْتَبْتُمْ ما الريبة؟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شهر فهو ريبة، فلتعتد بثلاثة أشهر، و لتترك الحيض، و ما كان في الشهر لم يزد في الحيض على ثلاث حيض فعدتها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أن المراد بالارتياب غير ما ذكره، و لا يبعد ذلك التعبير باليأس، لجواز أن لا يراد به ما هو المعروف عند الفقهاء، و لا الرجوع إليهن في الحيض و عدمه، لأن ارتيابها يوجب ارتيابنا إذا رجعنا إليها،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إليها في اليأس المعتبر شرعا ممنوع، فإنه في الحقيقة خبر عن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التأمل الجيد في الآية الشريفة يقتضي استفادة حكم عدة أربع نساء منها مفهوما و منطوقا، ضرورة أن اليائسة المرتاب فيها تعتد بثلاثة أشهر، و أما التي لا ريبة فيها و هي البالغة سن اليأس فلا عدة لها، لا الثلاثة و لا الأقراء المعلوم حصر العدة بهما، و أما التي لا تحيض المقدر فيها الشرط أيضا فالمرتاب فيها و هي البالغة سن الحيض فثلاثة أيضا، و أما التي لا ارتياب فيها و هي غير البالغة ذلك فلا عدة لها على الوجه المزبور، و لعله المراد من المحكي عن أبي، فان الصغار و الكبار شامل للجميع، و بذلك يتم الفائدة من الآية الشريفة، و على كل حال فلا ريب في أن الظاهر منها خلاف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فمع رجحان غيرها عليها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بحملها على إرادة من بلغت سن الحيض و لكن لم تحض، أو انقطع حيضها و لكن لم تبلغ سن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الوجه فيما تسمعه من النصوص من كون العدة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أو الأشهر، أيهما سبق كان الاعتداد بها، ضرورة كون المستفاد من آية الأقراء</w:t>
      </w:r>
      <w:r>
        <w:rPr>
          <w:rStyle w:val="FootnoteAnchor"/>
          <w:rtl w:val="true"/>
        </w:rPr>
        <w:footnoteReference w:id="697"/>
      </w:r>
      <w:r>
        <w:rPr>
          <w:rFonts w:ascii="Amiri" w:hAnsi="Amiri" w:eastAsia="Amiri" w:cs="Amiri"/>
          <w:color w:val="111111"/>
          <w:sz w:val="28"/>
          <w:sz w:val="28"/>
          <w:szCs w:val="28"/>
          <w:rtl w:val="true"/>
          <w:lang w:bidi="ar-SA"/>
        </w:rPr>
        <w:t>و آية الأشهر</w:t>
      </w:r>
      <w:r>
        <w:rPr>
          <w:rStyle w:val="FootnoteAnchor"/>
          <w:rtl w:val="true"/>
        </w:rPr>
        <w:footnoteReference w:id="698"/>
      </w:r>
      <w:r>
        <w:rPr>
          <w:rFonts w:ascii="Amiri" w:hAnsi="Amiri" w:eastAsia="Amiri" w:cs="Amiri"/>
          <w:color w:val="111111"/>
          <w:sz w:val="28"/>
          <w:sz w:val="28"/>
          <w:szCs w:val="28"/>
          <w:rtl w:val="true"/>
          <w:lang w:bidi="ar-SA"/>
        </w:rPr>
        <w:t>ذلك، فتأمل جيدا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 اليأس أن تبلغ المرأة خمسين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القرشية و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و في غيرهما خمسين، و قد مضى تحقيق القول في ذلك في كتاب الطهارة،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التي لا تحيض مثلها يحيض بمعنى أن انقطاع الدم عنها لأمر لم يعلم حاله اعتدت بثلاثة أشهر إجماعا إن لم تسبقها أقراء ثلاثة لم يكن بين الحيضتين منها ثلاثة أشهر بيض و ذلك لأن هذه تراعي الشهور و الحيض، فان سبقت الأطهار فقد خرجت العدة، و كذا إن سبقت الشهور،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 عن زرارة</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أيهما سبق بانت به المطلقة المسترابة تستريب الحيض، إن مرت بها ثلاثة أشهر بيض ليس لها دم بانت به، و إن مرت ثلاث حيض ليس بين الحيضتين ثلاثة أشهر بانت بالحيض،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ذلك إن مرتب بها ثلاثة أشهر إلا يوما فحاضت ثم مرت بها ثلاثة أشهر إلا يوما فحاضت ثم مرت بها ثلاثة أشهر إلا يوما فحاضت فهذه</w:t>
      </w:r>
    </w:p>
    <w:p>
      <w:pPr>
        <w:pStyle w:val="BookText"/>
        <w:rPr/>
      </w:pPr>
      <w:r>
        <w:rPr>
          <w:rFonts w:ascii="Amiri" w:hAnsi="Amiri" w:eastAsia="Amiri" w:cs="Amiri"/>
          <w:color w:val="111111"/>
          <w:sz w:val="28"/>
          <w:sz w:val="28"/>
          <w:szCs w:val="28"/>
          <w:rtl w:val="true"/>
          <w:lang w:bidi="ar-SA"/>
        </w:rPr>
        <w:t>تعتد بالحيض على هذا الوجه، و لا تعتد بالشهور، و إن مرت بها ثلاثة أشهر بيض لم تحض فيها فقد 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أحدهما عليهما السلام في موثق زرارة</w:t>
      </w:r>
      <w:r>
        <w:rPr>
          <w:rStyle w:val="FootnoteAnchor"/>
          <w:rtl w:val="true"/>
        </w:rPr>
        <w:footnoteReference w:id="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الأمرين سبق إليها فقد انقضت عدتها، إن مرت ثلاثة أشهر لا ترى فيها دما فقد انقضت عدتها، و إن مرت ثلاثة أقراء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يتوهم من عبارة المصنف و ما شابهها كقواعد الفاضل و غيرها اختصاص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يرتفع طمثها و لم يعلم ما الذي رفعه المعبر عنها بمثلها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المزبور، و من هنا توهم بعض الناس كالصيمري أن التي يعلم الوجه في رفع طمثها كالرضاع و نحوه تعتد بالأقراء و إن طالت مدتها، و إن كان نحوه المحكي عن القاضي إلا أنه مخالف للنص و الفتوى، خصوصا المرضعة التي ورد فيها بالخصوص</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أبى العباس‌</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بعد ما ولدت و طهرت، و هي امرأة لا ترى دما ما دامت ترضع،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معلومية صدق المسترابة التي تستريب الحيض عليها و على غيرها ممن بلغت سن الحيض و 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تحقق الريبة في الصحيح‌</w:t>
      </w:r>
      <w:r>
        <w:rPr>
          <w:rStyle w:val="FootnoteAnchor"/>
          <w:rtl w:val="true"/>
        </w:rPr>
        <w:footnoteReference w:id="702"/>
      </w:r>
      <w:r>
        <w:rPr>
          <w:rFonts w:ascii="Amiri" w:hAnsi="Amiri" w:eastAsia="Amiri" w:cs="Amiri"/>
          <w:color w:val="111111"/>
          <w:sz w:val="28"/>
          <w:sz w:val="28"/>
          <w:szCs w:val="28"/>
          <w:rtl w:val="true"/>
          <w:lang w:bidi="ar-SA"/>
        </w:rPr>
        <w:t>المزبور بتأخر الحيض عن شهر، كما أنك قد عرفت النصوص‌</w:t>
      </w:r>
      <w:r>
        <w:rPr>
          <w:rStyle w:val="FootnoteAnchor"/>
          <w:rtl w:val="true"/>
        </w:rPr>
        <w:footnoteReference w:id="703"/>
      </w:r>
      <w:r>
        <w:rPr>
          <w:rFonts w:ascii="Amiri" w:hAnsi="Amiri" w:eastAsia="Amiri" w:cs="Amiri"/>
          <w:color w:val="111111"/>
          <w:sz w:val="28"/>
          <w:sz w:val="28"/>
          <w:szCs w:val="28"/>
          <w:rtl w:val="true"/>
          <w:lang w:bidi="ar-SA"/>
        </w:rPr>
        <w:t>المتضمنة للاعتداد بالثلاثة أشهر لمستقيمة الحيض إذا كان في أزيد من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الوجه في تفسير مستقيمة الحيض المتقدمة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 اعتدادها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لم يتأخر حيضها عادة عن الثلاثة أشهر كما سمعته في تفسير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لك عموم الضابط المزبور لكل معتدة من الطلاق و ما يلحق به، و هو أي الأمرين سبق إليها اعتدت به، من غير فرق بين أفرادها جميعها، و إنما خص المصنف و الفاضل المذكورة في الحكم المزبور، لأن فرض الأولى أنها لا تحيض، فليس لها حينئذ إلا ثلاثة أشهر، أما مع فرض سبق الحيض إليها فلا ريب في أنها من ذوات الأقراء إذا كانت تأتيها قبل الثلاثة أشهر، و لإرادة ترتيب الحكم الاتي، و هو تربص تسعة أشهر الذي يمكن دعوى اختصاصه فيها دون غيرها ممن سبق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أشار إليه بقوله أما لو رأت في الثالث حيضا و تأخرت الثانية أو الثالثة صبرت تسعة أشهر، لاحتمال الحمل بسبب التأخر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تم أقراؤها أو وضعت فذاك و إلا اعتدت بعد ذلك بثلاثة أشهر، و هو أطول عدة و الأصل فيه</w:t>
      </w:r>
    </w:p>
    <w:p>
      <w:pPr>
        <w:pStyle w:val="BookText"/>
        <w:rPr/>
      </w:pPr>
      <w:r>
        <w:rPr>
          <w:rFonts w:ascii="Amiri" w:hAnsi="Amiri" w:eastAsia="Amiri" w:cs="Amiri"/>
          <w:color w:val="111111"/>
          <w:sz w:val="28"/>
          <w:sz w:val="28"/>
          <w:szCs w:val="28"/>
          <w:rtl w:val="true"/>
          <w:lang w:bidi="ar-SA"/>
        </w:rPr>
        <w:t>خبر سورة بن كليب‌</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تطليقة على طهر من غير جماع بشهود طلاق السنة، و هي ممن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تحيض، فمضى ثلاثة أشهر، فلم تحض إلا حيضة واحدة، ثم ارتفعت حيضتها حتى مضت ثلاثة أشهر أخرى، و لم تدر ما رفع حيضتها،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شابة مستقيمة الطمث فلم تطمث في ثلاثة أشهر إلا حيضة واحدة ثم ارتفع طمثها فما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تدري ما رفعها فإنها تتربص تسعة أشهر من يوم طلقها، ثم تعتد بعد ذلك بثلاثة أشهر، ثم تتزوج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المنجبر سنده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كما ترى خاص بمستقيمة الحيض التي عرض لها ارتفاع الحيض و لم تعلم بسببه، و من المحتمل كونه الحمل، إذ لا يرفع الحيض إلا فساد فيه أو حمل، و كان المتجه انتظارها إلى تمام التسع التي تتم بها الأقراء أو ثلاثة أشهر بيض أو وضع الحمل، و من هنا اقتصر عليها ابن إدريس فيما حكي عنه، إلا أنه طرح للخبر المزبور الذي قد سمعت انجباره بالعمل، فالمتجه الجمود على موضوعه من غير تعد لما ينافي الضابط الذي ذكرناه، و هو الاعتداد بأسبق الأمرين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رواية عمار</w:t>
      </w:r>
      <w:r>
        <w:rPr>
          <w:rStyle w:val="FootnoteAnchor"/>
          <w:rtl w:val="true"/>
        </w:rPr>
        <w:footnoteReference w:id="7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تصبر سنة ثم تعتد بثلاثة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عنده امرأة شابة و هي تحيض كل شهرين أو ثلاثة أشهر حيضة واحدة كيف يطلقها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تطلق طلاق السنة تطليقة واحدة على طهر من غير جماع بشهود، ثم تترك حتى تحيض ثلاث حيض، متى حاضت ثلاثا فقد انقضت عدتها،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مضت سنة و لم تحض فيها ثلاث 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سنة و لم تحض فيها ثلاث حيض يتربص بها بعد السنة ثلاثة أشهر، ثم قد انقضت عدتها،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أو ماتت،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فقد ورثه صاحبه ما بينه و بين خمسة عشر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أجد عاملا به و إن أرسل القول به في بعض العبارات، لكن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الإستبصار حمله على ضرب من الندب و الاحتياط، و استوجهه غير واحد ممن تأخر عنه، و عنه في النهاية أنه نزلها على احتباس الدم الثالث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المصنف هو تحكم لعدم ما يشعر بذلك فيه، لكن في كشف اللثام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بنصوصية الأولى في احتباس الثاني بخلاف الثانية،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تحض في السنة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مناسب للاعتبار، فإنها عند احتباس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تتربص تسعة أشهر للحمل و ثلاثة للعدة، كما هو قضية الخبر الأول، و ذلك إن لم تر دما في الثلاثة بعد التسعة، فإن رأت دما في آخر الثلاثة أي آخر السنة لم يكن بد من التربص ثلاثة أخرى، لتمر عليها بيضا، أو مع الدم الثالث، فليحمل الخبر الثاني عليه، لأن السائل إنما ذكر أنها لم تحض في السنة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ما في الشرائع من أنه تحكم من غير ابتناء على أن السنة أقصى مدة الحمل كما في 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فيه، ضرورة عدم ذكره ما يقتضي رفع التحكم الذي منشأه عدم إشعار الخبر المزبور بل و لا غيره باحتباس الدم الثالث الذي لا يناسبه إطلاق اعتبار الثلاثة أشهر، لإمكان إثباته قبل مضيها، على أن الأشهر البيض قد مرت في ضمن التسعة، و احتمال الحمل لا ينافي الاعتداد بكونها عدة بعد معلومية العدم بانقضاء التسع أو السنة، على أن احتباس الثاني أو الثالث لا مدخل له في هذه الأحكام، لأن احتمال الحمل يوجب فساد اعتبار الاثنين، كما يوجب فساد الواحدة، و أقصى الحمل مشترك بين جميع أفراد النساء بالتسعة أو السنة أو غيرهما، فالفرق بين جعل مدة التربص للعلم بالبراءة من الحمل سنة تارة و تسعة أخرى يرجع إلى التحكم إلا على احتمال تذكره في نصوص محمد بن حكيم‌</w:t>
      </w:r>
      <w:r>
        <w:rPr>
          <w:rStyle w:val="FootnoteAnchor"/>
          <w:rtl w:val="true"/>
        </w:rPr>
        <w:footnoteReference w:id="706"/>
      </w:r>
      <w:r>
        <w:rPr>
          <w:rFonts w:ascii="Amiri" w:hAnsi="Amiri" w:eastAsia="Amiri" w:cs="Amiri"/>
          <w:color w:val="111111"/>
          <w:sz w:val="28"/>
          <w:sz w:val="28"/>
          <w:szCs w:val="28"/>
          <w:rtl w:val="true"/>
          <w:lang w:bidi="ar-SA"/>
        </w:rPr>
        <w:t>الاتية في دعوى الحبل إلى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من هذه الأقوال يخالف الحكم في هذه الصورة ما تبين سابقا من الاعتداد بأي الأمرين سبق من الأشهر الثلاثة البيض أو الأقراء الثلاثة، فالملخص أنها إن رأت الدم مرة أو مرتين ثم ارتفع لليأس لفقت بين العدتين، و إلا فإن استرابت بالحمل صبرت تسعة أشهر أو سنة أو خمسة عشر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شهرا، و إلا اعتدت بأسبق الأمرين، و قريب منه قول القاضي إذا كانت المرأة ممن تحيض و تطهر و تعتد بالأقراء إذا انقطع عنها الدم لعارض من مرض أو رضاع لم تعتد بالشهور، بل تتربص حتى تأتي بثلاثة قروء و إن طالت مدتها، و إن انقطع لغير عارض و مضى لها ثلاثة أشهر بيض لم تر فيها دما فقد انقضت عدتها، و إن رأت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الدم قبل ذلك ثم ارتفع حيضها لغير عذر أضافت إليها شهرين، و إن كان لعذر صبرت تمام تسعة أشهر ثم اعتدت بعدها بثلاثة أشهر، فإذا ارتفع الدم الثالث صبرت تمام سنة ثم اعتدت بثلاثة أشهر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ضرورة أن ما ذكره في المخلص لا يوافق شيئا من الضوابط، بل و لا الفتاوى، لما ستعرف من أن مسترابة الحمل لا يجب عليها الصبر تسعة فضلا عن السنة و الخمسة عشر شهرا، و كذا قول القاضي الذي جعله قريبا من ذلك، فان التفصيل المزبور فيه مناف لما عرفت، و كذا إضافة الشهرين، بل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المتجه الجمود على مضمون خبر سورة</w:t>
      </w:r>
      <w:r>
        <w:rPr>
          <w:rStyle w:val="FootnoteAnchor"/>
          <w:rtl w:val="true"/>
        </w:rPr>
        <w:footnoteReference w:id="707"/>
      </w:r>
      <w:r>
        <w:rPr>
          <w:rFonts w:ascii="Amiri" w:hAnsi="Amiri" w:eastAsia="Amiri" w:cs="Amiri"/>
          <w:color w:val="111111"/>
          <w:sz w:val="28"/>
          <w:sz w:val="28"/>
          <w:szCs w:val="28"/>
          <w:rtl w:val="true"/>
          <w:lang w:bidi="ar-SA"/>
        </w:rPr>
        <w:t>المزبور، لا أنه يجعل قاعدة كلية في كل مسترابة، ضرورة مخالفته للضوابط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التسعة أشهر من حين الطلاق، بناء على أن ذلك فيه لاحتمال الحمل، كما</w:t>
      </w:r>
    </w:p>
    <w:p>
      <w:pPr>
        <w:pStyle w:val="BookText"/>
        <w:rPr/>
      </w:pPr>
      <w:r>
        <w:rPr>
          <w:rFonts w:ascii="Amiri" w:hAnsi="Amiri" w:eastAsia="Amiri" w:cs="Amiri"/>
          <w:color w:val="111111"/>
          <w:sz w:val="28"/>
          <w:sz w:val="28"/>
          <w:szCs w:val="28"/>
          <w:rtl w:val="true"/>
          <w:lang w:bidi="ar-SA"/>
        </w:rPr>
        <w:t>يشعر به تعليل المصنف و غيره، فإنه لا يطابق شيئا من الأقوال فيه، لأن مدته في جميعها معتبرة من آخر وطء يقع بها، لا من حين الطلاق، فلو فرض أنه كان معتزلا لها أزيد من ثلاثة أشهر تجاوزت مدة أقصى الحمل على جميع الأقوال، و قد يكون أزيد من شهر، فيخالف القولين بالتسعة 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المراد من آخر وطء تعقبه الطلاق بعد الاستبراء منه، نحو ما وقع لهم من التعبير فيما تسمعه من الفرع الثالث الذي اعترف في المسالك بكون ذلك المراد لهم و إن وقع التعبير بما يوهم خلافه مساهلة،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بالنسبة إلى الحكم الظاهري إذا لم يعلم تقدم وطيه، فإن حكم الفراش لا ينقطع عنه إلا بالطلاق، فيلحظ المدة حينئذ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الطلاق الصحيح يقتضي سبق الوطء على الحيض، لعدم صحته في طهر المواقعة، فلا بد من تقدير زمان قبل الطلاق أقل ما يمكن فيه الوطء و الحيض بعده، كما صرح به في المسالك فيما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ينفي حكم الفراشية التي تكون سببا للحوق الولد الذي يكفي فيه مجرد الاحتمال و لو في زمن الحيض و لو في حال لم يعلم الزوج به من نوم و نحوه فتأمل جيدا، فان ذلك لا يخلو من 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بثلاثة أشهر بعد العلم ببراءتها من الحمل بتجاوز الأقصى، لأنه مع طرو الحيض قبل تمام الثلاثة إن اعتبرت العدة بالأقراء و إن طالت لم يتم الاكتفاء بجميع ذلك، و إن اعتبر خلو ثلاثة أشهر بيض فالمتجه بعد انتهاء أقصى الحمل الاجتزاء بما مر من الأشهر البيض في أثناء التسعة، لأن عدة الطلاق لا يعتبر فيها القصد إليها بخصوصها، و دعوى أن التسعة إنما هي للعلم ببراءة الرحم و ليست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يشعر به الأمر بالتربص فيها في الخبر</w:t>
      </w:r>
      <w:r>
        <w:rPr>
          <w:rStyle w:val="FootnoteAnchor"/>
          <w:rtl w:val="true"/>
        </w:rPr>
        <w:footnoteReference w:id="708"/>
      </w:r>
      <w:r>
        <w:rPr>
          <w:rFonts w:ascii="Amiri" w:hAnsi="Amiri" w:eastAsia="Amiri" w:cs="Amiri"/>
          <w:color w:val="111111"/>
          <w:sz w:val="28"/>
          <w:sz w:val="28"/>
          <w:szCs w:val="28"/>
          <w:rtl w:val="true"/>
          <w:lang w:bidi="ar-SA"/>
        </w:rPr>
        <w:t>المزبور ثم الاعتداد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غيرها من ما تسمعه من أخبار محمد بن حكيم‌</w:t>
      </w:r>
      <w:r>
        <w:rPr>
          <w:rStyle w:val="FootnoteAnchor"/>
          <w:rtl w:val="true"/>
        </w:rPr>
        <w:footnoteReference w:id="709"/>
      </w:r>
      <w:r>
        <w:rPr>
          <w:rFonts w:ascii="Amiri" w:hAnsi="Amiri" w:eastAsia="Amiri" w:cs="Amiri"/>
          <w:color w:val="111111"/>
          <w:sz w:val="28"/>
          <w:sz w:val="28"/>
          <w:szCs w:val="28"/>
          <w:rtl w:val="true"/>
          <w:lang w:bidi="ar-SA"/>
        </w:rPr>
        <w:t>في مستريبة الحمل أو مدعيته في أنها عدة، على أن تخلل هذه المدة بين الطلاق و العدة مناف للأمر بالطلاق للعدة</w:t>
      </w:r>
      <w:r>
        <w:rPr>
          <w:rStyle w:val="FootnoteAnchor"/>
          <w:rtl w:val="true"/>
        </w:rPr>
        <w:footnoteReference w:id="710"/>
      </w:r>
      <w:r>
        <w:rPr>
          <w:rFonts w:ascii="Amiri" w:hAnsi="Amiri" w:eastAsia="Amiri" w:cs="Amiri"/>
          <w:color w:val="111111"/>
          <w:sz w:val="28"/>
          <w:sz w:val="28"/>
          <w:szCs w:val="28"/>
          <w:rtl w:val="true"/>
          <w:lang w:bidi="ar-SA"/>
        </w:rPr>
        <w:t>بل مقتضاه عدم إجراء حكم العدة عليها من التوارث و التزويج فيها جهلا و علما بالنسبة إلى الحرمة أبدا، و غير ذلك مما هو من أحكام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لما تسمعه منهم في مسترابة الحمل من جواز التزويج لها و إن استرابت به في أثناء العدة، على أن الخبر</w:t>
      </w:r>
      <w:r>
        <w:rPr>
          <w:rStyle w:val="FootnoteAnchor"/>
          <w:rtl w:val="true"/>
        </w:rPr>
        <w:footnoteReference w:id="711"/>
      </w:r>
      <w:r>
        <w:rPr>
          <w:rFonts w:ascii="Amiri" w:hAnsi="Amiri" w:eastAsia="Amiri" w:cs="Amiri"/>
          <w:color w:val="111111"/>
          <w:sz w:val="28"/>
          <w:sz w:val="28"/>
          <w:szCs w:val="28"/>
          <w:rtl w:val="true"/>
          <w:lang w:bidi="ar-SA"/>
        </w:rPr>
        <w:t>المزبور لا دلالة فيه على أن التسعة لمكان الحمل و إن كان ربما أشعر به التقييد به، لكن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ينافيه، على أن مقتضاه الاجتزاء بالثلاثة مثلا لو علمت في أثنائها انتفاء الحمل، إلى غير ذلك مما لا يخفى عدم انطباقه على الضوابط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فالمتجه الجمود على مضمون الخبر</w:t>
      </w:r>
      <w:r>
        <w:rPr>
          <w:rStyle w:val="FootnoteAnchor"/>
          <w:rtl w:val="true"/>
        </w:rPr>
        <w:footnoteReference w:id="712"/>
      </w:r>
      <w:r>
        <w:rPr>
          <w:rFonts w:ascii="Amiri" w:hAnsi="Amiri" w:eastAsia="Amiri" w:cs="Amiri"/>
          <w:color w:val="111111"/>
          <w:sz w:val="28"/>
          <w:sz w:val="28"/>
          <w:szCs w:val="28"/>
          <w:rtl w:val="true"/>
          <w:lang w:bidi="ar-SA"/>
        </w:rPr>
        <w:t>المزبور في خصوص المفروض من دون أن يجعل قاعدة كلية، بل الظاهر أن ذلك فيه عدة للموضوع الخاص من 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بالوصف المزبور في النص، لا أن التسعة زمان تربص للاستبراء و الثلاثة بعدها زمان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الإشكال في خبر عمار</w:t>
      </w:r>
      <w:r>
        <w:rPr>
          <w:rStyle w:val="FootnoteAnchor"/>
          <w:rtl w:val="true"/>
        </w:rPr>
        <w:footnoteReference w:id="713"/>
      </w:r>
      <w:r>
        <w:rPr>
          <w:rFonts w:ascii="Amiri" w:hAnsi="Amiri" w:eastAsia="Amiri" w:cs="Amiri"/>
          <w:color w:val="111111"/>
          <w:sz w:val="28"/>
          <w:sz w:val="28"/>
          <w:szCs w:val="28"/>
          <w:rtl w:val="true"/>
          <w:lang w:bidi="ar-SA"/>
        </w:rPr>
        <w:t>بل هو أشد إشكالا مما فيه، على أن موضوعه غير الموضوع في خبر سورة</w:t>
      </w:r>
      <w:r>
        <w:rPr>
          <w:rStyle w:val="FootnoteAnchor"/>
          <w:rtl w:val="true"/>
        </w:rPr>
        <w:footnoteReference w:id="714"/>
      </w:r>
      <w:r>
        <w:rPr>
          <w:rFonts w:ascii="Amiri" w:hAnsi="Amiri" w:eastAsia="Amiri" w:cs="Amiri"/>
          <w:color w:val="111111"/>
          <w:sz w:val="28"/>
          <w:sz w:val="28"/>
          <w:szCs w:val="28"/>
          <w:rtl w:val="true"/>
          <w:lang w:bidi="ar-SA"/>
        </w:rPr>
        <w:t>فمن الغريب ذكر مضمونهما على موضوع واحد، و لم نجد في شي‌ء مما وصل إلينا من النصوص ما هو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محمد بن حكيم‌</w:t>
      </w:r>
      <w:r>
        <w:rPr>
          <w:rStyle w:val="FootnoteAnchor"/>
          <w:rtl w:val="true"/>
        </w:rPr>
        <w:footnoteReference w:id="715"/>
      </w:r>
      <w:r>
        <w:rPr>
          <w:rFonts w:ascii="Amiri" w:hAnsi="Amiri" w:eastAsia="Amiri" w:cs="Amiri"/>
          <w:color w:val="111111"/>
          <w:sz w:val="28"/>
          <w:sz w:val="28"/>
          <w:szCs w:val="28"/>
          <w:rtl w:val="true"/>
          <w:lang w:bidi="ar-SA"/>
        </w:rPr>
        <w:t>التي هي في مدعية الحبل و مستريبته فهي غير ما نحن فيه، و لقد وقع هنا خبط عظيم في بعض الكلمات، و خصوصا في الحدائق، فإنه على أطنابه في المقام و زعمه أنه قد جاء بشي‌ء لم يسبق إليه قد خبط في موضوعات الأحكام و عنوانها، كما لا يخفى على من لاحظ تمام كلامه، و لو لا كثرة الكلمات في المقام و دعوى الشهرة من غير واحد في العمل بخبر سورة</w:t>
      </w:r>
      <w:r>
        <w:rPr>
          <w:rStyle w:val="FootnoteAnchor"/>
          <w:rtl w:val="true"/>
        </w:rPr>
        <w:footnoteReference w:id="716"/>
      </w:r>
      <w:r>
        <w:rPr>
          <w:rFonts w:ascii="Amiri" w:hAnsi="Amiri" w:eastAsia="Amiri" w:cs="Amiri"/>
          <w:color w:val="111111"/>
          <w:sz w:val="28"/>
          <w:sz w:val="28"/>
          <w:szCs w:val="28"/>
          <w:rtl w:val="true"/>
          <w:lang w:bidi="ar-SA"/>
        </w:rPr>
        <w:t>لأمكن تنزيل الخبرين المزبورين على ضرب من الندب في الاحتياط و الاستظهار نحو ما تسمعه في أخبار محمد بن حكيم‌</w:t>
      </w:r>
      <w:r>
        <w:rPr>
          <w:rStyle w:val="FootnoteAnchor"/>
          <w:rtl w:val="true"/>
        </w:rPr>
        <w:footnoteReference w:id="717"/>
      </w:r>
      <w:r>
        <w:rPr>
          <w:rFonts w:ascii="Amiri" w:hAnsi="Amiri" w:eastAsia="Amiri" w:cs="Amiri"/>
          <w:color w:val="111111"/>
          <w:sz w:val="28"/>
          <w:sz w:val="28"/>
          <w:szCs w:val="28"/>
          <w:rtl w:val="true"/>
          <w:lang w:bidi="ar-SA"/>
        </w:rPr>
        <w:t>و غيره الواردة في دعوى الحبل و المستريبة فيه، فان التأمل</w:t>
      </w:r>
    </w:p>
    <w:p>
      <w:pPr>
        <w:pStyle w:val="BookText"/>
        <w:rPr/>
      </w:pPr>
      <w:r>
        <w:rPr>
          <w:rFonts w:ascii="Amiri" w:hAnsi="Amiri" w:eastAsia="Amiri" w:cs="Amiri"/>
          <w:color w:val="111111"/>
          <w:sz w:val="28"/>
          <w:sz w:val="28"/>
          <w:szCs w:val="28"/>
          <w:rtl w:val="true"/>
          <w:lang w:bidi="ar-SA"/>
        </w:rPr>
        <w:t>الجيد فيها يقتضي اتفاقها في المذاق و المساق، فلاحظ و تأمل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أن المتجه بناء على العمل بالخبر</w:t>
      </w:r>
      <w:r>
        <w:rPr>
          <w:rStyle w:val="FootnoteAnchor"/>
          <w:rtl w:val="true"/>
        </w:rPr>
        <w:footnoteReference w:id="718"/>
      </w:r>
      <w:r>
        <w:rPr>
          <w:rFonts w:ascii="Amiri" w:hAnsi="Amiri" w:eastAsia="Amiri" w:cs="Amiri"/>
          <w:color w:val="111111"/>
          <w:sz w:val="28"/>
          <w:sz w:val="28"/>
          <w:szCs w:val="28"/>
          <w:rtl w:val="true"/>
          <w:lang w:bidi="ar-SA"/>
        </w:rPr>
        <w:t>المزبور الجمود على مضمونه الذي هو في الحرة قطعا، و كان اقتصار المصنف على رؤية الدم في الثالث يومئ إلى بعض ما ذكرناه من الجمود، مع أن الخبر المزبور لا صراحة فيه في ذلك بل و لا ظهور، لكن عليه لو رأت في أشهر الأول أو الثاني و احتبس ففي إلحاقه بما ذكروه نظر، من مساواته له في المعنى بل أولى بالاسترابة بالحمل، و من قصر الحكم المخالف على مورده، فرده إلى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الاعتداد بأسبق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قيل في مثل ذلك بوجوب مراعاة الأقراء و إن طالت المدة اتجه حينئذ الاقتصار على ما في الخبر المزبور نظرا إلى الأولوية التي ليست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فإنه بعد أن أطنب في المقام و أشكل العمل بالخبرين‌</w:t>
      </w:r>
      <w:r>
        <w:rPr>
          <w:rStyle w:val="FootnoteAnchor"/>
          <w:rtl w:val="true"/>
        </w:rPr>
        <w:footnoteReference w:id="719"/>
      </w:r>
      <w:r>
        <w:rPr>
          <w:rFonts w:ascii="Amiri" w:hAnsi="Amiri" w:eastAsia="Amiri" w:cs="Amiri"/>
          <w:color w:val="111111"/>
          <w:sz w:val="28"/>
          <w:sz w:val="28"/>
          <w:szCs w:val="28"/>
          <w:rtl w:val="true"/>
          <w:lang w:bidi="ar-SA"/>
        </w:rPr>
        <w:t>المزبورين من وجوه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بالاكتفاء بالتربص مدة يظهر فيها انتفاء الحمل كالتسعة من غير اعتبار مدة أخرى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منافاة ذلك للقاعدة المزبورة، و لما يأتي من عدم وجوب التربص تسعة في مستريبة الحمل، نعم لا بأس بذلك على ضرب من الندب للاحتياط و الاستظهار، و إن كان لا محيص عن</w:t>
      </w:r>
    </w:p>
    <w:p>
      <w:pPr>
        <w:pStyle w:val="BookText"/>
        <w:rPr/>
      </w:pPr>
      <w:r>
        <w:rPr>
          <w:rFonts w:ascii="Amiri" w:hAnsi="Amiri" w:eastAsia="Amiri" w:cs="Amiri"/>
          <w:color w:val="111111"/>
          <w:sz w:val="28"/>
          <w:sz w:val="28"/>
          <w:szCs w:val="28"/>
          <w:rtl w:val="true"/>
          <w:lang w:bidi="ar-SA"/>
        </w:rPr>
        <w:t>العمل بخبر سورة</w:t>
      </w:r>
      <w:r>
        <w:rPr>
          <w:rStyle w:val="FootnoteAnchor"/>
          <w:rtl w:val="true"/>
        </w:rPr>
        <w:footnoteReference w:id="720"/>
      </w:r>
      <w:r>
        <w:rPr>
          <w:rFonts w:ascii="Amiri" w:hAnsi="Amiri" w:eastAsia="Amiri" w:cs="Amiri"/>
          <w:color w:val="111111"/>
          <w:sz w:val="28"/>
          <w:sz w:val="28"/>
          <w:szCs w:val="28"/>
          <w:rtl w:val="true"/>
          <w:lang w:bidi="ar-SA"/>
        </w:rPr>
        <w:t>لاعتضاده بفتوى المشهور، فالمتجه الاقتصار عليه في تقييد القاعدة المزبورة من غير تعد لغيره على وجه يجعل عنوانا لمطلق المسترابة إذا رأت الدم في دون الثلاثة أشهر ثم ارتفع حيضها و لو لعارض معلوم من عادة و نحوها، كما وقع من غير واحد، ضرورة زيادة ذلك على مقتضى الدليل المزبور، فيكون تقييدا للقاعدة بغير مقيد، كما أن المتجه جعل الجميع فيه عدة للموضوع المفروض من حيث كونها كذلك و إن بان بعد ذلك كونها غير حامل، لا أنها خصوص الثلاثة بعد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الدم مرة ثم بلغت اليأس أكملت العدة بشهرين بلا خلاف أجده فيه، ل</w:t>
      </w:r>
    </w:p>
    <w:p>
      <w:pPr>
        <w:pStyle w:val="BookText"/>
        <w:rPr/>
      </w:pPr>
      <w:r>
        <w:rPr>
          <w:rFonts w:ascii="Amiri" w:hAnsi="Amiri" w:eastAsia="Amiri" w:cs="Amiri"/>
          <w:color w:val="111111"/>
          <w:sz w:val="28"/>
          <w:sz w:val="28"/>
          <w:szCs w:val="28"/>
          <w:rtl w:val="true"/>
          <w:lang w:bidi="ar-SA"/>
        </w:rPr>
        <w:t>خبر هارون بن حمزة</w:t>
      </w:r>
      <w:r>
        <w:rPr>
          <w:rStyle w:val="FootnoteAnchor"/>
          <w:rtl w:val="true"/>
        </w:rPr>
        <w:footnoteReference w:id="7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طلقت و قد طعنت في السن فحاضت حيضة واحدة ثم ارتفع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بالحيض و شهرين مستقبلين، فإنها قد يئست من المحيض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سمعته سابقا من النص‌</w:t>
      </w:r>
      <w:r>
        <w:rPr>
          <w:rStyle w:val="FootnoteAnchor"/>
          <w:rtl w:val="true"/>
        </w:rPr>
        <w:footnoteReference w:id="722"/>
      </w:r>
      <w:r>
        <w:rPr>
          <w:rFonts w:ascii="Amiri" w:hAnsi="Amiri" w:eastAsia="Amiri" w:cs="Amiri"/>
          <w:color w:val="111111"/>
          <w:sz w:val="28"/>
          <w:sz w:val="28"/>
          <w:szCs w:val="28"/>
          <w:rtl w:val="true"/>
          <w:lang w:bidi="ar-SA"/>
        </w:rPr>
        <w:t>الدال على أن لكل شهر حيضة، بل ذلك هو الحكمة في قيام الأشهر مقام الأقراء عند تعذرها على المعتاد، و حينئذ فهي بدل عنها، من غير فرق بين تعذر الجميع أو البعض،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يشكل ذلك بمحتبسة الحيض لعارض، لوضوح الفرق بينهما بإمكان عوده فيها دون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ذلك و فحوى النص المزبور بل و التعليل في آخره التلفيق بشهر لو فرض مجي‌ء الحيض مرتين، و لا تلفيق في عدة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مقتضاهما أيضا إتمام عدتها بعد سن اليأس لو فرض طلاقها قبله مثلا بشهر أو شهرين بل أو لحظة، و كانت ممن تعتد بالشهور، بل لعله أولى من التلفيق المزبور و إن كان إجراء ذلك على مقتضى القاعدة مع قطع النظر عن اقتضاء فحوى الخبر المزبور لا يخلو من إشكال، بناء على خروج مثل الفرض عن المنساق من إطلاق الأدلة، و الأصل براءة الذمة من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الحكم بأن السابق على زمن اليأس من العدة، فيستصحب يدفعها إمكان منع أنها منها بعد فرض معلومية حالها، لما عرفت من كونها موضوعا جديدا غير داخل في المنساق من الأدلة، اللهم إلا أن يمنع ذلك كله بسبب معلومية صدق كونها غير آيس عند الطلاق، فيشملها أخبار العدة</w:t>
      </w:r>
      <w:r>
        <w:rPr>
          <w:rStyle w:val="FootnoteAnchor"/>
          <w:rtl w:val="true"/>
        </w:rPr>
        <w:footnoteReference w:id="723"/>
      </w:r>
      <w:r>
        <w:rPr>
          <w:rFonts w:ascii="Amiri" w:hAnsi="Amiri" w:eastAsia="Amiri" w:cs="Amiri"/>
          <w:color w:val="111111"/>
          <w:sz w:val="28"/>
          <w:sz w:val="28"/>
          <w:szCs w:val="28"/>
          <w:rtl w:val="true"/>
          <w:lang w:bidi="ar-SA"/>
        </w:rPr>
        <w:t>و أخبار المطلقة</w:t>
      </w:r>
      <w:r>
        <w:rPr>
          <w:rStyle w:val="FootnoteAnchor"/>
          <w:rtl w:val="true"/>
        </w:rPr>
        <w:footnoteReference w:id="724"/>
      </w:r>
      <w:r>
        <w:rPr>
          <w:rFonts w:ascii="Amiri" w:hAnsi="Amiri" w:eastAsia="Amiri" w:cs="Amiri"/>
          <w:color w:val="111111"/>
          <w:sz w:val="28"/>
          <w:sz w:val="28"/>
          <w:szCs w:val="28"/>
          <w:rtl w:val="true"/>
          <w:lang w:bidi="ar-SA"/>
        </w:rPr>
        <w:t>و الأمر في ذلك كله سهل بعد ما سمعت من كون حكمها الاعتداد، و لو لفحوى النص المزبور حتى لو لم تكن ذات أقراء و قد صادف طلاقها لحظة قبل زمن سن اليأس، نعم لو فرض اتحاد زمان آخر صيغة الطلاق مع أول زمن اليأس اتجه عدم اعتدادها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استمر بالمعتدة الدم مشتبها بأن تجاوز العشرة رجعت إلى عادتها في زمان الاستقامة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وقتا و عددا أو أحدهما إن كانت و أمكن اعتبارها، بأن لم تتقدم ما اعتادته من الوقت و لا تأخرت عنه، و تجعل الباقي استحاضة، فتلحق بالأول حكم الحيض و الباقي حكم الطهر إلى وقت العادة من الشهر الأخر، و تنقضي بذلك العدة كغير المستمر بها الدم من المستقيمة، و التقييد بالاشتباه باعتبار احتماله الحيض فيما زاد على العادة قبل التجاوز و إن كان بعد التجاوز لا اشتباه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تكن لها عادة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لابتدائها أو اضطرابها أو كانت و نسيتها اعتبرت صفة الدم بشرائطه المتقدمة في باب الحيض فاعتدت بثلاثة أقراء بلا خلاف أجده في شي‌ء من ذلك، بل و لا إشكال، لما تقدم في محله من كون ذلك طريقا شرعيا في تشخيص الحيض المقتضي لتشخيص الطهر، فيتبعه حكم العدة، مضافا إلى</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725"/>
      </w:r>
      <w:r>
        <w:rPr>
          <w:rFonts w:ascii="Amiri" w:hAnsi="Amiri" w:eastAsia="Amiri" w:cs="Amiri"/>
          <w:color w:val="111111"/>
          <w:sz w:val="28"/>
          <w:sz w:val="28"/>
          <w:szCs w:val="28"/>
          <w:rtl w:val="true"/>
          <w:lang w:bidi="ar-SA"/>
        </w:rPr>
        <w:t>عن أحدهما عليهما السلام في خصوص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المستحاضة بالدم إذا كان في أيام حيضها أو بالشهور إن سبقت إليها، و إن اشتبه فلم تعرف أيام حيضها فان ذلك لا يخفى، لأن دم الحيض دم عبيط حار و دم الاستحاضة أصفر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على وجه لا يتحقق به التمييز المعتبر شرعا رجعت إلى عادة نسائها من أقربائها أو أقرانها على ما تقدم في محله، مضافا إلى</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726"/>
      </w:r>
      <w:r>
        <w:rPr>
          <w:rFonts w:ascii="Amiri" w:hAnsi="Amiri" w:eastAsia="Amiri" w:cs="Amiri"/>
          <w:color w:val="111111"/>
          <w:sz w:val="28"/>
          <w:sz w:val="28"/>
          <w:szCs w:val="28"/>
          <w:rtl w:val="true"/>
          <w:lang w:bidi="ar-SA"/>
        </w:rPr>
        <w:t xml:space="preserve">هنا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عدة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قدر أقرائها فتزيد يوما أو تنقص يوما، فان لم تحض فلتنظر إلى بعض نسائها فلتعتد بأقرائها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صريح في خصوص المبتدأة التي قد عرفت اختصاص الحكم بها أيضا في محله، لأنها هي التي نطقت الأخبار</w:t>
      </w:r>
      <w:r>
        <w:rPr>
          <w:rStyle w:val="FootnoteAnchor"/>
          <w:rtl w:val="true"/>
        </w:rPr>
        <w:footnoteReference w:id="727"/>
      </w:r>
      <w:r>
        <w:rPr>
          <w:rFonts w:ascii="Amiri" w:hAnsi="Amiri" w:eastAsia="Amiri" w:cs="Amiri"/>
          <w:color w:val="111111"/>
          <w:sz w:val="28"/>
          <w:sz w:val="28"/>
          <w:szCs w:val="28"/>
          <w:rtl w:val="true"/>
          <w:lang w:bidi="ar-SA"/>
        </w:rPr>
        <w:t>برجوعها إلى نسائها، و يمكن أن يكون إطلاق المصنف و غيره اتكالا على ما تقدم في كتاب الطهارة، نعم ما في الإرشاد من التصريح بالمضطربة دون المبتدأة كأنه سهو من القلم، و ربما يستظهر من ابن إدريس تقديم عادة النساء على التمييز، لكن المحكي من كلامه مضطرب،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اختلفن أو فقدن اعتدت بالأشهر كفاقدة التمييز من المضطربة، 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 المستحاضة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تطهر و الجارية التي قد يئست و لم تدرك المحيض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أبى بصير</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تحض و المستحاضة التي لا تطهر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عدها أيضا في صحيح ابن مسلم‌</w:t>
      </w:r>
      <w:r>
        <w:rPr>
          <w:rStyle w:val="FootnoteAnchor"/>
          <w:rtl w:val="true"/>
        </w:rPr>
        <w:footnoteReference w:id="730"/>
      </w:r>
      <w:r>
        <w:rPr>
          <w:rFonts w:ascii="Amiri" w:hAnsi="Amiri" w:eastAsia="Amiri" w:cs="Amiri"/>
          <w:color w:val="111111"/>
          <w:sz w:val="28"/>
          <w:sz w:val="28"/>
          <w:szCs w:val="28"/>
          <w:rtl w:val="true"/>
          <w:lang w:bidi="ar-SA"/>
        </w:rPr>
        <w:t>عن أحدهما عليهما السلام ممن عدتها ثلاثة أشهر، بل في خبر موسى بن بكير عن زرارة</w:t>
      </w:r>
      <w:r>
        <w:rPr>
          <w:rStyle w:val="FootnoteAnchor"/>
          <w:rtl w:val="true"/>
        </w:rPr>
        <w:footnoteReference w:id="731"/>
      </w:r>
      <w:r>
        <w:rPr>
          <w:rFonts w:ascii="Amiri" w:hAnsi="Amiri" w:eastAsia="Amiri" w:cs="Amiri"/>
          <w:color w:val="111111"/>
          <w:sz w:val="28"/>
          <w:sz w:val="28"/>
          <w:szCs w:val="28"/>
          <w:rtl w:val="true"/>
          <w:lang w:bidi="ar-SA"/>
        </w:rPr>
        <w:t>كون ذلك كالمفروغ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ذلك كله بالنصوص‌</w:t>
      </w:r>
      <w:r>
        <w:rPr>
          <w:rStyle w:val="FootnoteAnchor"/>
          <w:rtl w:val="true"/>
        </w:rPr>
        <w:footnoteReference w:id="732"/>
      </w:r>
      <w:r>
        <w:rPr>
          <w:rFonts w:ascii="Amiri" w:hAnsi="Amiri" w:eastAsia="Amiri" w:cs="Amiri"/>
          <w:color w:val="111111"/>
          <w:sz w:val="28"/>
          <w:sz w:val="28"/>
          <w:szCs w:val="28"/>
          <w:rtl w:val="true"/>
          <w:lang w:bidi="ar-SA"/>
        </w:rPr>
        <w:t>الدالة على إبدال الأشهر عن الأقراء مع تعذرها، على أن يكون لكل شهر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يكن خلاف بين الأصحاب فيما أجد في اعتدادها بذلك و إن قالوا في كتاب الطهارة بتحيضها بالروايات‌</w:t>
      </w:r>
      <w:r>
        <w:rPr>
          <w:rStyle w:val="FootnoteAnchor"/>
          <w:rtl w:val="true"/>
        </w:rPr>
        <w:footnoteReference w:id="733"/>
      </w:r>
      <w:r>
        <w:rPr>
          <w:rFonts w:ascii="Amiri" w:hAnsi="Amiri" w:eastAsia="Amiri" w:cs="Amiri"/>
          <w:color w:val="111111"/>
          <w:sz w:val="28"/>
          <w:sz w:val="28"/>
          <w:szCs w:val="28"/>
          <w:rtl w:val="true"/>
          <w:lang w:bidi="ar-SA"/>
        </w:rPr>
        <w:t>فيكون حكم العدة هنا مخالفا لما هناك، و لعله لمنافاة تخييرها بالروايات بين الثلاثة من شهر و عشر من آخر أو سبعة من كل شهر في أي مكان من الشهر شاءت، لانضباط العدة الظاهر من النص و الفتوى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إدريس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Style w:val="FootnoteAnchor"/>
          <w:rtl w:val="true"/>
        </w:rPr>
        <w:footnoteReference w:id="734"/>
      </w:r>
      <w:r>
        <w:rPr>
          <w:rFonts w:ascii="Amiri" w:hAnsi="Amiri" w:eastAsia="Amiri" w:cs="Amiri"/>
          <w:color w:val="111111"/>
          <w:sz w:val="28"/>
          <w:sz w:val="28"/>
          <w:szCs w:val="28"/>
          <w:rtl w:val="true"/>
          <w:lang w:bidi="ar-SA"/>
        </w:rPr>
        <w:t>على قول من يقول بكون حيض هذه في كل شهر ثلاثة أيام أو عشرة أيام أو سبعة أيام، ففي الثلاثة أشهر تحصل لها ثلاثة أطهار، فأما على قول من يقول بجعل عشرة أيام طهرا و عشرة حيضا فتكون عدتها أربعين يوما و لحظتين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وجود المخالف، و لكني لم أتحققه، بل فيه أنه لا يتعين على القول الأول الثلاثة أشهر، بل يكفي شهران و لحظتان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لا تحيض إلا في ستة أشهر أو أربعة أو خمسة أو أزيد من ذلك أو أنقص و لو بعد كل ثلاثة أشهر اعتدت بالأشهر دون الأقراء بلا خلاف أجده فيه، بل في كشف اللثام اتفاقا كما في الخلاف و السرائر، 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 لا تحيض إلا في ثلاث سنين أو في أربع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أشهر ثم تتزوج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736"/>
      </w:r>
      <w:r>
        <w:rPr>
          <w:rFonts w:ascii="Amiri" w:hAnsi="Amiri" w:eastAsia="Amiri" w:cs="Amiri"/>
          <w:color w:val="111111"/>
          <w:sz w:val="28"/>
          <w:sz w:val="28"/>
          <w:szCs w:val="28"/>
          <w:rtl w:val="true"/>
          <w:lang w:bidi="ar-SA"/>
        </w:rPr>
        <w:t>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التي يطلقها زوجها و هي تحيض كل ثلاثة أشهر حيضة،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انقضت ثلاثة أشهر انقضت عدتها، يحسب لها لكل شهر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مريم‌</w:t>
      </w:r>
      <w:r>
        <w:rPr>
          <w:rStyle w:val="FootnoteAnchor"/>
          <w:rtl w:val="true"/>
        </w:rPr>
        <w:footnoteReference w:id="73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كيف يطلق امرأته و هي تحيض في كل ثلاثة أشهر حيضة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تطليقة واحدة في غرة الشهر، فإذا انقضت ثلاثة أشهر من يوم طلاقها فقد بانت منه،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كون المراد من حيضها في كل ثلاثة أشهر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38"/>
      </w:r>
      <w:r>
        <w:rPr>
          <w:rFonts w:ascii="Amiri" w:hAnsi="Amiri" w:eastAsia="Amiri" w:cs="Amiri"/>
          <w:color w:val="111111"/>
          <w:sz w:val="28"/>
          <w:sz w:val="28"/>
          <w:szCs w:val="28"/>
          <w:rtl w:val="true"/>
          <w:lang w:bidi="ar-SA"/>
        </w:rPr>
        <w:t>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 تحيض في كل ثلاثة أشهر مرة أو في ستة أو في سبعة أشهر، و المستحاضة، و التي لم تبلغ المحيض، و التي تحيض مرة و يرتفع مرة، و التي لا تطمع في الولد، و التي قد ارتفع حيضها و زعمت أنها لم تيأس، و التي ترى الصفرة من حيض ليس بمستقيم، فذكر أن عدة هؤلاء كلهن ثلاثة أشهر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ما دل‌</w:t>
      </w:r>
      <w:r>
        <w:rPr>
          <w:rStyle w:val="FootnoteAnchor"/>
          <w:rtl w:val="true"/>
        </w:rPr>
        <w:footnoteReference w:id="739"/>
      </w:r>
      <w:r>
        <w:rPr>
          <w:rFonts w:ascii="Amiri" w:hAnsi="Amiri" w:eastAsia="Amiri" w:cs="Amiri"/>
          <w:color w:val="111111"/>
          <w:sz w:val="28"/>
          <w:sz w:val="28"/>
          <w:szCs w:val="28"/>
          <w:rtl w:val="true"/>
          <w:lang w:bidi="ar-SA"/>
        </w:rPr>
        <w:t>من الاعتداد بأسبق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أو الثلاثة أشهر، بناء على عدم اشتراط الاعتداد بالأشهر بوقوع الطلاق بعد ثلاثة أشهر بيض، لإطلاق النص‌</w:t>
      </w:r>
      <w:r>
        <w:rPr>
          <w:rStyle w:val="FootnoteAnchor"/>
          <w:rtl w:val="true"/>
        </w:rPr>
        <w:footnoteReference w:id="740"/>
      </w:r>
      <w:r>
        <w:rPr>
          <w:rFonts w:ascii="Amiri" w:hAnsi="Amiri" w:eastAsia="Amiri" w:cs="Amiri"/>
          <w:color w:val="111111"/>
          <w:sz w:val="28"/>
          <w:sz w:val="28"/>
          <w:szCs w:val="28"/>
          <w:rtl w:val="true"/>
          <w:lang w:bidi="ar-SA"/>
        </w:rPr>
        <w:t>و الفتوى، فلو كانت لا تحيض إلا بعد ثلاثة و طلقت حيث بقي إلى حيضها شهر اعتدت بالأشهر أيضا و إن رأت الدم بعد شهر، لصدق ثلاثة أشهر بيض على ثلاث حيض، فإنه أعم من أن يكون بعد الطلاق من غير فصل أو مع الفصل، فتكون عدتها ثلاثة أشهر مع الحيض السابق و الطهر السابق عليه، و لا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اختلاف العدة باختلاف وقت الطلاق طولا و قصرا، بل هو واقع في المعتدة بالأقراء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إلا عن اعتبار اتصال أشهر البيض بالطلاق أمكن القول باختصاص ذلك في المسترابة، و محل الفرض ليس منها، بل هي تعتد بثلاثة أشهر و إن تخلل بينها دم، لإطلاق النصوص‌</w:t>
      </w:r>
      <w:r>
        <w:rPr>
          <w:rStyle w:val="FootnoteAnchor"/>
          <w:rtl w:val="true"/>
        </w:rPr>
        <w:footnoteReference w:id="741"/>
      </w:r>
      <w:r>
        <w:rPr>
          <w:rFonts w:ascii="Amiri" w:hAnsi="Amiri" w:eastAsia="Amiri" w:cs="Amiri"/>
          <w:color w:val="111111"/>
          <w:sz w:val="28"/>
          <w:sz w:val="28"/>
          <w:szCs w:val="28"/>
          <w:rtl w:val="true"/>
          <w:lang w:bidi="ar-SA"/>
        </w:rPr>
        <w:t>المزبورة المعتضدة بالفتاوي، بل كأنه صريح المحكي في المسالك عن التحرير أو ظاهره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ما في</w:t>
      </w:r>
    </w:p>
    <w:p>
      <w:pPr>
        <w:pStyle w:val="BookText"/>
        <w:rPr/>
      </w:pPr>
      <w:r>
        <w:rPr>
          <w:rFonts w:ascii="Amiri" w:hAnsi="Amiri" w:eastAsia="Amiri" w:cs="Amiri"/>
          <w:color w:val="111111"/>
          <w:sz w:val="28"/>
          <w:sz w:val="28"/>
          <w:szCs w:val="28"/>
          <w:rtl w:val="true"/>
          <w:lang w:bidi="ar-SA"/>
        </w:rPr>
        <w:t>خبر الكناني‌</w:t>
      </w:r>
      <w:r>
        <w:rPr>
          <w:rStyle w:val="FootnoteAnchor"/>
          <w:rtl w:val="true"/>
        </w:rPr>
        <w:footnoteReference w:id="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 تحيض كل ثلاثة أشهر مرة كيف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مثل قرئها التي كانت تحيض فيه على الاستقامة، فلتعتد ثلاثة قروء، ثم لتتزوج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التهذيب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خبري أبي بصير</w:t>
      </w:r>
      <w:r>
        <w:rPr>
          <w:rStyle w:val="FootnoteAnchor"/>
          <w:rtl w:val="true"/>
        </w:rPr>
        <w:footnoteReference w:id="743"/>
      </w:r>
      <w:r>
        <w:rPr>
          <w:rFonts w:ascii="Amiri" w:hAnsi="Amiri" w:eastAsia="Amiri" w:cs="Amiri"/>
          <w:color w:val="111111"/>
          <w:sz w:val="28"/>
          <w:sz w:val="28"/>
          <w:szCs w:val="28"/>
          <w:rtl w:val="true"/>
          <w:lang w:bidi="ar-SA"/>
        </w:rPr>
        <w:t>و الغنوي‌</w:t>
      </w:r>
      <w:r>
        <w:rPr>
          <w:rStyle w:val="FootnoteAnchor"/>
          <w:rtl w:val="true"/>
        </w:rPr>
        <w:footnoteReference w:id="7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عاملا به، فلا بأس بطرحه أو حمله على إرادة الكناية بذلك عن الأشهر، على معنى احتساب كل شهر بحيضة، كما أومى إليه في خبر أبي بصير</w:t>
      </w:r>
      <w:r>
        <w:rPr>
          <w:rStyle w:val="FootnoteAnchor"/>
          <w:rtl w:val="true"/>
        </w:rPr>
        <w:footnoteReference w:id="745"/>
      </w:r>
      <w:r>
        <w:rPr>
          <w:rFonts w:ascii="Amiri" w:hAnsi="Amiri" w:eastAsia="Amiri" w:cs="Amiri"/>
          <w:color w:val="111111"/>
          <w:sz w:val="28"/>
          <w:sz w:val="28"/>
          <w:szCs w:val="28"/>
          <w:rtl w:val="true"/>
          <w:lang w:bidi="ar-SA"/>
        </w:rPr>
        <w:t>السابق، بل لعل حكمة الاكتفاء بالاعتداد بثلاثة أشهر عن الأقراء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طلقت في أول الهلال بأن انطبق آخر لفظ الطلاق مع الغروب ليلة الهلال اعتدت بثلاثة أشهر أهلة بلا خلاف بل و لا إشكال، لانصراف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 إلى الهلالي في عرف الشرع، بل و في العرف العام، بل قد سمعت التصريح بذلك في خبر أبي مريم‌</w:t>
      </w:r>
      <w:r>
        <w:rPr>
          <w:rStyle w:val="FootnoteAnchor"/>
          <w:rtl w:val="true"/>
        </w:rPr>
        <w:footnoteReference w:id="746"/>
      </w:r>
      <w:r>
        <w:rPr>
          <w:rFonts w:ascii="Amiri" w:hAnsi="Amiri" w:eastAsia="Amiri" w:cs="Amiri"/>
          <w:color w:val="111111"/>
          <w:sz w:val="28"/>
          <w:sz w:val="28"/>
          <w:szCs w:val="28"/>
          <w:rtl w:val="true"/>
          <w:lang w:bidi="ar-SA"/>
        </w:rPr>
        <w:t>السابق،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الطلاق في غرة الشهر بأوسع من التقدير المزبور الذي لا يكاد يمكن تحققه في الخارج، و حينئذ فيتسامح بمقدار زمان وقوع صيغة الطلاق و نحوه في صدق الثلاثة</w:t>
      </w:r>
      <w:r>
        <w:rPr>
          <w:rFonts w:eastAsia="Amiri" w:cs="Amiri" w:ascii="Amiri" w:hAnsi="Amiri"/>
          <w:color w:val="111111"/>
          <w:sz w:val="28"/>
          <w:szCs w:val="28"/>
          <w:rtl w:val="true"/>
          <w:lang w:bidi="ar-SA"/>
        </w:rPr>
        <w:t>.</w:t>
      </w:r>
      <w:bookmarkStart w:id="212" w:name="pg12303_128607"/>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لو طلقت في أثنائه اعتدت بهلالين لتمكنها منهما، و قد عرفت كون الشهر حقيقة فيهما و أخذت من الثالث بقدر الفائت من الشهر الأول ليتحقق صدق الثلاثة الأهلة عرفا و لو لكون ذلك أقرب المجازات إلى الحقيقة و قيل تكمله ثلاثين لإمكان الهلالية في الشهرين و تعذره في الباقي، فينصرف إلى العددي و هو الأشبه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كالقول باعتبار العددي في الجميع، لأنه يكمل الأول من الثاني فينكسر، و يكمل من الثالث فينكسر، فيكمل من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احتمال تلفيق ما نقص من الأول بمقداره من الأخر، بمعنى أنه لو فرض وقوعه في النصف من الأول لو حظ النصف من الأخر، و مقتضاه حينئذ تلفيق شهر تكون أيامه ثلاثين يوما إلا نصف يوم، و هو خارج عن الهلالي و العددي، فالأقوى ما ذكرناه أولا، و ذلك لأن الشهر حقيقة فيما بين الهلالين مجاز في غيره، و لا يقدح اختلاف مصداقه بالتسعة و عشرين تارة و</w:t>
      </w:r>
    </w:p>
    <w:p>
      <w:pPr>
        <w:pStyle w:val="BookText"/>
        <w:rPr/>
      </w:pPr>
      <w:r>
        <w:rPr>
          <w:rFonts w:ascii="Amiri" w:hAnsi="Amiri" w:eastAsia="Amiri" w:cs="Amiri"/>
          <w:color w:val="111111"/>
          <w:sz w:val="28"/>
          <w:sz w:val="28"/>
          <w:szCs w:val="28"/>
          <w:rtl w:val="true"/>
          <w:lang w:bidi="ar-SA"/>
        </w:rPr>
        <w:t>الثلاثين أخرى عرفا في جميع الآجال من غير فرق بين البيع و غيره، و مع تعذر الحقيقة فأقرب المجازات إليها التلفيق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يعرف الحال في جميع أفراد المسألة، إذ هي غير خاصة في المقام، بل لعل السنة كذلك أيضا، فإنها حقيقة في الأنثى عشر شهرا هلاليا، و تلفيقها بما ذكرنا إلا أن تقوم القرينة على إرادة غير ذلك</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7777702_417432637"/>
      <w:bookmarkStart w:id="214" w:name="_Toc83"/>
      <w:bookmarkEnd w:id="213"/>
      <w:r>
        <w:rPr>
          <w:rtl w:val="true"/>
        </w:rPr>
        <w:t>[</w:t>
      </w:r>
      <w:r>
        <w:rPr>
          <w:rtl w:val="true"/>
        </w:rPr>
        <w:t>تفريع لو ارتابت بالحمل بعد انقضاء العدة و النكاح لم يبطل</w:t>
      </w:r>
      <w:r>
        <w:rPr>
          <w:rtl w:val="true"/>
        </w:rPr>
        <w:t>]</w:t>
      </w:r>
      <w:bookmarkEnd w:id="214"/>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ارتابت بالحمل لحركة أو ثقل أو نحوهما بعد انقضاء العدة و النكاح لم يبطل النكاح، للأصل بل الأصول، بل ظاهر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محمد بن حكيم‌</w:t>
      </w:r>
      <w:r>
        <w:rPr>
          <w:rStyle w:val="FootnoteAnchor"/>
          <w:rtl w:val="true"/>
        </w:rPr>
        <w:footnoteReference w:id="747"/>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الريبة بعد الثلاثة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الشابة التي يحيض مثلها يطلقها زوجها فيرتفع طمثها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فإنها تزوجت بعد ثلاثة أشهر فتبين لها بعد ما دخلت على زوجها أنها حامل،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ذلك يا ابن حكيم، رفع الطمث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فساد من حيضة فقد حل لها</w:t>
      </w:r>
    </w:p>
    <w:p>
      <w:pPr>
        <w:pStyle w:val="BookText"/>
        <w:rPr/>
      </w:pPr>
      <w:r>
        <w:rPr>
          <w:rFonts w:ascii="Amiri" w:hAnsi="Amiri" w:eastAsia="Amiri" w:cs="Amiri"/>
          <w:color w:val="111111"/>
          <w:sz w:val="28"/>
          <w:sz w:val="28"/>
          <w:szCs w:val="28"/>
          <w:rtl w:val="true"/>
          <w:lang w:bidi="ar-SA"/>
        </w:rPr>
        <w:t>الأزواج و ليس بحامل، و إما حامل فهو يستبين بثلاثة أشهر، لأن الله تعالى قد جعله وقتا يستبين فيه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ارتابت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تتزوج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يجوز لها التزويج، للأصل و غيره لو حدثت الريبة بعد العدة و قبل النكاح و لا ينافي ذلك ما في ذيل الحسن السابق‌</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يحيض مثلها يطلقها زوجها و يرتفع حيضها كم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الثلاثة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التسعة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الحبل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الثلاثة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 تتزوج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التنزيل على الأولوية و الاحتياط، أو على استبانة الحمل لها بعد الثلاثة، على أن الأخير منهما مشتمل على دعواها الحمل نحو</w:t>
      </w:r>
    </w:p>
    <w:p>
      <w:pPr>
        <w:pStyle w:val="BookText"/>
        <w:rPr/>
      </w:pPr>
      <w:r>
        <w:rPr>
          <w:rFonts w:ascii="IRNazanin" w:hAnsi="IRNazanin" w:eastAsia="IRNazanin"/>
          <w:color w:val="111111"/>
          <w:sz w:val="28"/>
          <w:sz w:val="28"/>
          <w:szCs w:val="28"/>
          <w:rtl w:val="true"/>
          <w:lang w:bidi="fa-IR"/>
        </w:rPr>
        <w:t>خبره الثالث</w:t>
      </w:r>
      <w:r>
        <w:rPr>
          <w:rStyle w:val="FootnoteAnchor"/>
          <w:rtl w:val="true"/>
        </w:rPr>
        <w:footnoteReference w:id="7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فلما مضت عليها ثلاثة أشهر ادعت حبلا،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 بها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ذلك حبلا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هيهات، إنما يرتفع الطمث من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حمل بين و إما فساد من الطمث، و لكنها تحتاط بثلاثة أشهر بعد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ما نحن فيه من الاسترابة،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لا إشكال في تربصها تسعة مع دعواها الحمل، فإنها مكلفة بالاعتداد، و الفرض أنها بزعمها من ذوات الأحمال، كما ستسمع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ارتابت به قبل انقضاء العدة لم يجز لها أن تنكح عند الشيخ، و مال إليه المحدث البحراني، بل هو خيرة الفاضل في التحرير و المختلف و لو انقضت العدة لحصول الشك في الحقيقة في انقضائها و في براءة الرحم، و لابتناء النكاح على الاحتياط، و</w:t>
      </w:r>
    </w:p>
    <w:p>
      <w:pPr>
        <w:pStyle w:val="BookText"/>
        <w:rPr/>
      </w:pPr>
      <w:r>
        <w:rPr>
          <w:rFonts w:ascii="Amiri" w:hAnsi="Amiri" w:eastAsia="Amiri" w:cs="Amiri"/>
          <w:color w:val="111111"/>
          <w:sz w:val="28"/>
          <w:sz w:val="28"/>
          <w:szCs w:val="28"/>
          <w:rtl w:val="true"/>
          <w:lang w:bidi="ar-SA"/>
        </w:rPr>
        <w:t>حسن ابن عبد الرحمن بن الحجاج أو صحيحه‌</w:t>
      </w:r>
      <w:r>
        <w:rPr>
          <w:rStyle w:val="FootnoteAnchor"/>
          <w:rtl w:val="true"/>
        </w:rPr>
        <w:footnoteReference w:id="751"/>
      </w:r>
      <w:r>
        <w:rPr>
          <w:rFonts w:ascii="Amiri" w:hAnsi="Amiri" w:eastAsia="Amiri" w:cs="Amiri"/>
          <w:color w:val="111111"/>
          <w:sz w:val="28"/>
          <w:sz w:val="28"/>
          <w:szCs w:val="28"/>
          <w:rtl w:val="true"/>
          <w:lang w:bidi="ar-SA"/>
        </w:rPr>
        <w:t xml:space="preserve">،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حبلا انتظرت تسعة أشهر، فإن ولدت و إلا اعتدت بثلاثة أشهر، ثم 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لو قيل بالجواز ما لم يتيقن الحمل كان حسنا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لانقضاء العدة شرعا و أصل انتفاء الحمل المؤيد بما عرفت، فيحمل ما سمعته في النصوص السابقة على الندب، نحو الأمر بالاحتياط بالثلاثة بعد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الصحيح المزبور و خبري ابن حكيم الأخيرين في دعوى الحبل، و قد عرفت خروجه عن مفروض المسألة، و أما الأول فظاهر سؤاله أنها تبينت الحمل بعد الثلاثة و بعد الدخول على زوجها، مع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بعدم العبرة بهذا التبين و إن كان بعد ذلك متصلا به ذكر التربص تسعة أشهر بالريبة بعد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اضطراب الرواية و لا بد من حمل الأخير فيها على ضرب من الندب، كالأمر بالاحتياط فيها ثلاثة أشهر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هي غير ما ذكره الشيخ الذي مبناه على الظاهر و عروض الارتياب لها في أثناء العدة، فيستصحب حالها إلى انقضاء عدة الحامل، و لو لأنها من شبهة</w:t>
      </w:r>
      <w:bookmarkStart w:id="215" w:name="pg12303_128610"/>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 بخلاف الذي تزوجت و جرى أصل الصحة على العقد المتعلق بغيرها، بل و كذا من انقضت عدتها من دون استرابة التي حكم بظاهر الأدلة بخروجها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المشكوك في أنه من أفراد الخاص أو العام من شبهة الموضوع، كما حققنا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الحمل المستصحب في خصوص الامرأة المشكوك في حالها كاف في الحكم شرعا بعدم كونها من أفراد الخاص، و في بقاء حكم العام عليها، و الاحتياط إنما هو من الأمور المستحبة حتى في الصورتين اللتين وافقنا الشيخ على الحكم فيهما،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على سائر التقديرات إذا ظهر حمل بطل النكاح الثاني، لتحقق وقوعه في العدة التي هي وضع الحمل دون الأقراء و الثلاثة، فإنها أمارة في الظاهر لا تعارض الواقع بعد فرض حصوله،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7777704_417432637"/>
      <w:bookmarkStart w:id="217" w:name="_Toc84"/>
      <w:bookmarkEnd w:id="216"/>
      <w:r>
        <w:rPr>
          <w:rtl w:val="true"/>
        </w:rPr>
        <w:t>[</w:t>
      </w:r>
      <w:r>
        <w:rPr>
          <w:rtl w:val="true"/>
        </w:rPr>
        <w:t>الفصل الرابع في عدة الحامل</w:t>
      </w:r>
      <w:r>
        <w:rPr>
          <w:rtl w:val="true"/>
        </w:rPr>
        <w:t>]</w:t>
      </w:r>
      <w:bookmarkEnd w:id="217"/>
    </w:p>
    <w:p>
      <w:pPr>
        <w:pStyle w:val="Heading6"/>
        <w:numPr>
          <w:ilvl w:val="5"/>
          <w:numId w:val="1"/>
        </w:numPr>
        <w:rPr/>
      </w:pPr>
      <w:bookmarkStart w:id="218" w:name="__RefHeading___Toc7777706_417432637"/>
      <w:bookmarkStart w:id="219" w:name="_Toc85"/>
      <w:bookmarkEnd w:id="218"/>
      <w:r>
        <w:rPr>
          <w:rtl w:val="true"/>
        </w:rPr>
        <w:t>اشارة</w:t>
      </w:r>
      <w:bookmarkEnd w:id="2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في عدة الحامل و لا ريب في أنها هي و لو كانت أمة تعتد بالطلاق بوضعه و لو بعد الطلاق بلا فصل كتابا</w:t>
      </w:r>
      <w:r>
        <w:rPr>
          <w:rStyle w:val="FootnoteAnchor"/>
          <w:rtl w:val="true"/>
        </w:rPr>
        <w:footnoteReference w:id="752"/>
      </w:r>
      <w:r>
        <w:rPr>
          <w:rFonts w:ascii="Amiri" w:hAnsi="Amiri" w:eastAsia="Amiri" w:cs="Amiri"/>
          <w:color w:val="111111"/>
          <w:sz w:val="28"/>
          <w:sz w:val="28"/>
          <w:szCs w:val="28"/>
          <w:rtl w:val="true"/>
          <w:lang w:bidi="ar-SA"/>
        </w:rPr>
        <w:t>و سنة</w:t>
      </w:r>
      <w:r>
        <w:rPr>
          <w:rStyle w:val="FootnoteAnchor"/>
          <w:rtl w:val="true"/>
        </w:rPr>
        <w:footnoteReference w:id="753"/>
      </w:r>
      <w:r>
        <w:rPr>
          <w:rFonts w:ascii="Amiri" w:hAnsi="Amiri" w:eastAsia="Amiri" w:cs="Amiri"/>
          <w:color w:val="111111"/>
          <w:sz w:val="28"/>
          <w:sz w:val="28"/>
          <w:szCs w:val="28"/>
          <w:rtl w:val="true"/>
          <w:lang w:bidi="ar-SA"/>
        </w:rPr>
        <w:t>مستفيضة أو متواترة، قد سبق جملة منها في طلاق الحامل و يأتي في أثناء البحث أيضا، و إجماعا بقسميه، بل ظاهر الأولين كون ذلك عدتها دون الأقراء و الأشهر، كما هو المشهور شهرة عظيمة كادت تكون إجماعا و إن كان الصدوق و ابن حمزة على اعتدادها بأقرب الأجلين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الوضع، بل ظاهر المرتضى و ابن إدريس وجود مخالف غيرهما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ذكروا له</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7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و عدتها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صحيحا الحلبي‌</w:t>
      </w:r>
      <w:r>
        <w:rPr>
          <w:rStyle w:val="FootnoteAnchor"/>
          <w:rtl w:val="true"/>
        </w:rPr>
        <w:footnoteReference w:id="75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7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 أجلها أن تضع حملها، و هو أقرب الأجلين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قاصر عن معارضة غيره من الكتاب‌</w:t>
      </w:r>
      <w:r>
        <w:rPr>
          <w:rStyle w:val="FootnoteAnchor"/>
          <w:rtl w:val="true"/>
        </w:rPr>
        <w:footnoteReference w:id="757"/>
      </w:r>
      <w:r>
        <w:rPr>
          <w:rFonts w:ascii="Amiri" w:hAnsi="Amiri" w:eastAsia="Amiri" w:cs="Amiri"/>
          <w:color w:val="111111"/>
          <w:sz w:val="28"/>
          <w:sz w:val="28"/>
          <w:szCs w:val="28"/>
          <w:rtl w:val="true"/>
          <w:lang w:bidi="ar-SA"/>
        </w:rPr>
        <w:t>و السنة</w:t>
      </w:r>
      <w:r>
        <w:rPr>
          <w:rStyle w:val="FootnoteAnchor"/>
          <w:rtl w:val="true"/>
        </w:rPr>
        <w:footnoteReference w:id="758"/>
      </w:r>
      <w:r>
        <w:rPr>
          <w:rFonts w:ascii="Amiri" w:hAnsi="Amiri" w:eastAsia="Amiri" w:cs="Amiri"/>
          <w:color w:val="111111"/>
          <w:sz w:val="28"/>
          <w:sz w:val="28"/>
          <w:szCs w:val="28"/>
          <w:rtl w:val="true"/>
          <w:lang w:bidi="ar-SA"/>
        </w:rPr>
        <w:t xml:space="preserve">من وجوه، سيما بعد احتماله إرادة أن وضع الحمل أقرب العدتين باعتبار إمكان حصوله بعد الطلاق بلحظة، بل لعله ظاهر الأخيرين الذي ينبغي حمل الأول عليه، ضرورة أنه لا وجه للحكم بكونه كذلك إلا ما ذكرنا، و هو غير الاعتداد بأقرب الأجلين، و عدم قابلية عبارة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للتأويل المزبور غير قادح، لقصوره أيضا، مع عدم تحقق النسبة المزبورة، بل من القوي كونه من تصانيف الصدوق رحمه الله و إن أرسل فيه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يوهم كونه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الانصاف عدم خلو قوله من قوة، ضرورة كونه مقتضى الجمع بين الأدلة كتابا</w:t>
      </w:r>
      <w:r>
        <w:rPr>
          <w:rStyle w:val="FootnoteAnchor"/>
          <w:rtl w:val="true"/>
        </w:rPr>
        <w:footnoteReference w:id="760"/>
      </w:r>
      <w:r>
        <w:rPr>
          <w:rFonts w:ascii="Amiri" w:hAnsi="Amiri" w:eastAsia="Amiri" w:cs="Amiri"/>
          <w:color w:val="111111"/>
          <w:sz w:val="28"/>
          <w:sz w:val="28"/>
          <w:szCs w:val="28"/>
          <w:rtl w:val="true"/>
          <w:lang w:bidi="ar-SA"/>
        </w:rPr>
        <w:t>و سنة، إذ منها ما دل‌</w:t>
      </w:r>
      <w:r>
        <w:rPr>
          <w:rStyle w:val="FootnoteAnchor"/>
          <w:rtl w:val="true"/>
        </w:rPr>
        <w:footnoteReference w:id="761"/>
      </w:r>
      <w:r>
        <w:rPr>
          <w:rFonts w:ascii="Amiri" w:hAnsi="Amiri" w:eastAsia="Amiri" w:cs="Amiri"/>
          <w:color w:val="111111"/>
          <w:sz w:val="28"/>
          <w:sz w:val="28"/>
          <w:szCs w:val="28"/>
          <w:rtl w:val="true"/>
          <w:lang w:bidi="ar-SA"/>
        </w:rPr>
        <w:t>على اعتداد المطلقة بالثلاثة، و منها ما دل‌</w:t>
      </w:r>
      <w:r>
        <w:rPr>
          <w:rStyle w:val="FootnoteAnchor"/>
          <w:rtl w:val="true"/>
        </w:rPr>
        <w:footnoteReference w:id="762"/>
      </w:r>
      <w:r>
        <w:rPr>
          <w:rFonts w:ascii="Amiri" w:hAnsi="Amiri" w:eastAsia="Amiri" w:cs="Amiri"/>
          <w:color w:val="111111"/>
          <w:sz w:val="28"/>
          <w:sz w:val="28"/>
          <w:szCs w:val="28"/>
          <w:rtl w:val="true"/>
          <w:lang w:bidi="ar-SA"/>
        </w:rPr>
        <w:t>على اعتداد الحامل مطلقة كانت أو غيرها بالوضع، فيكون أيهما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يحصل به الاعتداد، نحو ما سمعته في الثلاثة أشهر و الأقراء، بعد القطع بعدم احتمال كون كل منهما عدة في الطلاق كي يتوجه الاعتداد حينئذ بأبعدهما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الصحيحان فالمراد منهما الاعتداد بالوضع حال كونه أقرب الأجلين، فالجملة حالية، فيوافقان الخبر الأول بل جعلها مستأنفة لا حاصل له، ضرورة كون الموجود في الخارج منه كلا من الأقرب و الأبعد، إذ كما يمكن الوضع بعد لحظة يمكن تأخره تسعة، بل يمكن القطع بفساد إرادة ذلك منهما، و كأن هذا هو الذي دعى المتأخرين إلى الإطناب بفساد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في غاية الضعف، إلا أن الإنصاف خلافه، بل إن كان منشأ الشهرة هذا التوهم الفاسد من الصحيحين كان قولهم بمكانة من الضعف، ضرورة عدم المعارض إلا إطلاقات لا تصلح مقابلة للتصريح المصرح به في المعتبر من النصوص المتعددة،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في اعتدادها بذلك سواء كان تاما أو غير تام و لو كان علقة بعد أن يتحقق أنه حمل يندرج في إطلاق الكتاب‌</w:t>
      </w:r>
      <w:r>
        <w:rPr>
          <w:rStyle w:val="FootnoteAnchor"/>
          <w:rtl w:val="true"/>
        </w:rPr>
        <w:footnoteReference w:id="763"/>
      </w:r>
      <w:r>
        <w:rPr>
          <w:rFonts w:ascii="Amiri" w:hAnsi="Amiri" w:eastAsia="Amiri" w:cs="Amiri"/>
          <w:color w:val="111111"/>
          <w:sz w:val="28"/>
          <w:sz w:val="28"/>
          <w:szCs w:val="28"/>
          <w:rtl w:val="true"/>
          <w:lang w:bidi="ar-SA"/>
        </w:rPr>
        <w:t>و السنة</w:t>
      </w:r>
    </w:p>
    <w:p>
      <w:pPr>
        <w:pStyle w:val="BookText"/>
        <w:rPr/>
      </w:pPr>
      <w:r>
        <w:rPr>
          <w:rFonts w:ascii="Amiri" w:hAnsi="Amiri" w:eastAsia="Amiri" w:cs="Amiri"/>
          <w:color w:val="111111"/>
          <w:sz w:val="28"/>
          <w:sz w:val="28"/>
          <w:szCs w:val="28"/>
          <w:rtl w:val="true"/>
          <w:lang w:bidi="ar-SA"/>
        </w:rPr>
        <w:t>قال ابن الحجاج في الموثق‌</w:t>
      </w:r>
      <w:r>
        <w:rPr>
          <w:rStyle w:val="FootnoteAnchor"/>
          <w:rtl w:val="true"/>
        </w:rPr>
        <w:footnoteReference w:id="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إذا طلقها</w:t>
      </w:r>
    </w:p>
    <w:p>
      <w:pPr>
        <w:pStyle w:val="BookText"/>
        <w:rPr/>
      </w:pPr>
      <w:r>
        <w:rPr>
          <w:rFonts w:ascii="Amiri" w:hAnsi="Amiri" w:eastAsia="Amiri" w:cs="Amiri"/>
          <w:color w:val="111111"/>
          <w:sz w:val="28"/>
          <w:sz w:val="28"/>
          <w:szCs w:val="28"/>
          <w:rtl w:val="true"/>
          <w:lang w:bidi="ar-SA"/>
        </w:rPr>
        <w:t>زوجها فوضعت سقطا تم أو لم يتم أو وضعته مضغة،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يستبين أنه حمل تم أو لم يتم فقد انقضت عدتها و إن كان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منه أن أقل ما يتحقق به الحمل المضغة، كما عن ابن الجنيد التصريح به، فلا عبرة بالنطفة مع عدم استقرارها إجماعا بقسميه، بل و معه،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وجهان، من الشك في كونه قد صار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عدم العبرة به مع الشك في كونه حملا، ضرورة عدم تحقق الاندراج في أولات الأحمال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حكاه فيها من إطلاق الشيخ انقضاء العدة بالنطفة، بل في كشف اللثام أنه خيرة التحرير و الجامع، لعموم النصوص‌</w:t>
      </w:r>
      <w:r>
        <w:rPr>
          <w:rStyle w:val="FootnoteAnchor"/>
          <w:rtl w:val="true"/>
        </w:rPr>
        <w:footnoteReference w:id="765"/>
      </w:r>
      <w:r>
        <w:rPr>
          <w:rFonts w:ascii="Amiri" w:hAnsi="Amiri" w:eastAsia="Amiri" w:cs="Amiri"/>
          <w:color w:val="111111"/>
          <w:sz w:val="28"/>
          <w:sz w:val="28"/>
          <w:szCs w:val="28"/>
          <w:rtl w:val="true"/>
          <w:lang w:bidi="ar-SA"/>
        </w:rPr>
        <w:t>ثم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الوجهان آتيان في العلقة، و هي القطعة من الدم التي لا تخطيط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و جماعة الشيخ عليها، و هو قريب مع العلم بأنها مبدأ نشوء آدمي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ريب في كونها مبدأ آدمي، إذ هي كما عن بعض كتب أهل اللغة الدم الجامد المتكون من النطفة، إنما الكلام في صدق الحمل عرفا و إلا فلا ريب في أن النطفة مبدأ نشوء آدمي، و لذلك اكتفى بها من عرفت، و لا ينافي ذلك احتساب أقصى الحمل من حين الوطء، فإنه لا يقتضي صدقه عرفا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النظر فيما في المسالك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تظهر الصورة و التخطيط لكل واحدة من المضغة و العلقة و لكن قالت القوابل و أهل الخبرة من النساء أن فيه صورة خفية، و هي بينة لنا و إن خفيت على غيرنا حكم بانقضاء العدة و إثبات النسب و سائر الأحكام بذلك، و لو لم تكن فيه صورة ظاهرة و لا خفية تعرفها القوابل و لكن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لادمي، و لو بقي لتصور و تخلق ففي الاكتفاء به قولان، و يظهر من المصنف الاكتفاء به، كما قطع به الشيخ لعموم الآية</w:t>
      </w:r>
      <w:r>
        <w:rPr>
          <w:rStyle w:val="FootnoteAnchor"/>
          <w:rtl w:val="true"/>
        </w:rPr>
        <w:footnoteReference w:id="766"/>
      </w:r>
      <w:r>
        <w:rPr>
          <w:rFonts w:ascii="IRNazanin" w:hAnsi="IRNazanin" w:eastAsia="IRNazanin"/>
          <w:color w:val="111111"/>
          <w:sz w:val="28"/>
          <w:sz w:val="28"/>
          <w:szCs w:val="28"/>
          <w:rtl w:val="true"/>
          <w:lang w:bidi="fa-IR"/>
        </w:rPr>
        <w:t>و خصوص خبر ابن الحجاج</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الدليل على قبول شهادة القوابل هنا في ذلك، خصوصا بعد أن لم يذكروه في كتاب الشهادات مما تقبل فيه شهادة النساء منفردات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من احتمال كون المدار على صدق الحمل عرفا، لا أنه نشوء آدمي، بل من المحتمل إرادة المصنف و من عبر كعبارته ذلك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ظاهر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أن يكون الحمل تاما أو غير تام بعد أن يعلم أنه حمل و إن كان علقة، سواء ظهر فيه خلق آدمي من عينين أو ظفر أو يد أو رجل أو لم يظهر لكن تقول القوابل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تخطيطا باطنا لا يعرفه إلا أهل الصنعة، أو تلقي دما متجسدا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مستجسدا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تخطيط ظاهر و لا باطن، لكن تشهد القوابل أنه مبدأ خلق آدمي، لو بقي لتخلق و تصور، أما لو ألقت نطفة أو علقة انقضت بها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 عدم اشتراطه في النطفة و العلقة العلم أو الظن بكونها مبدأ نشوء آدمي، و هو ظاهر المبسوط، و لعل الوجه فيه أن النطفة مبدأ مطلقا شرعا، و أن العلقة إنما أريد بها الدم الجامد المتكون من النطفة كما فسرت به في بعض كتب اللغة، و ظاهر أنه مبدأ له البتة، و عبر عن الدم الجامد الذي لا يعلم تكونه من النطفة بالدم المتجسد الخالي عن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المدار على صدق الحمل عرفا، لا كونه نشوء آدمي، فإنه أعم من ذلك، و هذا هو الوجه في تقييد المصنف و غيره بذلك، بل لعل الخبر</w:t>
      </w:r>
      <w:r>
        <w:rPr>
          <w:rStyle w:val="FootnoteAnchor"/>
          <w:rtl w:val="true"/>
        </w:rPr>
        <w:footnoteReference w:id="768"/>
      </w:r>
      <w:r>
        <w:rPr>
          <w:rFonts w:ascii="Amiri" w:hAnsi="Amiri" w:eastAsia="Amiri" w:cs="Amiri"/>
          <w:color w:val="111111"/>
          <w:sz w:val="28"/>
          <w:sz w:val="28"/>
          <w:szCs w:val="28"/>
          <w:rtl w:val="true"/>
          <w:lang w:bidi="ar-SA"/>
        </w:rPr>
        <w:t>المزبور كذلك، لا أقل من الشك في صدق الحمل بالمفروض، و قد صرح المصنف و غيره بعدم العبرة به و قد عرفت وجهه، بل الظاهر عدم العبرة بظن أنه حمل فضلا عن الشك، لاعتبار العلم في مصاديق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 يحكم بأنه حمل علما أو ظنا، فلا عبرة بما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مستقر في الرحم آدمي أو مبدأ له، علما و هو ظاهر أو ظنا لقيامه مقام العلم في الشرع إذا تعذر العلم، و لأنها إذا علقت دخلت في أولات الأحمال، و ربما أسقطت، فان لم يعتبر الظن لم يكن أجلها الوضع، فلا عبرة بما يشك فيه</w:t>
      </w:r>
    </w:p>
    <w:p>
      <w:pPr>
        <w:pStyle w:val="BookText"/>
        <w:rPr/>
      </w:pPr>
      <w:r>
        <w:rPr>
          <w:rFonts w:ascii="Amiri" w:hAnsi="Amiri" w:eastAsia="Amiri" w:cs="Amiri"/>
          <w:color w:val="111111"/>
          <w:sz w:val="28"/>
          <w:sz w:val="28"/>
          <w:szCs w:val="28"/>
          <w:rtl w:val="true"/>
          <w:lang w:bidi="ar-SA"/>
        </w:rPr>
        <w:t>اتفاقا، إذ لا عبرة بمجرد الاحتمال مع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ذكرناه، بل دعوى قيام الظن بأنه حمل مقام العلم واضحة المنع، و يمكن أن يريد الفاضل الظن المخصوص الناشئ من شهادة القوابل كما سمعته منه في التحرير، و إن كان فيه ما عرفت أيضا من عدم الدليل على قبول شهادتهن بذلك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الوضع فالمرجع فيه الصدق عرفا، فلا يصدق على خروج البعض متصلا أو منفصلا و لو المعظم إلا ما لا ينافي صدق وضعه عرفا من تخلف بعض الأجزاء، 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كوضوح اعتبار وضعه ملحقا شرعا بذي العدة، من المطلق أو الفاسخ أو غيرهما، أو محتملا أنه منه لكونها فراشا و إن انتفى باللعان، بناء على عدم انتفاء نسبه منه به و إن انتفت أحكام الولد شرعا منه، فلا عبرة بوضع الحمل غير ملحق به شرعا، كما لو كان الزوج بعيدا عنها بحيث لا يحتمل تولده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تنقضي به عدة بلا خلاف أجده فيه، كما اعترف به في كشف اللثام، إذ الاعتداد به إنما هو لبراءة الرحم، و لا مدخل لبراءته من ولد غير المطلق في انقضاء عدتها منه، و الكتاب‌</w:t>
      </w:r>
      <w:r>
        <w:rPr>
          <w:rStyle w:val="FootnoteAnchor"/>
          <w:rtl w:val="true"/>
        </w:rPr>
        <w:footnoteReference w:id="769"/>
      </w:r>
      <w:r>
        <w:rPr>
          <w:rFonts w:ascii="Amiri" w:hAnsi="Amiri" w:eastAsia="Amiri" w:cs="Amiri"/>
          <w:color w:val="111111"/>
          <w:sz w:val="28"/>
          <w:sz w:val="28"/>
          <w:szCs w:val="28"/>
          <w:rtl w:val="true"/>
          <w:lang w:bidi="ar-SA"/>
        </w:rPr>
        <w:t>و السنة</w:t>
      </w:r>
      <w:r>
        <w:rPr>
          <w:rStyle w:val="FootnoteAnchor"/>
          <w:rtl w:val="true"/>
        </w:rPr>
        <w:footnoteReference w:id="770"/>
      </w:r>
      <w:r>
        <w:rPr>
          <w:rFonts w:ascii="IRNazanin" w:hAnsi="IRNazanin" w:eastAsia="IRNazanin"/>
          <w:color w:val="111111"/>
          <w:sz w:val="28"/>
          <w:sz w:val="28"/>
          <w:szCs w:val="28"/>
          <w:rtl w:val="true"/>
          <w:lang w:bidi="fa-IR"/>
        </w:rPr>
        <w:t>و إن عما إلا أن</w:t>
      </w:r>
    </w:p>
    <w:p>
      <w:pPr>
        <w:pStyle w:val="BookText"/>
        <w:rPr/>
      </w:pPr>
      <w:r>
        <w:rPr>
          <w:rFonts w:ascii="Amiri" w:hAnsi="Amiri" w:eastAsia="Amiri" w:cs="Amiri"/>
          <w:color w:val="111111"/>
          <w:sz w:val="28"/>
          <w:sz w:val="28"/>
          <w:szCs w:val="28"/>
          <w:rtl w:val="true"/>
          <w:lang w:bidi="ar-SA"/>
        </w:rPr>
        <w:t>المنساق كون الحمل ممن له العدة، فيبقى نصوص‌</w:t>
      </w:r>
      <w:r>
        <w:rPr>
          <w:rStyle w:val="FootnoteAnchor"/>
          <w:rtl w:val="true"/>
        </w:rPr>
        <w:footnoteReference w:id="771"/>
      </w:r>
      <w:r>
        <w:rPr>
          <w:rFonts w:ascii="Amiri" w:hAnsi="Amiri" w:eastAsia="Amiri" w:cs="Amiri"/>
          <w:color w:val="111111"/>
          <w:sz w:val="28"/>
          <w:sz w:val="28"/>
          <w:szCs w:val="28"/>
          <w:rtl w:val="true"/>
          <w:lang w:bidi="ar-SA"/>
        </w:rPr>
        <w:t>الاعتداد بالأقراء و الأشهر على حالها، بل لعل ما تسمعه من ما دل على عدم الاجتزاء بوضعه لو كان من زنا في عدة الطلاق ظاهر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أتت زوجة البالغ الحاضر بولد لدون ستة أشهر من الدخول لم يلحقه، فلا يعتبر وضعه في العدة، فإن ادعت أنه وطأها قبل العقد للشبهة و لم يصدقها لم تعتد به على الأقوى و إن احتمل كونه منه، لكنه منفي عنه شرعا، لانتفاء الفراش، و لا عبرة بالاحتمال ما لم يستند إلى سبب شرعي بخلاف المنفي باللعان، فان النسب له ثابت بأصل الشرع بالفراش، نعم لو صدقها انقضت العدة به بلا إشكال، و لو طلقت فادعت الحمل صبر عليها أقصى الحمل، و هو تسعة أشهر من حين الوطء، لأنها بزعمها حينئذ من أولات الأحمال الواجب عليهن الاعتداد بذلك ثم لا تقبل دعواها للعلم ببطلانها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 أقصى الحمل سنة و ليست مشهورة كما عرفته في محله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أنك قد سمعت هناك اختيار المصنف كونه عشرة لا تسعة، كما أنك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النصوص‌</w:t>
      </w:r>
      <w:r>
        <w:rPr>
          <w:rStyle w:val="FootnoteAnchor"/>
          <w:rtl w:val="true"/>
        </w:rPr>
        <w:footnoteReference w:id="772"/>
      </w:r>
      <w:r>
        <w:rPr>
          <w:rFonts w:ascii="Amiri" w:hAnsi="Amiri" w:eastAsia="Amiri" w:cs="Amiri"/>
          <w:color w:val="111111"/>
          <w:sz w:val="28"/>
          <w:sz w:val="28"/>
          <w:szCs w:val="28"/>
          <w:rtl w:val="true"/>
          <w:lang w:bidi="ar-SA"/>
        </w:rPr>
        <w:t>السابقة الإمرة بصيرها تسعة، و في بعضها</w:t>
      </w:r>
      <w:r>
        <w:rPr>
          <w:rStyle w:val="FootnoteAnchor"/>
          <w:rtl w:val="true"/>
        </w:rPr>
        <w:footnoteReference w:id="773"/>
      </w:r>
      <w:r>
        <w:rPr>
          <w:rFonts w:ascii="Amiri" w:hAnsi="Amiri" w:eastAsia="Amiri" w:cs="Amiri"/>
          <w:color w:val="111111"/>
          <w:sz w:val="28"/>
          <w:sz w:val="28"/>
          <w:szCs w:val="28"/>
          <w:rtl w:val="true"/>
          <w:lang w:bidi="ar-SA"/>
        </w:rPr>
        <w:t>أنها الأقصى، لكن تضمنت الأمر باحتياطها ثلاثة أشهر مع ذلك، و حينئذ تكون</w:t>
      </w:r>
    </w:p>
    <w:p>
      <w:pPr>
        <w:pStyle w:val="BookText"/>
        <w:rPr/>
      </w:pPr>
      <w:r>
        <w:rPr>
          <w:rFonts w:ascii="Amiri" w:hAnsi="Amiri" w:eastAsia="Amiri" w:cs="Amiri"/>
          <w:color w:val="111111"/>
          <w:sz w:val="28"/>
          <w:sz w:val="28"/>
          <w:szCs w:val="28"/>
          <w:rtl w:val="true"/>
          <w:lang w:bidi="ar-SA"/>
        </w:rPr>
        <w:t xml:space="preserve">سنة و يمكن إرادة المصنف الإشارة إليها، بل في القواعد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عليها أقصى الحمل، و 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مختاره فيها خلاف ذلك، مضافا إلى عدم إشارة في النصوص المزبور أن أقصى الحمل سنة، بل فيها ما ينافي ذلك، و من هنا قد اختار جماعة العمل بها تعبدا و إن لم يكن الأقصى، بعد تنزيل الأمر حتى ما كان بلفظ الاحتياط على الوجوب الذي هو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من البعد عن القواعد الشرعية، إذ الفرض انحصار الارتياب فيها بالحمل المفروض كون أقصاه التسعة التي بمرورها قد علم انتفائه، فتكتفي بالثلاثة الأشهر التي في ضمنها عدة لها، بل المتجه حينئذ ظهور عدم كون ما زاد عليها عدة، إذ احتمال كونها عدة لها من حيث الارتياب و دعواها الحمل و إن بان خلافه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شي‌ء تحمل عليه هذه النصوص تفاوت مراتب الأقصى، ففي الغالب عدم تأخره عن التسعة، و بذلك حده الشارع في جملة من الأحكام، و ربما بلغ السنة، لكنه من الأفراد النادرة التي لا تنافي إجراء الأحكام على التسعة، و لكن لا بأس بالاحتياط له في نحو المقام، لشدة الأمر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رواية عمار</w:t>
      </w:r>
      <w:r>
        <w:rPr>
          <w:rStyle w:val="FootnoteAnchor"/>
          <w:rtl w:val="true"/>
        </w:rPr>
        <w:footnoteReference w:id="774"/>
      </w:r>
      <w:r>
        <w:rPr>
          <w:rFonts w:ascii="Amiri" w:hAnsi="Amiri" w:eastAsia="Amiri" w:cs="Amiri"/>
          <w:color w:val="111111"/>
          <w:sz w:val="28"/>
          <w:sz w:val="28"/>
          <w:szCs w:val="28"/>
          <w:rtl w:val="true"/>
          <w:lang w:bidi="ar-SA"/>
        </w:rPr>
        <w:t>السابقة تقتضي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منافيا لما ذكرناه سابقا في كتاب النكاح لكن لا بأس بالقول به هنا، للنصوص‌</w:t>
      </w:r>
      <w:r>
        <w:rPr>
          <w:rStyle w:val="FootnoteAnchor"/>
          <w:rtl w:val="true"/>
        </w:rPr>
        <w:footnoteReference w:id="775"/>
      </w:r>
      <w:r>
        <w:rPr>
          <w:rFonts w:ascii="Amiri" w:hAnsi="Amiri" w:eastAsia="Amiri" w:cs="Amiri"/>
          <w:color w:val="111111"/>
          <w:sz w:val="28"/>
          <w:sz w:val="28"/>
          <w:szCs w:val="28"/>
          <w:rtl w:val="true"/>
          <w:lang w:bidi="ar-SA"/>
        </w:rPr>
        <w:t>المزبورة المعمول بها، خصوصا بعد حمل الأمر بالاحتياط فيها بالثلاثة على الندب الذي يتسامح فيه، بل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في لفظ الاحتياط إشعار به، بل أحوط منه الانتظار بها خمسة عشر شهرا لخبر عمار</w:t>
      </w:r>
      <w:r>
        <w:rPr>
          <w:rStyle w:val="FootnoteAnchor"/>
          <w:rtl w:val="true"/>
        </w:rPr>
        <w:footnoteReference w:id="776"/>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لا ملحوظ في المقام إلا احتمال الحمل الذي ينبغي الاحتياط فيه بالصبر إلى زمان الطمأنينة بعدمه، لأن أمر الأنساب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حملها اثنين مثلا بانت ب وضع الأول و إن كان لم تنكح إلا بعد وضع الأخير كما عن النهاية و ابني حمزة و البراج، ل</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7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و هي حبلى و كان ما في بطنها اثنان فوضعت واحدا و بقي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 و لا تحل للأزواج حتى تضع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الحمل صادق على الواحد، فيصدق الوضع بوضعه، و لأنه لا ريب في أنه كذلك حالة الانفراد فكذا عند الاجتماع،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على إطلاق انقضاء العدة بوضع أحدهما، و يمكن تنزيله على ما سمعته من الشيخ للخبر المزبور المؤيد بالاحتياط بالنسبة إلى ذلك، للشك في صدق الوضع بوضع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الأشبه وفاقا للفاضل و محكي الخلاف و المبسوط و متشابه القرآن لابن شهرآشوب و غيرهم أنها لا تبين إلا بوضع</w:t>
      </w:r>
    </w:p>
    <w:p>
      <w:pPr>
        <w:pStyle w:val="BookText"/>
        <w:rPr/>
      </w:pPr>
      <w:r>
        <w:rPr>
          <w:rFonts w:ascii="Amiri" w:hAnsi="Amiri" w:eastAsia="Amiri" w:cs="Amiri"/>
          <w:color w:val="111111"/>
          <w:sz w:val="28"/>
          <w:sz w:val="28"/>
          <w:szCs w:val="28"/>
          <w:rtl w:val="true"/>
          <w:lang w:bidi="ar-SA"/>
        </w:rPr>
        <w:t>الجميع الذي هو مصداق حملهن، فلا يصدق بوضع بعضه، و كون الواحد حملا لا يقتضي صدق وضع حملهن، نعم لو لم يكن غيره صدق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ظهر الفرق بين حالي التعدد و الاتحاد، و أنه لا وجه للاستصحاب، بل أصالة البقاء على العدة تقتضي خلافه، مضافا إلى معلومية كون العدة لاستبراء الرحم من ولد مشكوك فضلا عن المعلوم، و الخبر المزبور لا جابر لضعفه، و يمكن تنزيله على عدم معلومية وجود الثاني حال الطلاق، لإمكان انعقاده على وجه يكون حملا بعد الطلاق و إن سبق الوطء عليه، كما لو وطأها حاملا ثم طلقها بعد الوطء بلا فصل، لأن المعتبر في انقضاء العدة بوضع التوأمين ولادتهما لأقل من ستة أشهر و لو بلحظة، ليعلم وجودهما حين الطلاق، لكونها أدنى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فلو ولدت الثاني لستة أشهر فصاعدا فهو حمل آخر لا يرتبط بحكم الأول الذي قد تحقق وجوده حال الطلاق بوضعه تاما لدون الستة أشهر بخلافه، فتنقضي عدتها حينئذ بوضع الأول،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تزويجها قبل وضع الثاني مع كونه لا حقا بالأول نظر، من الحكم بالبينونة المجوزة للتزويج، و من إمكان اختلاط النسب حيث تلده لوقت يحتمل كونه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اختلاط بعد فرض العلم بكونه للأول و كونه متأخر الانعقاد، و إلا فللثاني لكن بناء على تنزيل الخبر على ما عرفت يكون هو الدليل مع فرض صلاحيته لذلك، و إن كان المتجه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تسامح الفاضل في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أقصى مدة بين التوأمين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كون المعتبر في كونهما توأمين ولادتهما لأقل من ستة أشهر، كما عن التحرير التعبير بذلك، اللهم إلا أن يكون مبنى كلامه على التسامح في التعبير بمثل ذلك، كما اعترف به في كشف اللثام،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 غير عزيز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الحائل طلاقا رجعيا ثم مات في العدة استأنفت عدة الوفاة بلا خلاف كما عن المبسوط، بل هو كذلك فيما أجد في الجملة، بل الإجماع بقسميه عليه، مضافا إلى المستفيضة أو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مرسل جميل بن دراج‌</w:t>
      </w:r>
      <w:r>
        <w:rPr>
          <w:rStyle w:val="FootnoteAnchor"/>
          <w:rtl w:val="true"/>
        </w:rPr>
        <w:footnoteReference w:id="77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طلاقا يملك فيه الرجعة ثم مات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 أربعة أشهر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هشام بن سالم‌</w:t>
      </w:r>
      <w:r>
        <w:rPr>
          <w:rStyle w:val="FootnoteAnchor"/>
          <w:rtl w:val="true"/>
        </w:rPr>
        <w:footnoteReference w:id="77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تحته امرأة فطلقها ثم مات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المتوفى عنها زوجها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قيس‌</w:t>
      </w:r>
      <w:r>
        <w:rPr>
          <w:rStyle w:val="FootnoteAnchor"/>
          <w:rtl w:val="true"/>
        </w:rPr>
        <w:footnoteReference w:id="78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طلقت ثم توفي عنها زوجها قبل أن تنقضي عدتها و لم تحرم عليه فإنها ترثه،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تعتد عدة المتوفى عنها زوجها، و إن توفت و هي في عدتها و لم تحرم عليه فإنه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ثم إنه مات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و لها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تطليقة على طهر، ثم توفي عنها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ثم تعتد عدة المتوفى عنها زوجها، و إن ماتت قبل انقضاء العدة منه ورثها و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دل‌</w:t>
      </w:r>
      <w:r>
        <w:rPr>
          <w:rStyle w:val="FootnoteAnchor"/>
          <w:rtl w:val="true"/>
        </w:rPr>
        <w:footnoteReference w:id="783"/>
      </w:r>
      <w:r>
        <w:rPr>
          <w:rFonts w:ascii="Amiri" w:hAnsi="Amiri" w:eastAsia="Amiri" w:cs="Amiri"/>
          <w:color w:val="111111"/>
          <w:sz w:val="28"/>
          <w:sz w:val="28"/>
          <w:szCs w:val="28"/>
          <w:rtl w:val="true"/>
          <w:lang w:bidi="ar-SA"/>
        </w:rPr>
        <w:t>على أنها بحكم الزوجة الشامل للمقام، فيشملها حينئذ عموم الآية</w:t>
      </w:r>
      <w:r>
        <w:rPr>
          <w:rStyle w:val="FootnoteAnchor"/>
          <w:rtl w:val="true"/>
        </w:rPr>
        <w:footnoteReference w:id="78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أصالة بقائها في العدة و غيرها، بل لا إشكال في شي‌ء من ذلك على تقدير زيادة عدة الوفاة على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انعكس كعدة المسترابة ففي الاجتزاء فيها بعدة الوفاة أي الأربعة أشهر و عشرا أو مع المدة التي يظهر فيها عدم الحمل أو وجوب إكمال عدة المطلقة بثلاثة أشهر بعد التسعة أو السنة أو وجوب أربعة أشهر و عشر بعدها أوجه، أقواها الأول لإطلاق الأدلة المزبورة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مقتضاها اندراجها في المتوفى عنها زوجها، و بطلان حكم الطلاق بالنسبة إلى ذلك، و لا ينافيه وصفها بأبعد الأجلين المنزل على الغالب فلا يعارض إطلاق غيره من النصوص المتروك فيه الوصف المزبور فيكتفى بها حينئذ ما لم يظهر الحمل لأصل العدم، و إلا اعتدت بأبعد الأجلين من وضعه و من الأربعة أشهر و عشر، كالحامل غير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أن انتقالها إلى عدة الوفاة انتقال إلى الأقوى و الأشد، فلا يكون سببا في الأضعف كما ترى مجرد استحسان لا يصلح دليلا للحكم، كدعوى أن التربص بها مدة يظهر فيها عدم الحمل لا تحسب من العدة، و إنما تعتبر بعدها و من ثم وجب للطلاق ثلاثة أشهر بعدها، فتجب للوفاة أربعة أشهر و عشرا التي هي أبعد الأجلين، إذ هي كما ترى أيضا مناف لما تقدم سابقا من كون الجميع عدة، على أن احتمال ذلك مخصوص في الطلاق بخلاف المقام الذي انقلبت فيه العدة إلى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معارضة النصوص المزبورة بما دل على عدة المسترابة التي لا ينافيها ما هنا، إذ أقصاه تربص الأربعة أشهر و عشرا من غير منع الزائد، و قد عرفت أنها منحصرة في خبري سورة</w:t>
      </w:r>
      <w:r>
        <w:rPr>
          <w:rStyle w:val="FootnoteAnchor"/>
          <w:rtl w:val="true"/>
        </w:rPr>
        <w:footnoteReference w:id="785"/>
      </w:r>
      <w:r>
        <w:rPr>
          <w:rFonts w:ascii="IRNazanin" w:hAnsi="IRNazanin" w:eastAsia="IRNazanin"/>
          <w:color w:val="111111"/>
          <w:sz w:val="28"/>
          <w:sz w:val="28"/>
          <w:szCs w:val="28"/>
          <w:rtl w:val="true"/>
          <w:lang w:bidi="fa-IR"/>
        </w:rPr>
        <w:t>و عمار</w:t>
      </w:r>
      <w:r>
        <w:rPr>
          <w:rStyle w:val="FootnoteAnchor"/>
          <w:rtl w:val="true"/>
        </w:rPr>
        <w:footnoteReference w:id="786"/>
      </w:r>
      <w:r>
        <w:rPr>
          <w:rFonts w:ascii="Amiri" w:hAnsi="Amiri" w:eastAsia="Amiri" w:cs="Amiri"/>
          <w:color w:val="111111"/>
          <w:sz w:val="28"/>
          <w:sz w:val="28"/>
          <w:szCs w:val="28"/>
          <w:rtl w:val="true"/>
          <w:lang w:bidi="ar-SA"/>
        </w:rPr>
        <w:t>و هما مع الإعراض عن الثاني منهما غير شاملين للفرض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في المسالك حيث إنه بعد أن ذكر الأوجه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الاقتصار في الحكم المخالف للأصل على مورده، و الرجوع في غيره إلى ما تقتضيه الأدلة، و غايتها هنا التربص بها إلى أبعد الأجلين من الأربعة أشهر و عشر، و المدة التي يظهر فيها عدم الحمل، و لا يحتاج بعدها إلى أمر آخر، و دعوى الانتقال هنا إلى الأقوى مطلقا ممنوع، و إنما الثابت الانتقال إلى عدة الوفاة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المتجه مع فرض كون الثابت ذلك عدم زيادة المدة المزبورة عليها، لما عرفت من أن الأصل عدم الحمل، و مجرد احتماله لا يجدي في وجوب التربص عليها، كما هو واضح، بل ستعرف عدم وجوب ذلك في المطلقة مع فرض حصول عدتها الأقراء أو الأشهر فضلا عنها، هذا كله في الطلاق الرجعي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بائنا اقتصرت على إتمام عدة الطلاق بلا خلاف أجده فيه، لأنها أجنبية، فهي على استصحاب عدتها غير مندرجة في الآية</w:t>
      </w:r>
      <w:r>
        <w:rPr>
          <w:rStyle w:val="FootnoteAnchor"/>
          <w:rtl w:val="true"/>
        </w:rPr>
        <w:footnoteReference w:id="787"/>
      </w:r>
      <w:r>
        <w:rPr>
          <w:rFonts w:ascii="Amiri" w:hAnsi="Amiri" w:eastAsia="Amiri" w:cs="Amiri"/>
          <w:color w:val="111111"/>
          <w:sz w:val="28"/>
          <w:sz w:val="28"/>
          <w:szCs w:val="28"/>
          <w:rtl w:val="true"/>
          <w:lang w:bidi="ar-SA"/>
        </w:rPr>
        <w:t>و الرواية</w:t>
      </w:r>
      <w:r>
        <w:rPr>
          <w:rStyle w:val="FootnoteAnchor"/>
          <w:rtl w:val="true"/>
        </w:rPr>
        <w:footnoteReference w:id="788"/>
      </w:r>
      <w:bookmarkStart w:id="220" w:name="pg12303_128621"/>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ورثت، كما لو طلقها في مرض الموت، و</w:t>
      </w:r>
    </w:p>
    <w:p>
      <w:pPr>
        <w:pStyle w:val="BookText"/>
        <w:rPr/>
      </w:pPr>
      <w:r>
        <w:rPr>
          <w:rFonts w:ascii="Amiri" w:hAnsi="Amiri" w:eastAsia="Amiri" w:cs="Amiri"/>
          <w:color w:val="111111"/>
          <w:sz w:val="28"/>
          <w:sz w:val="28"/>
          <w:szCs w:val="28"/>
          <w:rtl w:val="true"/>
          <w:lang w:bidi="ar-SA"/>
        </w:rPr>
        <w:t>خبر علي بن إبراهيم عن بعض أصحابنا</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البائنة إذا توفي عنها زوجها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للقطع و الإرسال، فلا يصلح معارضا للأصل فضلا عن المفهوم في النصوص السابقة، أو</w:t>
      </w:r>
    </w:p>
    <w:p>
      <w:pPr>
        <w:pStyle w:val="BookText"/>
        <w:rPr/>
      </w:pPr>
      <w:r>
        <w:rPr>
          <w:rFonts w:ascii="Amiri" w:hAnsi="Amiri" w:eastAsia="Amiri" w:cs="Amiri"/>
          <w:color w:val="111111"/>
          <w:sz w:val="28"/>
          <w:sz w:val="28"/>
          <w:szCs w:val="28"/>
          <w:rtl w:val="true"/>
          <w:lang w:bidi="ar-SA"/>
        </w:rPr>
        <w:t xml:space="preserve">محمول على الندب،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إنه رأي رآه بعض الأصحاب حكاه عنه علي بن إبراهيم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7777708_417432637"/>
      <w:bookmarkStart w:id="222" w:name="_Toc86"/>
      <w:bookmarkEnd w:id="221"/>
      <w:r>
        <w:rPr>
          <w:rtl w:val="true"/>
        </w:rPr>
        <w:t>[</w:t>
      </w:r>
      <w:r>
        <w:rPr>
          <w:rtl w:val="true"/>
        </w:rPr>
        <w:t>فروع</w:t>
      </w:r>
      <w:r>
        <w:rPr>
          <w:rtl w:val="true"/>
        </w:rPr>
        <w:t>]</w:t>
      </w:r>
      <w:bookmarkEnd w:id="222"/>
    </w:p>
    <w:p>
      <w:pPr>
        <w:pStyle w:val="Heading6"/>
        <w:numPr>
          <w:ilvl w:val="5"/>
          <w:numId w:val="1"/>
        </w:numPr>
        <w:rPr/>
      </w:pPr>
      <w:bookmarkStart w:id="223" w:name="__RefHeading___Toc7777710_417432637"/>
      <w:bookmarkStart w:id="224" w:name="_Toc87"/>
      <w:bookmarkEnd w:id="223"/>
      <w:r>
        <w:rPr>
          <w:rtl w:val="true"/>
        </w:rPr>
        <w:t>[</w:t>
      </w:r>
      <w:r>
        <w:rPr>
          <w:rtl w:val="true"/>
        </w:rPr>
        <w:t>الأول لو حملت من زنا ثم طلقها الزوج اعتدت بالأشهر</w:t>
      </w:r>
      <w:r>
        <w:rPr>
          <w:rtl w:val="true"/>
        </w:rPr>
        <w:t>]</w:t>
      </w:r>
      <w:bookmarkEnd w:id="2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حملت من زنا ثم طلقها الزوج اعتدت ب السابق من الأشهر و الأقراء، كما لو لم يكن زنا، لا بالوضع الذي قد عرفت سابقا اعتبار كون الموضوع لذي العدة في الاعتداد به، بلا خلاف أجده في شي‌ء من ذلك، بل و لا في أن لها التزويج حينئذ بعد انقضاء العدة، لعدم العدة لها بوضعه، و كذا لو لم تكن ذات بعل و كانت حاملة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تحمل فعن الفاضل في التحرير أن عليها العدة حينئذ،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حذرا من اختلاط المياه و تشويش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اختياره ل</w:t>
      </w:r>
    </w:p>
    <w:p>
      <w:pPr>
        <w:pStyle w:val="BookText"/>
        <w:rPr/>
      </w:pPr>
      <w:r>
        <w:rPr>
          <w:rFonts w:ascii="Amiri" w:hAnsi="Amiri" w:eastAsia="Amiri" w:cs="Amiri"/>
          <w:color w:val="111111"/>
          <w:sz w:val="28"/>
          <w:sz w:val="28"/>
          <w:szCs w:val="28"/>
          <w:rtl w:val="true"/>
          <w:lang w:bidi="ar-SA"/>
        </w:rPr>
        <w:t>خبر إسحاق بن جرير</w:t>
      </w:r>
      <w:r>
        <w:rPr>
          <w:rStyle w:val="FootnoteAnchor"/>
          <w:rtl w:val="true"/>
        </w:rPr>
        <w:footnoteReference w:id="79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شعبة المروي عن تحف العقول‌</w:t>
      </w:r>
      <w:r>
        <w:rPr>
          <w:rStyle w:val="FootnoteAnchor"/>
          <w:rtl w:val="true"/>
        </w:rPr>
        <w:footnoteReference w:id="791"/>
      </w:r>
      <w:r>
        <w:rPr>
          <w:rFonts w:ascii="Amiri" w:hAnsi="Amiri" w:eastAsia="Amiri" w:cs="Amiri"/>
          <w:color w:val="111111"/>
          <w:sz w:val="28"/>
          <w:sz w:val="28"/>
          <w:szCs w:val="28"/>
          <w:rtl w:val="true"/>
          <w:lang w:bidi="ar-SA"/>
        </w:rPr>
        <w:t xml:space="preserve">عن أبى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رجل نكح امرأة على زنا أ يحل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يستبرئها من نطفته و نطفة غيره، إذ لا يؤمن منها أن يكون قد أحدثت مع غيره حدثا كما أحدثت معه، ثم يتزوج بها إذا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مؤيدين بإطلاق ما دل‌</w:t>
      </w:r>
      <w:r>
        <w:rPr>
          <w:rStyle w:val="FootnoteAnchor"/>
          <w:rtl w:val="true"/>
        </w:rPr>
        <w:footnoteReference w:id="792"/>
      </w:r>
      <w:r>
        <w:rPr>
          <w:rFonts w:ascii="Amiri" w:hAnsi="Amiri" w:eastAsia="Amiri" w:cs="Amiri"/>
          <w:color w:val="111111"/>
          <w:sz w:val="28"/>
          <w:sz w:val="28"/>
          <w:szCs w:val="28"/>
          <w:rtl w:val="true"/>
          <w:lang w:bidi="ar-SA"/>
        </w:rPr>
        <w:t>على العدة بالدخول و الماء، و إن الحكمة فيها 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الأدلة المزبورة تقتضي وجوب العدة في غير محل الفرض الذي لا عدة فيه إجماعا، و الخصم لا يخالف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الثاني ظاهر في عدم العدة عليه و لو علم عدم زنا غيره بها بخلاف الأول، مضافا إلى عدم اختلاط الأنساب بذلك، ضرورة أنه مع الدخول بها و احتمال كون الولد منه الحق به لكون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إلا فهو لغيره، فلا يبعد حمل الخبرين على ضرب من الندب، خصوصا بعد إطلاق ما دل‌</w:t>
      </w:r>
      <w:r>
        <w:rPr>
          <w:rStyle w:val="FootnoteAnchor"/>
          <w:rtl w:val="true"/>
        </w:rPr>
        <w:footnoteReference w:id="794"/>
      </w:r>
      <w:r>
        <w:rPr>
          <w:rFonts w:ascii="Amiri" w:hAnsi="Amiri" w:eastAsia="Amiri" w:cs="Amiri"/>
          <w:color w:val="111111"/>
          <w:sz w:val="28"/>
          <w:sz w:val="28"/>
          <w:szCs w:val="28"/>
          <w:rtl w:val="true"/>
          <w:lang w:bidi="ar-SA"/>
        </w:rPr>
        <w:t>على جواز التزويج بالزانية على كراهة،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وطئت المرأة شبهة و الحق الولد بالواطي لبعد الزوج عنها و نحوه مما يعلم به عدم كونه له ثم طلقها الزوج اعتدت بالوضع من الواطئ ثم استأنفت عدة الطلاق بعد الوضع فلو فرض تأخر دم النفاس عنه لحظة حسب قرءا من العدة الثانية، و إلا كان ابتداء العدة بعده، بلا خلاف أجده في شي‌ء من ذلك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تأخر الوطء المزبور عن الطلاق كان الحكم كذلك أيضا، لعدم إمكان تأخير عدته التي هي وضع الحمل، فليس حينئذ إلا تأخير إكمال عدة الطلاق، بعد فرض عدم التداخل بين العدتين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كانتا لشخصين، بل عن الخلاف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طبريات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نكحت في العدة ففرق بينهما أمير المؤمنين عليه السلام‌</w:t>
      </w:r>
      <w:r>
        <w:rPr>
          <w:rStyle w:val="FootnoteAnchor"/>
          <w:rtl w:val="true"/>
        </w:rPr>
        <w:footnoteReference w:id="7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في عدتها فان لم يدخل بها زوجها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تزوجها فإنها تعتد من الأول، و لا عدة عليها للثاني، و كان خاطبا من الخطاب، و إن كان دخل بها فرق بينهما، و تأتي ببقية العدة عن الأول ثم تأتي عن الثاني بثلاثة أقراء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ذلك بعينه عن عمر</w:t>
      </w:r>
      <w:r>
        <w:rPr>
          <w:rStyle w:val="FootnoteAnchor"/>
          <w:rtl w:val="true"/>
        </w:rPr>
        <w:footnoteReference w:id="7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طليحة كانت تحت رشيد الثقفي فطلقها، فنكحت في العدة، فضربها عمر، و ضرب زوجها بمخفقة، و 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في عدتها فان لم يدخل بها زوجها الذي تزوجها فإنها تعتد عن الأول، و لا عدة عليها للثاني، و كان خاطبا من الخطاب، و إن كان دخل بها فرق بينهما، و أتت ببقية عدة الأول، ثم تعتد عن الثاني،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خلاف لما فعل فصار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الأصل و</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اعتدت بما بقي من الأول، و استقبلت عدة أخرى من الآخر ثلاثة قروء، و ان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الحبلى يموت زوجها فتضع و تتزوج قبل أن يمضي لها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ثم لم تحل له أبدا، و اعتدت بما بقي عليها من الأول،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عبد الكريم، عن محمد بن مسلم‌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أبي علي و الصدوق و في المحكي عن موضع من مقنعه من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المقطوعة بما عرفت، و حصول العلم بالبراءة بالاعتداد بأطولهما الذي لا ينافي مشروعيتها للتعبد، كما في كثير من أفرادها،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9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تزوجت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صحيح أبي العباس‌</w:t>
      </w:r>
      <w:r>
        <w:rPr>
          <w:rStyle w:val="FootnoteAnchor"/>
          <w:rtl w:val="true"/>
        </w:rPr>
        <w:footnoteReference w:id="8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80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فقدت زوجها أو نعي إليها فتزوجت، ثم قدم زوجها بعد ذلك فطلقها،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بثلاثة أشهر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حملها الشيخ على عدم دخول الثاني بها، الذي يمكن إرادته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أنه لا عدة للثاني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بعيدا لكن لا بأس به بعد رجحان الأول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الاشتباه من المطلق نفسه مثلا اتجه التداخل، وفاقا للفاضلين بأن تستأنف عدة كاملة للأخير و اجتزأت بها، لأنهما إنما تعلقتا بواحد، و الموجب لهما حقيقة إنما هو الوطء، و إذا استأنفت عدة كاملة ظهرت براءة الرحم، و لا ينافي ذلك إطلاق الأكثر إطلاق عدم تداخل العدتين بعد انسياق التعدد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وقع الوطء شبهة مثلا في القرء الأول أو الثاني أو الثالث فالباقي من العدة الأولى يحسب للعدتين ثم تكمل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وطأ امرأة شبهة ثم وطأها شبهة أيضا في أثناء عدتها، بل هي أولى بالتداخل المزبور من الأول، و لا فرق في ذلك بين كون العدتين من جنس واحد أو من جنسين، بأن تكون إحداهما مثلا بالأقراء و الأخرى بالحمل، خلافا للمحكي عن العامة من عدم التداخل في وجه مع اختلاف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فوقت الاعتداد من الشبهة آخر وطئه لا وقت الانجلاء، لأن المراد حصول العلم ببراءة رحمها من ذلك الوطء الذي هو في الحقيقة موجب للعدة لا غيره و إن كان عقدا فاسدا، و دعوى أن الشبهة لما كانت بمنزلة النكاح الصحيح كان الانجلاء بمنزلة الفراق فتكون العدة منه كما ترى مجرد استحسان لا يصلح مدركا عندنا، كما هو واضح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w:t>
      </w:r>
      <w:r>
        <w:rPr>
          <w:rStyle w:val="FootnoteAnchor"/>
          <w:rtl w:val="true"/>
        </w:rPr>
        <w:footnoteReference w:id="802"/>
      </w:r>
      <w:r>
        <w:rPr>
          <w:rFonts w:ascii="Amiri" w:hAnsi="Amiri" w:eastAsia="Amiri" w:cs="Amiri"/>
          <w:color w:val="111111"/>
          <w:sz w:val="28"/>
          <w:sz w:val="28"/>
          <w:szCs w:val="28"/>
          <w:rtl w:val="true"/>
          <w:lang w:bidi="ar-SA"/>
        </w:rPr>
        <w:t>المزبورة الدالة على عدم التداخل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الاعتداد للشبهة إذا كانت مع عقد تزويج بعد التفريق بينهما، و هو لازم ارتفاع الشبهة، نعم لو كانت الشبهة مجرد الوطء من دون عقد اتجه حينئذ الاعتداد من آخر وطء، و من هنا كان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تأخر الوطء شبهة عن الطلاق و لا حمل أتمت عدتها من الطلاق، للأصل المؤيد بتقدمها و قوتها باستنادها إلى عقد جائز و سبب مسوغ، فإذا فرغت منها استأنفت عدة الثاني، و للزوج مراجعتها في عدته إن كان الطلاق رجعيا، فان راجعها انقطعت عدته، و شرعت في عدة الوطء بالشبهة، و ليس للزوج وطؤها قطعا، لكونها في عدة، بل في القواعد و المسالك المنع من الاستمتاع بها إلى أن تنقضي عدتها، لكن لا دليل عليه يصلح لمعارضة ما دل‌</w:t>
      </w:r>
      <w:r>
        <w:rPr>
          <w:rStyle w:val="FootnoteAnchor"/>
          <w:rtl w:val="true"/>
        </w:rPr>
        <w:footnoteReference w:id="803"/>
      </w:r>
      <w:r>
        <w:rPr>
          <w:rFonts w:ascii="Amiri" w:hAnsi="Amiri" w:eastAsia="Amiri" w:cs="Amiri"/>
          <w:color w:val="111111"/>
          <w:sz w:val="28"/>
          <w:sz w:val="28"/>
          <w:szCs w:val="28"/>
          <w:rtl w:val="true"/>
          <w:lang w:bidi="ar-SA"/>
        </w:rPr>
        <w:t>على الاستمتاع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جواز عقده عليها في أثناء عدته لو كان الطلاق بائنا و إن انفسخ بذلك عدته و دخلت في عدة المشتبه، إلا أنه لا مانع منه للعمومات و حرمة الوطء عليه لا تنافي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من ميلة إلى الجواز مع قوله بحرمة الاستمتاع معللا له بكونه كالعقد على الحائض و الصغيرة اللتين لا يباح وطؤهما، إذ لا يخفى عليك وضوح الفرق بينهما بحلية غير الوطء من أنواع الاستمتاع فيهما دونها، و هو كاف في صحة عقد النكاح، إذ المنافي له عدم ترتب حل أثر من آثاره عليه، نحو النكاح في حال الإحرام، و لذلك كان الأقرب عند الفاضل عدم الجواز، لأن كل نكاح لم يتعقبه حل الاستمتاع كان باطلا، نعم يتجه عليه منع عدم حل غير الوطء من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المتقدم الاعتداد للشبهة فالمتجه بقاؤها عليها، للأصل ثم استئناف عدة الطلاق،</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احتمل تقديم عدة الطلاق ثم إكمال عدة الشبهة بعدها، لقوتها لكنه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مع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و غيرها أو قبل الشروع في عدة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بتقديم عدة الطلاق لما عرفت، مع أنه لا يخلو من نظر و منع، ضرورة توجه الخطابين إليها بهما، فتخير في تقديم أيهما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الرجعة في أثناء عدة الشبهة حيث تكون مقدمة؟ وجهان، بل في المسالك أجودهما المنع،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أدلة الرجعة أن له الرجوع بها ما لم تنقض عدته، لا أن شرط رجوعه كونها في عدته، كما عساه يشهد له أنه لا إشكال في جواز الرجوع بالمطلقة رجعيا في زمن الحيض الذي هو ليس من العدة، حتى لو فرض اتصال زمان صيغة الطلاق بالحيض، كما أومأ إليه الشيخ فيما تسمع منه،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يفرق بينه و بين العقد لو كان الطلاق بائنا بناء على ظهور أدلة ذلك في عدم جواز تزويجها، و هي في عدة الغير، و إلا لاتجه الجواز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محكي المبسوط في الحامل من الشبهة لو طلقت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مذهبنا أن له الرجعة في زمن الحمل،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الرجعة تثبت بالطلاق، فلم تنقطع حتى تنقضي العدة، و هذه ما لم تضع الحمل و تكمل عدة الأول فعدتها لم تنقض، فتثبت الرجعة عليها و له الرجعة ما دامت حاملا، و بعد أن تضع مدة النفاس و إلى أن تنقضي عدتها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له عليها في حال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ثبت له عليها الرجعة و إن كانت في مدة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تشرع في عدتها منه، لأن عدة الأول قد انقضت، فتثبت له الرجعة و إن لم تكن معتدة منه في تلك الحال، كحالة الحيض في العدة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يتفرع على ذلك جواز عقد الغير عليها زمن الحيض المتخلل في أثناء العدة فضلا عن المتصل بالطلاق، و هو معلوم الفساد، ضرورة احتساب ذلك كله من العدة، و لذا يترتب التوارث مع موتها أو موته فيه، مع معلومية اشتراط ذلك بكونه في العدة اللهم إلا أن يدعى أن مدار ذلك أيضا على عدم</w:t>
      </w:r>
      <w:bookmarkStart w:id="225" w:name="pg12303_128627"/>
    </w:p>
    <w:p>
      <w:pPr>
        <w:pStyle w:val="BookText"/>
        <w:rPr/>
      </w:pPr>
      <w:bookmarkEnd w:id="2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انقضائها لا على كونه فيها، و فيه منع، كمنع دعوى خروج زمن الحيض عن العدة فتأمل جيدا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7777712_417432637"/>
      <w:bookmarkStart w:id="227" w:name="_Toc88"/>
      <w:bookmarkEnd w:id="226"/>
      <w:r>
        <w:rPr>
          <w:rtl w:val="true"/>
        </w:rPr>
        <w:t>[</w:t>
      </w:r>
      <w:r>
        <w:rPr>
          <w:rtl w:val="true"/>
        </w:rPr>
        <w:t>الثاني إذا اتفق الزوجان في زمن الطلاق و اختلفا في زمن الوضع كان القول قولها</w:t>
      </w:r>
      <w:r>
        <w:rPr>
          <w:rtl w:val="true"/>
        </w:rPr>
        <w:t>]</w:t>
      </w:r>
      <w:bookmarkEnd w:id="22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اتفق الزوجان في زمن الطلاق و اختلفا في زمن الوضع فعن الشيخ و جماعة كان القول قولها سواء ادعت تقدمه أو تأخره لأنه اختلاف في الولادة، و هي من فعلها المؤتمنة عليه، لأنها ذات يد، فكما تصدق في أصله تصدق في وقته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فرض أنهما اتفقا في زمن الوضع و اختلفا في زمن الطلاق، ف ان القول حينئذ قوله سواء ادعى تقدمه أو تأخره لأنه اختلاف في فعله الذي هو الطلاق الذي كما يصدق في أصله يصدق أيضا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المسألتين إشكال، لأن الأصل عدم الطلاق و عدم الوضع فالقول قول من ينكرهما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القاعدة المعلومة عندهم، و هي تأخر مجهول التاريخ عن معلومه، و ليس في الأدلة ما يقتضي تقديم ذي الفعل على وجه يعارض القاعدة المزبورة في مقام الدعاوي، من غير فرق بين التشخيص بالزمان و المكان و غيرهما من المشخصات التي يتصور فرض التداعي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الرجوع إليهن في العدة لا يشمل مثل الفرض، بل في كشف اللثام أن ذلك إنما هو إذا تيقنت العدة، بل و إذا لم يدع الزوج العلم بكذبها، و لذا حكم في المبسوط و غيره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تداعيا و حلفا، فيقول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تنقض عدتك بالوضع، فعليك الاعتداد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انقضت عدتي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الأصل بقاء العدة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عرفت غير مرة الإشكال منا في اقتضاء القاعدة المزبورة التأخر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فان مرجعه إلى كون الأصل مثبتا فيعارض حينئذ بأصل آخر مثله، و حينئذ فالمتجه عدم الفرق بين العلم بتاريخ أحدهما و عدمه في اقتضاء الأصل عدم تقدم أحدهما على الأخر، و يبقى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w:t>
      </w:r>
      <w:r>
        <w:rPr>
          <w:rStyle w:val="FootnoteAnchor"/>
          <w:rtl w:val="true"/>
        </w:rPr>
        <w:footnoteReference w:id="804"/>
      </w:r>
      <w:r>
        <w:rPr>
          <w:rFonts w:ascii="Amiri" w:hAnsi="Amiri" w:eastAsia="Amiri" w:cs="Amiri"/>
          <w:color w:val="111111"/>
          <w:sz w:val="28"/>
          <w:sz w:val="28"/>
          <w:szCs w:val="28"/>
          <w:rtl w:val="true"/>
          <w:lang w:bidi="ar-SA"/>
        </w:rPr>
        <w:t>المدعى لتأخر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سلطنة النكاح، فيقدم قوله بيمينه، 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دعواها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حقوق الزوجة من النفقة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الجواب من أحدهما في جواب الدعوى من الآخر لا أدرى ففي القواعد و المسالك و كشف اللثام يلزم باليمين على الجزم أو النكول، فيحلف المدعي حينئذ، و يثبت حقه، فان نكل عمل على مقتضى الأصل، كما إذا كان كل منهما لا يدرى، و ظاهرهم المفروغية من ذلك، بل في كشف اللثام أن الوجه فيه ظاهر، فان الشك لا يعارض الجزم،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كذلك لم يعجز المدعي عليه في الدعاوي كلها عن الدفع بهذا الطريق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أطنبنا في كتاب القضاء في تحرير هذه المسألة،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انحصار طريق ثبوت حق المدعى بالبينة إن لم يرض المدعى عليه بيمينه، خصوصا في صورة علم المدعي بكون المدعى عليه لا يدري أو تصديقه في ذلك أو حلفه على ذلك، فان تكليفه اليمين الجازمة حينئذ لا وجه له، كما لا وجه لجعلها ناكلا، فلم يكن للمدعي إلا البينة، كما لو ادعى على غائب أو قاصر أو ميت و نحوه ممن لم يكن منهم إنكار، فلاحظ و تأمل</w:t>
      </w:r>
      <w:r>
        <w:rPr>
          <w:rFonts w:eastAsia="Amiri" w:cs="Amiri" w:ascii="Amiri" w:hAnsi="Amiri"/>
          <w:color w:val="111111"/>
          <w:sz w:val="28"/>
          <w:szCs w:val="28"/>
          <w:rtl w:val="true"/>
          <w:lang w:bidi="ar-SA"/>
        </w:rPr>
        <w:t>.</w:t>
      </w:r>
      <w:bookmarkStart w:id="228" w:name="pg12303_128629"/>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29" w:name="__RefHeading___Toc7777714_417432637"/>
      <w:bookmarkStart w:id="230" w:name="_Toc89"/>
      <w:bookmarkEnd w:id="229"/>
      <w:r>
        <w:rPr>
          <w:rtl w:val="true"/>
        </w:rPr>
        <w:t>[</w:t>
      </w:r>
      <w:r>
        <w:rPr>
          <w:rtl w:val="true"/>
        </w:rPr>
        <w:t>الثالث لو أقرت بانقضاء العدة ثم جائت بولد لستة أشهر فصاعدا منذ طلقها قيل لا يلحق به</w:t>
      </w:r>
      <w:r>
        <w:rPr>
          <w:rtl w:val="true"/>
        </w:rPr>
        <w:t>]</w:t>
      </w:r>
      <w:bookmarkEnd w:id="23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أقرت بانقضاء العدة ثم جائت بولد لستة أشهر فصاعدا منذ طلقها قيل و القائل الشيخ في المحكي من مبسوطه لا يلحق به الولد إذا أتت به لأكثر من ستة أشهر من وقت انقضاء العدة، لقبول قولها في العدة، و هو يستلزم الخروج عن الفراش المستلزم لانتفاء الولد، مع أصالة التأخر، فلا يبطل قولها الصحيح ظاهرا بالأمر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التحاقه به ما لم يتجاوز أقصى الحمل من آخر وطء أو من الطلاق أو من انقضاء العدة الرجعية و لم تكن ذات بعل، لأنها حينئذ على حكم الفراش السابق في لحوق كل ما يحتمل كونه منه، و لذا لو لم تخبر بانقضاء العدة لم يكن إشكال في لحوق الولد به، بل في المسالك الإجماع عليه، و إقرارها بانقضاء العدة لا يرفع الحق الثابت للفراش المشترك بين الأبوين و الولد، بل هو في الحقيقة إقرار في حق الغير، مع أنه حصل له المعارض الذي هو في الحقيقة كما لو جاءت به لأقل من ستة أشهر مع إخبارها بانقضاء العدة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إطلاقه مجي‌ء الولد للمدة المزبورة منذ طلقها عدم الفرق بين عدة البائن و الرجعية، كما هو أحد القولين في المسألة، لأنها بالطلاق قد حرمت عليه بغير الرجعة التي هي كالعقد في البائنة، و الآخر الفرق بينهما، فيحسب من انقضاء العدة في الرجعية بخلاف البائنة، لما عرفت من جواز وطئها من دون نية رجوع، و إنما يكون هو رجوعا، و بقاء لوازم النكاح من التوارث و وقوع الظهار و الإيلاء، و بقاء المعلول دليل على بقاء العلة، فالنكاح باق، و كذا الفراش و لو ببقاء حكمها، و لعله الأقوى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إطلاق المصنف و غيره احتساب المدة من حين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لكون أقصى الحمل أكثر مما فرض أنه أقصاه كما اعترف به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العلوق على الطلاق لأن المعتبر كونه في الفراش، و هو متقدم على الطلاق الذي لا يصح إلا في وقت متأخر عن الوطء بمقدار ما تنتقل من الطهر الذي أتاها فيه إلى غيره أو ما يقوم مقامه من المدة، و ذلك يوجب زيادة الأقصى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الحال فيه في بحث الاسترابة، و أنه إما مبني على التسامح، أو لأن حكم الفراش باق إلى حين الطلاق، و يكفي فيه الاحتمال الذي لا يعلم به المطلق على وجه لا ينافي صدق كونها في طهر لم يواقعها فيه بزعمه، مع أنه يمكن وطؤها في زمن الحيض، فإنه و إن أثم لا ينافي لحوق الولد بناء على عدم منافاة ذلك لصحة الطلاق لو وقع بعد طهرها، لصدق كونه حينئذ في طهر لم يواقعها فيه،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بناء على لحوق الولد بالمطلق تكون المطلقة باقية في العدة، فله الرجعة بها حينئذ لو كان رجعيا، ضرورة لزوم ذلك للحوق الولد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الجمع بين تصديقها بانقضاء العدة و لحوق الولد به لحكم الفراشية فلم أجد من احتمله، و لعله لمنافاته مقتضي الأدلة الظاهرية، و لذلك التزام الشيخ بنفيه عنه مع القول بمقتضى التصديق، فيتجه حينئذ بقاؤها في العدة على القول بلحوقه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شي‌ء و هو أنه بناء على قول الشيخ بعدم لحوق الولد به لا يحكم بكونه من زنا، لعدم حصول مقتضية، فليس إلا الشبهة المقتضية للعدة المقدمة على عدة الطلاق إذا كانت بالحمل، كما سمعته سابقا، فلا بد من فرض المسألة في صورة إمكان انقضاء عدتها التي أقرب بها قبل حصول الشبهة، فتأمل جيدا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إشكال في عدم لحوق الولد به مع فرض مجيئها به لأزيد من أقصى الحمل إلا مع دعوى فراش جديد و لو وطئ شبهة، فان تصادقا عليه فلا إشكال و إن ادعت هي ذلك و أنكر هو فالقول قوله بيمينه، فإذا نكل حلفت هي و ثبت النسب إلا أن ينفيه باللعان، فان نكلت فهل يحلف الولد إذا بلغ؟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أجودهما ذلك إن فرض علمه و 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الإشكال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إجراء حكم نكوله إلى زمن بلوغ الولد مع كون الدعوى بين الرجل و المرأة، نعم لا بأس بإجراء حكم الدعوى الجديدة بين الرجل و الولد،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الفراش و أنكر أصل ولادتها له كان القول قوله بيمينه، فان نكل حلفت و ثبتت الولادة و النسب بالفراش، إلا أن ينفيه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تنقضي العدة بوضعه و إن حلف الرجل على النفي، لأنها تزعم أن الولد منه، فكان كما لو نفي الرجل حملها باللعان،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انتفى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تنقضي العدة بوضعه، لزعمها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غبار فتأمل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ادعت على الوارث بعد موت الزوج أنه كان راجعها أو جدد نكاحها فان كان واحدا، فالحكم كما ادعت على الزوج، إلا أن الوارث يحلف على نفي العلم، و لا لعان معه، و إن كان اثنين فان صدقاها أو كذباها و حلفا أو نكلا فحلفت فكما مر، و إن صدقها أحدهما و كذب الآخر و حلف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المهر و النفقة بنسبة حصة المصدق، و لا يثبت النسب إلا أن يكون المصدق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يثبت النسب أيضا في حق المصدق، و الله العالم</w:t>
      </w:r>
      <w:r>
        <w:rPr>
          <w:rFonts w:eastAsia="Amiri" w:cs="Amiri" w:ascii="Amiri" w:hAnsi="Amiri"/>
          <w:color w:val="111111"/>
          <w:sz w:val="28"/>
          <w:szCs w:val="28"/>
          <w:rtl w:val="true"/>
          <w:lang w:bidi="ar-SA"/>
        </w:rPr>
        <w:t>.</w:t>
      </w:r>
      <w:bookmarkStart w:id="231" w:name="pg12303_128632"/>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32" w:name="__RefHeading___Toc7777716_417432637"/>
      <w:bookmarkStart w:id="233" w:name="_Toc90"/>
      <w:bookmarkEnd w:id="232"/>
      <w:r>
        <w:rPr>
          <w:rtl w:val="true"/>
        </w:rPr>
        <w:t>[</w:t>
      </w:r>
      <w:r>
        <w:rPr>
          <w:rtl w:val="true"/>
        </w:rPr>
        <w:t>الفصل الخامس في عدة الوفاة</w:t>
      </w:r>
      <w:r>
        <w:rPr>
          <w:rtl w:val="true"/>
        </w:rPr>
        <w:t>]</w:t>
      </w:r>
      <w:bookmarkEnd w:id="233"/>
    </w:p>
    <w:p>
      <w:pPr>
        <w:pStyle w:val="Heading6"/>
        <w:numPr>
          <w:ilvl w:val="5"/>
          <w:numId w:val="1"/>
        </w:numPr>
        <w:rPr/>
      </w:pPr>
      <w:bookmarkStart w:id="234" w:name="__RefHeading___Toc7777718_417432637"/>
      <w:bookmarkStart w:id="235" w:name="_Toc91"/>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الفصل الخامس في عدة الوفاة لا خلاف في أنه تعتد الحرة المنكوحة بالعقد الصحيح الدائم أربعة أشهر و عشرا إن كانت حائلا بل الإجماع بقسميه عليه، مضافا إلى الكتاب و السنة</w:t>
      </w:r>
      <w:r>
        <w:rPr>
          <w:rStyle w:val="FootnoteAnchor"/>
          <w:rtl w:val="true"/>
        </w:rPr>
        <w:footnoteReference w:id="805"/>
      </w:r>
      <w:r>
        <w:rPr>
          <w:rFonts w:ascii="Amiri" w:hAnsi="Amiri" w:eastAsia="Amiri" w:cs="Amiri"/>
          <w:color w:val="111111"/>
          <w:sz w:val="28"/>
          <w:sz w:val="28"/>
          <w:szCs w:val="28"/>
          <w:rtl w:val="true"/>
          <w:lang w:bidi="ar-SA"/>
        </w:rPr>
        <w:t>التي تقدم جملة منها، قال الله تعالى‌</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قوله تعالى‌</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منها الاعتداد بالسنة، لأنها حينئذ منسوخة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الزوجة صغيرة كانت أو كبيرة مسلمة أو ذمية من ذوات الأقراء أو لا بالغا كان زوجها أو لم يكن حرا كان أو عبد ا دخل بها أو لم يدخل لإطلاق الأدلة و الإجماع، و خبر عمار</w:t>
      </w:r>
      <w:r>
        <w:rPr>
          <w:rStyle w:val="FootnoteAnchor"/>
          <w:rtl w:val="true"/>
        </w:rPr>
        <w:footnoteReference w:id="808"/>
      </w:r>
      <w:r>
        <w:rPr>
          <w:rFonts w:ascii="Amiri" w:hAnsi="Amiri" w:eastAsia="Amiri" w:cs="Amiri"/>
          <w:color w:val="111111"/>
          <w:sz w:val="28"/>
          <w:sz w:val="28"/>
          <w:szCs w:val="28"/>
          <w:rtl w:val="true"/>
          <w:lang w:bidi="ar-SA"/>
        </w:rPr>
        <w:t>المتضمن لعدمها على غير المدخول بها كالمطلقة من الشواذ المطرحة، لمنافاته إطلاق الكتاب و السنة و إجماع المسلمين، مضافا إلى ظهور الفرق بين عدة الطلاق و عدة الوفاة التي هي في الحقيقة لإظهار التحزن و التفجع على الزوج و الاحترام لفراشه، و لذلك اعتبرت بالأشهر، و أمر فيها بالحداد بخلاف عدة الطلاق المعتبر فيها الأقراء أولا و بالذات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بغروب الشمس من اليوم العاشر الذي يتحقق بذهاب الحمرة المشرقية،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نهاية اليوم للاتفاق كما في كشف اللثام، و الإجماع كما في المسالك، على أن المراد بالعشر عشر ليال مع عشرة أيام، خلافا للأوزاعي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فأبانها بطلوع فجر العاشر، لتذكير العدد في الآية</w:t>
      </w:r>
      <w:r>
        <w:rPr>
          <w:rStyle w:val="FootnoteAnchor"/>
          <w:rtl w:val="true"/>
        </w:rPr>
        <w:footnoteReference w:id="809"/>
      </w:r>
      <w:r>
        <w:rPr>
          <w:rFonts w:ascii="Amiri" w:hAnsi="Amiri" w:eastAsia="Amiri" w:cs="Amiri"/>
          <w:color w:val="111111"/>
          <w:sz w:val="28"/>
          <w:sz w:val="28"/>
          <w:szCs w:val="28"/>
          <w:rtl w:val="true"/>
          <w:lang w:bidi="ar-SA"/>
        </w:rPr>
        <w:t>المقتضي التأنيث في تمييزه، فيكون ليالي، لكن ذلك لا يعارض ما سمعت، على أن المحكي عن بعض أهل العربية أن ذلك مع ذكر التميز، أما مع عدمه كما في الآية فلا يدل على ذلك، و يجوز تناوله للمذكر و المؤنث،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مؤنثا، لا ينافي إرادة عشر ليال بأيامها و الأمر سهل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يشترط عندنا أن تحيض حيضة في المدة، لإطلاق الأدلة، و عن العامة قول به، و آخر باشتراط أن ترى فيها الحيض كما اعتادته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بالشهر ما سمعته في أشهر المطلقة الذي قد تقدم البحث في المنكسر منه أيضا نعم ينبغي أن يعلم أنه لو مات و كان الباقي العشر فلا كسر، بل تعتد بها و تضم إليها أربعة أشهر هلالية، و إن كان الباقي أقل لم تعده، و تحسب أربعا هلالية أيضا، و تكمل باقي العشر من الشهر السادس، و إن كان الباقي أكثر جاء البحث السابق في المنكسر فيه، و إن انطبق الموت على أول الهلال حسبت أربعة أشهر بالأهلة، و ضمت إليها عشرة أيام من الشهر الخامس، و لو كانت في حال لا تعرف الهلال لحبس أو غيره و لو باخبار من الغير اعتدت بالأيام، و هي مائة و ثلاثون يوما استظهارا للعدة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حاملا اعتدت بأبعد الأجلين من وضع الحمل و مضي الأربعة أشهر و عشر، و حينئذ فإن وضعت قبل استكمال الأربعة الأشهر و</w:t>
      </w:r>
    </w:p>
    <w:p>
      <w:pPr>
        <w:pStyle w:val="BookText"/>
        <w:rPr/>
      </w:pPr>
      <w:r>
        <w:rPr>
          <w:rFonts w:ascii="Amiri" w:hAnsi="Amiri" w:eastAsia="Amiri" w:cs="Amiri"/>
          <w:color w:val="111111"/>
          <w:sz w:val="28"/>
          <w:sz w:val="28"/>
          <w:szCs w:val="28"/>
          <w:rtl w:val="true"/>
          <w:lang w:bidi="ar-SA"/>
        </w:rPr>
        <w:t>العشرة أيام صبرت إلى انقضائها و كذا العكس بلا خلاف أجده فيه عندنا، بل الإجماع بقسميه عليه، مضافا إلى النصوص‌</w:t>
      </w:r>
      <w:r>
        <w:rPr>
          <w:rStyle w:val="FootnoteAnchor"/>
          <w:rtl w:val="true"/>
        </w:rPr>
        <w:footnoteReference w:id="810"/>
      </w:r>
      <w:r>
        <w:rPr>
          <w:rFonts w:ascii="Amiri" w:hAnsi="Amiri" w:eastAsia="Amiri" w:cs="Amiri"/>
          <w:color w:val="111111"/>
          <w:sz w:val="28"/>
          <w:sz w:val="28"/>
          <w:szCs w:val="28"/>
          <w:rtl w:val="true"/>
          <w:lang w:bidi="ar-SA"/>
        </w:rPr>
        <w:t>المستفيضة أو المتواترة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الجمع بين آيتي الأحمال‌</w:t>
      </w:r>
      <w:r>
        <w:rPr>
          <w:rStyle w:val="FootnoteAnchor"/>
          <w:rtl w:val="true"/>
        </w:rPr>
        <w:footnoteReference w:id="811"/>
      </w:r>
      <w:r>
        <w:rPr>
          <w:rFonts w:ascii="Amiri" w:hAnsi="Amiri" w:eastAsia="Amiri" w:cs="Amiri"/>
          <w:color w:val="111111"/>
          <w:sz w:val="28"/>
          <w:sz w:val="28"/>
          <w:szCs w:val="28"/>
          <w:rtl w:val="true"/>
          <w:lang w:bidi="ar-SA"/>
        </w:rPr>
        <w:t>و الوفاة</w:t>
      </w:r>
      <w:r>
        <w:rPr>
          <w:rStyle w:val="FootnoteAnchor"/>
          <w:rtl w:val="true"/>
        </w:rPr>
        <w:footnoteReference w:id="812"/>
      </w:r>
      <w:r>
        <w:rPr>
          <w:rFonts w:ascii="IRNazanin" w:hAnsi="IRNazanin" w:eastAsia="IRNazanin"/>
          <w:color w:val="111111"/>
          <w:sz w:val="28"/>
          <w:sz w:val="28"/>
          <w:szCs w:val="28"/>
          <w:rtl w:val="true"/>
          <w:lang w:bidi="fa-IR"/>
        </w:rPr>
        <w:t>لدخول الحامل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تحت عامين، فامتثالها الأمر فيهما يحصل باعتدادها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أولات الأحمال ظاهرة في المطلقة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الترجيح لإحداهما على الأخرى، و مع عدمه فالجمع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عمل بإطلاق الوفاة لاقتضى خروجها عن العدة بمضيها و إن لم تضع، فيلزم أن يكون عدة الوفاة أضعف من عدة الطلاق، و الأمر بالعكس، كما يظهر من زيادة عدتها و من شدة أمرها و كثرة لوازمها، فيكون مراعاة الوضع على تقدير تأخره عن الأربعة أشهر و عشر أولى منه في الطلاق الثابت بالإجماع، و لعل هذا هو السر في اعتدادها بأبعد الأجلين الذي استفاضت به نصوصنا</w:t>
      </w:r>
      <w:r>
        <w:rPr>
          <w:rStyle w:val="FootnoteAnchor"/>
          <w:rtl w:val="true"/>
        </w:rPr>
        <w:footnoteReference w:id="813"/>
      </w:r>
      <w:r>
        <w:rPr>
          <w:rFonts w:ascii="Amiri" w:hAnsi="Amiri" w:eastAsia="Amiri" w:cs="Amiri"/>
          <w:color w:val="111111"/>
          <w:sz w:val="28"/>
          <w:sz w:val="28"/>
          <w:szCs w:val="28"/>
          <w:rtl w:val="true"/>
          <w:lang w:bidi="ar-SA"/>
        </w:rPr>
        <w:t>و انعقد عليه إجماعنا، خلافا للعامة، فأبانوها بالوضع و لو لحظة بعد وفاته،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نصا</w:t>
      </w:r>
      <w:r>
        <w:rPr>
          <w:rStyle w:val="FootnoteAnchor"/>
          <w:rtl w:val="true"/>
        </w:rPr>
        <w:footnoteReference w:id="814"/>
      </w:r>
      <w:r>
        <w:rPr>
          <w:rFonts w:ascii="Amiri" w:hAnsi="Amiri" w:eastAsia="Amiri" w:cs="Amiri"/>
          <w:color w:val="111111"/>
          <w:sz w:val="28"/>
          <w:sz w:val="28"/>
          <w:szCs w:val="28"/>
          <w:rtl w:val="true"/>
          <w:lang w:bidi="ar-SA"/>
        </w:rPr>
        <w:t>و فتوى في أنه يلزم المتوفى عنها زوجها إذا كانت حرة الحداد بل الإجماع بقسميه عليه، مضافا إلى المعتبرة</w:t>
      </w:r>
      <w:r>
        <w:rPr>
          <w:rStyle w:val="FootnoteAnchor"/>
          <w:rtl w:val="true"/>
        </w:rPr>
        <w:footnoteReference w:id="815"/>
      </w:r>
      <w:r>
        <w:rPr>
          <w:rFonts w:ascii="Amiri" w:hAnsi="Amiri" w:eastAsia="Amiri" w:cs="Amiri"/>
          <w:color w:val="111111"/>
          <w:sz w:val="28"/>
          <w:sz w:val="28"/>
          <w:szCs w:val="28"/>
          <w:rtl w:val="true"/>
          <w:lang w:bidi="ar-SA"/>
        </w:rPr>
        <w:t>المستفيضة بل المتواترة التي مر عليك بعض منها، و يمر عليك آخر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لغة و شرعا ترك ما فيه زينة من الثياب، و الإدهان المقصود بها الزينة، و التطيب فيها أو في البدن، و التكحيل بالأسود أو بغيره مما فيه زينة بلونه أو بغيره، بل عن المبسوط أنهن يكتحلن بالصبر، لأنه يحسن العين و يطري الأجفان، فالمعتدة ينبغي أن تتجنبه، لما</w:t>
      </w:r>
    </w:p>
    <w:p>
      <w:pPr>
        <w:pStyle w:val="BookText"/>
        <w:rPr/>
      </w:pPr>
      <w:r>
        <w:rPr>
          <w:rFonts w:ascii="Amiri" w:hAnsi="Amiri" w:eastAsia="Amiri" w:cs="Amiri"/>
          <w:color w:val="111111"/>
          <w:sz w:val="28"/>
          <w:sz w:val="28"/>
          <w:szCs w:val="28"/>
          <w:rtl w:val="true"/>
          <w:lang w:bidi="ar-SA"/>
        </w:rPr>
        <w:t>روت أم سلمة</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استعمليه ليلا و امحيه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تتزين به النساء، كالخطاط و الحمرة و ماء الذهب و الديرم و السفداج و نحوها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الحداد من الحد بمعنى المنع، من حدت المرأة تحد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منعت نفسها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التزيين، فهي حادة، و كذا الإحداد من أحدت تحد إحدادا فهي محدة، بل عن الأصمعي إنكار الأول، لكن الأصح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w:t>
      </w:r>
      <w:r>
        <w:rPr>
          <w:rStyle w:val="FootnoteAnchor"/>
          <w:rtl w:val="true"/>
        </w:rPr>
        <w:footnoteReference w:id="817"/>
      </w:r>
      <w:r>
        <w:rPr>
          <w:rFonts w:ascii="Amiri" w:hAnsi="Amiri" w:eastAsia="Amiri" w:cs="Amiri"/>
          <w:color w:val="111111"/>
          <w:sz w:val="28"/>
          <w:sz w:val="28"/>
          <w:szCs w:val="28"/>
          <w:rtl w:val="true"/>
          <w:lang w:bidi="ar-SA"/>
        </w:rPr>
        <w:t>الدالة على الأمر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يعفور</w:t>
      </w:r>
      <w:r>
        <w:rPr>
          <w:rStyle w:val="FootnoteAnchor"/>
          <w:rtl w:val="true"/>
        </w:rPr>
        <w:footnoteReference w:id="81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المتوفى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للزينة، و لا تطيب، و لا تلبس ثوبا مصبوغا، و لا تبيت عن بيتها، و تقضي الحقوق، و تمشط بغسلة، و تحج و إن كانت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19"/>
      </w:r>
      <w:r>
        <w:rPr>
          <w:rFonts w:ascii="Amiri" w:hAnsi="Amiri" w:eastAsia="Amiri" w:cs="Amiri"/>
          <w:color w:val="111111"/>
          <w:sz w:val="28"/>
          <w:sz w:val="28"/>
          <w:szCs w:val="28"/>
          <w:rtl w:val="true"/>
          <w:lang w:bidi="ar-SA"/>
        </w:rPr>
        <w:t xml:space="preserve">عن أبى جعفر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 عن الكحل و الطيب و الأصباغ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أبى العباس‌</w:t>
      </w:r>
      <w:r>
        <w:rPr>
          <w:rStyle w:val="FootnoteAnchor"/>
          <w:rtl w:val="true"/>
        </w:rPr>
        <w:footnoteReference w:id="82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تكتحل للزينة، و لا تطيب، و لا تلبس ثوبا مصبوغا، و لا تخرج نهارا، و لا تبيت عن بيتها،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أرادت أن تخرج إلى حق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نصف الليل، و ترجع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بعد زوال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أن الموجود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زوال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يتوفى عنها زوجها و تكون في عدتها أ تخرج في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نساء النبي صلى الله عليه و آله سألته، فقالت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فلانة توفي عنها زوجها، فتخرج في حق ينوبها؟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لكن، قد كنتن قبل أن أبعث فيكن، و أن المرأة منكن إذا توفي عنها زوجها أخذت بعرة فرمت بها خلف ظهرها،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أمتشط و لا أكتحل و لا أختضب حولا كاملا، و إنما أمرتكن بأربعة أشهر و عشرا، ثم لا تصبرن، لا تمتشط، و لا تكتحل، و لا تختضب، و لا تخرج من بيتها نهارا، و لا تبيت عن بيتها،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إن عرض لها حق؟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زوال الليل، و ترجع عند المساء، فتكون لم تبت عن بيتها،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زينة 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الموجود في الوافي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عن المرأة يموت عنها زوجها هل يحل لها أن تخرج من بيتها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تختضب، و تدهن، و تمشط، و تصبغ و تصنع ما شاءت لغير ريبة من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قيل من كونه من الشواذ بل في الوافي قد مضى حديث آخر</w:t>
      </w:r>
      <w:r>
        <w:rPr>
          <w:rStyle w:val="FootnoteAnchor"/>
          <w:rtl w:val="true"/>
        </w:rPr>
        <w:footnoteReference w:id="823"/>
      </w:r>
      <w:r>
        <w:rPr>
          <w:rFonts w:ascii="Amiri" w:hAnsi="Amiri" w:eastAsia="Amiri" w:cs="Amiri"/>
          <w:color w:val="111111"/>
          <w:sz w:val="28"/>
          <w:sz w:val="28"/>
          <w:szCs w:val="28"/>
          <w:rtl w:val="true"/>
          <w:lang w:bidi="ar-SA"/>
        </w:rPr>
        <w:t>بهذا الاسناد فيما</w:t>
      </w:r>
    </w:p>
    <w:p>
      <w:pPr>
        <w:pStyle w:val="BookText"/>
        <w:rPr/>
      </w:pPr>
      <w:r>
        <w:rPr>
          <w:rFonts w:ascii="Amiri" w:hAnsi="Amiri" w:eastAsia="Amiri" w:cs="Amiri"/>
          <w:color w:val="111111"/>
          <w:sz w:val="28"/>
          <w:sz w:val="28"/>
          <w:szCs w:val="28"/>
          <w:rtl w:val="true"/>
          <w:lang w:bidi="ar-SA"/>
        </w:rPr>
        <w:t>تفعل المطلقة في عدتها، و كان مضمونه قريبا من مضمون هذا الحديث إلا ما تضمن صدره، و يشبه أن يكون الحديثان واحدا، و إنما ورد في المتوفى عنها زوجها و المطلقة جميعا، و قد سقط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جواز فعل ذلك للضرورة، بل ربما كان في</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ريبة من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بذلك، على أن التدهن و الامتشاط ليس مطلقهما من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فيه من جواز الخروج من بيتها موافق للأصول و ظاهر الاقتصار في الفتاوى على وجوب الحداد عليها الذي لا يدخل فيه ذلك قطعا و ل</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التي توفي عنها زوجها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تخرج، و تنتقل من منزل إلى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825"/>
      </w:r>
      <w:r>
        <w:rPr>
          <w:rFonts w:ascii="Amiri" w:hAnsi="Amiri" w:eastAsia="Amiri" w:cs="Amiri"/>
          <w:color w:val="111111"/>
          <w:sz w:val="28"/>
          <w:sz w:val="28"/>
          <w:szCs w:val="28"/>
          <w:rtl w:val="true"/>
          <w:lang w:bidi="ar-SA"/>
        </w:rPr>
        <w:t>عنه عليه السلام أيضا، بل و لمكاتبة الصفار</w:t>
      </w:r>
      <w:r>
        <w:rPr>
          <w:rStyle w:val="FootnoteAnchor"/>
          <w:rtl w:val="true"/>
        </w:rPr>
        <w:footnoteReference w:id="826"/>
      </w:r>
      <w:r>
        <w:rPr>
          <w:rFonts w:ascii="Amiri" w:hAnsi="Amiri" w:eastAsia="Amiri" w:cs="Amiri"/>
          <w:color w:val="111111"/>
          <w:sz w:val="28"/>
          <w:sz w:val="28"/>
          <w:szCs w:val="28"/>
          <w:rtl w:val="true"/>
          <w:lang w:bidi="ar-SA"/>
        </w:rPr>
        <w:t xml:space="preserve">في الصحيح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 عنها زوجها و هي في عدة منه، و هي محتاجة لا تجد من ينفق عليها، و هي تعمل للناس هل يجوز لها أن تخرج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تعمل و تبيت عن منزلها في عدتها؟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الشيخ الجمع بين النصوص بحمل النهي عن البيتوتة على الكراهة، بل لم أجد أحدا من معتبري الأصحاب منعها من ذلك، نعم في الحدائق استظهر الجمع بينها بمضمون مكاتبة الصفار على معنى جواز ذلك للضرورة دون غيرها، مؤيدا لذلك أيضا ب</w:t>
      </w:r>
    </w:p>
    <w:p>
      <w:pPr>
        <w:pStyle w:val="BookText"/>
        <w:rPr/>
      </w:pPr>
      <w:r>
        <w:rPr>
          <w:rFonts w:ascii="Amiri" w:hAnsi="Amiri" w:eastAsia="Amiri" w:cs="Amiri"/>
          <w:color w:val="111111"/>
          <w:sz w:val="28"/>
          <w:sz w:val="28"/>
          <w:szCs w:val="28"/>
          <w:rtl w:val="true"/>
          <w:lang w:bidi="ar-SA"/>
        </w:rPr>
        <w:t>مكاتبة الحميري‌</w:t>
      </w:r>
      <w:r>
        <w:rPr>
          <w:rStyle w:val="FootnoteAnchor"/>
          <w:rtl w:val="true"/>
        </w:rPr>
        <w:footnoteReference w:id="827"/>
      </w:r>
      <w:r>
        <w:rPr>
          <w:rFonts w:ascii="Amiri" w:hAnsi="Amiri" w:eastAsia="Amiri" w:cs="Amiri"/>
          <w:color w:val="111111"/>
          <w:sz w:val="28"/>
          <w:sz w:val="28"/>
          <w:szCs w:val="28"/>
          <w:rtl w:val="true"/>
          <w:lang w:bidi="ar-SA"/>
        </w:rPr>
        <w:t xml:space="preserve">لصاحب الزمان روحي له الفداء المروية في الاحتجاج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يموت زوجها هل يجوز لها أن تخرج في جنازته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جنازته، و هل يجوز لها و هي في عدتها أن تزور قبر زوجها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 لا تبيت عن بيتها، و هل يجوز لها أن تخرج في قضاء حق يلزمها أم لا تخرج من بيتها في عدتها؟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فيه و قضته، و إن كان لها حاجة و لم يكن لها من ينظر فيها خرجت لها حتى تقضيها، و لا تبيت إلا في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منشأه اختلال الطريقة، بل عدم معرفة اللسان، فان النصوص المزبورة ظاهرة لمن رزقه الله معرفة رمزهم و اللحن في قولهم فيما هو ظاهر الأصحاب من عدم منعها من ذلك، و أنه يجوز لها من دون ضرورة، لكن على كراهة، خصوصا بعد ملاحظة النصوص المستفيضة الدالة على جواز قضاء عدتها فيما شاءت من المنازل و لو كل شهر في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82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المتوفى عنها زوجها أ تعتد في بيت تمكث فيه شهرا أو أقل من شهر أو أكثر ثم تتحول منه إلى غيره فتمكث في المنزل الذي تحولت إليه مثل ما مكثت في المنزل الذي تحولت منه، كذا صنعتها حتى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ذلك، و لا بأس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سليمان بن خالد</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توفي 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زوجها أين تعتد، في بيت زوجها تعتد أو حيث شاءت؟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لما مات عمر أتى إلى أم كلثوم، فأخذ بيدها و انطلق بها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فالمتجه حينئذ ما اقتصر عليه من المنع من الزينة في الثوب و البدن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بالثوب الأسود و الأزرق و نحوهما لبعده عن شبهة الزينة في العادة التي قد عرفت أنها المدار، و ربما تحصل ببعض الثياب الفاخرة التي لم تكن 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الأثواب ففيها زينتان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تحصل بنفس الثوب، و هو ستر العورة و سائر البدن، قال الله تعالى‌</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p>
    <w:p>
      <w:pPr>
        <w:pStyle w:val="BookText"/>
        <w:rPr/>
      </w:pPr>
      <w:r>
        <w:rPr>
          <w:rFonts w:ascii="Amiri" w:hAnsi="Amiri" w:eastAsia="Amiri" w:cs="Amiri"/>
          <w:color w:val="111111"/>
          <w:sz w:val="28"/>
          <w:sz w:val="28"/>
          <w:szCs w:val="28"/>
          <w:rtl w:val="true"/>
          <w:lang w:bidi="ar-SA"/>
        </w:rPr>
        <w:t>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الزينة الأخرى تحصل بصبغ الثوب، فإذا أطلق فالمراد به الثاني، و الأول غير ممنوع منه للمعتدة و إن كان فاخرا مرتفعا مثل المروي المرتفع و السابوري و الدبيقى و القصب و الصيقلي و غير ذلك مما يتخذ من قطن و كتان و صوف و وبر، و أما ما يتخذ من الإبريسم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منه من غير صبغ جاز لبسه و ما صبغ لم يجز، و الأولى تجنبه على كل حال، و أما الزينة التي تحصل بصبغ الثوب فثلاثة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يدخل على الثوب لنفي الوسخ عنه، كالكحلي و السواد، فلا تمنع المعتدة منه، لأنه لا زينة فيه، و في معناه الديباج الأسود، و الثاني ما يدخل على الثوب لتزيينه، كالحمرة و الصفرة و غير ذلك، فتمنع المعتدة منه، لأنه زينة، و أما الضرب الثالث فهو ما يدخل على الثوب و يكون مترددا بين الزينة و غيرها، مثل أن يصبغ أخضر أو أزرق، فإن كانت مشبعة تضرب إلى السواد لم تمنع منه، و إن كانت صافية تضرب إلى الحمرة منعت منها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أنه تطويل بلا طائل، ضرورة كون المدار على ما عرفت، و هو مختلف باختلاف الأزمنة و الأمكنة و الأحوال، و لا ضابطة للزينة و التزين و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يتزين به إلا العرف و العادة التي يندرج فيها الهيئات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بالسواك، و تقليم الأظفار، و تسريح الشعر، و دخول الحمام، و الإكتحال بما لا زينة فيه، و افتراش الفرش النفيسة، و المساكن المزينة، و تزيين أولادها و خدمها، و نحو ذلك مما لا يرجع إلى زينتها، بل لا بأس بما يرجع إليها أيضا للضرورة، كالاكتحال بالأسود، و لكن تقتصر على مقدارها، و لذا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تكتحل به ليلا و تمسحه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يستوي ذلك في الصغيرة و الكبيرة و المسلمة و الذمية كما صرح به غير واحد، بل ظاهر المسالك المفروغية منه، بل عن الشيخ في الخلاف نفي الخلاف فيه، لإطلاق الأدلة، لكن عن ابن إدريس و الفاضل في المختلف التردد فيه، من ذلك و من أنه تكليف لا يتوجه إلى الصغير، و تكليف الولي غير معلوم، و لا إشارة في الأدلة إليه، و لا مفهوم من أمرها بالاحداد، بل في كشف اللثام هو الأقوى وفاقا للجامع، مؤيدا له بظهور أن السر فيه أن لا يرغب فيها و لا يرغب في الصغيرة، و مال إليه في الرياض إن لم يتم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رزقه الله فهم اللسان مساواة الأمر بالحداد للأمر بالاعتداد الذي لا خلاف بين المسلمين فضلا عن المؤمنين في جريانه على الصغيرة، على معنى تكليف الولي بالتربص بها، فيجري مثله في الحداد، و لا حاجة إلى الإشارة في النصوص إلى خصوص ذلك، ضرورة معلومية توجه التكليف إلى الأولياء في كل ما يراد عدم وجوده في الخارج، نحو ما سمعته في مس الطفل و المجنون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فالمراد التربص بها هذه المدة مجردة عن الزينة، و هو معنى يشمل الصغير و الكبير و العاقل و المجنون، على معنى تكليف الولي بذلك أو سائر الناس، كما هو واضح بأدنى تأمل في أدلة الاعتداد و الحداد المستفاد منهما أنهما من خطاب الوضع بالمعنى المزبور، و لذا لم يتوقف صحة الاعتداد على ملاحظة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الحداد في الأمة إذا كانت زوجة ففيه تردد و خلاف أظهره أن لا حداد عليها وفاقا لجماعة،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 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83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و الحرة كلتيهما إذا مات عنهما زوجهما سواء في العدة، إلا أن الحرة تحد و 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إطلاق الأدلة إن لم يقل بانسياقه إلى الزوجة الحرة، و إلا لم يحتج إلى التقييد، و كان الصحيح مؤكدا لأصل البراءة و غيره مما يقتضي نفي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لصريح المحكي عن المبسوط و السرائر و ظاهر أبي الصلاح و سلار و ابن حمزة، فأوجبوا الحداد عليها كالحرة،</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تؤمن بالله و اليوم الآخر أن تحد على ميت فوق ثلاث ليال إلا على زوج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لم تصل إلينا مسندة عن النبي صلى الله عليه و آله، و إنما رواها الشيخ مرسلة، و لا حجة فيها، و العجب أن ابن إدريس ترك مقتضى العقل، و هو أصالة البراءة من التكليف بالحداد و ما تضمنته الرواية الصحيحة و عول على هذا الخبر المقطوع السند، مع ادعائه أن الخبر الواحد المتصل لا يعمل به فكيف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قصور قريحته و عدم تفطنه لوجوه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إن هذا الكلام لا يليق بابن إدريس الذي هو أول من فتح النظر و التحقيق، و لم يعتمد في المقام على الخبر المرسل، بل غرضه الاستدلال بإطلاق المتواتر من النصوص الدالة على الحداد في الزوجة الشاملة للحرة و الأمة، و الخبر الصحيح المزبور غير حجة عنده، فلا يحكم على الإطلاق المزبور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منه في توجيه الجواب عن النبوي المزبور بكونه مرسلا غير حجة و أنه لم يصل إلينا مسندا مع أن مضمونة مقطوع به في نصوصنا، و لم يتنبه للجواب عنه بعدم تناوله للأمة بناء على عدم اعتدادها بالأربعة و العشر، و بانسياق الحرة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الامرأة فيه، و بأنه مقيد بالصحيح المزبور، و الأمر سهل بعد وضوح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فيه بين الدائمة و المتمتع بها، للإطلاق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فالمشهور على ما حكاه غير واحد أنه واجب تعبدي لا شرطي، فلو أخلت به عمدا فضلا عن النسيان لم يبطل الاعتداد الذي لا يجب عليها تلا فيه في غيره، للأصل و غيره، و لا منافاة بين المعصية و انقضاء العدة، فيندرج الفرض حينئذ في جميع ما دل على جواز نكاح المرأة بعد انقضاء العدة من قوله تعالى‌</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عَلَيْكُمْ فِيما فَعَلْنَ فِي أَنْفُسِهِنَّ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أبى الصلاح و السيد الفاخر شارح الرسالة فأبطلا العدة بالإخلال به مطلقا أو حال العمد خاصة على اختلاف النقلين، لعدم حصول الامتثال، فيجب الاستئناف، و رد بأنه على شرطيته لا دليل، بل ظاهر الأدلة خلافه، و من هنا وصف غير واحد هذا الخلاف بالندرة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خلوه عن الوجه، خصوصا مع ملاحظة الاحتياط و قاعدة وجوب الشي‌ء في الشي‌ء، و النصوص‌</w:t>
      </w:r>
      <w:r>
        <w:rPr>
          <w:rStyle w:val="FootnoteAnchor"/>
          <w:rtl w:val="true"/>
        </w:rPr>
        <w:footnoteReference w:id="834"/>
      </w:r>
      <w:r>
        <w:rPr>
          <w:rFonts w:ascii="Amiri" w:hAnsi="Amiri" w:eastAsia="Amiri" w:cs="Amiri"/>
          <w:color w:val="111111"/>
          <w:sz w:val="28"/>
          <w:sz w:val="28"/>
          <w:szCs w:val="28"/>
          <w:rtl w:val="true"/>
          <w:lang w:bidi="ar-SA"/>
        </w:rPr>
        <w:t>المتكثرة التي ستسمع جملة منها في تعليل وجوب الاعتداد عليها عند بلوغ الخبر بخلاف المطلقة بوجوب الحداد عليها أي في عدتها بخلافها، بل</w:t>
      </w:r>
    </w:p>
    <w:p>
      <w:pPr>
        <w:pStyle w:val="BookText"/>
        <w:rPr/>
      </w:pPr>
      <w:r>
        <w:rPr>
          <w:rFonts w:ascii="Amiri" w:hAnsi="Amiri" w:eastAsia="Amiri" w:cs="Amiri"/>
          <w:color w:val="111111"/>
          <w:sz w:val="28"/>
          <w:sz w:val="28"/>
          <w:szCs w:val="28"/>
          <w:rtl w:val="true"/>
          <w:lang w:bidi="ar-SA"/>
        </w:rPr>
        <w:t>قال أبو جعفر عليه السلام في خبر زرارة</w:t>
      </w:r>
      <w:r>
        <w:rPr>
          <w:rStyle w:val="FootnoteAnchor"/>
          <w:rtl w:val="true"/>
        </w:rPr>
        <w:footnoteReference w:id="83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عنها زوجها و هو غائب فقامت البينة على موته فعدتها من يوم يأتيها الخبر أربعة أشهر و عشرا، لأن عليها أن تحد عليه في الموت أربعة أشهر و عشرا فتمسك عن الكحل و الطيب و الأصباغ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أقل من الشك في انقضاء العدة بدونه،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أنه لا يلزم الحداد المطلقة بائنة كانت أو رجعية بل استفاضت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836"/>
      </w:r>
      <w:r>
        <w:rPr>
          <w:rFonts w:ascii="Amiri" w:hAnsi="Amiri" w:eastAsia="Amiri" w:cs="Amiri"/>
          <w:color w:val="111111"/>
          <w:sz w:val="28"/>
          <w:sz w:val="28"/>
          <w:szCs w:val="28"/>
          <w:rtl w:val="true"/>
          <w:lang w:bidi="ar-SA"/>
        </w:rPr>
        <w:t>بتزيين الثانية و تشوقها لزوجها لعل الله يحدث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ذلك أمرا، أي يرجع بطلاقها، كما أنه استفاضت‌</w:t>
      </w:r>
      <w:r>
        <w:rPr>
          <w:rStyle w:val="FootnoteAnchor"/>
          <w:rtl w:val="true"/>
        </w:rPr>
        <w:footnoteReference w:id="837"/>
      </w:r>
      <w:r>
        <w:rPr>
          <w:rFonts w:ascii="Amiri" w:hAnsi="Amiri" w:eastAsia="Amiri" w:cs="Amiri"/>
          <w:color w:val="111111"/>
          <w:sz w:val="28"/>
          <w:sz w:val="28"/>
          <w:szCs w:val="28"/>
          <w:rtl w:val="true"/>
          <w:lang w:bidi="ar-SA"/>
        </w:rPr>
        <w:t>أيضا في نفي الحداد عن مطلق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مسمع بن عبد الملك‌</w:t>
      </w:r>
      <w:r>
        <w:rPr>
          <w:rStyle w:val="FootnoteAnchor"/>
          <w:rtl w:val="true"/>
        </w:rPr>
        <w:footnoteReference w:id="838"/>
      </w:r>
      <w:r>
        <w:rPr>
          <w:rFonts w:ascii="Amiri" w:hAnsi="Amiri" w:eastAsia="Amiri" w:cs="Amiri"/>
          <w:color w:val="111111"/>
          <w:sz w:val="28"/>
          <w:sz w:val="28"/>
          <w:szCs w:val="28"/>
          <w:rtl w:val="true"/>
          <w:lang w:bidi="ar-SA"/>
        </w:rPr>
        <w:t xml:space="preserve">عن أبي عبد الله عن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تحد كما تحد المتوفى عنها زوجها، لا تكتحل، و لا تطيب، و لا تختضب، و لا تمتشط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الشواذ، و حمله الشيخ على استحباب ذلك للبائنة، و لا ريب في بعده، لقصور الخبر عن إثباته و إن كان مستحبا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إرادة الإنكار أو على إرادة تجنب السوء لها، كما أومأ إليه</w:t>
      </w:r>
    </w:p>
    <w:p>
      <w:pPr>
        <w:pStyle w:val="BookText"/>
        <w:rPr/>
      </w:pPr>
      <w:r>
        <w:rPr>
          <w:rFonts w:ascii="Amiri" w:hAnsi="Amiri" w:eastAsia="Amiri" w:cs="Amiri"/>
          <w:color w:val="111111"/>
          <w:sz w:val="28"/>
          <w:sz w:val="28"/>
          <w:szCs w:val="28"/>
          <w:rtl w:val="true"/>
          <w:lang w:bidi="ar-SA"/>
        </w:rPr>
        <w:t>خبر علي بن جعفر المروي عن قرب الاسناد</w:t>
      </w:r>
      <w:r>
        <w:rPr>
          <w:rStyle w:val="FootnoteAnchor"/>
          <w:rtl w:val="true"/>
        </w:rPr>
        <w:footnoteReference w:id="839"/>
      </w:r>
      <w:r>
        <w:rPr>
          <w:rFonts w:ascii="Amiri" w:hAnsi="Amiri" w:eastAsia="Amiri" w:cs="Amiri"/>
          <w:color w:val="111111"/>
          <w:sz w:val="28"/>
          <w:sz w:val="28"/>
          <w:szCs w:val="28"/>
          <w:rtl w:val="true"/>
          <w:lang w:bidi="ar-SA"/>
        </w:rPr>
        <w:t xml:space="preserve">عن أخيه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لها أن تكتحل و تختضب أو تلبس ثوبا مصبوغا؟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فعلته من غير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وطئت المرأة بعقد الشبهة ثم مات و قد انحلت الشبهة اعتدت عدة الطلاق حائلا كانت أو</w:t>
      </w:r>
    </w:p>
    <w:p>
      <w:pPr>
        <w:pStyle w:val="BookText"/>
        <w:rPr/>
      </w:pPr>
      <w:r>
        <w:rPr>
          <w:rFonts w:ascii="Amiri" w:hAnsi="Amiri" w:eastAsia="Amiri" w:cs="Amiri"/>
          <w:color w:val="111111"/>
          <w:sz w:val="28"/>
          <w:sz w:val="28"/>
          <w:szCs w:val="28"/>
          <w:rtl w:val="true"/>
          <w:lang w:bidi="ar-SA"/>
        </w:rPr>
        <w:t>حاملا بلا خلاف و لا إشكال و ذلك لأنه بعد أن ظهر الحال كان الحكم للوطء لا للعقد، إذ ليست زوجة كي تندرج في المتوفى عنها زوجها، فلم يبق إلا أنها موطوءة وطءا محترما تعتد منه عدة الطلاق، كما في حال حياته، و لعل نص المصنف و غيره على ذلك لخلاف بعض العامة الناشئ من استحسان أو قياس أو اجتهاد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حداد على غير الزوجة من أقارب الميت حتى أمهات الأولاد من الإماء، للأصل و غيره، و في</w:t>
      </w:r>
    </w:p>
    <w:p>
      <w:pPr>
        <w:pStyle w:val="BookText"/>
        <w:rPr/>
      </w:pPr>
      <w:r>
        <w:rPr>
          <w:rFonts w:ascii="IRNazanin" w:hAnsi="IRNazanin" w:eastAsia="IRNazanin"/>
          <w:color w:val="111111"/>
          <w:sz w:val="28"/>
          <w:sz w:val="28"/>
          <w:szCs w:val="28"/>
          <w:rtl w:val="true"/>
          <w:lang w:bidi="fa-IR"/>
        </w:rPr>
        <w:t>مضمر ابن مسلم‌</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يحد أكثر من ثلاثة أيام إلا المرأة على زوجها حتى تنقضي عدتها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أبي يحيى الواسطي‌</w:t>
      </w:r>
      <w:r>
        <w:rPr>
          <w:rStyle w:val="FootnoteAnchor"/>
          <w:rtl w:val="true"/>
        </w:rPr>
        <w:footnoteReference w:id="841"/>
      </w:r>
      <w:bookmarkStart w:id="236" w:name="pg12303_128643"/>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الحميم على حميمه ثلاثا و المرأة على زوجها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842"/>
      </w:r>
      <w:r>
        <w:rPr>
          <w:rFonts w:ascii="IRNazanin" w:hAnsi="IRNazanin" w:eastAsia="IRNazanin"/>
          <w:color w:val="111111"/>
          <w:sz w:val="28"/>
          <w:sz w:val="28"/>
          <w:szCs w:val="28"/>
          <w:rtl w:val="true"/>
          <w:lang w:bidi="fa-IR"/>
        </w:rPr>
        <w:t>المزبور 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ظهور مرسل الواسطي في وجوب الثلاثة لا عامل به، مع أنه قاصر عن ذلك، و لذا حمله بعض على الندب، كظهور تحريم ما زاد من المضمر و</w:t>
      </w:r>
    </w:p>
    <w:p>
      <w:pPr>
        <w:pStyle w:val="BookText"/>
        <w:rPr/>
      </w:pPr>
      <w:r>
        <w:rPr>
          <w:rFonts w:ascii="Amiri" w:hAnsi="Amiri" w:eastAsia="Amiri" w:cs="Amiri"/>
          <w:color w:val="111111"/>
          <w:sz w:val="28"/>
          <w:sz w:val="28"/>
          <w:szCs w:val="28"/>
          <w:rtl w:val="true"/>
          <w:lang w:bidi="ar-SA"/>
        </w:rPr>
        <w:t>المرسل لم أجد قائلا به أيضا، فلا يبعد حمله على الكراهة،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777720_417432637"/>
      <w:bookmarkStart w:id="238" w:name="_Toc92"/>
      <w:bookmarkEnd w:id="237"/>
      <w:r>
        <w:rPr>
          <w:rtl w:val="true"/>
        </w:rPr>
        <w:t>[</w:t>
      </w:r>
      <w:r>
        <w:rPr>
          <w:rtl w:val="true"/>
        </w:rPr>
        <w:t>تفريع لو كان له أكثر من زوجة فطلق واحدة لا بعينها</w:t>
      </w:r>
      <w:r>
        <w:rPr>
          <w:rtl w:val="true"/>
        </w:rPr>
        <w:t>]</w:t>
      </w:r>
      <w:bookmarkEnd w:id="238"/>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أكثر من زوجة مثلا فطلق بائنا أو رجعيا واحدة لا بعينها فان قلنا إن التعيين شرط فلا طلاق، و إن لم نشترطه و مات قبل التعيين فعلى كل واحدة الاعتداد بعدة الوفاة، تغليبا لجانب الاحتياط اللازم مراعاته هنا، كما ستعرف دخل بهن أو لم يدخل إلا إذا كن من ذوات الأقراء، فأبعد الأجلين من عدة الوفاة و من انقضاء الأقراء، لكون الاحتياط حينئذ فيه، لأنها إن كانت مطلقة فعليها الأقراء، و إن كانت مفارقة بالموت فعليها عدة الوفاة، فيقين البراءة موقوف على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لو كن حوامل أو إحداهن اعتددن بأبعد الأجلين لكون الاحتياط حينئذ فيه على حسب ما عرفت،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بالنسبة إليهما ليس من باب المقدمة، ضرورة عدم توجه خطاب إليها كي يجب عليها تحصيل اليقين بذلك، بل استصحاب الزوجية في كل منها، و احتمال الطلاق لا يهدمه، كما في الثوب المشترك، و إنما يكون من باب المقدمة بالنسبة إلى من يريد نكاحهما أو إحداهما، فإنه لا يسوغ له ذلك حتى يستوفيا معا أبعد العدتين، و إنما لزمهما الاحتياط لأنها إذا حرمت عليه حرم عليها، كما أنه إذا وجب عليه اجتناب من إحداهما رضيعته،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مسئلة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منهما اجتنابه، لأنها إذا حرمت عليه حرم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و لذلك يسقط حكم الحداد الذي لا مدخلية له في ذلك، و لا مقتضى لوجوبه على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استصحاب الزوجية لا يعين عدة الوفاة، و إلا لم يكن مقتضى الاحتياط في ذات الأقراء انتظارها الأبعد بلا خلاف نجده بين من تعرض لذلك، و اقتصار المصنف على عدة الوفاة مبني على الغالب، بل كان المتجه وجوب الحداد عليها، و لم نعرف أحدا صرح بذلك، بل هو قد اعترف بعدمه، و حينئذ فلا وجه لذلك إلا استصحاب بقائها على حكم العدة إلى حصول اليقين بالخروج الذي به يكون الخروج من يقين الشغل، و هو باب المقدمة و الاحتياط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ذلك في صورة عدم الدخول الذي لا عدة للمطلقة معه باعتبار عدم اليقين بنفيها بعده كي يستصحب،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كون الأصل في الفروج الحرمة، لأصالة عدم ترتب أسباب العقد، و ليس في عمومات النكاح ما يقتضي الحل في الموضوع المشتبه بين العنوان المحلل و المحرم كما أفرغنا الكلام فيه في كتاب النكاح في اشتباه الأجنبية مع الأخت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أن ذات البعل لا تخرج من التحريم إلا بالدخول في عنوان المحللة بالطلاق أو وفاة الزوج عنها أو نحو ذلك، فمع فرض اشتباه اندراجها في أحد العنوانين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بكونها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عليها إلى حصول اليقين باندراجها فيهما على التقديرين، و هذا معنى الاحتياط اللازم و باب المقدمة المذكور في صريح كشف اللثام و ظاهر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فالأقراء حيث تلحظ تحسب من حين الطلاق بناء على وقوعه، لا بالتعيين، و عدة الوفاة من حينها، حتى لو مضى قرء واحد من حين الطلاق ثم مات الزوج عنها فعليها الأقصى من القرءين و من الوفاة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مضى قرءان ثم مات الزوج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الأقصى من عدة الوفاة و من 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الأقصى هنا منحصر في عدة الوفاة، إذ لا عبرة بما إذا تجاوز الثلاثة الأشهر البيض كما عرفت، نعم لو قلنا بوقوعه بالتعيين و قلنا بصحته مع ذلك اتجه اعتبار الأقراء حينئذ من حين الوفاة، لعدم التعيين قبلها، أما إذا قلنا بفساد الطلاق حينئذ لعدم التعيين إلى حين الموت فليس عليهن إلا عدة الوفاة،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طلق إحداهن بائنا معينا لها في نفسه مثلا و مات قبل ذكر التعيين فعلى كل واحدة منهن الاعتداد بعدة الوفاة إلا في ذات الأقراء على الوجه الذي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عين قبل الموت انصرف الطلاق الواقع فيهما أولا إلى المعينة التي ذكرها أخيرا و لكن تعتد من حين الطلاق لما تقدم من وقوع الطلاق بالأول و إن تأخر التعيين و لا تعتد من حين الوفاة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الفرض كون طلاقها بائنا مبهما ثم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رجعيا اعتدت عدة الوفاة من حين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انقلاب عدة الرجعية إلى عدة الوفاة لو مات المطلق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ما في مناقشة المسالك فلاحظ و تأمل، فإن فيها غير ذلك من التشويش في بعض ما ذكره من حكم المسألة،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فيها أيضا ما ينافي ما قدمه سابقا في بحث التعيين فراجع و تدبر،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شي‌ء و هو أن ظاهر من تعرض للمسألة كالمصنف و الفاضل و شارحه و ثاني الشهيدين و غيرهم عدم الفرق فيما ذكروه من الحكم المزبور بين المبهم ظاهرا و واقعا، و بين المبهم ظاهرا و هو معين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 المتوجه في الأخير القرعة، لأن ذلك المتيقن من موردها، بل قد يقال بجريانها في الأول بناء على عدم اختصاصها بذلك، بل هي في كل مشكل ليس في الأدلة ما يقتضي تعيينه، لكن لم أجد أحدا احتمله هنا مع ذكرهم ذلك في الطلاق المبهم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لعدم الإشكال هذا، لما عرفته من إمكان التخلص الذي هو مقتضى 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المقدمة و قاعدة اليقين و الاحتياط اللازم، و انما يحتاج إلى القرعة حيث لا يكون طريق إلى ذلك، كما إذا بقي الزوج مثلا و أريد معرفة المطلقة من غيرها، و قلنا بعدم اعتبار تعيينه، أو خرج عن قابلية ذلك، أو كانت المطلقة معينة و اشتبهت، و في أمثال ذلك، لا مثل المقام الذي قد عرفت عدم الإشكال فيه على كل واحد منهن في التخلص من العدة، أو في معلومية الاندراج في عنوان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مع ذلك كله الاعتراف بظهور كلامهم في ذلك المقام بجريان القرعة التي هي كاشف واقعا في مثل المقام،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المفقود زوجها إن عرف خبره أو أنفق على زوجته وليه من نفسه أو متبرع أو كان له مال يمكن الإنفاق منه عليها فلا خيار لها و إن أرادت ما تريد النساء و طالت المدة عليها، فهي حينئذ مبتلاة فلتبصر، بلا خلاف أجده في شي‌ء من ذلك، و للأصل و النصوص</w:t>
      </w:r>
      <w:r>
        <w:rPr>
          <w:rStyle w:val="FootnoteAnchor"/>
          <w:rtl w:val="true"/>
        </w:rPr>
        <w:footnoteReference w:id="843"/>
      </w:r>
      <w:r>
        <w:rPr>
          <w:rFonts w:ascii="Amiri" w:hAnsi="Amiri" w:eastAsia="Amiri" w:cs="Amiri"/>
          <w:color w:val="111111"/>
          <w:sz w:val="28"/>
          <w:sz w:val="28"/>
          <w:szCs w:val="28"/>
          <w:rtl w:val="true"/>
          <w:lang w:bidi="ar-SA"/>
        </w:rPr>
        <w:t>، بل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44"/>
      </w:r>
      <w:r>
        <w:rPr>
          <w:rFonts w:ascii="Amiri" w:hAnsi="Amiri" w:eastAsia="Amiri" w:cs="Amiri"/>
          <w:color w:val="111111"/>
          <w:sz w:val="28"/>
          <w:sz w:val="28"/>
          <w:szCs w:val="28"/>
          <w:rtl w:val="true"/>
          <w:lang w:bidi="ar-SA"/>
        </w:rPr>
        <w:t xml:space="preserve">منها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في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امرأته حتى يبلغها موته، أو طلاق، أو لحوق بأهل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وجب تقييده بغيره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الحلبي‌</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المفقود،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إذا مضى له أربع سنين بعث الوالي أو يكتب إلى الناحية التي</w:t>
      </w:r>
    </w:p>
    <w:p>
      <w:pPr>
        <w:pStyle w:val="BookText"/>
        <w:rPr/>
      </w:pPr>
      <w:r>
        <w:rPr>
          <w:rFonts w:ascii="Amiri" w:hAnsi="Amiri" w:eastAsia="Amiri" w:cs="Amiri"/>
          <w:color w:val="111111"/>
          <w:sz w:val="28"/>
          <w:sz w:val="28"/>
          <w:szCs w:val="28"/>
          <w:rtl w:val="true"/>
          <w:lang w:bidi="ar-SA"/>
        </w:rPr>
        <w:t>هو غائب فيها، فان لم يجد له أثرا أمر الوالي وليه أن ينفق عليها، فما أنفق عليها فهي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أريد ما تريد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و لا كرامة، فان لم ينفق عليها وليه أو وكيله أمره بأن يطلقها، و كان ذلك عليها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بريد</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المفقود كيف يصنع بامرأته؟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يخلى عنها، فإن هي رفعت أمرها إلى الوالي أجلها أربع سنين، ثم يكتب إلى الصقع الذي فقد فيه، فيسأل عنه، فان خبر عنه بحياة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صبرت، و إن لم يخبر عنه بشي‌ء حتى تمضي الأربع سنين دعى ولى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فان كان له مال أنفق عليها حتى يعلم حياته من موته، و إن لم يكن له مال قيل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فان فعل فلا سبيل لها أن تتزوج ما أنفق عليها، و إن أبى أن ينفق عليها جبره الوالي على أن يطلق تطليقة في استقبال العدة و هي طاهر، فيصير طلاق الولي طلاق الزوج، فان جاء زوجها من قبل أن تنقضي عدتها من يوم طلقها الوالي فبدا له أن يراجعها فهي امرأته، و هي عنده على</w:t>
      </w:r>
    </w:p>
    <w:p>
      <w:pPr>
        <w:pStyle w:val="BookText"/>
        <w:rPr/>
      </w:pPr>
      <w:r>
        <w:rPr>
          <w:rFonts w:ascii="Amiri" w:hAnsi="Amiri" w:eastAsia="Amiri" w:cs="Amiri"/>
          <w:color w:val="111111"/>
          <w:sz w:val="28"/>
          <w:sz w:val="28"/>
          <w:szCs w:val="28"/>
          <w:rtl w:val="true"/>
          <w:lang w:bidi="ar-SA"/>
        </w:rPr>
        <w:t>تطليقتين، و إن انقضت العدة قبل أن يجي‌ء أو يرجع فقد حلت للأزواج، و لا سبيل للأول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في رواية أخرى‌</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للزوج ولي طلقها الوالي، و يشهد شاهدين عدلين، فيكون طلاق الوالي طلاق الزوج، و تعتد أربعة أشهر و عشرا، ثم تتزوج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أبى الصباح‌</w:t>
      </w:r>
      <w:r>
        <w:rPr>
          <w:rStyle w:val="FootnoteAnchor"/>
          <w:rtl w:val="true"/>
        </w:rPr>
        <w:footnoteReference w:id="84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غاب عنها زوجها أربع سنين، و لم ينفق عليها، و لم تدر أ حي هو أم ميت؟ أ يجبر وليه على أن يطلقها؟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لم يكن ولي طلقها السلطان،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الولي أنا أنفق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يجبر على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ما تريد النساء، و لا أصبر و لا أقعد كما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 لا كرامة، إذا أنفق عليها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المفقود،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أنه في أرض فهي تنتظر له أبدا حتى يأتيها موته أو يأتيها طلاقه، و إن لم تعلم أين هو من الأرض كلها؟ و لم يأتها منه كتاب و لا خبر فإنها تأتي الإمام، فيأمرها أن تنتظر أربع سنين، فيطلب في الأرض، فان لم يجد له أثرا حتى تمضي أربع سنين أمرها أن تعتد أربعة أشهر و عشرا، ثم تحل للأزواج، فإن قدم زوجها بعد ما تنقضي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عدتها فليس له عليها رجعة، و إن قدم و هي في عدتها أربعة أشهر و عشرا فهو أملك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بعد الجمع بينها بحمل المطلق على المقيد ظاهرة في عدم الخيار لها مع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هذه النصوص انحصار تدبير أمرها في زمان انبساط يد الإمام عليه السلام، لا حال قصورها، و لعله لذا قال في المحكي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زمن الغيبة مبتلاة، و عليها الصبر إلى أن تعرف موته أو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فتسقط ثمرة المسألة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نصا و فتوى مبنى على الغالب من القصور في زمن الغيبة، و إلا فمع فرض تمكن نائب الغيبة من الإتيان بما ذكرته النصوص يتجه قيامه مقام الوالي في ذلك، لعموم ولايته الشاملة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المحدث البحراني تبعا للكاشاني عدم توقف مباشرة هذه الأمور على الحاكم،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المسالك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البحث عنه من الحاكم إما لعدمه أو لقصور يده تعين عليها الصبر إلى أن يحكم بموته شرعا أو يظهر حاله بوجه من الوجوه، لأصالة بقاء الزوجية، و عليه يحمل ما</w:t>
      </w:r>
    </w:p>
    <w:p>
      <w:p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 امرأة المفقود حتى يأتيها يقين موته أو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ابتليت فلتصبر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العامة من أوجب ذلك مطلقا عملا بهاتين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ما فيه من الإشكال و الداء العضال و الضرر المنفي بالاية</w:t>
      </w:r>
      <w:r>
        <w:rPr>
          <w:rStyle w:val="FootnoteAnchor"/>
          <w:rtl w:val="true"/>
        </w:rPr>
        <w:footnoteReference w:id="851"/>
      </w:r>
      <w:r>
        <w:rPr>
          <w:rFonts w:ascii="Amiri" w:hAnsi="Amiri" w:eastAsia="Amiri" w:cs="Amiri"/>
          <w:color w:val="111111"/>
          <w:sz w:val="28"/>
          <w:sz w:val="28"/>
          <w:szCs w:val="28"/>
          <w:rtl w:val="true"/>
          <w:lang w:bidi="ar-SA"/>
        </w:rPr>
        <w:t>و الرواية</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مبني على ظاهر ما اتفقت عليه كلمتهم من توقف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الطلاق أو الاعتداد على رفع الأمر إلى الحاكم الشرعي، كما سمعت ما في القواعد من أنه لو مضت مائة سنة و لم ترفع أمرها إلى الحاكم فلا طلاق و لا عدة، بل تبقى على حكم الزوجة، و أن الفحص في ضمن الأربع لا بد و أن يكون من الحاكم و في الحكم بتعينه من الأخبار المزبورة نظر، لما عرفت من أن بعضها</w:t>
      </w:r>
      <w:r>
        <w:rPr>
          <w:rStyle w:val="FootnoteAnchor"/>
          <w:rtl w:val="true"/>
        </w:rPr>
        <w:footnoteReference w:id="853"/>
      </w:r>
      <w:r>
        <w:rPr>
          <w:rFonts w:ascii="Amiri" w:hAnsi="Amiri" w:eastAsia="Amiri" w:cs="Amiri"/>
          <w:color w:val="111111"/>
          <w:sz w:val="28"/>
          <w:sz w:val="28"/>
          <w:szCs w:val="28"/>
          <w:rtl w:val="true"/>
          <w:lang w:bidi="ar-SA"/>
        </w:rPr>
        <w:t>و إن دل على الرفع إلى الحاكم إلا أن البعض الآخر</w:t>
      </w:r>
      <w:r>
        <w:rPr>
          <w:rStyle w:val="FootnoteAnchor"/>
          <w:rtl w:val="true"/>
        </w:rPr>
        <w:footnoteReference w:id="854"/>
      </w:r>
      <w:r>
        <w:rPr>
          <w:rFonts w:ascii="Amiri" w:hAnsi="Amiri" w:eastAsia="Amiri" w:cs="Amiri"/>
          <w:color w:val="111111"/>
          <w:sz w:val="28"/>
          <w:sz w:val="28"/>
          <w:szCs w:val="28"/>
          <w:rtl w:val="true"/>
          <w:lang w:bidi="ar-SA"/>
        </w:rPr>
        <w:t>خال، و أن الفحص المأمور به لا يتعين كونه من الحاكم، بل يكفي كونه من الولي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ذكره الكاشاني في الجمع بين النصوص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الرجل بحيث لم يوجد له خبر أصلا فان مضى عليه من حين فقد خبره أربع سنين و لم يوجد من أنفق على امرأته بعد ذلك و لم تصبر على ذلك أجبر</w:t>
      </w:r>
    </w:p>
    <w:p>
      <w:pPr>
        <w:pStyle w:val="BookText"/>
        <w:rPr/>
      </w:pPr>
      <w:r>
        <w:rPr>
          <w:rFonts w:ascii="Amiri" w:hAnsi="Amiri" w:eastAsia="Amiri" w:cs="Amiri"/>
          <w:color w:val="111111"/>
          <w:sz w:val="28"/>
          <w:sz w:val="28"/>
          <w:szCs w:val="28"/>
          <w:rtl w:val="true"/>
          <w:lang w:bidi="ar-SA"/>
        </w:rPr>
        <w:t>وليه على طلاقها بعد تحقق الفحص عنه، سواء وقع الفحص قبل مضي الأربع أو بعده، و سواء وقع من الولي أو الوالي أو غيرهما، و عدتها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ظهور في النصوص في توقف الطلاق على رفع الأمر إلى الحاكم، و أن مبدء الأربع التي يجب عليها التربص فيها من مبدء الرفع، و أن الفحص إنما هو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في بيان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ثبت أن الحكم لا اختصاص له بالحاكم فلا إشكال في أنه مع فقده أو قصور يده لا ينتفي الحكم المذكور، بل يجب على عدول المؤمنين القيام بذلك حسبة، كما قاموا مقامه في غيره، و أما الخبران المذكوران في المسالك فهما عاميان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لاحظ تمام كلامه ينبغي أن يقضي منه العجب، و ذلك لأن جميع النصوص المزبورة ما بين صريح و ظاهر في مدخلية الوالي في ذلك، بل ما في بعضها</w:t>
      </w:r>
      <w:r>
        <w:rPr>
          <w:rStyle w:val="FootnoteAnchor"/>
          <w:rtl w:val="true"/>
        </w:rPr>
        <w:footnoteReference w:id="855"/>
      </w:r>
      <w:r>
        <w:rPr>
          <w:rFonts w:ascii="Amiri" w:hAnsi="Amiri" w:eastAsia="Amiri" w:cs="Amiri"/>
          <w:color w:val="111111"/>
          <w:sz w:val="28"/>
          <w:sz w:val="28"/>
          <w:szCs w:val="28"/>
          <w:rtl w:val="true"/>
          <w:lang w:bidi="ar-SA"/>
        </w:rPr>
        <w:t>من إرسال رسول أو الكتابة إلى ذلك الصقع، كالصريح في بسط اليد، و مع فرض عدم مدخلية الحاكم في ذلك لا مدخلية لعدول المؤمنين الذين ولايتهم فرع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لو لم نقل بالطلاق توقف اعتدادها بالمدة المزبورة على أمر الحاكم و إن احتمل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بمضيها، لظاهر خبر سماعة</w:t>
      </w:r>
      <w:r>
        <w:rPr>
          <w:rStyle w:val="FootnoteAnchor"/>
          <w:rtl w:val="true"/>
        </w:rPr>
        <w:footnoteReference w:id="856"/>
      </w:r>
      <w:r>
        <w:rPr>
          <w:rFonts w:ascii="Amiri" w:hAnsi="Amiri" w:eastAsia="Amiri" w:cs="Amiri"/>
          <w:color w:val="111111"/>
          <w:sz w:val="28"/>
          <w:sz w:val="28"/>
          <w:szCs w:val="28"/>
          <w:rtl w:val="true"/>
          <w:lang w:bidi="ar-SA"/>
        </w:rPr>
        <w:t>أنها تعتد بعد تطلبه أربع سنين، و</w:t>
      </w:r>
    </w:p>
    <w:p>
      <w:pPr>
        <w:pStyle w:val="BookText"/>
        <w:rPr/>
      </w:pPr>
      <w:r>
        <w:rPr>
          <w:rFonts w:ascii="Amiri" w:hAnsi="Amiri" w:eastAsia="Amiri" w:cs="Amiri"/>
          <w:color w:val="111111"/>
          <w:sz w:val="28"/>
          <w:sz w:val="28"/>
          <w:szCs w:val="28"/>
          <w:rtl w:val="true"/>
          <w:lang w:bidi="ar-SA"/>
        </w:rPr>
        <w:t>لإشعار الحال بالوفاة و دلالته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كما ترى‌</w:t>
      </w:r>
      <w:r>
        <w:rPr>
          <w:rStyle w:val="FootnoteAnchor"/>
          <w:rtl w:val="true"/>
        </w:rPr>
        <w:footnoteReference w:id="857"/>
      </w:r>
      <w:r>
        <w:rPr>
          <w:rFonts w:ascii="Amiri" w:hAnsi="Amiri" w:eastAsia="Amiri" w:cs="Amiri"/>
          <w:color w:val="111111"/>
          <w:sz w:val="28"/>
          <w:sz w:val="28"/>
          <w:szCs w:val="28"/>
          <w:rtl w:val="true"/>
          <w:lang w:bidi="ar-SA"/>
        </w:rPr>
        <w:t>ضرورة ظهوره و غيره أن ذلك كله من أعمال الحاكم و مناصبه، فليس لها و لا لغيرها شي‌ء من ذلك بدونه، لا في ضرب الأجل، و لا في الفعل بعده، كما هو واضح، خصوصا بعد ملاحظة الاحتياط، و كون المسألة على خلاف مقتضى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أن يقضي العجب بما فيها أيضا من الاقتصار في الحكم المذكور على خصوص المفقود بسبب سفر و غيبة، دون المفقود بانكسار سفينة أو معركة أو نحو ذلك مما لا أثر له في النصوص المزبورة، فتتزوج هذه من دون رفع أمرها إلى الحاكم، و من دون تأجيل، بل بالقرائن الدالة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أطنب في بيان ذلك، و حكى عن بعض مشايخه المحققين موافقته على ذلك، و كذا حكى عن الآخوند ملا محمد جعفر الأصبهاني الشهير بالكرباسي،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زوج جملة من النساء اللاتي فقدت أزواجهن في معركة قتال الأفغان مع عسكر شاه سلطان حسين في مفازة قرب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عليك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ما ذكره حرمة التزويج إلى حصول العلم بالموت للمرأة و لمن يريد نكاحها ممن هو عالم بحالها، لا التزويج بالقرائن التي لا توجيه، و مع فرض حصوله بها لا بحث فيه، بل و في مسألة المفقود بالسفر أيضا و إن لم يكن ثم مخبر بذلك و إن توهمه في المسالك، ضرورة أنه ما بعد العلم من شي‌ء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في النصوص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الأفراد،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ما في بعضها</w:t>
      </w:r>
      <w:r>
        <w:rPr>
          <w:rStyle w:val="FootnoteAnchor"/>
          <w:rtl w:val="true"/>
        </w:rPr>
        <w:footnoteReference w:id="858"/>
      </w:r>
      <w:r>
        <w:rPr>
          <w:rFonts w:ascii="Amiri" w:hAnsi="Amiri" w:eastAsia="Amiri" w:cs="Amiri"/>
          <w:color w:val="111111"/>
          <w:sz w:val="28"/>
          <w:sz w:val="28"/>
          <w:szCs w:val="28"/>
          <w:rtl w:val="true"/>
          <w:lang w:bidi="ar-SA"/>
        </w:rPr>
        <w:t>من الإرسال إلى النواحي، فإن المدار على التجسس عنه في الوجه الذي نفذ فيه، ليعلم حاله، و ليس هذا من القياس في شي‌ء، بل هو مقتضى إطلاق اللفظ الذي لا داعي إلى تخصيصه بذكر حال بعض أفراده،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أجد أحدا من أساطين الأصحاب تردد في شي‌ء من ذلك، و قد جعلوا العنوان ما في النصوص من المفقود الشامل لجميع الأفراد المزبورة،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جهل خبره و لم يكن من ينفق عليها و لو متبرع فان صبرت فلا بحث، ضرورة كون ذلك كله للإرفاق بها و إن رفعت أمرها إلى الحاكم أجلها أربع سنين، و فحص عنه، فان عرف خبره صبرت، و على الامام أن ينفق عليها في الأجل المزبور من بيت المال المعد للمصالح التي هذه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يعرف خبره أمرها بالاعتداد عدة الوفاة ثم تحل للأزواج بلا خلاف أجده فيه نصا</w:t>
      </w:r>
      <w:r>
        <w:rPr>
          <w:rStyle w:val="FootnoteAnchor"/>
          <w:rtl w:val="true"/>
        </w:rPr>
        <w:footnoteReference w:id="859"/>
      </w:r>
      <w:r>
        <w:rPr>
          <w:rFonts w:ascii="Amiri" w:hAnsi="Amiri" w:eastAsia="Amiri" w:cs="Amiri"/>
          <w:color w:val="111111"/>
          <w:sz w:val="28"/>
          <w:sz w:val="28"/>
          <w:szCs w:val="28"/>
          <w:rtl w:val="true"/>
          <w:lang w:bidi="ar-SA"/>
        </w:rPr>
        <w:t>و فتوى، بل الإجماع بقسميه عليه، لكن بعد الطلاق من وليه أو الوالي، كما سمعت</w:t>
      </w:r>
    </w:p>
    <w:p>
      <w:pPr>
        <w:pStyle w:val="BookText"/>
        <w:rPr/>
      </w:pPr>
      <w:r>
        <w:rPr>
          <w:rFonts w:ascii="Amiri" w:hAnsi="Amiri" w:eastAsia="Amiri" w:cs="Amiri"/>
          <w:color w:val="111111"/>
          <w:sz w:val="28"/>
          <w:sz w:val="28"/>
          <w:szCs w:val="28"/>
          <w:rtl w:val="true"/>
          <w:lang w:bidi="ar-SA"/>
        </w:rPr>
        <w:t>التصريح به في النصوص‌</w:t>
      </w:r>
      <w:r>
        <w:rPr>
          <w:rStyle w:val="FootnoteAnchor"/>
          <w:rtl w:val="true"/>
        </w:rPr>
        <w:footnoteReference w:id="860"/>
      </w:r>
      <w:r>
        <w:rPr>
          <w:rFonts w:ascii="Amiri" w:hAnsi="Amiri" w:eastAsia="Amiri" w:cs="Amiri"/>
          <w:color w:val="111111"/>
          <w:sz w:val="28"/>
          <w:sz w:val="28"/>
          <w:szCs w:val="28"/>
          <w:rtl w:val="true"/>
          <w:lang w:bidi="ar-SA"/>
        </w:rPr>
        <w:t>المزبورة المعتضدة بالأصل و غيره، عدا</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861"/>
      </w:r>
      <w:r>
        <w:rPr>
          <w:rFonts w:ascii="Amiri" w:hAnsi="Amiri" w:eastAsia="Amiri" w:cs="Amiri"/>
          <w:color w:val="111111"/>
          <w:sz w:val="28"/>
          <w:sz w:val="28"/>
          <w:szCs w:val="28"/>
          <w:rtl w:val="true"/>
          <w:lang w:bidi="ar-SA"/>
        </w:rPr>
        <w:t>المحمول عليها، خصوصا بعد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أملك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المسألة، فإن غاية الأمر السكوت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862"/>
      </w:r>
      <w:r>
        <w:rPr>
          <w:rFonts w:ascii="Amiri" w:hAnsi="Amiri" w:eastAsia="Amiri" w:cs="Amiri"/>
          <w:color w:val="111111"/>
          <w:sz w:val="28"/>
          <w:sz w:val="28"/>
          <w:szCs w:val="28"/>
          <w:rtl w:val="true"/>
          <w:lang w:bidi="ar-SA"/>
        </w:rPr>
        <w:t>و عبارات أكثر الأصحاب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كون العدة عدة وفاة، لاحتمال اختصاص هذه العدة للطلاق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بالمدة المزبورة، و لعل السر ملاحظة موته فيها، باعتبار قضاء العادة بالوقوف عليه مع الفحص أربع سنين في النواحي التي يظن وجوده فيها، فتكون عدة الطلاق هنا بمقدار عدة الوفاة، و من هنا صرح القائلون بالطلاق بكون العدة عدة 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إلا وجود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المسالك و غيرها، ناسبين له إلى الشيخ و جماعة، و إلى المصنف و غيره ممن عبر نحو عبارته بل جعلوا ثمرة المسألة النفقة و الحداد و غيرهما، بل في المسالك الإشكال في العدة أيضا مستظهرا من النصوص أنها عدة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القائلين بالطلاق صرحوا بكونها عدة وفاة، و لا يخلو من إشكال، و</w:t>
      </w:r>
    </w:p>
    <w:p>
      <w:pPr>
        <w:pStyle w:val="BookText"/>
        <w:rPr/>
      </w:pPr>
      <w:r>
        <w:rPr>
          <w:rFonts w:ascii="Amiri" w:hAnsi="Amiri" w:eastAsia="Amiri" w:cs="Amiri"/>
          <w:color w:val="111111"/>
          <w:sz w:val="28"/>
          <w:sz w:val="28"/>
          <w:szCs w:val="28"/>
          <w:rtl w:val="true"/>
          <w:lang w:bidi="ar-SA"/>
        </w:rPr>
        <w:t>رواية سماعة</w:t>
      </w:r>
      <w:r>
        <w:rPr>
          <w:rStyle w:val="FootnoteAnchor"/>
          <w:rtl w:val="true"/>
        </w:rPr>
        <w:footnoteReference w:id="863"/>
      </w:r>
      <w:r>
        <w:rPr>
          <w:rFonts w:ascii="Amiri" w:hAnsi="Amiri" w:eastAsia="Amiri" w:cs="Amiri"/>
          <w:color w:val="111111"/>
          <w:sz w:val="28"/>
          <w:sz w:val="28"/>
          <w:szCs w:val="28"/>
          <w:rtl w:val="true"/>
          <w:lang w:bidi="ar-SA"/>
        </w:rPr>
        <w:t>الدالة عليها موقوفة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رواية سماعة ليس دالة على أنها عدة طلاق، نعم مرسل الفقيه‌</w:t>
      </w:r>
      <w:r>
        <w:rPr>
          <w:rStyle w:val="FootnoteAnchor"/>
          <w:rtl w:val="true"/>
        </w:rPr>
        <w:footnoteReference w:id="864"/>
      </w:r>
      <w:r>
        <w:rPr>
          <w:rFonts w:ascii="Amiri" w:hAnsi="Amiri" w:eastAsia="Amiri" w:cs="Amiri"/>
          <w:color w:val="111111"/>
          <w:sz w:val="28"/>
          <w:sz w:val="28"/>
          <w:szCs w:val="28"/>
          <w:rtl w:val="true"/>
          <w:lang w:bidi="ar-SA"/>
        </w:rPr>
        <w:t>دال على ذلك، و هو حجة بعد الانجبار، كما أن موثق سماعة بعد حمل إطلاقه على مقيد غيره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الحداد فلا ريب في عدم وجوبه و إن توقف فيه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 بعد صراحة النصوص‌</w:t>
      </w:r>
      <w:r>
        <w:rPr>
          <w:rStyle w:val="FootnoteAnchor"/>
          <w:rtl w:val="true"/>
        </w:rPr>
        <w:footnoteReference w:id="865"/>
      </w:r>
      <w:r>
        <w:rPr>
          <w:rFonts w:ascii="Amiri" w:hAnsi="Amiri" w:eastAsia="Amiri" w:cs="Amiri"/>
          <w:color w:val="111111"/>
          <w:sz w:val="28"/>
          <w:sz w:val="28"/>
          <w:szCs w:val="28"/>
          <w:rtl w:val="true"/>
          <w:lang w:bidi="ar-SA"/>
        </w:rPr>
        <w:t>المزبورة بالطلاق المقتضي لكون ذلك عدته لا عدة 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إشعار في شي‌ء من النصوص بأن للحاكم حينئذ أن يحكم بموته و إلا لوجب عليها الاعتداد حينئذ، مع أنه لا خلاف و لا إشكال في أن لها الصبر و البقاء على الزوجية و لو بعد تأجيل الحاكم و فحصه، بل لا يبعد وجوب ذلك عليها لو فرض وجود المنفق بعد المدة المزبورة، كما أنه لا يبعد أن للحاكم بعد طلاقها لو أرادته بعد اختيارها الصبر بعد الأجل، و لا تحتاج إلى تأجيل آخر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عدم احتياج غيرها من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لم يرفعن أمرهن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التأجيل لهن بالخصوص، بل لا يبعد الاكتفاء بالفحص و البحث من الحاكم أربع سنين و إن لم يكن بعنوان التأجيل للمرأة المزبورة، و إن كان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 ظاهر صحيح بريد</w:t>
      </w:r>
      <w:r>
        <w:rPr>
          <w:rStyle w:val="FootnoteAnchor"/>
          <w:rtl w:val="true"/>
        </w:rPr>
        <w:footnoteReference w:id="866"/>
      </w:r>
      <w:r>
        <w:rPr>
          <w:rFonts w:ascii="Amiri" w:hAnsi="Amiri" w:eastAsia="Amiri" w:cs="Amiri"/>
          <w:color w:val="111111"/>
          <w:sz w:val="28"/>
          <w:sz w:val="28"/>
          <w:szCs w:val="28"/>
          <w:rtl w:val="true"/>
          <w:lang w:bidi="ar-SA"/>
        </w:rPr>
        <w:t>و موثق سماعة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أربع سنين إلى الحاكم، فلو لم ترفع خبرها إليه فلا عدة حتى يضرب لها المدة ثم تعتد و لو صبرت مائة سنة، و ابتداء المدة من رفع القضية إلى الحاكم و ثبوت الحال عنده، لا من وقت انقطاع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حمله على ما لا ينافي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أكثر الفتاوى و الصحيح المزبور</w:t>
      </w:r>
      <w:r>
        <w:rPr>
          <w:rStyle w:val="FootnoteAnchor"/>
          <w:rtl w:val="true"/>
        </w:rPr>
        <w:footnoteReference w:id="868"/>
      </w:r>
      <w:r>
        <w:rPr>
          <w:rFonts w:ascii="Amiri" w:hAnsi="Amiri" w:eastAsia="Amiri" w:cs="Amiri"/>
          <w:color w:val="111111"/>
          <w:sz w:val="28"/>
          <w:sz w:val="28"/>
          <w:szCs w:val="28"/>
          <w:rtl w:val="true"/>
          <w:lang w:bidi="ar-SA"/>
        </w:rPr>
        <w:t xml:space="preserve">أن مبدأ المدة الرفع المذكور إذا لم يكن ثمة فحص سابق من الحاكم إلا أن في المحكي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 أربع سنين، ثم ترفع أمرها لتنتظر من يتعرف خبر زوجها في الآفاق، فان عرف له خبر لم يكن لها طريق إلى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له أربع سنين يبعث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مدة عليها لابتداء رفع أمرها، بل متى انقطع خبره و صدق عليه اسم المفقود و لم يكن لها منفق و لو متبرع رفعت أمرها إلى الحاكم، فلا بد من حمل ذلك على إرادة خصوص من يتوقف صدق اسم الفقد عليه على مضي المدة المزبورة لبعد جهة سفره أو غيره و أما إطلاقه إرسال الوالي فيحمل على ما في غيره من المدة المزبورة كما أنه يحمل خبر أبى الصباح‌</w:t>
      </w:r>
      <w:r>
        <w:rPr>
          <w:rStyle w:val="FootnoteAnchor"/>
          <w:rtl w:val="true"/>
        </w:rPr>
        <w:footnoteReference w:id="870"/>
      </w:r>
      <w:r>
        <w:rPr>
          <w:rFonts w:ascii="Amiri" w:hAnsi="Amiri" w:eastAsia="Amiri" w:cs="Amiri"/>
          <w:color w:val="111111"/>
          <w:sz w:val="28"/>
          <w:sz w:val="28"/>
          <w:szCs w:val="28"/>
          <w:rtl w:val="true"/>
          <w:lang w:bidi="ar-SA"/>
        </w:rPr>
        <w:t>على ما إذا كان ذلك بأمر الحاكم،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في بلد مخصوص أو جهة مخصوصة بحيث دلت القرائن على عدم انتقاله منها إلى</w:t>
      </w:r>
    </w:p>
    <w:p>
      <w:pPr>
        <w:pStyle w:val="BookText"/>
        <w:rPr/>
      </w:pPr>
      <w:r>
        <w:rPr>
          <w:rFonts w:ascii="Amiri" w:hAnsi="Amiri" w:eastAsia="Amiri" w:cs="Amiri"/>
          <w:color w:val="111111"/>
          <w:sz w:val="28"/>
          <w:sz w:val="28"/>
          <w:szCs w:val="28"/>
          <w:rtl w:val="true"/>
          <w:lang w:bidi="ar-SA"/>
        </w:rPr>
        <w:t xml:space="preserve">غيرها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البحث عنه في تلك البلد أو تلك الجهة، فان لم يظهر خبره تربص أربع سنين من غير بحث، فإذا مضت فعل بها ما تقرر من الطلاق أو الأمر بالاعتداد، ثم تزوجت إن شاءت، و كذا إن كان فقده في جهتين أو ثلاث أو بلدان كذلك اقتصر على البحث عنه فيما يحصل فيه الاشتباه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فهم التعبد من الأجل المزبور، و يؤيده في محل الفرض استصحاب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المنع، و لكن ينافيه فيما لو فرض عدم وفاء الأجل المزبور باستقصاء البحث عنه في محتملاته، و التزام الفعل بها مع انتهاء الأجل المزبور و إن لم يستقص فيه الاحتمال كما ترى مناف للاستصحاب المزبور و الاحتياط و غيرهما، و القول بأن ذلك مثال لإرادة استقصاء البحث في محتملاته يقدح في القول بالتعبد المزبور، و الأخرى مراعاة الاحتياط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عرفت أن مقتضى النصوص المزبورة تخير الحاكم بين المكاتبة و إرسال الرسل، بل و بين غيرهما من طرق الفحص عن أمثال ذلك،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الرسول العدالة، ليركن إلى خبره حيث لا يظهر و لا يشترط التعدد، لأن ذلك من باب الخبر لا الشهادة، و إلا لم تسمع، لأنها شهادة على النفي، و مثل هذا البحث لا يكون حصرا للنفي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مجوز للشهادة، و إنما هو استعلام و تفحص عنه ممن يمكن معرفته له عادة، لا استقصاء 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إذا كان استعلاما و تفحصا فلا مدخلية للعدالة فيه أيضا، ضرورة كونه كغيره مما يبحث عنه و يفحص، و قد سمعت ما في موثق سماعة</w:t>
      </w:r>
      <w:r>
        <w:rPr>
          <w:rStyle w:val="FootnoteAnchor"/>
          <w:rtl w:val="true"/>
        </w:rPr>
        <w:footnoteReference w:id="871"/>
      </w:r>
      <w:r>
        <w:rPr>
          <w:rFonts w:ascii="Amiri" w:hAnsi="Amiri" w:eastAsia="Amiri" w:cs="Amiri"/>
          <w:color w:val="111111"/>
          <w:sz w:val="28"/>
          <w:sz w:val="28"/>
          <w:szCs w:val="28"/>
          <w:rtl w:val="true"/>
          <w:lang w:bidi="ar-SA"/>
        </w:rPr>
        <w:t>من اعتبار عدم علمها من الأرض، و عدم إتيان كتاب منه و لا خبر في رفع أمرها إلى الحاكم، كما أنك سمعت اعتبار عدم وجدان الحاكم أثرا له في الفعل المزبور، بل قد عرفت تضمنها الاعتماد على الكتابة التي هي ليس طريقا شرعيا، و بالجملة لا مدخلية للعدالة في المقام،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اختصاص الحكم المزبور بالزوجة، دون الميراث و عتق أم الولد و نحو ذلك مما يترتب على موته، فينتظر في قسمة ما له حينئذ انتهاء عمره الطبيعي، كما استوفينا الكلام في ذلك في المواريث، لحرمة القياس عندنا، فالأصول و القواعد حينئذ بحالها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اختصاص الحكم بالدائمة دون المتمتع بها، لإشعار الأمر بالطلاق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الإنفاق في ذلك، نعم لا فرق بين الحرة و الأمة في ذلك، كما لا فرق بين الحر و العبد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أنفق عليها الولي أو الحاكم من ماله ثم تبين تقدم موته على زمن الإنفاق أو بعضه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 عليها و لا على المنفق، للأمر به شرعا، و لأنها محبوسة لأجله، و قد كانت زوجته ظاهرا، و الحكم مبنى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كله لا ينافي قواعد الضمان بالإتلاف و اليد و نحوهما، و الظاهر بعد ظهور الحال لا يدفع الضمان، كما في الوكيل الذي قد بان انعزاله بموت الموكل مثلا، إذ المسألة ليست من خواص المقام، و الدفع بعنوان النفقة يوجب الضمان بعد ظهور عدم استحقاقها،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من النصوص و ما ذكرناه فيه أن الشارع راعى بعد الفحص المدة المزبورة احتمالي الحياة و الموت، و لذا أمر بالطلاق و الاعتداد عدة الوفاة، ليكون ذلك خلاصا للمرأة على كل حال، فتكون المدة المزبورة حينئذ عدة وفاة لو صادفت و إن لم يكن قد بلغها الموت، كما أنها تكون عدة طلاق و إن كانت الامرأة من ذوات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جاء زوجها أي ظهرت حياته و قد خرجت من العدة و نكحت زوجا آخر فلا سبيل له عليها إجماعا بقسميه، لما عرفت و لظاهر النصوص‌</w:t>
      </w:r>
      <w:r>
        <w:rPr>
          <w:rStyle w:val="FootnoteAnchor"/>
          <w:rtl w:val="true"/>
        </w:rPr>
        <w:footnoteReference w:id="872"/>
      </w:r>
      <w:r>
        <w:rPr>
          <w:rFonts w:ascii="Amiri" w:hAnsi="Amiri" w:eastAsia="Amiri" w:cs="Amiri"/>
          <w:color w:val="111111"/>
          <w:sz w:val="28"/>
          <w:sz w:val="28"/>
          <w:szCs w:val="28"/>
          <w:rtl w:val="true"/>
          <w:lang w:bidi="ar-SA"/>
        </w:rPr>
        <w:t>المزبورة، بل و ان اعتدت بأمر الحاكم من دون طلاق على القول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جاء في أثناء العدة فهو أملك بها للنصوص‌</w:t>
      </w:r>
      <w:r>
        <w:rPr>
          <w:rStyle w:val="FootnoteAnchor"/>
          <w:rtl w:val="true"/>
        </w:rPr>
        <w:footnoteReference w:id="873"/>
      </w:r>
      <w:r>
        <w:rPr>
          <w:rFonts w:ascii="Amiri" w:hAnsi="Amiri" w:eastAsia="Amiri" w:cs="Amiri"/>
          <w:color w:val="111111"/>
          <w:sz w:val="28"/>
          <w:sz w:val="28"/>
          <w:szCs w:val="28"/>
          <w:rtl w:val="true"/>
          <w:lang w:bidi="ar-SA"/>
        </w:rPr>
        <w:t>المزبورة الدالة على أنها بحكم العدة الرجعية و إن كانت بقدر عدة الوفاة، حتى على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بالاعتداد بأمر الحاكم من دون طلاق، لتصريح</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874"/>
      </w:r>
      <w:r>
        <w:rPr>
          <w:rFonts w:ascii="Amiri" w:hAnsi="Amiri" w:eastAsia="Amiri" w:cs="Amiri"/>
          <w:color w:val="111111"/>
          <w:sz w:val="28"/>
          <w:sz w:val="28"/>
          <w:szCs w:val="28"/>
          <w:rtl w:val="true"/>
          <w:lang w:bidi="ar-SA"/>
        </w:rPr>
        <w:t>الذي هو دليل القول المزبور بذلك، بل ظاهر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أملك برجعتها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له الرجوع بها، لا أنها تكون زوجته قهرا و إن احتمله بعض الناس أو استظهره فيه و في نحو عبارة المصنف، لكنه في غير محله، خصوصا بعد ملاحظة موافقته لغيره من النصوص التصريح في ذلك، ل</w:t>
      </w:r>
    </w:p>
    <w:p>
      <w:pPr>
        <w:pStyle w:val="BookText"/>
        <w:rPr/>
      </w:pPr>
      <w:r>
        <w:rPr>
          <w:rFonts w:ascii="Amiri" w:hAnsi="Amiri" w:eastAsia="Amiri" w:cs="Amiri"/>
          <w:color w:val="111111"/>
          <w:sz w:val="28"/>
          <w:sz w:val="28"/>
          <w:szCs w:val="28"/>
          <w:rtl w:val="true"/>
          <w:lang w:bidi="ar-SA"/>
        </w:rPr>
        <w:t>قوله عليه السلام فيه‌</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 أن 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له أن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خرجت من العدة و لم تتزوج فعن الشيخ فيه روايتان و تبعه المصنف ثم قال أشهرهما</w:t>
      </w:r>
      <w:r>
        <w:rPr>
          <w:rStyle w:val="FootnoteAnchor"/>
          <w:rtl w:val="true"/>
        </w:rPr>
        <w:footnoteReference w:id="876"/>
      </w:r>
      <w:r>
        <w:rPr>
          <w:rFonts w:ascii="Amiri" w:hAnsi="Amiri" w:eastAsia="Amiri" w:cs="Amiri"/>
          <w:color w:val="111111"/>
          <w:sz w:val="28"/>
          <w:sz w:val="28"/>
          <w:szCs w:val="28"/>
          <w:rtl w:val="true"/>
          <w:lang w:bidi="ar-SA"/>
        </w:rPr>
        <w:t xml:space="preserve">رواية و عملا أنه لا سبيل له عليها بل لم نقف على رواية الرجوع فيما وصل إلينا كما اعترف به غير واحد ممن سبقنا،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عليها بعد التتبع التام، و كذا قال جماعة ممن سبقنا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صريح</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877"/>
      </w:r>
      <w:r>
        <w:rPr>
          <w:rFonts w:ascii="Amiri" w:hAnsi="Amiri" w:eastAsia="Amiri" w:cs="Amiri"/>
          <w:color w:val="111111"/>
          <w:sz w:val="28"/>
          <w:sz w:val="28"/>
          <w:szCs w:val="28"/>
          <w:rtl w:val="true"/>
          <w:lang w:bidi="ar-SA"/>
        </w:rPr>
        <w:t>السابقة أنه لا سبيل له عليها، حتى موثق سماعة</w:t>
      </w:r>
      <w:r>
        <w:rPr>
          <w:rStyle w:val="FootnoteAnchor"/>
          <w:rtl w:val="true"/>
        </w:rPr>
        <w:footnoteReference w:id="878"/>
      </w:r>
      <w:r>
        <w:rPr>
          <w:rFonts w:ascii="Amiri" w:hAnsi="Amiri" w:eastAsia="Amiri" w:cs="Amiri"/>
          <w:color w:val="111111"/>
          <w:sz w:val="28"/>
          <w:sz w:val="28"/>
          <w:szCs w:val="28"/>
          <w:rtl w:val="true"/>
          <w:lang w:bidi="ar-SA"/>
        </w:rPr>
        <w:t>الذي لم يذكر فيه الطلاق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تفصيل الفاضل في المختلف بأن العدة إن كانت بعد طلاق الولي فلا سبيل للزوج عليها، و إن كانت بأمر الحاكم من غير طلاق كان أملك بها، و ذلك لأن الأول طلاق شرعي قد انقضت عدته، بخلاف الثاني، فإن أمرها بالاعتداد كان مبنيا على الظن بوفاته، و قد ظهر بطلانه، فلا أثر لتلك العدة، و الزوجية باقية، لبطلان الحكم بالوفاة، مضافا إلى اقتضاء ذلك أولويته بها، حتى لو تزوجت، و قد</w:t>
      </w:r>
      <w:bookmarkStart w:id="239" w:name="pg12303_128657"/>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الإجماع على خلافه،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قد حكم به ظاهرا، فلا يلتفت إلى العقد الأول، بخلاف ما لو كان قبل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اتحاد حكم الشارع بالتزويج و حكمه بالعدة بالنفوذ و عدمه، و على كل حال فما عن الشيخ في النهاية و الخلاف و فخر المحققين واضح الضعف، بل هو كالاجتهاد في مقابلة النص،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777722_417432637"/>
      <w:bookmarkStart w:id="241" w:name="_Toc93"/>
      <w:bookmarkEnd w:id="240"/>
      <w:r>
        <w:rPr>
          <w:rtl w:val="true"/>
        </w:rPr>
        <w:t>[</w:t>
      </w:r>
      <w:r>
        <w:rPr>
          <w:rtl w:val="true"/>
        </w:rPr>
        <w:t>فروع</w:t>
      </w:r>
      <w:r>
        <w:rPr>
          <w:rtl w:val="true"/>
        </w:rPr>
        <w:t>]</w:t>
      </w:r>
      <w:bookmarkEnd w:id="241"/>
    </w:p>
    <w:p>
      <w:pPr>
        <w:pStyle w:val="Heading6"/>
        <w:numPr>
          <w:ilvl w:val="5"/>
          <w:numId w:val="1"/>
        </w:numPr>
        <w:rPr/>
      </w:pPr>
      <w:bookmarkStart w:id="242" w:name="__RefHeading___Toc7777724_417432637"/>
      <w:bookmarkStart w:id="243" w:name="_Toc94"/>
      <w:bookmarkEnd w:id="242"/>
      <w:r>
        <w:rPr>
          <w:rtl w:val="true"/>
        </w:rPr>
        <w:t>[</w:t>
      </w:r>
      <w:r>
        <w:rPr>
          <w:rtl w:val="true"/>
        </w:rPr>
        <w:t>الأول لو نكحت بعد العدة ثم بان موت الزوج كان العقد الثاني صحيحا</w:t>
      </w:r>
      <w:r>
        <w:rPr>
          <w:rtl w:val="true"/>
        </w:rPr>
        <w:t>]</w:t>
      </w:r>
      <w:bookmarkEnd w:id="24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نكحت بعد العدة ثم بان موت الزوج كان العقد الثاني صحيحا بلا خلاف و لا إشكال، بل قد عرفت الإجماع عليه لو جاء حيا فضلا عن مجي‌ء خبر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عدة عليها من موته كما هو ظاهر النصوص‌</w:t>
      </w:r>
      <w:r>
        <w:rPr>
          <w:rStyle w:val="FootnoteAnchor"/>
          <w:rtl w:val="true"/>
        </w:rPr>
        <w:footnoteReference w:id="879"/>
      </w:r>
      <w:r>
        <w:rPr>
          <w:rFonts w:ascii="Amiri" w:hAnsi="Amiri" w:eastAsia="Amiri" w:cs="Amiri"/>
          <w:color w:val="111111"/>
          <w:sz w:val="28"/>
          <w:sz w:val="28"/>
          <w:szCs w:val="28"/>
          <w:rtl w:val="true"/>
          <w:lang w:bidi="ar-SA"/>
        </w:rPr>
        <w:t>السابقة أو صريحها سواء كان موته قبل العدة أو معها أو بعدها و ذلك لأن عقد الأول سقط اعتباره في نظر الشرع بالطلاق أو بالأمر بالاعتداد فلا حكم ل ه ب موته كما لا حكم ل ه في حال حياته المصرح به في النصوص‌</w:t>
      </w:r>
      <w:r>
        <w:rPr>
          <w:rStyle w:val="FootnoteAnchor"/>
          <w:rtl w:val="true"/>
        </w:rPr>
        <w:footnoteReference w:id="880"/>
      </w:r>
      <w:r>
        <w:rPr>
          <w:rFonts w:ascii="Amiri" w:hAnsi="Amiri" w:eastAsia="Amiri" w:cs="Amiri"/>
          <w:color w:val="111111"/>
          <w:sz w:val="28"/>
          <w:sz w:val="28"/>
          <w:szCs w:val="28"/>
          <w:rtl w:val="true"/>
          <w:lang w:bidi="ar-SA"/>
        </w:rPr>
        <w:t>بل لا أجد فيه خلافا معتدا به بيننا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 ببطلان العدة لو ظهر موته فيها أو بعدها قبل التزويج بناء على أنه لو ظهر حينئذ كان أحق، لأن الحكم بالعدة و البينونة كان مبنيا على الظاهر، و مستند حكم الحاكم الاجتهاد، و قد تبين خطأه، فعليها</w:t>
      </w:r>
      <w:bookmarkStart w:id="244" w:name="pg12303_128658"/>
    </w:p>
    <w:p>
      <w:pPr>
        <w:pStyle w:val="BookText"/>
        <w:rPr/>
      </w:pPr>
      <w:bookmarkEnd w:id="2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تجديد عدة الوفاة بعد بلوغها الخبر كغيرها، بل يحتمل وجوب العدة عليها ثانيا و إن نكحت، لما ذكر، و سقوط حق الأول عنها لو حضر و قد تزوجت لا ينفي الاعتداد منه لو مات، و هذا قول لبعض الشافعية، و المذهب هو الأول، و المصنف نبه بما ذكره من الحكم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الداعي إلى فرض المسألة في صورة النكاح، و إلا فقد عرفت فيما مضى أنه لا فرق بين نكاحها و عدمه، نعم لو فرض مجي‌ء خبر موته و هي في أثناء العدة أمكن القول باستئنافها عدة الوفاة، كما إذا جاءها قبل الشروع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جاء بعد الاعتداد فلا إشكال في عدم التفاتها، لخلوصها منه حينئذ بالطريق الشرعي، و دعوى اختصاص ذلك بما إذا كان الأمر مشتبها لا شاهد لها، بل صريح ما فرض في النصوص من مجيئه بعد العدة خلافه، و لا يرد أنها عدة طلاق رجعي بناء على المختار، و من حكم عدة الطلاق أنه إذا تجدد الموت في أثنائها انتقلت إلى عدة الوفاة، و إن لم تعلم بالموت إلا بعدها استأنفت عدة الوفاة، و ذلك لظهور النص‌</w:t>
      </w:r>
      <w:r>
        <w:rPr>
          <w:rStyle w:val="FootnoteAnchor"/>
          <w:rtl w:val="true"/>
        </w:rPr>
        <w:footnoteReference w:id="881"/>
      </w:r>
      <w:r>
        <w:rPr>
          <w:rFonts w:ascii="Amiri" w:hAnsi="Amiri" w:eastAsia="Amiri" w:cs="Amiri"/>
          <w:color w:val="111111"/>
          <w:sz w:val="28"/>
          <w:sz w:val="28"/>
          <w:szCs w:val="28"/>
          <w:rtl w:val="true"/>
          <w:lang w:bidi="ar-SA"/>
        </w:rPr>
        <w:t>و الفتوى في كفاية العدة المزبورة لها هنا على كل حال، كما هو واضح</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7777726_417432637"/>
      <w:bookmarkStart w:id="246" w:name="_Toc95"/>
      <w:bookmarkEnd w:id="245"/>
      <w:r>
        <w:rPr>
          <w:rtl w:val="true"/>
        </w:rPr>
        <w:t>[</w:t>
      </w:r>
      <w:r>
        <w:rPr>
          <w:rtl w:val="true"/>
        </w:rPr>
        <w:t>الثاني لا نفقة على الغائب في زمان العدة</w:t>
      </w:r>
      <w:r>
        <w:rPr>
          <w:rtl w:val="true"/>
        </w:rPr>
        <w:t>]</w:t>
      </w:r>
      <w:bookmarkEnd w:id="24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لا نفقة على الغائب في زمان العدة و لو حضر قبل انقضائها نظرا إلى أنها عدة نشأت من حكم الحاكم بالفرقة فهي إما عدة وفاة و إن جاز له الرجوع في أثنائها أو عدة طلاق، و لكن لا دليل على النفقة فيه، و إن جاز له الرجوع، بدعوى ظهور الأدلة</w:t>
      </w:r>
      <w:r>
        <w:rPr>
          <w:rStyle w:val="FootnoteAnchor"/>
          <w:rtl w:val="true"/>
        </w:rPr>
        <w:footnoteReference w:id="882"/>
      </w:r>
      <w:r>
        <w:rPr>
          <w:rFonts w:ascii="Amiri" w:hAnsi="Amiri" w:eastAsia="Amiri" w:cs="Amiri"/>
          <w:color w:val="111111"/>
          <w:sz w:val="28"/>
          <w:sz w:val="28"/>
          <w:szCs w:val="28"/>
          <w:rtl w:val="true"/>
          <w:lang w:bidi="ar-SA"/>
        </w:rPr>
        <w:t>في أن نفقة المطلقة الرجعية فيما لو طلقها هو، لا الطلاق</w:t>
      </w:r>
      <w:bookmarkStart w:id="247" w:name="pg12303_128659"/>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مثل الفرض الناشي من حكم الحاكم الذي هو باق على مقتضي أصالة البراءة بعد خروج الامرأة عن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فيه تردد مما عرفت، و من ظهور النصوص‌</w:t>
      </w:r>
      <w:r>
        <w:rPr>
          <w:rStyle w:val="FootnoteAnchor"/>
          <w:rtl w:val="true"/>
        </w:rPr>
        <w:footnoteReference w:id="883"/>
      </w:r>
      <w:r>
        <w:rPr>
          <w:rFonts w:ascii="Amiri" w:hAnsi="Amiri" w:eastAsia="Amiri" w:cs="Amiri"/>
          <w:color w:val="111111"/>
          <w:sz w:val="28"/>
          <w:sz w:val="28"/>
          <w:szCs w:val="28"/>
          <w:rtl w:val="true"/>
          <w:lang w:bidi="ar-SA"/>
        </w:rPr>
        <w:t>في كونه طلاقا رجعيا و إن كان المباشر له الولي الشرعي الذي هو أولى من الوكيل، بل يظهر من بعضها</w:t>
      </w:r>
      <w:r>
        <w:rPr>
          <w:rStyle w:val="FootnoteAnchor"/>
          <w:rtl w:val="true"/>
        </w:rPr>
        <w:footnoteReference w:id="884"/>
      </w:r>
      <w:r>
        <w:rPr>
          <w:rFonts w:ascii="Amiri" w:hAnsi="Amiri" w:eastAsia="Amiri" w:cs="Amiri"/>
          <w:color w:val="111111"/>
          <w:sz w:val="28"/>
          <w:sz w:val="28"/>
          <w:szCs w:val="28"/>
          <w:rtl w:val="true"/>
          <w:lang w:bidi="ar-SA"/>
        </w:rPr>
        <w:t>أن حكم العدة فيه حكم العدة الرجعية و إن لم يكن ثم طلاق،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خصوص الرجوع لا مطلقا حتى النفقة، و لكنه لا يأتي على المختار من اعتبار الطلاق في فراقها، و لا ريب في ظهور النصوص في كونه طلاقا رجعيا و إن طالت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النظر فيما ذكر في بعض الكتب في المسألة، حتى الفاضل في القواعد الذي خص الإشكال في النفقة لو حضر، و ظاهره عدم الإشكال في عدم وجوبها مع عدم الحضور، إذ قد عرفت أن المتجه وجوبها باعتبار كون الطلاق رجعيا و إن لم يحضر، و لو قلنا بالاعتداد بدونه و أنه بالحضور و لو بعد العدة ينكشف البطلان يتجه وجوب النفقة لو جاء و لو بعد العدة، حتى لما مضى من العدة و ما بعدها، لبقائها على الزوجية حينئذ، كما هو واضح</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7777728_417432637"/>
      <w:bookmarkStart w:id="249" w:name="_Toc96"/>
      <w:bookmarkEnd w:id="248"/>
      <w:r>
        <w:rPr>
          <w:rtl w:val="true"/>
        </w:rPr>
        <w:t>[</w:t>
      </w:r>
      <w:r>
        <w:rPr>
          <w:rtl w:val="true"/>
        </w:rPr>
        <w:t>الثالث لو طلقها الزوج أو ظاهر و اتفق في زمن العدة صح</w:t>
      </w:r>
      <w:r>
        <w:rPr>
          <w:rtl w:val="true"/>
        </w:rPr>
        <w:t>]</w:t>
      </w:r>
      <w:bookmarkEnd w:id="2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لو طلقها الزوج أو ظاهر أو آلى و اتفق كون ذلك في زمن العدة التي هي من طلاق الحاكم أو أمره صح بلا خلاف و لا إشكال، بناء على صحة ذلك في العدة الرجعية، ضرورة كونها منها إن وقع الطلاق من الولي أو الوالي، لما عرفت من كونه طلاقا رجعيا و إن كانت عدته مقدار عدة</w:t>
      </w:r>
      <w:bookmarkStart w:id="250" w:name="pg12303_128660"/>
    </w:p>
    <w:p>
      <w:pPr>
        <w:pStyle w:val="BookText"/>
        <w:rPr/>
      </w:pPr>
      <w:bookmarkEnd w:id="2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الوفاة، و بحكم الرجعية إن اعتدت بأمره من دون طلاق، و احتمال كونها بحكمها في خصوص الرجعية دون غيرها جمود و لعله لذا جزم المصنف به مع ظهور عبارته السابقة أن العدة بأمر الحاكم من دون طلاق، إلا أن الانصاف عدم خلوه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كون ذلك بعد العدة لم يقع و لو قبل التزويج لانقطاع العصمة بينهما بانقضائها على كل حال مع فرض عدم معرفة خبره، لكن في المسالك و كشف اللثام إشكال صحة وقوع الطلاق على المطلقة الرجعية من دون تخلل رجعة بأنه لا تصح عندنا تطليقتان من دون تخلل رجوع بينهما،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المطلقة الرجعية باقية على الزوجية حقيقة إلى انقضاء العدة، أو يجعل ذلك بمنزلة الرجوع و الطلاق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لثاني الشهيدين في بحث النكاح الكلام في أن الطلاق الرجعي مزيل للنكاح زوالا متزلزلا لا يستقر إلا بانقضاء العدة أو أنه جزء السبب في الزوال، و تمامه انقضاء العدة، و فرع على الأخير جواز وقوع الظهار و اللعان و الإيلاء و جواز تغسيلها الزوج و بالعكس، بل جعله هو المراد للمصنف بقوله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ما الذي دعاه إلى الإشكال في خصوص الطلاق الذي هو في الحقيقة كالظهار في اعتبار وقوعه على الزوجة</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7777730_417432637"/>
      <w:bookmarkStart w:id="252" w:name="_Toc97"/>
      <w:bookmarkEnd w:id="251"/>
      <w:r>
        <w:rPr>
          <w:rtl w:val="true"/>
        </w:rPr>
        <w:t>[</w:t>
      </w:r>
      <w:r>
        <w:rPr>
          <w:rtl w:val="true"/>
        </w:rPr>
        <w:t>الرابع لو أتت بولد بعد مضي ستة أشهر من دخول الثاني لحق به</w:t>
      </w:r>
      <w:r>
        <w:rPr>
          <w:rtl w:val="true"/>
        </w:rPr>
        <w:t>]</w:t>
      </w:r>
      <w:bookmarkEnd w:id="252"/>
    </w:p>
    <w:p>
      <w:pPr>
        <w:pStyle w:val="BookText"/>
        <w:rPr/>
      </w:pPr>
      <w:r>
        <w:rPr>
          <w:rFonts w:ascii="Amiri" w:hAnsi="Amiri" w:eastAsia="Amiri" w:cs="Amiri"/>
          <w:color w:val="111111"/>
          <w:sz w:val="28"/>
          <w:sz w:val="28"/>
          <w:szCs w:val="28"/>
          <w:rtl w:val="true"/>
          <w:lang w:bidi="ar-SA"/>
        </w:rPr>
        <w:t>الرابع لو أتت بولد بعد مضي ستة أشهر من دخول الثاني لحق به لأن الولد للفراش و لو ادعاه الأول و ذكر أنه وطأها سرا لم يلتفت إلى دعواه لزوال فراشه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نحو ما قاله فيما لو طلقها فتزوجت و أتت بولد يمكن إلحاقه بهما و لكن هو كما ترى بعيد لأنها فراش</w:t>
      </w:r>
      <w:bookmarkStart w:id="253" w:name="pg12303_128661"/>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للثاني فعلا بخلاف الأول، فإنها كانت فراشا له، فلا ريب في رجحانه عليه، فلا إشكال كي يكون محلا للقرعة، و قد تقدم الكلام في ذلك في كتاب النكاح، بل هو في المقام أولى منه من وجوه</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7777732_417432637"/>
      <w:bookmarkStart w:id="255" w:name="_Toc98"/>
      <w:bookmarkEnd w:id="254"/>
      <w:r>
        <w:rPr>
          <w:rtl w:val="true"/>
        </w:rPr>
        <w:t>[</w:t>
      </w:r>
      <w:r>
        <w:rPr>
          <w:rtl w:val="true"/>
        </w:rPr>
        <w:t>الخامس لا يرثها الزوج لو ماتت بعد العدة و كذا لا ترثه</w:t>
      </w:r>
      <w:r>
        <w:rPr>
          <w:rtl w:val="true"/>
        </w:rPr>
        <w:t>]</w:t>
      </w:r>
      <w:bookmarkEnd w:id="25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يرثها الزوج لو ماتت بعد العدة و كذا لا ترثه بلا إشكال، بناء على ما عرفت من انقطاع العصمة بينهما بانقضائها و إن لم تتزوج، بل و إن لم نقل بالطلاق، لما سمعته من تصريح الموثق‌</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للاول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مذكور في صحيح بريد المروي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سبيل له عليها بعدها لو جاء حيا فضلا عن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في المسالك على القول بأنه لو حضر حينئذ كان أحق بها يحتمل ثبوت التوارث، لظهور كونه موجودا إلى تلك الحال المقتضي ببقاء الزوجية في نفس الأمر، و كونه أحق بها على تقدير ظهوره دليل على أن الحكم بالبينونة مبني على الظاهر، و مستمر مع الاشتباه لا مع ظهور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عرفته من ضعف القول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عدمه عليه أيضا، لحكم الشارع بانقطاع العصمة بينهما بانقضائه و إن كان هو أولى بها لو جاء، فان ذلك لا يقتضي التوارث بينهما مع عدم مجيئه،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ظاهر المصنف عدم الإشكال في ذلك على كل حال، بل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التردد لو مات أحدهما في العدة من كونها عدة رجعية أو بائنة و الأشبه الإرث حتى لو قلنا بالاعتداد من دون طلاق، لما عرفت من كونها بمنزلة الرجعة أيضا و إن كان لا يخلو من إشكال</w:t>
      </w:r>
      <w:r>
        <w:rPr>
          <w:rFonts w:eastAsia="Amiri" w:cs="Amiri" w:ascii="Amiri" w:hAnsi="Amiri"/>
          <w:color w:val="111111"/>
          <w:sz w:val="28"/>
          <w:szCs w:val="28"/>
          <w:rtl w:val="true"/>
          <w:lang w:bidi="ar-SA"/>
        </w:rPr>
        <w:t>.</w:t>
      </w:r>
      <w:bookmarkStart w:id="256" w:name="pg12303_128662"/>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57" w:name="__RefHeading___Toc7777734_417432637"/>
      <w:bookmarkStart w:id="258" w:name="_Toc99"/>
      <w:bookmarkEnd w:id="257"/>
      <w:r>
        <w:rPr>
          <w:rtl w:val="true"/>
        </w:rPr>
        <w:t>[</w:t>
      </w:r>
      <w:r>
        <w:rPr>
          <w:rtl w:val="true"/>
        </w:rPr>
        <w:t>السادس لو غلط الحاكم بالحساب فاعتدت و تزوجت قبل مضي مدة التربص بطل النكاح الثاني</w:t>
      </w:r>
      <w:r>
        <w:rPr>
          <w:rtl w:val="true"/>
        </w:rPr>
        <w:t>]</w:t>
      </w:r>
      <w:bookmarkEnd w:id="25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غلط الحاكم بالحساب فأمرها بالاعتداد فاعتدت و تزوجت قبل مضي مدة التربص بطل النكاح الثاني لوقوعه على غير الوجه الشرعي، بل هو نكاح لذات بعل شرعا، بل الأقرب تحريمها عليه أبدا مع الدخول، لكونه تزويجا لذات بعل، و هو محرم أبدا نصا</w:t>
      </w:r>
      <w:r>
        <w:rPr>
          <w:rStyle w:val="FootnoteAnchor"/>
          <w:rtl w:val="true"/>
        </w:rPr>
        <w:footnoteReference w:id="886"/>
      </w:r>
      <w:r>
        <w:rPr>
          <w:rFonts w:ascii="Amiri" w:hAnsi="Amiri" w:eastAsia="Amiri" w:cs="Amiri"/>
          <w:color w:val="111111"/>
          <w:sz w:val="28"/>
          <w:sz w:val="28"/>
          <w:szCs w:val="28"/>
          <w:rtl w:val="true"/>
          <w:lang w:bidi="ar-SA"/>
        </w:rPr>
        <w:t xml:space="preserve">و إجماعا كما عرفته في محله، نعم لو بان كون نكاحه لها بعد موته أمكن القول بعدم حرمتها عليه،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صحة الثاني لو تبين موت الزوج الأول قبل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لعدم كونها حينئذ ذات بعل في نفس الأمر، بل و لا في عدة، لما عرفت من أنها عندنا موقوفة على الطلاق الصحيح الذي يتعقب تربص الأربع سنين، لكن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البطلان، لابتنائه ظاهرا و في زعم المتعاقدين على الاعتداد المبنى على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عاد الزوج من سفره و قد ظهر الغلط في الحساب فان لم يكن قد تزوجت وجب لها نفقة جميع المدة، و إن كانت قد تزوجت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نفقتها من حين التزويج، لأنها ناشز، فإذا فرق بينهما فان لم يكن دخل بها الثاني عادت نفقتها في الحال، و إن دخل فلا نفقة لها على الثاني، لأنه مشتبه، و لا على الأول لأنها محبوسة عليه لحق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من نظر كما أن ما فيها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 بعد موتها ورثها إن لم تخرج مدة التربص و العدة و يطالب الورثة الثاني بمهر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بلغها موت الأول اعتدت له بعد التفريق، و إن مات الثاني فعليها عدة وطء الشبهة، و لو ماتا معا فان علمت السابق و كان هو الأول اعتدت عنه بأربعة</w:t>
      </w:r>
      <w:bookmarkStart w:id="259" w:name="pg12303_128663"/>
    </w:p>
    <w:p>
      <w:pPr>
        <w:pStyle w:val="BookText"/>
        <w:rPr/>
      </w:pPr>
      <w:bookmarkEnd w:id="2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أشهر و عشرة أيام، أولها يوم مات الثاني، لأن العدة لا تجتمع مع الفراش الفاسد، و فراشه قائم إلى وقت موته، و إن سبق الثاني فإن كان بين المدتين ثلاثة أقراء مضت عدة الثاني، فتعتد عن الأول، و إن كان أقل أكملت العدة ثم اعتدت من الأول، و لو لم يعلم السابق أو علم التقارن اعتدت من الزوج ثم من وطء الشبهة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777736_417432637"/>
      <w:bookmarkStart w:id="261" w:name="_Toc100"/>
      <w:bookmarkEnd w:id="260"/>
      <w:r>
        <w:rPr>
          <w:rtl w:val="true"/>
        </w:rPr>
        <w:t>[</w:t>
      </w:r>
      <w:r>
        <w:rPr>
          <w:rtl w:val="true"/>
        </w:rPr>
        <w:t>الفصل السادس في عدد الإماء و الاستبراء</w:t>
      </w:r>
      <w:r>
        <w:rPr>
          <w:rtl w:val="true"/>
        </w:rPr>
        <w:t>]</w:t>
      </w:r>
      <w:bookmarkEnd w:id="261"/>
    </w:p>
    <w:p>
      <w:pPr>
        <w:pStyle w:val="BookText"/>
        <w:rPr/>
      </w:pPr>
      <w:r>
        <w:rPr>
          <w:rFonts w:ascii="Amiri" w:hAnsi="Amiri" w:eastAsia="Amiri" w:cs="Amiri"/>
          <w:color w:val="111111"/>
          <w:sz w:val="28"/>
          <w:sz w:val="28"/>
          <w:szCs w:val="28"/>
          <w:rtl w:val="true"/>
          <w:lang w:bidi="ar-SA"/>
        </w:rPr>
        <w:t>الفصل السادس في عدد الإماء و الاستبراء لهن و إن كان قد تقدم الكلام في أكثر أحكامه في كتاب البيع مستوفى، لكن من المعلوم أنه طلب البراءة لغة، و التربص عن وطء الأمة مدة بسبب إزالة ملك أو حدوثه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العدة فهي التربص فيها للنكاح و شبهه على نحو ما سمعته في الحرة، و لعل اختصاصه بالاسم المزبور باعتبار تقدير تربصه بما يدل على البراءة من غير تكرر و تعدد فيه، بخلاف التربص الواجب بسبب النكاح الذي هو مأخوذ من العدد باعتبار تعدد الأقراء و الشهور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قد تطلق العدة على الاستبراء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عدة الإماء في الطلاق مع الدخول و البلوغ و عدم اليأس قرآن بلا خلاف أجده، بل الإجماع بقسميه عليه، بل لعله كذلك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يحكى عن داود منهم، فجعلها ثلاثة أقراء، و قد سبقه الإجماع، بل و لحقه، و المشهور كما في الحرة أن هما طهران شهرة عظيمة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الإسكافي و العماني على ما حكي عنهما حيضتان و تبعهما بعض متأخري المتأخرين كسيِّد المدارك و صاحبي الكفاية و الحدائق،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كأنه مال إليه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أن الأول مع كونه أشهر بل هو المشهور، بل يمكن دعوى الاتفاق عليه من زمانهما إلى زمان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8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حر تحته أمة أو عبد تحته حرة كم طلاقها؟</w:t>
      </w:r>
    </w:p>
    <w:p>
      <w:pPr>
        <w:pStyle w:val="BookText"/>
        <w:rPr/>
      </w:pPr>
      <w:r>
        <w:rPr>
          <w:rFonts w:ascii="Amiri" w:hAnsi="Amiri" w:eastAsia="Amiri" w:cs="Amiri"/>
          <w:color w:val="111111"/>
          <w:sz w:val="28"/>
          <w:sz w:val="28"/>
          <w:szCs w:val="28"/>
          <w:rtl w:val="true"/>
          <w:lang w:bidi="ar-SA"/>
        </w:rPr>
        <w:t>و كم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فان كانت حرة فطلاقها ثلاثا، و عدتها ثلاثة أقراء، و إن كان حر تحته أمة فطلاقها تطليقتان، و عدتها قرءان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كالصريح في اتحاد المراد بالقرء في الحرة و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النصوص‌</w:t>
      </w:r>
      <w:r>
        <w:rPr>
          <w:rStyle w:val="FootnoteAnchor"/>
          <w:rtl w:val="true"/>
        </w:rPr>
        <w:footnoteReference w:id="888"/>
      </w:r>
      <w:r>
        <w:rPr>
          <w:rFonts w:ascii="Amiri" w:hAnsi="Amiri" w:eastAsia="Amiri" w:cs="Amiri"/>
          <w:color w:val="111111"/>
          <w:sz w:val="28"/>
          <w:sz w:val="28"/>
          <w:szCs w:val="28"/>
          <w:rtl w:val="true"/>
          <w:lang w:bidi="ar-SA"/>
        </w:rPr>
        <w:t>و الفتاوى بكونه فيها الطهر، بل قد سمعت من النصوص‌</w:t>
      </w:r>
      <w:r>
        <w:rPr>
          <w:rStyle w:val="FootnoteAnchor"/>
          <w:rtl w:val="true"/>
        </w:rPr>
        <w:footnoteReference w:id="889"/>
      </w:r>
      <w:r>
        <w:rPr>
          <w:rFonts w:ascii="Amiri" w:hAnsi="Amiri" w:eastAsia="Amiri" w:cs="Amiri"/>
          <w:color w:val="111111"/>
          <w:sz w:val="28"/>
          <w:sz w:val="28"/>
          <w:szCs w:val="28"/>
          <w:rtl w:val="true"/>
          <w:lang w:bidi="ar-SA"/>
        </w:rPr>
        <w:t>ما يقتضي تفسيره بذلك، من غير فرق بين عدة الحرة و الأمة بل في بعضها</w:t>
      </w:r>
      <w:r>
        <w:rPr>
          <w:rStyle w:val="FootnoteAnchor"/>
          <w:rtl w:val="true"/>
        </w:rPr>
        <w:footnoteReference w:id="890"/>
      </w:r>
      <w:r>
        <w:rPr>
          <w:rFonts w:ascii="Amiri" w:hAnsi="Amiri" w:eastAsia="Amiri" w:cs="Amiri"/>
          <w:color w:val="111111"/>
          <w:sz w:val="28"/>
          <w:sz w:val="28"/>
          <w:szCs w:val="28"/>
          <w:rtl w:val="true"/>
          <w:lang w:bidi="ar-SA"/>
        </w:rPr>
        <w:t>تعليله بكونه يقرء فيه الدم، أي يجتمع ثم يقذف بالحيض دفعة، و لا ينافي ذلك نصوص الحيضتين‌</w:t>
      </w:r>
      <w:r>
        <w:rPr>
          <w:rStyle w:val="FootnoteAnchor"/>
          <w:rtl w:val="true"/>
        </w:rPr>
        <w:footnoteReference w:id="891"/>
      </w:r>
      <w:r>
        <w:rPr>
          <w:rFonts w:ascii="Amiri" w:hAnsi="Amiri" w:eastAsia="Amiri" w:cs="Amiri"/>
          <w:color w:val="111111"/>
          <w:sz w:val="28"/>
          <w:sz w:val="28"/>
          <w:szCs w:val="28"/>
          <w:rtl w:val="true"/>
          <w:lang w:bidi="ar-SA"/>
        </w:rPr>
        <w:t>التي هي كنصوص الثلاث حيض‌</w:t>
      </w:r>
      <w:r>
        <w:rPr>
          <w:rStyle w:val="FootnoteAnchor"/>
          <w:rtl w:val="true"/>
        </w:rPr>
        <w:footnoteReference w:id="892"/>
      </w:r>
      <w:r>
        <w:rPr>
          <w:rFonts w:ascii="Amiri" w:hAnsi="Amiri" w:eastAsia="Amiri" w:cs="Amiri"/>
          <w:color w:val="111111"/>
          <w:sz w:val="28"/>
          <w:sz w:val="28"/>
          <w:szCs w:val="28"/>
          <w:rtl w:val="true"/>
          <w:lang w:bidi="ar-SA"/>
        </w:rPr>
        <w:t>في الحرة التي قد عرفت حملها على التقية، أو إرادة الدخول في الأخيرة لإتمامه، أو إرادة الإمساك عن خصوص التزويج إلى انقضائها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الوسائل بحمل ما هنا على ما عرفته في نظائرها هناك مع اختلال طريقته، ضرورة انسياق الاتحاد فيهما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وقع لبعض الناس من مستقيمي الطريقة هنا من الإشكال في المقام باعتبار إمكان الفرق بين القرءين فيهما، للنص‌</w:t>
      </w:r>
      <w:r>
        <w:rPr>
          <w:rStyle w:val="FootnoteAnchor"/>
          <w:rtl w:val="true"/>
        </w:rPr>
        <w:footnoteReference w:id="893"/>
      </w:r>
      <w:r>
        <w:rPr>
          <w:rFonts w:ascii="Amiri" w:hAnsi="Amiri" w:eastAsia="Amiri" w:cs="Amiri"/>
          <w:color w:val="111111"/>
          <w:sz w:val="28"/>
          <w:sz w:val="28"/>
          <w:szCs w:val="28"/>
          <w:rtl w:val="true"/>
          <w:lang w:bidi="ar-SA"/>
        </w:rPr>
        <w:t>الدال على كونه الطهر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هناك بخلافه هنا، فتبقى نصوص الحيضتين بلا معارض، فتكون مفسرة للقرء هنا أو مقيدة، إذ هو كما ترى، خصوصا بعد ملاحظة الشهرة العظيمة، و ملاحظة معلومية كون الرق على النصف من الحر في الحد و القسم و غيرهما، و مقتضاه كون العدة قرء و نصف، إلا أنه لما لم يعلم نصف القرء إلا بعد انتهائه كانت العدة قرءين، كما أنه جعل المدار في الأمة بالنسبة إلى المحلل على التطليقتين باعتبار عدم تعقل التنصيف في الطلاق، و بالجملة فلا ينبغي الشك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بالطلاق فسخ النكاح و لو بسبب بيعها أو بيع زوجها ففسخ المشتري نكاحها، كما صرح بالأخير الفاضل في القواعد لأنه كذلك في الحرة، و لاستصحاب المنع المتحقق فيها و لو مدة الاستبراء، إذ احتمال عدم وجوب شي‌ء عليها مقطوع بعدمه، و من هنا كان الاحتمال المقابل للاعتداد الاستبراء، لخروجه عن مدلول لفظ الطلاق، و من منع انحصار الاعتداد في مسماه، كما سمعته في وطء الشبهة للحرة، و لأصل البراءة المقطوع باستصحاب المنع فيها، و دعوى الفرق بينها و بين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للحرة مدة مضروبة لاستبراء رحمها أقل من عدة الطلاق، فلا يمكن الحكم بالبراءة في أقل منها، بخلاف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معارضة للاستصحاب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الأصل في وطء الأمة الاستبراء إلا ما خرج من الطلاق و نحوه لكان ذلك متجها، و لكن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 كل فرد حصل الشك فيه بالنسبة إلى اعتبار حكم العدة فيه أو الاستبراء، و لعل من ذلك وطء الشبهة و لو من المالك في المزوجة، و غيره مما يمر عليك في أثناء المباحث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ذلك عدة المبعضة و إن ذكر فيها وجهان، إلا أن المتجه للأصل المزبور اعتدادها بعدة الحرة، و أما احتمال ملاحظة المركب مما يقتضيه التقسيط على كل من عدتي الحرة و الأمة بالنسبة إلى ما فيها من الحرية و الأمية</w:t>
      </w:r>
      <w:r>
        <w:rPr>
          <w:rStyle w:val="FootnoteAnchor"/>
          <w:rtl w:val="true"/>
        </w:rPr>
        <w:footnoteReference w:id="894"/>
      </w:r>
      <w:r>
        <w:rPr>
          <w:rFonts w:ascii="IRNazanin" w:hAnsi="IRNazanin" w:eastAsia="IRNazanin"/>
          <w:color w:val="111111"/>
          <w:sz w:val="28"/>
          <w:sz w:val="28"/>
          <w:szCs w:val="28"/>
          <w:rtl w:val="true"/>
          <w:lang w:bidi="fa-IR"/>
        </w:rPr>
        <w:t>فلم أجد قائلا به بل و لا من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أقل زمان تنقضي به عدتها ثلاثة عشر يوما و 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بعد وقوع الطلاق، و لحظة أخرى من الحيض نحو ما سمعته 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البحث في اللحظة الأخيرة في أنها من العدة أو بها يحصل العلم بانقضائها، ضرورة كون الكلام كما 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تقدم يعلم أيضا إمكان فرضه بأقل من ذلك، و هو عشرة أيام و ثلاث لحظات في صورة الطلاق بعد الوضع قبل النفاس بلحظة، ثم يأتي الدم لحظة، ثم تطهر عشرة أيام، ثم تحيض فتخرج حينئذ بأول لحظة من الحيض هذا كله في ذات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لا تحيض و هي في سن من تحيض اعتدت بشهر و نصف، سواء كانت تحت حر أو عبد كما في خبر محمد بن الفضيل‌</w:t>
      </w:r>
      <w:r>
        <w:rPr>
          <w:rStyle w:val="FootnoteAnchor"/>
          <w:rtl w:val="true"/>
        </w:rPr>
        <w:footnoteReference w:id="895"/>
      </w:r>
      <w:r>
        <w:rPr>
          <w:rFonts w:ascii="Amiri" w:hAnsi="Amiri" w:eastAsia="Amiri" w:cs="Amiri"/>
          <w:color w:val="111111"/>
          <w:sz w:val="28"/>
          <w:sz w:val="28"/>
          <w:szCs w:val="28"/>
          <w:rtl w:val="true"/>
          <w:lang w:bidi="ar-SA"/>
        </w:rPr>
        <w:t>عن أبي الحسن الماضي عليه السلام، و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التي لا تحيض 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عنه‌</w:t>
      </w:r>
      <w:r>
        <w:rPr>
          <w:rStyle w:val="FootnoteAnchor"/>
          <w:rtl w:val="true"/>
        </w:rPr>
        <w:footnoteReference w:id="897"/>
      </w:r>
      <w:r>
        <w:rPr>
          <w:rFonts w:ascii="Amiri" w:hAnsi="Amiri" w:eastAsia="Amiri" w:cs="Amiri"/>
          <w:color w:val="111111"/>
          <w:sz w:val="28"/>
          <w:sz w:val="28"/>
          <w:szCs w:val="28"/>
          <w:rtl w:val="true"/>
          <w:lang w:bidi="ar-SA"/>
        </w:rPr>
        <w:t xml:space="preserve">أيضا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التي لا تحيض خمس و أربعون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9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المطلقة 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99"/>
      </w:r>
      <w:r>
        <w:rPr>
          <w:rFonts w:ascii="Amiri" w:hAnsi="Amiri" w:eastAsia="Amiri" w:cs="Amiri"/>
          <w:color w:val="111111"/>
          <w:sz w:val="28"/>
          <w:sz w:val="28"/>
          <w:szCs w:val="28"/>
          <w:rtl w:val="true"/>
          <w:lang w:bidi="ar-SA"/>
        </w:rPr>
        <w:t xml:space="preserve">عن أبي جعفر عليه السلام الاتي في 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في الطلاق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 أو 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آخر</w:t>
      </w:r>
      <w:r>
        <w:rPr>
          <w:rStyle w:val="FootnoteAnchor"/>
          <w:rtl w:val="true"/>
        </w:rPr>
        <w:footnoteReference w:id="900"/>
      </w:r>
      <w:r>
        <w:rPr>
          <w:rFonts w:ascii="Amiri" w:hAnsi="Amiri" w:eastAsia="Amiri" w:cs="Amiri"/>
          <w:color w:val="111111"/>
          <w:sz w:val="28"/>
          <w:sz w:val="28"/>
          <w:szCs w:val="28"/>
          <w:rtl w:val="true"/>
          <w:lang w:bidi="ar-SA"/>
        </w:rPr>
        <w:t>من الشهرين فشاذ لا عامل به، بل لا أجد خلافا في الأول في الجملة، بل الإجماع بقسميه عليه، مضافا إلى معلومية كون الأمة في العدة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النصف من الحرة، و القرآن فيها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الظاهر من التأمل في النصوص‌</w:t>
      </w:r>
      <w:r>
        <w:rPr>
          <w:rStyle w:val="FootnoteAnchor"/>
          <w:rtl w:val="true"/>
        </w:rPr>
        <w:footnoteReference w:id="901"/>
      </w:r>
      <w:r>
        <w:rPr>
          <w:rFonts w:ascii="Amiri" w:hAnsi="Amiri" w:eastAsia="Amiri" w:cs="Amiri"/>
          <w:color w:val="111111"/>
          <w:sz w:val="28"/>
          <w:sz w:val="28"/>
          <w:szCs w:val="28"/>
          <w:rtl w:val="true"/>
          <w:lang w:bidi="ar-SA"/>
        </w:rPr>
        <w:t>الواردة في الحرة و الأمة اتحادهما في كيفية الاعتداد و إن اختلفا في الكمية، و حينئذ يتجه كون العدة في الأمة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القرءين أو الشهر و نصفا، نحو ما سمعته في الحرة من ثلاثة أقراء أو ثلاثة أشهر بيض، أيهما سبق كان 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في ذلك بين ذات الأقراء و بين من كانت في سن من تحيض و مثلها لا تحيض، كالمرضعة و ذات التسع سنين و نحوهما، و بين التي لا تحيض و مثلها يحيض و لكن لم تحض هي لمرض مثلا، بل و بين من كانت عادتها الحيض في الأزيد من الشهر و نصف، نحو ما سمعته في الحرة ممن كانت عادتها أزيد من ثلاثة أشهر، ضرورة أن الأمة أضعف من الحرة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عموم الضابط المزبور في الأمة حتى للمسترابة، بأن جاءها الحيض في الأقل من شهر و نصف و لو بيوم ثم غابت حيضتها، فإنها تعتد حينئذ بالشهر و النصف ما لم تأتها حيضة أخرى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عليها حكم المسترابة في الحرة اقتصارا في خبر سورة</w:t>
      </w:r>
      <w:r>
        <w:rPr>
          <w:rStyle w:val="FootnoteAnchor"/>
          <w:rtl w:val="true"/>
        </w:rPr>
        <w:footnoteReference w:id="902"/>
      </w:r>
      <w:r>
        <w:rPr>
          <w:rFonts w:ascii="Amiri" w:hAnsi="Amiri" w:eastAsia="Amiri" w:cs="Amiri"/>
          <w:color w:val="111111"/>
          <w:sz w:val="28"/>
          <w:sz w:val="28"/>
          <w:szCs w:val="28"/>
          <w:rtl w:val="true"/>
          <w:lang w:bidi="ar-SA"/>
        </w:rPr>
        <w:t>عليها خاصة، لظهوره أو صراحته فيها، و لا تعليل فيه يقتضي التعدية عنها في الحكم المخالف لإطلاق الأدلة المزبورة، و كذا خبر عمار</w:t>
      </w:r>
      <w:r>
        <w:rPr>
          <w:rStyle w:val="FootnoteAnchor"/>
          <w:rtl w:val="true"/>
        </w:rPr>
        <w:footnoteReference w:id="903"/>
      </w:r>
      <w:r>
        <w:rPr>
          <w:rFonts w:ascii="Amiri" w:hAnsi="Amiri" w:eastAsia="Amiri" w:cs="Amiri"/>
          <w:color w:val="111111"/>
          <w:sz w:val="28"/>
          <w:sz w:val="28"/>
          <w:szCs w:val="28"/>
          <w:rtl w:val="true"/>
          <w:lang w:bidi="ar-SA"/>
        </w:rPr>
        <w:t>الذي قد عرفت الحال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للاتكال على ما سمعته في الحرة اقتصروا هنا على ذكر الاعتداد بالقرءين و الخمسة و أربعين يوما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الرياض بعد أن ذكر الاعتداد بالخمسة و الأربعين يوما للتي لا تحيض و هي في سن من تحيض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مسترابة بالحمل كان عليها الصبر بأشهر تسعة، وفاقا لشيخنا العلامة و بعض الأجلة، التفاتا إلى ظواهر النصوص الإمرة به في الحرة التي هي كالصريحة في أن الصبر تلك المدة لاستعلام البراءة، و لا يتفاوت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الحرة و الأمة، لكن ظاهرها أن الصبر تلك المدة ليس للعدة، بل إنما هو لمعرفة البراءة، و أما العدة فهي الأشهر الثلاثة التي بعدها، و بمقتضى ذلك يجب عليها الصبر هنا بعد التسعة بشهر و نصف البتة إلا أني لم أقف على مفت بذلك، بل هم ما بين مفت بتسعة و مصرح بعدم وجوبها و الاكتفاء بأشهر ثلاثة، التفاتا إلى ظهور الحمل في هذه المدة و اختصاص الأمر بالزيادة بالحرة، و المناقشة فيه بعد ما عرفت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وجوه النظر بعد الإحاطة بما ذكرناه هناك، و ما أدري ما النصوص التي أشار إليها، فإن كان خبر سورة</w:t>
      </w:r>
      <w:r>
        <w:rPr>
          <w:rStyle w:val="FootnoteAnchor"/>
          <w:rtl w:val="true"/>
        </w:rPr>
        <w:footnoteReference w:id="904"/>
      </w:r>
      <w:r>
        <w:rPr>
          <w:rFonts w:ascii="Amiri" w:hAnsi="Amiri" w:eastAsia="Amiri" w:cs="Amiri"/>
          <w:color w:val="111111"/>
          <w:sz w:val="28"/>
          <w:sz w:val="28"/>
          <w:szCs w:val="28"/>
          <w:rtl w:val="true"/>
          <w:lang w:bidi="ar-SA"/>
        </w:rPr>
        <w:t>فهو ليس إلا خبر واحد، و قد عرفت الحال فيه، و إن كان المراد نصوص‌</w:t>
      </w:r>
      <w:r>
        <w:rPr>
          <w:rStyle w:val="FootnoteAnchor"/>
          <w:rtl w:val="true"/>
        </w:rPr>
        <w:footnoteReference w:id="905"/>
      </w:r>
      <w:r>
        <w:rPr>
          <w:rFonts w:ascii="Amiri" w:hAnsi="Amiri" w:eastAsia="Amiri" w:cs="Amiri"/>
          <w:color w:val="111111"/>
          <w:sz w:val="28"/>
          <w:sz w:val="28"/>
          <w:szCs w:val="28"/>
          <w:rtl w:val="true"/>
          <w:lang w:bidi="ar-SA"/>
        </w:rPr>
        <w:t>مدعية الحمل فهي غير الاسترابة فيه التي قد عرفت عدم اقتضائها وجوب التربص تسعة و إن استرابت و ظهرت أماراته من حركة و نحوها اللهم إلا أن يعلم أنها حامل، و مدعية الحمل غير المسترابة فيه، بل هي بزعمها أنها من ذوات الأحمال، و قد عرفت أنها لا تعتد بعد التسعة، كما أوضحنا الحال فيه هناك، فلا حظ و تأمل حتى تعرف وجوه النظر في كلامه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سبقه إلى هذا الوهم المقداد في التنقيح، بل إنما اغتر به، لأنه قال في شرح قول المصنف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مسترابة فخمسة و أربعون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اعتدت بشهرين كان عندي أحوط،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استرابت بالحمل انتظرت ثلاثة أشهر،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أنها مع الريبة تنتظر تسعة أشهر كالحرة، لتساويهما في زمان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اعترضه بأنه لا حاجة إلى التسع، لأن العلم بالحمل لا يتوقف على مضي أقصى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بذلك في الحرة فلا تحمل الأمة عليها، بل يكتفى بثلاثة أشهر، لأنه بمضي ذلك يعلم الحمل، فعدتها بوضعه أو عدمه، فعدتها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حكاه عن العلامة هو ما وقع له 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ما في الجميع بعد الإحاطة بما تقدم لنا سابقا و في المقام الذي لم يظهر لنا فيه مخالف غيرهم من كون عدة الأمة قرءين أو شهرا و نصف، و أما القول بالثلاثة فلم نجد له شاهدا و لا موافقا لمن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الكلام في مسترابة الحمل، و أنه لا يجب فيه الانتظار إلا مع دعواها، أو تكون من مضمون خبر سورة</w:t>
      </w:r>
      <w:r>
        <w:rPr>
          <w:rStyle w:val="FootnoteAnchor"/>
          <w:rtl w:val="true"/>
        </w:rPr>
        <w:footnoteReference w:id="906"/>
      </w:r>
      <w:r>
        <w:rPr>
          <w:rFonts w:ascii="Amiri" w:hAnsi="Amiri" w:eastAsia="Amiri" w:cs="Amiri"/>
          <w:color w:val="111111"/>
          <w:sz w:val="28"/>
          <w:sz w:val="28"/>
          <w:szCs w:val="28"/>
          <w:rtl w:val="true"/>
          <w:lang w:bidi="ar-SA"/>
        </w:rPr>
        <w:t>الذي قد عرفت اختصاصه بالحرة،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جريان ما ذكرناه هناك في الأشهر الثلاثة من كونها هلالية مطلقا أم لا هنا، إذ المسألة من واد واحد،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منهما هنا العدديان بقرينة ما سمعته من خبر</w:t>
      </w:r>
      <w:r>
        <w:rPr>
          <w:rStyle w:val="FootnoteAnchor"/>
          <w:rtl w:val="true"/>
        </w:rPr>
        <w:footnoteReference w:id="907"/>
      </w:r>
      <w:r>
        <w:rPr>
          <w:rFonts w:ascii="Amiri" w:hAnsi="Amiri" w:eastAsia="Amiri" w:cs="Amiri"/>
          <w:color w:val="111111"/>
          <w:sz w:val="28"/>
          <w:sz w:val="28"/>
          <w:szCs w:val="28"/>
          <w:rtl w:val="true"/>
          <w:lang w:bidi="ar-SA"/>
        </w:rPr>
        <w:t>الخمسة و أربعين يوما أو ليلة، لكن ظاهرهم الاتفاق على الاجتزاء بالهلالي مع فرض وقوع الطلاق مقارنا لغرته، فتكمله خمسة عشر يوما من الأخر، و تعتد به و إن كان في أربعة و أربعين يوما لو فرض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الطلاق في أثناء الشهر اعتبر الخمسة و أربعون يوما، كما في الخبر</w:t>
      </w:r>
      <w:r>
        <w:rPr>
          <w:rStyle w:val="FootnoteAnchor"/>
          <w:rtl w:val="true"/>
        </w:rPr>
        <w:footnoteReference w:id="908"/>
      </w:r>
      <w:r>
        <w:rPr>
          <w:rFonts w:ascii="Amiri" w:hAnsi="Amiri" w:eastAsia="Amiri" w:cs="Amiri"/>
          <w:color w:val="111111"/>
          <w:sz w:val="28"/>
          <w:sz w:val="28"/>
          <w:szCs w:val="28"/>
          <w:rtl w:val="true"/>
          <w:lang w:bidi="ar-SA"/>
        </w:rPr>
        <w:t>الذي حملوه على الغالب من وقوع الطلاق في الأثناء أو تمامية الشهر، بل احتمل بعض الناس ذلك في الفتاوى المطلقة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 كان المراد الهلالي فينبغي التزام ذلك في النصف، إذ لا وجه للتفكيك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ثلاثة و أربعون يوما و نصف يوم، و عدم العلم بذلك لا ينافي جريان الحكم عليه لو وقع عليها عقد مثلا بعد ذلك، نعم مضي الخمسة عشر يوما موجب العلم بخروجها عن العدة، لأن الشهر إذا كان تاما لا يزيد على ثلاثين يوما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يمكن إرادة الهلالي من الشهر و نصف، لما عرفته من كونه المنساق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 بعد حمل نصوص‌</w:t>
      </w:r>
      <w:r>
        <w:rPr>
          <w:rStyle w:val="FootnoteAnchor"/>
          <w:rtl w:val="true"/>
        </w:rPr>
        <w:footnoteReference w:id="909"/>
      </w:r>
      <w:r>
        <w:rPr>
          <w:rFonts w:ascii="Amiri" w:hAnsi="Amiri" w:eastAsia="Amiri" w:cs="Amiri"/>
          <w:color w:val="111111"/>
          <w:sz w:val="28"/>
          <w:sz w:val="28"/>
          <w:szCs w:val="28"/>
          <w:rtl w:val="true"/>
          <w:lang w:bidi="ar-SA"/>
        </w:rPr>
        <w:t>الخمسة و الأربعين على الغالب الذي عرفت، بل لعل ذلك كذلك حتى لو وقع الطلاق في أثناء الشهر بأن يكمل من الآخر مقدار ما فات منه، بل مقتضى ما عرفت من كون عدة الأمة على النصف من الحرة ذلك بعد ما عرفت من كون المراد من الثلاثة فيها الهلالية، كما تقدم الكلام فيه مستوفى، فلاحظ كي تعرف المطابقة بين ما هناك و هنا،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اعتقت الأمة ثم طلقت فعدتها عدة الحرة بلا خلاف و لا إشكال، ضرورة كونها حرة مطلقة، فتندرج في أدلتها، بل و كذا لا إشكال و لا خلاف في عدم عود عدتها لو فرض وقوع العتق بعد انقضائها، ضرورة كونها طلقت أمة و اعتدت كذلك فتشملها جميع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طلقت طلاقا رجعيا ثم أعتقت في العدة أكملت عدة الحرة، و لو كانت بائنا أتمت عدة الأمة بلا خلاف أجده فيهما، بل لعله إجماع، لا لكون الأولى بمنزلة الزوجة، ضرورة عدم خروجها بذلك عن صدق كونها أمة قد طلقت، فيجب لها عدتها و لو للاستصحاب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 ظهور نصوص‌</w:t>
      </w:r>
      <w:r>
        <w:rPr>
          <w:rStyle w:val="FootnoteAnchor"/>
          <w:rtl w:val="true"/>
        </w:rPr>
        <w:footnoteReference w:id="910"/>
      </w:r>
      <w:r>
        <w:rPr>
          <w:rFonts w:ascii="Amiri" w:hAnsi="Amiri" w:eastAsia="Amiri" w:cs="Amiri"/>
          <w:color w:val="111111"/>
          <w:sz w:val="28"/>
          <w:sz w:val="28"/>
          <w:szCs w:val="28"/>
          <w:rtl w:val="true"/>
          <w:lang w:bidi="ar-SA"/>
        </w:rPr>
        <w:t>اعتداد الأمة في التي هي كذلك إلى آخر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الفرض الذي لا يدخل في أدلة الحرة و لا الأمة، فهو موضوع جديد، فيستصحب حكم المنع فيه إلى انتهاء عدة الحرة، و لا يستصحب حكمها السابق المعلوم كونه من حيث إنها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تقتضي عدم الفرق حينئذ بين البائنة و الرجعية فيحتاج خروج الأولى حينئذ إلى نص خاص، و ليست بأولى من القول بأن المتجه فيهما الاكتفاء بعدة الأمة فيهما، لصدق كونها أمة طلقت، و لكن خرجت الرجعية لدليل خاص و بقي البائنة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سهل بعد اتحاد الأمرين في النتيجة المزبورة المستفادة من الجمع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كل منهما بإطلاقه، ك</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91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كانت تحت رجل فطلقها ثم اعتقت،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912"/>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المملوكة فاعتدت بعض عدتها منه ثم أعتقت فإنها تعتد عدة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الأول على الرجعي و الثاني على البائن بشهادة</w:t>
      </w:r>
    </w:p>
    <w:p>
      <w:pPr>
        <w:pStyle w:val="BookText"/>
        <w:rPr/>
      </w:pPr>
      <w:r>
        <w:rPr>
          <w:rFonts w:ascii="IRNazanin" w:hAnsi="IRNazanin" w:eastAsia="IRNazanin"/>
          <w:color w:val="111111"/>
          <w:sz w:val="28"/>
          <w:sz w:val="28"/>
          <w:szCs w:val="28"/>
          <w:rtl w:val="true"/>
          <w:lang w:bidi="fa-IR"/>
        </w:rPr>
        <w:t>خبر مهزم‌</w:t>
      </w:r>
      <w:r>
        <w:rPr>
          <w:rStyle w:val="FootnoteAnchor"/>
          <w:rtl w:val="true"/>
        </w:rPr>
        <w:footnoteReference w:id="913"/>
      </w:r>
      <w:r>
        <w:rPr>
          <w:rFonts w:ascii="Amiri" w:hAnsi="Amiri" w:eastAsia="Amiri" w:cs="Amiri"/>
          <w:color w:val="111111"/>
          <w:sz w:val="28"/>
          <w:sz w:val="28"/>
          <w:szCs w:val="28"/>
          <w:rtl w:val="true"/>
          <w:lang w:bidi="ar-SA"/>
        </w:rPr>
        <w:t xml:space="preserve">المخبر بالعمل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تحت حر طلقها على طهر بغير جماع تطليقة، ثم اعتقت بعد ما طلقها بثلاثين يوما، و لم تنقض عدتها،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أعتقت قبل أن تنقضي عدتها اعتدت عدة الحرة من اليوم الذي طلقها، و له عليها الرجعة قبل انقضاء العدة، فإن طلقها تطليقتين واحدة بعد واحدة ثم اعتقت قبل انقضاء عدتها فلا رجعة له عليها، و عدتها عدة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عمومه لجميع أفراد البائنة غير قادح بعد عدم القول بالفصل، خصوصا على ما ذكرناه أخيرا من بقاء البائنة على الإطلاقات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الذمية كالحرة في الطلاق و ما يلحق به و الوفاة بلا خلاف محقق أجده و إن نسبه الفاضل إلى بعض الأصحاب، و لكن قد اعترف غير واحد بعدم معرفته، بل عن بعضهم الإجماع عليه، لإطلاق الأدلة و خصوص</w:t>
      </w:r>
    </w:p>
    <w:p>
      <w:pPr>
        <w:pStyle w:val="BookText"/>
        <w:rPr/>
      </w:pPr>
      <w:r>
        <w:rPr>
          <w:rFonts w:ascii="Amiri" w:hAnsi="Amiri" w:eastAsia="Amiri" w:cs="Amiri"/>
          <w:color w:val="111111"/>
          <w:sz w:val="28"/>
          <w:sz w:val="28"/>
          <w:szCs w:val="28"/>
          <w:rtl w:val="true"/>
          <w:lang w:bidi="ar-SA"/>
        </w:rPr>
        <w:t>صحيح السراج‌</w:t>
      </w:r>
      <w:r>
        <w:rPr>
          <w:rStyle w:val="FootnoteAnchor"/>
          <w:rtl w:val="true"/>
        </w:rPr>
        <w:footnoteReference w:id="914"/>
      </w:r>
      <w:r>
        <w:rPr>
          <w:rFonts w:ascii="Amiri" w:hAnsi="Amiri" w:eastAsia="Amiri" w:cs="Amiri"/>
          <w:color w:val="111111"/>
          <w:sz w:val="28"/>
          <w:sz w:val="28"/>
          <w:szCs w:val="28"/>
          <w:rtl w:val="true"/>
          <w:lang w:bidi="ar-SA"/>
        </w:rPr>
        <w:t xml:space="preserve">عن الصادق عليه السلام في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مات عنها زوجها و هو نصراني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المسلمة أربعة أشهر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15"/>
      </w:r>
      <w:r>
        <w:rPr>
          <w:rFonts w:ascii="Amiri" w:hAnsi="Amiri" w:eastAsia="Amiri" w:cs="Amiri"/>
          <w:color w:val="111111"/>
          <w:sz w:val="28"/>
          <w:sz w:val="28"/>
          <w:szCs w:val="28"/>
          <w:rtl w:val="true"/>
          <w:lang w:bidi="ar-SA"/>
        </w:rPr>
        <w:t>عن أبي جعفر عليه السلام فيها أيضا، لكنه مخالف في الطلاق،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نصرانية كانت تحت نصراني فطلقها هل عليها عدة منه مثل عدة المسلمة؟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أهل الكتاب مماليك الإمام، ألا ترى أنهم يؤدون الجزية كما يؤدي العبد الضريبة إلى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منهم فهو حر يطرح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الجزية،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إن أراد المسلم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الأمة حيضتان أو خمسة و أربعون يوما قبل أن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أسلمت بعد ما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بعد ما طلقها فان عدتها عدة المسلمة،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عنها و هي نصرانية و هو نصراني فأراد رجل من المسلمين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المسلم حتى تعتد من النصراني أربعة أشهر و عشرا، عدة المسلمة المتوفى عنها 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عدتها إذا طلقها عدة الأمة، و جعلت عدتها إذا مات عنها عدة الحرة المسلمة و أنت تذكر أنهم مماليك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عدتها في الطلاق مثل عدتها إذا توفي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w:t>
      </w:r>
      <w:r>
        <w:rPr>
          <w:rStyle w:val="FootnoteAnchor"/>
          <w:rtl w:val="true"/>
        </w:rPr>
        <w:footnoteReference w:id="916"/>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الحرة و الأمة كلتيهما إذا مات عنهما زوجهما سواء في العدة، إلا أن الحرة تحد و 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إليها أشار المصنف بقوله و في رواية تعتد عدة الأمة و لكن هي شاذة لم نتحقق بها عاملا، بل ظاهر الجميع أو صريحهم خلافها، فلا تصلح مقيدة لإطلاق الأدلة من الكتاب‌</w:t>
      </w:r>
      <w:r>
        <w:rPr>
          <w:rStyle w:val="FootnoteAnchor"/>
          <w:rtl w:val="true"/>
        </w:rPr>
        <w:footnoteReference w:id="917"/>
      </w:r>
      <w:r>
        <w:rPr>
          <w:rFonts w:ascii="Amiri" w:hAnsi="Amiri" w:eastAsia="Amiri" w:cs="Amiri"/>
          <w:color w:val="111111"/>
          <w:sz w:val="28"/>
          <w:sz w:val="28"/>
          <w:szCs w:val="28"/>
          <w:rtl w:val="true"/>
          <w:lang w:bidi="ar-SA"/>
        </w:rPr>
        <w:t>و السنة</w:t>
      </w:r>
      <w:r>
        <w:rPr>
          <w:rStyle w:val="FootnoteAnchor"/>
          <w:rtl w:val="true"/>
        </w:rPr>
        <w:footnoteReference w:id="918"/>
      </w:r>
      <w:r>
        <w:rPr>
          <w:rFonts w:ascii="Amiri" w:hAnsi="Amiri" w:eastAsia="Amiri" w:cs="Amiri"/>
          <w:color w:val="111111"/>
          <w:sz w:val="28"/>
          <w:sz w:val="28"/>
          <w:szCs w:val="28"/>
          <w:rtl w:val="true"/>
          <w:lang w:bidi="ar-SA"/>
        </w:rPr>
        <w:t>المؤيد بالاحتياط و الاستصحاب، 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حكاه عن سيد المدارك من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هو ناش عن اختلال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على أنها مملوكة، إذ لم ينص على أنها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لما سمعته من التعليل فيها، فليس حينئذ إلا طرحها في مقابلة ما عرفت، مضافا إلى ما في ذيلها على رواية الكافي من المنافاة لما تسمعه من نصوص‌</w:t>
      </w:r>
      <w:r>
        <w:rPr>
          <w:rStyle w:val="FootnoteAnchor"/>
          <w:rtl w:val="true"/>
        </w:rPr>
        <w:footnoteReference w:id="919"/>
      </w:r>
      <w:r>
        <w:rPr>
          <w:rFonts w:ascii="Amiri" w:hAnsi="Amiri" w:eastAsia="Amiri" w:cs="Amiri"/>
          <w:color w:val="111111"/>
          <w:sz w:val="28"/>
          <w:sz w:val="28"/>
          <w:szCs w:val="28"/>
          <w:rtl w:val="true"/>
          <w:lang w:bidi="ar-SA"/>
        </w:rPr>
        <w:t>اعتداد الأمة في الوفاة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عدة الأمة من الوفاة لزوجها شهران و خمسة أيام، و لو كانت حاملا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اعتدت بأبعد الأجلين من الوضع أو المدة بلا خلاف أجده في الأخير، بل الإجماع بقسميه عليه، بل دليله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المدة هل هي المذكورة أو أربعة أشهر و عشرا؟ خيرة المصنف في غير ذات الولد الأول، بل هو المشهور بين الأصحاب، بل في الرياض لعل عليه عامتهم إلا من ندر من متأخريهم، لقاعدة التنصيف، و</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التي يتوفى عنها زوجها شهران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 عليه السلام في الصحيح عن محمد بن قيس‌</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عنها زوجها فأجلها نصف أجل الحرة شهران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سماعة</w:t>
      </w:r>
      <w:r>
        <w:rPr>
          <w:rStyle w:val="FootnoteAnchor"/>
          <w:rtl w:val="true"/>
        </w:rPr>
        <w:footnoteReference w:id="922"/>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الأمة يتوفى عنها زوجها، فقال عدتها شهران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92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إذا توفي عنها زوجها شهران و خمسة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92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إذا توفي عنها زوجها فعدتها شهران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الصدوق و ابن إدريس و ظاهر الكليني، بل في كشف اللثام نسبته أيضا إلى التبيان و مجمع البيان و روض الجنان للشيخ أبي الفتوح، لإطلاق الأدلة المقيد بما عرفت، و صحيح زرارة</w:t>
      </w:r>
      <w:r>
        <w:rPr>
          <w:rStyle w:val="FootnoteAnchor"/>
          <w:rtl w:val="true"/>
        </w:rPr>
        <w:footnoteReference w:id="925"/>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92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كل النكاح إذا مات الزوج فعلى المرأة حرة كانت أو أمة أو على أي وجه كان النكاح من متعة أو تزويج أو ملك يمين فالعدة أربعة أشهر و عشرا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سليمان بن خالد</w:t>
      </w:r>
      <w:r>
        <w:rPr>
          <w:rStyle w:val="FootnoteAnchor"/>
          <w:rtl w:val="true"/>
        </w:rPr>
        <w:footnoteReference w:id="92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المملوكة المتوفى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زوجها أربعة أشهر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وهب بن عبد ربه‌</w:t>
      </w:r>
      <w:r>
        <w:rPr>
          <w:rStyle w:val="FootnoteAnchor"/>
          <w:rtl w:val="true"/>
        </w:rPr>
        <w:footnoteReference w:id="928"/>
      </w:r>
      <w:r>
        <w:rPr>
          <w:rFonts w:ascii="Amiri" w:hAnsi="Amiri" w:eastAsia="Amiri" w:cs="Amiri"/>
          <w:color w:val="111111"/>
          <w:sz w:val="28"/>
          <w:sz w:val="28"/>
          <w:szCs w:val="28"/>
          <w:rtl w:val="true"/>
          <w:lang w:bidi="ar-SA"/>
        </w:rPr>
        <w:t xml:space="preserve">عنه عليه السلام أيضا على ما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له أم ولد فمات ولدها منه، فزوجها من رجل فأولدها غلاما، ثم إن الرجل مات فرجعت إلى سيدها، إله أن يطأها قبل أن يتزوج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يطأها حتى تعتد من الزوج الميت أربعة أشهر و عشرة أيام، ثم يطأها بالملك من غير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القاصرة عن معارضة ما عرفت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حمل ما عدا الأخير منها على أم الولد إذا زوجها مولاها التي تعتد بالأربعة أشهر و عشرا، لتشبثها بالحرية، و لخصوص</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الأمة إذا طلقت ما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 أو شهران حتى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في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يتزوجن حتى يعتددن بأربعة أشهر و عشرا و هن 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وهب‌</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له أم ولد فزوجها من رجل فأولدها غلاما، ثم إن الرجل مات فرجعت إلى سيدها، إله أن يطأها قبل أن يتزوج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يطأها حتى تعتد من الزوج الميت أربعة أشهر و عشرا ثم يطأها بالملك بغير نكاح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أشار المصنف بقوله و لو كانت أم ولد لمولاها كانت عدتها أربعة أشهر و عشرا بل في المسالك نسبته إلى الشيخ و أتباعه و المصنف و باقي المتأخرين، و في الرياض هو الأشهر، بل لعل عليه عامة من تأخر، بل في كشف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اللثام عن الخلاف و ظاهر المبسوط الإجماع عليه، خلافا للمحكي عن المفيد و سلار و ابن أبي عقيل و ابن الجنيد، فشهران و خمسة أيام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تكون المسألة ثلاثية الأقوال، و قد عرفت ما يستدل به لكل منها، و أن أقواها التفصيل، لرجحان النصوص‌</w:t>
      </w:r>
      <w:r>
        <w:rPr>
          <w:rStyle w:val="FootnoteAnchor"/>
          <w:rtl w:val="true"/>
        </w:rPr>
        <w:footnoteReference w:id="931"/>
      </w:r>
      <w:r>
        <w:rPr>
          <w:rFonts w:ascii="Amiri" w:hAnsi="Amiri" w:eastAsia="Amiri" w:cs="Amiri"/>
          <w:color w:val="111111"/>
          <w:sz w:val="28"/>
          <w:sz w:val="28"/>
          <w:szCs w:val="28"/>
          <w:rtl w:val="true"/>
          <w:lang w:bidi="ar-SA"/>
        </w:rPr>
        <w:t>السابقة بالشهرة العظيمة، و قبول تلك النصوص‌</w:t>
      </w:r>
      <w:r>
        <w:rPr>
          <w:rStyle w:val="FootnoteAnchor"/>
          <w:rtl w:val="true"/>
        </w:rPr>
        <w:footnoteReference w:id="932"/>
      </w:r>
      <w:r>
        <w:rPr>
          <w:rFonts w:ascii="Amiri" w:hAnsi="Amiri" w:eastAsia="Amiri" w:cs="Amiri"/>
          <w:color w:val="111111"/>
          <w:sz w:val="28"/>
          <w:sz w:val="28"/>
          <w:szCs w:val="28"/>
          <w:rtl w:val="true"/>
          <w:lang w:bidi="ar-SA"/>
        </w:rPr>
        <w:t xml:space="preserve">عدا الأخير منها للتنزيل على أم الولد، و أما الأخير منها فهو مع اتحاده مضطرب المتن، لما سمعت من رواية الكليني له بترك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ولدها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أضبط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المعروف في كتب الفروع مستدلين به على حكم أم الولد، بل جعله غير واحد منهم مع الصحيح الآخر</w:t>
      </w:r>
      <w:r>
        <w:rPr>
          <w:rStyle w:val="FootnoteAnchor"/>
          <w:rtl w:val="true"/>
        </w:rPr>
        <w:footnoteReference w:id="933"/>
      </w:r>
      <w:r>
        <w:rPr>
          <w:rFonts w:ascii="Amiri" w:hAnsi="Amiri" w:eastAsia="Amiri" w:cs="Amiri"/>
          <w:color w:val="111111"/>
          <w:sz w:val="28"/>
          <w:sz w:val="28"/>
          <w:szCs w:val="28"/>
          <w:rtl w:val="true"/>
          <w:lang w:bidi="ar-SA"/>
        </w:rPr>
        <w:t>شاهد جمع على التفصيل المزبور و إن لم يكن مشتملا على نفي الاعتداد بذلك عن غيرها، لكن المراد من شهادته أنه من المحتمل إرادة مضمونه من النصوص‌</w:t>
      </w:r>
      <w:r>
        <w:rPr>
          <w:rStyle w:val="FootnoteAnchor"/>
          <w:rtl w:val="true"/>
        </w:rPr>
        <w:footnoteReference w:id="934"/>
      </w:r>
      <w:r>
        <w:rPr>
          <w:rFonts w:ascii="Amiri" w:hAnsi="Amiri" w:eastAsia="Amiri" w:cs="Amiri"/>
          <w:color w:val="111111"/>
          <w:sz w:val="28"/>
          <w:sz w:val="28"/>
          <w:szCs w:val="28"/>
          <w:rtl w:val="true"/>
          <w:lang w:bidi="ar-SA"/>
        </w:rPr>
        <w:t>السابقة التي قد عرفت رجحان نصوص‌</w:t>
      </w:r>
      <w:r>
        <w:rPr>
          <w:rStyle w:val="FootnoteAnchor"/>
          <w:rtl w:val="true"/>
        </w:rPr>
        <w:footnoteReference w:id="935"/>
      </w:r>
      <w:r>
        <w:rPr>
          <w:rFonts w:ascii="Amiri" w:hAnsi="Amiri" w:eastAsia="Amiri" w:cs="Amiri"/>
          <w:color w:val="111111"/>
          <w:sz w:val="28"/>
          <w:sz w:val="28"/>
          <w:szCs w:val="28"/>
          <w:rtl w:val="true"/>
          <w:lang w:bidi="ar-SA"/>
        </w:rPr>
        <w:t>المشهور عليها بالعمل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الصحيح الآخر دال على ذلك، ضرورة ظهور الاقتصار في جواب السؤال عن مطلق الأمة على ذكر خصوص أمهات الأولاد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كذلك حيث لا يمكن استفادة مطلق الأمة منه، و ليس إلا مع فقد</w:t>
      </w:r>
    </w:p>
    <w:p>
      <w:pPr>
        <w:pStyle w:val="BookText"/>
        <w:rPr/>
      </w:pPr>
      <w:r>
        <w:rPr>
          <w:rFonts w:ascii="Amiri" w:hAnsi="Amiri" w:eastAsia="Amiri" w:cs="Amiri"/>
          <w:color w:val="111111"/>
          <w:sz w:val="28"/>
          <w:sz w:val="28"/>
          <w:szCs w:val="28"/>
          <w:rtl w:val="true"/>
          <w:lang w:bidi="ar-SA"/>
        </w:rPr>
        <w:t>قوله عليه السلام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 إماء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المشعر بالعموم و ورود الحكم على مطلق الأمة، و كأنه أراد بيان حكم مطلق الأمة بقضية علي عليه السلام في أمهات الأولاد، و لكن لما كان ربما يتوهم منه الاختصاص بهن ذكر عليه السلام أن حكمه عليهن كان في حال كونهن إماء و لسن بحرائر، و هذه الحالة بعينها موجودة في فاقدة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كون المراد من ذلك بيان كون الاعتداد عليهن بذلك و إن كن إماء،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كن مزوجات و مات الزوج و السيد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أم الولد من السيد تعتد من زوجها بذلك و إن كانت هي أمة، باعتبار بقاء سيدها و عدم انعتاقها من نصيب ولدها، و حينئذ يكون ظاهرا في إرادة الاختصاص بأم الولد كما فهمه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اعتداد أم الولد بالأربعة أشهر و عشرا، إذ لا معارض لما دل‌</w:t>
      </w:r>
      <w:r>
        <w:rPr>
          <w:rStyle w:val="FootnoteAnchor"/>
          <w:rtl w:val="true"/>
        </w:rPr>
        <w:footnoteReference w:id="936"/>
      </w:r>
      <w:r>
        <w:rPr>
          <w:rFonts w:ascii="Amiri" w:hAnsi="Amiri" w:eastAsia="Amiri" w:cs="Amiri"/>
          <w:color w:val="111111"/>
          <w:sz w:val="28"/>
          <w:sz w:val="28"/>
          <w:szCs w:val="28"/>
          <w:rtl w:val="true"/>
          <w:lang w:bidi="ar-SA"/>
        </w:rPr>
        <w:t>عليها بالخصوص المؤيد بالعمومات سوى إطلاق نصوص الشهرين و خمسة أيام‌</w:t>
      </w:r>
      <w:r>
        <w:rPr>
          <w:rStyle w:val="FootnoteAnchor"/>
          <w:rtl w:val="true"/>
        </w:rPr>
        <w:footnoteReference w:id="937"/>
      </w:r>
      <w:r>
        <w:rPr>
          <w:rFonts w:ascii="Amiri" w:hAnsi="Amiri" w:eastAsia="Amiri" w:cs="Amiri"/>
          <w:color w:val="111111"/>
          <w:sz w:val="28"/>
          <w:sz w:val="28"/>
          <w:szCs w:val="28"/>
          <w:rtl w:val="true"/>
          <w:lang w:bidi="ar-SA"/>
        </w:rPr>
        <w:t>و هي بعد تسليم شمولها لذلك مقيدة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اعتدادها بذلك من موت سيدها، و لا خلاف بل الإجماع بقسميه على عدم العدة لها إذا كانت متزوجة، أما إذا لم تكن متزوجة فقد يظهر من المصنف و غيره ممن اقتصر على اعتدادها به من الزوج عدم اعتدادها منه بذلك، بل عن الحلي التصريح به و أن عليها الاستبراء خاصة، و نفى عنه البأس في المختلف، بل عن موضع من التحرير الجزم به، للأصل و لإطلاق ما دل‌</w:t>
      </w:r>
      <w:r>
        <w:rPr>
          <w:rStyle w:val="FootnoteAnchor"/>
          <w:rtl w:val="true"/>
        </w:rPr>
        <w:footnoteReference w:id="938"/>
      </w:r>
      <w:r>
        <w:rPr>
          <w:rFonts w:ascii="Amiri" w:hAnsi="Amiri" w:eastAsia="Amiri" w:cs="Amiri"/>
          <w:color w:val="111111"/>
          <w:sz w:val="28"/>
          <w:sz w:val="28"/>
          <w:szCs w:val="28"/>
          <w:rtl w:val="true"/>
          <w:lang w:bidi="ar-SA"/>
        </w:rPr>
        <w:t>على الاستبراء من وطء المالك، لا العدة التي هي من وطء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الطوسي و الحلبي و ابن حمزة و موضع من التحرير و الشهيد و غيرهم اعتدادها بذلك، بل نسبه غير واحد إلى المشهور، لاستصحاب المنع عنها إلى المدة المزبورة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Style w:val="FootnoteAnchor"/>
          <w:rtl w:val="true"/>
        </w:rPr>
        <w:footnoteReference w:id="939"/>
      </w:r>
      <w:r>
        <w:rPr>
          <w:rFonts w:ascii="Amiri" w:hAnsi="Amiri" w:eastAsia="Amiri" w:cs="Amiri"/>
          <w:color w:val="111111"/>
          <w:sz w:val="28"/>
          <w:sz w:val="28"/>
          <w:szCs w:val="28"/>
          <w:rtl w:val="true"/>
          <w:lang w:bidi="ar-SA"/>
        </w:rPr>
        <w:t>السابق في أمهات الأولاد، بناء على عمومه لموت المولى و الزوج، بل في الرياض أنه في الأول أظهر، و إن كان في أصل عمومه لذلك 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كونه أظهر، لما عرفت من معناه و صحيح زرارة</w:t>
      </w:r>
      <w:r>
        <w:rPr>
          <w:rStyle w:val="FootnoteAnchor"/>
          <w:rtl w:val="true"/>
        </w:rPr>
        <w:footnoteReference w:id="940"/>
      </w:r>
      <w:r>
        <w:rPr>
          <w:rFonts w:ascii="Amiri" w:hAnsi="Amiri" w:eastAsia="Amiri" w:cs="Amiri"/>
          <w:color w:val="111111"/>
          <w:sz w:val="28"/>
          <w:sz w:val="28"/>
          <w:szCs w:val="28"/>
          <w:rtl w:val="true"/>
          <w:lang w:bidi="ar-SA"/>
        </w:rPr>
        <w:t>السابق الشامل لأم الولد و غيره، و</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941"/>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الأمة يموت سيدها،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حيث تعتق من نصيب ولدها حرة، و ليس لها حينئذ إلا العدة، لأن الاستبراء للإماء، متمما ذلك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لفحوى اعتدادها بذلك من الزوج، لكونها متشبثة بالحرية، و فحوى ما تسمعه من النص‌</w:t>
      </w:r>
      <w:r>
        <w:rPr>
          <w:rStyle w:val="FootnoteAnchor"/>
          <w:rtl w:val="true"/>
        </w:rPr>
        <w:footnoteReference w:id="942"/>
      </w:r>
      <w:r>
        <w:rPr>
          <w:rFonts w:ascii="Amiri" w:hAnsi="Amiri" w:eastAsia="Amiri" w:cs="Amiri"/>
          <w:color w:val="111111"/>
          <w:sz w:val="28"/>
          <w:sz w:val="28"/>
          <w:szCs w:val="28"/>
          <w:rtl w:val="true"/>
          <w:lang w:bidi="ar-SA"/>
        </w:rPr>
        <w:t>و الفتوى في عدة المدبرة من موت مولاها الذي كان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أو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943"/>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إذا غشيها سيدها ثم أعتقها فإن عدتها ثلاث حيض، فان مات عنها فأربعة أشهر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94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تحته السرية فيعتقها،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تنكح حتى تنقضي ثلاثة أشهر، و إن توفي عنها فعدتها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في ذلك بأنهما في المعتقة قبل الموت، و هي مسألة أخرى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الاستئناس لهما بما ذكرناه من انقلاب حكم الاستبراء من وطء المالك إلى العدة بصيرورتها حرة، لعدم الاستبراء فيها حينئذ فليس إلا العدة، بل عدة الحرة، و الأمر سهل بعد ما عرفت من الأدلة السالمة عن المعارض المكافى‌ء لها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خبر زرارة</w:t>
      </w:r>
      <w:r>
        <w:rPr>
          <w:rStyle w:val="FootnoteAnchor"/>
          <w:rtl w:val="true"/>
        </w:rPr>
        <w:footnoteReference w:id="945"/>
      </w:r>
      <w:r>
        <w:rPr>
          <w:rFonts w:ascii="Amiri" w:hAnsi="Amiri" w:eastAsia="Amiri" w:cs="Amiri"/>
          <w:color w:val="111111"/>
          <w:sz w:val="28"/>
          <w:sz w:val="28"/>
          <w:szCs w:val="28"/>
          <w:rtl w:val="true"/>
          <w:lang w:bidi="ar-SA"/>
        </w:rPr>
        <w:t>السابق في اشتراط الغشيان ثم الإعتاق في الاعتداد بالمدة المزبورة، و لازمه عدمه بعدم الإعتاق، و حيث لا قائل بعد ثبوت العدم بالاعتداد بعدة أخرى سوى الاستبراء استقر دلالتها على عدم الاعتداد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مع عدم الإعتاق، كما هو مفروض البحث، و سند الرواية ليس بذلك الضعف، بل ربما تعد من الحسن، و مع ذلك فهي معتضدة بالأصل المتيقن، و بعموم ما دل‌</w:t>
      </w:r>
      <w:r>
        <w:rPr>
          <w:rStyle w:val="FootnoteAnchor"/>
          <w:rtl w:val="true"/>
        </w:rPr>
        <w:footnoteReference w:id="946"/>
      </w:r>
      <w:r>
        <w:rPr>
          <w:rFonts w:ascii="Amiri" w:hAnsi="Amiri" w:eastAsia="Amiri" w:cs="Amiri"/>
          <w:color w:val="111111"/>
          <w:sz w:val="28"/>
          <w:sz w:val="28"/>
          <w:szCs w:val="28"/>
          <w:rtl w:val="true"/>
          <w:lang w:bidi="ar-SA"/>
        </w:rPr>
        <w:t>على أن على الأمة الاستبراء خاصة من دون تفصيل بين موت مواليهن و عدمه، و بموافقة من لا يرى العمل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بل لا تستأهل جوابا، ضرورة عدم إرادة الشرطية منها بالنسبة إلى الوفاة التي ذكر حكمها للمفروض حالها بالغشيان و العتق، لأن الاعتداد بالوفاة بالمدة مشروطة بذلك أيضا،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جملة من الأدلة المزبورة عدم الفرق بين ذات الولد و غيره،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مع كثرة هذه الأخبار و جودة أسانيدها لم يوافق الشيخ على مضمونها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خصوا أم الولد بالحكم، مع أنه لا دليل عليها بخصوصها، و أعجب منه تخصيصه في المختلف الاستدلال على حكم أم الولد بموثق إسحاق‌</w:t>
      </w:r>
      <w:r>
        <w:rPr>
          <w:rStyle w:val="FootnoteAnchor"/>
          <w:rtl w:val="true"/>
        </w:rPr>
        <w:footnoteReference w:id="947"/>
      </w:r>
      <w:r>
        <w:rPr>
          <w:rFonts w:ascii="Amiri" w:hAnsi="Amiri" w:eastAsia="Amiri" w:cs="Amiri"/>
          <w:color w:val="111111"/>
          <w:sz w:val="28"/>
          <w:sz w:val="28"/>
          <w:szCs w:val="28"/>
          <w:rtl w:val="true"/>
          <w:lang w:bidi="ar-SA"/>
        </w:rPr>
        <w:t>مع أنه يدل على أن حكم الأمة الموطوءة مطلقا كذلك، و مع ذلك فغيرها من الأخبار التي ذكرناها يوافقها في الدلالة، مع أن فيها ما هو أجود سندا، و سيأتي أن المصنف و غيره أوجبوا عدة الحرة على الأمة المدبرة بما هو أقل مستندا مما ذكرناه هنا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ناقشه بعض الأفاضل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المسألة الشهرة، و هي هنا على الاستبراء خاصة، فلا تكافى‌ء المعتبرة</w:t>
      </w:r>
      <w:r>
        <w:rPr>
          <w:rStyle w:val="FootnoteAnchor"/>
          <w:rtl w:val="true"/>
        </w:rPr>
        <w:footnoteReference w:id="948"/>
      </w:r>
      <w:r>
        <w:rPr>
          <w:rFonts w:ascii="Amiri" w:hAnsi="Amiri" w:eastAsia="Amiri" w:cs="Amiri"/>
          <w:color w:val="111111"/>
          <w:sz w:val="28"/>
          <w:sz w:val="28"/>
          <w:szCs w:val="28"/>
          <w:rtl w:val="true"/>
          <w:lang w:bidi="ar-SA"/>
        </w:rPr>
        <w:t>المزبورة حينئذ بعد الاعراض عنها أصل البراءة و عموم الاستبراء على المملوكة، و مفهوم صحيح سليمان بن خالد</w:t>
      </w:r>
      <w:r>
        <w:rPr>
          <w:rStyle w:val="FootnoteAnchor"/>
          <w:rtl w:val="true"/>
        </w:rPr>
        <w:footnoteReference w:id="949"/>
      </w:r>
      <w:r>
        <w:rPr>
          <w:rFonts w:ascii="Amiri" w:hAnsi="Amiri" w:eastAsia="Amiri" w:cs="Amiri"/>
          <w:color w:val="111111"/>
          <w:sz w:val="28"/>
          <w:sz w:val="28"/>
          <w:szCs w:val="28"/>
          <w:rtl w:val="true"/>
          <w:lang w:bidi="ar-SA"/>
        </w:rPr>
        <w:t>السابق فوجب حملها حينئذ على خصوص أمهات الأولاد، و مفهوم خبر زرارة</w:t>
      </w:r>
      <w:r>
        <w:rPr>
          <w:rStyle w:val="FootnoteAnchor"/>
          <w:rtl w:val="true"/>
        </w:rPr>
        <w:footnoteReference w:id="950"/>
      </w:r>
      <w:r>
        <w:rPr>
          <w:rFonts w:ascii="Amiri" w:hAnsi="Amiri" w:eastAsia="Amiri" w:cs="Amiri"/>
          <w:color w:val="111111"/>
          <w:sz w:val="28"/>
          <w:sz w:val="28"/>
          <w:szCs w:val="28"/>
          <w:rtl w:val="true"/>
          <w:lang w:bidi="ar-SA"/>
        </w:rPr>
        <w:t>السابق و إن عم أمهات الأولاد إلا أنه مخصص بمفهوم الصحيح المتقدم في أمهات الأولاد الشامل للزوج و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من الحشو، خصوصا بعد الإحاطة بما قدمناه في المفهومين، بل لم يتحقق عندنا ما يقتضي سقوط هذه المعتبرة عن الحجية من إعراض الأصحاب أو غيره، بل يظهر من كشف اللثام موافقته للشيخ على ذلك، بل حكاه أيضا عن الجامع و النزهة، و عدم التعرض لذلك من كثير من الأصحاب أعم من الإعراض عن هذه النصوص، نعم عن ابن إدريس و الفاضل في التحرير و المختلف التصريح بعدم العدة عليها، و أن عليها الاستبراء خاصة، و مثله لا يوهن به النصوص المعتبرة، و لا أقل من حصول الشك من ذلك، و الأصل بقاؤها على المنع إلى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أن الاعتداد للأمة ذات الولد من موت السيد إذا لم تكن مزوجة، بل أوفى عدة من زوج، بل و بعد انقضاء العدة إذا لم يكن قد وطأها السيد، و إن تردد فيه ثاني الشهيدين في الروضة، من إطلاق اعتدادها بموت السيد، و من عدم الوطء الموجب لذلك، إذ السابق على التزويج مع فرض حصوله قد سقط حكمه بالتزويج، لكنه في غير محله، لمعلومية اعتبار الوطء في الاعتداد، و ستسمع التصريح في صحيح المدبرة</w:t>
      </w:r>
      <w:r>
        <w:rPr>
          <w:rStyle w:val="FootnoteAnchor"/>
          <w:rtl w:val="true"/>
        </w:rPr>
        <w:footnoteReference w:id="951"/>
      </w:r>
      <w:r>
        <w:rPr>
          <w:rFonts w:ascii="Amiri" w:hAnsi="Amiri" w:eastAsia="Amiri" w:cs="Amiri"/>
          <w:color w:val="111111"/>
          <w:sz w:val="28"/>
          <w:sz w:val="28"/>
          <w:szCs w:val="28"/>
          <w:rtl w:val="true"/>
          <w:lang w:bidi="ar-SA"/>
        </w:rPr>
        <w:t>بل قد سمعت الإشارة في حسن الحلبي‌</w:t>
      </w:r>
      <w:r>
        <w:rPr>
          <w:rStyle w:val="FootnoteAnchor"/>
          <w:rtl w:val="true"/>
        </w:rPr>
        <w:footnoteReference w:id="952"/>
      </w:r>
      <w:r>
        <w:rPr>
          <w:rFonts w:ascii="Amiri" w:hAnsi="Amiri" w:eastAsia="Amiri" w:cs="Amiri"/>
          <w:color w:val="111111"/>
          <w:sz w:val="28"/>
          <w:sz w:val="28"/>
          <w:szCs w:val="28"/>
          <w:rtl w:val="true"/>
          <w:lang w:bidi="ar-SA"/>
        </w:rPr>
        <w:t>و خبر زرارة</w:t>
      </w:r>
      <w:r>
        <w:rPr>
          <w:rStyle w:val="FootnoteAnchor"/>
          <w:rtl w:val="true"/>
        </w:rPr>
        <w:footnoteReference w:id="953"/>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باقتضاء إطلاق الأدلة وجوب اعتدادها من موت السيد و إن تعقب وطءه لها ما يصلح للاستبراء من الحيضة و غيرها، لبقائها على حكم وطئه من دون أن يتخلل تزويج يرفعه، فتأمل جيدا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يخفى عليك أنه يتفرع على ما ذكرناه من اعتداد الأمة ذات الولد من السيد من وفاة الزوج أنه لو طلقها الزوج رجعية ثم مات و هي في العدة استأنفت عدة الحرة من الوفاة و هي أربعة أشهر و عشرا بلا خلاف و لا إشكال، لما سمعته في المطلقة الحرة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لو لم تكن أم ولد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استأنفت للوفاة عدة الأمة شهرين و خمسة أيام، بناء على ما سمعته من الأصح من كون عدتها ذلك، أما على ما سمعته من الصدوق و ابن إدريس فتستأنف عدة الحرة أيضا، نعم لو كان الطلاق بائنا بقيت على عدتها منه كما سمعته في الحرة،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زوج الأمة غير ذات الولد ثم أعتقت أتمت عدة الحرة، تغليبا لجانب الحرية و استصحابا للمنع، و اقتصارا في تخصيص العموم كتابا</w:t>
      </w:r>
      <w:r>
        <w:rPr>
          <w:rStyle w:val="FootnoteAnchor"/>
          <w:rtl w:val="true"/>
        </w:rPr>
        <w:footnoteReference w:id="954"/>
      </w:r>
      <w:r>
        <w:rPr>
          <w:rFonts w:ascii="Amiri" w:hAnsi="Amiri" w:eastAsia="Amiri" w:cs="Amiri"/>
          <w:color w:val="111111"/>
          <w:sz w:val="28"/>
          <w:sz w:val="28"/>
          <w:szCs w:val="28"/>
          <w:rtl w:val="true"/>
          <w:lang w:bidi="ar-SA"/>
        </w:rPr>
        <w:t>و سنة</w:t>
      </w:r>
      <w:r>
        <w:rPr>
          <w:rStyle w:val="FootnoteAnchor"/>
          <w:rtl w:val="true"/>
        </w:rPr>
        <w:footnoteReference w:id="955"/>
      </w:r>
      <w:r>
        <w:rPr>
          <w:rFonts w:ascii="Amiri" w:hAnsi="Amiri" w:eastAsia="Amiri" w:cs="Amiri"/>
          <w:color w:val="111111"/>
          <w:sz w:val="28"/>
          <w:sz w:val="28"/>
          <w:szCs w:val="28"/>
          <w:rtl w:val="true"/>
          <w:lang w:bidi="ar-SA"/>
        </w:rPr>
        <w:t>على غير الفرض الذي قد يدعى انسياقه من تلك النصوص، و ل</w:t>
      </w:r>
    </w:p>
    <w:p>
      <w:pPr>
        <w:pStyle w:val="BookText"/>
        <w:rPr/>
      </w:pPr>
      <w:r>
        <w:rPr>
          <w:rFonts w:ascii="Amiri" w:hAnsi="Amiri" w:eastAsia="Amiri" w:cs="Amiri"/>
          <w:color w:val="111111"/>
          <w:sz w:val="28"/>
          <w:sz w:val="28"/>
          <w:szCs w:val="28"/>
          <w:rtl w:val="true"/>
          <w:lang w:bidi="ar-SA"/>
        </w:rPr>
        <w:t>صحيح جميل و هشام بن سالم‌</w:t>
      </w:r>
      <w:r>
        <w:rPr>
          <w:rStyle w:val="FootnoteAnchor"/>
          <w:rtl w:val="true"/>
        </w:rPr>
        <w:footnoteReference w:id="95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طلقت ثم اعتقت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 فان مات عنها زوجها ثم اعتقت قبل أن تنقضي عدتها فان عدتها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قدمناه سابقا من أنه يستفاد من جملة من النصوص‌</w:t>
      </w:r>
      <w:r>
        <w:rPr>
          <w:rStyle w:val="FootnoteAnchor"/>
          <w:rtl w:val="true"/>
        </w:rPr>
        <w:footnoteReference w:id="957"/>
      </w:r>
      <w:r>
        <w:rPr>
          <w:rFonts w:ascii="Amiri" w:hAnsi="Amiri" w:eastAsia="Amiri" w:cs="Amiri"/>
          <w:color w:val="111111"/>
          <w:sz w:val="28"/>
          <w:sz w:val="28"/>
          <w:szCs w:val="28"/>
          <w:rtl w:val="true"/>
          <w:lang w:bidi="ar-SA"/>
        </w:rPr>
        <w:t>في موارد متعددة غلبة حكم الحرية مع فرض عروضها على مقتضي حكم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هذا أشار المصنف 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بمعنى أنه متى اجتمع مقتضي كل منهما غلب جانب الحرية، و من ذلك حكم المدبرة الاتي، و أم الولد من موت سيدها السابق، و ما تسمعه فيما لو أعتقها سيدها في زمن حياته بعد أن كانت موطوءة له ثم مات عنها، و غير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يرجع إلى هذا ما في المسالك من توجيه الغلبة المزبورة من أنها بعد العتق مأمورة بإكمال عدة الوفاة، و قد صارت حرة، فلا تكون مخاطبة بحكم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الأمة، فيجب عليها إكمال العدة الحرة</w:t>
      </w:r>
      <w:r>
        <w:rPr>
          <w:rStyle w:val="FootnoteAnchor"/>
          <w:rtl w:val="true"/>
        </w:rPr>
        <w:footnoteReference w:id="958"/>
      </w:r>
      <w:r>
        <w:rPr>
          <w:rFonts w:ascii="Amiri" w:hAnsi="Amiri" w:eastAsia="Amiri" w:cs="Amiri"/>
          <w:color w:val="111111"/>
          <w:sz w:val="28"/>
          <w:sz w:val="28"/>
          <w:szCs w:val="28"/>
          <w:rtl w:val="true"/>
          <w:lang w:bidi="ar-SA"/>
        </w:rPr>
        <w:t>نظرا إلى حالها حين الخطاب، و لا ينظر إلى ابتداء الخطاب بالعدة، فإنها كل يوم مخاطبة بحكمها، و إلا كان محلا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المولى يطأها ثم دبرها اعتدت بعد وفاته مع بقائها على حكم وطئه بأربعة أشهر و عشر، و لو أعتقها منجزا في حياته اعتدت من وطئه المزبور بثلاثة أقراء إن كانت من ذواته، و إلا فبالأشهر الثلاثة كالحرة المطلقة بلا خلاف أجده من غير الحلي، للعلة التي أشرنا إليها المؤيدة بالاستصحاب و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داود</w:t>
      </w:r>
      <w:r>
        <w:rPr>
          <w:rStyle w:val="FootnoteAnchor"/>
          <w:rtl w:val="true"/>
        </w:rPr>
        <w:footnoteReference w:id="95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المدبرة إذا مات عنها مولاها إن عدتها أربعة أشهر و عشرا من يوم موت سيدها إذا كان سيدها يطأها،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يعتق مملوكته قبل موته بساعة أو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بثلاثة أشهر أو ثلاثة قروء من يوم أعتقها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سمعته سابقا في اعتداد أم الولد من موت سيدها من صحيح زرارة</w:t>
      </w:r>
      <w:r>
        <w:rPr>
          <w:rStyle w:val="FootnoteAnchor"/>
          <w:rtl w:val="true"/>
        </w:rPr>
        <w:footnoteReference w:id="960"/>
      </w:r>
      <w:r>
        <w:rPr>
          <w:rFonts w:ascii="IRNazanin" w:hAnsi="IRNazanin" w:eastAsia="IRNazanin"/>
          <w:color w:val="111111"/>
          <w:sz w:val="28"/>
          <w:sz w:val="28"/>
          <w:szCs w:val="28"/>
          <w:rtl w:val="true"/>
          <w:lang w:bidi="fa-IR"/>
        </w:rPr>
        <w:t>و موثق إسحاق‌</w:t>
      </w:r>
      <w:r>
        <w:rPr>
          <w:rStyle w:val="FootnoteAnchor"/>
          <w:rtl w:val="true"/>
        </w:rPr>
        <w:footnoteReference w:id="961"/>
      </w:r>
      <w:r>
        <w:rPr>
          <w:rFonts w:ascii="Amiri" w:hAnsi="Amiri" w:eastAsia="Amiri" w:cs="Amiri"/>
          <w:color w:val="111111"/>
          <w:sz w:val="28"/>
          <w:sz w:val="28"/>
          <w:szCs w:val="28"/>
          <w:rtl w:val="true"/>
          <w:lang w:bidi="ar-SA"/>
        </w:rPr>
        <w:t>و غيرهما مما يدل على حكم المدبرة، بل قد عرفت سابقا قوة القول باعتدادها بذلك و إن لم تكن مدبرة، و إلى ما سمعته سابقا من خبر زرارة</w:t>
      </w:r>
      <w:r>
        <w:rPr>
          <w:rStyle w:val="FootnoteAnchor"/>
          <w:rtl w:val="true"/>
        </w:rPr>
        <w:footnoteReference w:id="962"/>
      </w:r>
      <w:r>
        <w:rPr>
          <w:rFonts w:ascii="Amiri" w:hAnsi="Amiri" w:eastAsia="Amiri" w:cs="Amiri"/>
          <w:color w:val="111111"/>
          <w:sz w:val="28"/>
          <w:sz w:val="28"/>
          <w:szCs w:val="28"/>
          <w:rtl w:val="true"/>
          <w:lang w:bidi="ar-SA"/>
        </w:rPr>
        <w:t>و حسن الحلبي‌</w:t>
      </w:r>
      <w:r>
        <w:rPr>
          <w:rStyle w:val="FootnoteAnchor"/>
          <w:rtl w:val="true"/>
        </w:rPr>
        <w:footnoteReference w:id="963"/>
      </w:r>
      <w:r>
        <w:rPr>
          <w:rFonts w:ascii="Amiri" w:hAnsi="Amiri" w:eastAsia="Amiri" w:cs="Amiri"/>
          <w:color w:val="111111"/>
          <w:sz w:val="28"/>
          <w:sz w:val="28"/>
          <w:szCs w:val="28"/>
          <w:rtl w:val="true"/>
          <w:lang w:bidi="ar-SA"/>
        </w:rPr>
        <w:t>الدالين على الحكم الأخير، المؤيد بما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يعتق سريته أ يصلح له أن يتزوجها بغير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تعتد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زرارة</w:t>
      </w:r>
      <w:r>
        <w:rPr>
          <w:rStyle w:val="FootnoteAnchor"/>
          <w:rtl w:val="true"/>
        </w:rPr>
        <w:footnoteReference w:id="965"/>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96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 رجل جاريته ثم أراد أن يتزوجها مكانه فلا بأس، و لا تعتد من مائه، و إن أرادت أن تتزوج من غيره فلها مثل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عنده السرية له، و قد ولدت منه و مات ولدها، ثم يعتقها،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لها أن تتزوج حتى تنقضي عدتها ثلاثة قروء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968"/>
      </w:r>
      <w:r>
        <w:rPr>
          <w:rFonts w:ascii="Amiri" w:hAnsi="Amiri" w:eastAsia="Amiri" w:cs="Amiri"/>
          <w:color w:val="111111"/>
          <w:sz w:val="28"/>
          <w:sz w:val="28"/>
          <w:szCs w:val="28"/>
          <w:rtl w:val="true"/>
          <w:lang w:bidi="ar-SA"/>
        </w:rPr>
        <w:t>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أمة فوطأها ثم أعتقها و قد حاضت عنده حيضة بعد ما 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ظاهره احتساب حيضته الواقعة بعد الوطء و قبل العتق من العدة، و لم يعرف القائل به على ما عن شرح النافع لسيد المدارك، لكن على كل حال دال على المطلوب الذي هو الانتقال عن حكم الأمة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الحكمين لكون المدبرة غير زوجة و المعتقة غير مطلقة و الأصل براءة الذمة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حتى مع قطع النظر عن النصوص المزبورة، للاستصحاب بعد القطع أو الظن بعدم اندراج كل منهما في حكم الأمة، كما هو ظاهر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تضمنه خبر زرارة</w:t>
      </w:r>
      <w:r>
        <w:rPr>
          <w:rStyle w:val="FootnoteAnchor"/>
          <w:rtl w:val="true"/>
        </w:rPr>
        <w:footnoteReference w:id="969"/>
      </w:r>
      <w:r>
        <w:rPr>
          <w:rFonts w:ascii="Amiri" w:hAnsi="Amiri" w:eastAsia="Amiri" w:cs="Amiri"/>
          <w:color w:val="111111"/>
          <w:sz w:val="28"/>
          <w:sz w:val="28"/>
          <w:szCs w:val="28"/>
          <w:rtl w:val="true"/>
          <w:lang w:bidi="ar-SA"/>
        </w:rPr>
        <w:t>و حسن الحلبي‌</w:t>
      </w:r>
      <w:r>
        <w:rPr>
          <w:rStyle w:val="FootnoteAnchor"/>
          <w:rtl w:val="true"/>
        </w:rPr>
        <w:footnoteReference w:id="970"/>
      </w:r>
      <w:r>
        <w:rPr>
          <w:rFonts w:ascii="IRNazanin" w:hAnsi="IRNazanin" w:eastAsia="IRNazanin"/>
          <w:color w:val="111111"/>
          <w:sz w:val="28"/>
          <w:sz w:val="28"/>
          <w:szCs w:val="28"/>
          <w:rtl w:val="true"/>
          <w:lang w:bidi="fa-IR"/>
        </w:rPr>
        <w:t>السابقان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الاعتداد عدة الوفاة بأربعة أشهر و عشرا لو مات سيدها بعد ما أعتقها المعتضد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7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أعتق وليدته عند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عدتها عدة الحرة المتوفى عنها زوجها أربعة أشهر و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أعتق وليدته و هو حي و قد كان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الحرة المطلقة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مما في صدره الموت بعد العتق و ما في ذيله من البقاء بعده، فما عن الشيخ من حمله على الندب لا داعي له، بل و ب</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972"/>
      </w:r>
      <w:r>
        <w:rPr>
          <w:rFonts w:ascii="IRNazanin" w:hAnsi="IRNazanin" w:eastAsia="IRNazanin"/>
          <w:color w:val="111111"/>
          <w:sz w:val="28"/>
          <w:sz w:val="28"/>
          <w:szCs w:val="28"/>
          <w:rtl w:val="true"/>
          <w:lang w:bidi="fa-IR"/>
        </w:rPr>
        <w:t>عن بعض أصحابه 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أم ولده، ثم توفي عنها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بأربعة أشهر و عشرا، و إن كانت حبلي اعتدت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ذلك في الحدائق إلى المشهور بين الأصحاب تارة، و إلى الشيخ و غيره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الأمة إذا أعتقها سيدها في حياته و كان يطأها فإنه لا يجوز لها التزويج بغيره إلا بعد العدة بثلاثة أقراء، و إذا توفي عنها اعتدت عدة الوفاة كالحرة، و كذا لو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ذلك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المظنون أن ذلك اشتباه منه، بل يمكن حمل كلامه على إرادة ذلك بالنسبة إلى الحكم الأول و الأخير، كما لا يخفى على من لاحظ كلامه بتمامه، خصوصا بعد أن كان المحكي عن الشيخ تقييد النصوص الدالة على ذلك في صورة التدبير، بل عن أكثر الأصحاب كما ستعرف بقاؤها على اعتداد العتق، و لا تنتقل إلى عدة الوفاة، بل لعله ظاهر المصنف و غيره ممن أطلق الحكم المزبور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ريب في منافاته لما سمعته في ذيل صحيح داود</w:t>
      </w:r>
      <w:r>
        <w:rPr>
          <w:rStyle w:val="FootnoteAnchor"/>
          <w:rtl w:val="true"/>
        </w:rPr>
        <w:footnoteReference w:id="973"/>
      </w:r>
      <w:r>
        <w:rPr>
          <w:rFonts w:ascii="Amiri" w:hAnsi="Amiri" w:eastAsia="Amiri" w:cs="Amiri"/>
          <w:color w:val="111111"/>
          <w:sz w:val="28"/>
          <w:sz w:val="28"/>
          <w:szCs w:val="28"/>
          <w:rtl w:val="true"/>
          <w:lang w:bidi="ar-SA"/>
        </w:rPr>
        <w:t xml:space="preserve">الظاهر أو الصريح في اعتدادها بالأشهر أو الأقراء بعد موته المعتضد بإطلاق تلك الأدلة أيضا، و يكون العتق كالطلاق البائن الذي لا تنتقل عدته بالموت، و بإمكان حمل المعارض على صورة التدبير، بل في الرياض نسبة ذلك إلى أكثر الأصحاب،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المزبورة غير مكافئة للصحيح المذكور، لا في السند و لا في العمل و لا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الانصاف عدم خلو المسألة من إشكال، لكثرة الروايات‌</w:t>
      </w:r>
      <w:r>
        <w:rPr>
          <w:rStyle w:val="FootnoteAnchor"/>
          <w:rtl w:val="true"/>
        </w:rPr>
        <w:footnoteReference w:id="974"/>
      </w:r>
      <w:r>
        <w:rPr>
          <w:rFonts w:ascii="Amiri" w:hAnsi="Amiri" w:eastAsia="Amiri" w:cs="Amiri"/>
          <w:color w:val="111111"/>
          <w:sz w:val="28"/>
          <w:sz w:val="28"/>
          <w:szCs w:val="28"/>
          <w:rtl w:val="true"/>
          <w:lang w:bidi="ar-SA"/>
        </w:rPr>
        <w:t>المقابلة للصحيحة</w:t>
      </w:r>
      <w:r>
        <w:rPr>
          <w:rStyle w:val="FootnoteAnchor"/>
          <w:rtl w:val="true"/>
        </w:rPr>
        <w:footnoteReference w:id="975"/>
      </w:r>
      <w:r>
        <w:rPr>
          <w:rFonts w:ascii="Amiri" w:hAnsi="Amiri" w:eastAsia="Amiri" w:cs="Amiri"/>
          <w:color w:val="111111"/>
          <w:sz w:val="28"/>
          <w:sz w:val="28"/>
          <w:szCs w:val="28"/>
          <w:rtl w:val="true"/>
          <w:lang w:bidi="ar-SA"/>
        </w:rPr>
        <w:t>و بلوغها حد الاستفاضة مع اعتبار سند بعضها، و هي مع ذلك ما بين صريحة و ظاهرة، و معتضدة أجمع بأصالة بقاء الحرمة، و فتوى جماعة، كإطلاق عبارة الحلي و ظاهر عبارة ابن حمزة، و يظهر من المختلف الميل إليها أو التردد، فالاحتياط فيها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بان لك مما ذكرنا الحال في جميع أحوال الأمة، نعم لم يذكر المصنف هنا حكمها في العقد المنقطع، بل و لا الحرة اتكالا على ما سبق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لم أقف على من تعرض لحكم الأمة المحللة، نعم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يبعد حمل</w:t>
      </w:r>
    </w:p>
    <w:p>
      <w:pPr>
        <w:pStyle w:val="BookText"/>
        <w:rPr/>
      </w:pPr>
      <w:r>
        <w:rPr>
          <w:rFonts w:ascii="Amiri" w:hAnsi="Amiri" w:eastAsia="Amiri" w:cs="Amiri"/>
          <w:color w:val="111111"/>
          <w:sz w:val="28"/>
          <w:sz w:val="28"/>
          <w:szCs w:val="28"/>
          <w:rtl w:val="true"/>
          <w:lang w:bidi="ar-SA"/>
        </w:rPr>
        <w:t>خبر ليث المرادي‌</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تعتد الأمة من ماء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إذا كانت محللة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أن حكمها الاستبراء لا الاعتداد، بل لعله ظاهر اقتصار الأصحاب على غيره من الدائم و المنقطع و وطء الشبهة، بل ربما يؤيده ما ذكروه من أن التحليل ملك يمين أو في حكمه، و هو مع كونه إجماعا لا إشكال، و إلا جرى فيه الأصل السابق الذي ذكرناه في أول المبحث، و هو استصحاب المنع بعد عدم ثبوت أصالة الاستبراء في الأمة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كل حال ينبغي الاعتداد منه بالموت عدة الحرة إذا كانت ذات ولد للسيد، لما عرفت من أنها تعتد كذلك للزوج و لموت السيد إذا لم تكن مزوجة فمع فرض كون التحليل من ملك اليمين يأتي الحكم المزبور أيضا،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تقدم البحث في كتاب البيع في أن كل من يجب استبراؤها إذا ملكت بالبيع يجب استبراؤها لو ملكت بغيره من استغنام أو صلح أو ميراث أو غير ذلك، و من يسقط استبراؤها هناك أي في البيع يسقط في الأقسام الأخر لاتحاد المدرك في الجميع، فلا 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تقدم في كتاب النكاح أنه لو كان للإنسان زوجة فابتاعها بطل نكاحه إجماعا، لأن البضع لا يستباح بسببين، كما هو مقتضي التفصيل في الآية</w:t>
      </w:r>
      <w:r>
        <w:rPr>
          <w:rStyle w:val="FootnoteAnchor"/>
          <w:rtl w:val="true"/>
        </w:rPr>
        <w:footnoteReference w:id="977"/>
      </w:r>
      <w:r>
        <w:rPr>
          <w:rFonts w:ascii="Amiri" w:hAnsi="Amiri" w:eastAsia="Amiri" w:cs="Amiri"/>
          <w:color w:val="111111"/>
          <w:sz w:val="28"/>
          <w:sz w:val="28"/>
          <w:szCs w:val="28"/>
          <w:rtl w:val="true"/>
          <w:lang w:bidi="ar-SA"/>
        </w:rPr>
        <w:t>القاطع للاشتراك، بل هو صريح</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978"/>
      </w:r>
      <w:r>
        <w:rPr>
          <w:rFonts w:ascii="Amiri" w:hAnsi="Amiri" w:eastAsia="Amiri" w:cs="Amiri"/>
          <w:color w:val="111111"/>
          <w:sz w:val="28"/>
          <w:sz w:val="28"/>
          <w:szCs w:val="28"/>
          <w:rtl w:val="true"/>
          <w:lang w:bidi="ar-SA"/>
        </w:rPr>
        <w:t xml:space="preserve">المتمم بعدم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بينهما أمة فزوجاها من رجل، ثم إن الرجل اشترى بعض السهمين،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يستأنس لذلك بالمعتبرة المستفيضة</w:t>
      </w:r>
      <w:r>
        <w:rPr>
          <w:rStyle w:val="FootnoteAnchor"/>
          <w:rtl w:val="true"/>
        </w:rPr>
        <w:footnoteReference w:id="979"/>
      </w:r>
      <w:r>
        <w:rPr>
          <w:rFonts w:ascii="Amiri" w:hAnsi="Amiri" w:eastAsia="Amiri" w:cs="Amiri"/>
          <w:color w:val="111111"/>
          <w:sz w:val="28"/>
          <w:sz w:val="28"/>
          <w:szCs w:val="28"/>
          <w:rtl w:val="true"/>
          <w:lang w:bidi="ar-SA"/>
        </w:rPr>
        <w:t>الدالة على بطلان نكاح الحرة إذا اشترت زوجها، إلى غير ذلك مما تقدم في محله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و إن بطل نكاحه لكن حل له وطؤها بملك اليمين من غير استبراء بلا خلاف أجده فيه، بل الإجماع بقسميه عليه، لإطلاق الأدلة في إباحة وطء ملك اليمين، بل الأصل البراءة من أصل الاستبراء إلا ما دل عليه الدليل المعلوم قصوره عن تناول الفرض، خصوصا بعد انتفاء أصل حكمة شرعيته، و هي اختلاط الماءين، ضرورة كون الماء الواحد في الفرض و إن اختلفت جهة إباحته، بل قد تقدم في النصوص‌</w:t>
      </w:r>
      <w:r>
        <w:rPr>
          <w:rStyle w:val="FootnoteAnchor"/>
          <w:rtl w:val="true"/>
        </w:rPr>
        <w:footnoteReference w:id="980"/>
      </w:r>
      <w:r>
        <w:rPr>
          <w:rFonts w:ascii="Amiri" w:hAnsi="Amiri" w:eastAsia="Amiri" w:cs="Amiri"/>
          <w:color w:val="111111"/>
          <w:sz w:val="28"/>
          <w:sz w:val="28"/>
          <w:szCs w:val="28"/>
          <w:rtl w:val="true"/>
          <w:lang w:bidi="ar-SA"/>
        </w:rPr>
        <w:t>السابقة ما يدل على عدم وجوب الاستبراء عليه للأمة الموطوءة له إذا أعتقها و أراد أن يتزوجها بخلاف غيره، و هو مؤيد لما هنا،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الاستبراء لبعض وجوه اعتبارية لا تنطبق على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ابتاع المملوك المأذون أمة و استبرأها كفى ذلك في حق المولى لو أراد وطأها مع فرض العلم أو إخبار العبد به و كان ثقة، إذ المعتبر من الاستبراء ترك وطئها في المدة كيفما اتفق، و لا فرق في ذلك بين أن يكون على المملوك دين و قضاه أولا، خلافا لما عن الشافعي من وجوب الاستبراء مع قضاء الدين،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كاتب الإنسان أمته حرم عليه وطؤها لما تسمعه في باب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انفسخت الكتابة للعجز مثلا حلت له و لا يجب عليه الاستبراء ما لم يكن وطء محترم بلا خلاف أجده بيننا، بل عن الخلاف الإجماع عليه، و إن كان يحرم عليه وطؤها بالكتابة، إلا أن ذلك لا يقتضي وجوبه الدائر على تملك شخص آخر لها محتمل الوطء، فأصل البراءة من الاستبراء سالم عن المعارض، خلافا للمحكي عن بعض العامة تنزيلا لحرمة الاستمتاع بها بالكتابة منزلة الانتقال، و فسخ الكتابة منزلة العود إلى الملك، و هو قياس في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ارتد المولى أو المملوكة عن ملة ثم عاد المرتد منهما إلى الإسلام لم يجب الاستبراء و إن حرم عليه الوطء حال الارتداد، لمثل ما عرفت في الكتابة، نعم لو بيعت عليه ممن يجب الاستبراء منه ثم عادت إليه بشراء مثلا، أو وطأها غيره وطءا محترما و لو لشبهة، أو كان الارتداد عن فطرة و قلنا بقبول توبته على وجه يملك المال بها جديدا، و فرض عودها إليه من الوارث الذي يستبرأ منه بشراء و نحوه وجب الاستبراء، كما هو واضح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طلقت الأمة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لم يجز للمولى الوطء إلا بعد الاعتداد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تنتقل عن ملكه بلا خلاف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تكفي العدة عن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الأول، للأصل و ظهور النصوص‌</w:t>
      </w:r>
      <w:r>
        <w:rPr>
          <w:rStyle w:val="FootnoteAnchor"/>
          <w:rtl w:val="true"/>
        </w:rPr>
        <w:footnoteReference w:id="981"/>
      </w:r>
      <w:r>
        <w:rPr>
          <w:rFonts w:ascii="Amiri" w:hAnsi="Amiri" w:eastAsia="Amiri" w:cs="Amiri"/>
          <w:color w:val="111111"/>
          <w:sz w:val="28"/>
          <w:sz w:val="28"/>
          <w:szCs w:val="28"/>
          <w:rtl w:val="true"/>
          <w:lang w:bidi="ar-SA"/>
        </w:rPr>
        <w:t>في جواز وطئها له بعد الفراغ من العدة، بل و للثاني المشتري لها في العدة، لذلك أيضا، خلافا للمحكي عن المبسوط و السرائر في الأخير، بناء على أنهما حكمان لمكلفين لا يتداخلان،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جار في الأول الذي قد حكي عن الشيخ في المبسوط و الخلاف الموافقة على سقوط الاستبراء فيه، أو بناء على كون الانتقال سببا للاستبراء، و الأصل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هو لا يعارض ما استظهرناه من النصوص و لعله المراد مما في كشف اللثام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يتحصل العلم بالبراءة بالتربص إحدى المدد المعهودة، و هو معنى الاستبراء، و أبيح لنا الوقوع عليها بعد ذلك، و قد حصل بانقضاء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طلقت قبل الدخول فلا استبراء قطعا، للأصل، خلافا للمحكي عن بعض العامة، فأوجبه قياسا لزوال ملك الاستمتاع ثم عوده على زوال الملك و عوده، و هو باطل في مذهبنا، بل لعل الأصل عدم وجوب الاستبراء مع عدم العلم بالدخول و عدمه و إن وجب مع انتقال الملك، لحرمة القياس،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ابتاع حربية فاستبرأها فأسلمت بعده أو فيه لم يجب استبراء ثان و إن كان يحرم عليه وطؤها حال الكفر، للأصل بعد إطلاق الأدلة السالم عن احتمال اشتراط صحة الاستبراء بكون الأمة محللة للمولى لو لا الاستبراء بعد عدم الدليل عليه، فيكفي حينئذ و إن كانت محرمة عليه بسبب آخر، لحصول الغرض المقصود،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لتجدد ملكه الاستمتاع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ابتاعها و استبرأها محرما بالحج مثلا كفى ذلك في استحلال وطئها إذا أحل لما عرفت، بل هو أوضح</w:t>
      </w:r>
      <w:r>
        <w:rPr>
          <w:rFonts w:eastAsia="Amiri" w:cs="Amiri" w:ascii="Amiri" w:hAnsi="Amiri"/>
          <w:color w:val="111111"/>
          <w:sz w:val="28"/>
          <w:szCs w:val="28"/>
          <w:rtl w:val="true"/>
          <w:lang w:bidi="ar-SA"/>
        </w:rPr>
        <w:t>.</w:t>
      </w:r>
      <w:bookmarkStart w:id="262" w:name="pg12303_128688"/>
    </w:p>
    <w:p>
      <w:pPr>
        <w:pStyle w:val="BookText"/>
        <w:rPr/>
      </w:pPr>
      <w:bookmarkEnd w:id="2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63" w:name="__RefHeading___Toc7777738_417432637"/>
      <w:bookmarkStart w:id="264" w:name="_Toc101"/>
      <w:bookmarkEnd w:id="263"/>
      <w:r>
        <w:rPr>
          <w:rtl w:val="true"/>
        </w:rPr>
        <w:t>[</w:t>
      </w:r>
      <w:r>
        <w:rPr>
          <w:rtl w:val="true"/>
        </w:rPr>
        <w:t>الفصل السابع في اللواحق</w:t>
      </w:r>
      <w:r>
        <w:rPr>
          <w:rtl w:val="true"/>
        </w:rPr>
        <w:t>]</w:t>
      </w:r>
      <w:bookmarkEnd w:id="264"/>
    </w:p>
    <w:p>
      <w:pPr>
        <w:pStyle w:val="Heading6"/>
        <w:numPr>
          <w:ilvl w:val="5"/>
          <w:numId w:val="1"/>
        </w:numPr>
        <w:rPr/>
      </w:pPr>
      <w:bookmarkStart w:id="265" w:name="__RefHeading___Toc7777740_417432637"/>
      <w:bookmarkStart w:id="266" w:name="_Toc102"/>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الفصل السابع في اللواحق و فيه مسائل</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7777742_417432637"/>
      <w:bookmarkStart w:id="268" w:name="_Toc103"/>
      <w:bookmarkEnd w:id="267"/>
      <w:r>
        <w:rPr>
          <w:rtl w:val="true"/>
        </w:rPr>
        <w:t>[</w:t>
      </w:r>
      <w:r>
        <w:rPr>
          <w:rtl w:val="true"/>
        </w:rPr>
        <w:t>المسألة الأولى لا يجوز لمن طلق رجعيا أن يخرج الزوجة من بيته</w:t>
      </w:r>
      <w:r>
        <w:rPr>
          <w:rtl w:val="true"/>
        </w:rPr>
        <w:t>]</w:t>
      </w:r>
      <w:bookmarkEnd w:id="268"/>
    </w:p>
    <w:p>
      <w:pPr>
        <w:pStyle w:val="BookText"/>
        <w:rPr/>
      </w:pPr>
      <w:r>
        <w:rPr>
          <w:rFonts w:ascii="Amiri" w:hAnsi="Amiri" w:eastAsia="Amiri" w:cs="Amiri"/>
          <w:color w:val="111111"/>
          <w:sz w:val="28"/>
          <w:sz w:val="28"/>
          <w:szCs w:val="28"/>
          <w:rtl w:val="true"/>
          <w:lang w:bidi="ar-SA"/>
        </w:rPr>
        <w:t>الاولى لا يجوز لمن طلق رجعيا أن يخرج الزوجة من بيته إلا أن تأتي بفاحشة حاملا كانت أو حائلا، كما أنها لا يجوز لها أن تخرج هي بنفسها أيضا بلا خلاف، بل الإجماع بقسميه عليه، مضافا إلى الكتاب و السنة قال الله تعالى شأنه‌</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أبى خلف‌</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 عليه السلام عن شي‌ء من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طلاقا لا يملك فيه الرجعة فقد بانت منه ساعة طلقها، و ملكت نفسها، و لا سبيل له عليها، و تعتد حيث شاءت، و لا نفقة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تعالى يقول 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الذي يطلق تطليقة بعد تطليقة، فتلك التي لا تخرج حتى تطلق الثالثة فإذا طلقت الثالثة فقد بانت منه، و لا نفقة لها، و المرأة التي يطلقها الرجل تطليقة ثم يدعها حتى يخلو أجلها فهذه أيضا تعتد في منزل زوجها، و لها النفقة و السكنى حتى تنقضي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المطلقة أين تعتد؟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85"/>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أين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إذا كان طلاقا له عليها رجعة، ليس له أن يخرجها، و لا لها أن تخرج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أين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 تخرج، و إن أرادت زيارة خرجت بعد نصف الليل، و لا تخرج نهارا، و ليس لها أن تحج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87"/>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غير واحد من الأصحاب بل صريح بعضهم أن وجوب الإسكان المزبور من حيث وجوب نفقتها عليه في العدة، و من هنا كان استحقاقها عليه حيث تستحقها عليه، فلو كانت صغيرة وطئت و لو محرما أو ناشزا من الزوجية أو في أثناء العدة فلا سكنى لها، كما لا نفقة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يفترق عن سكنى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في القواعد و المسالك و غيرهما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خروجها منه و لو اتفقا عليه، بل يمنعهما الحاكم من ذلك، لأن فيه حقا لله تعالى شأنه، كما أن في العدة حقا له بخلاف سكنى الإنفاق التي حقها مختص بالزوجة، كل ذلك لظهور الكتاب‌</w:t>
      </w:r>
      <w:r>
        <w:rPr>
          <w:rStyle w:val="FootnoteAnchor"/>
          <w:rtl w:val="true"/>
        </w:rPr>
        <w:footnoteReference w:id="988"/>
      </w:r>
      <w:r>
        <w:rPr>
          <w:rFonts w:ascii="Amiri" w:hAnsi="Amiri" w:eastAsia="Amiri" w:cs="Amiri"/>
          <w:color w:val="111111"/>
          <w:sz w:val="28"/>
          <w:sz w:val="28"/>
          <w:szCs w:val="28"/>
          <w:rtl w:val="true"/>
          <w:lang w:bidi="ar-SA"/>
        </w:rPr>
        <w:t>و السنة</w:t>
      </w:r>
      <w:r>
        <w:rPr>
          <w:rStyle w:val="FootnoteAnchor"/>
          <w:rtl w:val="true"/>
        </w:rPr>
        <w:footnoteReference w:id="989"/>
      </w:r>
      <w:r>
        <w:rPr>
          <w:rFonts w:ascii="Amiri" w:hAnsi="Amiri" w:eastAsia="Amiri" w:cs="Amiri"/>
          <w:color w:val="111111"/>
          <w:sz w:val="28"/>
          <w:sz w:val="28"/>
          <w:szCs w:val="28"/>
          <w:rtl w:val="true"/>
          <w:lang w:bidi="ar-SA"/>
        </w:rPr>
        <w:t>و الفتاوى في ذلك، بل عن الكشاف إنما جمع بين النهيين ليشعر بأن لا يأذنوا و أن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لإذنهم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يشكل بما في الصحيح الأخير</w:t>
      </w:r>
      <w:r>
        <w:rPr>
          <w:rStyle w:val="FootnoteAnchor"/>
          <w:rtl w:val="true"/>
        </w:rPr>
        <w:footnoteReference w:id="990"/>
      </w: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991"/>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الدلالة على الجواز بالإذن الذي به يقيد إطلاق الآية و غيرها، و دعوى قصوره عن ذلك بإعراض الأكثر ممنوع، خصوصا بعد تصريح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منهم أبو الصلاح و الفاضل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الخروج و الإخراج ليس هو أن تخرج المرأة إلى أبيها أو تخرج في حاجة لها أو في حق بإذن زوجها، مثل مأتم و ما أشبه ذلك، و إنما الخروج و الإخراج أن تخرج مراغمة و يخرجها مراغمة، فهذا الذي نهى الله عنه، فلو أن امرأة استأذنت أن تخرج إلى أبويها أو تخرج إلى حق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خرجت من بيت زوجها،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أخرج زوجته من بيتها، إنما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على الرغم و السخطة، و على أنها لا تريد العود إلى بيتها و إمساكها على ذلك، لأن المستعمل في اللغة هذا الذي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الأثر و أصحاب الرأي و أصحاب التشيع قد رخصوا لها في الخروج الذي ليس على السخط و الرغم، و أجمعوا على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فالقول به لا يخلو من قوة، بل يمكن تنزيل من أطلق على إرادة غير الفرض، خصوصا بعد التصريح من بعضهم فيما يأتي من جواز الخروج إلى حج التطوع بالإذن، و دعوى الفرق بين الخروج إلى حج مثلا و بين الانتقال من منزل إلى منزل آخر خالية عن الدليل، بل إطلاق صحيح الحلبي‌</w:t>
      </w:r>
      <w:r>
        <w:rPr>
          <w:rStyle w:val="FootnoteAnchor"/>
          <w:rtl w:val="true"/>
        </w:rPr>
        <w:footnoteReference w:id="992"/>
      </w:r>
      <w:r>
        <w:rPr>
          <w:rFonts w:ascii="Amiri" w:hAnsi="Amiri" w:eastAsia="Amiri" w:cs="Amiri"/>
          <w:color w:val="111111"/>
          <w:sz w:val="28"/>
          <w:sz w:val="28"/>
          <w:szCs w:val="28"/>
          <w:rtl w:val="true"/>
          <w:lang w:bidi="ar-SA"/>
        </w:rPr>
        <w:t>السابق شامل للأمرين، على أن الممنوع كتابا</w:t>
      </w:r>
      <w:r>
        <w:rPr>
          <w:rStyle w:val="FootnoteAnchor"/>
          <w:rtl w:val="true"/>
        </w:rPr>
        <w:footnoteReference w:id="993"/>
      </w:r>
      <w:r>
        <w:rPr>
          <w:rFonts w:ascii="Amiri" w:hAnsi="Amiri" w:eastAsia="Amiri" w:cs="Amiri"/>
          <w:color w:val="111111"/>
          <w:sz w:val="28"/>
          <w:sz w:val="28"/>
          <w:szCs w:val="28"/>
          <w:rtl w:val="true"/>
          <w:lang w:bidi="ar-SA"/>
        </w:rPr>
        <w:t>و سنة</w:t>
      </w:r>
      <w:r>
        <w:rPr>
          <w:rStyle w:val="FootnoteAnchor"/>
          <w:rtl w:val="true"/>
        </w:rPr>
        <w:footnoteReference w:id="994"/>
      </w:r>
      <w:r>
        <w:rPr>
          <w:rFonts w:ascii="IRNazanin" w:hAnsi="IRNazanin" w:eastAsia="IRNazanin"/>
          <w:color w:val="111111"/>
          <w:sz w:val="28"/>
          <w:sz w:val="28"/>
          <w:szCs w:val="28"/>
          <w:rtl w:val="true"/>
          <w:lang w:bidi="fa-IR"/>
        </w:rPr>
        <w:t>الإخراج و الخروج، فمع فرض جوازه بالإذن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فرق بين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استثناء الإتيان بالفاحشة من ذلك في الكتاب‌</w:t>
      </w:r>
      <w:r>
        <w:rPr>
          <w:rStyle w:val="FootnoteAnchor"/>
          <w:rtl w:val="true"/>
        </w:rPr>
        <w:footnoteReference w:id="995"/>
      </w:r>
      <w:r>
        <w:rPr>
          <w:rFonts w:ascii="Amiri" w:hAnsi="Amiri" w:eastAsia="Amiri" w:cs="Amiri"/>
          <w:color w:val="111111"/>
          <w:sz w:val="28"/>
          <w:sz w:val="28"/>
          <w:szCs w:val="28"/>
          <w:rtl w:val="true"/>
          <w:lang w:bidi="ar-SA"/>
        </w:rPr>
        <w:t>و غيره و قد اختلف في المراد منها، ففي الكتاب و القواعد هو أن تفعل ما يجب به الحد، فتخرج لإقامته، و أدنى ما تخرج له أن تؤذي أهله و ظاهرهما بل صريحهما عدم انحصارها في الأول، كما عن بعضهم، بل عن النهاية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أدنى ما يجوز له معه إخراجها أن تؤذي 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المروي‌</w:t>
      </w:r>
      <w:r>
        <w:rPr>
          <w:rStyle w:val="FootnoteAnchor"/>
          <w:rtl w:val="true"/>
        </w:rPr>
        <w:footnoteReference w:id="997"/>
      </w:r>
      <w:r>
        <w:rPr>
          <w:rFonts w:ascii="Amiri" w:hAnsi="Amiri" w:eastAsia="Amiri" w:cs="Amiri"/>
          <w:color w:val="111111"/>
          <w:sz w:val="28"/>
          <w:sz w:val="28"/>
          <w:szCs w:val="28"/>
          <w:rtl w:val="true"/>
          <w:lang w:bidi="ar-SA"/>
        </w:rPr>
        <w:t>عن أبي جعفر و أبي عبد الله عليهما السلام،</w:t>
      </w:r>
    </w:p>
    <w:p>
      <w:pPr>
        <w:pStyle w:val="BookText"/>
        <w:rPr/>
      </w:pPr>
      <w:r>
        <w:rPr>
          <w:rFonts w:ascii="Amiri" w:hAnsi="Amiri" w:eastAsia="Amiri" w:cs="Amiri"/>
          <w:color w:val="111111"/>
          <w:sz w:val="28"/>
          <w:sz w:val="28"/>
          <w:szCs w:val="28"/>
          <w:rtl w:val="true"/>
          <w:lang w:bidi="ar-SA"/>
        </w:rPr>
        <w:t>و كذا في الخلاف و المبسوط و التبيان و مجمع البيان و الجامع و غيرها الاقتصار عليه، مستدلا عليه في الأول بالإجماع و عموم الآية</w:t>
      </w:r>
      <w:r>
        <w:rPr>
          <w:rStyle w:val="FootnoteAnchor"/>
          <w:rtl w:val="true"/>
        </w:rPr>
        <w:footnoteReference w:id="998"/>
      </w:r>
      <w:r>
        <w:rPr>
          <w:rFonts w:ascii="Amiri" w:hAnsi="Amiri" w:eastAsia="Amiri" w:cs="Amiri"/>
          <w:color w:val="111111"/>
          <w:sz w:val="28"/>
          <w:sz w:val="28"/>
          <w:szCs w:val="28"/>
          <w:rtl w:val="true"/>
          <w:lang w:bidi="ar-SA"/>
        </w:rPr>
        <w:t>و بإخراجه صلى الله عليه و آله فاطمة بنت قيس لما بذت على أحمائها</w:t>
      </w:r>
      <w:r>
        <w:rPr>
          <w:rStyle w:val="FootnoteAnchor"/>
          <w:rtl w:val="true"/>
        </w:rPr>
        <w:footnoteReference w:id="999"/>
      </w:r>
      <w:r>
        <w:rPr>
          <w:rFonts w:ascii="Amiri" w:hAnsi="Amiri" w:eastAsia="Amiri" w:cs="Amiri"/>
          <w:color w:val="111111"/>
          <w:sz w:val="28"/>
          <w:sz w:val="28"/>
          <w:szCs w:val="28"/>
          <w:rtl w:val="true"/>
          <w:lang w:bidi="ar-SA"/>
        </w:rPr>
        <w:t>و عن مجمع البيان هو المروي‌</w:t>
      </w:r>
      <w:r>
        <w:rPr>
          <w:rStyle w:val="FootnoteAnchor"/>
          <w:rtl w:val="true"/>
        </w:rPr>
        <w:footnoteReference w:id="1000"/>
      </w:r>
      <w:r>
        <w:rPr>
          <w:rFonts w:ascii="Amiri" w:hAnsi="Amiri" w:eastAsia="Amiri" w:cs="Amiri"/>
          <w:color w:val="111111"/>
          <w:sz w:val="28"/>
          <w:sz w:val="28"/>
          <w:szCs w:val="28"/>
          <w:rtl w:val="true"/>
          <w:lang w:bidi="ar-SA"/>
        </w:rPr>
        <w:t>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علي بن جعفر</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الرضا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بالفاحشة المبينة أن تؤذي أهل زوجها، فإذا فعلت ذلك فإن شاء أن يخرجها من قبل أن تنقضي عدتها فعل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إبراهيم بن هاشم‌</w:t>
      </w:r>
      <w:r>
        <w:rPr>
          <w:rStyle w:val="FootnoteAnchor"/>
          <w:rtl w:val="true"/>
        </w:rPr>
        <w:footnoteReference w:id="1002"/>
      </w:r>
      <w:r>
        <w:rPr>
          <w:rFonts w:ascii="Amiri" w:hAnsi="Amiri" w:eastAsia="Amiri" w:cs="Amiri"/>
          <w:color w:val="111111"/>
          <w:sz w:val="28"/>
          <w:sz w:val="28"/>
          <w:szCs w:val="28"/>
          <w:rtl w:val="true"/>
          <w:lang w:bidi="ar-SA"/>
        </w:rPr>
        <w:t>عنه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في قوله عز و جل</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أسباط</w:t>
      </w:r>
      <w:r>
        <w:rPr>
          <w:rStyle w:val="FootnoteAnchor"/>
          <w:rtl w:val="true"/>
        </w:rPr>
        <w:footnoteReference w:id="100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أن تؤذي أهل زوجها و تسبهم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عن الفقيه‌</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تزني فتخرج، و يقام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سعد بن عبد الله‌</w:t>
      </w:r>
      <w:r>
        <w:rPr>
          <w:rStyle w:val="FootnoteAnchor"/>
          <w:rtl w:val="true"/>
        </w:rPr>
        <w:footnoteReference w:id="1006"/>
      </w:r>
      <w:r>
        <w:rPr>
          <w:rFonts w:ascii="Amiri" w:hAnsi="Amiri" w:eastAsia="Amiri" w:cs="Amiri"/>
          <w:color w:val="111111"/>
          <w:sz w:val="28"/>
          <w:sz w:val="28"/>
          <w:szCs w:val="28"/>
          <w:rtl w:val="true"/>
          <w:lang w:bidi="ar-SA"/>
        </w:rPr>
        <w:t>المروي عن إكمال الدين و إتمام النعمة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إذا أتت المرأة بها في أيام عدتها حل للزوج أن يخرجها من بيته؟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الفاحشة المبينة السحق دون الزنا، فإن المرأة إذا زنت و أقيم عليها الحد ليس لمن أرادها أن يمتنع بعد ذلك من التزويج بها لأجل الحد، فإذا سحقت وجب عليها الرجم، و الرجم خزي، و من قد أمر الله برجمه فقد أخزاه، و من أخزاه فقد أبعده، و 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ذلك هو الذي دعى المصنف و غيره إلى الجمع بما عرفت، على معنى كل فاحشة تقتضي إخراجها و أدناها ذلك، و نفى الزنا في خبر سعد على معنى نفي اختصاص الفاحشة به، فان السحق أعظم منه، و لو كان أذيتها لأهله مثلا مع تباعد المسكن أدبها الحاكم، و لا تخرج منه، و 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إخراجها أيضا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يحرم الخروج عليها ما لم تضطر إليه لإطلاق الكتاب‌</w:t>
      </w:r>
      <w:r>
        <w:rPr>
          <w:rStyle w:val="FootnoteAnchor"/>
          <w:rtl w:val="true"/>
        </w:rPr>
        <w:footnoteReference w:id="1007"/>
      </w:r>
      <w:r>
        <w:rPr>
          <w:rFonts w:ascii="Amiri" w:hAnsi="Amiri" w:eastAsia="Amiri" w:cs="Amiri"/>
          <w:color w:val="111111"/>
          <w:sz w:val="28"/>
          <w:sz w:val="28"/>
          <w:szCs w:val="28"/>
          <w:rtl w:val="true"/>
          <w:lang w:bidi="ar-SA"/>
        </w:rPr>
        <w:t>و السنة</w:t>
      </w:r>
      <w:r>
        <w:rPr>
          <w:rStyle w:val="FootnoteAnchor"/>
          <w:rtl w:val="true"/>
        </w:rPr>
        <w:footnoteReference w:id="1008"/>
      </w:r>
      <w:r>
        <w:rPr>
          <w:rFonts w:ascii="Amiri" w:hAnsi="Amiri" w:eastAsia="Amiri" w:cs="Amiri"/>
          <w:color w:val="111111"/>
          <w:sz w:val="28"/>
          <w:sz w:val="28"/>
          <w:szCs w:val="28"/>
          <w:rtl w:val="true"/>
          <w:lang w:bidi="ar-SA"/>
        </w:rPr>
        <w:t>و الفتاوى، أما مع الاضطرار الذي يصلح معارضا لذلك فيجوز بلا خلاف أجده فيه، 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1009"/>
      </w:r>
      <w:r>
        <w:rPr>
          <w:rFonts w:ascii="Amiri" w:hAnsi="Amiri" w:eastAsia="Amiri" w:cs="Amiri"/>
          <w:color w:val="111111"/>
          <w:sz w:val="28"/>
          <w:sz w:val="28"/>
          <w:szCs w:val="28"/>
          <w:rtl w:val="true"/>
          <w:lang w:bidi="ar-SA"/>
        </w:rPr>
        <w:t>إلى أبي محمد الحسن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طلقها زوجها و لم تجر عليها النفقة للعدة، و هي محتاجة، هل يجوز لها أن تخرج و تبيت عن منزلها للعمل و الحاجة؟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علم الله الصحة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المدار على مقدار ما تتأدى به الضرورة، كما صرح به بعضهم و إن ذكر المصنف و غيره أنه لو اضطرت إلى الخروج خرجت بعد انتصاف الليل و عادت قبل الفجر إلا أنه يجب حمل ذلك على خصوص ما يمكن دفع الضرورة به، كما أن ما سمعته في موثق سماعة</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أرادت زيارة خرجت بعد نصف الليل، و لا تخرج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ضرب من رجحان الستر لها إذ المفروض فيه الزيارة لا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التصريح بوجوب خروجها بعد انتصاف الليل و العود قبل الفجر ناسبا إلى المصنف و جماعة، و إلى موقوفة سماعة</w:t>
      </w:r>
      <w:r>
        <w:rPr>
          <w:rStyle w:val="FootnoteAnchor"/>
          <w:rtl w:val="true"/>
        </w:rPr>
        <w:footnoteReference w:id="1011"/>
      </w:r>
      <w:r>
        <w:rPr>
          <w:rFonts w:ascii="Amiri" w:hAnsi="Amiri" w:eastAsia="Amiri" w:cs="Amiri"/>
          <w:color w:val="111111"/>
          <w:sz w:val="28"/>
          <w:sz w:val="28"/>
          <w:szCs w:val="28"/>
          <w:rtl w:val="true"/>
          <w:lang w:bidi="ar-SA"/>
        </w:rPr>
        <w:t>و هو كما ترى، نعم ورد</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نصف الليل و ترجع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ذلك في عدة الوفاة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الرياض، فإنه بعد أن نسب وجوب العود قبل الفجر إلى الأشهر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أقف على مخالف إلا من بعض من ندر ممن تأخر، و الأصل فيه الموثق الذي مر، و لا قدح فيه من حيث الموثقية و الإضمار كما هو المقرر، مع أنه على تقديره فهو بالشهرة العظيمة منجبر، فهو أظهر إن ارتفع به و بغيره الضرر، و إلا بأن كان الدفع بالغير منحصرا جاز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إذ لا دلالة في الموثق المزبور على ذلك، خصوصا بالنسبة إلى وجوب العود قبل الفجر، لخلوه عن التعرض له أصلا و ما فيه من النهي عن الخروج نهارا لا يقتضي ذلك،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تحديد الاضطرار المذكور في المتن و غيره، و قد عرفت أن الموجود في مكاتبة الصفار</w:t>
      </w:r>
      <w:r>
        <w:rPr>
          <w:rStyle w:val="FootnoteAnchor"/>
          <w:rtl w:val="true"/>
        </w:rPr>
        <w:footnoteReference w:id="1013"/>
      </w:r>
      <w:r>
        <w:rPr>
          <w:rFonts w:ascii="Amiri" w:hAnsi="Amiri" w:eastAsia="Amiri" w:cs="Amiri"/>
          <w:color w:val="111111"/>
          <w:sz w:val="28"/>
          <w:sz w:val="28"/>
          <w:szCs w:val="28"/>
          <w:rtl w:val="true"/>
          <w:lang w:bidi="ar-SA"/>
        </w:rPr>
        <w:t>الاحتياج الذي قد يتوهم إرادة العرفي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بظهور المكاتبة المزبورة في جوازه من دون إذن من الزوج، و هو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نعم مع فرض الاضطرار الذي مرجعه إلى تكليف شرعي صالح لمعارضة حرمة الخروج يتجه حينئذ عدم اعتبار الإذن، بل يكون أصل تحريم الخروج مقيدا بغير الفرض، و ليس هو من أقسام التعارض الذي ينظر فيه الأهم و غيره، فتأمل جيدا، فإنه لا كلام لهم منقح في ذلك كما في كثير من مسائل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لإقامته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المستثنى الخروج لإقامة الحد عليها، فتعود حينئذ إلى المسكن، كما هو المحكي عن بعضهم، تقديرا للضرورة بقدرها، لكن فيه أن المنساق من الآية</w:t>
      </w:r>
      <w:r>
        <w:rPr>
          <w:rStyle w:val="FootnoteAnchor"/>
          <w:rtl w:val="true"/>
        </w:rPr>
        <w:footnoteReference w:id="1014"/>
      </w:r>
      <w:r>
        <w:rPr>
          <w:rFonts w:ascii="Amiri" w:hAnsi="Amiri" w:eastAsia="Amiri" w:cs="Amiri"/>
          <w:color w:val="111111"/>
          <w:sz w:val="28"/>
          <w:sz w:val="28"/>
          <w:szCs w:val="28"/>
          <w:rtl w:val="true"/>
          <w:lang w:bidi="ar-SA"/>
        </w:rPr>
        <w:t>سقوط احترامها بهتكها لسترها بفعل الفاحشة، فحينئذ لا يجب ردها إليه، للأصل بعد أن كان خروجها في الحال المزبور من المستثنى، و لأنه لو كان ذلك للحد لوجب مراعاة ما ذكروه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إن كانت مخدرة أقيم الحد عليها في منزلها، و إلا جاز إقامة الحد عليها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تخرج لأذى أحمائها أو لم نوجب في الأول إعادتها ينقلها الزوج إلى منزل آخر مراعيا للأقرب فالأقرب إلى مسكن العدة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الأقرب فالأقرب و إن صدر من الشيخ و غيره في صورة تعذر سكنى منزل الطلاق كما ستسمع لكن لا دليل عليه بحيث يوافق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بعدم وجوب ملاحظة حكم الاعتداد في غير منزل الطلاق، لأن النهي في الآية</w:t>
      </w:r>
      <w:r>
        <w:rPr>
          <w:rStyle w:val="FootnoteAnchor"/>
          <w:rtl w:val="true"/>
        </w:rPr>
        <w:footnoteReference w:id="1015"/>
      </w:r>
      <w:r>
        <w:rPr>
          <w:rFonts w:ascii="Amiri" w:hAnsi="Amiri" w:eastAsia="Amiri" w:cs="Amiri"/>
          <w:color w:val="111111"/>
          <w:sz w:val="28"/>
          <w:sz w:val="28"/>
          <w:szCs w:val="28"/>
          <w:rtl w:val="true"/>
          <w:lang w:bidi="ar-SA"/>
        </w:rPr>
        <w:t>عن الإخراج و الخروج عن بيوتهن التي كن فيها قبل 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بعده، فمع فرض الخروج عنها</w:t>
      </w:r>
      <w:r>
        <w:rPr>
          <w:rStyle w:val="FootnoteAnchor"/>
          <w:rtl w:val="true"/>
        </w:rPr>
        <w:footnoteReference w:id="1016"/>
      </w:r>
      <w:r>
        <w:rPr>
          <w:rFonts w:ascii="Amiri" w:hAnsi="Amiri" w:eastAsia="Amiri" w:cs="Amiri"/>
          <w:color w:val="111111"/>
          <w:sz w:val="28"/>
          <w:sz w:val="28"/>
          <w:szCs w:val="28"/>
          <w:rtl w:val="true"/>
          <w:lang w:bidi="ar-SA"/>
        </w:rPr>
        <w:t>لا دليل على إعطاء حكم الاعتداد لغيره من المنازل التي تجب على الزوج من حيث الإنفاق،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موضع النقل في صورة الإيذاء لو كانت الدار تسع الجميع، أما لو كانت ضيقة لا تسع لهم و لها ففي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الزوج الأحماء و ترك الدار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مع فرض كونها من المسكن اللائق بها معهم و إن كانت ضيقة لا يتعين عليه، للاستثناء في الآية</w:t>
      </w:r>
      <w:r>
        <w:rPr>
          <w:rStyle w:val="FootnoteAnchor"/>
          <w:rtl w:val="true"/>
        </w:rPr>
        <w:footnoteReference w:id="1017"/>
      </w:r>
      <w:r>
        <w:rPr>
          <w:rFonts w:ascii="Amiri" w:hAnsi="Amiri" w:eastAsia="Amiri" w:cs="Amiri"/>
          <w:color w:val="111111"/>
          <w:sz w:val="28"/>
          <w:sz w:val="28"/>
          <w:szCs w:val="28"/>
          <w:rtl w:val="true"/>
          <w:lang w:bidi="ar-SA"/>
        </w:rPr>
        <w:t>المفسرة في النصوص‌</w:t>
      </w:r>
      <w:r>
        <w:rPr>
          <w:rStyle w:val="FootnoteAnchor"/>
          <w:rtl w:val="true"/>
        </w:rPr>
        <w:footnoteReference w:id="1018"/>
      </w:r>
      <w:r>
        <w:rPr>
          <w:rFonts w:ascii="Amiri" w:hAnsi="Amiri" w:eastAsia="Amiri" w:cs="Amiri"/>
          <w:color w:val="111111"/>
          <w:sz w:val="28"/>
          <w:sz w:val="28"/>
          <w:szCs w:val="28"/>
          <w:rtl w:val="true"/>
          <w:lang w:bidi="ar-SA"/>
        </w:rPr>
        <w:t>المزبورة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الأحماء في دار أخرى لم تنقل المعتدة، بل تؤدب و هي في منزلها، و ربما قيل بكونه بعض أفراد المستثنى و إن كان إيذاؤها لهم بالجوار،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في دار أبويها لكون الزوج ساكنا معهم فطلقها فيها فبذأت على الأبوين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نقلها عنهم وجهان، من عموم الآية المتناولة لذلك، حيث نقول بتفسيرها بالأعم، و من أن الوحشة لا تطول بينهم كما هي بينها و بين الأحماء، نعم لو كان أحماؤها في دار أبويها أيضا و بذأت عليهم أخرجوا دونها، لأنها أحق بدار الأبوين، مع احتمال جواز إخراجها،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ضرورة انطباق ما ذكره من التعليلات على مذاق العامة، و المتجه على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شمول المنزل المخصوص لبيوتهن و لو لاستحقاق الزوج السكنى مع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خروجها بالفاحشة المزبورة، و لا أحقية لها بدار أبويها من حيث الأبوة، كما أنه لا مدخلية لعدم طول ذلك بينها و بين أهلها بخلاف أحمائها بعد فرض تفسير الفاحشة بما يشمل مثل ذلك، كما هو واضح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تخرج في حجة مندوبة مثلا إلا بإذنه بلا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 أجده فيه، لخبر معاوية بن عمار</w:t>
      </w:r>
      <w:r>
        <w:rPr>
          <w:rStyle w:val="FootnoteAnchor"/>
          <w:rtl w:val="true"/>
        </w:rPr>
        <w:footnoteReference w:id="1019"/>
      </w:r>
      <w:r>
        <w:rPr>
          <w:rFonts w:ascii="Amiri" w:hAnsi="Amiri" w:eastAsia="Amiri" w:cs="Amiri"/>
          <w:color w:val="111111"/>
          <w:sz w:val="28"/>
          <w:sz w:val="28"/>
          <w:szCs w:val="28"/>
          <w:rtl w:val="true"/>
          <w:lang w:bidi="ar-SA"/>
        </w:rPr>
        <w:t>السابق المؤيد بإطلاق</w:t>
      </w:r>
    </w:p>
    <w:p>
      <w:pPr>
        <w:pStyle w:val="BookText"/>
        <w:rPr/>
      </w:pPr>
      <w:r>
        <w:rPr>
          <w:rFonts w:ascii="IRNazanin" w:hAnsi="IRNazanin" w:eastAsia="IRNazanin"/>
          <w:color w:val="111111"/>
          <w:sz w:val="28"/>
          <w:sz w:val="28"/>
          <w:szCs w:val="28"/>
          <w:rtl w:val="true"/>
          <w:lang w:bidi="fa-IR"/>
        </w:rPr>
        <w:t>مضمر محمد بن مسلم‌</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و تشهد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إطلاق</w:t>
      </w:r>
    </w:p>
    <w:p>
      <w:pPr>
        <w:pStyle w:val="BookText"/>
        <w:rPr/>
      </w:pPr>
      <w:r>
        <w:rPr>
          <w:rFonts w:ascii="Amiri" w:hAnsi="Amiri" w:eastAsia="Amiri" w:cs="Amiri"/>
          <w:color w:val="111111"/>
          <w:sz w:val="28"/>
          <w:sz w:val="28"/>
          <w:szCs w:val="28"/>
          <w:rtl w:val="true"/>
          <w:lang w:bidi="ar-SA"/>
        </w:rPr>
        <w:t>قوله عليه السلام في خبر سماعة</w:t>
      </w:r>
      <w:r>
        <w:rPr>
          <w:rStyle w:val="FootnoteAnchor"/>
          <w:rtl w:val="true"/>
        </w:rPr>
        <w:footnoteReference w:id="1021"/>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أن تحج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تقييده بالخبر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فذلك يؤيد ما ذكرناه من أنه لا حكم للاعتداد من حيث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ذلك في السفر لحج و نحوه و إن استلزم قضاء العدة أجمع في خارجه دون الانتقال إلى منزل آخر، فإنه لا يجوز و إن اتفقا عليه، بل يمنعهما الحاكم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لمذاق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في الواجب المضيق و إن لم يأذن لأنه من الضرورة حينئذ، كما في كل واجب كذلك، نعم لو كان موسعا اتجه المنع، خصوصا في المقام الذي اجتمع فيه حق الاعتداد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جميع ما تضطر إليه و لا وصلة لها إليه إلا بالخروج من حفظ مال أو نفس أو عرض، بل صرح غير واحد بأن من ذلك ما إذا كانت الدار غير حصينة، و كانت تخاف من اللصوص، أو كانت بين قوم فسقة تخاف على نفسها منهم و لو على العرض، أو كانت تتأذى من الجيران أو من الأحماء تأذيا شديدا، و لم يمكن إخراجهم عنها، بأن كانوا في مسكن يملكونه و نحو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ذكرنا سابقا أنه ليس في شي‌ء من النصوص عنوان الضرورة، و إنما الموجود في مكاتبة الصفار</w:t>
      </w:r>
      <w:r>
        <w:rPr>
          <w:rStyle w:val="FootnoteAnchor"/>
          <w:rtl w:val="true"/>
        </w:rPr>
        <w:footnoteReference w:id="1022"/>
      </w:r>
      <w:r>
        <w:rPr>
          <w:rFonts w:ascii="Amiri" w:hAnsi="Amiri" w:eastAsia="Amiri" w:cs="Amiri"/>
          <w:color w:val="111111"/>
          <w:sz w:val="28"/>
          <w:sz w:val="28"/>
          <w:szCs w:val="28"/>
          <w:rtl w:val="true"/>
          <w:lang w:bidi="ar-SA"/>
        </w:rPr>
        <w:t>خصوص الحاجة للتعيش، فلا بد من تقدير الضرورة بما إذا عارض حرمة الخروج المزبورة واجب آخر مضيق مثلا، فيرجح مطلقا و إن كان ذلك أهم منه، بناء على ظاهر كلامهم الذي لم يوكل الأمر فيه إلى الترجيح</w:t>
      </w:r>
      <w:r>
        <w:rPr>
          <w:rFonts w:eastAsia="Amiri" w:cs="Amiri" w:ascii="Amiri" w:hAnsi="Amiri"/>
          <w:color w:val="111111"/>
          <w:sz w:val="28"/>
          <w:szCs w:val="28"/>
          <w:rtl w:val="true"/>
          <w:lang w:bidi="ar-SA"/>
        </w:rPr>
        <w:t>.</w:t>
      </w:r>
      <w:bookmarkStart w:id="269" w:name="pg12303_128697"/>
    </w:p>
    <w:p>
      <w:pPr>
        <w:pStyle w:val="BookText"/>
        <w:rPr/>
      </w:pPr>
      <w:bookmarkEnd w:id="2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لم يذكروا هنا وجوب بذل المال غير المضر بها عليها في دفع ما يقتضي خروجها من المنزل للمقدمة و إن لم يبذل ذلك الزوج، لأنها منهية عن الخروج، كما أن الزوج منهي عن الإخراج، و ستسمع فيما يأتي ذكرهم المقدمة بالنسبة إلى الزوج، إلى غير ذلك مما يدل على عدم تنقيح كلماتهم في المقام،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كما لا خلاف في أنه تخرج في العدة البائنة أين شاءت لانقطاع العصمة بينهما، و إن كانت حاملا تجب نفقتها على الزوج للنصوص‌</w:t>
      </w:r>
      <w:r>
        <w:rPr>
          <w:rStyle w:val="FootnoteAnchor"/>
          <w:rtl w:val="true"/>
        </w:rPr>
        <w:footnoteReference w:id="1023"/>
      </w:r>
      <w:r>
        <w:rPr>
          <w:rFonts w:ascii="Amiri" w:hAnsi="Amiri" w:eastAsia="Amiri" w:cs="Amiri"/>
          <w:color w:val="111111"/>
          <w:sz w:val="28"/>
          <w:sz w:val="28"/>
          <w:szCs w:val="28"/>
          <w:rtl w:val="true"/>
          <w:lang w:bidi="ar-SA"/>
        </w:rPr>
        <w:t>السابقة المعتضدة بعدم الخلاف، بل الإجماع بقسميه عليه</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7777744_417432637"/>
      <w:bookmarkStart w:id="271" w:name="_Toc104"/>
      <w:bookmarkEnd w:id="270"/>
      <w:r>
        <w:rPr>
          <w:rtl w:val="true"/>
        </w:rPr>
        <w:t>[</w:t>
      </w:r>
      <w:r>
        <w:rPr>
          <w:rtl w:val="true"/>
        </w:rPr>
        <w:t>المسألة الثانية في لزوم نفقة الرجعية زمن العدة</w:t>
      </w:r>
      <w:r>
        <w:rPr>
          <w:rtl w:val="true"/>
        </w:rPr>
        <w:t>]</w:t>
      </w:r>
      <w:bookmarkEnd w:id="271"/>
    </w:p>
    <w:p>
      <w:pPr>
        <w:pStyle w:val="Heading6"/>
        <w:numPr>
          <w:ilvl w:val="5"/>
          <w:numId w:val="1"/>
        </w:numPr>
        <w:rPr/>
      </w:pPr>
      <w:bookmarkStart w:id="272" w:name="__RefHeading___Toc7777746_417432637"/>
      <w:bookmarkStart w:id="273" w:name="_Toc105"/>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المسألة الثانية قد عرفت أنه لا خلاف و لا إشكال في أن نفقة الرجعية لازمة في زمن العدة، و كسوتها و مسكنها بل الظاهر أنها يوما فيوما ضرورة كونها كنفقة الزوجة، بل هي هي، لأن الطلاق لم يسقطها، و لا فرق عندنا فيها مسلمة كانت أو ذمية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الأمة ف قد عرفت الحال في نفقتها في كتاب النكاح و إن ذكر المصنف هنا أنه إن أرسلها مولاها ليلا و نهارا فلها النفقة و السكنى، لوجود التمكين التام، و لو منعها ليلا أو نهارا فلا نفقة، لعدم التمكين لكن تمام الكلام في كتاب النكاح، و يتبعها الحكم بالنسبة إلى طلاقها رجعية، فلاحظ و 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تقدم الكلام فيه أيضا في أنه لأنفقه للبائن و لا سكنى إلا أن تكون حاملا، فلها النفقة و السكنى حتى تضع إلا أنها سكنى نفقة لا سكنى اعتداد على وجه يحرم عليه إخراجها إلى منزل آخر لائق بها و يحرم عليها الخروج، و تقدم الكلام أيضا في أن هذه النفقة للحمل أو للحامل و الفروع المتفرعة على ذلك، فراجع و تدبر</w:t>
      </w:r>
      <w:r>
        <w:rPr>
          <w:rFonts w:eastAsia="Amiri" w:cs="Amiri" w:ascii="Amiri" w:hAnsi="Amiri"/>
          <w:color w:val="111111"/>
          <w:sz w:val="28"/>
          <w:szCs w:val="28"/>
          <w:rtl w:val="true"/>
          <w:lang w:bidi="ar-SA"/>
        </w:rPr>
        <w:t>.</w:t>
      </w:r>
      <w:bookmarkStart w:id="274" w:name="pg12303_128698"/>
    </w:p>
    <w:p>
      <w:pPr>
        <w:pStyle w:val="BookText"/>
        <w:rPr/>
      </w:pPr>
      <w:bookmarkEnd w:id="2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قد عرفت فيما تقدم أنه تثبت العدة للوطء بالشبهة بلا خلاف و لا إشكال و لكن هل تثبت النفقة أيضا لو كانت حاملا؟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ربما فرعه على كون النفقة للحمل دون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ينشأ من توهم اختصاص النفقة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للحمل أو للحامل بالمطلقة الحامل دون غيرها من البائنات للأصل و غيره، بل هو ليس من التوهم، بل هو المتحقق، فالأصح أن لا نفقة لها مطلقا،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7777748_417432637"/>
      <w:bookmarkStart w:id="276" w:name="_Toc106"/>
      <w:bookmarkEnd w:id="275"/>
      <w:r>
        <w:rPr>
          <w:rtl w:val="true"/>
        </w:rPr>
        <w:t>[</w:t>
      </w:r>
      <w:r>
        <w:rPr>
          <w:rtl w:val="true"/>
        </w:rPr>
        <w:t>فروع في سكنى المطلقة</w:t>
      </w:r>
      <w:r>
        <w:rPr>
          <w:rtl w:val="true"/>
        </w:rPr>
        <w:t>]</w:t>
      </w:r>
      <w:bookmarkEnd w:id="276"/>
    </w:p>
    <w:p>
      <w:pPr>
        <w:pStyle w:val="Heading6"/>
        <w:numPr>
          <w:ilvl w:val="5"/>
          <w:numId w:val="1"/>
        </w:numPr>
        <w:rPr/>
      </w:pPr>
      <w:bookmarkStart w:id="277" w:name="__RefHeading___Toc7777750_417432637"/>
      <w:bookmarkStart w:id="278" w:name="_Toc107"/>
      <w:bookmarkEnd w:id="277"/>
      <w:r>
        <w:rPr>
          <w:rtl w:val="true"/>
        </w:rPr>
        <w:t>[</w:t>
      </w:r>
      <w:r>
        <w:rPr>
          <w:rtl w:val="true"/>
        </w:rPr>
        <w:t>الأول لو انهدم المسكن جاز له إخراجها</w:t>
      </w:r>
      <w:r>
        <w:rPr>
          <w:rtl w:val="true"/>
        </w:rPr>
        <w:t>]</w:t>
      </w:r>
      <w:bookmarkEnd w:id="27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انهدم المسكن على وجه لا يمكن إصلاحه أو يعسر بحيث يكون فيه الاعتداد أو كان مستعارا قد رجع به المعير، أو مستأجرا فانقضت المدة جاز له إخراجها فليس لها إلزامه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لها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إلزامها بذلك لأنه إسكان غير 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الأخيرين قطعا، لكونه ما لا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الزوج أن يطلبه من المالك و لو بأجرة توصلا إلى تحصيل الواجب بحسب الإمكان، فإن امتنع أو طلب أزيد من أجرة المثل نقلها إلى مسكن آخر و أوجب جماعة تحري الأقرب فالأقرب إلى الأول اقتصارا في الخروج المشترط بالضرورة على موردها، و هو حسن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 فيه على أصولنا، ضرورة عدم الفرق بين أفراد الخروج المفروض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جوازه، إذ كل من القريب و البعيد عنه يتحقق به الخروج عنه، لأنه معنى متحد، و لعله لذا قال في كشف اللثام بعد أن حكاه عن المبسوط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أصل وجوب تطلب الزوج ذلك من المالك و لو بأجرة المثل، ضرورة عدم صدق الإخراج منه فيهما، كعدم صدق الخروج منها، فلا يندرج في النهي عن الإخراج و لا النهي عن الخروج، و إلا لوجب بذل غير المضر بالحال و إن زاد عن أجرة المثل، كما هو مقتضى باب المقدمة في تحصيل ماء الوضوء و الغسل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 مقتضى التكليف بذيها عدم تسلط المعير على الرجوع بالعين إذا كان قد أعارها لأن تطلق فيه، ضرورة كونه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كالعارية للدفن و الرهن و للصلاة و نحوها مما يتعلق به خطاب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رد العين إلى مالكها، و أقصى ما يقتضيه فسخ العقد الجائز استحقاق الأجرة عليه، بل ربما يقال بذلك فيما لو أعاره للسكنى فاتفق الطلاق فيه، بناء على اللزوم فيما لو أعاره الثوب مثلا للبس فصلى فيه أو منزلا للسكنى فصلى فيه، فلا محيص حينئذ عن رفع اليد عن باب المقدمة أو الالتزام بمثل ذلك، و لم أجد أحدا احتمل ذلك،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المصنف و غيره الجواز يقتضي عدم ملاحظة المقدمة،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انتفت الضرورة بأن بذله مالكه بعد الخروج ففي وجوب العود إليه وجهان، من زوال الضرورة، و من سقوط اعتباره بعد الاذن شرعا بالخروج و الإخراج منه، و الأصل براءة الذمة من العود و الإعادة، خصوصا بعد أن كان الغرض الذاتي ملازمة المرأة للمسكن من غير أن تخرج، و قد فات، و لعله الأقوى كما في كشف اللثام و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في عودها إلى الأول منافاة للمقصود، كانتقالها عنه، و ظاهره جريان حكم الإخراج و الخروج منه على الثاني، و لا يخلو من نظر، ضرورة ظهور النص‌</w:t>
      </w:r>
      <w:r>
        <w:rPr>
          <w:rStyle w:val="FootnoteAnchor"/>
          <w:rtl w:val="true"/>
        </w:rPr>
        <w:footnoteReference w:id="1024"/>
      </w:r>
      <w:r>
        <w:rPr>
          <w:rFonts w:ascii="Amiri" w:hAnsi="Amiri" w:eastAsia="Amiri" w:cs="Amiri"/>
          <w:color w:val="111111"/>
          <w:sz w:val="28"/>
          <w:sz w:val="28"/>
          <w:szCs w:val="28"/>
          <w:rtl w:val="true"/>
          <w:lang w:bidi="ar-SA"/>
        </w:rPr>
        <w:t>و الفتوى بل و الكتاب‌</w:t>
      </w:r>
      <w:r>
        <w:rPr>
          <w:rStyle w:val="FootnoteAnchor"/>
          <w:rtl w:val="true"/>
        </w:rPr>
        <w:footnoteReference w:id="1025"/>
      </w:r>
      <w:r>
        <w:rPr>
          <w:rFonts w:ascii="Amiri" w:hAnsi="Amiri" w:eastAsia="Amiri" w:cs="Amiri"/>
          <w:color w:val="111111"/>
          <w:sz w:val="28"/>
          <w:sz w:val="28"/>
          <w:szCs w:val="28"/>
          <w:rtl w:val="true"/>
          <w:lang w:bidi="ar-SA"/>
        </w:rPr>
        <w:t>في اختصاص الحكم المزبور بمنزل 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غيره، و الأصل براءة الذمة من جريان حكم الاعتداد الزائد على حكم النفقات على الثاني،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طلقت في مسكن دون مستحقها من المنازل فان رضيت بالمقام فيه و إلا جاز لها المطالبة ب الخروج عند الطلاق إلى مسكن يناسبها و إن كانت رضيت به حال النكاح، لاستصحاب الجواز السابق لها قبل الطلاق، باعتبار كون ذلك حقا لها، بل عن المبسوط بعد حكمه بالجواز أن عليه حينئذ نقلها إلى أقرب المواضع إلى ذلك فالأقرب و إن كان قد عرفت ما فيه بل في أصل حكمه بجواز المطالبة تردد مما عرفت و من ظهور الكتاب‌</w:t>
      </w:r>
      <w:r>
        <w:rPr>
          <w:rStyle w:val="FootnoteAnchor"/>
          <w:rtl w:val="true"/>
        </w:rPr>
        <w:footnoteReference w:id="1026"/>
      </w:r>
      <w:r>
        <w:rPr>
          <w:rFonts w:ascii="Amiri" w:hAnsi="Amiri" w:eastAsia="Amiri" w:cs="Amiri"/>
          <w:color w:val="111111"/>
          <w:sz w:val="28"/>
          <w:sz w:val="28"/>
          <w:szCs w:val="28"/>
          <w:rtl w:val="true"/>
          <w:lang w:bidi="ar-SA"/>
        </w:rPr>
        <w:t>و السنة</w:t>
      </w:r>
      <w:r>
        <w:rPr>
          <w:rStyle w:val="FootnoteAnchor"/>
          <w:rtl w:val="true"/>
        </w:rPr>
        <w:footnoteReference w:id="1027"/>
      </w:r>
      <w:r>
        <w:rPr>
          <w:rFonts w:ascii="Amiri" w:hAnsi="Amiri" w:eastAsia="Amiri" w:cs="Amiri"/>
          <w:color w:val="111111"/>
          <w:sz w:val="28"/>
          <w:sz w:val="28"/>
          <w:szCs w:val="28"/>
          <w:rtl w:val="true"/>
          <w:lang w:bidi="ar-SA"/>
        </w:rPr>
        <w:t>في حرمة الخروج عليها من حيث الاعتداد، و لا ينافي ذلك كونه أنقص من مسكنها المستحق لها من حيث الإنفاق، إذ يمكن الجمع بينهما بغرم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بعدم الجواز ما لو كان قد أسكنها قبل الطلاق في مسكن زائد ثم طلقها فيه، لإطلاق النهي المزبور و إن صرح بعضهم بجواز ذلك له، بل ظاهر المسالك المفروغية منه، لكنه في غير محله،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بناء حاجز بحيث لا يضر في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الزوج من ضم بقعة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بابتياعها و استيجارها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المنزل على وجه يصير باعتبارها مسكنا لائقا بها ففي القواعد لزمه ذلك، و وافقه في كشف اللثام إن لم يلزمه غرامة أو ضرر فوق ما يلحقه من نقلها إلى آخر، لكنه و على كل حال لا يخلو من بحث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أراد الزوج أن يساكنها في دار واحدة بأن تكون في بيت و هو في بيت آخر فان كانت المطلقة رجعية ففي القواعد لم تمنع،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لأن له وطءها و مقدماته، و يكون لها رجعة و إن لم ينوها كما عرفت، فالخلوة بها 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أشكله بعد اعترافه بأنه ظاهر الأصحاب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بها بالنظر و غيره إنما يجوز بنية الرجعة لا مطلقا، فهي بمنزلة الأجنبية و إن كان حكمه أضعف، فتكون الخلوة بها محرمة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لما تقدم في الرجعة من عدم الحاجة إلى النية على الأصح،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من النصوص المتكثرة</w:t>
      </w:r>
      <w:r>
        <w:rPr>
          <w:rStyle w:val="FootnoteAnchor"/>
          <w:rtl w:val="true"/>
        </w:rPr>
        <w:footnoteReference w:id="1028"/>
      </w:r>
      <w:r>
        <w:rPr>
          <w:rFonts w:ascii="Amiri" w:hAnsi="Amiri" w:eastAsia="Amiri" w:cs="Amiri"/>
          <w:color w:val="111111"/>
          <w:sz w:val="28"/>
          <w:sz w:val="28"/>
          <w:szCs w:val="28"/>
          <w:rtl w:val="true"/>
          <w:lang w:bidi="ar-SA"/>
        </w:rPr>
        <w:t>من أن لها التزين و التشوق له و نحوهما استجلابا له، بل و الاجتماع معه، بل هو المراد من قوله تعالى‌</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النصوص المزبورة تعليل ذلك بذلك، بل هو المقصود من عدم إخراجهن من بيوتهن، بل لعل سكناها معه هو المنساق من قوله تعالى‌</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شمول ما دل على تحريم الخلوة بالأجنبية لها، و الأصل البراءة، خصوصا بعد أن لم نعثر على دليله سوى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031"/>
      </w:r>
      <w:r>
        <w:rPr>
          <w:rFonts w:ascii="Amiri" w:hAnsi="Amiri" w:eastAsia="Amiri" w:cs="Amiri"/>
          <w:color w:val="111111"/>
          <w:sz w:val="28"/>
          <w:sz w:val="28"/>
          <w:szCs w:val="28"/>
          <w:rtl w:val="true"/>
          <w:lang w:bidi="ar-SA"/>
        </w:rPr>
        <w:t xml:space="preserve">الذي لم أجده في 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يخلون رجل بامرأة، فإن ثالثهما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مسمع بن أبي سياب‌</w:t>
      </w:r>
      <w:r>
        <w:rPr>
          <w:rStyle w:val="FootnoteAnchor"/>
          <w:rtl w:val="true"/>
        </w:rPr>
        <w:footnoteReference w:id="103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أخذ رسول الله صلى الله عليه و آله البيعة على النساء أن لا يحتبين و لا يقعدن مع الرجال في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موسى بن إبراهيم‌</w:t>
      </w:r>
      <w:r>
        <w:rPr>
          <w:rStyle w:val="FootnoteAnchor"/>
          <w:rtl w:val="true"/>
        </w:rPr>
        <w:footnoteReference w:id="1033"/>
      </w:r>
      <w:r>
        <w:rPr>
          <w:rFonts w:ascii="Amiri" w:hAnsi="Amiri" w:eastAsia="Amiri" w:cs="Amiri"/>
          <w:color w:val="111111"/>
          <w:sz w:val="28"/>
          <w:sz w:val="28"/>
          <w:szCs w:val="28"/>
          <w:rtl w:val="true"/>
          <w:lang w:bidi="ar-SA"/>
        </w:rPr>
        <w:t xml:space="preserve">المروي عن المجالس عن موسى بن جعفر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يبيت في موضع يسمع نفس امرأة ليست بمحرم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مكارم الأخلاق للطبرسي‌</w:t>
      </w:r>
      <w:r>
        <w:rPr>
          <w:rStyle w:val="FootnoteAnchor"/>
          <w:rtl w:val="true"/>
        </w:rPr>
        <w:footnoteReference w:id="1034"/>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رسول الله صلى الله عليه و آله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النساء أن لا ينحن و لا يخمشن و لا يقعدن مع الرجال في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يمكن حمله على الكراهة، بل لعل المنساق منها ذلك، فان اللسان لسانها، و لا شهرة محققة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المطلقة بائنة منع من السكنى معها إلا أن يكون معها من الثقات من يحتشمه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عقد لحرمة ذلك بابا ذكر فيه النصوص المذكورة،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من المهمات و لم يذكرها الأصحاب في باب النكاح، و أشاروا إليها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لعدم الحرمة عندهم، و لعل ذلك للعامة كما يومئ إليه ما ذكره فيها من فروع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من الخلوة المحرمة أن لا يكون معهما ثالث من ذكر أو أنثى بحيث يحتشم جانبه و لو زوجة أخرى أو جارية أو محرم له، و ألحق بعضهم بخلوة الرجل بالمرأة خلوة الاثنين فصاعدا بها، دون خلوة الواحد بنسوة، و فرقوا بين الأمرين بأن استحياء المرأة من المرأة أكثر من استحياء الرجل من الرجل، و لا يخلو ذلك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يحرم عليه مسكنها و الخلوة بها يزول التحريم بسكنى كل واحد منهما في بيت في الدار الواحدة بشرط تعدد المرافق، فلو كانت مرافق حجرتها كالمطبخ و المستراح و البئر و المرقى إلى السطح متحدة في الدار لم يجز بدون الثالث، لأن التوارد على المرافق يفضي إلى الخلوة، و حكم السفل و العلو حكم الدار و الحجرة، و لو كان البيت متحدا لكنه واسع فبنى حائلا جاز إن كان ما يبقى لها سكنى مثلها، ثم إن جعل باب ما يسكنه خارجا عن مسكنها لم يفتقر إلى ثالث، و إن جعله في مسكنها لم يجز إلا به، لإفضائه إلى الخلوة بها وقت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ذلك من عدم الانطباق على أصولنا بعد فرض عدم دليل صالح لتفريع ذلك و نحوه عليه، كما هو واضح، و من الغريب اعتماد بعض الناس هنا على الحرمة بدعوى ظهور عبارة المسالك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ما يحكى عن بعض من قارب عصرنا من دعوى الإجماع على ذلك</w:t>
      </w:r>
      <w:bookmarkStart w:id="279" w:name="pg12303_128703"/>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دعوى آخر الشهرة، ضرورة أن أمثال هذه الدعاوي لا تورث الفقيه الماهر ظنا بمثل هذا الحكم العام البلوى الذي تنافيه السيرة القطعية، بل و جملة من النصوص‌</w:t>
      </w:r>
      <w:r>
        <w:rPr>
          <w:rStyle w:val="FootnoteAnchor"/>
          <w:rtl w:val="true"/>
        </w:rPr>
        <w:footnoteReference w:id="1035"/>
      </w:r>
      <w:r>
        <w:rPr>
          <w:rFonts w:ascii="Amiri" w:hAnsi="Amiri" w:eastAsia="Amiri" w:cs="Amiri"/>
          <w:color w:val="111111"/>
          <w:sz w:val="28"/>
          <w:sz w:val="28"/>
          <w:szCs w:val="28"/>
          <w:rtl w:val="true"/>
          <w:lang w:bidi="ar-SA"/>
        </w:rPr>
        <w:t>الدالة على صحبة غير المحرم في طريق الحج و غيره، لأن المؤمن ولي المؤمنة و غير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777752_417432637"/>
      <w:bookmarkStart w:id="281" w:name="_Toc108"/>
      <w:bookmarkEnd w:id="280"/>
      <w:r>
        <w:rPr>
          <w:rtl w:val="true"/>
        </w:rPr>
        <w:t>[</w:t>
      </w:r>
      <w:r>
        <w:rPr>
          <w:rtl w:val="true"/>
        </w:rPr>
        <w:t>الثاني لو طلقها ثم باع المنزل فان كانت معتدة بالأقراء لم يصح البيع</w:t>
      </w:r>
      <w:r>
        <w:rPr>
          <w:rtl w:val="true"/>
        </w:rPr>
        <w:t>]</w:t>
      </w:r>
      <w:bookmarkEnd w:id="281"/>
    </w:p>
    <w:p>
      <w:pPr>
        <w:pStyle w:val="BookText"/>
        <w:rPr/>
      </w:pPr>
      <w:r>
        <w:rPr>
          <w:rFonts w:ascii="Amiri" w:hAnsi="Amiri" w:eastAsia="Amiri" w:cs="Amiri"/>
          <w:color w:val="111111"/>
          <w:sz w:val="28"/>
          <w:sz w:val="28"/>
          <w:szCs w:val="28"/>
          <w:rtl w:val="true"/>
          <w:lang w:bidi="ar-SA"/>
        </w:rPr>
        <w:t>الثاني لو طلقها ثم باع المنزل من غير ذكر للمشتري استحقاقها الاعتداد فيه تخير المشتري بين الصبر و بين الفسخ، سواء كان اعتدادها بالأقراء أو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ذكر ذلك بعنوان الاشتراط عليه فان كانت معتدة بالأقراء أو الحمل لم يصح البيع، لأنها حينئذ تستحق سكنى غير معلومة باعتبار تقدم العادة و تأخرها و نقصانها و زيادتها فيمن استقام حيضها و كذا الحمل فتتحقق الجهالة بالشرط، فيبطل و يبطل العقد، و العادة المستقيمة في الأقراء و الحمل لا تجدي لإمكان تغير العادة و لو كانت معتدة بالأشهر صح لارتفاع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كلا منهما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فبأن الاختلاف الحاصل أو الممكن مع اعتيادها استقامة الحيض قدر يسير، فلا تضر جهالته حيث تكون المنفعة في زمانه تابعة للمعلوم، كما جوزوا تبعية المجهول للمعلوم في البيع حيث يكون المجهول تابعا، نعم هذا يجرى على قول من لا يصح بيع المجهول مطلقا، و المصنف منهم كما نبه عليه في بابه، فلذلك أطلق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للتبعية هنا بخلافها في أس الجدار و بواطن الحيطان التي مبني البيع فيها عرفا على جهالتها، نعم لو قلنا يفتقر مثل ذلك في الشرائط اتجه الصحة و إلا فلا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 فيمكن مساواته للأول في احتمال الجهالة،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المعتدة بالأشهر قد تتوقع الحيض في أثنائها، فتنتقل إليها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يمكن طرو الموت في أثناء العدة، فتبطل و ترجع المنفعة إلى ملكه أو ملك ورثته، فلا وثوق بخروج المنفعة عن ملكه مدة العدة، و بهذا يفرق بين بيع العين المؤجرة مدة معينة و بين بيع هذه الدار، لأن منافع العين المستأجرة ملك للمستأجر، ألا ترى أنه لو مات كانت لورثته، بخلاف المعتدة، فإنها لا تملك منفعة الدار، و لذا لو ماتت كانت منافعها بقية المدة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الأخير من غرائب الكلام، ضرورة عدم مدخليته في صحة البيع و فساده، إذ ليس من الشرائط وثوق البائع بعدم عود المنفعة إليه، فإن من باع دارا مستأجرة مدة معينة مشروطا فيها الخيار مثلا لا إشكال في صحة بيعه و إن لم يثق البائع بعود المنفعة إليه بالفسخ، نعم إشكاله الأول لا يخلو من وجه، إلا أنه قد يدفع بأن مبنى البطلان في الأول جهالة الأقراء عادة، فإن الاستقامة فيها مبنية على الاختلاف بتقدم العادة و تأخرها و زيادة أيامها و نقصانها، فمتى أخذت شرطا كان من الشرائط المجهولة المحكوم ببطلانها، و يتبعها بطلان البيع، لا أن مبناه احتمال تغير العادة و الانتقال إلى الأشهر، كي يأتي مثله في ذات الأشهر التي هي ذات مدة مضبوطة صح من جهتها البيع بناء على الغالب أو أصالة عدم التغير، فمع فرض التغير ينجبر بالخيار، و مثله لا يوجب جهالة قادحة، فبان الفرق بينهما، و أما دعوى التسامح في اليسير من اختلاف الأقراء حتى في صورة الشرطية فممنوعة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حاضت ذات الأشهر في الأثناء فإن انقضت عدتها بها في مقدار الأشهر أو أقل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اعتراض للمشتري و كان البحث في بقية الأشهر هل ينتقل منفعتها إلى المشتري أو إلى البائع كما لو ماتت في أثنائها؟ و الأظهر انتقالها إلى البائع، لأنها كالمستثناة له مدة معلومة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مفروض المسألة استثناء اعتدادها تلك المدة، فمع فرض موتها لا اعتداد، فتتمحض الدار للمشترى، و أولى من ذلك اتفاق اعتدادها بالأقل، و ليست المنفعة مملوكة للبائع، و إنما يستحق سكنى زوجته فيها تلك المدة بالشرط،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أنها هي أيضا غير مملوكة لها، و إنما لها حق الاستيفاء، فتأمل جيدا، فان بذلك يظهر لك النظر في غير ذلك من كلامه، بل و كلام غيره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اتفقت العدة بالأقراء لذات الأشهر أكثر من الأشهر قدمت الزوجة بالباقي، لسبق حقها، و في تخير المشتري في الفسخ و الإمضاء وجهان، من فوات بعض حقه، فكان كتبعيض الصفقة، و من قدومه على ذلك، فإنه كما يمكن بقاء استحقاقها طول المدة، باستمرارها على عدم الحيض يحتمل نقصانه عنها، و زيادته بالتغيير الطاري و تصحيح البيع للبناء على الغالب أو على أصالة عدم التغير لا يوجب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الفرق بين من يعلم بالحكم و غيره، فيتخير الثاني دون الأول، لأن خيار تبعض الصفقة مشروط بجهل ذي الخيار بما يقتضي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خيار تبعض الصفقة قطعا، لأن المنفعة ليس من المبيع، بل من صفاته، و لذا لا يتقسط الثمن عليها مع الرضا بفواتها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التبعيض ليس مشروطا بالجهل بالحكم الشرعي، و إنما هو مشروط بالجهل بالموضوع، كما لو باع ماله و مال غيره غير عالم بذلك، و الفرض في المقام علم المشتري بكونه سكنى ذات عدة محتملة للزيادة و النقصان فالمتجه حينئذ عدم الخيار له لأصالة اللزوم بعد إقدامه على الحال المزبور، هذا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استثني من عدم صحة بيع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بيع على المطلقة، لاستحقاقها حينئذ جميع المنفعة و إن كان بعضها به و بعضها بالزوجية، فإن ذلك لا يقدح، كما لو باع ما يملك و ما لا يملك مع الجهل بقسط ما صح فيه البيع حالته، و قد تقدم البحث في نظير المسألة في كتاب السكنى إذا بيع المسكن مدة معلومة أو مجهولة كالمقترن بالعمر، و حققنا القول فيه، فليراجع ثمة</w:t>
      </w:r>
      <w:r>
        <w:rPr>
          <w:rFonts w:eastAsia="Amiri" w:cs="Amiri" w:ascii="Amiri" w:hAnsi="Amiri"/>
          <w:color w:val="111111"/>
          <w:sz w:val="28"/>
          <w:szCs w:val="28"/>
          <w:rtl w:val="true"/>
          <w:lang w:bidi="ar-SA"/>
        </w:rPr>
        <w:t>».</w:t>
      </w:r>
      <w:bookmarkStart w:id="282" w:name="pg12303_128706"/>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عليك ما في تنظيره المقام ببيع المملوك و غيره و حضور التقسيط في ذهنه، على أنه قد يشكل ذلك بناء على ما ذكره من عدم الوثوق بالمنفعة، لاحتمال رجوعها إليه بالموت أو بعضها بانقضاء الأقراء في الأقل من الثلاثة،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حال جميع كلامه في هذا المبحث، و من الغريب اتباع بعض الناس كالفاضل الأصبهاني له في بعض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777754_417432637"/>
      <w:bookmarkStart w:id="284" w:name="_Toc109"/>
      <w:bookmarkEnd w:id="283"/>
      <w:r>
        <w:rPr>
          <w:rtl w:val="true"/>
        </w:rPr>
        <w:t>[</w:t>
      </w:r>
      <w:r>
        <w:rPr>
          <w:rtl w:val="true"/>
        </w:rPr>
        <w:t>الثالث لو طلقها ثم حجر عليه الحاكم</w:t>
      </w:r>
      <w:r>
        <w:rPr>
          <w:rtl w:val="true"/>
        </w:rPr>
        <w:t>]</w:t>
      </w:r>
      <w:bookmarkEnd w:id="284"/>
    </w:p>
    <w:p>
      <w:pPr>
        <w:pStyle w:val="BookText"/>
        <w:rPr/>
      </w:pPr>
      <w:r>
        <w:rPr>
          <w:rFonts w:ascii="Amiri" w:hAnsi="Amiri" w:eastAsia="Amiri" w:cs="Amiri"/>
          <w:color w:val="111111"/>
          <w:sz w:val="28"/>
          <w:sz w:val="28"/>
          <w:szCs w:val="28"/>
          <w:rtl w:val="true"/>
          <w:lang w:bidi="ar-SA"/>
        </w:rPr>
        <w:t xml:space="preserve">الثالث لو طلقها في منزل من منازله التي تباع في الدين ثم حجر عليه الحاكم قيل و القائل المشهور،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الأصحاب و غيرهم، لم ينقل أحد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المصنف هي أحق بالسكنى، لتقدم حقها على الغرماء كالمرتهن و المستأجر و غيرهما و قيل و إن كنا لم نعرفه تضرب مع الغرماء بحقها من أجرة المثل و وجه بأن حقها في السكنى تابع للزوجية السابقة، و لهذا كان مشروطا بشروطها من بقائها على الطاعة و التمكين و غيره من الشرائط، فلا يكون حقها أزيد من حق الزوجة، و الزوجة إنما تستحق السكنى يوما فيوما، و على تقدير الحجر عليه لا تستحق السكنى إلا يوم القسمة خاصة، فإذا بقي من استحقاقها في السكنى شي‌ء ضربت به مع الغرماء كالدين، لأنه متعلق بذمة الزوج و إن اختص برقبة المسكن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حق الزوجة في الإسكان و النفقة في مقابلة الاستمتاع، فكان متجددا بتجدده، بخلاف حق المطلقة، فإنه ثابت بالطلاق لمجموع العدة لا في مقابلة شي‌ء، و إن كان مشروطا بشرائط نفقة الزوجة، و من ثم وجب لها في البائن و الحامل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الأصوب في الجواب أن يقال بزيادة المطلقة على الزوجية بتعلق حقها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المسكن، للنهى عن إخراجها و خروجها</w:t>
      </w:r>
      <w:r>
        <w:rPr>
          <w:rStyle w:val="FootnoteAnchor"/>
          <w:rtl w:val="true"/>
        </w:rPr>
        <w:footnoteReference w:id="1036"/>
      </w:r>
      <w:r>
        <w:rPr>
          <w:rFonts w:ascii="Amiri" w:hAnsi="Amiri" w:eastAsia="Amiri" w:cs="Amiri"/>
          <w:color w:val="111111"/>
          <w:sz w:val="28"/>
          <w:sz w:val="28"/>
          <w:szCs w:val="28"/>
          <w:rtl w:val="true"/>
          <w:lang w:bidi="ar-SA"/>
        </w:rPr>
        <w:t>فتعلق حق الغرماء حينئذ قد كان على الوجه المزبور، لفرض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توجيه الاستدلال من تعلق حق الزوجة إلى يوم القسمة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المتجه ضرب الزوجة مع الغرماء بيوم الحجر خاصة، لمقارنة حقها فيه للحجر و تأخر ما بعده كغيره، كما صرح به هنا الفاضل في القواعد،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كتاب الفلس أنه يجري عليه النفقة من ماله له و لمن وجبت نفقته عليه من زوجة و غيرها إلى يوم القسمة تقديما لخطاب النفقة على خطاب الوفاء،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الأول أشبه بأصول المذهب و قواعده، لما عرفت من سبق تعلق حقها بالعين على حق الغرماء، هذا كله إذا تقدم الطلاق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حجر عليه ثم طلق كان حقها من أجرة المثل أسوة مع الغرماء بلا خلاف أجده هنا بين من تعرض له إذ لا مزية لها عليهم،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كدين يحدث بعد الحجر لا يزاحم صاحبه الغرماء، لأن حقها و إن كان حادثا فهو مستند إلى سبب متقدم، و هو النكاح، و أيضا فإنه حق يثبت لها بالطلاق من غير اختيارها، فأشبه ما إذا أتلف المفلس مالا، فإنه يزاحم الغرماء، و مقتضاه الضرب بغير المسكن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المسالك في الفرع الرابع،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لا فرق في هذه المسائل بين اجرة المسكن و النفقة، فتضارب الغرماء عند إفلاس الزوج بالنفقة و السكنى جميعا، بل المضاربة بالنفقة ثابتة على كل حال بخلاف المسكن، فإنها قد تختص به، فلذلك أفردوه بالذكر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لضربها معهم في المسكن فضلا عن النفقة، لكونه من الدين المتجدد، فهو كنفقة الزوجة المتجددة بعد الحجر،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أن الطلاق لم يوجب نفقة، و إنما هي نفقة الزوجة، أقصى ما هناك لم يسقطها الطلاق، و من المعلوم عدم ضرب الزوجة بنفقتها المتجددة بعد الحجر، نعم قد صرحوا في كتاب الفلس أنه تجري نفقة المفلس له و لمن وجبت نفقته عليه من المال إلى يوم القسمة بلا خلاف يعرف فيه بينهم تقديما لخطاب النفقة على خطاب الوفاء،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 المطلقة بالحكم المزبور لا دليل عليها، كما أن احتمال إرادتهم الضرب بما زاد من النفقة على يوم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قبله فهي مما تجرى على المفلس من ماله، لأنها من واجبي النفقة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لظاهر كلامهم بل صريح بعضهم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ذلك كالإتلاف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الطلاق من غير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من الإشكال في كتاب الفلس في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النفقة مستحقة بالنكاح لا بالطلاق، و قد كان باختيارها، و الذي يثبت بالطلاق حرمة إخراجها و خروجها من المسكن حاله، لا أصل استحقاقها للسكنى، و حينئذ فيشكل أصل ضربها مع الغرماء بالسكنى المتجددة فضلا عن غيرها و إن كان هو مفروغا منه عندهم، نعم هي كباقي النفقة مما تجري بها على المفلس إلى يوم القسمة، و بعدها تكون في ذمته، اللهم إلا أن يكون إجماعا في المقام، و الله العالم</w:t>
      </w:r>
      <w:r>
        <w:rPr>
          <w:rFonts w:eastAsia="Amiri" w:cs="Amiri" w:ascii="Amiri" w:hAnsi="Amiri"/>
          <w:color w:val="111111"/>
          <w:sz w:val="28"/>
          <w:szCs w:val="28"/>
          <w:rtl w:val="true"/>
          <w:lang w:bidi="ar-SA"/>
        </w:rPr>
        <w:t>.</w:t>
      </w:r>
      <w:bookmarkStart w:id="285" w:name="pg12303_128709"/>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86" w:name="__RefHeading___Toc7777756_417432637"/>
      <w:bookmarkStart w:id="287" w:name="_Toc110"/>
      <w:bookmarkEnd w:id="286"/>
      <w:r>
        <w:rPr>
          <w:rtl w:val="true"/>
        </w:rPr>
        <w:t>[</w:t>
      </w:r>
      <w:r>
        <w:rPr>
          <w:rtl w:val="true"/>
        </w:rPr>
        <w:t>الرابع لو طلقها في مسكن لغيره استحقت السكنى في ذمته</w:t>
      </w:r>
      <w:r>
        <w:rPr>
          <w:rtl w:val="true"/>
        </w:rPr>
        <w:t>]</w:t>
      </w:r>
      <w:bookmarkEnd w:id="287"/>
    </w:p>
    <w:p>
      <w:pPr>
        <w:pStyle w:val="BookText"/>
        <w:rPr/>
      </w:pPr>
      <w:r>
        <w:rPr>
          <w:rFonts w:ascii="Amiri" w:hAnsi="Amiri" w:eastAsia="Amiri" w:cs="Amiri"/>
          <w:color w:val="111111"/>
          <w:sz w:val="28"/>
          <w:sz w:val="28"/>
          <w:szCs w:val="28"/>
          <w:rtl w:val="true"/>
          <w:lang w:bidi="ar-SA"/>
        </w:rPr>
        <w:t>الرابع لو طلقها في مسكن لغيره قد تبرع به لها مثلا لا له استحقت السكنى في ذمته لأنها من جملة النفقة اللازمة له، إذ لم تكن في بيت له يحرم عليه إخراجها منه، فليس حينئذ إلا استحقاق النفقة، و في ضربها بها مع الغرماء الإشكال السابق، اللهم إلا أن يكون إجماعا، و عليه فان كان له غرماء و قد فلسه الحاكم ضربت مع الغرماء بأجرة مثل سكناها اللائقة بها فإن كانت معتدة بالأشهر فالقدر معلوم عادة، و احتمال التخلف زيادة و نقصانا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معتدة بالأقراء أو بالحمل ضربت مع الغرماء بأجرة سكنى أقل الحمل أو أقل الأقراء لأنه المتيقن فان اتفق كذلك فلا إشكال و إلا أخذت نصيب الزائد لتبين استحقاقها حينئذ كدين ظهر بعد القسمة، و ربما احتمل رجوعها على المفلس، لتقدير حقها بما أعطيت، فلا يتغير الحكم، و هو واضح الفساد، ضرورة كون التقدير المزبور للاستظهار لحق الغرماء، لا أنه حكم من الحاكم بذلك، فلا إشكال في استحقاقها الزائد، كما لا إشكال في ردها التفاوت لو فرض انقضاء عدتها بالأقل من المدة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فسد الحمل بإسقاط و نحوه قبل أقل المدة رجع عليها بالتفاوت لظهور الزيادة عندها على ما تستحقه، و لعل المتجه مع العمل بالأصول دفع مقدار مدة الأقصى لها، لأصالة العدم، و الأعدل الجامع وضع ما يخصها على أضعف احتمال بيد الحاكم حتى يعلم الحال</w:t>
      </w:r>
      <w:r>
        <w:rPr>
          <w:rFonts w:eastAsia="Amiri" w:cs="Amiri" w:ascii="Amiri" w:hAnsi="Amiri"/>
          <w:color w:val="111111"/>
          <w:sz w:val="28"/>
          <w:szCs w:val="28"/>
          <w:rtl w:val="true"/>
          <w:lang w:bidi="ar-SA"/>
        </w:rPr>
        <w:t>.</w:t>
      </w:r>
      <w:bookmarkStart w:id="288" w:name="pg12303_128710"/>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89" w:name="__RefHeading___Toc7777758_417432637"/>
      <w:bookmarkStart w:id="290" w:name="_Toc111"/>
      <w:bookmarkEnd w:id="289"/>
      <w:r>
        <w:rPr>
          <w:rtl w:val="true"/>
        </w:rPr>
        <w:t>[</w:t>
      </w:r>
      <w:r>
        <w:rPr>
          <w:rtl w:val="true"/>
        </w:rPr>
        <w:t>الخامس لو مات فورث المسكن جماعة لم يكن لهم قسمته إلا بإذنها</w:t>
      </w:r>
      <w:r>
        <w:rPr>
          <w:rtl w:val="true"/>
        </w:rPr>
        <w:t>]</w:t>
      </w:r>
      <w:bookmarkEnd w:id="29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مات فورث المسكن جماعة جاز لهم قسمته عندنا لانقلاب عدتها حينئذ عدة وفاة، و لا سكنى لها فيها حتى لو كانت حاملا، لكن عن الشيخ إطلاق أنه لم يكن لهم قسمته إذا كان بقدر مسكنها إلا بإذنها أو مع انقضاء عدتها لأنها استحقت السكنى فيه على صفته و في قسمتها ضرر عليها، فلا يجوز، كمن استأجر دارا من جماعة ثم أرادوا قسمتها،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تقييده بالقسمة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مذهب بعض الشافعية القائلين استحقاقها ذلك في عدة الوفاة كما تجب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الوجه أنها لا سكنى لها بعد الوفاة ما لم تكن حاملا و تبعه عليه الفاضل، و لكن فيه أنها كذلك و إن كانت حاملا كما ستسمع، نعم عن الشيخ أن لها النفقة من نصيب ولدها، و هو مع ضعفه لا يقتضي المنع من القسمة، ضرورة كونها حينئذ كأحد الشركاء، و لا حق لها في خصوص العين،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7777760_417432637"/>
      <w:bookmarkStart w:id="292" w:name="_Toc112"/>
      <w:bookmarkEnd w:id="291"/>
      <w:r>
        <w:rPr>
          <w:rtl w:val="true"/>
        </w:rPr>
        <w:t>[</w:t>
      </w:r>
      <w:r>
        <w:rPr>
          <w:rtl w:val="true"/>
        </w:rPr>
        <w:t>السادس لو أمرها بالانتقال فنقلت رحلها و عيالها ثم طلقت و هي في الأول</w:t>
      </w:r>
      <w:r>
        <w:rPr>
          <w:rtl w:val="true"/>
        </w:rPr>
        <w:t>]</w:t>
      </w:r>
      <w:bookmarkEnd w:id="292"/>
    </w:p>
    <w:p>
      <w:pPr>
        <w:pStyle w:val="BookText"/>
        <w:rPr/>
      </w:pPr>
      <w:r>
        <w:rPr>
          <w:rFonts w:ascii="Amiri" w:hAnsi="Amiri" w:eastAsia="Amiri" w:cs="Amiri"/>
          <w:color w:val="111111"/>
          <w:sz w:val="28"/>
          <w:sz w:val="28"/>
          <w:szCs w:val="28"/>
          <w:rtl w:val="true"/>
          <w:lang w:bidi="ar-SA"/>
        </w:rPr>
        <w:t>السادس قد عرفت أن مقتضي الآية</w:t>
      </w:r>
      <w:r>
        <w:rPr>
          <w:rStyle w:val="FootnoteAnchor"/>
          <w:rtl w:val="true"/>
        </w:rPr>
        <w:footnoteReference w:id="1037"/>
      </w:r>
      <w:r>
        <w:rPr>
          <w:rFonts w:ascii="Amiri" w:hAnsi="Amiri" w:eastAsia="Amiri" w:cs="Amiri"/>
          <w:color w:val="111111"/>
          <w:sz w:val="28"/>
          <w:sz w:val="28"/>
          <w:szCs w:val="28"/>
          <w:rtl w:val="true"/>
          <w:lang w:bidi="ar-SA"/>
        </w:rPr>
        <w:t>و الرواية</w:t>
      </w:r>
      <w:r>
        <w:rPr>
          <w:rStyle w:val="FootnoteAnchor"/>
          <w:rtl w:val="true"/>
        </w:rPr>
        <w:footnoteReference w:id="1038"/>
      </w:r>
      <w:r>
        <w:rPr>
          <w:rFonts w:ascii="Amiri" w:hAnsi="Amiri" w:eastAsia="Amiri" w:cs="Amiri"/>
          <w:color w:val="111111"/>
          <w:sz w:val="28"/>
          <w:sz w:val="28"/>
          <w:szCs w:val="28"/>
          <w:rtl w:val="true"/>
          <w:lang w:bidi="ar-SA"/>
        </w:rPr>
        <w:t>عدم الإخراج و الخروج من بيوتهن التي كن فيها حال الطلاق، بمعنى المسكن الذي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أسكنهن فيه الأزواج إلا مع المانع، فلو انتقلت مع غير إذن الزوج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أن تعود إلى الأول مطلقا، و لو أذن لها بعد الانتقال في أن تقيم في المنتقلة إليه كان كما انتقلت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بعد الطلاق بإذنه، فإن جوزناه جاز هنا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إخراج في الفرض و لا خروج،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أمرها بالانتقال من منزل كانت تسكن فيه سواء كان ملكا لزوجها أو مستأجرا أو مستعارا فنقلت رحلها و عيالها ثم طلقت و هي في الأول اعتدت فيه دون الثاني الذي يصير بيتها إذا انتقلت ببدنها إليه، إذ المعتبر عندنا الانتقال بالبدن الذي به يتحقق الصدق عرفا دون المال و العيال، خلافا للمحكي عن أبي حنيفة، فعكس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انتقلت ببدنها بنية السكنى و بقي عيالها و رحلها ثم طلقت اعتدت في الثاني الذي قد صار بيتها حينئذ بذلك، فيشمله النهي عن الإخراج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انتقلت إلى الثاني ثم رجعت إلى الأول لنقل متاعها مثلا ثم طلقت اعتدت في الثاني، لأنه صار منزلها الان فمضيها إلى الأول كمضيها إلى زيارة أو سوق، بل ربما استظهر من العبارة ما هو صريح كشف اللثام من أنه لا فرق في الانتقال بين أن يكون انتقال قرار أو تردد و أن كانت تنتقل أمتعتها لكنها غير مستقرة في أحدهما، لأنها كالمأمورة بالانتقال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طلقت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ستعرف حكمها، و عن بعض من كانت مترددة كذلك فان طلقت في الثاني اعتدت فيه و إن طلقت في الأول فاحتمالان،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خرجت من الأول فطلقت قبل الوصول إلى الثاني اعتدت في الثاني كما في القواعد و محكي المبسوط لأنها مأمورة بالانتقال إليه عن الأول الذي خرج عن كونه بيتها بخروجها منه بعد الأمر، و للشافعية أوجه ثلاثة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اعتدادها في الأول، لأنها لم تحصل في مسكن آخر قبل الطلاق، و تخييرها بينهما، لأنها غير حاصلة في شي‌ء منهما مع تعلقها بهما، و اعتبار القرب، فان كانت أقرب إلى الثاني اعتدت فيه، و إن كانت أقرب إلى الأول اعتدت فيه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إن كثيرا من فروع المقام للعامة، و هي مبنية على الرأي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القياس و الاستحسان و المصالح المرسلة و نحو ذلك من أصولهم الفاسدة، و ليس في أدلتنا سوى الآية الشريفة</w:t>
      </w:r>
      <w:r>
        <w:rPr>
          <w:rStyle w:val="FootnoteAnchor"/>
          <w:rtl w:val="true"/>
        </w:rPr>
        <w:footnoteReference w:id="1039"/>
      </w:r>
      <w:r>
        <w:rPr>
          <w:rFonts w:ascii="Amiri" w:hAnsi="Amiri" w:eastAsia="Amiri" w:cs="Amiri"/>
          <w:color w:val="111111"/>
          <w:sz w:val="28"/>
          <w:sz w:val="28"/>
          <w:szCs w:val="28"/>
          <w:rtl w:val="true"/>
          <w:lang w:bidi="ar-SA"/>
        </w:rPr>
        <w:t>المشتملة على النهي عن الإخراج و الخروج، و الآية الأخرى‌</w:t>
      </w:r>
      <w:r>
        <w:rPr>
          <w:rStyle w:val="FootnoteAnchor"/>
          <w:rtl w:val="true"/>
        </w:rPr>
        <w:footnoteReference w:id="1040"/>
      </w:r>
      <w:r>
        <w:rPr>
          <w:rFonts w:ascii="Amiri" w:hAnsi="Amiri" w:eastAsia="Amiri" w:cs="Amiri"/>
          <w:color w:val="111111"/>
          <w:sz w:val="28"/>
          <w:sz w:val="28"/>
          <w:szCs w:val="28"/>
          <w:rtl w:val="true"/>
          <w:lang w:bidi="ar-SA"/>
        </w:rPr>
        <w:t>المشتملة على الأمر بإسكانهن من حيث سكنتم بناء على أنها في المطلقات، و سوى ما في</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041"/>
      </w:r>
      <w:r>
        <w:rPr>
          <w:rFonts w:ascii="Amiri" w:hAnsi="Amiri" w:eastAsia="Amiri" w:cs="Amiri"/>
          <w:color w:val="111111"/>
          <w:sz w:val="28"/>
          <w:sz w:val="28"/>
          <w:szCs w:val="28"/>
          <w:rtl w:val="true"/>
          <w:lang w:bidi="ar-SA"/>
        </w:rPr>
        <w:t>من الأمر بالاعتداد في بيوت أزواجهن المعبر عنه ببيوتهن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المنساق خصوصا بقرينة النصوص الأخر</w:t>
      </w:r>
      <w:r>
        <w:rPr>
          <w:rStyle w:val="FootnoteAnchor"/>
          <w:rtl w:val="true"/>
        </w:rPr>
        <w:footnoteReference w:id="1042"/>
      </w:r>
      <w:r>
        <w:rPr>
          <w:rFonts w:ascii="Amiri" w:hAnsi="Amiri" w:eastAsia="Amiri" w:cs="Amiri"/>
          <w:color w:val="111111"/>
          <w:sz w:val="28"/>
          <w:sz w:val="28"/>
          <w:szCs w:val="28"/>
          <w:rtl w:val="true"/>
          <w:lang w:bidi="ar-SA"/>
        </w:rPr>
        <w:t xml:space="preserve">الواردة في غير الرجعية المشتملة على الإذن لهن في الاعتداد أين شئن إرادة بقائهن على حالهن قبل الطلاق، لكونهن كالأزواج،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أي رجوعا من الأزواج بهن، و لهذا ورد</w:t>
      </w:r>
      <w:r>
        <w:rPr>
          <w:rStyle w:val="FootnoteAnchor"/>
          <w:rtl w:val="true"/>
        </w:rPr>
        <w:footnoteReference w:id="1044"/>
      </w:r>
      <w:r>
        <w:rPr>
          <w:rFonts w:ascii="Amiri" w:hAnsi="Amiri" w:eastAsia="Amiri" w:cs="Amiri"/>
          <w:color w:val="111111"/>
          <w:sz w:val="28"/>
          <w:sz w:val="28"/>
          <w:szCs w:val="28"/>
          <w:rtl w:val="true"/>
          <w:lang w:bidi="ar-SA"/>
        </w:rPr>
        <w:t>أمرهن بالتزين و الخضاب و غيره من الزينة و التشوق للزوج استجلابا لهواه و رجوعه بالطلاق، فتعتد عنده لهذه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أن الخروج و الإخراج جائز مع اتفاقهما، و أنه يجوز لها الحج مندوبا بالإذن، بل و غير الحج أيضا من الزيارات المندوبة، بل و مطلق السفر و لو للنزهة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المعلوم عدم كون ذلك شرطا في صحة العدة، فلو أخرجها آثما أو خرجت هي عاصية حتى مضت عدتها صحت، و لا تحتاج إلى إعادة، لإطلاق ما دل على انقضاء عدتهن بالأقراء أو الأشهر كتابا</w:t>
      </w:r>
      <w:r>
        <w:rPr>
          <w:rStyle w:val="FootnoteAnchor"/>
          <w:rtl w:val="true"/>
        </w:rPr>
        <w:footnoteReference w:id="1045"/>
      </w:r>
      <w:r>
        <w:rPr>
          <w:rFonts w:ascii="Amiri" w:hAnsi="Amiri" w:eastAsia="Amiri" w:cs="Amiri"/>
          <w:color w:val="111111"/>
          <w:sz w:val="28"/>
          <w:sz w:val="28"/>
          <w:szCs w:val="28"/>
          <w:rtl w:val="true"/>
          <w:lang w:bidi="ar-SA"/>
        </w:rPr>
        <w:t>و سنة</w:t>
      </w:r>
      <w:r>
        <w:rPr>
          <w:rStyle w:val="FootnoteAnchor"/>
          <w:rtl w:val="true"/>
        </w:rPr>
        <w:footnoteReference w:id="1046"/>
      </w:r>
      <w:r>
        <w:rPr>
          <w:rFonts w:ascii="Amiri" w:hAnsi="Amiri" w:eastAsia="Amiri" w:cs="Amiri"/>
          <w:color w:val="111111"/>
          <w:sz w:val="28"/>
          <w:sz w:val="28"/>
          <w:szCs w:val="28"/>
          <w:rtl w:val="true"/>
          <w:lang w:bidi="ar-SA"/>
        </w:rPr>
        <w:t>و إجماعا، فالأمر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للتعبد المحض، لا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لك ذلك كله علمت أنه لم يثبت بالطلاق سوى أنه ليس للزوج إخراجهن عن المنزل و لو إلى منزل آخر بدون رضاهن، و أما خروجهن بدون الاذن فقبل الطلاق غير جائز لهن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النظر في كثير من فروع المقام المبنية على تعبدية كون العدة في المنزل الذي يقارن الطلاق و إن انتقل الرجل بعياله و رحله إلى منزل آخر، مع أن في النصوص ما هو صريح في اعتدادها عنده‌</w:t>
      </w:r>
      <w:r>
        <w:rPr>
          <w:rStyle w:val="FootnoteAnchor"/>
          <w:rtl w:val="true"/>
        </w:rPr>
        <w:footnoteReference w:id="1047"/>
      </w:r>
      <w:r>
        <w:rPr>
          <w:rFonts w:ascii="Amiri" w:hAnsi="Amiri" w:eastAsia="Amiri" w:cs="Amiri"/>
          <w:color w:val="111111"/>
          <w:sz w:val="28"/>
          <w:sz w:val="28"/>
          <w:szCs w:val="28"/>
          <w:rtl w:val="true"/>
          <w:lang w:bidi="ar-SA"/>
        </w:rPr>
        <w:t>و من ذلك مسألة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أزيد من ذلك ما ذكروه من أنه لو أذن لها في السفر ثم طلقها قبل الخروج اعتدت في منزلها، سواء نقلت رحلها و عيالها إلى البلد الثاني، و سواء كان السفر سفر حاجة أو سفر نقلة، لأنها طلقت و هي مقيمة فيه، و لو خرجت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اجتماع القافلة في البلد أو ارتحلت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قبل مفارقة بيوت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الاعتداد في الثاني و إن كانت في البلد، إذ لا فرق بين المنزلين في بلد أو بلدين، و قد عرفت أنها إذا طلقت و هي في الطريق بين المنزلين اعتدت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أنها ما لم تفارق البلد فهي في حكم المقيمة، يعنى أن البلد كالمنزل، فكما أنها إذا طلقت و هي في المنزل الأول اعتدت فيه فكذا إذا طلقت و هي في البلد الأول اعتدت فيه، و لا يكون إلا في ذلك البيت ما لم</w:t>
      </w:r>
    </w:p>
    <w:p>
      <w:pPr>
        <w:pStyle w:val="BookText"/>
        <w:rPr/>
      </w:pPr>
      <w:r>
        <w:rPr>
          <w:rFonts w:ascii="Amiri" w:hAnsi="Amiri" w:eastAsia="Amiri" w:cs="Amiri"/>
          <w:color w:val="111111"/>
          <w:sz w:val="28"/>
          <w:sz w:val="28"/>
          <w:szCs w:val="28"/>
          <w:rtl w:val="true"/>
          <w:lang w:bidi="ar-SA"/>
        </w:rPr>
        <w:t>يكن مانع، لأنها ما لم تخرج عن البنيان فهي في البلد إلى آخره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سفرها للتجارة أو الزيارة و نحوهما مما لغير النقلة ثم طلقت و قد شرعت في السفر فارقت البنيان أولا فالأقرب أنها تتخير بين الرجوع و المضي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سفرها، لأن المنزل الأول خرج عن بيتها بالإذن في الخروج، و لم يعين لها منزلا آخر يتعين عليها الخروج إليه، و لأن في إلزام العود إليها إبطال أهبه السفر إن لم تتجاوز البنيان و المشقة من غير الوصول إلى المقصد، و الانقطاع عن الرفقة إن تجاوزت، و كل ذلك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خروج المنزل عن كونه بيتا لها بالإذن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الحكم و الاعتداد في البلد إن لم تفارق البنيان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فارقت البنيان ففيه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يكون أذن لها في الحج أو الزيارة أو النزهة، و لم يأذن في إقامة مدة مقدرة، و الثانية أذن لها في ذلك، ففي الأول لا يلزمها العود، فإنه ربما كان الطريق مخوفا و تنقطع عن الرفقة، فإذا أرادت العود كان لها ذلك، و إن تعدت في وجهها فان كان أذن لها في الحج فإذا قضت حجها لم يجز لها أن تقيم بعد قضائها، و إن كان أذن لها في النزهة أو الزيارة فلها أن تقيم ثلاثة أيام، فإذا مضت الثلاث أو قضت حجها فان لم تجد رفقة تعود معهم و خافت في الطريق فلها أن تقيم، لأنه عذر، و إلا فإن علمت من حالها أنها إذا عادت في البلد أمكنها أن تقضي ما بقي من عدتها لزمها ذلك، و إلا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يلزمها العود، بل لها الإقامة، و هو الأقوى، و في الثانية إن طلقت و هي بين البلدين فكما لو طلقت بين المنزلين، و إن طلقت و هي في البلد الثاني لزمها الإقامة ثلاثة أيام، و هل لها الإقامة المدة المضروبة؟</w:t>
      </w:r>
    </w:p>
    <w:p>
      <w:pPr>
        <w:pStyle w:val="BookText"/>
        <w:rPr/>
      </w:pPr>
      <w:r>
        <w:rPr>
          <w:rFonts w:ascii="Amiri" w:hAnsi="Amiri" w:eastAsia="Amiri" w:cs="Amiri"/>
          <w:color w:val="111111"/>
          <w:sz w:val="28"/>
          <w:sz w:val="28"/>
          <w:szCs w:val="28"/>
          <w:rtl w:val="true"/>
          <w:lang w:bidi="ar-SA"/>
        </w:rPr>
        <w:t>قولان، فان لم يكن فالحكم كما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الشافعية إن لم تفارق البنيان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تخييرها بين العود و المضي و العود، لأنها لم تشرع في السفر، فهي كما لو لم تخرج من المنزل، و وجه آخر إن كان سفرا لحج تخيرت و إلا وجب العود، و إن فارقت تخيرت، و وجه آخر أيضا، إن لم تقطع مسافة يوم و ليلة لزمها الانصراف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حنيفة إن لم يكن بينها و بين المسكن مصيرة ثلاثة أيام لزمها الانصراف، و إلا فإن كان الموضع موضع إقامة أقامت و اعتدت فيه، و إلا مضت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سفرها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ذكروا أيضا أنه لو نجزت حاجتها في السفر ثم طلقت رجعت إلى منزلها إن بقي من العدة إن رجعت إليه ما يفضل عن مدة الطريق، إذ لا بيت لها سواه، فيجب الاعتداد فيه و لو يوما، و إلا يفضل شي‌ء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لها في الاعتكاف فاعتكفت ثم طلقها فيه خرجت إلى بيتها للاعتداد فيه، بل عن التذكرة إجماع علمائنا عليه، لأنه واجب مضيق لا قضاء له كالجمعة، خلافا لبعض العامة، و قضت الاعتكاف بعد ذلك مستأنفة له إن كان واجبا كما عن المبسوط، و عن المعتبر و التذكرة و المنتهى إن لم تشترط و إلا بنت، و عن الخلاف إطلاق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الاعتكاف في زمان معين بالنذر مثلا ففي الخروج للاعتدال إشكال، بل عن الشهيد القطع بالاعتداد في المسجد، و عن الإيضاح على تقدير الخروج ففي القضاء إشكال من أن العذر ليس باختيارها، و الزمان لم يقبل الاعتكاف، فظهر عدم انعقاد النذر، و عدم صحة اليومين، و من الوجوب بالنذر أو باعتكاف اليومين و لم يفعل فيجب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كلماتهم التي لا يخفى عليك ما في كثير منها بعد الإحاطة بما ذكرنا، و خصوصا إذا قلنا بكون المراد من الآية</w:t>
      </w:r>
      <w:r>
        <w:rPr>
          <w:rStyle w:val="FootnoteAnchor"/>
          <w:rtl w:val="true"/>
        </w:rPr>
        <w:footnoteReference w:id="1048"/>
      </w:r>
      <w:r>
        <w:rPr>
          <w:rFonts w:ascii="Amiri" w:hAnsi="Amiri" w:eastAsia="Amiri" w:cs="Amiri"/>
          <w:color w:val="111111"/>
          <w:sz w:val="28"/>
          <w:sz w:val="28"/>
          <w:szCs w:val="28"/>
          <w:rtl w:val="true"/>
          <w:lang w:bidi="ar-SA"/>
        </w:rPr>
        <w:t>و الرواية</w:t>
      </w:r>
      <w:r>
        <w:rPr>
          <w:rStyle w:val="FootnoteAnchor"/>
          <w:rtl w:val="true"/>
        </w:rPr>
        <w:footnoteReference w:id="1049"/>
      </w:r>
      <w:r>
        <w:rPr>
          <w:rFonts w:ascii="Amiri" w:hAnsi="Amiri" w:eastAsia="Amiri" w:cs="Amiri"/>
          <w:color w:val="111111"/>
          <w:sz w:val="28"/>
          <w:sz w:val="28"/>
          <w:szCs w:val="28"/>
          <w:rtl w:val="true"/>
          <w:lang w:bidi="ar-SA"/>
        </w:rPr>
        <w:t>بقاءها على الزوجية السابقة من الكون في دارها مع زوجها، كما هو مقتضى قوله تعالى</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معنى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0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في بيتها عنده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معنى النهي عن الإخراج و الخروج، أي لا تخرجوهن من حيث كونهن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مطلقات و صرن كالأجنبيات، كما أنهن لا يخرجن من حيث إنهن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ذلك كله لدفع توهم صيرورتهن أجانب بالطلاق كالبائنة، و المراد بقاء سلطنة الزوج عليهن، و استحقاقهن السكنى معه كالزوجة غير المطلقة، و حينئذ لا بأس باعتدادهن في سفر أو حضر أو اعتكاف أو غير ذلك إذا كن معه معاملات معاملة الأزواج، كما أنه لا يتم أيضا لو قلنا بكون الحكم الاعتدادي قد رفع اختيار الزوج في أفراد السكنى، و أوجب المنزل الخاص على وجه لو اقترح غيره لم يكن له، بل لا يتم أيضا لو قلنا بوجوب الاعتداد في منزل الطلاق تعبدا على وجه يكون كالحداد في المتوفى عنها زوجها، بحيث يجب بقاؤها فيه للاعتداد و إن سكن الزوج و عياله غيره و تركها فيه،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لقوله تعالى‌</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عنده</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جملة من كلامهم عليه أيضا، لشدة الاختلاف فيه، و بناؤه على اعتبارات و مناسبات لا توافق أصولنا، خصوصا بعد ملاحظة أن السفر للحج أو مطلقا جائز لها بإذنه في العدة، فضلا عما لو طلقها في أثنائه و إذنه مستمرة بالسفر كعزمها عليه، و ملاحظة إمكان انتفاء موضوع الإخراج و الخروج و بيتها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زوجها في كثير من أفراد المطلقات و كثير من أحوال مصادفة الطلاق لهن، و الله العالم بحقائق أحكامه</w:t>
      </w:r>
      <w:r>
        <w:rPr>
          <w:rFonts w:eastAsia="Amiri" w:cs="Amiri" w:ascii="Amiri" w:hAnsi="Amiri"/>
          <w:color w:val="111111"/>
          <w:sz w:val="28"/>
          <w:szCs w:val="28"/>
          <w:rtl w:val="true"/>
          <w:lang w:bidi="ar-SA"/>
        </w:rPr>
        <w:t>.</w:t>
      </w:r>
      <w:bookmarkStart w:id="293" w:name="pg12303_128717"/>
    </w:p>
    <w:p>
      <w:pPr>
        <w:pStyle w:val="BookText"/>
        <w:rPr/>
      </w:pPr>
      <w:bookmarkEnd w:id="2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294" w:name="__RefHeading___Toc7777762_417432637"/>
      <w:bookmarkStart w:id="295" w:name="_Toc113"/>
      <w:bookmarkEnd w:id="294"/>
      <w:r>
        <w:rPr>
          <w:rtl w:val="true"/>
        </w:rPr>
        <w:t>[</w:t>
      </w:r>
      <w:r>
        <w:rPr>
          <w:rtl w:val="true"/>
        </w:rPr>
        <w:t>السابع البدوية تعتد في المنزل الذي طلقت فيه</w:t>
      </w:r>
      <w:r>
        <w:rPr>
          <w:rtl w:val="true"/>
        </w:rPr>
        <w:t>]</w:t>
      </w:r>
      <w:bookmarkEnd w:id="295"/>
    </w:p>
    <w:p>
      <w:pPr>
        <w:pStyle w:val="BookText"/>
        <w:rPr/>
      </w:pPr>
      <w:r>
        <w:rPr>
          <w:rFonts w:ascii="Amiri" w:hAnsi="Amiri" w:eastAsia="Amiri" w:cs="Amiri"/>
          <w:color w:val="111111"/>
          <w:sz w:val="28"/>
          <w:sz w:val="28"/>
          <w:szCs w:val="28"/>
          <w:rtl w:val="true"/>
          <w:lang w:bidi="ar-SA"/>
        </w:rPr>
        <w:t>السابع قد ذكر غير واحد من الأصحاب بل لا أجد خلافا فيه بينهم في أن البدوية تعتد في المنزل الذي طلقت فيه و إن كان بيتها من صوف أو شعر أو غيرهما، إذ لا فرق بينه و بين الأجر و الطين في صدق البيت الذي هو العنوان في الكتاب‌</w:t>
      </w:r>
      <w:r>
        <w:rPr>
          <w:rStyle w:val="FootnoteAnchor"/>
          <w:rtl w:val="true"/>
        </w:rPr>
        <w:footnoteReference w:id="1054"/>
      </w:r>
      <w:r>
        <w:rPr>
          <w:rFonts w:ascii="Amiri" w:hAnsi="Amiri" w:eastAsia="Amiri" w:cs="Amiri"/>
          <w:color w:val="111111"/>
          <w:sz w:val="28"/>
          <w:sz w:val="28"/>
          <w:szCs w:val="28"/>
          <w:rtl w:val="true"/>
          <w:lang w:bidi="ar-SA"/>
        </w:rPr>
        <w:t>و السنة</w:t>
      </w:r>
      <w:r>
        <w:rPr>
          <w:rStyle w:val="FootnoteAnchor"/>
          <w:rtl w:val="true"/>
        </w:rPr>
        <w:footnoteReference w:id="1055"/>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لها الخروج، و لا له الإخراج عن القطعة من الأرض التي عليها القبة أو الخيمة، و يجوز تبديلهما، فان البيت في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المتن و القواعد و غيرهما فلو ارتحل النازلون به ارتحلت معهم دفعا لضرر الانفراد من الوحشة و الخوف و غيرهما و إن بقي أهلها فيه أقامت معهم ما لم يغلب الخوف بالإقامة، و لو رحل أهلها التي كانت تستأنس بهم في بيتها و بقي من النازلين فيه من فيه منعة و تأمن معهم فالأشبه كما عن المبسوط جواز النقل دفعا لضرر الوحشة بالانفراد،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بقي معها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الموضع لعد و فان خافت هربت معهم و إن لم يهرب أو ينتقل أهلها للضرورة، و إلا أقامت</w:t>
      </w:r>
    </w:p>
    <w:p>
      <w:pPr>
        <w:pStyle w:val="BookText"/>
        <w:rPr/>
      </w:pPr>
      <w:r>
        <w:rPr>
          <w:rFonts w:ascii="Amiri" w:hAnsi="Amiri" w:eastAsia="Amiri" w:cs="Amiri"/>
          <w:color w:val="111111"/>
          <w:sz w:val="28"/>
          <w:sz w:val="28"/>
          <w:szCs w:val="28"/>
          <w:rtl w:val="true"/>
          <w:lang w:bidi="ar-SA"/>
        </w:rPr>
        <w:t>إن بقي أهلها، لأن أهلها لم ينتقلوا، و لا هي خائفة، فلا بها ضرورة الخوف و لا ضرورة الوحشة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جميع ذلك بعد الإحاطة بما ذكرنا، خصوصا ما عساه يظهر منهم من عدم جواز تنقل بيتها من مكان إلى مكان للنزهة أو لطلب الماء أو المرعى أو لغير ذلك مما يفعله البدو، إذ هو كما ترى، ضرورة عدم المفهوم من الكتاب‌</w:t>
      </w:r>
      <w:r>
        <w:rPr>
          <w:rStyle w:val="FootnoteAnchor"/>
          <w:rtl w:val="true"/>
        </w:rPr>
        <w:footnoteReference w:id="1056"/>
      </w:r>
      <w:r>
        <w:rPr>
          <w:rFonts w:ascii="Amiri" w:hAnsi="Amiri" w:eastAsia="Amiri" w:cs="Amiri"/>
          <w:color w:val="111111"/>
          <w:sz w:val="28"/>
          <w:sz w:val="28"/>
          <w:szCs w:val="28"/>
          <w:rtl w:val="true"/>
          <w:lang w:bidi="ar-SA"/>
        </w:rPr>
        <w:t>و السنة</w:t>
      </w:r>
      <w:r>
        <w:rPr>
          <w:rStyle w:val="FootnoteAnchor"/>
          <w:rtl w:val="true"/>
        </w:rPr>
        <w:footnoteReference w:id="1057"/>
      </w:r>
      <w:r>
        <w:rPr>
          <w:rFonts w:ascii="Amiri" w:hAnsi="Amiri" w:eastAsia="Amiri" w:cs="Amiri"/>
          <w:color w:val="111111"/>
          <w:sz w:val="28"/>
          <w:sz w:val="28"/>
          <w:szCs w:val="28"/>
          <w:rtl w:val="true"/>
          <w:lang w:bidi="ar-SA"/>
        </w:rPr>
        <w:t>أزيد من بقائها حال الاعتداد في بيتها لا تخرج منه و لا تخرج</w:t>
      </w:r>
      <w:bookmarkStart w:id="296" w:name="pg12303_128718"/>
    </w:p>
    <w:p>
      <w:pPr>
        <w:pStyle w:val="BookText"/>
        <w:rPr/>
      </w:pPr>
      <w:bookmarkEnd w:id="2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على حسب حاله، فلا ينافيه تنقل البدو من مكان إلى مكان و غيره مما هم عليه،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777764_417432637"/>
      <w:bookmarkStart w:id="298" w:name="_Toc114"/>
      <w:bookmarkEnd w:id="297"/>
      <w:r>
        <w:rPr>
          <w:rtl w:val="true"/>
        </w:rPr>
        <w:t>[</w:t>
      </w:r>
      <w:r>
        <w:rPr>
          <w:rtl w:val="true"/>
        </w:rPr>
        <w:t>الثامن لو طلقها في السفينة فان لم تكن مسكنا أسكنها حيث شاء</w:t>
      </w:r>
      <w:r>
        <w:rPr>
          <w:rtl w:val="true"/>
        </w:rPr>
        <w:t>]</w:t>
      </w:r>
      <w:bookmarkEnd w:id="298"/>
    </w:p>
    <w:p>
      <w:pPr>
        <w:pStyle w:val="BookText"/>
        <w:rPr/>
      </w:pPr>
      <w:r>
        <w:rPr>
          <w:rFonts w:ascii="Amiri" w:hAnsi="Amiri" w:eastAsia="Amiri" w:cs="Amiri"/>
          <w:color w:val="111111"/>
          <w:sz w:val="28"/>
          <w:sz w:val="28"/>
          <w:szCs w:val="28"/>
          <w:rtl w:val="true"/>
          <w:lang w:bidi="ar-SA"/>
        </w:rPr>
        <w:t>الثامن لو طلقها في السفينة فان لم تكن مسكنا لها بأن كانت مسافرة مثلا ففي القواعد تبعا للمصنف أسكنها حيث شاء لأنها حينئذ كغيرها من المسافرات و إن كانت مسكنا لها بأن كان زوجها ملاحا مثلا اعتدت فيها لأنها حينئذ بيتها بمنزلة الدار للحضرية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اشتملت على بيوت مميزة المرافق اعتدت في بيت منها معتزلة من الزوج، و سكن الزوج بيتا آخر، و كانت كدار</w:t>
      </w:r>
    </w:p>
    <w:p>
      <w:pPr>
        <w:pStyle w:val="BookText"/>
        <w:rPr/>
      </w:pPr>
      <w:r>
        <w:rPr>
          <w:rFonts w:ascii="Amiri" w:hAnsi="Amiri" w:eastAsia="Amiri" w:cs="Amiri"/>
          <w:color w:val="111111"/>
          <w:sz w:val="28"/>
          <w:sz w:val="28"/>
          <w:szCs w:val="28"/>
          <w:rtl w:val="true"/>
          <w:lang w:bidi="ar-SA"/>
        </w:rPr>
        <w:t>فيها حجرة منفردة المرافق، و إن كانت صغيرة نظر، إن كان معها محرم يدفع الخلوة المحرمة اعتدت فيها، و لو أمكن خروجه منها مع انتفاء الضرر بخروجه بحيث يبقى فيها من يمكنه معالجتها وجب، كما تقدم في البيت الواحد، و حيث تعتد خارجها يجب تحرى أقرب المنازل الصالحة لها إلى الشط، كما تقدم في ضرورة الخروج من منزل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إسكانها في سفينة تناسب حالها؟ 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إذا اعتادت السكنى في السفن و إن لم تكن تلك السفينة مسكنا لها،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و مناسبة حدوث الرجعة مع الأصل، فإن النهي إنما وقع عن الخروج و الإخراج عن البيوت، فان دخلت السفينة في البيوت فلا إخراج، و إلا فلا بيت حتى يحصل الإخراج عنه، و يحتمل العدم حملا للإسكان على الغالب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الجميع أيضا، ضرورة أن المتجه بناء على كلامهم السابق عودها إلى منزلها مع فرض كونها مسافرة و قد قضت وطرها و كان قد بقي من العدة</w:t>
      </w:r>
      <w:r>
        <w:rPr>
          <w:rFonts w:eastAsia="Amiri" w:cs="Amiri" w:ascii="Amiri" w:hAnsi="Amiri"/>
          <w:color w:val="111111"/>
          <w:sz w:val="28"/>
          <w:szCs w:val="28"/>
          <w:rtl w:val="true"/>
          <w:lang w:bidi="ar-SA"/>
        </w:rPr>
        <w:t>.</w:t>
      </w:r>
      <w:bookmarkStart w:id="299" w:name="pg12303_128719"/>
    </w:p>
    <w:p>
      <w:pPr>
        <w:pStyle w:val="BookText"/>
        <w:rPr/>
      </w:pPr>
      <w:bookmarkEnd w:id="2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يمكن قضاؤه في بيتها، كما أن المتجه بناء على مذاقهم وجوب قضائها العدة في تلك السفينة، بل في بيت الطلاق منها إذا كانت مسكنا لها، فلا يجزي غير بيت فيها فضلا عن</w:t>
      </w:r>
    </w:p>
    <w:p>
      <w:pPr>
        <w:pStyle w:val="BookText"/>
        <w:rPr/>
      </w:pPr>
      <w:r>
        <w:rPr>
          <w:rFonts w:ascii="Amiri" w:hAnsi="Amiri" w:eastAsia="Amiri" w:cs="Amiri"/>
          <w:color w:val="111111"/>
          <w:sz w:val="28"/>
          <w:sz w:val="28"/>
          <w:szCs w:val="28"/>
          <w:rtl w:val="true"/>
          <w:lang w:bidi="ar-SA"/>
        </w:rPr>
        <w:t>سفينة أخرى، و عن منزل آخر، و قد عرفت أيضا جواز الخلوة بالرجعية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7777766_417432637"/>
      <w:bookmarkStart w:id="301" w:name="_Toc115"/>
      <w:bookmarkEnd w:id="300"/>
      <w:r>
        <w:rPr>
          <w:rtl w:val="true"/>
        </w:rPr>
        <w:t>[</w:t>
      </w:r>
      <w:r>
        <w:rPr>
          <w:rtl w:val="true"/>
        </w:rPr>
        <w:t>التاسع إذا سكنت في منزلها و لم تطالب بمسكن فليس لها المطالبة بالأجرة</w:t>
      </w:r>
      <w:r>
        <w:rPr>
          <w:rtl w:val="true"/>
        </w:rPr>
        <w:t>]</w:t>
      </w:r>
      <w:bookmarkEnd w:id="301"/>
    </w:p>
    <w:p>
      <w:pPr>
        <w:pStyle w:val="BookText"/>
        <w:rPr/>
      </w:pPr>
      <w:r>
        <w:rPr>
          <w:rFonts w:ascii="Amiri" w:hAnsi="Amiri" w:eastAsia="Amiri" w:cs="Amiri"/>
          <w:color w:val="111111"/>
          <w:sz w:val="28"/>
          <w:sz w:val="28"/>
          <w:szCs w:val="28"/>
          <w:rtl w:val="true"/>
          <w:lang w:bidi="ar-SA"/>
        </w:rPr>
        <w:t>التاسع إذا طلقت و هي في مسكنه فخرجت بغير إذنه و سكنت في منزلها فلا أجرة لها قطعا و إن كانت قبل الطلاق ساكنة في منزلها و طلقها و بقيت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تطالب بمسكن مع حضوره و ملائته فليس لها المطالبة بالأجرة كما في القواعد لأن الظاهر منها التطوع بالأجرة فهي حينئذ كمن قضى دين غيره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استأجرت مسكنا فسكنت فيه لأنها إنما تستحق السكنى عليه حيث يسكنها لا حيث تتخير، و قد يشكل بأن سكناها من جملة النفقات الواجبة التي تستقر في الذمة بفواتها و يجب قضاؤها، و لا يلزم من سكوتها أن تكون قاضية لدينه بغير إذنه، و إلا لم تستحق نفقة إذا امتنع من الإنفاق عليها و هي زوجته فأنفقت على نفسها، فإنها حينئذ تكون قاضية لدينه بغير إذنه مع وجوب قضائها إجماعا، و دعوى كون الظاهر من حالها التبرع تتخلف فيما إذا صرحت بقصد الرجوع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كونه هنا من قبيل نفقة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الزوجة، لخروجها عن الزوجية، و أن الغرض من سكناها تحصين مائه على موجب نظره و احتياطه، و لم يتحقق، فكانت بذلك شبيهة بنفقة الأقارب التي لا قضاء لها بعد فواتها، لأنها من البر و الصلة، لا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bookmarkStart w:id="302" w:name="pg12303_128720"/>
    </w:p>
    <w:p>
      <w:pPr>
        <w:pStyle w:val="BookText"/>
        <w:rPr/>
      </w:pPr>
      <w:bookmarkEnd w:id="3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أوضح منه فسادا احتمال الفرق بين السكنى و النفقة، بأن السكنى لكفاية الوقت و قد مضى، و المرأة لا تملك المسكن، و لها تملك الانتفاع به، و النفقة عين تملك، تثبت في الذمة، ضرورة اقتضاء ذلك عدم ضمانه للزوجة، بل و الكسوة بناء على أنها إمتاع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تعليل المصنف الأخير، فإنه إنما يتم مع بذل الزوج السكنى لها، لا مع سكونه الذي هو المفروض، فالتحقيق ثبوت ذلك لها في ذمته ما لم تكن ناشزا أو تصرح بالتبرع أو يعلم ذلك من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تستحق عليه أجرة مسكن قابل لها، لا خصوص أجرة مسكنها و إن علت، و لا خصوص الأجرة التي استأجرت بها، اللهم إلا أن تكون قد رفعت أمرها إلى الحاكم بعد امتناعه أو تعذره، فأمرها بالاستئجار عليه، فاستأجرت اللائق بها، فان عليه الأجرة المسماة، بل في القواعد لو استأجرت في نحو الفرض فالوجه رجوعها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غائبا أو غاب بعد الطلاق و لم يكن لها مسكن مملوك و لا مستأجر استدان الحاكم عليه قدر أجرة المسكن، و له أن يأذن لها في الاستدانة عليه، و لو استأجرت من دون إذنه فالوجه رجوعها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مع فرض إرادة الأجرة المسماة</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7777768_417432637"/>
      <w:bookmarkStart w:id="304" w:name="_Toc116"/>
      <w:bookmarkEnd w:id="303"/>
      <w:r>
        <w:rPr>
          <w:rtl w:val="true"/>
        </w:rPr>
        <w:t>[</w:t>
      </w:r>
      <w:r>
        <w:rPr>
          <w:rtl w:val="true"/>
        </w:rPr>
        <w:t>المسألة الثالثة لا نفقة للمتوفى عنها زوجها و لو كانت حاملا</w:t>
      </w:r>
      <w:r>
        <w:rPr>
          <w:rtl w:val="true"/>
        </w:rPr>
        <w:t>]</w:t>
      </w:r>
      <w:bookmarkEnd w:id="304"/>
    </w:p>
    <w:p>
      <w:pPr>
        <w:pStyle w:val="Heading6"/>
        <w:numPr>
          <w:ilvl w:val="5"/>
          <w:numId w:val="1"/>
        </w:numPr>
        <w:rPr/>
      </w:pPr>
      <w:bookmarkStart w:id="305" w:name="__RefHeading___Toc7777770_417432637"/>
      <w:bookmarkStart w:id="306" w:name="_Toc117"/>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نفقة للمتوفى عنها زوجها و لا سكنى من مال الزوج إذ لا مال له و لو كانت حاملا للأصل و غيره، كما تقدم الكلام فيه في كتاب النكاح نعم روى أنه ينفق عليها من نصيب الحمل الذي يعزل 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خبر أبي الصباح الكناني‌</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المتوفى عنها زوجها ينفق عليها من مال ولدها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أحدهما عليهما السلام في صحيح ابن مسلم‌</w:t>
      </w:r>
      <w:r>
        <w:rPr>
          <w:rStyle w:val="FootnoteAnchor"/>
          <w:rtl w:val="true"/>
        </w:rPr>
        <w:footnoteReference w:id="10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رجوع الضمير إلى الولد و إن لم يجر له ذكر، بل عن النهاية و الكافي و المقنع و الفقيه الفتوى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الرواية المزبورة بعد باعتبار مخالفتها قواعد المذهب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تملك الحمل قبل سقوطه حيا،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نفقة الأقارب إلا في حال مخصوص، و هو الإعسار، و كلام الخصم و دليله مطلق، نعم عن الجامع التقييد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تعريضا بمال الوارث للتلف حيث يسقط الحمل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معارضة بالنصوص الكثيرة، ك</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061"/>
      </w:r>
      <w:r>
        <w:rPr>
          <w:rFonts w:ascii="Amiri" w:hAnsi="Amiri" w:eastAsia="Amiri" w:cs="Amiri"/>
          <w:color w:val="111111"/>
          <w:sz w:val="28"/>
          <w:sz w:val="28"/>
          <w:szCs w:val="28"/>
          <w:rtl w:val="true"/>
          <w:lang w:bidi="ar-SA"/>
        </w:rPr>
        <w:t xml:space="preserve">عن أحدهما عليهما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المتوفى عنها زوجها إلها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ينفق عليها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1062"/>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الحبلى المتوفى عنها زوجها هل لها نفقة؟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كان الأقرب عدم النفقة لها كما صرح به جماعة، بل المشهور، بل لم أجد فيه خلافا إلا ممن عرفت،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النفقة للحمل أو للحامل، لأن ذلك إنما هو في المطلقة البائن، فما عن المختلف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النفقة للحمل أنفق عليها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063"/>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الحامل المتوفى عنها زوجها من جميع المال حتى تضع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الضعف و المعارضة بما سمعت و عدم القائل بمضمونه بل في كشف اللثام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الاستحباب، و أن</w:t>
      </w:r>
      <w:bookmarkStart w:id="307" w:name="pg12303_128722"/>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الإنفاق من الجميع حتى إذا وضعت الولد حيا أخذت النفقة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لها أن تبيت حيث شاءت كما سمعت الكلام فيه سابقا</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777772_417432637"/>
      <w:bookmarkStart w:id="309" w:name="_Toc118"/>
      <w:bookmarkEnd w:id="308"/>
      <w:r>
        <w:rPr>
          <w:rtl w:val="true"/>
        </w:rPr>
        <w:t>[</w:t>
      </w:r>
      <w:r>
        <w:rPr>
          <w:rtl w:val="true"/>
        </w:rPr>
        <w:t>المسألة الرابعة لو تزوجت في العدة لم يصح</w:t>
      </w:r>
      <w:r>
        <w:rPr>
          <w:rtl w:val="true"/>
        </w:rPr>
        <w:t>]</w:t>
      </w:r>
      <w:bookmarkEnd w:id="309"/>
    </w:p>
    <w:p>
      <w:pPr>
        <w:pStyle w:val="BookText"/>
        <w:rPr/>
      </w:pPr>
      <w:r>
        <w:rPr>
          <w:rFonts w:ascii="Amiri" w:hAnsi="Amiri" w:eastAsia="Amiri" w:cs="Amiri"/>
          <w:color w:val="111111"/>
          <w:sz w:val="28"/>
          <w:sz w:val="28"/>
          <w:szCs w:val="28"/>
          <w:rtl w:val="true"/>
          <w:lang w:bidi="ar-SA"/>
        </w:rPr>
        <w:t>المسألة الرابعة لو تزوجت في العدة لم يصح بلا خلاف و لا إشكال نصا</w:t>
      </w:r>
      <w:r>
        <w:rPr>
          <w:rStyle w:val="FootnoteAnchor"/>
          <w:rtl w:val="true"/>
        </w:rPr>
        <w:footnoteReference w:id="1064"/>
      </w:r>
      <w:r>
        <w:rPr>
          <w:rFonts w:ascii="Amiri" w:hAnsi="Amiri" w:eastAsia="Amiri" w:cs="Amiri"/>
          <w:color w:val="111111"/>
          <w:sz w:val="28"/>
          <w:sz w:val="28"/>
          <w:szCs w:val="28"/>
          <w:rtl w:val="true"/>
          <w:lang w:bidi="ar-SA"/>
        </w:rPr>
        <w:t>و فتوى، كما تقدم الكلام في كتاب النكاح، من غير فرق بين حال الجهل و العلم و حينئذ لم تنقطع عدة الأول قطعا، لأن مجرد العقد الفاسد لا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إن عقدها و لم يدخل الثاني بها فهي في عدة الأولى بلا خلاف و لا إشكال، بل إن وطأها الثاني عالما بالتحريم فالحكم كذلك أيضا، لما عرفت من أنه لا حرمة لماء زان سواء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لم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حينئذ في عدة الأول و لا عدة عليها للثاني، كما تقدم الكلام فيه سابقا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جاهلا و لم تحمل أتمت عدة الأول، لأنها أسبق و استأنفت أخرى للثاني على أشهر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بل المشهور، بل عن الخلاف الإجماع عليه، لأصالة عدم التداخل، و ل</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1065"/>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الحلبي يموت زوجها فتضع و تتزوج قبل أن يمضي لها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ثم لم تحل له أبدا، و اعتدت بما بقي عليها للأول، و استقبلت عدة أخرى من الآخر ثلاثة قروء، و إن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ابن مسلم‌</w:t>
      </w:r>
      <w:r>
        <w:rPr>
          <w:rStyle w:val="FootnoteAnchor"/>
          <w:rtl w:val="true"/>
        </w:rPr>
        <w:footnoteReference w:id="106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 لم تحل له أبدا، و اعتدت بما بقي عليها من الأول، و استقبلت عدة أخرى من الأخر، و إن لم يكن دخل بها فرق بينهما، و أتمت عدتها من الأول، و كان خاطبا من الخطاب</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علي بن بشير النبال عن أبي عبد الله عليه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فعلت ذلك بجهالة منها ثم قذفها بالزنا ضرب قاذفها الحد، و فرق بينهما، و تعتد بما بقي من عدتها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بعد ذلك عدة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w:t>
      </w:r>
    </w:p>
    <w:p>
      <w:pPr>
        <w:pStyle w:val="BookText"/>
        <w:rPr/>
      </w:pPr>
      <w:r>
        <w:rPr>
          <w:rFonts w:ascii="Amiri" w:hAnsi="Amiri" w:eastAsia="Amiri" w:cs="Amiri"/>
          <w:color w:val="111111"/>
          <w:sz w:val="28"/>
          <w:sz w:val="28"/>
          <w:szCs w:val="28"/>
          <w:rtl w:val="true"/>
          <w:lang w:bidi="ar-SA"/>
        </w:rPr>
        <w:t>عن طبرسيات المرتضى من أنه روي‌</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نكحت في العدة ففرق بينهما أمير المؤمنين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في عدتها فان لم يدخل بها زوجها الذي تزوجها فإنها تعتد من الأول، و لا عدة عليها للثاني، و كان خاطبا من الخطاب، و إن كان دخل بها فرق بينهما، و تأتي ببقية العدة عن الأول، ثم تأتي عن الثاني بثلاثة أقراء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ذلك بعينه عن عمر</w:t>
      </w:r>
      <w:r>
        <w:rPr>
          <w:rStyle w:val="FootnoteAnchor"/>
          <w:rtl w:val="true"/>
        </w:rPr>
        <w:footnoteReference w:id="10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طلحة كانت تحت رشيد الثقفي، فطلقها فنكحت و هي في العدة، فضربها عمر، و ضرب زوجها، و فرق بينهما، ثم قال أيما امرأة نكحت في عدتها فان لم يدخل بها زوجها الذي تزوجها فإنها تعتد عن الأول، و لا عدة عليها للثاني، و كان خاطبا من الخطاب، و إن كان دخل بها فرق بينهما و أتت ببقية عدة الأول، ثم تعتد عن الثاني،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خلاف لما فعل، فصار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أجد خلافا في ذلك ممن تقدم إلا من الإسكافي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الصدوق فإنه و إن قال في المحكي عن موضع من مقنعه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إلى امرأة زوجها فاعتدت و تزوجت ثم قدم زوجها فطلقها و طلقها الآخر فإنها تعتد عدة واحدة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 المحكي عن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امرأة في عدتها و لم يعلم و كانت هي قد علمت أنه قد بقي من عدتها ثم قذفها بعد علمه بذلك فان كانت علمت أن الذي عملته محرم عليها و قدمت على ذلك فان عليها حد الزاني، و لا أرى على زوجها حين قذفها شيئا، و إن فعلت بجهالة منها ثم قذفها ضرب قاذفها الحد، و فرق بينهما، و تعتد عدتها الأولى، و تعتد بعد ذلك عدة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لم أعرف له دليلا سوى دعوى أصالة البراءة المقطوعة بظاهر اقتضاء تعدد السبب تعدد المسبب،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70"/>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تزوجت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العباس‌</w:t>
      </w:r>
      <w:r>
        <w:rPr>
          <w:rStyle w:val="FootnoteAnchor"/>
          <w:rtl w:val="true"/>
        </w:rPr>
        <w:footnoteReference w:id="107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جميل‌</w:t>
      </w:r>
      <w:r>
        <w:rPr>
          <w:rStyle w:val="FootnoteAnchor"/>
          <w:rtl w:val="true"/>
        </w:rPr>
        <w:footnoteReference w:id="107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073"/>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فقدت زوجها أو نعي إليها فتزوجت، ثم قدم زوجها بعد ذلك فطلقها،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و ليس للاخرة أن يتزوجها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بأن قاعدة اقتضاء تعدد السبب تعدد المسبب مختصة بما إذا كان السبب مطلقا، و أما إذا كان مقيدا بوقت خاص لا يسع إلا فردا واحدا فلا اقتضاء، لاستحالة التعدد حينئذ بل يكون ذلك دليلا على أن المراد التعريف من الاجتماع الأسباب حينئذ، و ما نحن فيه من الثاني، ضرورة ظهور جميع أدلة العدد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اتصال العدة بالسبب أو ما يقوم مقامه، كبلوغ الخبر في الوفاة، و هو زمان غير قابل للتعدد، فلا محيص عن التداخل حينئذ، خصوصا بعد أن كان الغرض الاستبراء، و قد حصل بالعدة الأولى، بل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المقام عند التأمل إلا كشي‌ء متحد تعددت الأوامر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المزبورة كون التداخل مع فرض عروض السبب في أثناء مقتضي الأول، بمعنى استئناف عدة للمتجدد تكون هي متممة لما بقي من العدة الأولى، و عدة تامة للآخر، لا أن المراد عدم تأثير الثاني أصلا مع فرض عروضه في أثناء عدة الأول، حتى أنه يجتزأ بما بقي من اللحظة مثلا من عدة الشبهة لو فرض وقوع الطلاق في أثنائها، و كأنه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فدليل التداخل ما سمعت، و من هنا مال جماعة من متأخري المتأخرين إلى قول ابن الجنيد، حاملين أخبار التعدد على الندب، أو على التقية التي 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 من كونه فتوى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امرأة نعي إليها زوجها فاعتدت و تزوجت، فجاء زوجها الأول ففارقها و فارقها الأخر، كم تعتد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إنما تستبرئ رحمها بثلاثة قروء، و تحل للناس كلهم،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الناس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 عدتين، من كل واحد عدة، فأبى ذلك أبو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بثلاثة قروء، و تحل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يونس‌</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نعي إليها زوجها، فتزوجت، ثم قدم الزوج الأول فطلقها و طلقها الآخر، فقال إبراهيم النخعي عليها أن تعتد عدتين، فحملها زرارة إلى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بعد ما عرفت من الشهرة العظيمة، فضلا عن الإجماع المحكي، بل يمكن دعوى تحصيله، فلا مكافئة حتى يجمع بينهما بذلك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عدم معقولية التعدد هنا واضحة المنع، ضرورة أن العدة إنما هي تربص مدة من الزمان عن التزويج، و الاتصال بالسبب غير معتبر في مفهومها شرعا و لا لغة، نعم ظاهر الأدلة فوريتها، فمع فرض التعدد يكون الفورية حينئذ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حسب الإمكان بالتعاقب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اجتهاد في مقابلة النصوص المعمول بها بين الأصحاب، بل قد سمعت دعوى الإجماع على مضمونها، فلا تصلح النصوص المزبورة بعد الاعراض عنها مكافئة لها، بل المتجه طرحها أو حملها على ما عن الشيخ من كونها مع عدم دخول الثاني، و حينئذ فيكون ما فيها من الاعتداد منهما على معنى أنه لا عدة عليها</w:t>
      </w:r>
    </w:p>
    <w:p>
      <w:pPr>
        <w:pStyle w:val="BookText"/>
        <w:rPr/>
      </w:pPr>
      <w:r>
        <w:rPr>
          <w:rFonts w:ascii="Amiri" w:hAnsi="Amiri" w:eastAsia="Amiri" w:cs="Amiri"/>
          <w:color w:val="111111"/>
          <w:sz w:val="28"/>
          <w:sz w:val="28"/>
          <w:szCs w:val="28"/>
          <w:rtl w:val="true"/>
          <w:lang w:bidi="ar-SA"/>
        </w:rPr>
        <w:t>للثاني، و قد تقدم جملة من هذا الكلام في هذه المسألة في كتاب النكاح، بل و في فروع الفصل الرابع من هذا الكتاب،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 نقول أيضا لو حملت هنا و كان ما يدل على أنه للأول و لو بفرض أنه طلقها حاملا ثم وطأها المشتبه اعتدت بوضعه للأول قطعا، لأن الكلام هنا في المطلقة و إن كان حكم التزويج في العدة شاملا لها و لغيرها و للثاني بثلاثة أقراء بعد وضعه إن كانت معتدة بها، و إلا فبالأشهر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هناك ما يدل على أنه للثاني و لو بولادته لأكثر من أقصى الحمل من وطء الأول و لما بينه و بين الأقل من وطء الثاني اعتدت بوضعه له، و أكملت عدة الأول بعد الوضع بلا خلاف و لا إشكال، كما تقدم الكلام في ذلك كله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كانت الأولى بالأشهر فواضح، و إن كانت بالأقراء و عرض وطء الثاني في أثناء القرء لم يحتسب قرء، بل تكمله بعد الوضع إلى أن يبتدئ النفاس إن تأخر عن الولادة، و لو اتصل بها سقط اعتبار ما سبق من الطهر، و احتسب بما بعد النفاس و إن طال زمانه، لأنها قد ابتدأت العدة بالأقراء، فلا ترجع إلى الأشهر لو فرض مضي ثلاثة بعد النفاس طهرا بسبب الرضاعة، نعم لو فرض بلوغها بعد الولادة سن اليأس أتمت العدة الأولى بالأشهر، كما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في الأول أيضا الاجتزاء بالأشهر الثلاثة، لما سمعت من النص‌</w:t>
      </w:r>
      <w:r>
        <w:rPr>
          <w:rStyle w:val="FootnoteAnchor"/>
          <w:rtl w:val="true"/>
        </w:rPr>
        <w:footnoteReference w:id="1076"/>
      </w:r>
      <w:r>
        <w:rPr>
          <w:rFonts w:ascii="IRNazanin" w:hAnsi="IRNazanin" w:eastAsia="IRNazanin"/>
          <w:color w:val="111111"/>
          <w:sz w:val="28"/>
          <w:sz w:val="28"/>
          <w:szCs w:val="28"/>
          <w:rtl w:val="true"/>
          <w:lang w:bidi="fa-IR"/>
        </w:rPr>
        <w:t>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الفتوى أن العدة أسبق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أو الأشهر، كما أوضحنا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ذلك، من غير فرق بين سبق القرء و عدمه إلا في المسترابة التي قد مر الكلام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أيضا ما ذكره من التلفيق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مخالف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الفرض غير المنصوص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فيها أيضا من أنه قد يكون إحدى العدتين بالأقرباء و الأخرى بالأشهر، كما لو طلقها الأول و مضى عليها قرءان مثلا، ثم وطئت بالشبهة و لم تحمل، فإنها تكمل الأولى بالأقراء، فلو فرض انقطاع دمها في زمن الثانية ثلاثة أشهر اعتبرت بالأشهر، و لو فرض بلوغها سن اليأس بعد الحكم عليها بالاعتداد من الثاني و قبل الفراغ من عدة الأول بأن بقي لها منها قرء أكملت عدة الأول شهرا و اعتدت للثاني بثلاثة أشهر و إن كانت يائسة في جميع وقتها، لسبق وجوبها قبل اليأس، كما سبق وجوب إكمال الأولى قبله، و لا يأتي عندنا اعتداد اليائسة بجميع العدة في زمن اليأس إلا هنا، و لو اعتبرنا زمن استفراش الثاني لها قاطعا لعدة الأول فاستدام فراشه إلى أن بلغت سن اليأس ثم فرق بينهما أكملت عدة الأول بالأشهر أيضا ثم اعتدت للثاني بها، ضرورة منافاة ذلك لأصل البراءة، و لما دل‌</w:t>
      </w:r>
      <w:r>
        <w:rPr>
          <w:rStyle w:val="FootnoteAnchor"/>
          <w:rtl w:val="true"/>
        </w:rPr>
        <w:footnoteReference w:id="1077"/>
      </w:r>
      <w:r>
        <w:rPr>
          <w:rFonts w:ascii="Amiri" w:hAnsi="Amiri" w:eastAsia="Amiri" w:cs="Amiri"/>
          <w:color w:val="111111"/>
          <w:sz w:val="28"/>
          <w:sz w:val="28"/>
          <w:szCs w:val="28"/>
          <w:rtl w:val="true"/>
          <w:lang w:bidi="ar-SA"/>
        </w:rPr>
        <w:t>على عدم العدة على</w:t>
      </w:r>
    </w:p>
    <w:p>
      <w:pPr>
        <w:pStyle w:val="BookText"/>
        <w:rPr/>
      </w:pPr>
      <w:r>
        <w:rPr>
          <w:rFonts w:ascii="Amiri" w:hAnsi="Amiri" w:eastAsia="Amiri" w:cs="Amiri"/>
          <w:color w:val="111111"/>
          <w:sz w:val="28"/>
          <w:sz w:val="28"/>
          <w:szCs w:val="28"/>
          <w:rtl w:val="true"/>
          <w:lang w:bidi="ar-SA"/>
        </w:rPr>
        <w:t>اليائسة الشامل للفرض و لغير ذلك مما يظهر لك مما قدمناه في مسألة التلفيق، فلاحظ و تأمل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أومأ إليه أخيرا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اعتبرنا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فقد ذكر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يفهم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زمن زوجية الثاني ظاهرا و وطئه محسوب من عدة الأول و إن كانت فراشا للثاني، و لا يخلو من إشكال، لأن الفراش ينافي الاعتداد المعتبر لبراءة الرحم، خصوصا زمن الوطء بالفعل، و لو قيل بأن مدة كونها فراشا للثاني و هو من حين العقد إلى حين العلم بالحال لا يعتبر من عدة الأول كان وجها، و لو فرض كون وطء الشبهة بغير عقد فالمستثنى من العدة على هذا الوجه زمن الوطء فيبني على العدة السابقة، لما عرفت من ذلك الأمر، و يظهر كونه فراشا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للثاني مع جهله و إن كان العقد فاسدا من تعليل إلحاق الولد به بل من ترجيحه على الأول بكونها فراشا بالفعل، نعم لو قيل بأنها لا تصير فراشا إلا بالوطء خاصة و إن وقع عقد لفساده شرعا اتجه أيضا، أما نفي فراشها مطلقا كما ذكره في التحرير معللا به عدم قطع العدة مطلقا فغير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على الألسنة أن الفراش لا يجامع العدة، لكن لا دليل على إطلاقه، بل هو مناف للمعتدة عن وطء الشبهة إذا كانت زوجا لاخر، 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كانت العدة تربص المرأة عن الوطء المحترم نافاها نفس الوطء، فيستثنى حينئذ زمانه خاصة من العدة، من غير فرق في ذلك بين كون الشبهة عن عقد و عدمه، و ربما كان فيما قدمنا سابقا من كون الأصح احتساب العدة للشبهة من وطئها لا من ارتفاع الشبهة نوع إيماء إلى ذلك، بل لو لا الاستظهار السابق من الاعتداد ما ذكرناه أمكن احتساب زمن الوطء من العدة فضلا عن غيره، لإطلاق الأدلة و استصحاب العدة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أنه لا مدخلية لصدق اسم الفراش في المنافاة المزبورة مع فرض عدم الدليل حتى يحتاج إلى الكلام،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قدمناه في المباحث السابقة يعلم الوجه فيما ذكره من الشبهات هنا في المسالك، و خصوصا ما قدمناه في فروع الفصل الرابع، فضلا عن مسألة نفقة الحامل عن شبهة التي قد ذكر فيها هنا وجوها خمسة، و إن كان ثلاثة منها في غاية الضعف، و الله العالم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فيما ذكره المصنف من تتمة المسألة من أنه لو كان ما يدل علي انتفائه أي الحمل عنهما بأن ولدته لأكثر من مدة الحمل من وطء الأول و لأقل من ستة أشهر من وطء الثاني لم يعتبر زمن الحمل به من العدتين، لفرض خروجه عنهما، و ليس محكوما بكونه من زنا، فالمتجه حينئذ إذا كان الأمر كذلك أتمت بعد وضعه عدة الأول، و استأنفت عدة الأخير كما هو واضح</w:t>
      </w:r>
      <w:bookmarkStart w:id="310" w:name="pg12303_128729"/>
    </w:p>
    <w:p>
      <w:pPr>
        <w:pStyle w:val="BookText"/>
        <w:rPr/>
      </w:pPr>
      <w:bookmarkEnd w:id="3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الإحاطة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احتمل أن يكون منهما قيل و القائل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يقرع بينهما للإشكال و يكون الوضع حينئذ عدة ممن يلحق الولد به و لكن فيه إشكال ينشأ من كونها فراشا للثاني بوطء الشبهة، فيكون أحق به تقديما للفراش الفعلي على غيره، و قد عرفت تمام الكلام في ذلك في كتاب النكاح، بل و فيما مضى من كتاب الطلاق</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777774_417432637"/>
      <w:bookmarkStart w:id="312" w:name="_Toc119"/>
      <w:bookmarkEnd w:id="311"/>
      <w:r>
        <w:rPr>
          <w:rtl w:val="true"/>
        </w:rPr>
        <w:t>[</w:t>
      </w:r>
      <w:r>
        <w:rPr>
          <w:rtl w:val="true"/>
        </w:rPr>
        <w:t>المسألة الخامسة تعتد زوجة الحاضر من حين الطلاق أو الوفاة</w:t>
      </w:r>
      <w:r>
        <w:rPr>
          <w:rtl w:val="true"/>
        </w:rPr>
        <w:t>]</w:t>
      </w:r>
      <w:bookmarkEnd w:id="31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 زوجة الحاضر من حين الطلاق أو الوفاة بلا خلاف أجده فيه، بل الإجماع بقسميه عليه، لقاعدة اتصال العدة بسببها، و لصدق تربصها المدة المزبورة، بناء على أن المراد منه جلوسها عن النكاح المدة المزبورة، كصدق مضي ذلك، فيندرجان حينئذ في إطلاق ما دل على ذلك، و للمفهوم في النصوص‌</w:t>
      </w:r>
      <w:r>
        <w:rPr>
          <w:rStyle w:val="FootnoteAnchor"/>
          <w:rtl w:val="true"/>
        </w:rPr>
        <w:footnoteReference w:id="1078"/>
      </w:r>
      <w:r>
        <w:rPr>
          <w:rFonts w:ascii="Amiri" w:hAnsi="Amiri" w:eastAsia="Amiri" w:cs="Amiri"/>
          <w:color w:val="111111"/>
          <w:sz w:val="28"/>
          <w:sz w:val="28"/>
          <w:szCs w:val="28"/>
          <w:rtl w:val="true"/>
          <w:lang w:bidi="ar-SA"/>
        </w:rPr>
        <w:t>الاتية في الثانية، 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تعتد من الغائب في الطلاق من وقت الوقوع عند المشهور بين الأصحاب، بل عن الناصريات الإجماع عليه، للنصوص المستفيضة أو المتواترة، 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79"/>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 هو غائب فليشهد على ذلك، فإذا مضى ثلاثة أقراء من ذلك اليوم فقد انقضت عدتها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الحلبي أو حسنه‌</w:t>
      </w:r>
      <w:r>
        <w:rPr>
          <w:rStyle w:val="FootnoteAnchor"/>
          <w:rtl w:val="true"/>
        </w:rPr>
        <w:footnoteReference w:id="108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و هو غائب عنها من أي يوم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قامت لها بينة عدل أنها طلقت في يوم معلوم و تيقنت فلتعتد من يوم طلقت، و إن لم تحفظ في أي يوم أو في أي شهر فلتعتد من يوم يبلغها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التي لم أجد لها مخالفا عدا ما يحكى عن التقي من اعتبار البلوغ لظاهر الأمر</w:t>
      </w:r>
      <w:r>
        <w:rPr>
          <w:rStyle w:val="FootnoteAnchor"/>
          <w:rtl w:val="true"/>
        </w:rPr>
        <w:footnoteReference w:id="1081"/>
      </w:r>
      <w:r>
        <w:rPr>
          <w:rFonts w:ascii="Amiri" w:hAnsi="Amiri" w:eastAsia="Amiri" w:cs="Amiri"/>
          <w:color w:val="111111"/>
          <w:sz w:val="28"/>
          <w:sz w:val="28"/>
          <w:szCs w:val="28"/>
          <w:rtl w:val="true"/>
          <w:lang w:bidi="ar-SA"/>
        </w:rPr>
        <w:t>بالتربص الذي يجب الخروج عنه بعد تسليمه بما عرفت، و لأن الاعتداد عبادة يحتاج إلى النية، و فيه منع واضح، بل الظاهر إلحاق غير الطلاق من الفسخ و غيره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تعتد زوجة الغائب منه في الوفاة من حين البلوغ لا من حين الوفاة على المشهور أيضا، بل عن الناصريات الاتفاق عليه، بل عن السرائر و التحرير نفي الخلاف فيه، للنصوص المستفيضة أو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8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و تحته امرأة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الصباح الكناني‌</w:t>
      </w:r>
      <w:r>
        <w:rPr>
          <w:rStyle w:val="FootnoteAnchor"/>
          <w:rtl w:val="true"/>
        </w:rPr>
        <w:footnoteReference w:id="108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يموت عنها زوجها و هو غائب فعدتها من يوم يبلغها إن قامت لها البينة أو لم 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يزيد بن معاوية</w:t>
      </w:r>
      <w:r>
        <w:rPr>
          <w:rStyle w:val="FootnoteAnchor"/>
          <w:rtl w:val="true"/>
        </w:rPr>
        <w:footnoteReference w:id="1084"/>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الغائب عنها زوجها إذا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تعتد من يوم يبلغها الخبر، لأنها تحد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البزنطي‌</w:t>
      </w:r>
      <w:r>
        <w:rPr>
          <w:rStyle w:val="FootnoteAnchor"/>
          <w:rtl w:val="true"/>
        </w:rPr>
        <w:footnoteReference w:id="1085"/>
      </w:r>
      <w:r>
        <w:rPr>
          <w:rFonts w:ascii="Amiri" w:hAnsi="Amiri" w:eastAsia="Amiri" w:cs="Amiri"/>
          <w:color w:val="111111"/>
          <w:sz w:val="28"/>
          <w:sz w:val="28"/>
          <w:szCs w:val="28"/>
          <w:rtl w:val="true"/>
          <w:lang w:bidi="ar-SA"/>
        </w:rPr>
        <w:t xml:space="preserve">عن الرضا عليه السلام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صفوان ابن يحيى و أنا حاضر عن رجل طلق امرأته و هو غائب فمضت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أنه طلقها منذ كذا و كذا و كانت عدتها قد انقضت فقد حلت للأزواج،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فالمتوفى 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مثل تلك، هذه تعتد من يوم يبلغها الخبر، لأن عليها أن 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التي لا يقاومها</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بلغها نعي زوجها بعد سنة أو نحو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حبلى فأجلها أن تضع حملها، و إن كانت ليست بحبلى فقد مضت عدتها إذا قامت لها البينة أنه مات في يوم كذا و كذا، و إن لم يكن لها بينة فلتعتد من يوم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زياد</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المطلقة يطلقها زوجها و لا تعلم إلا بعد سنة، و المتوفى عنها زوجها و لا تعلم بموته إلا بعد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شاهدا عدل فلا تعتدان، و إلا يعتدان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وهب بن وهب‌</w:t>
      </w:r>
      <w:r>
        <w:rPr>
          <w:rStyle w:val="FootnoteAnchor"/>
          <w:rtl w:val="true"/>
        </w:rPr>
        <w:footnoteReference w:id="1088"/>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سئل عن المتوفى عنها زوجها إذا بلغها ذلك و قد انقضت عدتها فالحداد يجب عليها؟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يبلغها حتى تنقضي عدتها فقد ذهب ذلك كله، و 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الشذوذ، و احتمال و هم الراوي 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موافقتها للمحكي عن جميع العامة، و احتمال الأخير الحاضر،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مال إليه في المسالك جامعا بينها و بين الأولى بالحمل على الندب، لكنه كما ترى، ضرورة كونه فزع المكافئة، على أن الحمل على التقية أولى من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عن الشيخ في التهذيب من التفصيل بين المسافة القريبة كيوم أو يومين أو ثلاثة و البعيدة، فالأولى تعتد من حين الوفاة، و الثانية من حين البلوغ، ل</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المرأة يموت زوجها أو يطلقها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مسيرة أيام فمن يوم</w:t>
      </w:r>
    </w:p>
    <w:p>
      <w:pPr>
        <w:pStyle w:val="BookText"/>
        <w:rPr/>
      </w:pPr>
      <w:r>
        <w:rPr>
          <w:rFonts w:ascii="Amiri" w:hAnsi="Amiri" w:eastAsia="Amiri" w:cs="Amiri"/>
          <w:color w:val="111111"/>
          <w:sz w:val="28"/>
          <w:sz w:val="28"/>
          <w:szCs w:val="28"/>
          <w:rtl w:val="true"/>
          <w:lang w:bidi="ar-SA"/>
        </w:rPr>
        <w:t>يموت زوجها تعتد، و إن كان من بعد فمن يوم يأتيها الخبر، لأنها لا بد أن تحد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 قصوره عن مقاومة ما عرفت من وجوه، فلا يصلح للجمع بين النصوص حينئذ فلا بد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طرحه أو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في حكم الحاضر ممن كان في بلاد متسعة جدا، بحيث يمكن تأخر وصول الخبر اليوم و اليومين، أو رستاق فيه قرى عديدة، و إن كان بعيدا لفرض الغائب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حكم المحمول عليه متجه، فان ظاهر الأصحاب اعتداد زوجة الحاضر من حين الوفاة و إن لم يبلغها الخبر لمانع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كالحبس و المرض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جملة من العدة بل أكثرها بل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لظهور أدلة العدة في الاتصال بسببها خرج منها الغائب للنصوص المزبورة المحمول ما فيها من الإطلاق الشامل له و لغيره على التقييد بالغائب في غيرها، أو المنساق من مواردها و فحواها و غيرهما، بل يمكن حمل خبر وهب بن وهب‌</w:t>
      </w:r>
      <w:r>
        <w:rPr>
          <w:rStyle w:val="FootnoteAnchor"/>
          <w:rtl w:val="true"/>
        </w:rPr>
        <w:footnoteReference w:id="1090"/>
      </w:r>
      <w:r>
        <w:rPr>
          <w:rFonts w:ascii="Amiri" w:hAnsi="Amiri" w:eastAsia="Amiri" w:cs="Amiri"/>
          <w:color w:val="111111"/>
          <w:sz w:val="28"/>
          <w:sz w:val="28"/>
          <w:szCs w:val="28"/>
          <w:rtl w:val="true"/>
          <w:lang w:bidi="ar-SA"/>
        </w:rPr>
        <w:t>المتقدم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إلحاق مثل الفرض بالغائب نحو ما سمعته في طلاق الغائب و إن كان ممكنا خصوصا بعد احتمال الجري على الغالب في التقييد بالغائب بل و الحاضر في عبارات الأصحاب إلا أني لم أجد أحدا ذكره، بل ظاهرهم خلافه، مع</w:t>
      </w:r>
    </w:p>
    <w:p>
      <w:pPr>
        <w:pStyle w:val="BookText"/>
        <w:rPr/>
      </w:pPr>
      <w:r>
        <w:rPr>
          <w:rFonts w:ascii="Amiri" w:hAnsi="Amiri" w:eastAsia="Amiri" w:cs="Amiri"/>
          <w:color w:val="111111"/>
          <w:sz w:val="28"/>
          <w:sz w:val="28"/>
          <w:szCs w:val="28"/>
          <w:rtl w:val="true"/>
          <w:lang w:bidi="ar-SA"/>
        </w:rPr>
        <w:t>أنه موافق لما عرفت من قاعدة اتصال المسبب بسببه، فلا حاجة للخروج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لم أجد من صرح بمقتضى التعليل المزبور في النصوص من كون ابتداء اعتداد الأمة من حين الوفاة، لما عرفت من أنه لا حداد عليها إلا ثاني الشهيدين في الروضة خاصة و أما المسالك فقد جزم فيها بكونها كالحرة في اعتدادها بلوغ الخبر، بحمل التعليل المزبور على الحكمة دون العلة، و لكن لم يذكر دليلا على ذلك، مع ظهور كثير من النصوص‌</w:t>
      </w:r>
      <w:r>
        <w:rPr>
          <w:rStyle w:val="FootnoteAnchor"/>
          <w:rtl w:val="true"/>
        </w:rPr>
        <w:footnoteReference w:id="1091"/>
      </w:r>
      <w:r>
        <w:rPr>
          <w:rFonts w:ascii="Amiri" w:hAnsi="Amiri" w:eastAsia="Amiri" w:cs="Amiri"/>
          <w:color w:val="111111"/>
          <w:sz w:val="28"/>
          <w:sz w:val="28"/>
          <w:szCs w:val="28"/>
          <w:rtl w:val="true"/>
          <w:lang w:bidi="ar-SA"/>
        </w:rPr>
        <w:t>في كونه علة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حينئذ كون الحداد واجبا شرطيا لا تعبديا، كي يصح الاستدلال من الامام عليه السلام بذلك على كون الاعتداد من بلوغ الخبر بخلاف المطلقة التي لا حداد عليها، و قد عرفت ضعف القول بذلك خصوصا بعد ملاحظة 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الإطلاق بانقضاء العدة بتربص أربعة أشهر و عشر من الآية و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الامرأة مجنونة أو صغيرة و لم يبلغ الولي موت زوجها حتى كبرت أو أفاقت فهل تعتد حينئذ، لأن ذلك الوقت بالنسبة إليها بلوغ، أو تحسب عدتها من حين الوفاة، لقاعدة الاتصال السابقة و ظهور النصوص في غير الفرض؟ وجهان، لم أجد لهما تنقيحا في كلام الأصحاب، و لكن ثانيهما لا يخلو من قوة، بل لعل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اعتداد أم الولد من حين وفاة سيدها لقاعدة الاتصال المزبورة التي لا يعارضها النصوص‌</w:t>
      </w:r>
      <w:r>
        <w:rPr>
          <w:rStyle w:val="FootnoteAnchor"/>
          <w:rtl w:val="true"/>
        </w:rPr>
        <w:footnoteReference w:id="1092"/>
      </w:r>
      <w:r>
        <w:rPr>
          <w:rFonts w:ascii="Amiri" w:hAnsi="Amiri" w:eastAsia="Amiri" w:cs="Amiri"/>
          <w:color w:val="111111"/>
          <w:sz w:val="28"/>
          <w:sz w:val="28"/>
          <w:szCs w:val="28"/>
          <w:rtl w:val="true"/>
          <w:lang w:bidi="ar-SA"/>
        </w:rPr>
        <w:t>المذكورة بعد أن كان مضمونها الزوجة إلا بدعوى الإلحاق التي لا دليل عليها، بل الظاهر كون المحللة كذلك، بناء على أنها تعتد من وفاة المحللة له، نعم لا فرق في الزوجة التي تعتد بالبلوغ بين الحرة و الأمة و الدائمة و المتمتع بها، لإطلاق الأدلة،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ظاهر الأصحاب اعتدادها ببلوغ الخبر و لو كان الذي أخبر غير العدل، لكن لا تنكح إلا بعد الثبوت شرعا و فائدته الاجتزاء بتلك العدة لو بان صدق الخبر، بل لو تزوجت فبان كونه بعد عدتها صح، و لا تحرم عليه و إن فرق الحاكم بينهما ظاهرا قبل ذلك، و إثما بالاقدام، بل صرح بذلك غير واحد، بل لم أجد فيه خلافا، و لعله لإطلاق الأدلة و</w:t>
      </w:r>
    </w:p>
    <w:p>
      <w:pPr>
        <w:pStyle w:val="BookText"/>
        <w:rPr/>
      </w:pPr>
      <w:r>
        <w:rPr>
          <w:rFonts w:ascii="Amiri" w:hAnsi="Amiri" w:eastAsia="Amiri" w:cs="Amiri"/>
          <w:color w:val="111111"/>
          <w:sz w:val="28"/>
          <w:sz w:val="28"/>
          <w:szCs w:val="28"/>
          <w:rtl w:val="true"/>
          <w:lang w:bidi="ar-SA"/>
        </w:rPr>
        <w:t>قوله عليه السلام في خبر أبي الصباح‌</w:t>
      </w:r>
      <w:r>
        <w:rPr>
          <w:rStyle w:val="FootnoteAnchor"/>
          <w:rtl w:val="true"/>
        </w:rPr>
        <w:footnoteReference w:id="1093"/>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لها البينة أو لم 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المناقشة بإرادة البلوغ الشرعي و لو خبر العدل الذي يصدق معه عدم قيام البينة، فلا ينافيه خبر أبي الصباح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فهل يقوم اعتدادها لامارة ظنية غير الخبر مقامه حتى يجتزأ بها لو صادف ذلك؟ وجهان، لم أجد لهما تنقيحا في كلام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أني لم أجد تنقيحا أيضا لكون الاعتداد عليها بخبر الفاسق مثلا على جهة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المنساق في بادئ الرأي من الأوامر في النصوص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لها رخصة، لفائدة الاجتزاء بها بعد ذلك لو صادفت، و الأمر في النصوص إنما يراد به ذلك لأنه في مقابلة اعتداد المطلقة من حين الطلاق، و لا ريب في أن الأحوط لها تجديد الاعتداد إذا لم تكن قد عزمت عليه ببلوغ الخبر المزبور، خصوصا مع تركها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قيام الكتابة مقام الخبر، بل كل أمارة تفعل لإرادة الإخبار من إرسال ثيابه و نحوها كذلك، لصدق اسم البلوغ بها عرفا،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المطلقة فقد عرفت اعتدادها من حين الطلاق في الحاضر و الغائب، نعم لو علمت الطلاق و لم تعلم الوقت اعتدت عند البلوغ بلا خلاف أجده فيه، لصحيح الحلبي</w:t>
      </w:r>
      <w:r>
        <w:rPr>
          <w:rStyle w:val="FootnoteAnchor"/>
          <w:rtl w:val="true"/>
        </w:rPr>
        <w:footnoteReference w:id="1095"/>
      </w:r>
      <w:r>
        <w:rPr>
          <w:rFonts w:ascii="Amiri" w:hAnsi="Amiri" w:eastAsia="Amiri" w:cs="Amiri"/>
          <w:color w:val="111111"/>
          <w:sz w:val="28"/>
          <w:sz w:val="28"/>
          <w:szCs w:val="28"/>
          <w:rtl w:val="true"/>
          <w:lang w:bidi="ar-SA"/>
        </w:rPr>
        <w:t>السابق، و لأصالة تأخر الحادث، إذ المراد و إن كان النص و الفتوى مطلقين عدم علمها بالوقت على وجه يحتمل كون الطلاق قد وقع في زمان علمها، أما إذا فرض علمها بسبق ذلك و إن لم تعلم بالخصوص اعتدت بمقدار ما علمته من المدة ثم أكملته بعد ذلك بما يتمها، لتطابق النص و الفتوى على اعتداد المطلقة من حين الطلاق، و إن لم تعلم به، ففي الفرض تعلم انقضاء جملة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عدتها، فلتعتد باحتسابه، و لكن مع ذلك فالاحتياط لا ينبغي تركه</w:t>
      </w:r>
      <w:r>
        <w:rPr>
          <w:rFonts w:eastAsia="Amiri" w:cs="Amiri" w:ascii="Amiri" w:hAnsi="Amiri"/>
          <w:color w:val="111111"/>
          <w:sz w:val="28"/>
          <w:szCs w:val="28"/>
          <w:rtl w:val="true"/>
          <w:lang w:bidi="ar-SA"/>
        </w:rPr>
        <w:t>.</w:t>
      </w:r>
      <w:bookmarkStart w:id="313" w:name="pg12303_128735"/>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314" w:name="__RefHeading___Toc7777776_417432637"/>
      <w:bookmarkStart w:id="315" w:name="_Toc120"/>
      <w:bookmarkEnd w:id="314"/>
      <w:r>
        <w:rPr>
          <w:rtl w:val="true"/>
        </w:rPr>
        <w:t>[</w:t>
      </w:r>
      <w:r>
        <w:rPr>
          <w:rtl w:val="true"/>
        </w:rPr>
        <w:t>المسألة السادسة إذا طلقها بعد الدخول ثم راجع في العدة ثم طلق قبل المسيس لزمها استئناف العدة</w:t>
      </w:r>
      <w:r>
        <w:rPr>
          <w:rtl w:val="true"/>
        </w:rPr>
        <w:t>]</w:t>
      </w:r>
      <w:bookmarkEnd w:id="31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طلقها بعد الدخول، ثم راجع في العدة، ثم طلق قبل المسيس لزمها استئناف العدة، لبطلان الأولى بالرجعة المقتضية فسخ الطلاق و عود النكاح السابق، بل هو معنى الرجوع في الحقيقة، و ليست هي سببا لإنشاء نكاح جديد، و إلا لتوقف على رضاها، فيصدق حينئذ على الطلاق الثاني أنه طلاق امرأة مدخول بها بالنكاح الذي يريد فسخه بالطلاق، خلافا للعامة، فأوجبوا عليها إكمال العدة الأولى التي بطلت بالفراش الحاصل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لو خالعها بعد الرجعة إذ هو كالطلاق بالنسبة إلى ذلك و إن قال الشيخ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لا عدة، و لكن هو كما ترى بعيد خصوصا إذا أراد اختصاص الخلع بذلك عن الطلاق، كما هو ظاهر المتن، ضرورة عدم الفرق بينهما لأنه كما يصدق على الطلاق أنه طلاق امرأة مدخول بها فتجب العدة لها، كذلك يصدق أنه خلع عن عقد تعقبه الدخول لما عرفت من أن الرجعة أفادت عوده إلى النكاح الأول، هذا كله في المطلقة رجعيا ثم راجعها في العدة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خالعها من أول الأمر بعد الدخول بها و صيرورتها في طهر جديد ثم تزوجها في العدة، و طلقها قبل الدخول لم تلزمها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الكلام فيه في بحث الحيل، لأن العدة الأولى بطلت بالفراش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للاعتداد، ضرورة كونها زوجة حينئذ، و قد انقطع حكم الخلع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أنه أى العقد الثاني لم يحصل معه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فيما دل من الآية</w:t>
      </w:r>
      <w:r>
        <w:rPr>
          <w:rStyle w:val="FootnoteAnchor"/>
          <w:rtl w:val="true"/>
        </w:rPr>
        <w:footnoteReference w:id="1096"/>
      </w:r>
      <w:r>
        <w:rPr>
          <w:rFonts w:ascii="Amiri" w:hAnsi="Amiri" w:eastAsia="Amiri" w:cs="Amiri"/>
          <w:color w:val="111111"/>
          <w:sz w:val="28"/>
          <w:sz w:val="28"/>
          <w:szCs w:val="28"/>
          <w:rtl w:val="true"/>
          <w:lang w:bidi="ar-SA"/>
        </w:rPr>
        <w:t>و الرواية</w:t>
      </w:r>
      <w:r>
        <w:rPr>
          <w:rStyle w:val="FootnoteAnchor"/>
          <w:rtl w:val="true"/>
        </w:rPr>
        <w:footnoteReference w:id="1097"/>
      </w:r>
      <w:r>
        <w:rPr>
          <w:rFonts w:ascii="Amiri" w:hAnsi="Amiri" w:eastAsia="Amiri" w:cs="Amiri"/>
          <w:color w:val="111111"/>
          <w:sz w:val="28"/>
          <w:sz w:val="28"/>
          <w:szCs w:val="28"/>
          <w:rtl w:val="true"/>
          <w:lang w:bidi="ar-SA"/>
        </w:rPr>
        <w:t>على عدم العدة على المطلقة غير المدخول بها</w:t>
      </w:r>
      <w:r>
        <w:rPr>
          <w:rFonts w:eastAsia="Amiri" w:cs="Amiri" w:ascii="Amiri" w:hAnsi="Amiri"/>
          <w:color w:val="111111"/>
          <w:sz w:val="28"/>
          <w:szCs w:val="28"/>
          <w:rtl w:val="true"/>
          <w:lang w:bidi="ar-SA"/>
        </w:rPr>
        <w:t>.</w:t>
      </w:r>
      <w:bookmarkStart w:id="316" w:name="pg12303_128736"/>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القاضي يلزمها العدة، لأنها لم تكمل العدة الأولى و ظاهره عدم العدة للطلاق الثاني، و لكن يجب عليها إكمال العدة الأولى التي لم تتمها، و انقطاعها إنما هو بمقدار زمان الفراشية، فمع فرض زواله بالطلاق الثاني وجب عليها إكمال الأولى المستصحب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مقتضاه وجوب ذلك عليها أيضا لو فرض طلاقها بعد الدخول الموجب عدة، اللهم إلا أن يدعى دخول الأولى في الثانية حينئذ، و على كل حال فهو واضح الضعف، ضرورة انقطاع حكم الطلاق من أصله بالعقد الثاني الذي صيرها زوجة بعد أن كانت مطلقة و من هنا قال المصنف الأول أشبه بأصول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قال بعض متأخري المتأخرين بوجوب عدة للطلاق المتجدد باعتبار الدخول السابق،</w:t>
      </w:r>
    </w:p>
    <w:p>
      <w:pPr>
        <w:pStyle w:val="BookText"/>
        <w:rPr/>
      </w:pPr>
      <w:r>
        <w:rPr>
          <w:rFonts w:ascii="Amiri" w:hAnsi="Amiri" w:eastAsia="Amiri" w:cs="Amiri"/>
          <w:color w:val="111111"/>
          <w:sz w:val="28"/>
          <w:sz w:val="28"/>
          <w:szCs w:val="28"/>
          <w:rtl w:val="true"/>
          <w:lang w:bidi="ar-SA"/>
        </w:rPr>
        <w:t>لصدق طلاق مدخول بها و لو بالعقد السابق الذي لم يتم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الدخول بالعقد الذي فسخه الطلاق، لا ما يشمل العقد الأول، لا أقل من الشك و الأصل عدم العدة، و قد تقدم تمام الكلام في ذلك في بحث الحيل، فلاحظ و تأمل</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7777778_417432637"/>
      <w:bookmarkStart w:id="318" w:name="_Toc121"/>
      <w:bookmarkEnd w:id="317"/>
      <w:r>
        <w:rPr>
          <w:rtl w:val="true"/>
        </w:rPr>
        <w:t>[</w:t>
      </w:r>
      <w:r>
        <w:rPr>
          <w:rtl w:val="true"/>
        </w:rPr>
        <w:t>المسألة السابعة في سقوط الحد في وطء الشبهة</w:t>
      </w:r>
      <w:r>
        <w:rPr>
          <w:rtl w:val="true"/>
        </w:rPr>
        <w:t>]</w:t>
      </w:r>
      <w:bookmarkEnd w:id="318"/>
    </w:p>
    <w:p>
      <w:pPr>
        <w:pStyle w:val="BookText"/>
        <w:rPr/>
      </w:pPr>
      <w:r>
        <w:rPr>
          <w:rFonts w:ascii="Amiri" w:hAnsi="Amiri" w:eastAsia="Amiri" w:cs="Amiri"/>
          <w:color w:val="111111"/>
          <w:sz w:val="28"/>
          <w:sz w:val="28"/>
          <w:szCs w:val="28"/>
          <w:rtl w:val="true"/>
          <w:lang w:bidi="ar-SA"/>
        </w:rPr>
        <w:t>المسألة السابعة لا خلاف و لا إشكال في أن وطء الشبهة يسقط معه الحد الذي عنوانه الزنا و تجب له العدة لإطلاق ما دل‌</w:t>
      </w:r>
      <w:r>
        <w:rPr>
          <w:rStyle w:val="FootnoteAnchor"/>
          <w:rtl w:val="true"/>
        </w:rPr>
        <w:footnoteReference w:id="1098"/>
      </w:r>
      <w:r>
        <w:rPr>
          <w:rFonts w:ascii="Amiri" w:hAnsi="Amiri" w:eastAsia="Amiri" w:cs="Amiri"/>
          <w:color w:val="111111"/>
          <w:sz w:val="28"/>
          <w:sz w:val="28"/>
          <w:szCs w:val="28"/>
          <w:rtl w:val="true"/>
          <w:lang w:bidi="ar-SA"/>
        </w:rPr>
        <w:t>على وجوبها بالإدخال و الماء الشامل للفرض، كما تقدم الكلام في ذلك غير مرة، و في أن عدته عدة الطلاق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و الحدائق و المحكي من عبارة الشيخ وجوب العدة للشبهة و لو من الامرأة خاصة، بل أرسلوه إرسال المسلمات، و لكن فيه أنه مناف للأصل و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من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عدم حرمة ماء الزاني، فلا حق له عليها في الاعتداد الذي ظاهر قوله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عَلَيْهِنَّ مِنْ عِدَّةٍ 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حقوقه، و لعله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عدة عليها و إن لم يكن الولد ولد الزنا،</w:t>
      </w:r>
    </w:p>
    <w:p>
      <w:pPr>
        <w:pStyle w:val="BookText"/>
        <w:rPr/>
      </w:pPr>
      <w:r>
        <w:rPr>
          <w:rFonts w:ascii="Amiri" w:hAnsi="Amiri" w:eastAsia="Amiri" w:cs="Amiri"/>
          <w:color w:val="111111"/>
          <w:sz w:val="28"/>
          <w:sz w:val="28"/>
          <w:szCs w:val="28"/>
          <w:rtl w:val="true"/>
          <w:lang w:bidi="ar-SA"/>
        </w:rPr>
        <w:t>كما نص عليه الأصحاب، فإن العدة إنما هي حق الواطئ، فإذا لم يحرم وطءه لم يكن له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كانت المرأة عالمة بالتحريم و جهل الواطئ لحق به النسب، و وجبت له العدة، و تحد المرأة حد الزانية و لا مهر لها لأنها بغي بلا خلاف و لا إشكال في شي‌ء من ذلك، كما أنه لو انعكس الأمر لحق الولد بالامرأة، و يحد الرجل حد الزاني، و لها عليه مهر المثل، و لا عدة عليها على الأصح، و إن كان هو الأحوط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الموطوءة العالمة بالتحريم مع جهل الواطئ أمة لحق به الولد قطعا، لأنه أشرف الأبوين و إن كان علي ه أي الواطئ قيمته لمولاه حين سقط، و مهر مثل الأمة و إن كانت هي بغيا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إن كانت بكرا، و نصف العشر إن كانت ثيبا، و هو المروي‌</w:t>
      </w:r>
      <w:r>
        <w:rPr>
          <w:rStyle w:val="FootnoteAnchor"/>
          <w:rtl w:val="true"/>
        </w:rPr>
        <w:footnoteReference w:id="1100"/>
      </w:r>
      <w:r>
        <w:rPr>
          <w:rFonts w:ascii="Amiri" w:hAnsi="Amiri" w:eastAsia="Amiri" w:cs="Amiri"/>
          <w:color w:val="111111"/>
          <w:sz w:val="28"/>
          <w:sz w:val="28"/>
          <w:szCs w:val="28"/>
          <w:rtl w:val="true"/>
          <w:lang w:bidi="ar-SA"/>
        </w:rPr>
        <w:t>كما قدمنا الكلام في ذلك مفصلا في كتاب النكاح، فلاحظ و تأمل</w:t>
      </w:r>
      <w:r>
        <w:rPr>
          <w:rFonts w:eastAsia="Amiri" w:cs="Amiri" w:ascii="Amiri" w:hAnsi="Amiri"/>
          <w:color w:val="111111"/>
          <w:sz w:val="28"/>
          <w:szCs w:val="28"/>
          <w:rtl w:val="true"/>
          <w:lang w:bidi="ar-SA"/>
        </w:rPr>
        <w:t>.</w:t>
      </w:r>
      <w:bookmarkStart w:id="319" w:name="pg12303_128738"/>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Heading6"/>
        <w:numPr>
          <w:ilvl w:val="5"/>
          <w:numId w:val="1"/>
        </w:numPr>
        <w:rPr/>
      </w:pPr>
      <w:bookmarkStart w:id="320" w:name="__RefHeading___Toc7777780_417432637"/>
      <w:bookmarkStart w:id="321" w:name="_Toc122"/>
      <w:bookmarkEnd w:id="320"/>
      <w:r>
        <w:rPr>
          <w:rtl w:val="true"/>
        </w:rPr>
        <w:t>[</w:t>
      </w:r>
      <w:r>
        <w:rPr>
          <w:rtl w:val="true"/>
        </w:rPr>
        <w:t>المسألة الثامنة إذا طلقها بائنا ثم وطأها لشبهة قيل تتداخل العدتان</w:t>
      </w:r>
      <w:r>
        <w:rPr>
          <w:rtl w:val="true"/>
        </w:rPr>
        <w:t>]</w:t>
      </w:r>
      <w:bookmarkEnd w:id="32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طلقها بائنا ثم وطأها لشبهة قيل و إن لم نعرف القائل به قبل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تتداخل العدتان بأن تستأنف عدة كاملة للأخير منهما، و تدخل فيها بقية الأولى لأنهما لواحد</w:t>
      </w:r>
    </w:p>
    <w:p>
      <w:pPr>
        <w:pStyle w:val="BookText"/>
        <w:rPr/>
      </w:pPr>
      <w:r>
        <w:rPr>
          <w:rFonts w:ascii="Amiri" w:hAnsi="Amiri" w:eastAsia="Amiri" w:cs="Amiri"/>
          <w:color w:val="111111"/>
          <w:sz w:val="28"/>
          <w:sz w:val="28"/>
          <w:szCs w:val="28"/>
          <w:rtl w:val="true"/>
          <w:lang w:bidi="ar-SA"/>
        </w:rPr>
        <w:t>و الموجب لها حقيقة إنما هو الوطء، و إذا استأنفت عدة كاملة ظهرت براءة الرحم، لانقضائها، و لأولويته من التداخل لشخصين الذي قد سمعت التصريح به في النصوص‌</w:t>
      </w:r>
      <w:r>
        <w:rPr>
          <w:rStyle w:val="FootnoteAnchor"/>
          <w:rtl w:val="true"/>
        </w:rPr>
        <w:footnoteReference w:id="1101"/>
      </w:r>
      <w:r>
        <w:rPr>
          <w:rFonts w:ascii="Amiri" w:hAnsi="Amiri" w:eastAsia="Amiri" w:cs="Amiri"/>
          <w:color w:val="111111"/>
          <w:sz w:val="28"/>
          <w:sz w:val="28"/>
          <w:szCs w:val="28"/>
          <w:rtl w:val="true"/>
          <w:lang w:bidi="ar-SA"/>
        </w:rPr>
        <w:t>و هو حسن عند المصنف، بل جزم به الفاضل في القواعد حاملا كانت المطلقة أو حائلا خلافا للمحكي عن الشيخ و ابن إدريس، فلا تتداخل، بل في كشف اللثام نسبته إلى إطلاق الأكثر، و في غيره إلى المشهور، للأصل الذي لا يقطعه ما ذكره من الحكمة و لا الأولوية المزبورة بعد عدم القول بمضمون النصوص المذكورة كما سمعت، و ليس الموجب لها في الفرض حقيقة الوطء، بل هو و الطلاق، و كل منهما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 الوطء من المشتبه اجتزئ بعدة كاملة للأخير، لكون الموجب لها حقيقة هو الوطء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حينئذ عدم التداخل، سواء كانت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الأقراء أو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جنسين، بأن كانت إحداهما بالحمل و الأخرى بالأقراء، كما لو طلقها حائلا ثم وطأها في الأقراء و أحبلها، أو بأن طلقها حاملا ثم وطأها قبل أن تضع، بل عدم التداخل في الأخير أوضح، بل قد يمنع تحقق التداخل المصطلح فيه، لعدم اتحاد المكلف به، فيرجع حينئذ إلى سقوط سببية أحد السببين، لأنه مع فرض انقضائهما أجمع بالوضع الذي كان عدة الأول يكون الثاني لا مقتضى له، أو الأول الذي كان مقتضاه الأقراء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فله الرجعة في الطلاق الرجعي إلى أن تضع إن كانت عدة الطلاق بالحمل و طرأ الوطء، بناء على عدم كون الوطء شبهة موجبا للرجوع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عدة الطلاق بالأقراء و حدث الحمل من الوطء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الاكتفاء بالوضع عنهما نظر، من أنها في عدة الطلاق و إن وجبت عدة أخرى، فالوضع يوجب براءة الرحم من ماء الوطء و الزوج مطلقا، و من أن مقتضي القواعد الماضية حيث ابتدأت عدة الطلاق بالأقراء أن لا تكمل بغيرها، فتكون العدة حينئذ بالأقراء هي الأكثر، فتدخل عدة الحمل فيها لا بالعكس، 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لا تحيض أو اتفق لها ذلك، فيتوقف الانقضاء على إكمال الأقراء بعد الوضع، كما لو لم نحكم بالتداخل، و مثله ما لو كان وطء الشبهة عارضا على عدة الحمل و قد بقي للوضع أقل من ثلاثة أشهر، لأن الأكثر حينئذ هو عدة الشبهة، و لو فرض رؤيتها الدم زمن الحمل أمكن الجمع بين العدتين و الاكتفاء بالوضع عنهما على تقدير مضى الأقراء حالة الحمل، و بالجملة لا بد من مراعاة أكثر العدتين عند اجتماعهما حيث نحكم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عدم جواز الرجوع زمن الحمل على القول بعدم التداخل، إذ هو كالمسألة الاتية التي ستعرف فيها القول بعدم جواز الرجوع فيه لو كانت عدة لشخص آخر، فضلا عما لو كان 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هنا في مقدار مدة الرجوع له على القول بالتداخل، و ظاهرهم مع عدم الحيض جواز الرجوع له في جميع مدة الحمل، لأنها أجمع محسوبة من بقية الأولى، و لا يخلو من نظر، و ذلك لقيام الأشهر مقامها حينئذ، لما عرفت من أن العدة أسبق الأمرين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وجوب إكمالها بالأقراء حيث افتتحت و إن طالت واضحة المنع، كما نبهنا عليه سابقا، كدعوى أن الانقلاب إلى الأشهر إنما يكون مع عدم الحمل، و حينئذ بعدها لا يجوز الرجوع، لتمحض العدة حينئذ للوطء و انقضاء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انقلاب عدة الأولى و إن كانت بالأقراء، فنقلت إلى الوضع لاية أولي الأحمال‌</w:t>
      </w:r>
      <w:r>
        <w:rPr>
          <w:rStyle w:val="FootnoteAnchor"/>
          <w:rtl w:val="true"/>
        </w:rPr>
        <w:footnoteReference w:id="1102"/>
      </w:r>
      <w:r>
        <w:rPr>
          <w:rFonts w:ascii="Amiri" w:hAnsi="Amiri" w:eastAsia="Amiri" w:cs="Amiri"/>
          <w:color w:val="111111"/>
          <w:sz w:val="28"/>
          <w:sz w:val="28"/>
          <w:szCs w:val="28"/>
          <w:rtl w:val="true"/>
          <w:lang w:bidi="ar-SA"/>
        </w:rPr>
        <w:t>كما ترى، إذ الفرض أن الحمل صار من الوطء الثاني لا الأول الذي قد سبق إيجابه، و العدة بالأقراء أو الأشهر، و آية أولي الأحمال إنما تدل على الحامل وقت الطلاق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ذلك يعلم النظر فيما في القواعد و شرحها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طلقها رجعيا و وطأها بظن أنها غيرها بعد مضى قرء مثلا فحملت و انقطع الدم كان له الرجعة قبل الوضع، لأن الحمل لا يتبعض ليحسب بعضه من الأولى و الباقي من الثانية، فيكون جميع أيامه محسوبا من بقية الأولى، و جميع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مناف بإطلاقه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انقضاء عدتها بالأشهر حينئذ لو فرض سبقها للوضع، فيتمحض الزائد للوطء فلا يجوز الرجوع فيه، إذ لا خلاف عندهم في أنه لو وطأ المطلقة رجعية بظن أنها غير</w:t>
      </w:r>
    </w:p>
    <w:p>
      <w:pPr>
        <w:pStyle w:val="BookText"/>
        <w:rPr/>
      </w:pPr>
      <w:r>
        <w:rPr>
          <w:rFonts w:ascii="Amiri" w:hAnsi="Amiri" w:eastAsia="Amiri" w:cs="Amiri"/>
          <w:color w:val="111111"/>
          <w:sz w:val="28"/>
          <w:sz w:val="28"/>
          <w:szCs w:val="28"/>
          <w:rtl w:val="true"/>
          <w:lang w:bidi="ar-SA"/>
        </w:rPr>
        <w:t>الزوجة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ليس رجوعا وجب استئناف العدة، فإن وقع الوطء بالقرء الأول أو الثاني أو الثالث فالباقي من العدة الأولى يحسب للعدتين و تكمل الثانية، و له أن يراجع في بقية الأولى دون ما يخص الثانية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الأصح عندنا عدم التداخل، بل لكل وطء عدة مستقلة كالشخصين، لتعدد السببين، بل الأقوى ذلك أيضا لو فسخت المطلقة رجعية في أثناء العدة، بناء على أن لها ذلك، لأنها كالزوجة، فتأتي بعدة مستأنفة للفسخ بعد انقضاء عدة الطلاق، و لا يكتفى عن الأولى باستئناف عدة للفسخ، فضلا عن الاكتفاء عن الثاني بإكمال الأولى، و إن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فسخت النكاح في عدة الرجعي ففي الاكتفاء بالإكمال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في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الاكتفاء بالإكمال أو الاستئناف إشكال، من أن الفسخ إنما أفاد البينونة و زيادة قوة في الطلاق من غير رجوع إلى الزوجية أو حصول وطء محترم، و هو خيرة المبسوط،</w:t>
      </w:r>
      <w:bookmarkStart w:id="322" w:name="pg12303_128741"/>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أن الطلاق و الفسخ سببان للعدة، و الأصل عدم التداخل و لما كانت عدتاهما حقين لمكلف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الفسخ حكم الطلاق، و لذا لا يثبت له معه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استأنفت عدة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و الفسخ غير مبطل للطلاق، و إنما هو مانع من جواز الرجوع بها، لفسخ النكاح حينئذ بسبب آخر غيره، فتأمل جيدا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7777782_417432637"/>
      <w:bookmarkStart w:id="324" w:name="_Toc123"/>
      <w:bookmarkEnd w:id="323"/>
      <w:r>
        <w:rPr>
          <w:rtl w:val="true"/>
        </w:rPr>
        <w:t>[</w:t>
      </w:r>
      <w:r>
        <w:rPr>
          <w:rtl w:val="true"/>
        </w:rPr>
        <w:t>المسألة التاسعة إذا نكحت في العدة الرجعية و حملت من الثاني اعتدت بالوضع من الثاني</w:t>
      </w:r>
      <w:r>
        <w:rPr>
          <w:rtl w:val="true"/>
        </w:rPr>
        <w:t>]</w:t>
      </w:r>
      <w:bookmarkEnd w:id="32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نكحت في العدة الرجعية لمشتبه و حملت من الثاني اعتدت بالوضع من الثاني قطعا دون الأول، لأن الحمل له دونه و أكملت عدة الأول بعد الوضع بأشهر أو أقراء، لما عرفت من عدم التداخل و كان للأول الرجوع في تلك العدة التي هي له دون زمان الحمل الذي هو عدة المشتبه، خلافا للمحكي عن المبسوط من جواز الرجوع له في زمن الحمل،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مذهبنا أن له الرجعة في زمن الحمل، لأن الرجعة تثبت بالطلاق، فلم تنقطع حتى تنقضي العدة، و هذه ما لم تضع و تكمل عدة الأول فعدتها لم تنقض، فتثبت الرجعة عليها ما دامت حاملا و بعد أن تضع مدة النفاس و إلى أن تنقضي عدتها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عليها في زمن الحمل تثبت له الرجعة عليها أيام النفاس و إن كانت هي لم تشرع في عدتها، لأن عدة الأول قد انقضت، و هي المانع له من الرجوع و إن لم تكن معتدة منه في تلك الحال، كحالة الحيض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 هذه المسائل و غيرها، فلاحظ و تأمل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ظاهرهم في المقام و غيره عدم اجتزائه عن عدة الطلاق بالأقراء لو اتفق حصولها في زمن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مجامعته للحيض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الأشهر لو فرض اعتدادها بها، و لعله لظهور نصوص عدم التداخل‌</w:t>
      </w:r>
      <w:r>
        <w:rPr>
          <w:rStyle w:val="FootnoteAnchor"/>
          <w:rtl w:val="true"/>
        </w:rPr>
        <w:footnoteReference w:id="1103"/>
      </w:r>
      <w:r>
        <w:rPr>
          <w:rFonts w:ascii="Amiri" w:hAnsi="Amiri" w:eastAsia="Amiri" w:cs="Amiri"/>
          <w:color w:val="111111"/>
          <w:sz w:val="28"/>
          <w:sz w:val="28"/>
          <w:szCs w:val="28"/>
          <w:rtl w:val="true"/>
          <w:lang w:bidi="ar-SA"/>
        </w:rPr>
        <w:t>المتقدمة سابقا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مؤيدا بأن مرجع الجميع إلى انقضاء مدة فلا يكون إلا تداخلا، و ليس هو من قبيل الشيئين المتغايرين الخارجين عن موضوع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وفق لإتمام كتاب الطلاق، و أسأله أن يشفع أوائل مننه بأواخرها فيوفق لما بقي من إتمام الكتب التي منها كتاب الخلع و المبارأة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تعاليقنا على الجزء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جواهر الكلام بجوار أمير المؤمنين على بن أبى طالب عليه أفضل الصلاة و السلام، و لا يفوتني التنويه بجهود العلامة الأخ الشيخ محمد القوچاني سلمه الله حيث شارك في إنجاز عملي هذا، و أرجو من العلى القدير وحده أن يوفقنا لا تمام هذا المشروع الجبار و إكمال تحقيق هذه الموسوعة الفقهية الكبيرة انه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القوچاني النجف الأشرف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الخير</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 تصحيحه و تهذيبه و ترتيبه في اليوم الرابع عشر من شهر شوال سنة</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ذلك بيد العبد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إبراهيم الميانجى عفى عنه و عن والديه‌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ستسمع إنشاء الله ما في النصوص من حصر الطلاق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من كتاب الحدود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عبد الله بن الحسن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هاشم عن ابن أبى عمير أو غيره، عن عبد الله بن سنان و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هاشم، عن بعض أصحابه، عن ابن أبى عمير أو غيره، عن عبد الله بن سنان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الجملة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رواية محمد بن مسلم عن أبى جعفر عليه السلام، و فرق بينها و بين الرواية في طبعه النجف، كما و أنه نقل الرواية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تتميمها بهذه الجملة، الا أن صاحب الحدائق قده استدل بهذه الفقرة بعنوان رواية محمد بن مسلم عن أبى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ابن أبى عمير عن ابن بكير، عن زرارة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قول الباقر عليه السلام انما ورد في خبر اليسع فقط، و ليس هناك خبر آخر بهذا المضمون غير خبر اليسع حتى يقرب منه خبره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الحديث في جوامعهم من السنن الكبرى و كنز العمال و الصحاح و غيرها الا أن الموجود في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مضمونه ذلك عن غير عبد الرحمن بن عوف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 الشيخ قدس سرهما بإسنادهما عن محمد بن مسلم، عن أبى جعفر عليه السلام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الحسن عليه السلام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المتبين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عليه السلام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أذينة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عليه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عليه السلام كما تقدم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عيص بن القاسم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مع اختلاف يسير، و ذكره بلفظة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ابن بكير، عن بعض أصحابنا، عن أبى عبد الله 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الخيار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الخيار لهما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 عليه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ابن طاوس قده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 الأصلية المبيضة برمز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لإرادة الطلقة من نصفيها التي هي مفاد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ينتهى كلام سيد المدارك قده في شرح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النسخة المخطوطة منه في عام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المخزونة في مكتبة السيد الحكيم قدس سره العامة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حضور شاهدين يسمعان الطلاق بحيث يتحقق معه الشهادة بوقوعه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ينتهى كلام صاحب الحدائق في مناقشة سيد المدارك قدس سرهما مع تغيير بعض الجملات بالنقل الى المعنى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راجع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من كتاب المواريث 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الى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يحسن أن يقول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الموجود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الى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لا تحسن أن تقول مثل هذا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يجيز شهادة امرأتين في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بكير عن زرارة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 و المبيضة، الا أن الموجود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راجع الرياض في أواخر البحث عن السبب الرابع من أسباب التحريم من كتاب النكاح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أسقط ذيله و ذكره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ذيلها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النسخة الأصلية المبيضة، و في المسودة بخطه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رواه مضمرا 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المواريث مع اختلاف يسير، و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الأزرق 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من كتاب المواريث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و القاسم جميعا عن رفاعة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استيفاء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عن معمر بن يحيى بن سام الا أن الموجود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يحيى بن بسام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من كتاب النكاح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مؤيدا للاول بتحريم وطئها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الموجود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فقه الرضا عليه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المعتوه إذا أراد الطلاق ألقى على امرأته قناعا و روى انها قد حرمت عليه فإذا أراد مراجعتها رفع القناع عنها يرى انها قد حلت 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 ذكره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اللفظ أيضا في رواية السكوني عن جعفر، عن أبيه عليهما السلام بسندين ذكرهما الشيخ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الثاني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الشهيد قده أشار الى هذه الروايات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النكاح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النكاح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المسودة بقلم المصنف قده و المبيضة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قبول قول الزوج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لم يذكر ذيله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 و فيه</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الاختلاف في اللفظ</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من كتاب التجارة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أبى الصباح و كذلك رواه عنه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الموجود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الصباح، و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الصباح</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 من كتاب الحج أيضا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المسودة و المبيضة، و الاولى بحسب سياق العبارة أن تكون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تخلصت بحملها انسان منه في الحال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العدد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كتاب النكاح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العدد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المسودة بقلمه الشريف قده و المبيضة 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رأت الحيض ثلاثا ثلاثا كان ما بينهما طهر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لفظ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شهر حيضة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لم يتقدم سابقا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العدد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العدد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عن زرارة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من كتاب النكاح</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الجوامع من الوسائل و المستدرك و البحار و غيرها و المسائل الطبرية للسيد المرتضى قده مخطوط، نسخة منها في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 عن بروكلمان و الكنتورى في كشف الحجب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في الجواهر سقط و الحديث هكذا</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من كتاب النكاح</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المسودة و المبيضة،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كونه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الساباطي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أبى يعفور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الحديث</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 فيه</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أشار إليه في الوسائل في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العدد و ذكره الشيخ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الا أن الموجود في المخطوطة بقلم المصنف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كتاب النكاح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له عليها 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الأصليتين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وهب بن عبد ربه أيضا 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كتاب المواريث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من كتاب الديات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المبيضة و المسودة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عدة الحرة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و ذكره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أبى خلف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الشيخ قده أراد بذلك ما ورد في خبر محمد بن على بن جعفر و مرسل إبراهيم بن هاشم و خبر ابن أسباط الاتية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أريد به ما ذكره الطبرسي في مجمع البيان الذي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البذاء على أهلها، فيحل لهم إخراجها و هو المروي عن أبى جعفر و أبى عبد الله عليهما السلام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النسختين الأصليتين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 فرض الخروج عنهن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كتاب النكاح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عن مسمع بن أبي سيار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من كتاب الحج</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الروايات على التصريح بالاعتداد عنده، و انما يستفاد ذلك من مجموع الروايات 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فهي كالصريحة في ذلك</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تعتد المطلقة في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الرابعة في الصفحة السابقة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مع الاختلاف في اللفظ</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من كتاب النكاح</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من كتاب النكاح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101646</Words>
  <Characters>408971</Characters>
  <CharactersWithSpaces>507412</CharactersWithSpaces>
  <Paragraphs>3205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2026-08-23T14:01:13Z</dcterms:created>
  <dc:creator>ghaemiyeh.com</dc:creator>
  <dc:description/>
  <dc:language>en-US</dc:language>
  <cp:lastModifiedBy/>
  <dcterms:modified xsi:type="dcterms:W3CDTF">2026-08-23T17:31:27Z</dcterms:modified>
  <cp:revision>1</cp:revision>
  <dc:subject/>
  <dc:title>جواهر الکلام فی شرح شرائع الاسلام جلد 32</dc:title>
</cp:coreProperties>
</file>

<file path=docProps/custom.xml><?xml version="1.0" encoding="utf-8"?>
<Properties xmlns="http://schemas.openxmlformats.org/officeDocument/2006/custom-properties" xmlns:vt="http://schemas.openxmlformats.org/officeDocument/2006/docPropsVTypes"/>
</file>