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مهذب الاحکام فی بیان حلال و الحرام جلد </w:t>
      </w:r>
      <w:r>
        <w:rPr/>
        <w:t>24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01851_417432637">
            <w:r>
              <w:rPr>
                <w:webHidden/>
                <w:rStyle w:val="IndexLink"/>
                <w:rtl w:val="true"/>
              </w:rPr>
              <w:t>هوية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6901853_41743263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6901855_417432637">
            <w:r>
              <w:rPr>
                <w:webHidden/>
                <w:rStyle w:val="IndexLink"/>
                <w:rtl w:val="true"/>
              </w:rPr>
              <w:t>كتاب النكاح</w:t>
            </w:r>
            <w:r>
              <w:rPr>
                <w:rStyle w:val="IndexLink"/>
                <w:rtl w:val="true"/>
              </w:rPr>
              <w:tab/>
            </w:r>
            <w:r>
              <w:rPr>
                <w:rStyle w:val="IndexLink"/>
              </w:rPr>
              <w:t>14</w:t>
            </w:r>
          </w:hyperlink>
        </w:p>
        <w:p>
          <w:pPr>
            <w:pStyle w:val="Contents3"/>
            <w:tabs>
              <w:tab w:val="clear" w:pos="8459"/>
              <w:tab w:val="right" w:pos="9026" w:leader="dot"/>
            </w:tabs>
            <w:rPr/>
          </w:pPr>
          <w:hyperlink w:anchor="__RefHeading___Toc6901857_417432637">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6901859_417432637">
            <w:r>
              <w:rPr>
                <w:webHidden/>
                <w:rStyle w:val="IndexLink"/>
                <w:rtl w:val="true"/>
              </w:rPr>
              <w:t>مسائل في النكاح</w:t>
            </w:r>
            <w:r>
              <w:rPr>
                <w:rStyle w:val="IndexLink"/>
                <w:rtl w:val="true"/>
              </w:rPr>
              <w:tab/>
            </w:r>
            <w:r>
              <w:rPr>
                <w:rStyle w:val="IndexLink"/>
              </w:rPr>
              <w:t>16</w:t>
            </w:r>
          </w:hyperlink>
        </w:p>
        <w:p>
          <w:pPr>
            <w:pStyle w:val="Contents4"/>
            <w:tabs>
              <w:tab w:val="clear" w:pos="8176"/>
              <w:tab w:val="right" w:pos="9026" w:leader="dot"/>
            </w:tabs>
            <w:rPr/>
          </w:pPr>
          <w:hyperlink w:anchor="__RefHeading___Toc6901861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يستفاد من بعض الأخبار كراهة العزوبة</w:t>
            </w:r>
            <w:r>
              <w:rPr>
                <w:rStyle w:val="IndexLink"/>
                <w:rtl w:val="true"/>
              </w:rPr>
              <w:tab/>
            </w:r>
            <w:r>
              <w:rPr>
                <w:rStyle w:val="IndexLink"/>
              </w:rPr>
              <w:t>16</w:t>
            </w:r>
          </w:hyperlink>
        </w:p>
        <w:p>
          <w:pPr>
            <w:pStyle w:val="Contents4"/>
            <w:tabs>
              <w:tab w:val="clear" w:pos="8176"/>
              <w:tab w:val="right" w:pos="9026" w:leader="dot"/>
            </w:tabs>
            <w:rPr/>
          </w:pPr>
          <w:hyperlink w:anchor="__RefHeading___Toc6901863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الاستحباب لا يزول بالواحدة</w:t>
            </w:r>
            <w:r>
              <w:rPr>
                <w:rStyle w:val="IndexLink"/>
                <w:rtl w:val="true"/>
              </w:rPr>
              <w:tab/>
            </w:r>
            <w:r>
              <w:rPr>
                <w:rStyle w:val="IndexLink"/>
              </w:rPr>
              <w:t>16</w:t>
            </w:r>
          </w:hyperlink>
        </w:p>
        <w:p>
          <w:pPr>
            <w:pStyle w:val="Contents4"/>
            <w:tabs>
              <w:tab w:val="clear" w:pos="8176"/>
              <w:tab w:val="right" w:pos="9026" w:leader="dot"/>
            </w:tabs>
            <w:rPr/>
          </w:pPr>
          <w:hyperlink w:anchor="__RefHeading___Toc6901865_417432637">
            <w:r>
              <w:rPr>
                <w:webHidden/>
                <w:rStyle w:val="IndexLink"/>
                <w:rtl w:val="true"/>
              </w:rPr>
              <w:t xml:space="preserve">مسألة </w:t>
            </w:r>
            <w:r>
              <w:rPr>
                <w:rStyle w:val="IndexLink"/>
              </w:rPr>
              <w:t>3</w:t>
            </w:r>
            <w:r>
              <w:rPr>
                <w:rStyle w:val="IndexLink"/>
                <w:rtl w:val="true"/>
              </w:rPr>
              <w:t xml:space="preserve">: </w:t>
            </w:r>
            <w:r>
              <w:rPr>
                <w:rStyle w:val="IndexLink"/>
                <w:rtl w:val="true"/>
              </w:rPr>
              <w:t>المستحب هو الطبيعة</w:t>
            </w:r>
            <w:r>
              <w:rPr>
                <w:rStyle w:val="IndexLink"/>
                <w:rtl w:val="true"/>
              </w:rPr>
              <w:tab/>
            </w:r>
            <w:r>
              <w:rPr>
                <w:rStyle w:val="IndexLink"/>
              </w:rPr>
              <w:t>17</w:t>
            </w:r>
          </w:hyperlink>
        </w:p>
        <w:p>
          <w:pPr>
            <w:pStyle w:val="Contents4"/>
            <w:tabs>
              <w:tab w:val="clear" w:pos="8176"/>
              <w:tab w:val="right" w:pos="9026" w:leader="dot"/>
            </w:tabs>
            <w:rPr/>
          </w:pPr>
          <w:hyperlink w:anchor="__RefHeading___Toc6901867_417432637">
            <w:r>
              <w:rPr>
                <w:webHidden/>
                <w:rStyle w:val="IndexLink"/>
                <w:rtl w:val="true"/>
              </w:rPr>
              <w:t xml:space="preserve">مسألة </w:t>
            </w:r>
            <w:r>
              <w:rPr>
                <w:rStyle w:val="IndexLink"/>
              </w:rPr>
              <w:t>4</w:t>
            </w:r>
            <w:r>
              <w:rPr>
                <w:rStyle w:val="IndexLink"/>
                <w:rtl w:val="true"/>
              </w:rPr>
              <w:t xml:space="preserve">: </w:t>
            </w:r>
            <w:r>
              <w:rPr>
                <w:rStyle w:val="IndexLink"/>
                <w:rtl w:val="true"/>
              </w:rPr>
              <w:t>استحباب النكاح إنما هو بالنظر إلى نفسه و طبيعته</w:t>
            </w:r>
            <w:r>
              <w:rPr>
                <w:rStyle w:val="IndexLink"/>
                <w:rtl w:val="true"/>
              </w:rPr>
              <w:tab/>
            </w:r>
            <w:r>
              <w:rPr>
                <w:rStyle w:val="IndexLink"/>
              </w:rPr>
              <w:t>17</w:t>
            </w:r>
          </w:hyperlink>
        </w:p>
        <w:p>
          <w:pPr>
            <w:pStyle w:val="Contents4"/>
            <w:tabs>
              <w:tab w:val="clear" w:pos="8176"/>
              <w:tab w:val="right" w:pos="9026" w:leader="dot"/>
            </w:tabs>
            <w:rPr/>
          </w:pPr>
          <w:hyperlink w:anchor="__RefHeading___Toc6901869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يستحب عند إرادة التزويج أمور</w:t>
            </w:r>
            <w:r>
              <w:rPr>
                <w:rStyle w:val="IndexLink"/>
                <w:rtl w:val="true"/>
              </w:rPr>
              <w:tab/>
            </w:r>
            <w:r>
              <w:rPr>
                <w:rStyle w:val="IndexLink"/>
              </w:rPr>
              <w:t>18</w:t>
            </w:r>
          </w:hyperlink>
        </w:p>
        <w:p>
          <w:pPr>
            <w:pStyle w:val="Contents4"/>
            <w:tabs>
              <w:tab w:val="clear" w:pos="8176"/>
              <w:tab w:val="right" w:pos="9026" w:leader="dot"/>
            </w:tabs>
            <w:rPr/>
          </w:pPr>
          <w:hyperlink w:anchor="__RefHeading___Toc6901871_417432637">
            <w:r>
              <w:rPr>
                <w:webHidden/>
                <w:rStyle w:val="IndexLink"/>
                <w:rtl w:val="true"/>
              </w:rPr>
              <w:t xml:space="preserve">مسألة </w:t>
            </w:r>
            <w:r>
              <w:rPr>
                <w:rStyle w:val="IndexLink"/>
              </w:rPr>
              <w:t>6</w:t>
            </w:r>
            <w:r>
              <w:rPr>
                <w:rStyle w:val="IndexLink"/>
                <w:rtl w:val="true"/>
              </w:rPr>
              <w:t xml:space="preserve">: </w:t>
            </w:r>
            <w:r>
              <w:rPr>
                <w:rStyle w:val="IndexLink"/>
                <w:rtl w:val="true"/>
              </w:rPr>
              <w:t>يكره عند التزويج أمور</w:t>
            </w:r>
            <w:r>
              <w:rPr>
                <w:rStyle w:val="IndexLink"/>
                <w:rtl w:val="true"/>
              </w:rPr>
              <w:tab/>
            </w:r>
            <w:r>
              <w:rPr>
                <w:rStyle w:val="IndexLink"/>
              </w:rPr>
              <w:t>22</w:t>
            </w:r>
          </w:hyperlink>
        </w:p>
        <w:p>
          <w:pPr>
            <w:pStyle w:val="Contents4"/>
            <w:tabs>
              <w:tab w:val="clear" w:pos="8176"/>
              <w:tab w:val="right" w:pos="9026" w:leader="dot"/>
            </w:tabs>
            <w:rPr/>
          </w:pPr>
          <w:hyperlink w:anchor="__RefHeading___Toc6901873_417432637">
            <w:r>
              <w:rPr>
                <w:webHidden/>
                <w:rStyle w:val="IndexLink"/>
                <w:rtl w:val="true"/>
              </w:rPr>
              <w:t xml:space="preserve">مسألة </w:t>
            </w:r>
            <w:r>
              <w:rPr>
                <w:rStyle w:val="IndexLink"/>
              </w:rPr>
              <w:t>7</w:t>
            </w:r>
            <w:r>
              <w:rPr>
                <w:rStyle w:val="IndexLink"/>
                <w:rtl w:val="true"/>
              </w:rPr>
              <w:t xml:space="preserve">: </w:t>
            </w:r>
            <w:r>
              <w:rPr>
                <w:rStyle w:val="IndexLink"/>
                <w:rtl w:val="true"/>
              </w:rPr>
              <w:t>يستحب اختيار امرأة تجمع صفات</w:t>
            </w:r>
            <w:r>
              <w:rPr>
                <w:rStyle w:val="IndexLink"/>
                <w:rtl w:val="true"/>
              </w:rPr>
              <w:tab/>
            </w:r>
            <w:r>
              <w:rPr>
                <w:rStyle w:val="IndexLink"/>
              </w:rPr>
              <w:t>23</w:t>
            </w:r>
          </w:hyperlink>
        </w:p>
        <w:p>
          <w:pPr>
            <w:pStyle w:val="Contents4"/>
            <w:tabs>
              <w:tab w:val="clear" w:pos="8176"/>
              <w:tab w:val="right" w:pos="9026" w:leader="dot"/>
            </w:tabs>
            <w:rPr/>
          </w:pPr>
          <w:hyperlink w:anchor="__RefHeading___Toc6901875_417432637">
            <w:r>
              <w:rPr>
                <w:webHidden/>
                <w:rStyle w:val="IndexLink"/>
                <w:rtl w:val="true"/>
              </w:rPr>
              <w:t xml:space="preserve">مسألة </w:t>
            </w:r>
            <w:r>
              <w:rPr>
                <w:rStyle w:val="IndexLink"/>
              </w:rPr>
              <w:t>8</w:t>
            </w:r>
            <w:r>
              <w:rPr>
                <w:rStyle w:val="IndexLink"/>
                <w:rtl w:val="true"/>
              </w:rPr>
              <w:t xml:space="preserve">: </w:t>
            </w:r>
            <w:r>
              <w:rPr>
                <w:rStyle w:val="IndexLink"/>
                <w:rtl w:val="true"/>
              </w:rPr>
              <w:t>مستحبات الدخول على الزوجة أمور</w:t>
            </w:r>
            <w:r>
              <w:rPr>
                <w:rStyle w:val="IndexLink"/>
                <w:rtl w:val="true"/>
              </w:rPr>
              <w:tab/>
            </w:r>
            <w:r>
              <w:rPr>
                <w:rStyle w:val="IndexLink"/>
              </w:rPr>
              <w:t>30</w:t>
            </w:r>
          </w:hyperlink>
        </w:p>
        <w:p>
          <w:pPr>
            <w:pStyle w:val="Contents4"/>
            <w:tabs>
              <w:tab w:val="clear" w:pos="8176"/>
              <w:tab w:val="right" w:pos="9026" w:leader="dot"/>
            </w:tabs>
            <w:rPr/>
          </w:pPr>
          <w:hyperlink w:anchor="__RefHeading___Toc6901877_417432637">
            <w:r>
              <w:rPr>
                <w:webHidden/>
                <w:rStyle w:val="IndexLink"/>
                <w:rtl w:val="true"/>
              </w:rPr>
              <w:t xml:space="preserve">مسألة </w:t>
            </w:r>
            <w:r>
              <w:rPr>
                <w:rStyle w:val="IndexLink"/>
              </w:rPr>
              <w:t>9</w:t>
            </w:r>
            <w:r>
              <w:rPr>
                <w:rStyle w:val="IndexLink"/>
                <w:rtl w:val="true"/>
              </w:rPr>
              <w:t xml:space="preserve">: </w:t>
            </w:r>
            <w:r>
              <w:rPr>
                <w:rStyle w:val="IndexLink"/>
                <w:rtl w:val="true"/>
              </w:rPr>
              <w:t>يجوز أكل ما ينثر في الأعراس مع الإذن</w:t>
            </w:r>
            <w:r>
              <w:rPr>
                <w:rStyle w:val="IndexLink"/>
                <w:rtl w:val="true"/>
              </w:rPr>
              <w:tab/>
            </w:r>
            <w:r>
              <w:rPr>
                <w:rStyle w:val="IndexLink"/>
              </w:rPr>
              <w:t>32</w:t>
            </w:r>
          </w:hyperlink>
        </w:p>
        <w:p>
          <w:pPr>
            <w:pStyle w:val="Contents4"/>
            <w:tabs>
              <w:tab w:val="clear" w:pos="8176"/>
              <w:tab w:val="right" w:pos="9026" w:leader="dot"/>
            </w:tabs>
            <w:rPr/>
          </w:pPr>
          <w:hyperlink w:anchor="__RefHeading___Toc6901879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يستحب عند الجماع الوضوء</w:t>
            </w:r>
            <w:r>
              <w:rPr>
                <w:rStyle w:val="IndexLink"/>
                <w:rtl w:val="true"/>
              </w:rPr>
              <w:tab/>
            </w:r>
            <w:r>
              <w:rPr>
                <w:rStyle w:val="IndexLink"/>
              </w:rPr>
              <w:t>32</w:t>
            </w:r>
          </w:hyperlink>
        </w:p>
        <w:p>
          <w:pPr>
            <w:pStyle w:val="Contents4"/>
            <w:tabs>
              <w:tab w:val="clear" w:pos="8176"/>
              <w:tab w:val="right" w:pos="9026" w:leader="dot"/>
            </w:tabs>
            <w:rPr/>
          </w:pPr>
          <w:hyperlink w:anchor="__RefHeading___Toc6901881_417432637">
            <w:r>
              <w:rPr>
                <w:webHidden/>
                <w:rStyle w:val="IndexLink"/>
                <w:rtl w:val="true"/>
              </w:rPr>
              <w:t xml:space="preserve">مسألة </w:t>
            </w:r>
            <w:r>
              <w:rPr>
                <w:rStyle w:val="IndexLink"/>
              </w:rPr>
              <w:t>11</w:t>
            </w:r>
            <w:r>
              <w:rPr>
                <w:rStyle w:val="IndexLink"/>
                <w:rtl w:val="true"/>
              </w:rPr>
              <w:t xml:space="preserve">: </w:t>
            </w:r>
            <w:r>
              <w:rPr>
                <w:rStyle w:val="IndexLink"/>
                <w:rtl w:val="true"/>
              </w:rPr>
              <w:t>يكره الجماع</w:t>
            </w:r>
            <w:r>
              <w:rPr>
                <w:rStyle w:val="IndexLink"/>
                <w:rtl w:val="true"/>
              </w:rPr>
              <w:tab/>
            </w:r>
            <w:r>
              <w:rPr>
                <w:rStyle w:val="IndexLink"/>
              </w:rPr>
              <w:t>33</w:t>
            </w:r>
          </w:hyperlink>
        </w:p>
        <w:p>
          <w:pPr>
            <w:pStyle w:val="Contents4"/>
            <w:tabs>
              <w:tab w:val="clear" w:pos="8176"/>
              <w:tab w:val="right" w:pos="9026" w:leader="dot"/>
            </w:tabs>
            <w:rPr/>
          </w:pPr>
          <w:hyperlink w:anchor="__RefHeading___Toc6901883_417432637">
            <w:r>
              <w:rPr>
                <w:webHidden/>
                <w:rStyle w:val="IndexLink"/>
                <w:rtl w:val="true"/>
              </w:rPr>
              <w:t xml:space="preserve">مسألة </w:t>
            </w:r>
            <w:r>
              <w:rPr>
                <w:rStyle w:val="IndexLink"/>
              </w:rPr>
              <w:t>12</w:t>
            </w:r>
            <w:r>
              <w:rPr>
                <w:rStyle w:val="IndexLink"/>
                <w:rtl w:val="true"/>
              </w:rPr>
              <w:t xml:space="preserve">: </w:t>
            </w:r>
            <w:r>
              <w:rPr>
                <w:rStyle w:val="IndexLink"/>
                <w:rtl w:val="true"/>
              </w:rPr>
              <w:t>يكره للمسافر أن يطرق أهله ليلا</w:t>
            </w:r>
            <w:r>
              <w:rPr>
                <w:rStyle w:val="IndexLink"/>
                <w:rtl w:val="true"/>
              </w:rPr>
              <w:tab/>
            </w:r>
            <w:r>
              <w:rPr>
                <w:rStyle w:val="IndexLink"/>
              </w:rPr>
              <w:t>34</w:t>
            </w:r>
          </w:hyperlink>
        </w:p>
        <w:p>
          <w:pPr>
            <w:pStyle w:val="Contents4"/>
            <w:tabs>
              <w:tab w:val="clear" w:pos="8176"/>
              <w:tab w:val="right" w:pos="9026" w:leader="dot"/>
            </w:tabs>
            <w:rPr/>
          </w:pPr>
          <w:hyperlink w:anchor="__RefHeading___Toc6901885_417432637">
            <w:r>
              <w:rPr>
                <w:webHidden/>
                <w:rStyle w:val="IndexLink"/>
                <w:rtl w:val="true"/>
              </w:rPr>
              <w:t xml:space="preserve">مسألة </w:t>
            </w:r>
            <w:r>
              <w:rPr>
                <w:rStyle w:val="IndexLink"/>
              </w:rPr>
              <w:t>13</w:t>
            </w:r>
            <w:r>
              <w:rPr>
                <w:rStyle w:val="IndexLink"/>
                <w:rtl w:val="true"/>
              </w:rPr>
              <w:t xml:space="preserve">: </w:t>
            </w:r>
            <w:r>
              <w:rPr>
                <w:rStyle w:val="IndexLink"/>
                <w:rtl w:val="true"/>
              </w:rPr>
              <w:t>يستحب السعي في التزويج</w:t>
            </w:r>
            <w:r>
              <w:rPr>
                <w:rStyle w:val="IndexLink"/>
                <w:rtl w:val="true"/>
              </w:rPr>
              <w:tab/>
            </w:r>
            <w:r>
              <w:rPr>
                <w:rStyle w:val="IndexLink"/>
              </w:rPr>
              <w:t>35</w:t>
            </w:r>
          </w:hyperlink>
        </w:p>
        <w:p>
          <w:pPr>
            <w:pStyle w:val="Contents4"/>
            <w:tabs>
              <w:tab w:val="clear" w:pos="8176"/>
              <w:tab w:val="right" w:pos="9026" w:leader="dot"/>
            </w:tabs>
            <w:rPr/>
          </w:pPr>
          <w:hyperlink w:anchor="__RefHeading___Toc6901887_417432637">
            <w:r>
              <w:rPr>
                <w:webHidden/>
                <w:rStyle w:val="IndexLink"/>
                <w:rtl w:val="true"/>
              </w:rPr>
              <w:t xml:space="preserve">مسألة </w:t>
            </w:r>
            <w:r>
              <w:rPr>
                <w:rStyle w:val="IndexLink"/>
              </w:rPr>
              <w:t>14</w:t>
            </w:r>
            <w:r>
              <w:rPr>
                <w:rStyle w:val="IndexLink"/>
                <w:rtl w:val="true"/>
              </w:rPr>
              <w:t xml:space="preserve">: </w:t>
            </w:r>
            <w:r>
              <w:rPr>
                <w:rStyle w:val="IndexLink"/>
                <w:rtl w:val="true"/>
              </w:rPr>
              <w:t>يستحب تعجيل تزويج البنت و تحصينها بالزوج عند بلوغها</w:t>
            </w:r>
            <w:r>
              <w:rPr>
                <w:rStyle w:val="IndexLink"/>
                <w:rtl w:val="true"/>
              </w:rPr>
              <w:tab/>
            </w:r>
            <w:r>
              <w:rPr>
                <w:rStyle w:val="IndexLink"/>
              </w:rPr>
              <w:t>35</w:t>
            </w:r>
          </w:hyperlink>
        </w:p>
        <w:p>
          <w:pPr>
            <w:pStyle w:val="Contents4"/>
            <w:tabs>
              <w:tab w:val="clear" w:pos="8176"/>
              <w:tab w:val="right" w:pos="9026" w:leader="dot"/>
            </w:tabs>
            <w:rPr/>
          </w:pPr>
          <w:hyperlink w:anchor="__RefHeading___Toc6901889_417432637">
            <w:r>
              <w:rPr>
                <w:webHidden/>
                <w:rStyle w:val="IndexLink"/>
                <w:rtl w:val="true"/>
              </w:rPr>
              <w:t xml:space="preserve">مسألة </w:t>
            </w:r>
            <w:r>
              <w:rPr>
                <w:rStyle w:val="IndexLink"/>
              </w:rPr>
              <w:t>15</w:t>
            </w:r>
            <w:r>
              <w:rPr>
                <w:rStyle w:val="IndexLink"/>
                <w:rtl w:val="true"/>
              </w:rPr>
              <w:t xml:space="preserve">: </w:t>
            </w:r>
            <w:r>
              <w:rPr>
                <w:rStyle w:val="IndexLink"/>
                <w:rtl w:val="true"/>
              </w:rPr>
              <w:t>يستحب حبس المرأة في البيت فلا تخرج إلا لضرورة</w:t>
            </w:r>
            <w:r>
              <w:rPr>
                <w:rStyle w:val="IndexLink"/>
                <w:rtl w:val="true"/>
              </w:rPr>
              <w:tab/>
            </w:r>
            <w:r>
              <w:rPr>
                <w:rStyle w:val="IndexLink"/>
              </w:rPr>
              <w:t>35</w:t>
            </w:r>
          </w:hyperlink>
        </w:p>
        <w:p>
          <w:pPr>
            <w:pStyle w:val="Contents4"/>
            <w:tabs>
              <w:tab w:val="clear" w:pos="8176"/>
              <w:tab w:val="right" w:pos="9026" w:leader="dot"/>
            </w:tabs>
            <w:rPr/>
          </w:pPr>
          <w:hyperlink w:anchor="__RefHeading___Toc6901891_417432637">
            <w:r>
              <w:rPr>
                <w:webHidden/>
                <w:rStyle w:val="IndexLink"/>
                <w:rtl w:val="true"/>
              </w:rPr>
              <w:t xml:space="preserve">مسألة </w:t>
            </w:r>
            <w:r>
              <w:rPr>
                <w:rStyle w:val="IndexLink"/>
              </w:rPr>
              <w:t>16</w:t>
            </w:r>
            <w:r>
              <w:rPr>
                <w:rStyle w:val="IndexLink"/>
                <w:rtl w:val="true"/>
              </w:rPr>
              <w:t xml:space="preserve">: </w:t>
            </w:r>
            <w:r>
              <w:rPr>
                <w:rStyle w:val="IndexLink"/>
                <w:rtl w:val="true"/>
              </w:rPr>
              <w:t>يكره تزويج الصغار قبل البلوغ</w:t>
            </w:r>
            <w:r>
              <w:rPr>
                <w:rStyle w:val="IndexLink"/>
                <w:rtl w:val="true"/>
              </w:rPr>
              <w:tab/>
            </w:r>
            <w:r>
              <w:rPr>
                <w:rStyle w:val="IndexLink"/>
              </w:rPr>
              <w:t>36</w:t>
            </w:r>
          </w:hyperlink>
        </w:p>
        <w:p>
          <w:pPr>
            <w:pStyle w:val="Contents4"/>
            <w:tabs>
              <w:tab w:val="clear" w:pos="8176"/>
              <w:tab w:val="right" w:pos="9026" w:leader="dot"/>
            </w:tabs>
            <w:rPr/>
          </w:pPr>
          <w:hyperlink w:anchor="__RefHeading___Toc6901893_417432637">
            <w:r>
              <w:rPr>
                <w:webHidden/>
                <w:rStyle w:val="IndexLink"/>
                <w:rtl w:val="true"/>
              </w:rPr>
              <w:t xml:space="preserve">مسألة </w:t>
            </w:r>
            <w:r>
              <w:rPr>
                <w:rStyle w:val="IndexLink"/>
              </w:rPr>
              <w:t>17</w:t>
            </w:r>
            <w:r>
              <w:rPr>
                <w:rStyle w:val="IndexLink"/>
                <w:rtl w:val="true"/>
              </w:rPr>
              <w:t xml:space="preserve">: </w:t>
            </w:r>
            <w:r>
              <w:rPr>
                <w:rStyle w:val="IndexLink"/>
                <w:rtl w:val="true"/>
              </w:rPr>
              <w:t>يستحب تخفيف مئونة التزويج و تقليل المهر</w:t>
            </w:r>
            <w:r>
              <w:rPr>
                <w:rStyle w:val="IndexLink"/>
                <w:rtl w:val="true"/>
              </w:rPr>
              <w:tab/>
            </w:r>
            <w:r>
              <w:rPr>
                <w:rStyle w:val="IndexLink"/>
              </w:rPr>
              <w:t>36</w:t>
            </w:r>
          </w:hyperlink>
        </w:p>
        <w:p>
          <w:pPr>
            <w:pStyle w:val="Contents4"/>
            <w:tabs>
              <w:tab w:val="clear" w:pos="8176"/>
              <w:tab w:val="right" w:pos="9026" w:leader="dot"/>
            </w:tabs>
            <w:rPr/>
          </w:pPr>
          <w:hyperlink w:anchor="__RefHeading___Toc6901895_417432637">
            <w:r>
              <w:rPr>
                <w:webHidden/>
                <w:rStyle w:val="IndexLink"/>
                <w:rtl w:val="true"/>
              </w:rPr>
              <w:t xml:space="preserve">مسألة </w:t>
            </w:r>
            <w:r>
              <w:rPr>
                <w:rStyle w:val="IndexLink"/>
              </w:rPr>
              <w:t>18</w:t>
            </w:r>
            <w:r>
              <w:rPr>
                <w:rStyle w:val="IndexLink"/>
                <w:rtl w:val="true"/>
              </w:rPr>
              <w:t xml:space="preserve">: </w:t>
            </w:r>
            <w:r>
              <w:rPr>
                <w:rStyle w:val="IndexLink"/>
                <w:rtl w:val="true"/>
              </w:rPr>
              <w:t>يستحب ملاعبة الزوجة قبل المواقعة</w:t>
            </w:r>
            <w:r>
              <w:rPr>
                <w:rStyle w:val="IndexLink"/>
                <w:rtl w:val="true"/>
              </w:rPr>
              <w:tab/>
            </w:r>
            <w:r>
              <w:rPr>
                <w:rStyle w:val="IndexLink"/>
              </w:rPr>
              <w:t>37</w:t>
            </w:r>
          </w:hyperlink>
        </w:p>
        <w:p>
          <w:pPr>
            <w:pStyle w:val="Contents4"/>
            <w:tabs>
              <w:tab w:val="clear" w:pos="8176"/>
              <w:tab w:val="right" w:pos="9026" w:leader="dot"/>
            </w:tabs>
            <w:rPr/>
          </w:pPr>
          <w:hyperlink w:anchor="__RefHeading___Toc6901897_417432637">
            <w:r>
              <w:rPr>
                <w:webHidden/>
                <w:rStyle w:val="IndexLink"/>
                <w:rtl w:val="true"/>
              </w:rPr>
              <w:t xml:space="preserve">مسألة </w:t>
            </w:r>
            <w:r>
              <w:rPr>
                <w:rStyle w:val="IndexLink"/>
              </w:rPr>
              <w:t>19</w:t>
            </w:r>
            <w:r>
              <w:rPr>
                <w:rStyle w:val="IndexLink"/>
                <w:rtl w:val="true"/>
              </w:rPr>
              <w:t xml:space="preserve">: </w:t>
            </w:r>
            <w:r>
              <w:rPr>
                <w:rStyle w:val="IndexLink"/>
                <w:rtl w:val="true"/>
              </w:rPr>
              <w:t>يجوز للرجل تقبيل أيّ جزء من جسد زوجته، و مسّ أيّ جزء من بدنه ببدنها</w:t>
            </w:r>
            <w:r>
              <w:rPr>
                <w:rStyle w:val="IndexLink"/>
                <w:rtl w:val="true"/>
              </w:rPr>
              <w:tab/>
            </w:r>
            <w:r>
              <w:rPr>
                <w:rStyle w:val="IndexLink"/>
              </w:rPr>
              <w:t>37</w:t>
            </w:r>
          </w:hyperlink>
        </w:p>
        <w:p>
          <w:pPr>
            <w:pStyle w:val="Contents4"/>
            <w:tabs>
              <w:tab w:val="clear" w:pos="8176"/>
              <w:tab w:val="right" w:pos="9026" w:leader="dot"/>
            </w:tabs>
            <w:rPr/>
          </w:pPr>
          <w:hyperlink w:anchor="__RefHeading___Toc6901899_417432637">
            <w:r>
              <w:rPr>
                <w:webHidden/>
                <w:rStyle w:val="IndexLink"/>
                <w:rtl w:val="true"/>
              </w:rPr>
              <w:t xml:space="preserve">مسألة </w:t>
            </w:r>
            <w:r>
              <w:rPr>
                <w:rStyle w:val="IndexLink"/>
              </w:rPr>
              <w:t>20</w:t>
            </w:r>
            <w:r>
              <w:rPr>
                <w:rStyle w:val="IndexLink"/>
                <w:rtl w:val="true"/>
              </w:rPr>
              <w:t xml:space="preserve">: </w:t>
            </w:r>
            <w:r>
              <w:rPr>
                <w:rStyle w:val="IndexLink"/>
                <w:rtl w:val="true"/>
              </w:rPr>
              <w:t>يستحب اللبث و ترك التعجيل عند الجماع</w:t>
            </w:r>
            <w:r>
              <w:rPr>
                <w:rStyle w:val="IndexLink"/>
                <w:rtl w:val="true"/>
              </w:rPr>
              <w:tab/>
            </w:r>
            <w:r>
              <w:rPr>
                <w:rStyle w:val="IndexLink"/>
              </w:rPr>
              <w:t>37</w:t>
            </w:r>
          </w:hyperlink>
        </w:p>
        <w:p>
          <w:pPr>
            <w:pStyle w:val="Contents4"/>
            <w:tabs>
              <w:tab w:val="clear" w:pos="8176"/>
              <w:tab w:val="right" w:pos="9026" w:leader="dot"/>
            </w:tabs>
            <w:rPr/>
          </w:pPr>
          <w:hyperlink w:anchor="__RefHeading___Toc6901901_417432637">
            <w:r>
              <w:rPr>
                <w:webHidden/>
                <w:rStyle w:val="IndexLink"/>
                <w:rtl w:val="true"/>
              </w:rPr>
              <w:t xml:space="preserve">مسألة </w:t>
            </w:r>
            <w:r>
              <w:rPr>
                <w:rStyle w:val="IndexLink"/>
              </w:rPr>
              <w:t>21</w:t>
            </w:r>
            <w:r>
              <w:rPr>
                <w:rStyle w:val="IndexLink"/>
                <w:rtl w:val="true"/>
              </w:rPr>
              <w:t xml:space="preserve">: </w:t>
            </w:r>
            <w:r>
              <w:rPr>
                <w:rStyle w:val="IndexLink"/>
                <w:rtl w:val="true"/>
              </w:rPr>
              <w:t>يكره المجامعة تحت السماء</w:t>
            </w:r>
            <w:r>
              <w:rPr>
                <w:rStyle w:val="IndexLink"/>
                <w:rtl w:val="true"/>
              </w:rPr>
              <w:tab/>
            </w:r>
            <w:r>
              <w:rPr>
                <w:rStyle w:val="IndexLink"/>
              </w:rPr>
              <w:t>37</w:t>
            </w:r>
          </w:hyperlink>
        </w:p>
        <w:p>
          <w:pPr>
            <w:pStyle w:val="Contents4"/>
            <w:tabs>
              <w:tab w:val="clear" w:pos="8176"/>
              <w:tab w:val="right" w:pos="9026" w:leader="dot"/>
            </w:tabs>
            <w:rPr/>
          </w:pPr>
          <w:hyperlink w:anchor="__RefHeading___Toc6901903_417432637">
            <w:r>
              <w:rPr>
                <w:webHidden/>
                <w:rStyle w:val="IndexLink"/>
                <w:rtl w:val="true"/>
              </w:rPr>
              <w:t xml:space="preserve">مسألة </w:t>
            </w:r>
            <w:r>
              <w:rPr>
                <w:rStyle w:val="IndexLink"/>
              </w:rPr>
              <w:t>22</w:t>
            </w:r>
            <w:r>
              <w:rPr>
                <w:rStyle w:val="IndexLink"/>
                <w:rtl w:val="true"/>
              </w:rPr>
              <w:t xml:space="preserve">: </w:t>
            </w:r>
            <w:r>
              <w:rPr>
                <w:rStyle w:val="IndexLink"/>
                <w:rtl w:val="true"/>
              </w:rPr>
              <w:t>يستحب إكثار الصوم و توفير الشعر لمن لا يقدر على التزويج</w:t>
            </w:r>
            <w:r>
              <w:rPr>
                <w:rStyle w:val="IndexLink"/>
                <w:rtl w:val="true"/>
              </w:rPr>
              <w:tab/>
            </w:r>
            <w:r>
              <w:rPr>
                <w:rStyle w:val="IndexLink"/>
              </w:rPr>
              <w:t>37</w:t>
            </w:r>
          </w:hyperlink>
        </w:p>
        <w:p>
          <w:pPr>
            <w:pStyle w:val="Contents4"/>
            <w:tabs>
              <w:tab w:val="clear" w:pos="8176"/>
              <w:tab w:val="right" w:pos="9026" w:leader="dot"/>
            </w:tabs>
            <w:rPr/>
          </w:pPr>
          <w:hyperlink w:anchor="__RefHeading___Toc6901905_417432637">
            <w:r>
              <w:rPr>
                <w:webHidden/>
                <w:rStyle w:val="IndexLink"/>
                <w:rtl w:val="true"/>
              </w:rPr>
              <w:t xml:space="preserve">مسألة </w:t>
            </w:r>
            <w:r>
              <w:rPr>
                <w:rStyle w:val="IndexLink"/>
              </w:rPr>
              <w:t>23</w:t>
            </w:r>
            <w:r>
              <w:rPr>
                <w:rStyle w:val="IndexLink"/>
                <w:rtl w:val="true"/>
              </w:rPr>
              <w:t xml:space="preserve">: </w:t>
            </w:r>
            <w:r>
              <w:rPr>
                <w:rStyle w:val="IndexLink"/>
                <w:rtl w:val="true"/>
              </w:rPr>
              <w:t>يستحب خلع خف العروس إذا دخلت البيت و غسل رجليها</w:t>
            </w:r>
            <w:r>
              <w:rPr>
                <w:rStyle w:val="IndexLink"/>
                <w:rtl w:val="true"/>
              </w:rPr>
              <w:tab/>
            </w:r>
            <w:r>
              <w:rPr>
                <w:rStyle w:val="IndexLink"/>
              </w:rPr>
              <w:t>38</w:t>
            </w:r>
          </w:hyperlink>
        </w:p>
        <w:p>
          <w:pPr>
            <w:pStyle w:val="Contents4"/>
            <w:tabs>
              <w:tab w:val="clear" w:pos="8176"/>
              <w:tab w:val="right" w:pos="9026" w:leader="dot"/>
            </w:tabs>
            <w:rPr/>
          </w:pPr>
          <w:hyperlink w:anchor="__RefHeading___Toc6901907_417432637">
            <w:r>
              <w:rPr>
                <w:webHidden/>
                <w:rStyle w:val="IndexLink"/>
                <w:rtl w:val="true"/>
              </w:rPr>
              <w:t xml:space="preserve">مسألة </w:t>
            </w:r>
            <w:r>
              <w:rPr>
                <w:rStyle w:val="IndexLink"/>
              </w:rPr>
              <w:t>24</w:t>
            </w:r>
            <w:r>
              <w:rPr>
                <w:rStyle w:val="IndexLink"/>
                <w:rtl w:val="true"/>
              </w:rPr>
              <w:t xml:space="preserve">: </w:t>
            </w:r>
            <w:r>
              <w:rPr>
                <w:rStyle w:val="IndexLink"/>
                <w:rtl w:val="true"/>
              </w:rPr>
              <w:t>يستحب منع العروس في أسبوع العرس من الألبان</w:t>
            </w:r>
            <w:r>
              <w:rPr>
                <w:rStyle w:val="IndexLink"/>
                <w:rtl w:val="true"/>
              </w:rPr>
              <w:tab/>
            </w:r>
            <w:r>
              <w:rPr>
                <w:rStyle w:val="IndexLink"/>
              </w:rPr>
              <w:t>38</w:t>
            </w:r>
          </w:hyperlink>
        </w:p>
        <w:p>
          <w:pPr>
            <w:pStyle w:val="Contents4"/>
            <w:tabs>
              <w:tab w:val="clear" w:pos="8176"/>
              <w:tab w:val="right" w:pos="9026" w:leader="dot"/>
            </w:tabs>
            <w:rPr/>
          </w:pPr>
          <w:hyperlink w:anchor="__RefHeading___Toc6901909_417432637">
            <w:r>
              <w:rPr>
                <w:webHidden/>
                <w:rStyle w:val="IndexLink"/>
                <w:rtl w:val="true"/>
              </w:rPr>
              <w:t xml:space="preserve">مسألة </w:t>
            </w:r>
            <w:r>
              <w:rPr>
                <w:rStyle w:val="IndexLink"/>
              </w:rPr>
              <w:t>25</w:t>
            </w:r>
            <w:r>
              <w:rPr>
                <w:rStyle w:val="IndexLink"/>
                <w:rtl w:val="true"/>
              </w:rPr>
              <w:t xml:space="preserve">: </w:t>
            </w:r>
            <w:r>
              <w:rPr>
                <w:rStyle w:val="IndexLink"/>
                <w:rtl w:val="true"/>
              </w:rPr>
              <w:t>يكره اتحاد خرقة الزوج و الزوجة عند الفراغ من الجماع</w:t>
            </w:r>
            <w:r>
              <w:rPr>
                <w:rStyle w:val="IndexLink"/>
                <w:rtl w:val="true"/>
              </w:rPr>
              <w:tab/>
            </w:r>
            <w:r>
              <w:rPr>
                <w:rStyle w:val="IndexLink"/>
              </w:rPr>
              <w:t>38</w:t>
            </w:r>
          </w:hyperlink>
        </w:p>
        <w:p>
          <w:pPr>
            <w:pStyle w:val="Contents4"/>
            <w:tabs>
              <w:tab w:val="clear" w:pos="8176"/>
              <w:tab w:val="right" w:pos="9026" w:leader="dot"/>
            </w:tabs>
            <w:rPr/>
          </w:pPr>
          <w:hyperlink w:anchor="__RefHeading___Toc6901911_417432637">
            <w:r>
              <w:rPr>
                <w:webHidden/>
                <w:rStyle w:val="IndexLink"/>
                <w:rtl w:val="true"/>
              </w:rPr>
              <w:t xml:space="preserve">مسألة </w:t>
            </w:r>
            <w:r>
              <w:rPr>
                <w:rStyle w:val="IndexLink"/>
              </w:rPr>
              <w:t>26</w:t>
            </w:r>
            <w:r>
              <w:rPr>
                <w:rStyle w:val="IndexLink"/>
                <w:rtl w:val="true"/>
              </w:rPr>
              <w:t xml:space="preserve">: </w:t>
            </w:r>
            <w:r>
              <w:rPr>
                <w:rStyle w:val="IndexLink"/>
                <w:rtl w:val="true"/>
              </w:rPr>
              <w:t>يجوز لمن يريد تزويج امرأة أن ينظر إلى وجهها</w:t>
            </w:r>
            <w:r>
              <w:rPr>
                <w:rStyle w:val="IndexLink"/>
                <w:rtl w:val="true"/>
              </w:rPr>
              <w:tab/>
            </w:r>
            <w:r>
              <w:rPr>
                <w:rStyle w:val="IndexLink"/>
              </w:rPr>
              <w:t>41</w:t>
            </w:r>
          </w:hyperlink>
        </w:p>
        <w:p>
          <w:pPr>
            <w:pStyle w:val="Contents4"/>
            <w:tabs>
              <w:tab w:val="clear" w:pos="8176"/>
              <w:tab w:val="right" w:pos="9026" w:leader="dot"/>
            </w:tabs>
            <w:rPr/>
          </w:pPr>
          <w:hyperlink w:anchor="__RefHeading___Toc6901913_417432637">
            <w:r>
              <w:rPr>
                <w:webHidden/>
                <w:rStyle w:val="IndexLink"/>
                <w:rtl w:val="true"/>
              </w:rPr>
              <w:t xml:space="preserve">مسألة </w:t>
            </w:r>
            <w:r>
              <w:rPr>
                <w:rStyle w:val="IndexLink"/>
              </w:rPr>
              <w:t>27</w:t>
            </w:r>
            <w:r>
              <w:rPr>
                <w:rStyle w:val="IndexLink"/>
                <w:rtl w:val="true"/>
              </w:rPr>
              <w:t xml:space="preserve">: </w:t>
            </w:r>
            <w:r>
              <w:rPr>
                <w:rStyle w:val="IndexLink"/>
                <w:rtl w:val="true"/>
              </w:rPr>
              <w:t>يجوز النظر إلى نساء أهل الذمة</w:t>
            </w:r>
            <w:r>
              <w:rPr>
                <w:rStyle w:val="IndexLink"/>
                <w:rtl w:val="true"/>
              </w:rPr>
              <w:tab/>
            </w:r>
            <w:r>
              <w:rPr>
                <w:rStyle w:val="IndexLink"/>
              </w:rPr>
              <w:t>45</w:t>
            </w:r>
          </w:hyperlink>
        </w:p>
        <w:p>
          <w:pPr>
            <w:pStyle w:val="Contents4"/>
            <w:tabs>
              <w:tab w:val="clear" w:pos="8176"/>
              <w:tab w:val="right" w:pos="9026" w:leader="dot"/>
            </w:tabs>
            <w:rPr/>
          </w:pPr>
          <w:hyperlink w:anchor="__RefHeading___Toc6901915_417432637">
            <w:r>
              <w:rPr>
                <w:webHidden/>
                <w:rStyle w:val="IndexLink"/>
                <w:rtl w:val="true"/>
              </w:rPr>
              <w:t xml:space="preserve">مسألة </w:t>
            </w:r>
            <w:r>
              <w:rPr>
                <w:rStyle w:val="IndexLink"/>
              </w:rPr>
              <w:t>28</w:t>
            </w:r>
            <w:r>
              <w:rPr>
                <w:rStyle w:val="IndexLink"/>
                <w:rtl w:val="true"/>
              </w:rPr>
              <w:t xml:space="preserve">: </w:t>
            </w:r>
            <w:r>
              <w:rPr>
                <w:rStyle w:val="IndexLink"/>
                <w:rtl w:val="true"/>
              </w:rPr>
              <w:t>يجوز لكل من الرجل و المرأة النظر إلى ما عدا العورة</w:t>
            </w:r>
            <w:r>
              <w:rPr>
                <w:rStyle w:val="IndexLink"/>
                <w:rtl w:val="true"/>
              </w:rPr>
              <w:tab/>
            </w:r>
            <w:r>
              <w:rPr>
                <w:rStyle w:val="IndexLink"/>
              </w:rPr>
              <w:t>46</w:t>
            </w:r>
          </w:hyperlink>
        </w:p>
        <w:p>
          <w:pPr>
            <w:pStyle w:val="Contents4"/>
            <w:tabs>
              <w:tab w:val="clear" w:pos="8176"/>
              <w:tab w:val="right" w:pos="9026" w:leader="dot"/>
            </w:tabs>
            <w:rPr/>
          </w:pPr>
          <w:hyperlink w:anchor="__RefHeading___Toc6901917_417432637">
            <w:r>
              <w:rPr>
                <w:webHidden/>
                <w:rStyle w:val="IndexLink"/>
                <w:rtl w:val="true"/>
              </w:rPr>
              <w:t xml:space="preserve">مسألة </w:t>
            </w:r>
            <w:r>
              <w:rPr>
                <w:rStyle w:val="IndexLink"/>
              </w:rPr>
              <w:t>29</w:t>
            </w:r>
            <w:r>
              <w:rPr>
                <w:rStyle w:val="IndexLink"/>
                <w:rtl w:val="true"/>
              </w:rPr>
              <w:t xml:space="preserve">: </w:t>
            </w:r>
            <w:r>
              <w:rPr>
                <w:rStyle w:val="IndexLink"/>
                <w:rtl w:val="true"/>
              </w:rPr>
              <w:t>يجوز لكل من الزوج و الزوجة النظر إلى جسد الآخر</w:t>
            </w:r>
            <w:r>
              <w:rPr>
                <w:rStyle w:val="IndexLink"/>
                <w:rtl w:val="true"/>
              </w:rPr>
              <w:tab/>
            </w:r>
            <w:r>
              <w:rPr>
                <w:rStyle w:val="IndexLink"/>
              </w:rPr>
              <w:t>47</w:t>
            </w:r>
          </w:hyperlink>
        </w:p>
        <w:p>
          <w:pPr>
            <w:pStyle w:val="Contents4"/>
            <w:tabs>
              <w:tab w:val="clear" w:pos="8176"/>
              <w:tab w:val="right" w:pos="9026" w:leader="dot"/>
            </w:tabs>
            <w:rPr/>
          </w:pPr>
          <w:hyperlink w:anchor="__RefHeading___Toc6901919_417432637">
            <w:r>
              <w:rPr>
                <w:webHidden/>
                <w:rStyle w:val="IndexLink"/>
                <w:rtl w:val="true"/>
              </w:rPr>
              <w:t xml:space="preserve">مسألة </w:t>
            </w:r>
            <w:r>
              <w:rPr>
                <w:rStyle w:val="IndexLink"/>
              </w:rPr>
              <w:t>30</w:t>
            </w:r>
            <w:r>
              <w:rPr>
                <w:rStyle w:val="IndexLink"/>
                <w:rtl w:val="true"/>
              </w:rPr>
              <w:t xml:space="preserve">: </w:t>
            </w:r>
            <w:r>
              <w:rPr>
                <w:rStyle w:val="IndexLink"/>
                <w:rtl w:val="true"/>
              </w:rPr>
              <w:t>الخنثى مع الأنثى كالذكر، و مع الذكر كالأنثى</w:t>
            </w:r>
            <w:r>
              <w:rPr>
                <w:rStyle w:val="IndexLink"/>
                <w:rtl w:val="true"/>
              </w:rPr>
              <w:tab/>
            </w:r>
            <w:r>
              <w:rPr>
                <w:rStyle w:val="IndexLink"/>
              </w:rPr>
              <w:t>47</w:t>
            </w:r>
          </w:hyperlink>
        </w:p>
        <w:p>
          <w:pPr>
            <w:pStyle w:val="Contents4"/>
            <w:tabs>
              <w:tab w:val="clear" w:pos="8176"/>
              <w:tab w:val="right" w:pos="9026" w:leader="dot"/>
            </w:tabs>
            <w:rPr/>
          </w:pPr>
          <w:hyperlink w:anchor="__RefHeading___Toc6901921_417432637">
            <w:r>
              <w:rPr>
                <w:webHidden/>
                <w:rStyle w:val="IndexLink"/>
                <w:rtl w:val="true"/>
              </w:rPr>
              <w:t xml:space="preserve">مسألة </w:t>
            </w:r>
            <w:r>
              <w:rPr>
                <w:rStyle w:val="IndexLink"/>
              </w:rPr>
              <w:t>31</w:t>
            </w:r>
            <w:r>
              <w:rPr>
                <w:rStyle w:val="IndexLink"/>
                <w:rtl w:val="true"/>
              </w:rPr>
              <w:t xml:space="preserve">: </w:t>
            </w:r>
            <w:r>
              <w:rPr>
                <w:rStyle w:val="IndexLink"/>
                <w:rtl w:val="true"/>
              </w:rPr>
              <w:t>لا يجوز النظر إلى الأجنبية</w:t>
            </w:r>
            <w:r>
              <w:rPr>
                <w:rStyle w:val="IndexLink"/>
                <w:rtl w:val="true"/>
              </w:rPr>
              <w:tab/>
            </w:r>
            <w:r>
              <w:rPr>
                <w:rStyle w:val="IndexLink"/>
              </w:rPr>
              <w:t>48</w:t>
            </w:r>
          </w:hyperlink>
        </w:p>
        <w:p>
          <w:pPr>
            <w:pStyle w:val="Contents4"/>
            <w:tabs>
              <w:tab w:val="clear" w:pos="8176"/>
              <w:tab w:val="right" w:pos="9026" w:leader="dot"/>
            </w:tabs>
            <w:rPr/>
          </w:pPr>
          <w:hyperlink w:anchor="__RefHeading___Toc6901923_417432637">
            <w:r>
              <w:rPr>
                <w:webHidden/>
                <w:rStyle w:val="IndexLink"/>
                <w:rtl w:val="true"/>
              </w:rPr>
              <w:t xml:space="preserve">مسألة </w:t>
            </w:r>
            <w:r>
              <w:rPr>
                <w:rStyle w:val="IndexLink"/>
              </w:rPr>
              <w:t>32</w:t>
            </w:r>
            <w:r>
              <w:rPr>
                <w:rStyle w:val="IndexLink"/>
                <w:rtl w:val="true"/>
              </w:rPr>
              <w:t xml:space="preserve">: </w:t>
            </w:r>
            <w:r>
              <w:rPr>
                <w:rStyle w:val="IndexLink"/>
                <w:rtl w:val="true"/>
              </w:rPr>
              <w:t>يجوز النظر إلى المحارم</w:t>
            </w:r>
            <w:r>
              <w:rPr>
                <w:rStyle w:val="IndexLink"/>
                <w:rtl w:val="true"/>
              </w:rPr>
              <w:tab/>
            </w:r>
            <w:r>
              <w:rPr>
                <w:rStyle w:val="IndexLink"/>
              </w:rPr>
              <w:t>52</w:t>
            </w:r>
          </w:hyperlink>
        </w:p>
        <w:p>
          <w:pPr>
            <w:pStyle w:val="Contents4"/>
            <w:tabs>
              <w:tab w:val="clear" w:pos="8176"/>
              <w:tab w:val="right" w:pos="9026" w:leader="dot"/>
            </w:tabs>
            <w:rPr/>
          </w:pPr>
          <w:hyperlink w:anchor="__RefHeading___Toc6901925_417432637">
            <w:r>
              <w:rPr>
                <w:webHidden/>
                <w:rStyle w:val="IndexLink"/>
                <w:rtl w:val="true"/>
              </w:rPr>
              <w:t xml:space="preserve">مسألة </w:t>
            </w:r>
            <w:r>
              <w:rPr>
                <w:rStyle w:val="IndexLink"/>
              </w:rPr>
              <w:t>33</w:t>
            </w:r>
            <w:r>
              <w:rPr>
                <w:rStyle w:val="IndexLink"/>
                <w:rtl w:val="true"/>
              </w:rPr>
              <w:t xml:space="preserve">: </w:t>
            </w:r>
            <w:r>
              <w:rPr>
                <w:rStyle w:val="IndexLink"/>
                <w:rtl w:val="true"/>
              </w:rPr>
              <w:t>المملوكة كالزوجة بالنسبة إلى السيد</w:t>
            </w:r>
            <w:r>
              <w:rPr>
                <w:rStyle w:val="IndexLink"/>
                <w:rtl w:val="true"/>
              </w:rPr>
              <w:tab/>
            </w:r>
            <w:r>
              <w:rPr>
                <w:rStyle w:val="IndexLink"/>
              </w:rPr>
              <w:t>53</w:t>
            </w:r>
          </w:hyperlink>
        </w:p>
        <w:p>
          <w:pPr>
            <w:pStyle w:val="Contents4"/>
            <w:tabs>
              <w:tab w:val="clear" w:pos="8176"/>
              <w:tab w:val="right" w:pos="9026" w:leader="dot"/>
            </w:tabs>
            <w:rPr/>
          </w:pPr>
          <w:hyperlink w:anchor="__RefHeading___Toc6901927_417432637">
            <w:r>
              <w:rPr>
                <w:webHidden/>
                <w:rStyle w:val="IndexLink"/>
                <w:rtl w:val="true"/>
              </w:rPr>
              <w:t xml:space="preserve">مسألة </w:t>
            </w:r>
            <w:r>
              <w:rPr>
                <w:rStyle w:val="IndexLink"/>
              </w:rPr>
              <w:t>34</w:t>
            </w:r>
            <w:r>
              <w:rPr>
                <w:rStyle w:val="IndexLink"/>
                <w:rtl w:val="true"/>
              </w:rPr>
              <w:t xml:space="preserve">: </w:t>
            </w:r>
            <w:r>
              <w:rPr>
                <w:rStyle w:val="IndexLink"/>
                <w:rtl w:val="true"/>
              </w:rPr>
              <w:t>يجوز النظر إلى الزوجة المعتدة بوطء الشبهة و إن حرم وطؤها</w:t>
            </w:r>
            <w:r>
              <w:rPr>
                <w:rStyle w:val="IndexLink"/>
                <w:rtl w:val="true"/>
              </w:rPr>
              <w:tab/>
            </w:r>
            <w:r>
              <w:rPr>
                <w:rStyle w:val="IndexLink"/>
              </w:rPr>
              <w:t>54</w:t>
            </w:r>
          </w:hyperlink>
        </w:p>
        <w:p>
          <w:pPr>
            <w:pStyle w:val="Contents4"/>
            <w:tabs>
              <w:tab w:val="clear" w:pos="8176"/>
              <w:tab w:val="right" w:pos="9026" w:leader="dot"/>
            </w:tabs>
            <w:rPr/>
          </w:pPr>
          <w:hyperlink w:anchor="__RefHeading___Toc6901929_417432637">
            <w:r>
              <w:rPr>
                <w:webHidden/>
                <w:rStyle w:val="IndexLink"/>
                <w:rtl w:val="true"/>
              </w:rPr>
              <w:t xml:space="preserve">مسألة </w:t>
            </w:r>
            <w:r>
              <w:rPr>
                <w:rStyle w:val="IndexLink"/>
              </w:rPr>
              <w:t>35</w:t>
            </w:r>
            <w:r>
              <w:rPr>
                <w:rStyle w:val="IndexLink"/>
                <w:rtl w:val="true"/>
              </w:rPr>
              <w:t xml:space="preserve">: </w:t>
            </w:r>
            <w:r>
              <w:rPr>
                <w:rStyle w:val="IndexLink"/>
                <w:rtl w:val="true"/>
              </w:rPr>
              <w:t>يستثنى من عدم جواز النظر من الأجنبي و الأجنبية مواضع</w:t>
            </w:r>
            <w:r>
              <w:rPr>
                <w:rStyle w:val="IndexLink"/>
                <w:rtl w:val="true"/>
              </w:rPr>
              <w:tab/>
            </w:r>
            <w:r>
              <w:rPr>
                <w:rStyle w:val="IndexLink"/>
              </w:rPr>
              <w:t>54</w:t>
            </w:r>
          </w:hyperlink>
        </w:p>
        <w:p>
          <w:pPr>
            <w:pStyle w:val="Contents4"/>
            <w:tabs>
              <w:tab w:val="clear" w:pos="8176"/>
              <w:tab w:val="right" w:pos="9026" w:leader="dot"/>
            </w:tabs>
            <w:rPr/>
          </w:pPr>
          <w:hyperlink w:anchor="__RefHeading___Toc6901931_417432637">
            <w:r>
              <w:rPr>
                <w:webHidden/>
                <w:rStyle w:val="IndexLink"/>
                <w:rtl w:val="true"/>
              </w:rPr>
              <w:t xml:space="preserve">مسألة </w:t>
            </w:r>
            <w:r>
              <w:rPr>
                <w:rStyle w:val="IndexLink"/>
              </w:rPr>
              <w:t>36</w:t>
            </w:r>
            <w:r>
              <w:rPr>
                <w:rStyle w:val="IndexLink"/>
                <w:rtl w:val="true"/>
              </w:rPr>
              <w:t xml:space="preserve">: </w:t>
            </w:r>
            <w:r>
              <w:rPr>
                <w:rStyle w:val="IndexLink"/>
                <w:rtl w:val="true"/>
              </w:rPr>
              <w:t>لا بأس بتقبيل الرجل الصبية التي ليست له بمحرم</w:t>
            </w:r>
            <w:r>
              <w:rPr>
                <w:rStyle w:val="IndexLink"/>
                <w:rtl w:val="true"/>
              </w:rPr>
              <w:tab/>
            </w:r>
            <w:r>
              <w:rPr>
                <w:rStyle w:val="IndexLink"/>
              </w:rPr>
              <w:t>57</w:t>
            </w:r>
          </w:hyperlink>
        </w:p>
        <w:p>
          <w:pPr>
            <w:pStyle w:val="Contents4"/>
            <w:tabs>
              <w:tab w:val="clear" w:pos="8176"/>
              <w:tab w:val="right" w:pos="9026" w:leader="dot"/>
            </w:tabs>
            <w:rPr/>
          </w:pPr>
          <w:hyperlink w:anchor="__RefHeading___Toc6901933_417432637">
            <w:r>
              <w:rPr>
                <w:webHidden/>
                <w:rStyle w:val="IndexLink"/>
                <w:rtl w:val="true"/>
              </w:rPr>
              <w:t xml:space="preserve">مسألة </w:t>
            </w:r>
            <w:r>
              <w:rPr>
                <w:rStyle w:val="IndexLink"/>
              </w:rPr>
              <w:t>37</w:t>
            </w:r>
            <w:r>
              <w:rPr>
                <w:rStyle w:val="IndexLink"/>
                <w:rtl w:val="true"/>
              </w:rPr>
              <w:t xml:space="preserve">: </w:t>
            </w:r>
            <w:r>
              <w:rPr>
                <w:rStyle w:val="IndexLink"/>
                <w:rtl w:val="true"/>
              </w:rPr>
              <w:t>لا يجوز للمملوك النظر إلى مالكته</w:t>
            </w:r>
            <w:r>
              <w:rPr>
                <w:rStyle w:val="IndexLink"/>
                <w:rtl w:val="true"/>
              </w:rPr>
              <w:tab/>
            </w:r>
            <w:r>
              <w:rPr>
                <w:rStyle w:val="IndexLink"/>
              </w:rPr>
              <w:t>57</w:t>
            </w:r>
          </w:hyperlink>
        </w:p>
        <w:p>
          <w:pPr>
            <w:pStyle w:val="Contents4"/>
            <w:tabs>
              <w:tab w:val="clear" w:pos="8176"/>
              <w:tab w:val="right" w:pos="9026" w:leader="dot"/>
            </w:tabs>
            <w:rPr/>
          </w:pPr>
          <w:hyperlink w:anchor="__RefHeading___Toc6901935_417432637">
            <w:r>
              <w:rPr>
                <w:webHidden/>
                <w:rStyle w:val="IndexLink"/>
                <w:rtl w:val="true"/>
              </w:rPr>
              <w:t xml:space="preserve">مسألة </w:t>
            </w:r>
            <w:r>
              <w:rPr>
                <w:rStyle w:val="IndexLink"/>
              </w:rPr>
              <w:t>38</w:t>
            </w:r>
            <w:r>
              <w:rPr>
                <w:rStyle w:val="IndexLink"/>
                <w:rtl w:val="true"/>
              </w:rPr>
              <w:t xml:space="preserve">: </w:t>
            </w:r>
            <w:r>
              <w:rPr>
                <w:rStyle w:val="IndexLink"/>
                <w:rtl w:val="true"/>
              </w:rPr>
              <w:t>الأعمى كالبصير في حرمة نظر المرأة إليه</w:t>
            </w:r>
            <w:r>
              <w:rPr>
                <w:rStyle w:val="IndexLink"/>
                <w:rtl w:val="true"/>
              </w:rPr>
              <w:tab/>
            </w:r>
            <w:r>
              <w:rPr>
                <w:rStyle w:val="IndexLink"/>
              </w:rPr>
              <w:t>59</w:t>
            </w:r>
          </w:hyperlink>
        </w:p>
        <w:p>
          <w:pPr>
            <w:pStyle w:val="Contents4"/>
            <w:tabs>
              <w:tab w:val="clear" w:pos="8176"/>
              <w:tab w:val="right" w:pos="9026" w:leader="dot"/>
            </w:tabs>
            <w:rPr/>
          </w:pPr>
          <w:hyperlink w:anchor="__RefHeading___Toc6901937_417432637">
            <w:r>
              <w:rPr>
                <w:webHidden/>
                <w:rStyle w:val="IndexLink"/>
                <w:rtl w:val="true"/>
              </w:rPr>
              <w:t xml:space="preserve">مسألة </w:t>
            </w:r>
            <w:r>
              <w:rPr>
                <w:rStyle w:val="IndexLink"/>
              </w:rPr>
              <w:t>39</w:t>
            </w:r>
            <w:r>
              <w:rPr>
                <w:rStyle w:val="IndexLink"/>
                <w:rtl w:val="true"/>
              </w:rPr>
              <w:t xml:space="preserve">: </w:t>
            </w:r>
            <w:r>
              <w:rPr>
                <w:rStyle w:val="IndexLink"/>
                <w:rtl w:val="true"/>
              </w:rPr>
              <w:t>لا بأس بسماع صوت الأجنبية ما لم يكن تلذذ و لا ريبة</w:t>
            </w:r>
            <w:r>
              <w:rPr>
                <w:rStyle w:val="IndexLink"/>
                <w:rtl w:val="true"/>
              </w:rPr>
              <w:tab/>
            </w:r>
            <w:r>
              <w:rPr>
                <w:rStyle w:val="IndexLink"/>
              </w:rPr>
              <w:t>59</w:t>
            </w:r>
          </w:hyperlink>
        </w:p>
        <w:p>
          <w:pPr>
            <w:pStyle w:val="Contents4"/>
            <w:tabs>
              <w:tab w:val="clear" w:pos="8176"/>
              <w:tab w:val="right" w:pos="9026" w:leader="dot"/>
            </w:tabs>
            <w:rPr/>
          </w:pPr>
          <w:hyperlink w:anchor="__RefHeading___Toc6901939_417432637">
            <w:r>
              <w:rPr>
                <w:webHidden/>
                <w:rStyle w:val="IndexLink"/>
                <w:rtl w:val="true"/>
              </w:rPr>
              <w:t xml:space="preserve">مسألة </w:t>
            </w:r>
            <w:r>
              <w:rPr>
                <w:rStyle w:val="IndexLink"/>
              </w:rPr>
              <w:t>40</w:t>
            </w:r>
            <w:r>
              <w:rPr>
                <w:rStyle w:val="IndexLink"/>
                <w:rtl w:val="true"/>
              </w:rPr>
              <w:t xml:space="preserve">: </w:t>
            </w:r>
            <w:r>
              <w:rPr>
                <w:rStyle w:val="IndexLink"/>
                <w:rtl w:val="true"/>
              </w:rPr>
              <w:t>لا يجوز مصافحة الأجنبية</w:t>
            </w:r>
            <w:r>
              <w:rPr>
                <w:rStyle w:val="IndexLink"/>
                <w:rtl w:val="true"/>
              </w:rPr>
              <w:tab/>
            </w:r>
            <w:r>
              <w:rPr>
                <w:rStyle w:val="IndexLink"/>
              </w:rPr>
              <w:t>60</w:t>
            </w:r>
          </w:hyperlink>
        </w:p>
        <w:p>
          <w:pPr>
            <w:pStyle w:val="Contents4"/>
            <w:tabs>
              <w:tab w:val="clear" w:pos="8176"/>
              <w:tab w:val="right" w:pos="9026" w:leader="dot"/>
            </w:tabs>
            <w:rPr/>
          </w:pPr>
          <w:hyperlink w:anchor="__RefHeading___Toc6901941_417432637">
            <w:r>
              <w:rPr>
                <w:webHidden/>
                <w:rStyle w:val="IndexLink"/>
                <w:rtl w:val="true"/>
              </w:rPr>
              <w:t xml:space="preserve">مسألة </w:t>
            </w:r>
            <w:r>
              <w:rPr>
                <w:rStyle w:val="IndexLink"/>
              </w:rPr>
              <w:t>41</w:t>
            </w:r>
            <w:r>
              <w:rPr>
                <w:rStyle w:val="IndexLink"/>
                <w:rtl w:val="true"/>
              </w:rPr>
              <w:t xml:space="preserve">: </w:t>
            </w:r>
            <w:r>
              <w:rPr>
                <w:rStyle w:val="IndexLink"/>
                <w:rtl w:val="true"/>
              </w:rPr>
              <w:t>يكره للرجل ابتداء النساء بالسلام</w:t>
            </w:r>
            <w:r>
              <w:rPr>
                <w:rStyle w:val="IndexLink"/>
                <w:rtl w:val="true"/>
              </w:rPr>
              <w:tab/>
            </w:r>
            <w:r>
              <w:rPr>
                <w:rStyle w:val="IndexLink"/>
              </w:rPr>
              <w:t>61</w:t>
            </w:r>
          </w:hyperlink>
        </w:p>
        <w:p>
          <w:pPr>
            <w:pStyle w:val="Contents4"/>
            <w:tabs>
              <w:tab w:val="clear" w:pos="8176"/>
              <w:tab w:val="right" w:pos="9026" w:leader="dot"/>
            </w:tabs>
            <w:rPr/>
          </w:pPr>
          <w:hyperlink w:anchor="__RefHeading___Toc6901943_417432637">
            <w:r>
              <w:rPr>
                <w:webHidden/>
                <w:rStyle w:val="IndexLink"/>
                <w:rtl w:val="true"/>
              </w:rPr>
              <w:t xml:space="preserve">مسألة </w:t>
            </w:r>
            <w:r>
              <w:rPr>
                <w:rStyle w:val="IndexLink"/>
              </w:rPr>
              <w:t>42</w:t>
            </w:r>
            <w:r>
              <w:rPr>
                <w:rStyle w:val="IndexLink"/>
                <w:rtl w:val="true"/>
              </w:rPr>
              <w:t xml:space="preserve">: </w:t>
            </w:r>
            <w:r>
              <w:rPr>
                <w:rStyle w:val="IndexLink"/>
                <w:rtl w:val="true"/>
              </w:rPr>
              <w:t>يكره الجلوس في مجلس المرأة إذا قامت عنه إلا بعد برده</w:t>
            </w:r>
            <w:r>
              <w:rPr>
                <w:rStyle w:val="IndexLink"/>
                <w:rtl w:val="true"/>
              </w:rPr>
              <w:tab/>
            </w:r>
            <w:r>
              <w:rPr>
                <w:rStyle w:val="IndexLink"/>
              </w:rPr>
              <w:t>61</w:t>
            </w:r>
          </w:hyperlink>
        </w:p>
        <w:p>
          <w:pPr>
            <w:pStyle w:val="Contents4"/>
            <w:tabs>
              <w:tab w:val="clear" w:pos="8176"/>
              <w:tab w:val="right" w:pos="9026" w:leader="dot"/>
            </w:tabs>
            <w:rPr/>
          </w:pPr>
          <w:hyperlink w:anchor="__RefHeading___Toc6901945_417432637">
            <w:r>
              <w:rPr>
                <w:webHidden/>
                <w:rStyle w:val="IndexLink"/>
                <w:rtl w:val="true"/>
              </w:rPr>
              <w:t xml:space="preserve">مسألة </w:t>
            </w:r>
            <w:r>
              <w:rPr>
                <w:rStyle w:val="IndexLink"/>
              </w:rPr>
              <w:t>43</w:t>
            </w:r>
            <w:r>
              <w:rPr>
                <w:rStyle w:val="IndexLink"/>
                <w:rtl w:val="true"/>
              </w:rPr>
              <w:t xml:space="preserve">: </w:t>
            </w:r>
            <w:r>
              <w:rPr>
                <w:rStyle w:val="IndexLink"/>
                <w:rtl w:val="true"/>
              </w:rPr>
              <w:t>لا يدخل الولد على أبيه إذا كانت عنده زوجته إلا بعد الاستئذان</w:t>
            </w:r>
            <w:r>
              <w:rPr>
                <w:rStyle w:val="IndexLink"/>
                <w:rtl w:val="true"/>
              </w:rPr>
              <w:tab/>
            </w:r>
            <w:r>
              <w:rPr>
                <w:rStyle w:val="IndexLink"/>
              </w:rPr>
              <w:t>61</w:t>
            </w:r>
          </w:hyperlink>
        </w:p>
        <w:p>
          <w:pPr>
            <w:pStyle w:val="Contents4"/>
            <w:tabs>
              <w:tab w:val="clear" w:pos="8176"/>
              <w:tab w:val="right" w:pos="9026" w:leader="dot"/>
            </w:tabs>
            <w:rPr/>
          </w:pPr>
          <w:hyperlink w:anchor="__RefHeading___Toc6901947_417432637">
            <w:r>
              <w:rPr>
                <w:webHidden/>
                <w:rStyle w:val="IndexLink"/>
                <w:rtl w:val="true"/>
              </w:rPr>
              <w:t xml:space="preserve">مسألة </w:t>
            </w:r>
            <w:r>
              <w:rPr>
                <w:rStyle w:val="IndexLink"/>
              </w:rPr>
              <w:t>44</w:t>
            </w:r>
            <w:r>
              <w:rPr>
                <w:rStyle w:val="IndexLink"/>
                <w:rtl w:val="true"/>
              </w:rPr>
              <w:t xml:space="preserve">: </w:t>
            </w:r>
            <w:r>
              <w:rPr>
                <w:rStyle w:val="IndexLink"/>
                <w:rtl w:val="true"/>
              </w:rPr>
              <w:t>يفرق بين الأطفال في المضاجع إذا بلغوا عشر سنين</w:t>
            </w:r>
            <w:r>
              <w:rPr>
                <w:rStyle w:val="IndexLink"/>
                <w:rtl w:val="true"/>
              </w:rPr>
              <w:tab/>
            </w:r>
            <w:r>
              <w:rPr>
                <w:rStyle w:val="IndexLink"/>
              </w:rPr>
              <w:t>62</w:t>
            </w:r>
          </w:hyperlink>
        </w:p>
        <w:p>
          <w:pPr>
            <w:pStyle w:val="Contents4"/>
            <w:tabs>
              <w:tab w:val="clear" w:pos="8176"/>
              <w:tab w:val="right" w:pos="9026" w:leader="dot"/>
            </w:tabs>
            <w:rPr/>
          </w:pPr>
          <w:hyperlink w:anchor="__RefHeading___Toc6901949_417432637">
            <w:r>
              <w:rPr>
                <w:webHidden/>
                <w:rStyle w:val="IndexLink"/>
                <w:rtl w:val="true"/>
              </w:rPr>
              <w:t xml:space="preserve">مسألة </w:t>
            </w:r>
            <w:r>
              <w:rPr>
                <w:rStyle w:val="IndexLink"/>
              </w:rPr>
              <w:t>45</w:t>
            </w:r>
            <w:r>
              <w:rPr>
                <w:rStyle w:val="IndexLink"/>
                <w:rtl w:val="true"/>
              </w:rPr>
              <w:t xml:space="preserve">: </w:t>
            </w:r>
            <w:r>
              <w:rPr>
                <w:rStyle w:val="IndexLink"/>
                <w:rtl w:val="true"/>
              </w:rPr>
              <w:t>لا يجوز النظر إلى العضو المبان من الأجنبي</w:t>
            </w:r>
            <w:r>
              <w:rPr>
                <w:rStyle w:val="IndexLink"/>
                <w:rtl w:val="true"/>
              </w:rPr>
              <w:tab/>
            </w:r>
            <w:r>
              <w:rPr>
                <w:rStyle w:val="IndexLink"/>
              </w:rPr>
              <w:t>62</w:t>
            </w:r>
          </w:hyperlink>
        </w:p>
        <w:p>
          <w:pPr>
            <w:pStyle w:val="Contents4"/>
            <w:tabs>
              <w:tab w:val="clear" w:pos="8176"/>
              <w:tab w:val="right" w:pos="9026" w:leader="dot"/>
            </w:tabs>
            <w:rPr/>
          </w:pPr>
          <w:hyperlink w:anchor="__RefHeading___Toc6901951_417432637">
            <w:r>
              <w:rPr>
                <w:webHidden/>
                <w:rStyle w:val="IndexLink"/>
                <w:rtl w:val="true"/>
              </w:rPr>
              <w:t xml:space="preserve">مسألة </w:t>
            </w:r>
            <w:r>
              <w:rPr>
                <w:rStyle w:val="IndexLink"/>
              </w:rPr>
              <w:t>46</w:t>
            </w:r>
            <w:r>
              <w:rPr>
                <w:rStyle w:val="IndexLink"/>
                <w:rtl w:val="true"/>
              </w:rPr>
              <w:t xml:space="preserve">: </w:t>
            </w:r>
            <w:r>
              <w:rPr>
                <w:rStyle w:val="IndexLink"/>
                <w:rtl w:val="true"/>
              </w:rPr>
              <w:t>يجوز وصل شعر الغير بشعرها</w:t>
            </w:r>
            <w:r>
              <w:rPr>
                <w:rStyle w:val="IndexLink"/>
                <w:rtl w:val="true"/>
              </w:rPr>
              <w:tab/>
            </w:r>
            <w:r>
              <w:rPr>
                <w:rStyle w:val="IndexLink"/>
              </w:rPr>
              <w:t>62</w:t>
            </w:r>
          </w:hyperlink>
        </w:p>
        <w:p>
          <w:pPr>
            <w:pStyle w:val="Contents4"/>
            <w:tabs>
              <w:tab w:val="clear" w:pos="8176"/>
              <w:tab w:val="right" w:pos="9026" w:leader="dot"/>
            </w:tabs>
            <w:rPr/>
          </w:pPr>
          <w:hyperlink w:anchor="__RefHeading___Toc6901953_417432637">
            <w:r>
              <w:rPr>
                <w:webHidden/>
                <w:rStyle w:val="IndexLink"/>
                <w:rtl w:val="true"/>
              </w:rPr>
              <w:t xml:space="preserve">مسألة </w:t>
            </w:r>
            <w:r>
              <w:rPr>
                <w:rStyle w:val="IndexLink"/>
              </w:rPr>
              <w:t>47</w:t>
            </w:r>
            <w:r>
              <w:rPr>
                <w:rStyle w:val="IndexLink"/>
                <w:rtl w:val="true"/>
              </w:rPr>
              <w:t xml:space="preserve">: </w:t>
            </w:r>
            <w:r>
              <w:rPr>
                <w:rStyle w:val="IndexLink"/>
                <w:rtl w:val="true"/>
              </w:rPr>
              <w:t>لا تلازم بين جواز النظر و جواز المس</w:t>
            </w:r>
            <w:r>
              <w:rPr>
                <w:rStyle w:val="IndexLink"/>
                <w:rtl w:val="true"/>
              </w:rPr>
              <w:tab/>
            </w:r>
            <w:r>
              <w:rPr>
                <w:rStyle w:val="IndexLink"/>
              </w:rPr>
              <w:t>63</w:t>
            </w:r>
          </w:hyperlink>
        </w:p>
        <w:p>
          <w:pPr>
            <w:pStyle w:val="Contents4"/>
            <w:tabs>
              <w:tab w:val="clear" w:pos="8176"/>
              <w:tab w:val="right" w:pos="9026" w:leader="dot"/>
            </w:tabs>
            <w:rPr/>
          </w:pPr>
          <w:hyperlink w:anchor="__RefHeading___Toc6901955_417432637">
            <w:r>
              <w:rPr>
                <w:webHidden/>
                <w:rStyle w:val="IndexLink"/>
                <w:rtl w:val="true"/>
              </w:rPr>
              <w:t xml:space="preserve">مسألة </w:t>
            </w:r>
            <w:r>
              <w:rPr>
                <w:rStyle w:val="IndexLink"/>
              </w:rPr>
              <w:t>48</w:t>
            </w:r>
            <w:r>
              <w:rPr>
                <w:rStyle w:val="IndexLink"/>
                <w:rtl w:val="true"/>
              </w:rPr>
              <w:t xml:space="preserve">: </w:t>
            </w:r>
            <w:r>
              <w:rPr>
                <w:rStyle w:val="IndexLink"/>
                <w:rtl w:val="true"/>
              </w:rPr>
              <w:t>إذا توقّف العلاج على النظر دون اللمس</w:t>
            </w:r>
            <w:r>
              <w:rPr>
                <w:rStyle w:val="IndexLink"/>
                <w:rtl w:val="true"/>
              </w:rPr>
              <w:tab/>
            </w:r>
            <w:r>
              <w:rPr>
                <w:rStyle w:val="IndexLink"/>
              </w:rPr>
              <w:t>63</w:t>
            </w:r>
          </w:hyperlink>
        </w:p>
        <w:p>
          <w:pPr>
            <w:pStyle w:val="Contents4"/>
            <w:tabs>
              <w:tab w:val="clear" w:pos="8176"/>
              <w:tab w:val="right" w:pos="9026" w:leader="dot"/>
            </w:tabs>
            <w:rPr/>
          </w:pPr>
          <w:hyperlink w:anchor="__RefHeading___Toc6901957_417432637">
            <w:r>
              <w:rPr>
                <w:webHidden/>
                <w:rStyle w:val="IndexLink"/>
                <w:rtl w:val="true"/>
              </w:rPr>
              <w:t xml:space="preserve">مسألة </w:t>
            </w:r>
            <w:r>
              <w:rPr>
                <w:rStyle w:val="IndexLink"/>
              </w:rPr>
              <w:t>49</w:t>
            </w:r>
            <w:r>
              <w:rPr>
                <w:rStyle w:val="IndexLink"/>
                <w:rtl w:val="true"/>
              </w:rPr>
              <w:t xml:space="preserve">: </w:t>
            </w:r>
            <w:r>
              <w:rPr>
                <w:rStyle w:val="IndexLink"/>
                <w:rtl w:val="true"/>
              </w:rPr>
              <w:t>يكره اختلاط النساء بالرجال إلا للعجائز</w:t>
            </w:r>
            <w:r>
              <w:rPr>
                <w:rStyle w:val="IndexLink"/>
                <w:rtl w:val="true"/>
              </w:rPr>
              <w:tab/>
            </w:r>
            <w:r>
              <w:rPr>
                <w:rStyle w:val="IndexLink"/>
              </w:rPr>
              <w:t>64</w:t>
            </w:r>
          </w:hyperlink>
        </w:p>
        <w:p>
          <w:pPr>
            <w:pStyle w:val="Contents4"/>
            <w:tabs>
              <w:tab w:val="clear" w:pos="8176"/>
              <w:tab w:val="right" w:pos="9026" w:leader="dot"/>
            </w:tabs>
            <w:rPr/>
          </w:pPr>
          <w:hyperlink w:anchor="__RefHeading___Toc6901959_417432637">
            <w:r>
              <w:rPr>
                <w:webHidden/>
                <w:rStyle w:val="IndexLink"/>
                <w:rtl w:val="true"/>
              </w:rPr>
              <w:t xml:space="preserve">مسألة </w:t>
            </w:r>
            <w:r>
              <w:rPr>
                <w:rStyle w:val="IndexLink"/>
              </w:rPr>
              <w:t>50</w:t>
            </w:r>
            <w:r>
              <w:rPr>
                <w:rStyle w:val="IndexLink"/>
                <w:rtl w:val="true"/>
              </w:rPr>
              <w:t xml:space="preserve">: </w:t>
            </w:r>
            <w:r>
              <w:rPr>
                <w:rStyle w:val="IndexLink"/>
                <w:rtl w:val="true"/>
              </w:rPr>
              <w:t>إذا اشتبه من يجوز النظر إليه بين مَن لا يجوز بالشبهة المحصورة وجب الاجتناب عن الجميع</w:t>
            </w:r>
            <w:r>
              <w:rPr>
                <w:rStyle w:val="IndexLink"/>
                <w:rtl w:val="true"/>
              </w:rPr>
              <w:tab/>
            </w:r>
            <w:r>
              <w:rPr>
                <w:rStyle w:val="IndexLink"/>
              </w:rPr>
              <w:t>64</w:t>
            </w:r>
          </w:hyperlink>
        </w:p>
        <w:p>
          <w:pPr>
            <w:pStyle w:val="Contents4"/>
            <w:tabs>
              <w:tab w:val="clear" w:pos="8176"/>
              <w:tab w:val="right" w:pos="9026" w:leader="dot"/>
            </w:tabs>
            <w:rPr/>
          </w:pPr>
          <w:hyperlink w:anchor="__RefHeading___Toc6901961_417432637">
            <w:r>
              <w:rPr>
                <w:webHidden/>
                <w:rStyle w:val="IndexLink"/>
                <w:rtl w:val="true"/>
              </w:rPr>
              <w:t xml:space="preserve">مسألة </w:t>
            </w:r>
            <w:r>
              <w:rPr>
                <w:rStyle w:val="IndexLink"/>
              </w:rPr>
              <w:t>51</w:t>
            </w:r>
            <w:r>
              <w:rPr>
                <w:rStyle w:val="IndexLink"/>
                <w:rtl w:val="true"/>
              </w:rPr>
              <w:t xml:space="preserve">: </w:t>
            </w:r>
            <w:r>
              <w:rPr>
                <w:rStyle w:val="IndexLink"/>
                <w:rtl w:val="true"/>
              </w:rPr>
              <w:t>يجب على النساء التستر</w:t>
            </w:r>
            <w:r>
              <w:rPr>
                <w:rStyle w:val="IndexLink"/>
                <w:rtl w:val="true"/>
              </w:rPr>
              <w:tab/>
            </w:r>
            <w:r>
              <w:rPr>
                <w:rStyle w:val="IndexLink"/>
              </w:rPr>
              <w:t>67</w:t>
            </w:r>
          </w:hyperlink>
        </w:p>
        <w:p>
          <w:pPr>
            <w:pStyle w:val="Contents4"/>
            <w:tabs>
              <w:tab w:val="clear" w:pos="8176"/>
              <w:tab w:val="right" w:pos="9026" w:leader="dot"/>
            </w:tabs>
            <w:rPr/>
          </w:pPr>
          <w:hyperlink w:anchor="__RefHeading___Toc6901963_417432637">
            <w:r>
              <w:rPr>
                <w:webHidden/>
                <w:rStyle w:val="IndexLink"/>
                <w:rtl w:val="true"/>
              </w:rPr>
              <w:t xml:space="preserve">مسألة </w:t>
            </w:r>
            <w:r>
              <w:rPr>
                <w:rStyle w:val="IndexLink"/>
              </w:rPr>
              <w:t>52</w:t>
            </w:r>
            <w:r>
              <w:rPr>
                <w:rStyle w:val="IndexLink"/>
                <w:rtl w:val="true"/>
              </w:rPr>
              <w:t xml:space="preserve">: </w:t>
            </w:r>
            <w:r>
              <w:rPr>
                <w:rStyle w:val="IndexLink"/>
                <w:rtl w:val="true"/>
              </w:rPr>
              <w:t>هل المحرّم من النظر ما يكون على وجه يتمكن من التمييز بين الرجل و المرأة</w:t>
            </w:r>
            <w:r>
              <w:rPr>
                <w:rStyle w:val="IndexLink"/>
                <w:rtl w:val="true"/>
              </w:rPr>
              <w:tab/>
            </w:r>
            <w:r>
              <w:rPr>
                <w:rStyle w:val="IndexLink"/>
              </w:rPr>
              <w:t>67</w:t>
            </w:r>
          </w:hyperlink>
        </w:p>
        <w:p>
          <w:pPr>
            <w:pStyle w:val="Contents3"/>
            <w:tabs>
              <w:tab w:val="clear" w:pos="8459"/>
              <w:tab w:val="right" w:pos="9026" w:leader="dot"/>
            </w:tabs>
            <w:rPr/>
          </w:pPr>
          <w:hyperlink w:anchor="__RefHeading___Toc6901965_417432637">
            <w:r>
              <w:rPr>
                <w:webHidden/>
                <w:rStyle w:val="IndexLink"/>
                <w:rtl w:val="true"/>
              </w:rPr>
              <w:t>فصل فيما يتعلق بأحكام الدخول على الزوجة و فيه مسائل</w:t>
            </w:r>
            <w:r>
              <w:rPr>
                <w:rStyle w:val="IndexLink"/>
                <w:rtl w:val="true"/>
              </w:rPr>
              <w:tab/>
            </w:r>
            <w:r>
              <w:rPr>
                <w:rStyle w:val="IndexLink"/>
              </w:rPr>
              <w:t>69</w:t>
            </w:r>
          </w:hyperlink>
        </w:p>
        <w:p>
          <w:pPr>
            <w:pStyle w:val="Contents4"/>
            <w:tabs>
              <w:tab w:val="clear" w:pos="8176"/>
              <w:tab w:val="right" w:pos="9026" w:leader="dot"/>
            </w:tabs>
            <w:rPr/>
          </w:pPr>
          <w:hyperlink w:anchor="__RefHeading___Toc6901967_417432637">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6901969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الأقوى</w:t>
            </w:r>
            <w:r>
              <w:rPr>
                <w:rStyle w:val="IndexLink"/>
                <w:rtl w:val="true"/>
              </w:rPr>
              <w:t xml:space="preserve">- </w:t>
            </w:r>
            <w:r>
              <w:rPr>
                <w:rStyle w:val="IndexLink"/>
                <w:rtl w:val="true"/>
              </w:rPr>
              <w:t>وفاقا للمشهور</w:t>
            </w:r>
            <w:r>
              <w:rPr>
                <w:rStyle w:val="IndexLink"/>
                <w:rtl w:val="true"/>
              </w:rPr>
              <w:t xml:space="preserve">- </w:t>
            </w:r>
            <w:r>
              <w:rPr>
                <w:rStyle w:val="IndexLink"/>
                <w:rtl w:val="true"/>
              </w:rPr>
              <w:t>جواز وطء الزوجة و المملوكة دبرا على كراهة</w:t>
            </w:r>
            <w:r>
              <w:rPr>
                <w:rStyle w:val="IndexLink"/>
                <w:rtl w:val="true"/>
              </w:rPr>
              <w:tab/>
            </w:r>
            <w:r>
              <w:rPr>
                <w:rStyle w:val="IndexLink"/>
              </w:rPr>
              <w:t>69</w:t>
            </w:r>
          </w:hyperlink>
        </w:p>
        <w:p>
          <w:pPr>
            <w:pStyle w:val="Contents4"/>
            <w:tabs>
              <w:tab w:val="clear" w:pos="8176"/>
              <w:tab w:val="right" w:pos="9026" w:leader="dot"/>
            </w:tabs>
            <w:rPr/>
          </w:pPr>
          <w:hyperlink w:anchor="__RefHeading___Toc6901971_417432637">
            <w:r>
              <w:rPr>
                <w:webHidden/>
                <w:rStyle w:val="IndexLink"/>
                <w:rtl w:val="true"/>
              </w:rPr>
              <w:t xml:space="preserve">مسألة </w:t>
            </w:r>
            <w:r>
              <w:rPr>
                <w:rStyle w:val="IndexLink"/>
              </w:rPr>
              <w:t>2</w:t>
            </w:r>
            <w:r>
              <w:rPr>
                <w:rStyle w:val="IndexLink"/>
                <w:rtl w:val="true"/>
              </w:rPr>
              <w:t xml:space="preserve">: </w:t>
            </w:r>
            <w:r>
              <w:rPr>
                <w:rStyle w:val="IndexLink"/>
                <w:rtl w:val="true"/>
              </w:rPr>
              <w:t>قد مر في باب الحيض الإشكال في وطء الحائض دبرا</w:t>
            </w:r>
            <w:r>
              <w:rPr>
                <w:rStyle w:val="IndexLink"/>
                <w:rtl w:val="true"/>
              </w:rPr>
              <w:tab/>
            </w:r>
            <w:r>
              <w:rPr>
                <w:rStyle w:val="IndexLink"/>
              </w:rPr>
              <w:t>71</w:t>
            </w:r>
          </w:hyperlink>
        </w:p>
        <w:p>
          <w:pPr>
            <w:pStyle w:val="Contents4"/>
            <w:tabs>
              <w:tab w:val="clear" w:pos="8176"/>
              <w:tab w:val="right" w:pos="9026" w:leader="dot"/>
            </w:tabs>
            <w:rPr/>
          </w:pPr>
          <w:hyperlink w:anchor="__RefHeading___Toc6901973_417432637">
            <w:r>
              <w:rPr>
                <w:webHidden/>
                <w:rStyle w:val="IndexLink"/>
                <w:rtl w:val="true"/>
              </w:rPr>
              <w:t xml:space="preserve">مسألة </w:t>
            </w:r>
            <w:r>
              <w:rPr>
                <w:rStyle w:val="IndexLink"/>
              </w:rPr>
              <w:t>3</w:t>
            </w:r>
            <w:r>
              <w:rPr>
                <w:rStyle w:val="IndexLink"/>
                <w:rtl w:val="true"/>
              </w:rPr>
              <w:t xml:space="preserve">: </w:t>
            </w:r>
            <w:r>
              <w:rPr>
                <w:rStyle w:val="IndexLink"/>
                <w:rtl w:val="true"/>
              </w:rPr>
              <w:t>ذكر بعض الفقهاء ممن قال بالجواز</w:t>
            </w:r>
            <w:r>
              <w:rPr>
                <w:rStyle w:val="IndexLink"/>
                <w:rtl w:val="true"/>
              </w:rPr>
              <w:t xml:space="preserve">: </w:t>
            </w:r>
            <w:r>
              <w:rPr>
                <w:rStyle w:val="IndexLink"/>
                <w:rtl w:val="true"/>
              </w:rPr>
              <w:t>أنه يتحقق النشوز بعدم تمكين الزوجة من وطيها دبرا</w:t>
            </w:r>
            <w:r>
              <w:rPr>
                <w:rStyle w:val="IndexLink"/>
                <w:rtl w:val="true"/>
              </w:rPr>
              <w:tab/>
            </w:r>
            <w:r>
              <w:rPr>
                <w:rStyle w:val="IndexLink"/>
              </w:rPr>
              <w:t>71</w:t>
            </w:r>
          </w:hyperlink>
        </w:p>
        <w:p>
          <w:pPr>
            <w:pStyle w:val="Contents4"/>
            <w:tabs>
              <w:tab w:val="clear" w:pos="8176"/>
              <w:tab w:val="right" w:pos="9026" w:leader="dot"/>
            </w:tabs>
            <w:rPr/>
          </w:pPr>
          <w:hyperlink w:anchor="__RefHeading___Toc6901975_417432637">
            <w:r>
              <w:rPr>
                <w:webHidden/>
                <w:rStyle w:val="IndexLink"/>
                <w:rtl w:val="true"/>
              </w:rPr>
              <w:t xml:space="preserve">مسألة </w:t>
            </w:r>
            <w:r>
              <w:rPr>
                <w:rStyle w:val="IndexLink"/>
              </w:rPr>
              <w:t>4</w:t>
            </w:r>
            <w:r>
              <w:rPr>
                <w:rStyle w:val="IndexLink"/>
                <w:rtl w:val="true"/>
              </w:rPr>
              <w:t xml:space="preserve">: </w:t>
            </w:r>
            <w:r>
              <w:rPr>
                <w:rStyle w:val="IndexLink"/>
                <w:rtl w:val="true"/>
              </w:rPr>
              <w:t>الوطء في دبر المرأة كالوطء في قبلها</w:t>
            </w:r>
            <w:r>
              <w:rPr>
                <w:rStyle w:val="IndexLink"/>
                <w:rtl w:val="true"/>
              </w:rPr>
              <w:tab/>
            </w:r>
            <w:r>
              <w:rPr>
                <w:rStyle w:val="IndexLink"/>
              </w:rPr>
              <w:t>72</w:t>
            </w:r>
          </w:hyperlink>
        </w:p>
        <w:p>
          <w:pPr>
            <w:pStyle w:val="Contents4"/>
            <w:tabs>
              <w:tab w:val="clear" w:pos="8176"/>
              <w:tab w:val="right" w:pos="9026" w:leader="dot"/>
            </w:tabs>
            <w:rPr/>
          </w:pPr>
          <w:hyperlink w:anchor="__RefHeading___Toc6901977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حلف على ترك وطء امرأته في زمان أو مكان يتحقق الحنث بوطئها دبرا</w:t>
            </w:r>
            <w:r>
              <w:rPr>
                <w:rStyle w:val="IndexLink"/>
                <w:rtl w:val="true"/>
              </w:rPr>
              <w:tab/>
            </w:r>
            <w:r>
              <w:rPr>
                <w:rStyle w:val="IndexLink"/>
              </w:rPr>
              <w:t>73</w:t>
            </w:r>
          </w:hyperlink>
        </w:p>
        <w:p>
          <w:pPr>
            <w:pStyle w:val="Contents4"/>
            <w:tabs>
              <w:tab w:val="clear" w:pos="8176"/>
              <w:tab w:val="right" w:pos="9026" w:leader="dot"/>
            </w:tabs>
            <w:rPr/>
          </w:pPr>
          <w:hyperlink w:anchor="__RefHeading___Toc6901979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يجوز العزل</w:t>
            </w:r>
            <w:r>
              <w:rPr>
                <w:rStyle w:val="IndexLink"/>
                <w:rtl w:val="true"/>
              </w:rPr>
              <w:tab/>
            </w:r>
            <w:r>
              <w:rPr>
                <w:rStyle w:val="IndexLink"/>
              </w:rPr>
              <w:t>73</w:t>
            </w:r>
          </w:hyperlink>
        </w:p>
        <w:p>
          <w:pPr>
            <w:pStyle w:val="Contents4"/>
            <w:tabs>
              <w:tab w:val="clear" w:pos="8176"/>
              <w:tab w:val="right" w:pos="9026" w:leader="dot"/>
            </w:tabs>
            <w:rPr/>
          </w:pPr>
          <w:hyperlink w:anchor="__RefHeading___Toc6901981_417432637">
            <w:r>
              <w:rPr>
                <w:webHidden/>
                <w:rStyle w:val="IndexLink"/>
                <w:rtl w:val="true"/>
              </w:rPr>
              <w:t xml:space="preserve">مسألة </w:t>
            </w:r>
            <w:r>
              <w:rPr>
                <w:rStyle w:val="IndexLink"/>
              </w:rPr>
              <w:t>7</w:t>
            </w:r>
            <w:r>
              <w:rPr>
                <w:rStyle w:val="IndexLink"/>
                <w:rtl w:val="true"/>
              </w:rPr>
              <w:t xml:space="preserve">: </w:t>
            </w:r>
            <w:r>
              <w:rPr>
                <w:rStyle w:val="IndexLink"/>
                <w:rtl w:val="true"/>
              </w:rPr>
              <w:t>لا يجوز ترك وطء الزوجة أكثر من أربعة أشهر</w:t>
            </w:r>
            <w:r>
              <w:rPr>
                <w:rStyle w:val="IndexLink"/>
                <w:rtl w:val="true"/>
              </w:rPr>
              <w:tab/>
            </w:r>
            <w:r>
              <w:rPr>
                <w:rStyle w:val="IndexLink"/>
              </w:rPr>
              <w:t>77</w:t>
            </w:r>
          </w:hyperlink>
        </w:p>
        <w:p>
          <w:pPr>
            <w:pStyle w:val="Contents4"/>
            <w:tabs>
              <w:tab w:val="clear" w:pos="8176"/>
              <w:tab w:val="right" w:pos="9026" w:leader="dot"/>
            </w:tabs>
            <w:rPr/>
          </w:pPr>
          <w:hyperlink w:anchor="__RefHeading___Toc6901983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كانت الزوجة من جهة كثرة ميلها و شبقها لا تقدر على الصبر</w:t>
            </w:r>
            <w:r>
              <w:rPr>
                <w:rStyle w:val="IndexLink"/>
                <w:rtl w:val="true"/>
              </w:rPr>
              <w:tab/>
            </w:r>
            <w:r>
              <w:rPr>
                <w:rStyle w:val="IndexLink"/>
              </w:rPr>
              <w:t>79</w:t>
            </w:r>
          </w:hyperlink>
        </w:p>
        <w:p>
          <w:pPr>
            <w:pStyle w:val="Contents4"/>
            <w:tabs>
              <w:tab w:val="clear" w:pos="8176"/>
              <w:tab w:val="right" w:pos="9026" w:leader="dot"/>
            </w:tabs>
            <w:rPr/>
          </w:pPr>
          <w:hyperlink w:anchor="__RefHeading___Toc6901985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ترك مواقعتها عند تمام الأربعة الأشهر</w:t>
            </w:r>
            <w:r>
              <w:rPr>
                <w:rStyle w:val="IndexLink"/>
                <w:rtl w:val="true"/>
              </w:rPr>
              <w:tab/>
            </w:r>
            <w:r>
              <w:rPr>
                <w:rStyle w:val="IndexLink"/>
              </w:rPr>
              <w:t>80</w:t>
            </w:r>
          </w:hyperlink>
        </w:p>
        <w:p>
          <w:pPr>
            <w:pStyle w:val="Contents3"/>
            <w:tabs>
              <w:tab w:val="clear" w:pos="8459"/>
              <w:tab w:val="right" w:pos="9026" w:leader="dot"/>
            </w:tabs>
            <w:rPr/>
          </w:pPr>
          <w:hyperlink w:anchor="__RefHeading___Toc6901987_417432637">
            <w:r>
              <w:rPr>
                <w:webHidden/>
                <w:rStyle w:val="IndexLink"/>
                <w:rtl w:val="true"/>
              </w:rPr>
              <w:t>فصل</w:t>
            </w:r>
            <w:r>
              <w:rPr>
                <w:rStyle w:val="IndexLink"/>
                <w:rtl w:val="true"/>
              </w:rPr>
              <w:tab/>
            </w:r>
            <w:r>
              <w:rPr>
                <w:rStyle w:val="IndexLink"/>
              </w:rPr>
              <w:t>81</w:t>
            </w:r>
          </w:hyperlink>
        </w:p>
        <w:p>
          <w:pPr>
            <w:pStyle w:val="Contents4"/>
            <w:tabs>
              <w:tab w:val="clear" w:pos="8176"/>
              <w:tab w:val="right" w:pos="9026" w:leader="dot"/>
            </w:tabs>
            <w:rPr/>
          </w:pPr>
          <w:hyperlink w:anchor="__RefHeading___Toc6901989_417432637">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6901991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يجوز وطء الزوجة قبل إكمال تسع سنين</w:t>
            </w:r>
            <w:r>
              <w:rPr>
                <w:rStyle w:val="IndexLink"/>
                <w:rtl w:val="true"/>
              </w:rPr>
              <w:tab/>
            </w:r>
            <w:r>
              <w:rPr>
                <w:rStyle w:val="IndexLink"/>
              </w:rPr>
              <w:t>81</w:t>
            </w:r>
          </w:hyperlink>
        </w:p>
        <w:p>
          <w:pPr>
            <w:pStyle w:val="Contents4"/>
            <w:tabs>
              <w:tab w:val="clear" w:pos="8176"/>
              <w:tab w:val="right" w:pos="9026" w:leader="dot"/>
            </w:tabs>
            <w:rPr/>
          </w:pPr>
          <w:hyperlink w:anchor="__RefHeading___Toc6901993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تزوج صغيرة دواما أو متعة و دخل بها قبل إكمال تسع سنين فأفضاها</w:t>
            </w:r>
            <w:r>
              <w:rPr>
                <w:rStyle w:val="IndexLink"/>
                <w:rtl w:val="true"/>
              </w:rPr>
              <w:tab/>
            </w:r>
            <w:r>
              <w:rPr>
                <w:rStyle w:val="IndexLink"/>
              </w:rPr>
              <w:t>82</w:t>
            </w:r>
          </w:hyperlink>
        </w:p>
        <w:p>
          <w:pPr>
            <w:pStyle w:val="Contents4"/>
            <w:tabs>
              <w:tab w:val="clear" w:pos="8176"/>
              <w:tab w:val="right" w:pos="9026" w:leader="dot"/>
            </w:tabs>
            <w:rPr/>
          </w:pPr>
          <w:hyperlink w:anchor="__RefHeading___Toc6901995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فرق في الدخول الموجب للإفضاء بين أن يكون في القبل أو الدبر</w:t>
            </w:r>
            <w:r>
              <w:rPr>
                <w:rStyle w:val="IndexLink"/>
                <w:rtl w:val="true"/>
              </w:rPr>
              <w:tab/>
            </w:r>
            <w:r>
              <w:rPr>
                <w:rStyle w:val="IndexLink"/>
              </w:rPr>
              <w:t>85</w:t>
            </w:r>
          </w:hyperlink>
        </w:p>
        <w:p>
          <w:pPr>
            <w:pStyle w:val="Contents4"/>
            <w:tabs>
              <w:tab w:val="clear" w:pos="8176"/>
              <w:tab w:val="right" w:pos="9026" w:leader="dot"/>
            </w:tabs>
            <w:rPr/>
          </w:pPr>
          <w:hyperlink w:anchor="__RefHeading___Toc6901997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يلحق بالزوجة</w:t>
            </w:r>
            <w:r>
              <w:rPr>
                <w:rStyle w:val="IndexLink"/>
                <w:rtl w:val="true"/>
              </w:rPr>
              <w:t xml:space="preserve">- </w:t>
            </w:r>
            <w:r>
              <w:rPr>
                <w:rStyle w:val="IndexLink"/>
                <w:rtl w:val="true"/>
              </w:rPr>
              <w:t>في الحرمة الأبدية على القول بها و وجوب النفقة</w:t>
            </w:r>
            <w:r>
              <w:rPr>
                <w:rStyle w:val="IndexLink"/>
                <w:rtl w:val="true"/>
              </w:rPr>
              <w:t xml:space="preserve">- </w:t>
            </w:r>
            <w:r>
              <w:rPr>
                <w:rStyle w:val="IndexLink"/>
                <w:rtl w:val="true"/>
              </w:rPr>
              <w:t>المملوكة</w:t>
            </w:r>
            <w:r>
              <w:rPr>
                <w:rStyle w:val="IndexLink"/>
                <w:rtl w:val="true"/>
              </w:rPr>
              <w:tab/>
            </w:r>
            <w:r>
              <w:rPr>
                <w:rStyle w:val="IndexLink"/>
              </w:rPr>
              <w:t>86</w:t>
            </w:r>
          </w:hyperlink>
        </w:p>
        <w:p>
          <w:pPr>
            <w:pStyle w:val="Contents4"/>
            <w:tabs>
              <w:tab w:val="clear" w:pos="8176"/>
              <w:tab w:val="right" w:pos="9026" w:leader="dot"/>
            </w:tabs>
            <w:rPr/>
          </w:pPr>
          <w:hyperlink w:anchor="__RefHeading___Toc6901999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دخل بزوجته بعد إكمال التسع فأفضاها لم تحرم عليه</w:t>
            </w:r>
            <w:r>
              <w:rPr>
                <w:rStyle w:val="IndexLink"/>
                <w:rtl w:val="true"/>
              </w:rPr>
              <w:tab/>
            </w:r>
            <w:r>
              <w:rPr>
                <w:rStyle w:val="IndexLink"/>
              </w:rPr>
              <w:t>87</w:t>
            </w:r>
          </w:hyperlink>
        </w:p>
        <w:p>
          <w:pPr>
            <w:pStyle w:val="Contents4"/>
            <w:tabs>
              <w:tab w:val="clear" w:pos="8176"/>
              <w:tab w:val="right" w:pos="9026" w:leader="dot"/>
            </w:tabs>
            <w:rPr/>
          </w:pPr>
          <w:hyperlink w:anchor="__RefHeading___Toc6902001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كان المفضي صغيرا أو مجنونا ففي كون الدية عليهما أو على عاقلتهما إشكال</w:t>
            </w:r>
            <w:r>
              <w:rPr>
                <w:rStyle w:val="IndexLink"/>
                <w:rtl w:val="true"/>
              </w:rPr>
              <w:tab/>
            </w:r>
            <w:r>
              <w:rPr>
                <w:rStyle w:val="IndexLink"/>
              </w:rPr>
              <w:t>87</w:t>
            </w:r>
          </w:hyperlink>
        </w:p>
        <w:p>
          <w:pPr>
            <w:pStyle w:val="Contents4"/>
            <w:tabs>
              <w:tab w:val="clear" w:pos="8176"/>
              <w:tab w:val="right" w:pos="9026" w:leader="dot"/>
            </w:tabs>
            <w:rPr/>
          </w:pPr>
          <w:hyperlink w:anchor="__RefHeading___Toc6902003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حصل بالدخول قبل التسع عيب آخر</w:t>
            </w:r>
            <w:r>
              <w:rPr>
                <w:rStyle w:val="IndexLink"/>
                <w:rtl w:val="true"/>
              </w:rPr>
              <w:tab/>
            </w:r>
            <w:r>
              <w:rPr>
                <w:rStyle w:val="IndexLink"/>
              </w:rPr>
              <w:t>87</w:t>
            </w:r>
          </w:hyperlink>
        </w:p>
        <w:p>
          <w:pPr>
            <w:pStyle w:val="Contents4"/>
            <w:tabs>
              <w:tab w:val="clear" w:pos="8176"/>
              <w:tab w:val="right" w:pos="9026" w:leader="dot"/>
            </w:tabs>
            <w:rPr/>
          </w:pPr>
          <w:hyperlink w:anchor="__RefHeading___Toc6902005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شك في إكمالها تسع سنين لا يجوز له وطؤها</w:t>
            </w:r>
            <w:r>
              <w:rPr>
                <w:rStyle w:val="IndexLink"/>
                <w:rtl w:val="true"/>
              </w:rPr>
              <w:tab/>
            </w:r>
            <w:r>
              <w:rPr>
                <w:rStyle w:val="IndexLink"/>
              </w:rPr>
              <w:t>87</w:t>
            </w:r>
          </w:hyperlink>
        </w:p>
        <w:p>
          <w:pPr>
            <w:pStyle w:val="Contents4"/>
            <w:tabs>
              <w:tab w:val="clear" w:pos="8176"/>
              <w:tab w:val="right" w:pos="9026" w:leader="dot"/>
            </w:tabs>
            <w:rPr/>
          </w:pPr>
          <w:hyperlink w:anchor="__RefHeading___Toc6902007_417432637">
            <w:r>
              <w:rPr>
                <w:webHidden/>
                <w:rStyle w:val="IndexLink"/>
                <w:rtl w:val="true"/>
              </w:rPr>
              <w:t xml:space="preserve">مسألة </w:t>
            </w:r>
            <w:r>
              <w:rPr>
                <w:rStyle w:val="IndexLink"/>
              </w:rPr>
              <w:t>9</w:t>
            </w:r>
            <w:r>
              <w:rPr>
                <w:rStyle w:val="IndexLink"/>
                <w:rtl w:val="true"/>
              </w:rPr>
              <w:t xml:space="preserve">: </w:t>
            </w:r>
            <w:r>
              <w:rPr>
                <w:rStyle w:val="IndexLink"/>
                <w:rtl w:val="true"/>
              </w:rPr>
              <w:t>يجري عليها بعد الإفضاء جميع أحكام الزوجة</w:t>
            </w:r>
            <w:r>
              <w:rPr>
                <w:rStyle w:val="IndexLink"/>
                <w:rtl w:val="true"/>
              </w:rPr>
              <w:tab/>
            </w:r>
            <w:r>
              <w:rPr>
                <w:rStyle w:val="IndexLink"/>
              </w:rPr>
              <w:t>88</w:t>
            </w:r>
          </w:hyperlink>
        </w:p>
        <w:p>
          <w:pPr>
            <w:pStyle w:val="Contents4"/>
            <w:tabs>
              <w:tab w:val="clear" w:pos="8176"/>
              <w:tab w:val="right" w:pos="9026" w:leader="dot"/>
            </w:tabs>
            <w:rPr/>
          </w:pPr>
          <w:hyperlink w:anchor="__RefHeading___Toc6902009_417432637">
            <w:r>
              <w:rPr>
                <w:webHidden/>
                <w:rStyle w:val="IndexLink"/>
                <w:rtl w:val="true"/>
              </w:rPr>
              <w:t xml:space="preserve">مسألة </w:t>
            </w:r>
            <w:r>
              <w:rPr>
                <w:rStyle w:val="IndexLink"/>
              </w:rPr>
              <w:t>10</w:t>
            </w:r>
            <w:r>
              <w:rPr>
                <w:rStyle w:val="IndexLink"/>
                <w:rtl w:val="true"/>
              </w:rPr>
              <w:t xml:space="preserve">: </w:t>
            </w:r>
            <w:r>
              <w:rPr>
                <w:rStyle w:val="IndexLink"/>
                <w:rtl w:val="true"/>
              </w:rPr>
              <w:t>في سقوط وجوب الإنفاق عليها ما دامت حيّة بالنشوز إشكال</w:t>
            </w:r>
            <w:r>
              <w:rPr>
                <w:rStyle w:val="IndexLink"/>
                <w:rtl w:val="true"/>
              </w:rPr>
              <w:tab/>
            </w:r>
            <w:r>
              <w:rPr>
                <w:rStyle w:val="IndexLink"/>
              </w:rPr>
              <w:t>89</w:t>
            </w:r>
          </w:hyperlink>
        </w:p>
        <w:p>
          <w:pPr>
            <w:pStyle w:val="Contents3"/>
            <w:tabs>
              <w:tab w:val="clear" w:pos="8459"/>
              <w:tab w:val="right" w:pos="9026" w:leader="dot"/>
            </w:tabs>
            <w:rPr/>
          </w:pPr>
          <w:hyperlink w:anchor="__RefHeading___Toc6902011_417432637">
            <w:r>
              <w:rPr>
                <w:webHidden/>
                <w:rStyle w:val="IndexLink"/>
                <w:rtl w:val="true"/>
              </w:rPr>
              <w:t>فصل</w:t>
            </w:r>
            <w:r>
              <w:rPr>
                <w:rStyle w:val="IndexLink"/>
                <w:rtl w:val="true"/>
              </w:rPr>
              <w:tab/>
            </w:r>
            <w:r>
              <w:rPr>
                <w:rStyle w:val="IndexLink"/>
              </w:rPr>
              <w:t>90</w:t>
            </w:r>
          </w:hyperlink>
        </w:p>
        <w:p>
          <w:pPr>
            <w:pStyle w:val="Contents4"/>
            <w:tabs>
              <w:tab w:val="clear" w:pos="8176"/>
              <w:tab w:val="right" w:pos="9026" w:leader="dot"/>
            </w:tabs>
            <w:rPr/>
          </w:pPr>
          <w:hyperlink w:anchor="__RefHeading___Toc6902013_417432637">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6902015_417432637">
            <w:r>
              <w:rPr>
                <w:webHidden/>
                <w:rStyle w:val="IndexLink"/>
                <w:rtl w:val="true"/>
              </w:rPr>
              <w:t xml:space="preserve">مسألة </w:t>
            </w:r>
            <w:r>
              <w:rPr>
                <w:rStyle w:val="IndexLink"/>
              </w:rPr>
              <w:t>1</w:t>
            </w:r>
            <w:r>
              <w:rPr>
                <w:rStyle w:val="IndexLink"/>
                <w:rtl w:val="true"/>
              </w:rPr>
              <w:t xml:space="preserve">: </w:t>
            </w:r>
            <w:r>
              <w:rPr>
                <w:rStyle w:val="IndexLink"/>
                <w:rtl w:val="true"/>
              </w:rPr>
              <w:t>إذا كان العبد مبعّضا أو الأمة مبعّضة ففي لحوقهما بالحرّ أو القنّ إشكال</w:t>
            </w:r>
            <w:r>
              <w:rPr>
                <w:rStyle w:val="IndexLink"/>
                <w:rtl w:val="true"/>
              </w:rPr>
              <w:tab/>
            </w:r>
            <w:r>
              <w:rPr>
                <w:rStyle w:val="IndexLink"/>
              </w:rPr>
              <w:t>92</w:t>
            </w:r>
          </w:hyperlink>
        </w:p>
        <w:p>
          <w:pPr>
            <w:pStyle w:val="Contents4"/>
            <w:tabs>
              <w:tab w:val="clear" w:pos="8176"/>
              <w:tab w:val="right" w:pos="9026" w:leader="dot"/>
            </w:tabs>
            <w:rPr/>
          </w:pPr>
          <w:hyperlink w:anchor="__RefHeading___Toc6902017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كان عبد عنده ثلاث أو أربع إماء فأعتق و صار حرا لم يجز إبقاء الجميع</w:t>
            </w:r>
            <w:r>
              <w:rPr>
                <w:rStyle w:val="IndexLink"/>
                <w:rtl w:val="true"/>
              </w:rPr>
              <w:tab/>
            </w:r>
            <w:r>
              <w:rPr>
                <w:rStyle w:val="IndexLink"/>
              </w:rPr>
              <w:t>93</w:t>
            </w:r>
          </w:hyperlink>
        </w:p>
        <w:p>
          <w:pPr>
            <w:pStyle w:val="Contents4"/>
            <w:tabs>
              <w:tab w:val="clear" w:pos="8176"/>
              <w:tab w:val="right" w:pos="9026" w:leader="dot"/>
            </w:tabs>
            <w:rPr/>
          </w:pPr>
          <w:hyperlink w:anchor="__RefHeading___Toc6902019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كان عنده أربع و شك في أن الجميع بالعقد الدائم أو البعض المعين</w:t>
            </w:r>
            <w:r>
              <w:rPr>
                <w:rStyle w:val="IndexLink"/>
                <w:rtl w:val="true"/>
              </w:rPr>
              <w:tab/>
            </w:r>
            <w:r>
              <w:rPr>
                <w:rStyle w:val="IndexLink"/>
              </w:rPr>
              <w:t>96</w:t>
            </w:r>
          </w:hyperlink>
        </w:p>
        <w:p>
          <w:pPr>
            <w:pStyle w:val="Contents4"/>
            <w:tabs>
              <w:tab w:val="clear" w:pos="8176"/>
              <w:tab w:val="right" w:pos="9026" w:leader="dot"/>
            </w:tabs>
            <w:rPr/>
          </w:pPr>
          <w:hyperlink w:anchor="__RefHeading___Toc6902021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كان عنده أربع فطلّق واحدة منهن و أراد نكاح الخامسة فإن كان الطلاق رجعيا لا يجوز له ذلك</w:t>
            </w:r>
            <w:r>
              <w:rPr>
                <w:rStyle w:val="IndexLink"/>
                <w:rtl w:val="true"/>
              </w:rPr>
              <w:tab/>
            </w:r>
            <w:r>
              <w:rPr>
                <w:rStyle w:val="IndexLink"/>
              </w:rPr>
              <w:t>97</w:t>
            </w:r>
          </w:hyperlink>
        </w:p>
        <w:p>
          <w:pPr>
            <w:pStyle w:val="Contents3"/>
            <w:tabs>
              <w:tab w:val="clear" w:pos="8459"/>
              <w:tab w:val="right" w:pos="9026" w:leader="dot"/>
            </w:tabs>
            <w:rPr/>
          </w:pPr>
          <w:hyperlink w:anchor="__RefHeading___Toc6902023_417432637">
            <w:r>
              <w:rPr>
                <w:webHidden/>
                <w:rStyle w:val="IndexLink"/>
                <w:rtl w:val="true"/>
              </w:rPr>
              <w:t>فصل</w:t>
            </w:r>
            <w:r>
              <w:rPr>
                <w:rStyle w:val="IndexLink"/>
                <w:rtl w:val="true"/>
              </w:rPr>
              <w:tab/>
            </w:r>
            <w:r>
              <w:rPr>
                <w:rStyle w:val="IndexLink"/>
              </w:rPr>
              <w:t>100</w:t>
            </w:r>
          </w:hyperlink>
        </w:p>
        <w:p>
          <w:pPr>
            <w:pStyle w:val="Contents4"/>
            <w:tabs>
              <w:tab w:val="clear" w:pos="8176"/>
              <w:tab w:val="right" w:pos="9026" w:leader="dot"/>
            </w:tabs>
            <w:rPr/>
          </w:pPr>
          <w:hyperlink w:anchor="__RefHeading___Toc6902025_417432637">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6902027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يلحق بالتزويج في العدة وطء المعتدة شبهة</w:t>
            </w:r>
            <w:r>
              <w:rPr>
                <w:rStyle w:val="IndexLink"/>
                <w:rtl w:val="true"/>
              </w:rPr>
              <w:tab/>
            </w:r>
            <w:r>
              <w:rPr>
                <w:rStyle w:val="IndexLink"/>
              </w:rPr>
              <w:t>103</w:t>
            </w:r>
          </w:hyperlink>
        </w:p>
        <w:p>
          <w:pPr>
            <w:pStyle w:val="Contents4"/>
            <w:tabs>
              <w:tab w:val="clear" w:pos="8176"/>
              <w:tab w:val="right" w:pos="9026" w:leader="dot"/>
            </w:tabs>
            <w:rPr/>
          </w:pPr>
          <w:hyperlink w:anchor="__RefHeading___Toc6902029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زوّجه الولي في عدة الغير</w:t>
            </w:r>
            <w:r>
              <w:rPr>
                <w:rStyle w:val="IndexLink"/>
                <w:rtl w:val="true"/>
              </w:rPr>
              <w:tab/>
            </w:r>
            <w:r>
              <w:rPr>
                <w:rStyle w:val="IndexLink"/>
              </w:rPr>
              <w:t>104</w:t>
            </w:r>
          </w:hyperlink>
        </w:p>
        <w:p>
          <w:pPr>
            <w:pStyle w:val="Contents4"/>
            <w:tabs>
              <w:tab w:val="clear" w:pos="8176"/>
              <w:tab w:val="right" w:pos="9026" w:leader="dot"/>
            </w:tabs>
            <w:rPr/>
          </w:pPr>
          <w:hyperlink w:anchor="__RefHeading___Toc6902031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إشكال في جواز تزويج مَن في العدة لنفسه</w:t>
            </w:r>
            <w:r>
              <w:rPr>
                <w:rStyle w:val="IndexLink"/>
                <w:rtl w:val="true"/>
              </w:rPr>
              <w:tab/>
            </w:r>
            <w:r>
              <w:rPr>
                <w:rStyle w:val="IndexLink"/>
              </w:rPr>
              <w:t>104</w:t>
            </w:r>
          </w:hyperlink>
        </w:p>
        <w:p>
          <w:pPr>
            <w:pStyle w:val="Contents4"/>
            <w:tabs>
              <w:tab w:val="clear" w:pos="8176"/>
              <w:tab w:val="right" w:pos="9026" w:leader="dot"/>
            </w:tabs>
            <w:rPr/>
          </w:pPr>
          <w:hyperlink w:anchor="__RefHeading___Toc6902033_417432637">
            <w:r>
              <w:rPr>
                <w:webHidden/>
                <w:rStyle w:val="IndexLink"/>
                <w:rtl w:val="true"/>
              </w:rPr>
              <w:t xml:space="preserve">مسألة </w:t>
            </w:r>
            <w:r>
              <w:rPr>
                <w:rStyle w:val="IndexLink"/>
              </w:rPr>
              <w:t>4</w:t>
            </w:r>
            <w:r>
              <w:rPr>
                <w:rStyle w:val="IndexLink"/>
                <w:rtl w:val="true"/>
              </w:rPr>
              <w:t xml:space="preserve">: </w:t>
            </w:r>
            <w:r>
              <w:rPr>
                <w:rStyle w:val="IndexLink"/>
                <w:rtl w:val="true"/>
              </w:rPr>
              <w:t>هل يعتبر في الدخول الذي هو شرط في الحرمة الأبدية في صورة الجهل أن يكون في العدة</w:t>
            </w:r>
            <w:r>
              <w:rPr>
                <w:rStyle w:val="IndexLink"/>
                <w:rtl w:val="true"/>
              </w:rPr>
              <w:tab/>
            </w:r>
            <w:r>
              <w:rPr>
                <w:rStyle w:val="IndexLink"/>
              </w:rPr>
              <w:t>106</w:t>
            </w:r>
          </w:hyperlink>
        </w:p>
        <w:p>
          <w:pPr>
            <w:pStyle w:val="Contents4"/>
            <w:tabs>
              <w:tab w:val="clear" w:pos="8176"/>
              <w:tab w:val="right" w:pos="9026" w:leader="dot"/>
            </w:tabs>
            <w:rPr/>
          </w:pPr>
          <w:hyperlink w:anchor="__RefHeading___Toc6902035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شك أنها في العدة أم لا مع عدم العلم سابقا جاز التزويج</w:t>
            </w:r>
            <w:r>
              <w:rPr>
                <w:rStyle w:val="IndexLink"/>
                <w:rtl w:val="true"/>
              </w:rPr>
              <w:tab/>
            </w:r>
            <w:r>
              <w:rPr>
                <w:rStyle w:val="IndexLink"/>
              </w:rPr>
              <w:t>106</w:t>
            </w:r>
          </w:hyperlink>
        </w:p>
        <w:p>
          <w:pPr>
            <w:pStyle w:val="Contents4"/>
            <w:tabs>
              <w:tab w:val="clear" w:pos="8176"/>
              <w:tab w:val="right" w:pos="9026" w:leader="dot"/>
            </w:tabs>
            <w:rPr/>
          </w:pPr>
          <w:hyperlink w:anchor="__RefHeading___Toc6902037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علم أن التزويج كان في العدة مع الجهل بها حكما أو موضوعا</w:t>
            </w:r>
            <w:r>
              <w:rPr>
                <w:rStyle w:val="IndexLink"/>
                <w:rtl w:val="true"/>
              </w:rPr>
              <w:tab/>
            </w:r>
            <w:r>
              <w:rPr>
                <w:rStyle w:val="IndexLink"/>
              </w:rPr>
              <w:t>107</w:t>
            </w:r>
          </w:hyperlink>
        </w:p>
        <w:p>
          <w:pPr>
            <w:pStyle w:val="Contents4"/>
            <w:tabs>
              <w:tab w:val="clear" w:pos="8176"/>
              <w:tab w:val="right" w:pos="9026" w:leader="dot"/>
            </w:tabs>
            <w:rPr/>
          </w:pPr>
          <w:hyperlink w:anchor="__RefHeading___Toc6902039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علم إجمالا بكون إحدى الامرأتين المعينتين في العدة</w:t>
            </w:r>
            <w:r>
              <w:rPr>
                <w:rStyle w:val="IndexLink"/>
                <w:rtl w:val="true"/>
              </w:rPr>
              <w:tab/>
            </w:r>
            <w:r>
              <w:rPr>
                <w:rStyle w:val="IndexLink"/>
              </w:rPr>
              <w:t>107</w:t>
            </w:r>
          </w:hyperlink>
        </w:p>
        <w:p>
          <w:pPr>
            <w:pStyle w:val="Contents4"/>
            <w:tabs>
              <w:tab w:val="clear" w:pos="8176"/>
              <w:tab w:val="right" w:pos="9026" w:leader="dot"/>
            </w:tabs>
            <w:rPr/>
          </w:pPr>
          <w:hyperlink w:anchor="__RefHeading___Toc6902041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علم أن هذه الامرأة المعينة في العدة لكن لا يدري أنها في عدة نفسه أو في عدة لغيره جاز له تزويجها</w:t>
            </w:r>
            <w:r>
              <w:rPr>
                <w:rStyle w:val="IndexLink"/>
                <w:rtl w:val="true"/>
              </w:rPr>
              <w:tab/>
            </w:r>
            <w:r>
              <w:rPr>
                <w:rStyle w:val="IndexLink"/>
              </w:rPr>
              <w:t>108</w:t>
            </w:r>
          </w:hyperlink>
        </w:p>
        <w:p>
          <w:pPr>
            <w:pStyle w:val="Contents4"/>
            <w:tabs>
              <w:tab w:val="clear" w:pos="8176"/>
              <w:tab w:val="right" w:pos="9026" w:leader="dot"/>
            </w:tabs>
            <w:rPr/>
          </w:pPr>
          <w:hyperlink w:anchor="__RefHeading___Toc6902043_417432637">
            <w:r>
              <w:rPr>
                <w:webHidden/>
                <w:rStyle w:val="IndexLink"/>
                <w:rtl w:val="true"/>
              </w:rPr>
              <w:t xml:space="preserve">مسألة </w:t>
            </w:r>
            <w:r>
              <w:rPr>
                <w:rStyle w:val="IndexLink"/>
              </w:rPr>
              <w:t>9</w:t>
            </w:r>
            <w:r>
              <w:rPr>
                <w:rStyle w:val="IndexLink"/>
                <w:rtl w:val="true"/>
              </w:rPr>
              <w:t xml:space="preserve">: </w:t>
            </w:r>
            <w:r>
              <w:rPr>
                <w:rStyle w:val="IndexLink"/>
                <w:rtl w:val="true"/>
              </w:rPr>
              <w:t>يلحق بالتزويج في العدة في إيجاب الحرمة الأبدية تزويج ذات البعل</w:t>
            </w:r>
            <w:r>
              <w:rPr>
                <w:rStyle w:val="IndexLink"/>
                <w:rtl w:val="true"/>
              </w:rPr>
              <w:tab/>
            </w:r>
            <w:r>
              <w:rPr>
                <w:rStyle w:val="IndexLink"/>
              </w:rPr>
              <w:t>108</w:t>
            </w:r>
          </w:hyperlink>
        </w:p>
        <w:p>
          <w:pPr>
            <w:pStyle w:val="Contents4"/>
            <w:tabs>
              <w:tab w:val="clear" w:pos="8176"/>
              <w:tab w:val="right" w:pos="9026" w:leader="dot"/>
            </w:tabs>
            <w:rPr/>
          </w:pPr>
          <w:hyperlink w:anchor="__RefHeading___Toc6902045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تزوج امرأة عليها عدة</w:t>
            </w:r>
            <w:r>
              <w:rPr>
                <w:rStyle w:val="IndexLink"/>
                <w:rtl w:val="true"/>
              </w:rPr>
              <w:tab/>
            </w:r>
            <w:r>
              <w:rPr>
                <w:rStyle w:val="IndexLink"/>
              </w:rPr>
              <w:t>110</w:t>
            </w:r>
          </w:hyperlink>
        </w:p>
        <w:p>
          <w:pPr>
            <w:pStyle w:val="Contents4"/>
            <w:tabs>
              <w:tab w:val="clear" w:pos="8176"/>
              <w:tab w:val="right" w:pos="9026" w:leader="dot"/>
            </w:tabs>
            <w:rPr/>
          </w:pPr>
          <w:hyperlink w:anchor="__RefHeading___Toc6902047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تزوج امرأة في عدتها</w:t>
            </w:r>
            <w:r>
              <w:rPr>
                <w:rStyle w:val="IndexLink"/>
                <w:rtl w:val="true"/>
              </w:rPr>
              <w:tab/>
            </w:r>
            <w:r>
              <w:rPr>
                <w:rStyle w:val="IndexLink"/>
              </w:rPr>
              <w:t>110</w:t>
            </w:r>
          </w:hyperlink>
        </w:p>
        <w:p>
          <w:pPr>
            <w:pStyle w:val="Contents4"/>
            <w:tabs>
              <w:tab w:val="clear" w:pos="8176"/>
              <w:tab w:val="right" w:pos="9026" w:leader="dot"/>
            </w:tabs>
            <w:rPr/>
          </w:pPr>
          <w:hyperlink w:anchor="__RefHeading___Toc6902049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اجتمعت عدة وطى الشبهة مع التزويج أو لا معه</w:t>
            </w:r>
            <w:r>
              <w:rPr>
                <w:rStyle w:val="IndexLink"/>
                <w:rtl w:val="true"/>
              </w:rPr>
              <w:tab/>
            </w:r>
            <w:r>
              <w:rPr>
                <w:rStyle w:val="IndexLink"/>
              </w:rPr>
              <w:t>111</w:t>
            </w:r>
          </w:hyperlink>
        </w:p>
        <w:p>
          <w:pPr>
            <w:pStyle w:val="Contents4"/>
            <w:tabs>
              <w:tab w:val="clear" w:pos="8176"/>
              <w:tab w:val="right" w:pos="9026" w:leader="dot"/>
            </w:tabs>
            <w:rPr/>
          </w:pPr>
          <w:hyperlink w:anchor="__RefHeading___Toc6902051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لا إشكال في ثبوت مهر المثل في الوطء بالشبهة</w:t>
            </w:r>
            <w:r>
              <w:rPr>
                <w:rStyle w:val="IndexLink"/>
                <w:rtl w:val="true"/>
              </w:rPr>
              <w:tab/>
            </w:r>
            <w:r>
              <w:rPr>
                <w:rStyle w:val="IndexLink"/>
              </w:rPr>
              <w:t>115</w:t>
            </w:r>
          </w:hyperlink>
        </w:p>
        <w:p>
          <w:pPr>
            <w:pStyle w:val="Contents4"/>
            <w:tabs>
              <w:tab w:val="clear" w:pos="8176"/>
              <w:tab w:val="right" w:pos="9026" w:leader="dot"/>
            </w:tabs>
            <w:rPr/>
          </w:pPr>
          <w:hyperlink w:anchor="__RefHeading___Toc6902053_417432637">
            <w:r>
              <w:rPr>
                <w:webHidden/>
                <w:rStyle w:val="IndexLink"/>
                <w:rtl w:val="true"/>
              </w:rPr>
              <w:t xml:space="preserve">مسألة </w:t>
            </w:r>
            <w:r>
              <w:rPr>
                <w:rStyle w:val="IndexLink"/>
              </w:rPr>
              <w:t>14</w:t>
            </w:r>
            <w:r>
              <w:rPr>
                <w:rStyle w:val="IndexLink"/>
                <w:rtl w:val="true"/>
              </w:rPr>
              <w:t xml:space="preserve">: </w:t>
            </w:r>
            <w:r>
              <w:rPr>
                <w:rStyle w:val="IndexLink"/>
                <w:rtl w:val="true"/>
              </w:rPr>
              <w:t>مبدأ العدة في وطء الشبهة المجردة عن التزويج حين الفراغ من الوطء</w:t>
            </w:r>
            <w:r>
              <w:rPr>
                <w:rStyle w:val="IndexLink"/>
                <w:rtl w:val="true"/>
              </w:rPr>
              <w:tab/>
            </w:r>
            <w:r>
              <w:rPr>
                <w:rStyle w:val="IndexLink"/>
              </w:rPr>
              <w:t>117</w:t>
            </w:r>
          </w:hyperlink>
        </w:p>
        <w:p>
          <w:pPr>
            <w:pStyle w:val="Contents4"/>
            <w:tabs>
              <w:tab w:val="clear" w:pos="8176"/>
              <w:tab w:val="right" w:pos="9026" w:leader="dot"/>
            </w:tabs>
            <w:rPr/>
          </w:pPr>
          <w:hyperlink w:anchor="__RefHeading___Toc6902055_417432637">
            <w:r>
              <w:rPr>
                <w:webHidden/>
                <w:rStyle w:val="IndexLink"/>
                <w:rtl w:val="true"/>
              </w:rPr>
              <w:t xml:space="preserve">مسألة </w:t>
            </w:r>
            <w:r>
              <w:rPr>
                <w:rStyle w:val="IndexLink"/>
              </w:rPr>
              <w:t>15</w:t>
            </w:r>
            <w:r>
              <w:rPr>
                <w:rStyle w:val="IndexLink"/>
                <w:rtl w:val="true"/>
              </w:rPr>
              <w:t xml:space="preserve">: </w:t>
            </w:r>
            <w:r>
              <w:rPr>
                <w:rStyle w:val="IndexLink"/>
                <w:rtl w:val="true"/>
              </w:rPr>
              <w:t>إذا كانت الموطوءة بالشبهة عالمة بأن كان الاشتباه من طرف الواطئ فقط فلا مهر لها</w:t>
            </w:r>
            <w:r>
              <w:rPr>
                <w:rStyle w:val="IndexLink"/>
                <w:rtl w:val="true"/>
              </w:rPr>
              <w:tab/>
            </w:r>
            <w:r>
              <w:rPr>
                <w:rStyle w:val="IndexLink"/>
              </w:rPr>
              <w:t>117</w:t>
            </w:r>
          </w:hyperlink>
        </w:p>
        <w:p>
          <w:pPr>
            <w:pStyle w:val="Contents4"/>
            <w:tabs>
              <w:tab w:val="clear" w:pos="8176"/>
              <w:tab w:val="right" w:pos="9026" w:leader="dot"/>
            </w:tabs>
            <w:rPr/>
          </w:pPr>
          <w:hyperlink w:anchor="__RefHeading___Toc6902057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لا يتعدد المهر بتعدد الوطء</w:t>
            </w:r>
            <w:r>
              <w:rPr>
                <w:rStyle w:val="IndexLink"/>
                <w:rtl w:val="true"/>
              </w:rPr>
              <w:tab/>
            </w:r>
            <w:r>
              <w:rPr>
                <w:rStyle w:val="IndexLink"/>
              </w:rPr>
              <w:t>118</w:t>
            </w:r>
          </w:hyperlink>
        </w:p>
        <w:p>
          <w:pPr>
            <w:pStyle w:val="Contents4"/>
            <w:tabs>
              <w:tab w:val="clear" w:pos="8176"/>
              <w:tab w:val="right" w:pos="9026" w:leader="dot"/>
            </w:tabs>
            <w:rPr/>
          </w:pPr>
          <w:hyperlink w:anchor="__RefHeading___Toc6902059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لا بأس بتزويج المرأة الزانية غير ذات البعل للزاني و غيره</w:t>
            </w:r>
            <w:r>
              <w:rPr>
                <w:rStyle w:val="IndexLink"/>
                <w:rtl w:val="true"/>
              </w:rPr>
              <w:tab/>
            </w:r>
            <w:r>
              <w:rPr>
                <w:rStyle w:val="IndexLink"/>
              </w:rPr>
              <w:t>118</w:t>
            </w:r>
          </w:hyperlink>
        </w:p>
        <w:p>
          <w:pPr>
            <w:pStyle w:val="Contents4"/>
            <w:tabs>
              <w:tab w:val="clear" w:pos="8176"/>
              <w:tab w:val="right" w:pos="9026" w:leader="dot"/>
            </w:tabs>
            <w:rPr/>
          </w:pPr>
          <w:hyperlink w:anchor="__RefHeading___Toc6902061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لا تحرم الزوجة على زوجها بزناها</w:t>
            </w:r>
            <w:r>
              <w:rPr>
                <w:rStyle w:val="IndexLink"/>
                <w:rtl w:val="true"/>
              </w:rPr>
              <w:tab/>
            </w:r>
            <w:r>
              <w:rPr>
                <w:rStyle w:val="IndexLink"/>
              </w:rPr>
              <w:t>121</w:t>
            </w:r>
          </w:hyperlink>
        </w:p>
        <w:p>
          <w:pPr>
            <w:pStyle w:val="Contents4"/>
            <w:tabs>
              <w:tab w:val="clear" w:pos="8176"/>
              <w:tab w:val="right" w:pos="9026" w:leader="dot"/>
            </w:tabs>
            <w:rPr/>
          </w:pPr>
          <w:hyperlink w:anchor="__RefHeading___Toc6902063_417432637">
            <w:r>
              <w:rPr>
                <w:webHidden/>
                <w:rStyle w:val="IndexLink"/>
                <w:rtl w:val="true"/>
              </w:rPr>
              <w:t xml:space="preserve">مسألة </w:t>
            </w:r>
            <w:r>
              <w:rPr>
                <w:rStyle w:val="IndexLink"/>
              </w:rPr>
              <w:t>19</w:t>
            </w:r>
            <w:r>
              <w:rPr>
                <w:rStyle w:val="IndexLink"/>
                <w:rtl w:val="true"/>
              </w:rPr>
              <w:t xml:space="preserve">: </w:t>
            </w:r>
            <w:r>
              <w:rPr>
                <w:rStyle w:val="IndexLink"/>
                <w:rtl w:val="true"/>
              </w:rPr>
              <w:t>إذا زنى بذات بعل دواما أو متعة حرمت عليه أبدا</w:t>
            </w:r>
            <w:r>
              <w:rPr>
                <w:rStyle w:val="IndexLink"/>
                <w:rtl w:val="true"/>
              </w:rPr>
              <w:tab/>
            </w:r>
            <w:r>
              <w:rPr>
                <w:rStyle w:val="IndexLink"/>
              </w:rPr>
              <w:t>122</w:t>
            </w:r>
          </w:hyperlink>
        </w:p>
        <w:p>
          <w:pPr>
            <w:pStyle w:val="Contents4"/>
            <w:tabs>
              <w:tab w:val="clear" w:pos="8176"/>
              <w:tab w:val="right" w:pos="9026" w:leader="dot"/>
            </w:tabs>
            <w:rPr/>
          </w:pPr>
          <w:hyperlink w:anchor="__RefHeading___Toc6902065_417432637">
            <w:r>
              <w:rPr>
                <w:webHidden/>
                <w:rStyle w:val="IndexLink"/>
                <w:rtl w:val="true"/>
              </w:rPr>
              <w:t xml:space="preserve">مسألة </w:t>
            </w:r>
            <w:r>
              <w:rPr>
                <w:rStyle w:val="IndexLink"/>
              </w:rPr>
              <w:t>20</w:t>
            </w:r>
            <w:r>
              <w:rPr>
                <w:rStyle w:val="IndexLink"/>
                <w:rtl w:val="true"/>
              </w:rPr>
              <w:t xml:space="preserve">: </w:t>
            </w:r>
            <w:r>
              <w:rPr>
                <w:rStyle w:val="IndexLink"/>
                <w:rtl w:val="true"/>
              </w:rPr>
              <w:t>إذا زنى بامرأة في العدة الرجعية حرمت عليه أبدا</w:t>
            </w:r>
            <w:r>
              <w:rPr>
                <w:rStyle w:val="IndexLink"/>
                <w:rtl w:val="true"/>
              </w:rPr>
              <w:tab/>
            </w:r>
            <w:r>
              <w:rPr>
                <w:rStyle w:val="IndexLink"/>
              </w:rPr>
              <w:t>123</w:t>
            </w:r>
          </w:hyperlink>
        </w:p>
        <w:p>
          <w:pPr>
            <w:pStyle w:val="Contents4"/>
            <w:tabs>
              <w:tab w:val="clear" w:pos="8176"/>
              <w:tab w:val="right" w:pos="9026" w:leader="dot"/>
            </w:tabs>
            <w:rPr/>
          </w:pPr>
          <w:hyperlink w:anchor="__RefHeading___Toc6902067_417432637">
            <w:r>
              <w:rPr>
                <w:webHidden/>
                <w:rStyle w:val="IndexLink"/>
                <w:rtl w:val="true"/>
              </w:rPr>
              <w:t xml:space="preserve">مسألة </w:t>
            </w:r>
            <w:r>
              <w:rPr>
                <w:rStyle w:val="IndexLink"/>
              </w:rPr>
              <w:t>21</w:t>
            </w:r>
            <w:r>
              <w:rPr>
                <w:rStyle w:val="IndexLink"/>
                <w:rtl w:val="true"/>
              </w:rPr>
              <w:t xml:space="preserve">: </w:t>
            </w:r>
            <w:r>
              <w:rPr>
                <w:rStyle w:val="IndexLink"/>
                <w:rtl w:val="true"/>
              </w:rPr>
              <w:t>من لاط بغلام فأوقب و لو بعض الحشفة</w:t>
            </w:r>
            <w:r>
              <w:rPr>
                <w:rStyle w:val="IndexLink"/>
                <w:rtl w:val="true"/>
              </w:rPr>
              <w:tab/>
            </w:r>
            <w:r>
              <w:rPr>
                <w:rStyle w:val="IndexLink"/>
              </w:rPr>
              <w:t>123</w:t>
            </w:r>
          </w:hyperlink>
        </w:p>
        <w:p>
          <w:pPr>
            <w:pStyle w:val="Contents3"/>
            <w:tabs>
              <w:tab w:val="clear" w:pos="8459"/>
              <w:tab w:val="right" w:pos="9026" w:leader="dot"/>
            </w:tabs>
            <w:rPr/>
          </w:pPr>
          <w:hyperlink w:anchor="__RefHeading___Toc6902069_417432637">
            <w:r>
              <w:rPr>
                <w:webHidden/>
                <w:rStyle w:val="IndexLink"/>
                <w:rtl w:val="true"/>
              </w:rPr>
              <w:t>فصل</w:t>
            </w:r>
            <w:r>
              <w:rPr>
                <w:rStyle w:val="IndexLink"/>
                <w:rtl w:val="true"/>
              </w:rPr>
              <w:tab/>
            </w:r>
            <w:r>
              <w:rPr>
                <w:rStyle w:val="IndexLink"/>
              </w:rPr>
              <w:t>126</w:t>
            </w:r>
          </w:hyperlink>
        </w:p>
        <w:p>
          <w:pPr>
            <w:pStyle w:val="Contents4"/>
            <w:tabs>
              <w:tab w:val="clear" w:pos="8176"/>
              <w:tab w:val="right" w:pos="9026" w:leader="dot"/>
            </w:tabs>
            <w:rPr/>
          </w:pPr>
          <w:hyperlink w:anchor="__RefHeading___Toc6902071_417432637">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6902073_417432637">
            <w:r>
              <w:rPr>
                <w:webHidden/>
                <w:rStyle w:val="IndexLink"/>
                <w:rtl w:val="true"/>
              </w:rPr>
              <w:t xml:space="preserve">مسألة </w:t>
            </w:r>
            <w:r>
              <w:rPr>
                <w:rStyle w:val="IndexLink"/>
              </w:rPr>
              <w:t>1</w:t>
            </w:r>
            <w:r>
              <w:rPr>
                <w:rStyle w:val="IndexLink"/>
                <w:rtl w:val="true"/>
              </w:rPr>
              <w:t xml:space="preserve">: </w:t>
            </w:r>
            <w:r>
              <w:rPr>
                <w:rStyle w:val="IndexLink"/>
                <w:rtl w:val="true"/>
              </w:rPr>
              <w:t>لو تزوج في حال الإحرام مع العلم بالحكم لكن كان غافلا عن كونه محرما أو ناسيا له فلا إشكال في بطلانه</w:t>
            </w:r>
            <w:r>
              <w:rPr>
                <w:rStyle w:val="IndexLink"/>
                <w:rtl w:val="true"/>
              </w:rPr>
              <w:tab/>
            </w:r>
            <w:r>
              <w:rPr>
                <w:rStyle w:val="IndexLink"/>
              </w:rPr>
              <w:t>129</w:t>
            </w:r>
          </w:hyperlink>
        </w:p>
        <w:p>
          <w:pPr>
            <w:pStyle w:val="Contents4"/>
            <w:tabs>
              <w:tab w:val="clear" w:pos="8176"/>
              <w:tab w:val="right" w:pos="9026" w:leader="dot"/>
            </w:tabs>
            <w:rPr/>
          </w:pPr>
          <w:hyperlink w:anchor="__RefHeading___Toc6902075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يلحق وطء زوجته الدائمة أو المنقطعة حال الإحرام بالتزويج في التحريم الأبدي</w:t>
            </w:r>
            <w:r>
              <w:rPr>
                <w:rStyle w:val="IndexLink"/>
                <w:rtl w:val="true"/>
              </w:rPr>
              <w:tab/>
            </w:r>
            <w:r>
              <w:rPr>
                <w:rStyle w:val="IndexLink"/>
              </w:rPr>
              <w:t>129</w:t>
            </w:r>
          </w:hyperlink>
        </w:p>
        <w:p>
          <w:pPr>
            <w:pStyle w:val="Contents4"/>
            <w:tabs>
              <w:tab w:val="clear" w:pos="8176"/>
              <w:tab w:val="right" w:pos="9026" w:leader="dot"/>
            </w:tabs>
            <w:rPr/>
          </w:pPr>
          <w:hyperlink w:anchor="__RefHeading___Toc6902077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تزوج في حال الإحرام و لكن كان باطلا من غير جهة الإحرام</w:t>
            </w:r>
            <w:r>
              <w:rPr>
                <w:rStyle w:val="IndexLink"/>
                <w:rtl w:val="true"/>
              </w:rPr>
              <w:tab/>
            </w:r>
            <w:r>
              <w:rPr>
                <w:rStyle w:val="IndexLink"/>
              </w:rPr>
              <w:t>129</w:t>
            </w:r>
          </w:hyperlink>
        </w:p>
        <w:p>
          <w:pPr>
            <w:pStyle w:val="Contents4"/>
            <w:tabs>
              <w:tab w:val="clear" w:pos="8176"/>
              <w:tab w:val="right" w:pos="9026" w:leader="dot"/>
            </w:tabs>
            <w:rPr/>
          </w:pPr>
          <w:hyperlink w:anchor="__RefHeading___Toc6902079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شك في أن تزويجه هل كان في الإحرام أو قبله بنى على عدم كونه فيه</w:t>
            </w:r>
            <w:r>
              <w:rPr>
                <w:rStyle w:val="IndexLink"/>
                <w:rtl w:val="true"/>
              </w:rPr>
              <w:tab/>
            </w:r>
            <w:r>
              <w:rPr>
                <w:rStyle w:val="IndexLink"/>
              </w:rPr>
              <w:t>130</w:t>
            </w:r>
          </w:hyperlink>
        </w:p>
        <w:p>
          <w:pPr>
            <w:pStyle w:val="Contents4"/>
            <w:tabs>
              <w:tab w:val="clear" w:pos="8176"/>
              <w:tab w:val="right" w:pos="9026" w:leader="dot"/>
            </w:tabs>
            <w:rPr/>
          </w:pPr>
          <w:hyperlink w:anchor="__RefHeading___Toc6902081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تزوّج حال الإحرام عالما بالحكم و الموضوع ثمَّ انكشف فساد إحرامه صح العقد</w:t>
            </w:r>
            <w:r>
              <w:rPr>
                <w:rStyle w:val="IndexLink"/>
                <w:rtl w:val="true"/>
              </w:rPr>
              <w:tab/>
            </w:r>
            <w:r>
              <w:rPr>
                <w:rStyle w:val="IndexLink"/>
              </w:rPr>
              <w:t>131</w:t>
            </w:r>
          </w:hyperlink>
        </w:p>
        <w:p>
          <w:pPr>
            <w:pStyle w:val="Contents4"/>
            <w:tabs>
              <w:tab w:val="clear" w:pos="8176"/>
              <w:tab w:val="right" w:pos="9026" w:leader="dot"/>
            </w:tabs>
            <w:rPr/>
          </w:pPr>
          <w:hyperlink w:anchor="__RefHeading___Toc6902083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يجوز للمحرم الرجوع في الطلاق في العدة الرجعية</w:t>
            </w:r>
            <w:r>
              <w:rPr>
                <w:rStyle w:val="IndexLink"/>
                <w:rtl w:val="true"/>
              </w:rPr>
              <w:tab/>
            </w:r>
            <w:r>
              <w:rPr>
                <w:rStyle w:val="IndexLink"/>
              </w:rPr>
              <w:t>131</w:t>
            </w:r>
          </w:hyperlink>
        </w:p>
        <w:p>
          <w:pPr>
            <w:pStyle w:val="Contents4"/>
            <w:tabs>
              <w:tab w:val="clear" w:pos="8176"/>
              <w:tab w:val="right" w:pos="9026" w:leader="dot"/>
            </w:tabs>
            <w:rPr/>
          </w:pPr>
          <w:hyperlink w:anchor="__RefHeading___Toc6902085_417432637">
            <w:r>
              <w:rPr>
                <w:webHidden/>
                <w:rStyle w:val="IndexLink"/>
                <w:rtl w:val="true"/>
              </w:rPr>
              <w:t xml:space="preserve">مسألة </w:t>
            </w:r>
            <w:r>
              <w:rPr>
                <w:rStyle w:val="IndexLink"/>
              </w:rPr>
              <w:t>7</w:t>
            </w:r>
            <w:r>
              <w:rPr>
                <w:rStyle w:val="IndexLink"/>
                <w:rtl w:val="true"/>
              </w:rPr>
              <w:t xml:space="preserve">: </w:t>
            </w:r>
            <w:r>
              <w:rPr>
                <w:rStyle w:val="IndexLink"/>
                <w:rtl w:val="true"/>
              </w:rPr>
              <w:t>يجوز للمحرم أن يوكّل محلا في أن يزوّجه بعد إحلاله</w:t>
            </w:r>
            <w:r>
              <w:rPr>
                <w:rStyle w:val="IndexLink"/>
                <w:rtl w:val="true"/>
              </w:rPr>
              <w:tab/>
            </w:r>
            <w:r>
              <w:rPr>
                <w:rStyle w:val="IndexLink"/>
              </w:rPr>
              <w:t>131</w:t>
            </w:r>
          </w:hyperlink>
        </w:p>
        <w:p>
          <w:pPr>
            <w:pStyle w:val="Contents4"/>
            <w:tabs>
              <w:tab w:val="clear" w:pos="8176"/>
              <w:tab w:val="right" w:pos="9026" w:leader="dot"/>
            </w:tabs>
            <w:rPr/>
          </w:pPr>
          <w:hyperlink w:anchor="__RefHeading___Toc6902087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زوجه فضولي في حال إحرامه لم يجز له إجازته في حال إحرامه</w:t>
            </w:r>
            <w:r>
              <w:rPr>
                <w:rStyle w:val="IndexLink"/>
                <w:rtl w:val="true"/>
              </w:rPr>
              <w:tab/>
            </w:r>
            <w:r>
              <w:rPr>
                <w:rStyle w:val="IndexLink"/>
              </w:rPr>
              <w:t>131</w:t>
            </w:r>
          </w:hyperlink>
        </w:p>
        <w:p>
          <w:pPr>
            <w:pStyle w:val="Contents3"/>
            <w:tabs>
              <w:tab w:val="clear" w:pos="8459"/>
              <w:tab w:val="right" w:pos="9026" w:leader="dot"/>
            </w:tabs>
            <w:rPr/>
          </w:pPr>
          <w:hyperlink w:anchor="__RefHeading___Toc6902089_417432637">
            <w:r>
              <w:rPr>
                <w:webHidden/>
                <w:rStyle w:val="IndexLink"/>
                <w:rtl w:val="true"/>
              </w:rPr>
              <w:t>فصل في المحرّمات بالمصاهرة</w:t>
            </w:r>
            <w:r>
              <w:rPr>
                <w:rStyle w:val="IndexLink"/>
                <w:rtl w:val="true"/>
              </w:rPr>
              <w:tab/>
            </w:r>
            <w:r>
              <w:rPr>
                <w:rStyle w:val="IndexLink"/>
              </w:rPr>
              <w:t>133</w:t>
            </w:r>
          </w:hyperlink>
        </w:p>
        <w:p>
          <w:pPr>
            <w:pStyle w:val="Contents4"/>
            <w:tabs>
              <w:tab w:val="clear" w:pos="8176"/>
              <w:tab w:val="right" w:pos="9026" w:leader="dot"/>
            </w:tabs>
            <w:rPr/>
          </w:pPr>
          <w:hyperlink w:anchor="__RefHeading___Toc6902091_417432637">
            <w:r>
              <w:rPr>
                <w:webHidden/>
                <w:rStyle w:val="IndexLink"/>
                <w:rtl w:val="true"/>
              </w:rPr>
              <w:t>اشارة</w:t>
            </w:r>
            <w:r>
              <w:rPr>
                <w:rStyle w:val="IndexLink"/>
                <w:rtl w:val="true"/>
              </w:rPr>
              <w:tab/>
            </w:r>
            <w:r>
              <w:rPr>
                <w:rStyle w:val="IndexLink"/>
              </w:rPr>
              <w:t>133</w:t>
            </w:r>
          </w:hyperlink>
        </w:p>
        <w:p>
          <w:pPr>
            <w:pStyle w:val="Contents4"/>
            <w:tabs>
              <w:tab w:val="clear" w:pos="8176"/>
              <w:tab w:val="right" w:pos="9026" w:leader="dot"/>
            </w:tabs>
            <w:rPr/>
          </w:pPr>
          <w:hyperlink w:anchor="__RefHeading___Toc6902093_417432637">
            <w:r>
              <w:rPr>
                <w:webHidden/>
                <w:rStyle w:val="IndexLink"/>
                <w:rtl w:val="true"/>
              </w:rPr>
              <w:t xml:space="preserve">مسألة </w:t>
            </w:r>
            <w:r>
              <w:rPr>
                <w:rStyle w:val="IndexLink"/>
              </w:rPr>
              <w:t>1</w:t>
            </w:r>
            <w:r>
              <w:rPr>
                <w:rStyle w:val="IndexLink"/>
                <w:rtl w:val="true"/>
              </w:rPr>
              <w:t xml:space="preserve">: </w:t>
            </w:r>
            <w:r>
              <w:rPr>
                <w:rStyle w:val="IndexLink"/>
                <w:rtl w:val="true"/>
              </w:rPr>
              <w:t>تحرم زوجة كل من الأب و الابن على الآخر فصاعدا</w:t>
            </w:r>
            <w:r>
              <w:rPr>
                <w:rStyle w:val="IndexLink"/>
                <w:rtl w:val="true"/>
              </w:rPr>
              <w:tab/>
            </w:r>
            <w:r>
              <w:rPr>
                <w:rStyle w:val="IndexLink"/>
              </w:rPr>
              <w:t>133</w:t>
            </w:r>
          </w:hyperlink>
        </w:p>
        <w:p>
          <w:pPr>
            <w:pStyle w:val="Contents4"/>
            <w:tabs>
              <w:tab w:val="clear" w:pos="8176"/>
              <w:tab w:val="right" w:pos="9026" w:leader="dot"/>
            </w:tabs>
            <w:rPr/>
          </w:pPr>
          <w:hyperlink w:anchor="__RefHeading___Toc6902095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تحرم مملوكة الأب على الابن و بالعكس مع عدم الدخول و عدم اللمس و النظر</w:t>
            </w:r>
            <w:r>
              <w:rPr>
                <w:rStyle w:val="IndexLink"/>
                <w:rtl w:val="true"/>
              </w:rPr>
              <w:tab/>
            </w:r>
            <w:r>
              <w:rPr>
                <w:rStyle w:val="IndexLink"/>
              </w:rPr>
              <w:t>134</w:t>
            </w:r>
          </w:hyperlink>
        </w:p>
        <w:p>
          <w:pPr>
            <w:pStyle w:val="Contents4"/>
            <w:tabs>
              <w:tab w:val="clear" w:pos="8176"/>
              <w:tab w:val="right" w:pos="9026" w:leader="dot"/>
            </w:tabs>
            <w:rPr/>
          </w:pPr>
          <w:hyperlink w:anchor="__RefHeading___Toc6902097_417432637">
            <w:r>
              <w:rPr>
                <w:webHidden/>
                <w:rStyle w:val="IndexLink"/>
                <w:rtl w:val="true"/>
              </w:rPr>
              <w:t xml:space="preserve">مسألة </w:t>
            </w:r>
            <w:r>
              <w:rPr>
                <w:rStyle w:val="IndexLink"/>
              </w:rPr>
              <w:t>3</w:t>
            </w:r>
            <w:r>
              <w:rPr>
                <w:rStyle w:val="IndexLink"/>
                <w:rtl w:val="true"/>
              </w:rPr>
              <w:t xml:space="preserve">: </w:t>
            </w:r>
            <w:r>
              <w:rPr>
                <w:rStyle w:val="IndexLink"/>
                <w:rtl w:val="true"/>
              </w:rPr>
              <w:t>تحرم على الزوج أم الزوجة</w:t>
            </w:r>
            <w:r>
              <w:rPr>
                <w:rStyle w:val="IndexLink"/>
                <w:rtl w:val="true"/>
              </w:rPr>
              <w:tab/>
            </w:r>
            <w:r>
              <w:rPr>
                <w:rStyle w:val="IndexLink"/>
              </w:rPr>
              <w:t>136</w:t>
            </w:r>
          </w:hyperlink>
        </w:p>
        <w:p>
          <w:pPr>
            <w:pStyle w:val="Contents4"/>
            <w:tabs>
              <w:tab w:val="clear" w:pos="8176"/>
              <w:tab w:val="right" w:pos="9026" w:leader="dot"/>
            </w:tabs>
            <w:rPr/>
          </w:pPr>
          <w:hyperlink w:anchor="__RefHeading___Toc6902099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فرق في الدخول بين القبل و الدبر</w:t>
            </w:r>
            <w:r>
              <w:rPr>
                <w:rStyle w:val="IndexLink"/>
                <w:rtl w:val="true"/>
              </w:rPr>
              <w:tab/>
            </w:r>
            <w:r>
              <w:rPr>
                <w:rStyle w:val="IndexLink"/>
              </w:rPr>
              <w:t>138</w:t>
            </w:r>
          </w:hyperlink>
        </w:p>
        <w:p>
          <w:pPr>
            <w:pStyle w:val="Contents4"/>
            <w:tabs>
              <w:tab w:val="clear" w:pos="8176"/>
              <w:tab w:val="right" w:pos="9026" w:leader="dot"/>
            </w:tabs>
            <w:rPr/>
          </w:pPr>
          <w:hyperlink w:anchor="__RefHeading___Toc6902101_417432637">
            <w:r>
              <w:rPr>
                <w:webHidden/>
                <w:rStyle w:val="IndexLink"/>
                <w:rtl w:val="true"/>
              </w:rPr>
              <w:t xml:space="preserve">مسألة </w:t>
            </w:r>
            <w:r>
              <w:rPr>
                <w:rStyle w:val="IndexLink"/>
              </w:rPr>
              <w:t>5</w:t>
            </w:r>
            <w:r>
              <w:rPr>
                <w:rStyle w:val="IndexLink"/>
                <w:rtl w:val="true"/>
              </w:rPr>
              <w:t xml:space="preserve">: </w:t>
            </w:r>
            <w:r>
              <w:rPr>
                <w:rStyle w:val="IndexLink"/>
                <w:rtl w:val="true"/>
              </w:rPr>
              <w:t>لا يجوز لكل من الأب و الابن وطء مملوكة الآخر</w:t>
            </w:r>
            <w:r>
              <w:rPr>
                <w:rStyle w:val="IndexLink"/>
                <w:rtl w:val="true"/>
              </w:rPr>
              <w:tab/>
            </w:r>
            <w:r>
              <w:rPr>
                <w:rStyle w:val="IndexLink"/>
              </w:rPr>
              <w:t>139</w:t>
            </w:r>
          </w:hyperlink>
        </w:p>
        <w:p>
          <w:pPr>
            <w:pStyle w:val="Contents4"/>
            <w:tabs>
              <w:tab w:val="clear" w:pos="8176"/>
              <w:tab w:val="right" w:pos="9026" w:leader="dot"/>
            </w:tabs>
            <w:rPr/>
          </w:pPr>
          <w:hyperlink w:anchor="__RefHeading___Toc6902103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يجوز للأب أن يقوّم مملوكة ابنه الصغير على نفسه و وطؤها</w:t>
            </w:r>
            <w:r>
              <w:rPr>
                <w:rStyle w:val="IndexLink"/>
                <w:rtl w:val="true"/>
              </w:rPr>
              <w:tab/>
            </w:r>
            <w:r>
              <w:rPr>
                <w:rStyle w:val="IndexLink"/>
              </w:rPr>
              <w:t>140</w:t>
            </w:r>
          </w:hyperlink>
        </w:p>
        <w:p>
          <w:pPr>
            <w:pStyle w:val="Contents4"/>
            <w:tabs>
              <w:tab w:val="clear" w:pos="8176"/>
              <w:tab w:val="right" w:pos="9026" w:leader="dot"/>
            </w:tabs>
            <w:rPr/>
          </w:pPr>
          <w:hyperlink w:anchor="__RefHeading___Toc6902105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زنا الابن بمملوكة الأب حدّ</w:t>
            </w:r>
            <w:r>
              <w:rPr>
                <w:rStyle w:val="IndexLink"/>
                <w:rtl w:val="true"/>
              </w:rPr>
              <w:tab/>
            </w:r>
            <w:r>
              <w:rPr>
                <w:rStyle w:val="IndexLink"/>
              </w:rPr>
              <w:t>141</w:t>
            </w:r>
          </w:hyperlink>
        </w:p>
        <w:p>
          <w:pPr>
            <w:pStyle w:val="Contents4"/>
            <w:tabs>
              <w:tab w:val="clear" w:pos="8176"/>
              <w:tab w:val="right" w:pos="9026" w:leader="dot"/>
            </w:tabs>
            <w:rPr/>
          </w:pPr>
          <w:hyperlink w:anchor="__RefHeading___Toc6902107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وطأ أحدهما مملوكة الآخر شبهة لم يحدّ</w:t>
            </w:r>
            <w:r>
              <w:rPr>
                <w:rStyle w:val="IndexLink"/>
                <w:rtl w:val="true"/>
              </w:rPr>
              <w:tab/>
            </w:r>
            <w:r>
              <w:rPr>
                <w:rStyle w:val="IndexLink"/>
              </w:rPr>
              <w:t>142</w:t>
            </w:r>
          </w:hyperlink>
        </w:p>
        <w:p>
          <w:pPr>
            <w:pStyle w:val="Contents4"/>
            <w:tabs>
              <w:tab w:val="clear" w:pos="8176"/>
              <w:tab w:val="right" w:pos="9026" w:leader="dot"/>
            </w:tabs>
            <w:rPr/>
          </w:pPr>
          <w:hyperlink w:anchor="__RefHeading___Toc6902109_417432637">
            <w:r>
              <w:rPr>
                <w:webHidden/>
                <w:rStyle w:val="IndexLink"/>
                <w:rtl w:val="true"/>
              </w:rPr>
              <w:t xml:space="preserve">مسألة </w:t>
            </w:r>
            <w:r>
              <w:rPr>
                <w:rStyle w:val="IndexLink"/>
              </w:rPr>
              <w:t>9</w:t>
            </w:r>
            <w:r>
              <w:rPr>
                <w:rStyle w:val="IndexLink"/>
                <w:rtl w:val="true"/>
              </w:rPr>
              <w:t xml:space="preserve">: </w:t>
            </w:r>
            <w:r>
              <w:rPr>
                <w:rStyle w:val="IndexLink"/>
                <w:rtl w:val="true"/>
              </w:rPr>
              <w:t>لا يجوز نكاح بنت الأخ أو الأخت على العمة و الخالة إلا بإذنهما</w:t>
            </w:r>
            <w:r>
              <w:rPr>
                <w:rStyle w:val="IndexLink"/>
                <w:rtl w:val="true"/>
              </w:rPr>
              <w:tab/>
            </w:r>
            <w:r>
              <w:rPr>
                <w:rStyle w:val="IndexLink"/>
              </w:rPr>
              <w:t>142</w:t>
            </w:r>
          </w:hyperlink>
        </w:p>
        <w:p>
          <w:pPr>
            <w:pStyle w:val="Contents4"/>
            <w:tabs>
              <w:tab w:val="clear" w:pos="8176"/>
              <w:tab w:val="right" w:pos="9026" w:leader="dot"/>
            </w:tabs>
            <w:rPr/>
          </w:pPr>
          <w:hyperlink w:anchor="__RefHeading___Toc6902111_417432637">
            <w:r>
              <w:rPr>
                <w:webHidden/>
                <w:rStyle w:val="IndexLink"/>
                <w:rtl w:val="true"/>
              </w:rPr>
              <w:t xml:space="preserve">مسألة </w:t>
            </w:r>
            <w:r>
              <w:rPr>
                <w:rStyle w:val="IndexLink"/>
              </w:rPr>
              <w:t>10</w:t>
            </w:r>
            <w:r>
              <w:rPr>
                <w:rStyle w:val="IndexLink"/>
                <w:rtl w:val="true"/>
              </w:rPr>
              <w:t xml:space="preserve">: </w:t>
            </w:r>
            <w:r>
              <w:rPr>
                <w:rStyle w:val="IndexLink"/>
                <w:rtl w:val="true"/>
              </w:rPr>
              <w:t>الظاهر عدم الفرق بين الصغيرتين و الكبيرتين و المختلفتين</w:t>
            </w:r>
            <w:r>
              <w:rPr>
                <w:rStyle w:val="IndexLink"/>
                <w:rtl w:val="true"/>
              </w:rPr>
              <w:tab/>
            </w:r>
            <w:r>
              <w:rPr>
                <w:rStyle w:val="IndexLink"/>
              </w:rPr>
              <w:t>143</w:t>
            </w:r>
          </w:hyperlink>
        </w:p>
        <w:p>
          <w:pPr>
            <w:pStyle w:val="Contents4"/>
            <w:tabs>
              <w:tab w:val="clear" w:pos="8176"/>
              <w:tab w:val="right" w:pos="9026" w:leader="dot"/>
            </w:tabs>
            <w:rPr/>
          </w:pPr>
          <w:hyperlink w:anchor="__RefHeading___Toc6902113_417432637">
            <w:r>
              <w:rPr>
                <w:webHidden/>
                <w:rStyle w:val="IndexLink"/>
                <w:rtl w:val="true"/>
              </w:rPr>
              <w:t xml:space="preserve">مسألة </w:t>
            </w:r>
            <w:r>
              <w:rPr>
                <w:rStyle w:val="IndexLink"/>
              </w:rPr>
              <w:t>11</w:t>
            </w:r>
            <w:r>
              <w:rPr>
                <w:rStyle w:val="IndexLink"/>
                <w:rtl w:val="true"/>
              </w:rPr>
              <w:t xml:space="preserve">: </w:t>
            </w:r>
            <w:r>
              <w:rPr>
                <w:rStyle w:val="IndexLink"/>
                <w:rtl w:val="true"/>
              </w:rPr>
              <w:t>الظاهر أن حكم اقتران العقدين حكم سبق العمة و الخالة</w:t>
            </w:r>
            <w:r>
              <w:rPr>
                <w:rStyle w:val="IndexLink"/>
                <w:rtl w:val="true"/>
              </w:rPr>
              <w:tab/>
            </w:r>
            <w:r>
              <w:rPr>
                <w:rStyle w:val="IndexLink"/>
              </w:rPr>
              <w:t>144</w:t>
            </w:r>
          </w:hyperlink>
        </w:p>
        <w:p>
          <w:pPr>
            <w:pStyle w:val="Contents4"/>
            <w:tabs>
              <w:tab w:val="clear" w:pos="8176"/>
              <w:tab w:val="right" w:pos="9026" w:leader="dot"/>
            </w:tabs>
            <w:rPr/>
          </w:pPr>
          <w:hyperlink w:anchor="__RefHeading___Toc6902115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لا فرق بين المسلمتين و الكافرتين و المختلفتين</w:t>
            </w:r>
            <w:r>
              <w:rPr>
                <w:rStyle w:val="IndexLink"/>
                <w:rtl w:val="true"/>
              </w:rPr>
              <w:tab/>
            </w:r>
            <w:r>
              <w:rPr>
                <w:rStyle w:val="IndexLink"/>
              </w:rPr>
              <w:t>144</w:t>
            </w:r>
          </w:hyperlink>
        </w:p>
        <w:p>
          <w:pPr>
            <w:pStyle w:val="Contents4"/>
            <w:tabs>
              <w:tab w:val="clear" w:pos="8176"/>
              <w:tab w:val="right" w:pos="9026" w:leader="dot"/>
            </w:tabs>
            <w:rPr/>
          </w:pPr>
          <w:hyperlink w:anchor="__RefHeading___Toc6902117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لا فرق في العمة و الخالة بين الدنيا منهما و العليا</w:t>
            </w:r>
            <w:r>
              <w:rPr>
                <w:rStyle w:val="IndexLink"/>
                <w:rtl w:val="true"/>
              </w:rPr>
              <w:tab/>
            </w:r>
            <w:r>
              <w:rPr>
                <w:rStyle w:val="IndexLink"/>
              </w:rPr>
              <w:t>144</w:t>
            </w:r>
          </w:hyperlink>
        </w:p>
        <w:p>
          <w:pPr>
            <w:pStyle w:val="Contents4"/>
            <w:tabs>
              <w:tab w:val="clear" w:pos="8176"/>
              <w:tab w:val="right" w:pos="9026" w:leader="dot"/>
            </w:tabs>
            <w:rPr/>
          </w:pPr>
          <w:hyperlink w:anchor="__RefHeading___Toc6902119_417432637">
            <w:r>
              <w:rPr>
                <w:webHidden/>
                <w:rStyle w:val="IndexLink"/>
                <w:rtl w:val="true"/>
              </w:rPr>
              <w:t xml:space="preserve">مسألة </w:t>
            </w:r>
            <w:r>
              <w:rPr>
                <w:rStyle w:val="IndexLink"/>
              </w:rPr>
              <w:t>14</w:t>
            </w:r>
            <w:r>
              <w:rPr>
                <w:rStyle w:val="IndexLink"/>
                <w:rtl w:val="true"/>
              </w:rPr>
              <w:t xml:space="preserve">: </w:t>
            </w:r>
            <w:r>
              <w:rPr>
                <w:rStyle w:val="IndexLink"/>
                <w:rtl w:val="true"/>
              </w:rPr>
              <w:t>في كفاية الرضا الباطني منهما من دون إظهاره و عدمها</w:t>
            </w:r>
            <w:r>
              <w:rPr>
                <w:rStyle w:val="IndexLink"/>
                <w:rtl w:val="true"/>
              </w:rPr>
              <w:tab/>
            </w:r>
            <w:r>
              <w:rPr>
                <w:rStyle w:val="IndexLink"/>
              </w:rPr>
              <w:t>144</w:t>
            </w:r>
          </w:hyperlink>
        </w:p>
        <w:p>
          <w:pPr>
            <w:pStyle w:val="Contents4"/>
            <w:tabs>
              <w:tab w:val="clear" w:pos="8176"/>
              <w:tab w:val="right" w:pos="9026" w:leader="dot"/>
            </w:tabs>
            <w:rPr/>
          </w:pPr>
          <w:hyperlink w:anchor="__RefHeading___Toc6902121_417432637">
            <w:r>
              <w:rPr>
                <w:webHidden/>
                <w:rStyle w:val="IndexLink"/>
                <w:rtl w:val="true"/>
              </w:rPr>
              <w:t xml:space="preserve">مسألة </w:t>
            </w:r>
            <w:r>
              <w:rPr>
                <w:rStyle w:val="IndexLink"/>
              </w:rPr>
              <w:t>15</w:t>
            </w:r>
            <w:r>
              <w:rPr>
                <w:rStyle w:val="IndexLink"/>
                <w:rtl w:val="true"/>
              </w:rPr>
              <w:t xml:space="preserve">: </w:t>
            </w:r>
            <w:r>
              <w:rPr>
                <w:rStyle w:val="IndexLink"/>
                <w:rtl w:val="true"/>
              </w:rPr>
              <w:t>إذا أذنت ثمَّ رجعت و لم يبلغه الخبر فتزوج لم يكفه الإذن السابق</w:t>
            </w:r>
            <w:r>
              <w:rPr>
                <w:rStyle w:val="IndexLink"/>
                <w:rtl w:val="true"/>
              </w:rPr>
              <w:tab/>
            </w:r>
            <w:r>
              <w:rPr>
                <w:rStyle w:val="IndexLink"/>
              </w:rPr>
              <w:t>145</w:t>
            </w:r>
          </w:hyperlink>
        </w:p>
        <w:p>
          <w:pPr>
            <w:pStyle w:val="Contents4"/>
            <w:tabs>
              <w:tab w:val="clear" w:pos="8176"/>
              <w:tab w:val="right" w:pos="9026" w:leader="dot"/>
            </w:tabs>
            <w:rPr/>
          </w:pPr>
          <w:hyperlink w:anchor="__RefHeading___Toc6902123_417432637">
            <w:r>
              <w:rPr>
                <w:webHidden/>
                <w:rStyle w:val="IndexLink"/>
                <w:rtl w:val="true"/>
              </w:rPr>
              <w:t xml:space="preserve">مسألة </w:t>
            </w:r>
            <w:r>
              <w:rPr>
                <w:rStyle w:val="IndexLink"/>
              </w:rPr>
              <w:t>16</w:t>
            </w:r>
            <w:r>
              <w:rPr>
                <w:rStyle w:val="IndexLink"/>
                <w:rtl w:val="true"/>
              </w:rPr>
              <w:t xml:space="preserve">: </w:t>
            </w:r>
            <w:r>
              <w:rPr>
                <w:rStyle w:val="IndexLink"/>
                <w:rtl w:val="true"/>
              </w:rPr>
              <w:t>إذا رجعت عن الإذن بعد العقد لم يؤثر في البطلان</w:t>
            </w:r>
            <w:r>
              <w:rPr>
                <w:rStyle w:val="IndexLink"/>
                <w:rtl w:val="true"/>
              </w:rPr>
              <w:tab/>
            </w:r>
            <w:r>
              <w:rPr>
                <w:rStyle w:val="IndexLink"/>
              </w:rPr>
              <w:t>145</w:t>
            </w:r>
          </w:hyperlink>
        </w:p>
        <w:p>
          <w:pPr>
            <w:pStyle w:val="Contents4"/>
            <w:tabs>
              <w:tab w:val="clear" w:pos="8176"/>
              <w:tab w:val="right" w:pos="9026" w:leader="dot"/>
            </w:tabs>
            <w:rPr/>
          </w:pPr>
          <w:hyperlink w:anchor="__RefHeading___Toc6902125_417432637">
            <w:r>
              <w:rPr>
                <w:webHidden/>
                <w:rStyle w:val="IndexLink"/>
                <w:rtl w:val="true"/>
              </w:rPr>
              <w:t xml:space="preserve">مسألة </w:t>
            </w:r>
            <w:r>
              <w:rPr>
                <w:rStyle w:val="IndexLink"/>
              </w:rPr>
              <w:t>17</w:t>
            </w:r>
            <w:r>
              <w:rPr>
                <w:rStyle w:val="IndexLink"/>
                <w:rtl w:val="true"/>
              </w:rPr>
              <w:t xml:space="preserve">: </w:t>
            </w:r>
            <w:r>
              <w:rPr>
                <w:rStyle w:val="IndexLink"/>
                <w:rtl w:val="true"/>
              </w:rPr>
              <w:t>الظاهر كفاية إذنهما و إن كان عن غرور</w:t>
            </w:r>
            <w:r>
              <w:rPr>
                <w:rStyle w:val="IndexLink"/>
                <w:rtl w:val="true"/>
              </w:rPr>
              <w:tab/>
            </w:r>
            <w:r>
              <w:rPr>
                <w:rStyle w:val="IndexLink"/>
              </w:rPr>
              <w:t>145</w:t>
            </w:r>
          </w:hyperlink>
        </w:p>
        <w:p>
          <w:pPr>
            <w:pStyle w:val="Contents4"/>
            <w:tabs>
              <w:tab w:val="clear" w:pos="8176"/>
              <w:tab w:val="right" w:pos="9026" w:leader="dot"/>
            </w:tabs>
            <w:rPr/>
          </w:pPr>
          <w:hyperlink w:anchor="__RefHeading___Toc6902127_417432637">
            <w:r>
              <w:rPr>
                <w:webHidden/>
                <w:rStyle w:val="IndexLink"/>
                <w:rtl w:val="true"/>
              </w:rPr>
              <w:t xml:space="preserve">مسألة </w:t>
            </w:r>
            <w:r>
              <w:rPr>
                <w:rStyle w:val="IndexLink"/>
              </w:rPr>
              <w:t>18</w:t>
            </w:r>
            <w:r>
              <w:rPr>
                <w:rStyle w:val="IndexLink"/>
                <w:rtl w:val="true"/>
              </w:rPr>
              <w:t xml:space="preserve">: </w:t>
            </w:r>
            <w:r>
              <w:rPr>
                <w:rStyle w:val="IndexLink"/>
                <w:rtl w:val="true"/>
              </w:rPr>
              <w:t>الظاهر أن اعتبار إذنهما من باب الحكم الشرعي</w:t>
            </w:r>
            <w:r>
              <w:rPr>
                <w:rStyle w:val="IndexLink"/>
                <w:rtl w:val="true"/>
              </w:rPr>
              <w:tab/>
            </w:r>
            <w:r>
              <w:rPr>
                <w:rStyle w:val="IndexLink"/>
              </w:rPr>
              <w:t>145</w:t>
            </w:r>
          </w:hyperlink>
        </w:p>
        <w:p>
          <w:pPr>
            <w:pStyle w:val="Contents4"/>
            <w:tabs>
              <w:tab w:val="clear" w:pos="8176"/>
              <w:tab w:val="right" w:pos="9026" w:leader="dot"/>
            </w:tabs>
            <w:rPr/>
          </w:pPr>
          <w:hyperlink w:anchor="__RefHeading___Toc6902129_417432637">
            <w:r>
              <w:rPr>
                <w:webHidden/>
                <w:rStyle w:val="IndexLink"/>
                <w:rtl w:val="true"/>
              </w:rPr>
              <w:t xml:space="preserve">مسألة </w:t>
            </w:r>
            <w:r>
              <w:rPr>
                <w:rStyle w:val="IndexLink"/>
              </w:rPr>
              <w:t>19</w:t>
            </w:r>
            <w:r>
              <w:rPr>
                <w:rStyle w:val="IndexLink"/>
                <w:rtl w:val="true"/>
              </w:rPr>
              <w:t xml:space="preserve">: </w:t>
            </w:r>
            <w:r>
              <w:rPr>
                <w:rStyle w:val="IndexLink"/>
                <w:rtl w:val="true"/>
              </w:rPr>
              <w:t>إذا اشترط في عقد العمة أو الخالة إذنهما في تزويج بنت الأخ أو الأخت ثمَّ لم تأذنا</w:t>
            </w:r>
            <w:r>
              <w:rPr>
                <w:rStyle w:val="IndexLink"/>
                <w:rtl w:val="true"/>
              </w:rPr>
              <w:tab/>
            </w:r>
            <w:r>
              <w:rPr>
                <w:rStyle w:val="IndexLink"/>
              </w:rPr>
              <w:t>146</w:t>
            </w:r>
          </w:hyperlink>
        </w:p>
        <w:p>
          <w:pPr>
            <w:pStyle w:val="Contents4"/>
            <w:tabs>
              <w:tab w:val="clear" w:pos="8176"/>
              <w:tab w:val="right" w:pos="9026" w:leader="dot"/>
            </w:tabs>
            <w:rPr/>
          </w:pPr>
          <w:hyperlink w:anchor="__RefHeading___Toc6902131_417432637">
            <w:r>
              <w:rPr>
                <w:webHidden/>
                <w:rStyle w:val="IndexLink"/>
                <w:rtl w:val="true"/>
              </w:rPr>
              <w:t xml:space="preserve">مسألة </w:t>
            </w:r>
            <w:r>
              <w:rPr>
                <w:rStyle w:val="IndexLink"/>
              </w:rPr>
              <w:t>20</w:t>
            </w:r>
            <w:r>
              <w:rPr>
                <w:rStyle w:val="IndexLink"/>
                <w:rtl w:val="true"/>
              </w:rPr>
              <w:t xml:space="preserve">: </w:t>
            </w:r>
            <w:r>
              <w:rPr>
                <w:rStyle w:val="IndexLink"/>
                <w:rtl w:val="true"/>
              </w:rPr>
              <w:t>إذا تزوجهما من غير إذن ثمَّ أجازتا صح على الأقوى</w:t>
            </w:r>
            <w:r>
              <w:rPr>
                <w:rStyle w:val="IndexLink"/>
                <w:rtl w:val="true"/>
              </w:rPr>
              <w:tab/>
            </w:r>
            <w:r>
              <w:rPr>
                <w:rStyle w:val="IndexLink"/>
              </w:rPr>
              <w:t>147</w:t>
            </w:r>
          </w:hyperlink>
        </w:p>
        <w:p>
          <w:pPr>
            <w:pStyle w:val="Contents4"/>
            <w:tabs>
              <w:tab w:val="clear" w:pos="8176"/>
              <w:tab w:val="right" w:pos="9026" w:leader="dot"/>
            </w:tabs>
            <w:rPr/>
          </w:pPr>
          <w:hyperlink w:anchor="__RefHeading___Toc6902133_417432637">
            <w:r>
              <w:rPr>
                <w:webHidden/>
                <w:rStyle w:val="IndexLink"/>
                <w:rtl w:val="true"/>
              </w:rPr>
              <w:t xml:space="preserve">مسألة </w:t>
            </w:r>
            <w:r>
              <w:rPr>
                <w:rStyle w:val="IndexLink"/>
              </w:rPr>
              <w:t>21</w:t>
            </w:r>
            <w:r>
              <w:rPr>
                <w:rStyle w:val="IndexLink"/>
                <w:rtl w:val="true"/>
              </w:rPr>
              <w:t xml:space="preserve">: </w:t>
            </w:r>
            <w:r>
              <w:rPr>
                <w:rStyle w:val="IndexLink"/>
                <w:rtl w:val="true"/>
              </w:rPr>
              <w:t>إذا تزوج العمة و ابنة الأخ و شك في سبق عقد العمة أو سبق عقد الابنة حكم بالصحة</w:t>
            </w:r>
            <w:r>
              <w:rPr>
                <w:rStyle w:val="IndexLink"/>
                <w:rtl w:val="true"/>
              </w:rPr>
              <w:tab/>
            </w:r>
            <w:r>
              <w:rPr>
                <w:rStyle w:val="IndexLink"/>
              </w:rPr>
              <w:t>147</w:t>
            </w:r>
          </w:hyperlink>
        </w:p>
        <w:p>
          <w:pPr>
            <w:pStyle w:val="Contents4"/>
            <w:tabs>
              <w:tab w:val="clear" w:pos="8176"/>
              <w:tab w:val="right" w:pos="9026" w:leader="dot"/>
            </w:tabs>
            <w:rPr/>
          </w:pPr>
          <w:hyperlink w:anchor="__RefHeading___Toc6902135_417432637">
            <w:r>
              <w:rPr>
                <w:webHidden/>
                <w:rStyle w:val="IndexLink"/>
                <w:rtl w:val="true"/>
              </w:rPr>
              <w:t xml:space="preserve">مسألة </w:t>
            </w:r>
            <w:r>
              <w:rPr>
                <w:rStyle w:val="IndexLink"/>
              </w:rPr>
              <w:t>22</w:t>
            </w:r>
            <w:r>
              <w:rPr>
                <w:rStyle w:val="IndexLink"/>
                <w:rtl w:val="true"/>
              </w:rPr>
              <w:t xml:space="preserve">: </w:t>
            </w:r>
            <w:r>
              <w:rPr>
                <w:rStyle w:val="IndexLink"/>
                <w:rtl w:val="true"/>
              </w:rPr>
              <w:t>إذا ادعت العمة أو الخالة عدم الإذن و ادعى هو الإذن منهما قدّم قولهما</w:t>
            </w:r>
            <w:r>
              <w:rPr>
                <w:rStyle w:val="IndexLink"/>
                <w:rtl w:val="true"/>
              </w:rPr>
              <w:tab/>
            </w:r>
            <w:r>
              <w:rPr>
                <w:rStyle w:val="IndexLink"/>
              </w:rPr>
              <w:t>147</w:t>
            </w:r>
          </w:hyperlink>
        </w:p>
        <w:p>
          <w:pPr>
            <w:pStyle w:val="Contents4"/>
            <w:tabs>
              <w:tab w:val="clear" w:pos="8176"/>
              <w:tab w:val="right" w:pos="9026" w:leader="dot"/>
            </w:tabs>
            <w:rPr/>
          </w:pPr>
          <w:hyperlink w:anchor="__RefHeading___Toc6902137_417432637">
            <w:r>
              <w:rPr>
                <w:webHidden/>
                <w:rStyle w:val="IndexLink"/>
                <w:rtl w:val="true"/>
              </w:rPr>
              <w:t xml:space="preserve">مسألة </w:t>
            </w:r>
            <w:r>
              <w:rPr>
                <w:rStyle w:val="IndexLink"/>
              </w:rPr>
              <w:t>23</w:t>
            </w:r>
            <w:r>
              <w:rPr>
                <w:rStyle w:val="IndexLink"/>
                <w:rtl w:val="true"/>
              </w:rPr>
              <w:t xml:space="preserve">: </w:t>
            </w:r>
            <w:r>
              <w:rPr>
                <w:rStyle w:val="IndexLink"/>
                <w:rtl w:val="true"/>
              </w:rPr>
              <w:t>إذا تزوج ابنة الأخ أو الأخت و شك في أنه هل كان عن إذن من العمة و الخالة أو لا؟</w:t>
            </w:r>
            <w:r>
              <w:rPr>
                <w:rStyle w:val="IndexLink"/>
                <w:rtl w:val="true"/>
              </w:rPr>
              <w:tab/>
            </w:r>
            <w:r>
              <w:rPr>
                <w:rStyle w:val="IndexLink"/>
              </w:rPr>
              <w:t>148</w:t>
            </w:r>
          </w:hyperlink>
        </w:p>
        <w:p>
          <w:pPr>
            <w:pStyle w:val="Contents4"/>
            <w:tabs>
              <w:tab w:val="clear" w:pos="8176"/>
              <w:tab w:val="right" w:pos="9026" w:leader="dot"/>
            </w:tabs>
            <w:rPr/>
          </w:pPr>
          <w:hyperlink w:anchor="__RefHeading___Toc6902139_417432637">
            <w:r>
              <w:rPr>
                <w:webHidden/>
                <w:rStyle w:val="IndexLink"/>
                <w:rtl w:val="true"/>
              </w:rPr>
              <w:t xml:space="preserve">مسألة </w:t>
            </w:r>
            <w:r>
              <w:rPr>
                <w:rStyle w:val="IndexLink"/>
              </w:rPr>
              <w:t>24</w:t>
            </w:r>
            <w:r>
              <w:rPr>
                <w:rStyle w:val="IndexLink"/>
                <w:rtl w:val="true"/>
              </w:rPr>
              <w:t xml:space="preserve">: </w:t>
            </w:r>
            <w:r>
              <w:rPr>
                <w:rStyle w:val="IndexLink"/>
                <w:rtl w:val="true"/>
              </w:rPr>
              <w:t>إذا حصل بنتيّة الأخ أو الأخت بعد التزويج بالرضاع لم يبطل</w:t>
            </w:r>
            <w:r>
              <w:rPr>
                <w:rStyle w:val="IndexLink"/>
                <w:rtl w:val="true"/>
              </w:rPr>
              <w:tab/>
            </w:r>
            <w:r>
              <w:rPr>
                <w:rStyle w:val="IndexLink"/>
              </w:rPr>
              <w:t>148</w:t>
            </w:r>
          </w:hyperlink>
        </w:p>
        <w:p>
          <w:pPr>
            <w:pStyle w:val="Contents4"/>
            <w:tabs>
              <w:tab w:val="clear" w:pos="8176"/>
              <w:tab w:val="right" w:pos="9026" w:leader="dot"/>
            </w:tabs>
            <w:rPr/>
          </w:pPr>
          <w:hyperlink w:anchor="__RefHeading___Toc6902141_417432637">
            <w:r>
              <w:rPr>
                <w:webHidden/>
                <w:rStyle w:val="IndexLink"/>
                <w:rtl w:val="true"/>
              </w:rPr>
              <w:t xml:space="preserve">مسألة </w:t>
            </w:r>
            <w:r>
              <w:rPr>
                <w:rStyle w:val="IndexLink"/>
              </w:rPr>
              <w:t>25</w:t>
            </w:r>
            <w:r>
              <w:rPr>
                <w:rStyle w:val="IndexLink"/>
                <w:rtl w:val="true"/>
              </w:rPr>
              <w:t xml:space="preserve">: </w:t>
            </w:r>
            <w:r>
              <w:rPr>
                <w:rStyle w:val="IndexLink"/>
                <w:rtl w:val="true"/>
              </w:rPr>
              <w:t>إذا طلق العمة أو الخالة طلاقا رجعيا لم يجز تزويج إحدى البنتين إلا بعد خروجهما عن العدة</w:t>
            </w:r>
            <w:r>
              <w:rPr>
                <w:rStyle w:val="IndexLink"/>
                <w:rtl w:val="true"/>
              </w:rPr>
              <w:tab/>
            </w:r>
            <w:r>
              <w:rPr>
                <w:rStyle w:val="IndexLink"/>
              </w:rPr>
              <w:t>148</w:t>
            </w:r>
          </w:hyperlink>
        </w:p>
        <w:p>
          <w:pPr>
            <w:pStyle w:val="Contents4"/>
            <w:tabs>
              <w:tab w:val="clear" w:pos="8176"/>
              <w:tab w:val="right" w:pos="9026" w:leader="dot"/>
            </w:tabs>
            <w:rPr/>
          </w:pPr>
          <w:hyperlink w:anchor="__RefHeading___Toc6902143_417432637">
            <w:r>
              <w:rPr>
                <w:webHidden/>
                <w:rStyle w:val="IndexLink"/>
                <w:rtl w:val="true"/>
              </w:rPr>
              <w:t xml:space="preserve">مسألة </w:t>
            </w:r>
            <w:r>
              <w:rPr>
                <w:rStyle w:val="IndexLink"/>
              </w:rPr>
              <w:t>26</w:t>
            </w:r>
            <w:r>
              <w:rPr>
                <w:rStyle w:val="IndexLink"/>
                <w:rtl w:val="true"/>
              </w:rPr>
              <w:t xml:space="preserve">: </w:t>
            </w:r>
            <w:r>
              <w:rPr>
                <w:rStyle w:val="IndexLink"/>
                <w:rtl w:val="true"/>
              </w:rPr>
              <w:t>إذا طلق إحداهما بطلاق الخلع جاز له العقد على البنت</w:t>
            </w:r>
            <w:r>
              <w:rPr>
                <w:rStyle w:val="IndexLink"/>
                <w:rtl w:val="true"/>
              </w:rPr>
              <w:tab/>
            </w:r>
            <w:r>
              <w:rPr>
                <w:rStyle w:val="IndexLink"/>
              </w:rPr>
              <w:t>148</w:t>
            </w:r>
          </w:hyperlink>
        </w:p>
        <w:p>
          <w:pPr>
            <w:pStyle w:val="Contents4"/>
            <w:tabs>
              <w:tab w:val="clear" w:pos="8176"/>
              <w:tab w:val="right" w:pos="9026" w:leader="dot"/>
            </w:tabs>
            <w:rPr/>
          </w:pPr>
          <w:hyperlink w:anchor="__RefHeading___Toc6902145_417432637">
            <w:r>
              <w:rPr>
                <w:webHidden/>
                <w:rStyle w:val="IndexLink"/>
                <w:rtl w:val="true"/>
              </w:rPr>
              <w:t xml:space="preserve">مسألة </w:t>
            </w:r>
            <w:r>
              <w:rPr>
                <w:rStyle w:val="IndexLink"/>
              </w:rPr>
              <w:t>27</w:t>
            </w:r>
            <w:r>
              <w:rPr>
                <w:rStyle w:val="IndexLink"/>
                <w:rtl w:val="true"/>
              </w:rPr>
              <w:t xml:space="preserve">: </w:t>
            </w:r>
            <w:r>
              <w:rPr>
                <w:rStyle w:val="IndexLink"/>
                <w:rtl w:val="true"/>
              </w:rPr>
              <w:t>هل يجري الحكم في المملوكتين و المختلفتين؟</w:t>
            </w:r>
            <w:r>
              <w:rPr>
                <w:rStyle w:val="IndexLink"/>
                <w:rtl w:val="true"/>
              </w:rPr>
              <w:tab/>
            </w:r>
            <w:r>
              <w:rPr>
                <w:rStyle w:val="IndexLink"/>
              </w:rPr>
              <w:t>148</w:t>
            </w:r>
          </w:hyperlink>
        </w:p>
        <w:p>
          <w:pPr>
            <w:pStyle w:val="Contents4"/>
            <w:tabs>
              <w:tab w:val="clear" w:pos="8176"/>
              <w:tab w:val="right" w:pos="9026" w:leader="dot"/>
            </w:tabs>
            <w:rPr/>
          </w:pPr>
          <w:hyperlink w:anchor="__RefHeading___Toc6902147_417432637">
            <w:r>
              <w:rPr>
                <w:webHidden/>
                <w:rStyle w:val="IndexLink"/>
                <w:rtl w:val="true"/>
              </w:rPr>
              <w:t xml:space="preserve">مسألة </w:t>
            </w:r>
            <w:r>
              <w:rPr>
                <w:rStyle w:val="IndexLink"/>
              </w:rPr>
              <w:t>28</w:t>
            </w:r>
            <w:r>
              <w:rPr>
                <w:rStyle w:val="IndexLink"/>
                <w:rtl w:val="true"/>
              </w:rPr>
              <w:t xml:space="preserve">: </w:t>
            </w:r>
            <w:r>
              <w:rPr>
                <w:rStyle w:val="IndexLink"/>
                <w:rtl w:val="true"/>
              </w:rPr>
              <w:t>الزنا الطارئ على التزويج لا يوجب الحرمة</w:t>
            </w:r>
            <w:r>
              <w:rPr>
                <w:rStyle w:val="IndexLink"/>
                <w:rtl w:val="true"/>
              </w:rPr>
              <w:tab/>
            </w:r>
            <w:r>
              <w:rPr>
                <w:rStyle w:val="IndexLink"/>
              </w:rPr>
              <w:t>149</w:t>
            </w:r>
          </w:hyperlink>
        </w:p>
        <w:p>
          <w:pPr>
            <w:pStyle w:val="Contents4"/>
            <w:tabs>
              <w:tab w:val="clear" w:pos="8176"/>
              <w:tab w:val="right" w:pos="9026" w:leader="dot"/>
            </w:tabs>
            <w:rPr/>
          </w:pPr>
          <w:hyperlink w:anchor="__RefHeading___Toc6902149_417432637">
            <w:r>
              <w:rPr>
                <w:webHidden/>
                <w:rStyle w:val="IndexLink"/>
                <w:rtl w:val="true"/>
              </w:rPr>
              <w:t xml:space="preserve">مسألة </w:t>
            </w:r>
            <w:r>
              <w:rPr>
                <w:rStyle w:val="IndexLink"/>
              </w:rPr>
              <w:t>29</w:t>
            </w:r>
            <w:r>
              <w:rPr>
                <w:rStyle w:val="IndexLink"/>
                <w:rtl w:val="true"/>
              </w:rPr>
              <w:t xml:space="preserve">: </w:t>
            </w:r>
            <w:r>
              <w:rPr>
                <w:rStyle w:val="IndexLink"/>
                <w:rtl w:val="true"/>
              </w:rPr>
              <w:t>إذا زنى بمملوكة أبيه فإن كان قبل أن يطأها الأب حرمت على الأب</w:t>
            </w:r>
            <w:r>
              <w:rPr>
                <w:rStyle w:val="IndexLink"/>
                <w:rtl w:val="true"/>
              </w:rPr>
              <w:tab/>
            </w:r>
            <w:r>
              <w:rPr>
                <w:rStyle w:val="IndexLink"/>
              </w:rPr>
              <w:t>154</w:t>
            </w:r>
          </w:hyperlink>
        </w:p>
        <w:p>
          <w:pPr>
            <w:pStyle w:val="Contents4"/>
            <w:tabs>
              <w:tab w:val="clear" w:pos="8176"/>
              <w:tab w:val="right" w:pos="9026" w:leader="dot"/>
            </w:tabs>
            <w:rPr/>
          </w:pPr>
          <w:hyperlink w:anchor="__RefHeading___Toc6902151_417432637">
            <w:r>
              <w:rPr>
                <w:webHidden/>
                <w:rStyle w:val="IndexLink"/>
                <w:rtl w:val="true"/>
              </w:rPr>
              <w:t xml:space="preserve">مسألة </w:t>
            </w:r>
            <w:r>
              <w:rPr>
                <w:rStyle w:val="IndexLink"/>
              </w:rPr>
              <w:t>30</w:t>
            </w:r>
            <w:r>
              <w:rPr>
                <w:rStyle w:val="IndexLink"/>
                <w:rtl w:val="true"/>
              </w:rPr>
              <w:t xml:space="preserve">: </w:t>
            </w:r>
            <w:r>
              <w:rPr>
                <w:rStyle w:val="IndexLink"/>
                <w:rtl w:val="true"/>
              </w:rPr>
              <w:t>لا فرق في الحكم بين الزنا في القبل أو الدبر</w:t>
            </w:r>
            <w:r>
              <w:rPr>
                <w:rStyle w:val="IndexLink"/>
                <w:rtl w:val="true"/>
              </w:rPr>
              <w:tab/>
            </w:r>
            <w:r>
              <w:rPr>
                <w:rStyle w:val="IndexLink"/>
              </w:rPr>
              <w:t>155</w:t>
            </w:r>
          </w:hyperlink>
        </w:p>
        <w:p>
          <w:pPr>
            <w:pStyle w:val="Contents4"/>
            <w:tabs>
              <w:tab w:val="clear" w:pos="8176"/>
              <w:tab w:val="right" w:pos="9026" w:leader="dot"/>
            </w:tabs>
            <w:rPr/>
          </w:pPr>
          <w:hyperlink w:anchor="__RefHeading___Toc6902153_417432637">
            <w:r>
              <w:rPr>
                <w:webHidden/>
                <w:rStyle w:val="IndexLink"/>
                <w:rtl w:val="true"/>
              </w:rPr>
              <w:t xml:space="preserve">مسألة </w:t>
            </w:r>
            <w:r>
              <w:rPr>
                <w:rStyle w:val="IndexLink"/>
              </w:rPr>
              <w:t>31</w:t>
            </w:r>
            <w:r>
              <w:rPr>
                <w:rStyle w:val="IndexLink"/>
                <w:rtl w:val="true"/>
              </w:rPr>
              <w:t xml:space="preserve">: </w:t>
            </w:r>
            <w:r>
              <w:rPr>
                <w:rStyle w:val="IndexLink"/>
                <w:rtl w:val="true"/>
              </w:rPr>
              <w:t>إذا شك في تحقق الزنا و عدمه بنى على العدم</w:t>
            </w:r>
            <w:r>
              <w:rPr>
                <w:rStyle w:val="IndexLink"/>
                <w:rtl w:val="true"/>
              </w:rPr>
              <w:tab/>
            </w:r>
            <w:r>
              <w:rPr>
                <w:rStyle w:val="IndexLink"/>
              </w:rPr>
              <w:t>155</w:t>
            </w:r>
          </w:hyperlink>
        </w:p>
        <w:p>
          <w:pPr>
            <w:pStyle w:val="Contents4"/>
            <w:tabs>
              <w:tab w:val="clear" w:pos="8176"/>
              <w:tab w:val="right" w:pos="9026" w:leader="dot"/>
            </w:tabs>
            <w:rPr/>
          </w:pPr>
          <w:hyperlink w:anchor="__RefHeading___Toc6902155_417432637">
            <w:r>
              <w:rPr>
                <w:webHidden/>
                <w:rStyle w:val="IndexLink"/>
                <w:rtl w:val="true"/>
              </w:rPr>
              <w:t xml:space="preserve">مسألة </w:t>
            </w:r>
            <w:r>
              <w:rPr>
                <w:rStyle w:val="IndexLink"/>
              </w:rPr>
              <w:t>32</w:t>
            </w:r>
            <w:r>
              <w:rPr>
                <w:rStyle w:val="IndexLink"/>
                <w:rtl w:val="true"/>
              </w:rPr>
              <w:t xml:space="preserve">: </w:t>
            </w:r>
            <w:r>
              <w:rPr>
                <w:rStyle w:val="IndexLink"/>
                <w:rtl w:val="true"/>
              </w:rPr>
              <w:t>إذا علم أنه زنى بإحدى الامرأتين و لم يدر أيّتهما هي؟ وجب عليه الاحتياط</w:t>
            </w:r>
            <w:r>
              <w:rPr>
                <w:rStyle w:val="IndexLink"/>
                <w:rtl w:val="true"/>
              </w:rPr>
              <w:tab/>
            </w:r>
            <w:r>
              <w:rPr>
                <w:rStyle w:val="IndexLink"/>
              </w:rPr>
              <w:t>155</w:t>
            </w:r>
          </w:hyperlink>
        </w:p>
        <w:p>
          <w:pPr>
            <w:pStyle w:val="Contents4"/>
            <w:tabs>
              <w:tab w:val="clear" w:pos="8176"/>
              <w:tab w:val="right" w:pos="9026" w:leader="dot"/>
            </w:tabs>
            <w:rPr/>
          </w:pPr>
          <w:hyperlink w:anchor="__RefHeading___Toc6902157_417432637">
            <w:r>
              <w:rPr>
                <w:webHidden/>
                <w:rStyle w:val="IndexLink"/>
                <w:rtl w:val="true"/>
              </w:rPr>
              <w:t xml:space="preserve">مسألة </w:t>
            </w:r>
            <w:r>
              <w:rPr>
                <w:rStyle w:val="IndexLink"/>
              </w:rPr>
              <w:t>33</w:t>
            </w:r>
            <w:r>
              <w:rPr>
                <w:rStyle w:val="IndexLink"/>
                <w:rtl w:val="true"/>
              </w:rPr>
              <w:t xml:space="preserve">: </w:t>
            </w:r>
            <w:r>
              <w:rPr>
                <w:rStyle w:val="IndexLink"/>
                <w:rtl w:val="true"/>
              </w:rPr>
              <w:t>لا فرق في الزنا بين كونه اختياريا أو إجباريا أو اضطراريا</w:t>
            </w:r>
            <w:r>
              <w:rPr>
                <w:rStyle w:val="IndexLink"/>
                <w:rtl w:val="true"/>
              </w:rPr>
              <w:tab/>
            </w:r>
            <w:r>
              <w:rPr>
                <w:rStyle w:val="IndexLink"/>
              </w:rPr>
              <w:t>156</w:t>
            </w:r>
          </w:hyperlink>
        </w:p>
        <w:p>
          <w:pPr>
            <w:pStyle w:val="Contents4"/>
            <w:tabs>
              <w:tab w:val="clear" w:pos="8176"/>
              <w:tab w:val="right" w:pos="9026" w:leader="dot"/>
            </w:tabs>
            <w:rPr/>
          </w:pPr>
          <w:hyperlink w:anchor="__RefHeading___Toc6902159_417432637">
            <w:r>
              <w:rPr>
                <w:webHidden/>
                <w:rStyle w:val="IndexLink"/>
                <w:rtl w:val="true"/>
              </w:rPr>
              <w:t xml:space="preserve">مسألة </w:t>
            </w:r>
            <w:r>
              <w:rPr>
                <w:rStyle w:val="IndexLink"/>
              </w:rPr>
              <w:t>34</w:t>
            </w:r>
            <w:r>
              <w:rPr>
                <w:rStyle w:val="IndexLink"/>
                <w:rtl w:val="true"/>
              </w:rPr>
              <w:t xml:space="preserve">: </w:t>
            </w:r>
            <w:r>
              <w:rPr>
                <w:rStyle w:val="IndexLink"/>
                <w:rtl w:val="true"/>
              </w:rPr>
              <w:t>إذا كان الزنا لا حقا فطلقت الزوجة رجعيا ثمَّ رجع الزوج في أثناء العدة لم يعد سابقا</w:t>
            </w:r>
            <w:r>
              <w:rPr>
                <w:rStyle w:val="IndexLink"/>
                <w:rtl w:val="true"/>
              </w:rPr>
              <w:tab/>
            </w:r>
            <w:r>
              <w:rPr>
                <w:rStyle w:val="IndexLink"/>
              </w:rPr>
              <w:t>159</w:t>
            </w:r>
          </w:hyperlink>
        </w:p>
        <w:p>
          <w:pPr>
            <w:pStyle w:val="Contents4"/>
            <w:tabs>
              <w:tab w:val="clear" w:pos="8176"/>
              <w:tab w:val="right" w:pos="9026" w:leader="dot"/>
            </w:tabs>
            <w:rPr/>
          </w:pPr>
          <w:hyperlink w:anchor="__RefHeading___Toc6902161_417432637">
            <w:r>
              <w:rPr>
                <w:webHidden/>
                <w:rStyle w:val="IndexLink"/>
                <w:rtl w:val="true"/>
              </w:rPr>
              <w:t xml:space="preserve">مسألة </w:t>
            </w:r>
            <w:r>
              <w:rPr>
                <w:rStyle w:val="IndexLink"/>
              </w:rPr>
              <w:t>35</w:t>
            </w:r>
            <w:r>
              <w:rPr>
                <w:rStyle w:val="IndexLink"/>
                <w:rtl w:val="true"/>
              </w:rPr>
              <w:t xml:space="preserve">: </w:t>
            </w:r>
            <w:r>
              <w:rPr>
                <w:rStyle w:val="IndexLink"/>
                <w:rtl w:val="true"/>
              </w:rPr>
              <w:t>إذا زوجه رجل امرأة فضولا</w:t>
            </w:r>
            <w:r>
              <w:rPr>
                <w:rStyle w:val="IndexLink"/>
                <w:rtl w:val="true"/>
              </w:rPr>
              <w:tab/>
            </w:r>
            <w:r>
              <w:rPr>
                <w:rStyle w:val="IndexLink"/>
              </w:rPr>
              <w:t>159</w:t>
            </w:r>
          </w:hyperlink>
        </w:p>
        <w:p>
          <w:pPr>
            <w:pStyle w:val="Contents4"/>
            <w:tabs>
              <w:tab w:val="clear" w:pos="8176"/>
              <w:tab w:val="right" w:pos="9026" w:leader="dot"/>
            </w:tabs>
            <w:rPr/>
          </w:pPr>
          <w:hyperlink w:anchor="__RefHeading___Toc6902163_417432637">
            <w:r>
              <w:rPr>
                <w:webHidden/>
                <w:rStyle w:val="IndexLink"/>
                <w:rtl w:val="true"/>
              </w:rPr>
              <w:t xml:space="preserve">مسألة </w:t>
            </w:r>
            <w:r>
              <w:rPr>
                <w:rStyle w:val="IndexLink"/>
              </w:rPr>
              <w:t>36</w:t>
            </w:r>
            <w:r>
              <w:rPr>
                <w:rStyle w:val="IndexLink"/>
                <w:rtl w:val="true"/>
              </w:rPr>
              <w:t xml:space="preserve">: </w:t>
            </w:r>
            <w:r>
              <w:rPr>
                <w:rStyle w:val="IndexLink"/>
                <w:rtl w:val="true"/>
              </w:rPr>
              <w:t>إذا كان للأب مملوكة منظورة أو ملموسة له بشهوة حرمت على ابنه</w:t>
            </w:r>
            <w:r>
              <w:rPr>
                <w:rStyle w:val="IndexLink"/>
                <w:rtl w:val="true"/>
              </w:rPr>
              <w:tab/>
            </w:r>
            <w:r>
              <w:rPr>
                <w:rStyle w:val="IndexLink"/>
              </w:rPr>
              <w:t>160</w:t>
            </w:r>
          </w:hyperlink>
        </w:p>
        <w:p>
          <w:pPr>
            <w:pStyle w:val="Contents4"/>
            <w:tabs>
              <w:tab w:val="clear" w:pos="8176"/>
              <w:tab w:val="right" w:pos="9026" w:leader="dot"/>
            </w:tabs>
            <w:rPr/>
          </w:pPr>
          <w:hyperlink w:anchor="__RefHeading___Toc6902165_417432637">
            <w:r>
              <w:rPr>
                <w:webHidden/>
                <w:rStyle w:val="IndexLink"/>
                <w:rtl w:val="true"/>
              </w:rPr>
              <w:t xml:space="preserve">مسألة </w:t>
            </w:r>
            <w:r>
              <w:rPr>
                <w:rStyle w:val="IndexLink"/>
              </w:rPr>
              <w:t>37</w:t>
            </w:r>
            <w:r>
              <w:rPr>
                <w:rStyle w:val="IndexLink"/>
                <w:rtl w:val="true"/>
              </w:rPr>
              <w:t xml:space="preserve">: </w:t>
            </w:r>
            <w:r>
              <w:rPr>
                <w:rStyle w:val="IndexLink"/>
                <w:rtl w:val="true"/>
              </w:rPr>
              <w:t>لا تحرم أم المملوكة الملموسة و المنظورة على اللامس و الناظر على الأقوى</w:t>
            </w:r>
            <w:r>
              <w:rPr>
                <w:rStyle w:val="IndexLink"/>
                <w:rtl w:val="true"/>
              </w:rPr>
              <w:tab/>
            </w:r>
            <w:r>
              <w:rPr>
                <w:rStyle w:val="IndexLink"/>
              </w:rPr>
              <w:t>160</w:t>
            </w:r>
          </w:hyperlink>
        </w:p>
        <w:p>
          <w:pPr>
            <w:pStyle w:val="Contents4"/>
            <w:tabs>
              <w:tab w:val="clear" w:pos="8176"/>
              <w:tab w:val="right" w:pos="9026" w:leader="dot"/>
            </w:tabs>
            <w:rPr/>
          </w:pPr>
          <w:hyperlink w:anchor="__RefHeading___Toc6902167_417432637">
            <w:r>
              <w:rPr>
                <w:webHidden/>
                <w:rStyle w:val="IndexLink"/>
                <w:rtl w:val="true"/>
              </w:rPr>
              <w:t xml:space="preserve">مسألة </w:t>
            </w:r>
            <w:r>
              <w:rPr>
                <w:rStyle w:val="IndexLink"/>
              </w:rPr>
              <w:t>38</w:t>
            </w:r>
            <w:r>
              <w:rPr>
                <w:rStyle w:val="IndexLink"/>
                <w:rtl w:val="true"/>
              </w:rPr>
              <w:t xml:space="preserve">: </w:t>
            </w:r>
            <w:r>
              <w:rPr>
                <w:rStyle w:val="IndexLink"/>
                <w:rtl w:val="true"/>
              </w:rPr>
              <w:t>في إيجاب النظر أو اللمس إلى الوجه و الكفين إذا كان بشهوة نظر</w:t>
            </w:r>
            <w:r>
              <w:rPr>
                <w:rStyle w:val="IndexLink"/>
                <w:rtl w:val="true"/>
              </w:rPr>
              <w:tab/>
            </w:r>
            <w:r>
              <w:rPr>
                <w:rStyle w:val="IndexLink"/>
              </w:rPr>
              <w:t>162</w:t>
            </w:r>
          </w:hyperlink>
        </w:p>
        <w:p>
          <w:pPr>
            <w:pStyle w:val="Contents4"/>
            <w:tabs>
              <w:tab w:val="clear" w:pos="8176"/>
              <w:tab w:val="right" w:pos="9026" w:leader="dot"/>
            </w:tabs>
            <w:rPr/>
          </w:pPr>
          <w:hyperlink w:anchor="__RefHeading___Toc6902169_417432637">
            <w:r>
              <w:rPr>
                <w:webHidden/>
                <w:rStyle w:val="IndexLink"/>
                <w:rtl w:val="true"/>
              </w:rPr>
              <w:t xml:space="preserve">مسألة </w:t>
            </w:r>
            <w:r>
              <w:rPr>
                <w:rStyle w:val="IndexLink"/>
              </w:rPr>
              <w:t>39</w:t>
            </w:r>
            <w:r>
              <w:rPr>
                <w:rStyle w:val="IndexLink"/>
                <w:rtl w:val="true"/>
              </w:rPr>
              <w:t xml:space="preserve">: </w:t>
            </w:r>
            <w:r>
              <w:rPr>
                <w:rStyle w:val="IndexLink"/>
                <w:rtl w:val="true"/>
              </w:rPr>
              <w:t>لا يجوز الجمع بين الأختين في النكاح</w:t>
            </w:r>
            <w:r>
              <w:rPr>
                <w:rStyle w:val="IndexLink"/>
                <w:rtl w:val="true"/>
              </w:rPr>
              <w:tab/>
            </w:r>
            <w:r>
              <w:rPr>
                <w:rStyle w:val="IndexLink"/>
              </w:rPr>
              <w:t>162</w:t>
            </w:r>
          </w:hyperlink>
        </w:p>
        <w:p>
          <w:pPr>
            <w:pStyle w:val="Contents4"/>
            <w:tabs>
              <w:tab w:val="clear" w:pos="8176"/>
              <w:tab w:val="right" w:pos="9026" w:leader="dot"/>
            </w:tabs>
            <w:rPr/>
          </w:pPr>
          <w:hyperlink w:anchor="__RefHeading___Toc6902171_417432637">
            <w:r>
              <w:rPr>
                <w:webHidden/>
                <w:rStyle w:val="IndexLink"/>
                <w:rtl w:val="true"/>
              </w:rPr>
              <w:t xml:space="preserve">مسألة </w:t>
            </w:r>
            <w:r>
              <w:rPr>
                <w:rStyle w:val="IndexLink"/>
              </w:rPr>
              <w:t>40</w:t>
            </w:r>
            <w:r>
              <w:rPr>
                <w:rStyle w:val="IndexLink"/>
                <w:rtl w:val="true"/>
              </w:rPr>
              <w:t xml:space="preserve">: </w:t>
            </w:r>
            <w:r>
              <w:rPr>
                <w:rStyle w:val="IndexLink"/>
                <w:rtl w:val="true"/>
              </w:rPr>
              <w:t>لو تزوج بإحدى الأختين و تملّك الأخرى لا يجوز له وطء المملوكة</w:t>
            </w:r>
            <w:r>
              <w:rPr>
                <w:rStyle w:val="IndexLink"/>
                <w:rtl w:val="true"/>
              </w:rPr>
              <w:tab/>
            </w:r>
            <w:r>
              <w:rPr>
                <w:rStyle w:val="IndexLink"/>
              </w:rPr>
              <w:t>164</w:t>
            </w:r>
          </w:hyperlink>
        </w:p>
        <w:p>
          <w:pPr>
            <w:pStyle w:val="Contents4"/>
            <w:tabs>
              <w:tab w:val="clear" w:pos="8176"/>
              <w:tab w:val="right" w:pos="9026" w:leader="dot"/>
            </w:tabs>
            <w:rPr/>
          </w:pPr>
          <w:hyperlink w:anchor="__RefHeading___Toc6902173_417432637">
            <w:r>
              <w:rPr>
                <w:webHidden/>
                <w:rStyle w:val="IndexLink"/>
                <w:rtl w:val="true"/>
              </w:rPr>
              <w:t xml:space="preserve">مسألة </w:t>
            </w:r>
            <w:r>
              <w:rPr>
                <w:rStyle w:val="IndexLink"/>
              </w:rPr>
              <w:t>41</w:t>
            </w:r>
            <w:r>
              <w:rPr>
                <w:rStyle w:val="IndexLink"/>
                <w:rtl w:val="true"/>
              </w:rPr>
              <w:t xml:space="preserve">: </w:t>
            </w:r>
            <w:r>
              <w:rPr>
                <w:rStyle w:val="IndexLink"/>
                <w:rtl w:val="true"/>
              </w:rPr>
              <w:t>لو وطأ إحدى الأختين بالملك ثمَّ تزوج الأخرى فالأظهر بطلان التزويج</w:t>
            </w:r>
            <w:r>
              <w:rPr>
                <w:rStyle w:val="IndexLink"/>
                <w:rtl w:val="true"/>
              </w:rPr>
              <w:tab/>
            </w:r>
            <w:r>
              <w:rPr>
                <w:rStyle w:val="IndexLink"/>
              </w:rPr>
              <w:t>165</w:t>
            </w:r>
          </w:hyperlink>
        </w:p>
        <w:p>
          <w:pPr>
            <w:pStyle w:val="Contents4"/>
            <w:tabs>
              <w:tab w:val="clear" w:pos="8176"/>
              <w:tab w:val="right" w:pos="9026" w:leader="dot"/>
            </w:tabs>
            <w:rPr/>
          </w:pPr>
          <w:hyperlink w:anchor="__RefHeading___Toc6902175_417432637">
            <w:r>
              <w:rPr>
                <w:webHidden/>
                <w:rStyle w:val="IndexLink"/>
                <w:rtl w:val="true"/>
              </w:rPr>
              <w:t xml:space="preserve">مسألة </w:t>
            </w:r>
            <w:r>
              <w:rPr>
                <w:rStyle w:val="IndexLink"/>
              </w:rPr>
              <w:t>42</w:t>
            </w:r>
            <w:r>
              <w:rPr>
                <w:rStyle w:val="IndexLink"/>
                <w:rtl w:val="true"/>
              </w:rPr>
              <w:t xml:space="preserve">: </w:t>
            </w:r>
            <w:r>
              <w:rPr>
                <w:rStyle w:val="IndexLink"/>
                <w:rtl w:val="true"/>
              </w:rPr>
              <w:t>لو تزوج بإحدى الأختين ثمَّ تزوج بالأخرى بطل عقد الثانية</w:t>
            </w:r>
            <w:r>
              <w:rPr>
                <w:rStyle w:val="IndexLink"/>
                <w:rtl w:val="true"/>
              </w:rPr>
              <w:tab/>
            </w:r>
            <w:r>
              <w:rPr>
                <w:rStyle w:val="IndexLink"/>
              </w:rPr>
              <w:t>166</w:t>
            </w:r>
          </w:hyperlink>
        </w:p>
        <w:p>
          <w:pPr>
            <w:pStyle w:val="Contents4"/>
            <w:tabs>
              <w:tab w:val="clear" w:pos="8176"/>
              <w:tab w:val="right" w:pos="9026" w:leader="dot"/>
            </w:tabs>
            <w:rPr/>
          </w:pPr>
          <w:hyperlink w:anchor="__RefHeading___Toc6902177_417432637">
            <w:r>
              <w:rPr>
                <w:webHidden/>
                <w:rStyle w:val="IndexLink"/>
                <w:rtl w:val="true"/>
              </w:rPr>
              <w:t xml:space="preserve">مسألة </w:t>
            </w:r>
            <w:r>
              <w:rPr>
                <w:rStyle w:val="IndexLink"/>
              </w:rPr>
              <w:t>43</w:t>
            </w:r>
            <w:r>
              <w:rPr>
                <w:rStyle w:val="IndexLink"/>
                <w:rtl w:val="true"/>
              </w:rPr>
              <w:t xml:space="preserve">: </w:t>
            </w:r>
            <w:r>
              <w:rPr>
                <w:rStyle w:val="IndexLink"/>
                <w:rtl w:val="true"/>
              </w:rPr>
              <w:t>لو تزوج بالأختين و لم يعلم السابق و اللاحق فإن علم تاريخ أحد العقدين حكم بصحته</w:t>
            </w:r>
            <w:r>
              <w:rPr>
                <w:rStyle w:val="IndexLink"/>
                <w:rtl w:val="true"/>
              </w:rPr>
              <w:tab/>
            </w:r>
            <w:r>
              <w:rPr>
                <w:rStyle w:val="IndexLink"/>
              </w:rPr>
              <w:t>167</w:t>
            </w:r>
          </w:hyperlink>
        </w:p>
        <w:p>
          <w:pPr>
            <w:pStyle w:val="Contents4"/>
            <w:tabs>
              <w:tab w:val="clear" w:pos="8176"/>
              <w:tab w:val="right" w:pos="9026" w:leader="dot"/>
            </w:tabs>
            <w:rPr/>
          </w:pPr>
          <w:hyperlink w:anchor="__RefHeading___Toc6902179_417432637">
            <w:r>
              <w:rPr>
                <w:webHidden/>
                <w:rStyle w:val="IndexLink"/>
                <w:rtl w:val="true"/>
              </w:rPr>
              <w:t xml:space="preserve">مسألة </w:t>
            </w:r>
            <w:r>
              <w:rPr>
                <w:rStyle w:val="IndexLink"/>
              </w:rPr>
              <w:t>44</w:t>
            </w:r>
            <w:r>
              <w:rPr>
                <w:rStyle w:val="IndexLink"/>
                <w:rtl w:val="true"/>
              </w:rPr>
              <w:t xml:space="preserve">: </w:t>
            </w:r>
            <w:r>
              <w:rPr>
                <w:rStyle w:val="IndexLink"/>
                <w:rtl w:val="true"/>
              </w:rPr>
              <w:t>لو اقترن عقد الأختين بأن تزوجهما بصيغة واحدة</w:t>
            </w:r>
            <w:r>
              <w:rPr>
                <w:rStyle w:val="IndexLink"/>
                <w:rtl w:val="true"/>
              </w:rPr>
              <w:tab/>
            </w:r>
            <w:r>
              <w:rPr>
                <w:rStyle w:val="IndexLink"/>
              </w:rPr>
              <w:t>169</w:t>
            </w:r>
          </w:hyperlink>
        </w:p>
        <w:p>
          <w:pPr>
            <w:pStyle w:val="Contents4"/>
            <w:tabs>
              <w:tab w:val="clear" w:pos="8176"/>
              <w:tab w:val="right" w:pos="9026" w:leader="dot"/>
            </w:tabs>
            <w:rPr/>
          </w:pPr>
          <w:hyperlink w:anchor="__RefHeading___Toc6902181_417432637">
            <w:r>
              <w:rPr>
                <w:webHidden/>
                <w:rStyle w:val="IndexLink"/>
                <w:rtl w:val="true"/>
              </w:rPr>
              <w:t xml:space="preserve">مسألة </w:t>
            </w:r>
            <w:r>
              <w:rPr>
                <w:rStyle w:val="IndexLink"/>
              </w:rPr>
              <w:t>45</w:t>
            </w:r>
            <w:r>
              <w:rPr>
                <w:rStyle w:val="IndexLink"/>
                <w:rtl w:val="true"/>
              </w:rPr>
              <w:t xml:space="preserve">: </w:t>
            </w:r>
            <w:r>
              <w:rPr>
                <w:rStyle w:val="IndexLink"/>
                <w:rtl w:val="true"/>
              </w:rPr>
              <w:t>لو كان عنده أختان مملوكتان فوطئ إحداهما حرمت عليه الأخرى</w:t>
            </w:r>
            <w:r>
              <w:rPr>
                <w:rStyle w:val="IndexLink"/>
                <w:rtl w:val="true"/>
              </w:rPr>
              <w:tab/>
            </w:r>
            <w:r>
              <w:rPr>
                <w:rStyle w:val="IndexLink"/>
              </w:rPr>
              <w:t>169</w:t>
            </w:r>
          </w:hyperlink>
        </w:p>
        <w:p>
          <w:pPr>
            <w:pStyle w:val="Contents4"/>
            <w:tabs>
              <w:tab w:val="clear" w:pos="8176"/>
              <w:tab w:val="right" w:pos="9026" w:leader="dot"/>
            </w:tabs>
            <w:rPr/>
          </w:pPr>
          <w:hyperlink w:anchor="__RefHeading___Toc6902183_417432637">
            <w:r>
              <w:rPr>
                <w:webHidden/>
                <w:rStyle w:val="IndexLink"/>
                <w:rtl w:val="true"/>
              </w:rPr>
              <w:t xml:space="preserve">مسألة </w:t>
            </w:r>
            <w:r>
              <w:rPr>
                <w:rStyle w:val="IndexLink"/>
              </w:rPr>
              <w:t>46</w:t>
            </w:r>
            <w:r>
              <w:rPr>
                <w:rStyle w:val="IndexLink"/>
                <w:rtl w:val="true"/>
              </w:rPr>
              <w:t xml:space="preserve">: </w:t>
            </w:r>
            <w:r>
              <w:rPr>
                <w:rStyle w:val="IndexLink"/>
                <w:rtl w:val="true"/>
              </w:rPr>
              <w:t>إذا وطأ الثانية بعد وطء الاولى حرمتا عليه</w:t>
            </w:r>
            <w:r>
              <w:rPr>
                <w:rStyle w:val="IndexLink"/>
                <w:rtl w:val="true"/>
              </w:rPr>
              <w:tab/>
            </w:r>
            <w:r>
              <w:rPr>
                <w:rStyle w:val="IndexLink"/>
              </w:rPr>
              <w:t>170</w:t>
            </w:r>
          </w:hyperlink>
        </w:p>
        <w:p>
          <w:pPr>
            <w:pStyle w:val="Contents4"/>
            <w:tabs>
              <w:tab w:val="clear" w:pos="8176"/>
              <w:tab w:val="right" w:pos="9026" w:leader="dot"/>
            </w:tabs>
            <w:rPr/>
          </w:pPr>
          <w:hyperlink w:anchor="__RefHeading___Toc6902185_417432637">
            <w:r>
              <w:rPr>
                <w:webHidden/>
                <w:rStyle w:val="IndexLink"/>
                <w:rtl w:val="true"/>
              </w:rPr>
              <w:t xml:space="preserve">مسألة </w:t>
            </w:r>
            <w:r>
              <w:rPr>
                <w:rStyle w:val="IndexLink"/>
              </w:rPr>
              <w:t>47</w:t>
            </w:r>
            <w:r>
              <w:rPr>
                <w:rStyle w:val="IndexLink"/>
                <w:rtl w:val="true"/>
              </w:rPr>
              <w:t xml:space="preserve">: </w:t>
            </w:r>
            <w:r>
              <w:rPr>
                <w:rStyle w:val="IndexLink"/>
                <w:rtl w:val="true"/>
              </w:rPr>
              <w:t>لو كانت الأختان كلتاهما أو إحداهما من الزنا فالأحوط لحوق الحكم</w:t>
            </w:r>
            <w:r>
              <w:rPr>
                <w:rStyle w:val="IndexLink"/>
                <w:rtl w:val="true"/>
              </w:rPr>
              <w:tab/>
            </w:r>
            <w:r>
              <w:rPr>
                <w:rStyle w:val="IndexLink"/>
              </w:rPr>
              <w:t>171</w:t>
            </w:r>
          </w:hyperlink>
        </w:p>
        <w:p>
          <w:pPr>
            <w:pStyle w:val="Contents4"/>
            <w:tabs>
              <w:tab w:val="clear" w:pos="8176"/>
              <w:tab w:val="right" w:pos="9026" w:leader="dot"/>
            </w:tabs>
            <w:rPr/>
          </w:pPr>
          <w:hyperlink w:anchor="__RefHeading___Toc6902187_417432637">
            <w:r>
              <w:rPr>
                <w:webHidden/>
                <w:rStyle w:val="IndexLink"/>
                <w:rtl w:val="true"/>
              </w:rPr>
              <w:t xml:space="preserve">مسألة </w:t>
            </w:r>
            <w:r>
              <w:rPr>
                <w:rStyle w:val="IndexLink"/>
              </w:rPr>
              <w:t>48</w:t>
            </w:r>
            <w:r>
              <w:rPr>
                <w:rStyle w:val="IndexLink"/>
                <w:rtl w:val="true"/>
              </w:rPr>
              <w:t xml:space="preserve">: </w:t>
            </w:r>
            <w:r>
              <w:rPr>
                <w:rStyle w:val="IndexLink"/>
                <w:rtl w:val="true"/>
              </w:rPr>
              <w:t>إذا تزوج بإحدى الأختين ثمَّ طلّقها طلاقا رجعيا لا يجوز له نكاح الأخرى</w:t>
            </w:r>
            <w:r>
              <w:rPr>
                <w:rStyle w:val="IndexLink"/>
                <w:rtl w:val="true"/>
              </w:rPr>
              <w:tab/>
            </w:r>
            <w:r>
              <w:rPr>
                <w:rStyle w:val="IndexLink"/>
              </w:rPr>
              <w:t>172</w:t>
            </w:r>
          </w:hyperlink>
        </w:p>
        <w:p>
          <w:pPr>
            <w:pStyle w:val="Contents4"/>
            <w:tabs>
              <w:tab w:val="clear" w:pos="8176"/>
              <w:tab w:val="right" w:pos="9026" w:leader="dot"/>
            </w:tabs>
            <w:rPr/>
          </w:pPr>
          <w:hyperlink w:anchor="__RefHeading___Toc6902189_417432637">
            <w:r>
              <w:rPr>
                <w:webHidden/>
                <w:rStyle w:val="IndexLink"/>
                <w:rtl w:val="true"/>
              </w:rPr>
              <w:t xml:space="preserve">مسألة </w:t>
            </w:r>
            <w:r>
              <w:rPr>
                <w:rStyle w:val="IndexLink"/>
              </w:rPr>
              <w:t>49</w:t>
            </w:r>
            <w:r>
              <w:rPr>
                <w:rStyle w:val="IndexLink"/>
                <w:rtl w:val="true"/>
              </w:rPr>
              <w:t xml:space="preserve">: </w:t>
            </w:r>
            <w:r>
              <w:rPr>
                <w:rStyle w:val="IndexLink"/>
                <w:rtl w:val="true"/>
              </w:rPr>
              <w:t>إذا زنى بإحدى الأختين جاز له نكاح الأخرى في مدة استبراء الاولى</w:t>
            </w:r>
            <w:r>
              <w:rPr>
                <w:rStyle w:val="IndexLink"/>
                <w:rtl w:val="true"/>
              </w:rPr>
              <w:tab/>
            </w:r>
            <w:r>
              <w:rPr>
                <w:rStyle w:val="IndexLink"/>
              </w:rPr>
              <w:t>173</w:t>
            </w:r>
          </w:hyperlink>
        </w:p>
        <w:p>
          <w:pPr>
            <w:pStyle w:val="Contents4"/>
            <w:tabs>
              <w:tab w:val="clear" w:pos="8176"/>
              <w:tab w:val="right" w:pos="9026" w:leader="dot"/>
            </w:tabs>
            <w:rPr/>
          </w:pPr>
          <w:hyperlink w:anchor="__RefHeading___Toc6902191_417432637">
            <w:r>
              <w:rPr>
                <w:webHidden/>
                <w:rStyle w:val="IndexLink"/>
                <w:rtl w:val="true"/>
              </w:rPr>
              <w:t xml:space="preserve">مسألة </w:t>
            </w:r>
            <w:r>
              <w:rPr>
                <w:rStyle w:val="IndexLink"/>
              </w:rPr>
              <w:t>50</w:t>
            </w:r>
            <w:r>
              <w:rPr>
                <w:rStyle w:val="IndexLink"/>
                <w:rtl w:val="true"/>
              </w:rPr>
              <w:t xml:space="preserve">: </w:t>
            </w:r>
            <w:r>
              <w:rPr>
                <w:rStyle w:val="IndexLink"/>
                <w:rtl w:val="true"/>
              </w:rPr>
              <w:t>الأقوى جواز الجمع بين فاطميتين على كراهة</w:t>
            </w:r>
            <w:r>
              <w:rPr>
                <w:rStyle w:val="IndexLink"/>
                <w:rtl w:val="true"/>
              </w:rPr>
              <w:tab/>
            </w:r>
            <w:r>
              <w:rPr>
                <w:rStyle w:val="IndexLink"/>
              </w:rPr>
              <w:t>174</w:t>
            </w:r>
          </w:hyperlink>
        </w:p>
        <w:p>
          <w:pPr>
            <w:pStyle w:val="Contents4"/>
            <w:tabs>
              <w:tab w:val="clear" w:pos="8176"/>
              <w:tab w:val="right" w:pos="9026" w:leader="dot"/>
            </w:tabs>
            <w:rPr/>
          </w:pPr>
          <w:hyperlink w:anchor="__RefHeading___Toc6902193_417432637">
            <w:r>
              <w:rPr>
                <w:webHidden/>
                <w:rStyle w:val="IndexLink"/>
                <w:rtl w:val="true"/>
              </w:rPr>
              <w:t xml:space="preserve">مسألة </w:t>
            </w:r>
            <w:r>
              <w:rPr>
                <w:rStyle w:val="IndexLink"/>
              </w:rPr>
              <w:t>51</w:t>
            </w:r>
            <w:r>
              <w:rPr>
                <w:rStyle w:val="IndexLink"/>
                <w:rtl w:val="true"/>
              </w:rPr>
              <w:t xml:space="preserve">: </w:t>
            </w:r>
            <w:r>
              <w:rPr>
                <w:rStyle w:val="IndexLink"/>
                <w:rtl w:val="true"/>
              </w:rPr>
              <w:t>الأحوط ترك تزويج الأمة دواما</w:t>
            </w:r>
            <w:r>
              <w:rPr>
                <w:rStyle w:val="IndexLink"/>
                <w:rtl w:val="true"/>
              </w:rPr>
              <w:tab/>
            </w:r>
            <w:r>
              <w:rPr>
                <w:rStyle w:val="IndexLink"/>
              </w:rPr>
              <w:t>176</w:t>
            </w:r>
          </w:hyperlink>
        </w:p>
        <w:p>
          <w:pPr>
            <w:pStyle w:val="Contents4"/>
            <w:tabs>
              <w:tab w:val="clear" w:pos="8176"/>
              <w:tab w:val="right" w:pos="9026" w:leader="dot"/>
            </w:tabs>
            <w:rPr/>
          </w:pPr>
          <w:hyperlink w:anchor="__RefHeading___Toc6902195_417432637">
            <w:r>
              <w:rPr>
                <w:webHidden/>
                <w:rStyle w:val="IndexLink"/>
                <w:rtl w:val="true"/>
              </w:rPr>
              <w:t xml:space="preserve">مسألة </w:t>
            </w:r>
            <w:r>
              <w:rPr>
                <w:rStyle w:val="IndexLink"/>
              </w:rPr>
              <w:t>52</w:t>
            </w:r>
            <w:r>
              <w:rPr>
                <w:rStyle w:val="IndexLink"/>
                <w:rtl w:val="true"/>
              </w:rPr>
              <w:t xml:space="preserve">: </w:t>
            </w:r>
            <w:r>
              <w:rPr>
                <w:rStyle w:val="IndexLink"/>
                <w:rtl w:val="true"/>
              </w:rPr>
              <w:t>لو تزوجها مع عدم الشرطين فالأحوط طلاقها</w:t>
            </w:r>
            <w:r>
              <w:rPr>
                <w:rStyle w:val="IndexLink"/>
                <w:rtl w:val="true"/>
              </w:rPr>
              <w:tab/>
            </w:r>
            <w:r>
              <w:rPr>
                <w:rStyle w:val="IndexLink"/>
              </w:rPr>
              <w:t>178</w:t>
            </w:r>
          </w:hyperlink>
        </w:p>
        <w:p>
          <w:pPr>
            <w:pStyle w:val="Contents4"/>
            <w:tabs>
              <w:tab w:val="clear" w:pos="8176"/>
              <w:tab w:val="right" w:pos="9026" w:leader="dot"/>
            </w:tabs>
            <w:rPr/>
          </w:pPr>
          <w:hyperlink w:anchor="__RefHeading___Toc6902197_417432637">
            <w:r>
              <w:rPr>
                <w:webHidden/>
                <w:rStyle w:val="IndexLink"/>
                <w:rtl w:val="true"/>
              </w:rPr>
              <w:t>لو تحقق الشرطان فتزوجها ثمَّ زالا</w:t>
            </w:r>
            <w:r>
              <w:rPr>
                <w:rStyle w:val="IndexLink"/>
                <w:rtl w:val="true"/>
              </w:rPr>
              <w:tab/>
            </w:r>
            <w:r>
              <w:rPr>
                <w:rStyle w:val="IndexLink"/>
              </w:rPr>
              <w:t>178</w:t>
            </w:r>
          </w:hyperlink>
        </w:p>
        <w:p>
          <w:pPr>
            <w:pStyle w:val="Contents4"/>
            <w:tabs>
              <w:tab w:val="clear" w:pos="8176"/>
              <w:tab w:val="right" w:pos="9026" w:leader="dot"/>
            </w:tabs>
            <w:rPr/>
          </w:pPr>
          <w:hyperlink w:anchor="__RefHeading___Toc6902199_417432637">
            <w:r>
              <w:rPr>
                <w:webHidden/>
                <w:rStyle w:val="IndexLink"/>
                <w:rtl w:val="true"/>
              </w:rPr>
              <w:t xml:space="preserve">مسألة </w:t>
            </w:r>
            <w:r>
              <w:rPr>
                <w:rStyle w:val="IndexLink"/>
              </w:rPr>
              <w:t>54</w:t>
            </w:r>
            <w:r>
              <w:rPr>
                <w:rStyle w:val="IndexLink"/>
                <w:rtl w:val="true"/>
              </w:rPr>
              <w:t xml:space="preserve">: </w:t>
            </w:r>
            <w:r>
              <w:rPr>
                <w:rStyle w:val="IndexLink"/>
                <w:rtl w:val="true"/>
              </w:rPr>
              <w:t>لو لم يجد الطول أو خاف العنت و لكن أمكنه الوطء بالتحليل أو بملك اليمين يشكل جواز التزويج</w:t>
            </w:r>
            <w:r>
              <w:rPr>
                <w:rStyle w:val="IndexLink"/>
                <w:rtl w:val="true"/>
              </w:rPr>
              <w:tab/>
            </w:r>
            <w:r>
              <w:rPr>
                <w:rStyle w:val="IndexLink"/>
              </w:rPr>
              <w:t>179</w:t>
            </w:r>
          </w:hyperlink>
        </w:p>
        <w:p>
          <w:pPr>
            <w:pStyle w:val="Contents4"/>
            <w:tabs>
              <w:tab w:val="clear" w:pos="8176"/>
              <w:tab w:val="right" w:pos="9026" w:leader="dot"/>
            </w:tabs>
            <w:rPr/>
          </w:pPr>
          <w:hyperlink w:anchor="__RefHeading___Toc6902201_417432637">
            <w:r>
              <w:rPr>
                <w:webHidden/>
                <w:rStyle w:val="IndexLink"/>
                <w:rtl w:val="true"/>
              </w:rPr>
              <w:t xml:space="preserve">مسألة </w:t>
            </w:r>
            <w:r>
              <w:rPr>
                <w:rStyle w:val="IndexLink"/>
              </w:rPr>
              <w:t>55</w:t>
            </w:r>
            <w:r>
              <w:rPr>
                <w:rStyle w:val="IndexLink"/>
                <w:rtl w:val="true"/>
              </w:rPr>
              <w:t xml:space="preserve">: </w:t>
            </w:r>
            <w:r>
              <w:rPr>
                <w:rStyle w:val="IndexLink"/>
                <w:rtl w:val="true"/>
              </w:rPr>
              <w:t>إذا تمكن من تزويج حرة لا يقدر على مقاربتها</w:t>
            </w:r>
            <w:r>
              <w:rPr>
                <w:rStyle w:val="IndexLink"/>
                <w:rtl w:val="true"/>
              </w:rPr>
              <w:tab/>
            </w:r>
            <w:r>
              <w:rPr>
                <w:rStyle w:val="IndexLink"/>
              </w:rPr>
              <w:t>179</w:t>
            </w:r>
          </w:hyperlink>
        </w:p>
        <w:p>
          <w:pPr>
            <w:pStyle w:val="Contents4"/>
            <w:tabs>
              <w:tab w:val="clear" w:pos="8176"/>
              <w:tab w:val="right" w:pos="9026" w:leader="dot"/>
            </w:tabs>
            <w:rPr/>
          </w:pPr>
          <w:hyperlink w:anchor="__RefHeading___Toc6902203_417432637">
            <w:r>
              <w:rPr>
                <w:webHidden/>
                <w:rStyle w:val="IndexLink"/>
                <w:rtl w:val="true"/>
              </w:rPr>
              <w:t xml:space="preserve">مسألة </w:t>
            </w:r>
            <w:r>
              <w:rPr>
                <w:rStyle w:val="IndexLink"/>
              </w:rPr>
              <w:t>56</w:t>
            </w:r>
            <w:r>
              <w:rPr>
                <w:rStyle w:val="IndexLink"/>
                <w:rtl w:val="true"/>
              </w:rPr>
              <w:t xml:space="preserve">: </w:t>
            </w:r>
            <w:r>
              <w:rPr>
                <w:rStyle w:val="IndexLink"/>
                <w:rtl w:val="true"/>
              </w:rPr>
              <w:t>إذا لم تكفه في صورة تحقق الشرطين أمة واحدة يجوز الاثنتين</w:t>
            </w:r>
            <w:r>
              <w:rPr>
                <w:rStyle w:val="IndexLink"/>
                <w:rtl w:val="true"/>
              </w:rPr>
              <w:tab/>
            </w:r>
            <w:r>
              <w:rPr>
                <w:rStyle w:val="IndexLink"/>
              </w:rPr>
              <w:t>179</w:t>
            </w:r>
          </w:hyperlink>
        </w:p>
        <w:p>
          <w:pPr>
            <w:pStyle w:val="Contents4"/>
            <w:tabs>
              <w:tab w:val="clear" w:pos="8176"/>
              <w:tab w:val="right" w:pos="9026" w:leader="dot"/>
            </w:tabs>
            <w:rPr/>
          </w:pPr>
          <w:hyperlink w:anchor="__RefHeading___Toc6902205_417432637">
            <w:r>
              <w:rPr>
                <w:webHidden/>
                <w:rStyle w:val="IndexLink"/>
                <w:rtl w:val="true"/>
              </w:rPr>
              <w:t xml:space="preserve">مسألة </w:t>
            </w:r>
            <w:r>
              <w:rPr>
                <w:rStyle w:val="IndexLink"/>
              </w:rPr>
              <w:t>57</w:t>
            </w:r>
            <w:r>
              <w:rPr>
                <w:rStyle w:val="IndexLink"/>
                <w:rtl w:val="true"/>
              </w:rPr>
              <w:t xml:space="preserve">: </w:t>
            </w:r>
            <w:r>
              <w:rPr>
                <w:rStyle w:val="IndexLink"/>
                <w:rtl w:val="true"/>
              </w:rPr>
              <w:t>إذا كان قادرا على مهر الحرة لكنها تريد من مهر أمثالها بمقدار يعدّ ضررا عليه</w:t>
            </w:r>
            <w:r>
              <w:rPr>
                <w:rStyle w:val="IndexLink"/>
                <w:rtl w:val="true"/>
              </w:rPr>
              <w:tab/>
            </w:r>
            <w:r>
              <w:rPr>
                <w:rStyle w:val="IndexLink"/>
              </w:rPr>
              <w:t>179</w:t>
            </w:r>
          </w:hyperlink>
        </w:p>
        <w:p>
          <w:pPr>
            <w:pStyle w:val="Contents3"/>
            <w:tabs>
              <w:tab w:val="clear" w:pos="8459"/>
              <w:tab w:val="right" w:pos="9026" w:leader="dot"/>
            </w:tabs>
            <w:rPr/>
          </w:pPr>
          <w:hyperlink w:anchor="__RefHeading___Toc6902207_417432637">
            <w:r>
              <w:rPr>
                <w:webHidden/>
                <w:rStyle w:val="IndexLink"/>
                <w:rtl w:val="true"/>
              </w:rPr>
              <w:t>فصل</w:t>
            </w:r>
            <w:r>
              <w:rPr>
                <w:rStyle w:val="IndexLink"/>
                <w:rtl w:val="true"/>
              </w:rPr>
              <w:tab/>
            </w:r>
            <w:r>
              <w:rPr>
                <w:rStyle w:val="IndexLink"/>
              </w:rPr>
              <w:t>181</w:t>
            </w:r>
          </w:hyperlink>
        </w:p>
        <w:p>
          <w:pPr>
            <w:pStyle w:val="Contents4"/>
            <w:tabs>
              <w:tab w:val="clear" w:pos="8176"/>
              <w:tab w:val="right" w:pos="9026" w:leader="dot"/>
            </w:tabs>
            <w:rPr/>
          </w:pPr>
          <w:hyperlink w:anchor="__RefHeading___Toc6902209_417432637">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6902211_417432637">
            <w:r>
              <w:rPr>
                <w:webHidden/>
                <w:rStyle w:val="IndexLink"/>
                <w:rtl w:val="true"/>
              </w:rPr>
              <w:t xml:space="preserve">مسألة </w:t>
            </w:r>
            <w:r>
              <w:rPr>
                <w:rStyle w:val="IndexLink"/>
              </w:rPr>
              <w:t>1</w:t>
            </w:r>
            <w:r>
              <w:rPr>
                <w:rStyle w:val="IndexLink"/>
                <w:rtl w:val="true"/>
              </w:rPr>
              <w:t xml:space="preserve">: </w:t>
            </w:r>
            <w:r>
              <w:rPr>
                <w:rStyle w:val="IndexLink"/>
                <w:rtl w:val="true"/>
              </w:rPr>
              <w:t>لو نكح الحرة و الأمة في عقد واحد مع علم الحرة صح</w:t>
            </w:r>
            <w:r>
              <w:rPr>
                <w:rStyle w:val="IndexLink"/>
                <w:rtl w:val="true"/>
              </w:rPr>
              <w:tab/>
            </w:r>
            <w:r>
              <w:rPr>
                <w:rStyle w:val="IndexLink"/>
              </w:rPr>
              <w:t>183</w:t>
            </w:r>
          </w:hyperlink>
        </w:p>
        <w:p>
          <w:pPr>
            <w:pStyle w:val="Contents4"/>
            <w:tabs>
              <w:tab w:val="clear" w:pos="8176"/>
              <w:tab w:val="right" w:pos="9026" w:leader="dot"/>
            </w:tabs>
            <w:rPr/>
          </w:pPr>
          <w:hyperlink w:anchor="__RefHeading___Toc6902213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إشكال في جواز نكاح المبعّضة على المبعّضة</w:t>
            </w:r>
            <w:r>
              <w:rPr>
                <w:rStyle w:val="IndexLink"/>
                <w:rtl w:val="true"/>
              </w:rPr>
              <w:tab/>
            </w:r>
            <w:r>
              <w:rPr>
                <w:rStyle w:val="IndexLink"/>
              </w:rPr>
              <w:t>184</w:t>
            </w:r>
          </w:hyperlink>
        </w:p>
        <w:p>
          <w:pPr>
            <w:pStyle w:val="Contents4"/>
            <w:tabs>
              <w:tab w:val="clear" w:pos="8176"/>
              <w:tab w:val="right" w:pos="9026" w:leader="dot"/>
            </w:tabs>
            <w:rPr/>
          </w:pPr>
          <w:hyperlink w:anchor="__RefHeading___Toc6902215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تزوج الأمة على الحرة</w:t>
            </w:r>
            <w:r>
              <w:rPr>
                <w:rStyle w:val="IndexLink"/>
                <w:rtl w:val="true"/>
              </w:rPr>
              <w:tab/>
            </w:r>
            <w:r>
              <w:rPr>
                <w:rStyle w:val="IndexLink"/>
              </w:rPr>
              <w:t>184</w:t>
            </w:r>
          </w:hyperlink>
        </w:p>
        <w:p>
          <w:pPr>
            <w:pStyle w:val="Contents4"/>
            <w:tabs>
              <w:tab w:val="clear" w:pos="8176"/>
              <w:tab w:val="right" w:pos="9026" w:leader="dot"/>
            </w:tabs>
            <w:rPr/>
          </w:pPr>
          <w:hyperlink w:anchor="__RefHeading___Toc6902217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كان تحته حرة فطلّقها طلاقا بائنا يجوز له نكاح الأمة في عدتها</w:t>
            </w:r>
            <w:r>
              <w:rPr>
                <w:rStyle w:val="IndexLink"/>
                <w:rtl w:val="true"/>
              </w:rPr>
              <w:tab/>
            </w:r>
            <w:r>
              <w:rPr>
                <w:rStyle w:val="IndexLink"/>
              </w:rPr>
              <w:t>184</w:t>
            </w:r>
          </w:hyperlink>
        </w:p>
        <w:p>
          <w:pPr>
            <w:pStyle w:val="Contents4"/>
            <w:tabs>
              <w:tab w:val="clear" w:pos="8176"/>
              <w:tab w:val="right" w:pos="9026" w:leader="dot"/>
            </w:tabs>
            <w:rPr/>
          </w:pPr>
          <w:hyperlink w:anchor="__RefHeading___Toc6902219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زوجه فضولي حرة فتزوج أمة ثمَّ أجاز عقد الفضولي فعلى النقل لا يكون من نكاح الأمة على الحرة</w:t>
            </w:r>
            <w:r>
              <w:rPr>
                <w:rStyle w:val="IndexLink"/>
                <w:rtl w:val="true"/>
              </w:rPr>
              <w:tab/>
            </w:r>
            <w:r>
              <w:rPr>
                <w:rStyle w:val="IndexLink"/>
              </w:rPr>
              <w:t>185</w:t>
            </w:r>
          </w:hyperlink>
        </w:p>
        <w:p>
          <w:pPr>
            <w:pStyle w:val="Contents4"/>
            <w:tabs>
              <w:tab w:val="clear" w:pos="8176"/>
              <w:tab w:val="right" w:pos="9026" w:leader="dot"/>
            </w:tabs>
            <w:rPr/>
          </w:pPr>
          <w:hyperlink w:anchor="__RefHeading___Toc6902221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عقد على حرة و عقد وكيله له على أمة و شك في السابق منهما لا يبعد صحتهما</w:t>
            </w:r>
            <w:r>
              <w:rPr>
                <w:rStyle w:val="IndexLink"/>
                <w:rtl w:val="true"/>
              </w:rPr>
              <w:tab/>
            </w:r>
            <w:r>
              <w:rPr>
                <w:rStyle w:val="IndexLink"/>
              </w:rPr>
              <w:t>185</w:t>
            </w:r>
          </w:hyperlink>
        </w:p>
        <w:p>
          <w:pPr>
            <w:pStyle w:val="Contents4"/>
            <w:tabs>
              <w:tab w:val="clear" w:pos="8176"/>
              <w:tab w:val="right" w:pos="9026" w:leader="dot"/>
            </w:tabs>
            <w:rPr/>
          </w:pPr>
          <w:hyperlink w:anchor="__RefHeading___Toc6902223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شرط في عقد الحرة أن تأذن في نكاح الأمة عليها صح</w:t>
            </w:r>
            <w:r>
              <w:rPr>
                <w:rStyle w:val="IndexLink"/>
                <w:rtl w:val="true"/>
              </w:rPr>
              <w:tab/>
            </w:r>
            <w:r>
              <w:rPr>
                <w:rStyle w:val="IndexLink"/>
              </w:rPr>
              <w:t>185</w:t>
            </w:r>
          </w:hyperlink>
        </w:p>
        <w:p>
          <w:pPr>
            <w:pStyle w:val="Contents3"/>
            <w:tabs>
              <w:tab w:val="clear" w:pos="8459"/>
              <w:tab w:val="right" w:pos="9026" w:leader="dot"/>
            </w:tabs>
            <w:rPr/>
          </w:pPr>
          <w:hyperlink w:anchor="__RefHeading___Toc6902225_417432637">
            <w:r>
              <w:rPr>
                <w:webHidden/>
                <w:rStyle w:val="IndexLink"/>
                <w:rtl w:val="true"/>
              </w:rPr>
              <w:t>فصل في نكاح العبيد و الإماء</w:t>
            </w:r>
            <w:r>
              <w:rPr>
                <w:rStyle w:val="IndexLink"/>
                <w:rtl w:val="true"/>
              </w:rPr>
              <w:tab/>
            </w:r>
            <w:r>
              <w:rPr>
                <w:rStyle w:val="IndexLink"/>
              </w:rPr>
              <w:t>186</w:t>
            </w:r>
          </w:hyperlink>
        </w:p>
        <w:p>
          <w:pPr>
            <w:pStyle w:val="Contents4"/>
            <w:tabs>
              <w:tab w:val="clear" w:pos="8176"/>
              <w:tab w:val="right" w:pos="9026" w:leader="dot"/>
            </w:tabs>
            <w:rPr/>
          </w:pPr>
          <w:hyperlink w:anchor="__RefHeading___Toc6902227_417432637">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6902229_417432637">
            <w:r>
              <w:rPr>
                <w:webHidden/>
                <w:rStyle w:val="IndexLink"/>
                <w:rtl w:val="true"/>
              </w:rPr>
              <w:t xml:space="preserve">مسألة </w:t>
            </w:r>
            <w:r>
              <w:rPr>
                <w:rStyle w:val="IndexLink"/>
              </w:rPr>
              <w:t>1</w:t>
            </w:r>
            <w:r>
              <w:rPr>
                <w:rStyle w:val="IndexLink"/>
                <w:rtl w:val="true"/>
              </w:rPr>
              <w:t xml:space="preserve">: </w:t>
            </w:r>
            <w:r>
              <w:rPr>
                <w:rStyle w:val="IndexLink"/>
                <w:rtl w:val="true"/>
              </w:rPr>
              <w:t>أمر تزويج العبد و الأمة بيد السيد</w:t>
            </w:r>
            <w:r>
              <w:rPr>
                <w:rStyle w:val="IndexLink"/>
                <w:rtl w:val="true"/>
              </w:rPr>
              <w:tab/>
            </w:r>
            <w:r>
              <w:rPr>
                <w:rStyle w:val="IndexLink"/>
              </w:rPr>
              <w:t>186</w:t>
            </w:r>
          </w:hyperlink>
        </w:p>
        <w:p>
          <w:pPr>
            <w:pStyle w:val="Contents4"/>
            <w:tabs>
              <w:tab w:val="clear" w:pos="8176"/>
              <w:tab w:val="right" w:pos="9026" w:leader="dot"/>
            </w:tabs>
            <w:rPr/>
          </w:pPr>
          <w:hyperlink w:anchor="__RefHeading___Toc6902231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تزوج العبد من غير إذن المولى وقف على إجازته</w:t>
            </w:r>
            <w:r>
              <w:rPr>
                <w:rStyle w:val="IndexLink"/>
                <w:rtl w:val="true"/>
              </w:rPr>
              <w:tab/>
            </w:r>
            <w:r>
              <w:rPr>
                <w:rStyle w:val="IndexLink"/>
              </w:rPr>
              <w:t>187</w:t>
            </w:r>
          </w:hyperlink>
        </w:p>
        <w:p>
          <w:pPr>
            <w:pStyle w:val="Contents4"/>
            <w:tabs>
              <w:tab w:val="clear" w:pos="8176"/>
              <w:tab w:val="right" w:pos="9026" w:leader="dot"/>
            </w:tabs>
            <w:rPr/>
          </w:pPr>
          <w:hyperlink w:anchor="__RefHeading___Toc6902233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باشر المولى تزويج عبده أو أجبره على التزويج فالمهر إن لم يعيّن في عين يكون في ذمة المولى</w:t>
            </w:r>
            <w:r>
              <w:rPr>
                <w:rStyle w:val="IndexLink"/>
                <w:rtl w:val="true"/>
              </w:rPr>
              <w:tab/>
            </w:r>
            <w:r>
              <w:rPr>
                <w:rStyle w:val="IndexLink"/>
              </w:rPr>
              <w:t>189</w:t>
            </w:r>
          </w:hyperlink>
        </w:p>
        <w:p>
          <w:pPr>
            <w:pStyle w:val="Contents4"/>
            <w:tabs>
              <w:tab w:val="clear" w:pos="8176"/>
              <w:tab w:val="right" w:pos="9026" w:leader="dot"/>
            </w:tabs>
            <w:rPr/>
          </w:pPr>
          <w:hyperlink w:anchor="__RefHeading___Toc6902235_417432637">
            <w:r>
              <w:rPr>
                <w:webHidden/>
                <w:rStyle w:val="IndexLink"/>
                <w:rtl w:val="true"/>
              </w:rPr>
              <w:t xml:space="preserve">مسألة </w:t>
            </w:r>
            <w:r>
              <w:rPr>
                <w:rStyle w:val="IndexLink"/>
              </w:rPr>
              <w:t>4</w:t>
            </w:r>
            <w:r>
              <w:rPr>
                <w:rStyle w:val="IndexLink"/>
                <w:rtl w:val="true"/>
              </w:rPr>
              <w:t xml:space="preserve">: </w:t>
            </w:r>
            <w:r>
              <w:rPr>
                <w:rStyle w:val="IndexLink"/>
                <w:rtl w:val="true"/>
              </w:rPr>
              <w:t>مهر الأمة المزوجة للمولى</w:t>
            </w:r>
            <w:r>
              <w:rPr>
                <w:rStyle w:val="IndexLink"/>
                <w:rtl w:val="true"/>
              </w:rPr>
              <w:tab/>
            </w:r>
            <w:r>
              <w:rPr>
                <w:rStyle w:val="IndexLink"/>
              </w:rPr>
              <w:t>192</w:t>
            </w:r>
          </w:hyperlink>
        </w:p>
        <w:p>
          <w:pPr>
            <w:pStyle w:val="Contents4"/>
            <w:tabs>
              <w:tab w:val="clear" w:pos="8176"/>
              <w:tab w:val="right" w:pos="9026" w:leader="dot"/>
            </w:tabs>
            <w:rPr/>
          </w:pPr>
          <w:hyperlink w:anchor="__RefHeading___Toc6902237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أذن المولى للأمة في التزويج و جعل المهر لها صح</w:t>
            </w:r>
            <w:r>
              <w:rPr>
                <w:rStyle w:val="IndexLink"/>
                <w:rtl w:val="true"/>
              </w:rPr>
              <w:tab/>
            </w:r>
            <w:r>
              <w:rPr>
                <w:rStyle w:val="IndexLink"/>
              </w:rPr>
              <w:t>194</w:t>
            </w:r>
          </w:hyperlink>
        </w:p>
        <w:p>
          <w:pPr>
            <w:pStyle w:val="Contents4"/>
            <w:tabs>
              <w:tab w:val="clear" w:pos="8176"/>
              <w:tab w:val="right" w:pos="9026" w:leader="dot"/>
            </w:tabs>
            <w:rPr/>
          </w:pPr>
          <w:hyperlink w:anchor="__RefHeading___Toc6902239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كان العبد أو الأمة لمالكين أو أكثر توقف صحة النكاح على إذن الجميع أو إجازتهم</w:t>
            </w:r>
            <w:r>
              <w:rPr>
                <w:rStyle w:val="IndexLink"/>
                <w:rtl w:val="true"/>
              </w:rPr>
              <w:tab/>
            </w:r>
            <w:r>
              <w:rPr>
                <w:rStyle w:val="IndexLink"/>
              </w:rPr>
              <w:t>195</w:t>
            </w:r>
          </w:hyperlink>
        </w:p>
        <w:p>
          <w:pPr>
            <w:pStyle w:val="Contents4"/>
            <w:tabs>
              <w:tab w:val="clear" w:pos="8176"/>
              <w:tab w:val="right" w:pos="9026" w:leader="dot"/>
            </w:tabs>
            <w:rPr/>
          </w:pPr>
          <w:hyperlink w:anchor="__RefHeading___Toc6902241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اشترت العبد زوجته بطل النكاح</w:t>
            </w:r>
            <w:r>
              <w:rPr>
                <w:rStyle w:val="IndexLink"/>
                <w:rtl w:val="true"/>
              </w:rPr>
              <w:tab/>
            </w:r>
            <w:r>
              <w:rPr>
                <w:rStyle w:val="IndexLink"/>
              </w:rPr>
              <w:t>195</w:t>
            </w:r>
          </w:hyperlink>
        </w:p>
        <w:p>
          <w:pPr>
            <w:pStyle w:val="Contents4"/>
            <w:tabs>
              <w:tab w:val="clear" w:pos="8176"/>
              <w:tab w:val="right" w:pos="9026" w:leader="dot"/>
            </w:tabs>
            <w:rPr/>
          </w:pPr>
          <w:hyperlink w:anchor="__RefHeading___Toc6902243_417432637">
            <w:r>
              <w:rPr>
                <w:webHidden/>
                <w:rStyle w:val="IndexLink"/>
                <w:rtl w:val="true"/>
              </w:rPr>
              <w:t xml:space="preserve">مسألة </w:t>
            </w:r>
            <w:r>
              <w:rPr>
                <w:rStyle w:val="IndexLink"/>
              </w:rPr>
              <w:t>8</w:t>
            </w:r>
            <w:r>
              <w:rPr>
                <w:rStyle w:val="IndexLink"/>
                <w:rtl w:val="true"/>
              </w:rPr>
              <w:t xml:space="preserve">: </w:t>
            </w:r>
            <w:r>
              <w:rPr>
                <w:rStyle w:val="IndexLink"/>
                <w:rtl w:val="true"/>
              </w:rPr>
              <w:t>الولد بين المملوكين رقّ</w:t>
            </w:r>
            <w:r>
              <w:rPr>
                <w:rStyle w:val="IndexLink"/>
                <w:rtl w:val="true"/>
              </w:rPr>
              <w:tab/>
            </w:r>
            <w:r>
              <w:rPr>
                <w:rStyle w:val="IndexLink"/>
              </w:rPr>
              <w:t>197</w:t>
            </w:r>
          </w:hyperlink>
        </w:p>
        <w:p>
          <w:pPr>
            <w:pStyle w:val="Contents4"/>
            <w:tabs>
              <w:tab w:val="clear" w:pos="8176"/>
              <w:tab w:val="right" w:pos="9026" w:leader="dot"/>
            </w:tabs>
            <w:rPr/>
          </w:pPr>
          <w:hyperlink w:anchor="__RefHeading___Toc6902245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كان أحد الأبوين حرا فالولد حر لا يصح اشتراط رقيّته على الأقوى</w:t>
            </w:r>
            <w:r>
              <w:rPr>
                <w:rStyle w:val="IndexLink"/>
                <w:rtl w:val="true"/>
              </w:rPr>
              <w:tab/>
            </w:r>
            <w:r>
              <w:rPr>
                <w:rStyle w:val="IndexLink"/>
              </w:rPr>
              <w:t>200</w:t>
            </w:r>
          </w:hyperlink>
        </w:p>
        <w:p>
          <w:pPr>
            <w:pStyle w:val="Contents4"/>
            <w:tabs>
              <w:tab w:val="clear" w:pos="8176"/>
              <w:tab w:val="right" w:pos="9026" w:leader="dot"/>
            </w:tabs>
            <w:rPr/>
          </w:pPr>
          <w:hyperlink w:anchor="__RefHeading___Toc6902247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تزوج حرّ أمة من غير إذن مولاها حرم عليه وطؤها</w:t>
            </w:r>
            <w:r>
              <w:rPr>
                <w:rStyle w:val="IndexLink"/>
                <w:rtl w:val="true"/>
              </w:rPr>
              <w:tab/>
            </w:r>
            <w:r>
              <w:rPr>
                <w:rStyle w:val="IndexLink"/>
              </w:rPr>
              <w:t>200</w:t>
            </w:r>
          </w:hyperlink>
        </w:p>
        <w:p>
          <w:pPr>
            <w:pStyle w:val="Contents4"/>
            <w:tabs>
              <w:tab w:val="clear" w:pos="8176"/>
              <w:tab w:val="right" w:pos="9026" w:leader="dot"/>
            </w:tabs>
            <w:rPr/>
          </w:pPr>
          <w:hyperlink w:anchor="__RefHeading___Toc6902249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لم يجز المولى العقد الواقع على أمته</w:t>
            </w:r>
            <w:r>
              <w:rPr>
                <w:rStyle w:val="IndexLink"/>
                <w:rtl w:val="true"/>
              </w:rPr>
              <w:tab/>
            </w:r>
            <w:r>
              <w:rPr>
                <w:rStyle w:val="IndexLink"/>
              </w:rPr>
              <w:t>203</w:t>
            </w:r>
          </w:hyperlink>
        </w:p>
        <w:p>
          <w:pPr>
            <w:pStyle w:val="Contents4"/>
            <w:tabs>
              <w:tab w:val="clear" w:pos="8176"/>
              <w:tab w:val="right" w:pos="9026" w:leader="dot"/>
            </w:tabs>
            <w:rPr/>
          </w:pPr>
          <w:hyperlink w:anchor="__RefHeading___Toc6902251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دلّست أمة فادعت أنها حرة فتزوجها حر و دخل بها ثمَّ تبين الخلاف وجب عليه المفارقة</w:t>
            </w:r>
            <w:r>
              <w:rPr>
                <w:rStyle w:val="IndexLink"/>
                <w:rtl w:val="true"/>
              </w:rPr>
              <w:tab/>
            </w:r>
            <w:r>
              <w:rPr>
                <w:rStyle w:val="IndexLink"/>
              </w:rPr>
              <w:t>204</w:t>
            </w:r>
          </w:hyperlink>
        </w:p>
        <w:p>
          <w:pPr>
            <w:pStyle w:val="Contents4"/>
            <w:tabs>
              <w:tab w:val="clear" w:pos="8176"/>
              <w:tab w:val="right" w:pos="9026" w:leader="dot"/>
            </w:tabs>
            <w:rPr/>
          </w:pPr>
          <w:hyperlink w:anchor="__RefHeading___Toc6902253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تزوج عبد بحرة من دون إذن مولاه و لا إجازته كان النكاح باطلا</w:t>
            </w:r>
            <w:r>
              <w:rPr>
                <w:rStyle w:val="IndexLink"/>
                <w:rtl w:val="true"/>
              </w:rPr>
              <w:tab/>
            </w:r>
            <w:r>
              <w:rPr>
                <w:rStyle w:val="IndexLink"/>
              </w:rPr>
              <w:t>208</w:t>
            </w:r>
          </w:hyperlink>
        </w:p>
        <w:p>
          <w:pPr>
            <w:pStyle w:val="Contents4"/>
            <w:tabs>
              <w:tab w:val="clear" w:pos="8176"/>
              <w:tab w:val="right" w:pos="9026" w:leader="dot"/>
            </w:tabs>
            <w:rPr/>
          </w:pPr>
          <w:hyperlink w:anchor="__RefHeading___Toc6902255_417432637">
            <w:r>
              <w:rPr>
                <w:webHidden/>
                <w:rStyle w:val="IndexLink"/>
                <w:rtl w:val="true"/>
              </w:rPr>
              <w:t xml:space="preserve">مسألة </w:t>
            </w:r>
            <w:r>
              <w:rPr>
                <w:rStyle w:val="IndexLink"/>
              </w:rPr>
              <w:t>14</w:t>
            </w:r>
            <w:r>
              <w:rPr>
                <w:rStyle w:val="IndexLink"/>
                <w:rtl w:val="true"/>
              </w:rPr>
              <w:t xml:space="preserve">: </w:t>
            </w:r>
            <w:r>
              <w:rPr>
                <w:rStyle w:val="IndexLink"/>
                <w:rtl w:val="true"/>
              </w:rPr>
              <w:t>إذا زنى العبد بحرة من غير عقد فالولد حر</w:t>
            </w:r>
            <w:r>
              <w:rPr>
                <w:rStyle w:val="IndexLink"/>
                <w:rtl w:val="true"/>
              </w:rPr>
              <w:tab/>
            </w:r>
            <w:r>
              <w:rPr>
                <w:rStyle w:val="IndexLink"/>
              </w:rPr>
              <w:t>209</w:t>
            </w:r>
          </w:hyperlink>
        </w:p>
        <w:p>
          <w:pPr>
            <w:pStyle w:val="Contents4"/>
            <w:tabs>
              <w:tab w:val="clear" w:pos="8176"/>
              <w:tab w:val="right" w:pos="9026" w:leader="dot"/>
            </w:tabs>
            <w:rPr/>
          </w:pPr>
          <w:hyperlink w:anchor="__RefHeading___Toc6902257_417432637">
            <w:r>
              <w:rPr>
                <w:webHidden/>
                <w:rStyle w:val="IndexLink"/>
                <w:rtl w:val="true"/>
              </w:rPr>
              <w:t xml:space="preserve">مسألة </w:t>
            </w:r>
            <w:r>
              <w:rPr>
                <w:rStyle w:val="IndexLink"/>
              </w:rPr>
              <w:t>15</w:t>
            </w:r>
            <w:r>
              <w:rPr>
                <w:rStyle w:val="IndexLink"/>
                <w:rtl w:val="true"/>
              </w:rPr>
              <w:t xml:space="preserve">: </w:t>
            </w:r>
            <w:r>
              <w:rPr>
                <w:rStyle w:val="IndexLink"/>
                <w:rtl w:val="true"/>
              </w:rPr>
              <w:t>إذا زنى حر بأمة فالولد لمولاها</w:t>
            </w:r>
            <w:r>
              <w:rPr>
                <w:rStyle w:val="IndexLink"/>
                <w:rtl w:val="true"/>
              </w:rPr>
              <w:tab/>
            </w:r>
            <w:r>
              <w:rPr>
                <w:rStyle w:val="IndexLink"/>
              </w:rPr>
              <w:t>209</w:t>
            </w:r>
          </w:hyperlink>
        </w:p>
        <w:p>
          <w:pPr>
            <w:pStyle w:val="Contents4"/>
            <w:tabs>
              <w:tab w:val="clear" w:pos="8176"/>
              <w:tab w:val="right" w:pos="9026" w:leader="dot"/>
            </w:tabs>
            <w:rPr/>
          </w:pPr>
          <w:hyperlink w:anchor="__RefHeading___Toc6902259_417432637">
            <w:r>
              <w:rPr>
                <w:webHidden/>
                <w:rStyle w:val="IndexLink"/>
                <w:rtl w:val="true"/>
              </w:rPr>
              <w:t xml:space="preserve">مسألة </w:t>
            </w:r>
            <w:r>
              <w:rPr>
                <w:rStyle w:val="IndexLink"/>
              </w:rPr>
              <w:t>16</w:t>
            </w:r>
            <w:r>
              <w:rPr>
                <w:rStyle w:val="IndexLink"/>
                <w:rtl w:val="true"/>
              </w:rPr>
              <w:t xml:space="preserve">: </w:t>
            </w:r>
            <w:r>
              <w:rPr>
                <w:rStyle w:val="IndexLink"/>
                <w:rtl w:val="true"/>
              </w:rPr>
              <w:t>يجوز للمولى تحليل أمته لعبده</w:t>
            </w:r>
            <w:r>
              <w:rPr>
                <w:rStyle w:val="IndexLink"/>
                <w:rtl w:val="true"/>
              </w:rPr>
              <w:tab/>
            </w:r>
            <w:r>
              <w:rPr>
                <w:rStyle w:val="IndexLink"/>
              </w:rPr>
              <w:t>210</w:t>
            </w:r>
          </w:hyperlink>
        </w:p>
        <w:p>
          <w:pPr>
            <w:pStyle w:val="Contents4"/>
            <w:tabs>
              <w:tab w:val="clear" w:pos="8176"/>
              <w:tab w:val="right" w:pos="9026" w:leader="dot"/>
            </w:tabs>
            <w:rPr/>
          </w:pPr>
          <w:hyperlink w:anchor="__RefHeading___Toc6902261_417432637">
            <w:r>
              <w:rPr>
                <w:webHidden/>
                <w:rStyle w:val="IndexLink"/>
                <w:rtl w:val="true"/>
              </w:rPr>
              <w:t xml:space="preserve">مسألة </w:t>
            </w:r>
            <w:r>
              <w:rPr>
                <w:rStyle w:val="IndexLink"/>
              </w:rPr>
              <w:t>17</w:t>
            </w:r>
            <w:r>
              <w:rPr>
                <w:rStyle w:val="IndexLink"/>
                <w:rtl w:val="true"/>
              </w:rPr>
              <w:t xml:space="preserve">: </w:t>
            </w:r>
            <w:r>
              <w:rPr>
                <w:rStyle w:val="IndexLink"/>
                <w:rtl w:val="true"/>
              </w:rPr>
              <w:t>إذا أراد المولى التفريق بينهما لا حاجة إلى الطلاق</w:t>
            </w:r>
            <w:r>
              <w:rPr>
                <w:rStyle w:val="IndexLink"/>
                <w:rtl w:val="true"/>
              </w:rPr>
              <w:tab/>
            </w:r>
            <w:r>
              <w:rPr>
                <w:rStyle w:val="IndexLink"/>
              </w:rPr>
              <w:t>212</w:t>
            </w:r>
          </w:hyperlink>
        </w:p>
        <w:p>
          <w:pPr>
            <w:pStyle w:val="Contents4"/>
            <w:tabs>
              <w:tab w:val="clear" w:pos="8176"/>
              <w:tab w:val="right" w:pos="9026" w:leader="dot"/>
            </w:tabs>
            <w:rPr/>
          </w:pPr>
          <w:hyperlink w:anchor="__RefHeading___Toc6902263_417432637">
            <w:r>
              <w:rPr>
                <w:webHidden/>
                <w:rStyle w:val="IndexLink"/>
                <w:rtl w:val="true"/>
              </w:rPr>
              <w:t xml:space="preserve">مسألة </w:t>
            </w:r>
            <w:r>
              <w:rPr>
                <w:rStyle w:val="IndexLink"/>
              </w:rPr>
              <w:t>18</w:t>
            </w:r>
            <w:r>
              <w:rPr>
                <w:rStyle w:val="IndexLink"/>
                <w:rtl w:val="true"/>
              </w:rPr>
              <w:t xml:space="preserve">: </w:t>
            </w:r>
            <w:r>
              <w:rPr>
                <w:rStyle w:val="IndexLink"/>
                <w:rtl w:val="true"/>
              </w:rPr>
              <w:t>إذا زوّج عبده أمته يستحب أن يعطيها شيئا</w:t>
            </w:r>
            <w:r>
              <w:rPr>
                <w:rStyle w:val="IndexLink"/>
                <w:rtl w:val="true"/>
              </w:rPr>
              <w:tab/>
            </w:r>
            <w:r>
              <w:rPr>
                <w:rStyle w:val="IndexLink"/>
              </w:rPr>
              <w:t>212</w:t>
            </w:r>
          </w:hyperlink>
        </w:p>
        <w:p>
          <w:pPr>
            <w:pStyle w:val="Contents4"/>
            <w:tabs>
              <w:tab w:val="clear" w:pos="8176"/>
              <w:tab w:val="right" w:pos="9026" w:leader="dot"/>
            </w:tabs>
            <w:rPr/>
          </w:pPr>
          <w:hyperlink w:anchor="__RefHeading___Toc6902265_417432637">
            <w:r>
              <w:rPr>
                <w:webHidden/>
                <w:rStyle w:val="IndexLink"/>
                <w:rtl w:val="true"/>
              </w:rPr>
              <w:t xml:space="preserve">مسألة </w:t>
            </w:r>
            <w:r>
              <w:rPr>
                <w:rStyle w:val="IndexLink"/>
              </w:rPr>
              <w:t>19</w:t>
            </w:r>
            <w:r>
              <w:rPr>
                <w:rStyle w:val="IndexLink"/>
                <w:rtl w:val="true"/>
              </w:rPr>
              <w:t xml:space="preserve">: </w:t>
            </w:r>
            <w:r>
              <w:rPr>
                <w:rStyle w:val="IndexLink"/>
                <w:rtl w:val="true"/>
              </w:rPr>
              <w:t>إذا مات المولى و انتقلا إلى الورثة فلهم أيضا الأمر بالمفارقة</w:t>
            </w:r>
            <w:r>
              <w:rPr>
                <w:rStyle w:val="IndexLink"/>
                <w:rtl w:val="true"/>
              </w:rPr>
              <w:tab/>
            </w:r>
            <w:r>
              <w:rPr>
                <w:rStyle w:val="IndexLink"/>
              </w:rPr>
              <w:t>213</w:t>
            </w:r>
          </w:hyperlink>
        </w:p>
        <w:p>
          <w:pPr>
            <w:pStyle w:val="Contents4"/>
            <w:tabs>
              <w:tab w:val="clear" w:pos="8176"/>
              <w:tab w:val="right" w:pos="9026" w:leader="dot"/>
            </w:tabs>
            <w:rPr/>
          </w:pPr>
          <w:hyperlink w:anchor="__RefHeading___Toc6902267_417432637">
            <w:r>
              <w:rPr>
                <w:webHidden/>
                <w:rStyle w:val="IndexLink"/>
                <w:rtl w:val="true"/>
              </w:rPr>
              <w:t xml:space="preserve">مسألة </w:t>
            </w:r>
            <w:r>
              <w:rPr>
                <w:rStyle w:val="IndexLink"/>
              </w:rPr>
              <w:t>20</w:t>
            </w:r>
            <w:r>
              <w:rPr>
                <w:rStyle w:val="IndexLink"/>
                <w:rtl w:val="true"/>
              </w:rPr>
              <w:t xml:space="preserve">: </w:t>
            </w:r>
            <w:r>
              <w:rPr>
                <w:rStyle w:val="IndexLink"/>
                <w:rtl w:val="true"/>
              </w:rPr>
              <w:t>إذا زوّج الأمة غير مولاها</w:t>
            </w:r>
            <w:r>
              <w:rPr>
                <w:rStyle w:val="IndexLink"/>
                <w:rtl w:val="true"/>
              </w:rPr>
              <w:tab/>
            </w:r>
            <w:r>
              <w:rPr>
                <w:rStyle w:val="IndexLink"/>
              </w:rPr>
              <w:t>213</w:t>
            </w:r>
          </w:hyperlink>
        </w:p>
        <w:p>
          <w:pPr>
            <w:pStyle w:val="Contents4"/>
            <w:tabs>
              <w:tab w:val="clear" w:pos="8176"/>
              <w:tab w:val="right" w:pos="9026" w:leader="dot"/>
            </w:tabs>
            <w:rPr/>
          </w:pPr>
          <w:hyperlink w:anchor="__RefHeading___Toc6902269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لو تزوج أمة بين شريكين بإذنهما ثمَّ اشترى حصة أحدهما أو بعضها أو بعضا من حصة كل منهما بطل نكاحه</w:t>
            </w:r>
            <w:r>
              <w:rPr>
                <w:rStyle w:val="IndexLink"/>
                <w:rtl w:val="true"/>
              </w:rPr>
              <w:tab/>
            </w:r>
            <w:r>
              <w:rPr>
                <w:rStyle w:val="IndexLink"/>
              </w:rPr>
              <w:t>214</w:t>
            </w:r>
          </w:hyperlink>
        </w:p>
        <w:p>
          <w:pPr>
            <w:pStyle w:val="Contents3"/>
            <w:tabs>
              <w:tab w:val="clear" w:pos="8459"/>
              <w:tab w:val="right" w:pos="9026" w:leader="dot"/>
            </w:tabs>
            <w:rPr/>
          </w:pPr>
          <w:hyperlink w:anchor="__RefHeading___Toc6902271_417432637">
            <w:r>
              <w:rPr>
                <w:webHidden/>
                <w:rStyle w:val="IndexLink"/>
                <w:rtl w:val="true"/>
              </w:rPr>
              <w:t>فصل في الطوارئ</w:t>
            </w:r>
            <w:r>
              <w:rPr>
                <w:rStyle w:val="IndexLink"/>
                <w:rtl w:val="true"/>
              </w:rPr>
              <w:tab/>
            </w:r>
            <w:r>
              <w:rPr>
                <w:rStyle w:val="IndexLink"/>
              </w:rPr>
              <w:t>216</w:t>
            </w:r>
          </w:hyperlink>
        </w:p>
        <w:p>
          <w:pPr>
            <w:pStyle w:val="Contents4"/>
            <w:tabs>
              <w:tab w:val="clear" w:pos="8176"/>
              <w:tab w:val="right" w:pos="9026" w:leader="dot"/>
            </w:tabs>
            <w:rPr/>
          </w:pPr>
          <w:hyperlink w:anchor="__RefHeading___Toc6902273_417432637">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6902275_417432637">
            <w:r>
              <w:rPr>
                <w:webHidden/>
                <w:rStyle w:val="IndexLink"/>
                <w:rtl w:val="true"/>
              </w:rPr>
              <w:t xml:space="preserve">مسألة </w:t>
            </w:r>
            <w:r>
              <w:rPr>
                <w:rStyle w:val="IndexLink"/>
              </w:rPr>
              <w:t>1</w:t>
            </w:r>
            <w:r>
              <w:rPr>
                <w:rStyle w:val="IndexLink"/>
                <w:rtl w:val="true"/>
              </w:rPr>
              <w:t xml:space="preserve">: </w:t>
            </w:r>
            <w:r>
              <w:rPr>
                <w:rStyle w:val="IndexLink"/>
                <w:rtl w:val="true"/>
              </w:rPr>
              <w:t>إذا كان عتقها بعد الدخول ثبت تمام المهر</w:t>
            </w:r>
            <w:r>
              <w:rPr>
                <w:rStyle w:val="IndexLink"/>
                <w:rtl w:val="true"/>
              </w:rPr>
              <w:tab/>
            </w:r>
            <w:r>
              <w:rPr>
                <w:rStyle w:val="IndexLink"/>
              </w:rPr>
              <w:t>217</w:t>
            </w:r>
          </w:hyperlink>
        </w:p>
        <w:p>
          <w:pPr>
            <w:pStyle w:val="Contents4"/>
            <w:tabs>
              <w:tab w:val="clear" w:pos="8176"/>
              <w:tab w:val="right" w:pos="9026" w:leader="dot"/>
            </w:tabs>
            <w:rPr/>
          </w:pPr>
          <w:hyperlink w:anchor="__RefHeading___Toc6902277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كان العتق قبل الدخول و الفسخ بعده</w:t>
            </w:r>
            <w:r>
              <w:rPr>
                <w:rStyle w:val="IndexLink"/>
                <w:rtl w:val="true"/>
              </w:rPr>
              <w:tab/>
            </w:r>
            <w:r>
              <w:rPr>
                <w:rStyle w:val="IndexLink"/>
              </w:rPr>
              <w:t>218</w:t>
            </w:r>
          </w:hyperlink>
        </w:p>
        <w:p>
          <w:pPr>
            <w:pStyle w:val="Contents4"/>
            <w:tabs>
              <w:tab w:val="clear" w:pos="8176"/>
              <w:tab w:val="right" w:pos="9026" w:leader="dot"/>
            </w:tabs>
            <w:rPr/>
          </w:pPr>
          <w:hyperlink w:anchor="__RefHeading___Toc6902279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كان نكاحها بالتفويض</w:t>
            </w:r>
            <w:r>
              <w:rPr>
                <w:rStyle w:val="IndexLink"/>
                <w:rtl w:val="true"/>
              </w:rPr>
              <w:tab/>
            </w:r>
            <w:r>
              <w:rPr>
                <w:rStyle w:val="IndexLink"/>
              </w:rPr>
              <w:t>218</w:t>
            </w:r>
          </w:hyperlink>
        </w:p>
        <w:p>
          <w:pPr>
            <w:pStyle w:val="Contents4"/>
            <w:tabs>
              <w:tab w:val="clear" w:pos="8176"/>
              <w:tab w:val="right" w:pos="9026" w:leader="dot"/>
            </w:tabs>
            <w:rPr/>
          </w:pPr>
          <w:hyperlink w:anchor="__RefHeading___Toc6902281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كان العتق في العدة الرجعية فالظاهر أن الخيار باق</w:t>
            </w:r>
            <w:r>
              <w:rPr>
                <w:rStyle w:val="IndexLink"/>
                <w:rtl w:val="true"/>
              </w:rPr>
              <w:tab/>
            </w:r>
            <w:r>
              <w:rPr>
                <w:rStyle w:val="IndexLink"/>
              </w:rPr>
              <w:t>219</w:t>
            </w:r>
          </w:hyperlink>
        </w:p>
        <w:p>
          <w:pPr>
            <w:pStyle w:val="Contents4"/>
            <w:tabs>
              <w:tab w:val="clear" w:pos="8176"/>
              <w:tab w:val="right" w:pos="9026" w:leader="dot"/>
            </w:tabs>
            <w:rPr/>
          </w:pPr>
          <w:hyperlink w:anchor="__RefHeading___Toc6902283_417432637">
            <w:r>
              <w:rPr>
                <w:webHidden/>
                <w:rStyle w:val="IndexLink"/>
                <w:rtl w:val="true"/>
              </w:rPr>
              <w:t xml:space="preserve">مسألة </w:t>
            </w:r>
            <w:r>
              <w:rPr>
                <w:rStyle w:val="IndexLink"/>
              </w:rPr>
              <w:t>5</w:t>
            </w:r>
            <w:r>
              <w:rPr>
                <w:rStyle w:val="IndexLink"/>
                <w:rtl w:val="true"/>
              </w:rPr>
              <w:t xml:space="preserve">: </w:t>
            </w:r>
            <w:r>
              <w:rPr>
                <w:rStyle w:val="IndexLink"/>
                <w:rtl w:val="true"/>
              </w:rPr>
              <w:t>لا يحتاج فسخها إلى إذن الحاكم</w:t>
            </w:r>
            <w:r>
              <w:rPr>
                <w:rStyle w:val="IndexLink"/>
                <w:rtl w:val="true"/>
              </w:rPr>
              <w:tab/>
            </w:r>
            <w:r>
              <w:rPr>
                <w:rStyle w:val="IndexLink"/>
              </w:rPr>
              <w:t>220</w:t>
            </w:r>
          </w:hyperlink>
        </w:p>
        <w:p>
          <w:pPr>
            <w:pStyle w:val="Contents4"/>
            <w:tabs>
              <w:tab w:val="clear" w:pos="8176"/>
              <w:tab w:val="right" w:pos="9026" w:leader="dot"/>
            </w:tabs>
            <w:rPr/>
          </w:pPr>
          <w:hyperlink w:anchor="__RefHeading___Toc6902285_417432637">
            <w:r>
              <w:rPr>
                <w:webHidden/>
                <w:rStyle w:val="IndexLink"/>
                <w:rtl w:val="true"/>
              </w:rPr>
              <w:t xml:space="preserve">مسألة </w:t>
            </w:r>
            <w:r>
              <w:rPr>
                <w:rStyle w:val="IndexLink"/>
              </w:rPr>
              <w:t>6</w:t>
            </w:r>
            <w:r>
              <w:rPr>
                <w:rStyle w:val="IndexLink"/>
                <w:rtl w:val="true"/>
              </w:rPr>
              <w:t xml:space="preserve">: </w:t>
            </w:r>
            <w:r>
              <w:rPr>
                <w:rStyle w:val="IndexLink"/>
                <w:rtl w:val="true"/>
              </w:rPr>
              <w:t>الخيار على الفور</w:t>
            </w:r>
            <w:r>
              <w:rPr>
                <w:rStyle w:val="IndexLink"/>
                <w:rtl w:val="true"/>
              </w:rPr>
              <w:tab/>
            </w:r>
            <w:r>
              <w:rPr>
                <w:rStyle w:val="IndexLink"/>
              </w:rPr>
              <w:t>220</w:t>
            </w:r>
          </w:hyperlink>
        </w:p>
        <w:p>
          <w:pPr>
            <w:pStyle w:val="Contents4"/>
            <w:tabs>
              <w:tab w:val="clear" w:pos="8176"/>
              <w:tab w:val="right" w:pos="9026" w:leader="dot"/>
            </w:tabs>
            <w:rPr/>
          </w:pPr>
          <w:hyperlink w:anchor="__RefHeading___Toc6902287_417432637">
            <w:r>
              <w:rPr>
                <w:webHidden/>
                <w:rStyle w:val="IndexLink"/>
                <w:rtl w:val="true"/>
              </w:rPr>
              <w:t xml:space="preserve">مسألة </w:t>
            </w:r>
            <w:r>
              <w:rPr>
                <w:rStyle w:val="IndexLink"/>
              </w:rPr>
              <w:t>7</w:t>
            </w:r>
            <w:r>
              <w:rPr>
                <w:rStyle w:val="IndexLink"/>
                <w:rtl w:val="true"/>
              </w:rPr>
              <w:t xml:space="preserve">: </w:t>
            </w:r>
            <w:r>
              <w:rPr>
                <w:rStyle w:val="IndexLink"/>
                <w:rtl w:val="true"/>
              </w:rPr>
              <w:t>إن كانت صبيّة أو مجنونة فالأقوى أن وليّها يتولى خيارها</w:t>
            </w:r>
            <w:r>
              <w:rPr>
                <w:rStyle w:val="IndexLink"/>
                <w:rtl w:val="true"/>
              </w:rPr>
              <w:tab/>
            </w:r>
            <w:r>
              <w:rPr>
                <w:rStyle w:val="IndexLink"/>
              </w:rPr>
              <w:t>220</w:t>
            </w:r>
          </w:hyperlink>
        </w:p>
        <w:p>
          <w:pPr>
            <w:pStyle w:val="Contents4"/>
            <w:tabs>
              <w:tab w:val="clear" w:pos="8176"/>
              <w:tab w:val="right" w:pos="9026" w:leader="dot"/>
            </w:tabs>
            <w:rPr/>
          </w:pPr>
          <w:hyperlink w:anchor="__RefHeading___Toc6902289_417432637">
            <w:r>
              <w:rPr>
                <w:webHidden/>
                <w:rStyle w:val="IndexLink"/>
                <w:rtl w:val="true"/>
              </w:rPr>
              <w:t xml:space="preserve">مسألة </w:t>
            </w:r>
            <w:r>
              <w:rPr>
                <w:rStyle w:val="IndexLink"/>
              </w:rPr>
              <w:t>8</w:t>
            </w:r>
            <w:r>
              <w:rPr>
                <w:rStyle w:val="IndexLink"/>
                <w:rtl w:val="true"/>
              </w:rPr>
              <w:t xml:space="preserve">: </w:t>
            </w:r>
            <w:r>
              <w:rPr>
                <w:rStyle w:val="IndexLink"/>
                <w:rtl w:val="true"/>
              </w:rPr>
              <w:t>لا يجب على الزوج أعلامها بالعتق أو بالخيار</w:t>
            </w:r>
            <w:r>
              <w:rPr>
                <w:rStyle w:val="IndexLink"/>
                <w:rtl w:val="true"/>
              </w:rPr>
              <w:tab/>
            </w:r>
            <w:r>
              <w:rPr>
                <w:rStyle w:val="IndexLink"/>
              </w:rPr>
              <w:t>220</w:t>
            </w:r>
          </w:hyperlink>
        </w:p>
        <w:p>
          <w:pPr>
            <w:pStyle w:val="Contents4"/>
            <w:tabs>
              <w:tab w:val="clear" w:pos="8176"/>
              <w:tab w:val="right" w:pos="9026" w:leader="dot"/>
            </w:tabs>
            <w:rPr/>
          </w:pPr>
          <w:hyperlink w:anchor="__RefHeading___Toc6902291_417432637">
            <w:r>
              <w:rPr>
                <w:webHidden/>
                <w:rStyle w:val="IndexLink"/>
                <w:rtl w:val="true"/>
              </w:rPr>
              <w:t xml:space="preserve">مسألة </w:t>
            </w:r>
            <w:r>
              <w:rPr>
                <w:rStyle w:val="IndexLink"/>
              </w:rPr>
              <w:t>9</w:t>
            </w:r>
            <w:r>
              <w:rPr>
                <w:rStyle w:val="IndexLink"/>
                <w:rtl w:val="true"/>
              </w:rPr>
              <w:t xml:space="preserve">: </w:t>
            </w:r>
            <w:r>
              <w:rPr>
                <w:rStyle w:val="IndexLink"/>
                <w:rtl w:val="true"/>
              </w:rPr>
              <w:t>ظاهر المشهور عدم الفرق في ثبوت الخيار لها بين أن يكون هو المباشر لتزويجها</w:t>
            </w:r>
            <w:r>
              <w:rPr>
                <w:rStyle w:val="IndexLink"/>
                <w:rtl w:val="true"/>
              </w:rPr>
              <w:tab/>
            </w:r>
            <w:r>
              <w:rPr>
                <w:rStyle w:val="IndexLink"/>
              </w:rPr>
              <w:t>220</w:t>
            </w:r>
          </w:hyperlink>
        </w:p>
        <w:p>
          <w:pPr>
            <w:pStyle w:val="Contents4"/>
            <w:tabs>
              <w:tab w:val="clear" w:pos="8176"/>
              <w:tab w:val="right" w:pos="9026" w:leader="dot"/>
            </w:tabs>
            <w:rPr/>
          </w:pPr>
          <w:hyperlink w:anchor="__RefHeading___Toc6902293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شرط مولاها في العتق عدم فسخها</w:t>
            </w:r>
            <w:r>
              <w:rPr>
                <w:rStyle w:val="IndexLink"/>
                <w:rtl w:val="true"/>
              </w:rPr>
              <w:tab/>
            </w:r>
            <w:r>
              <w:rPr>
                <w:rStyle w:val="IndexLink"/>
              </w:rPr>
              <w:t>220</w:t>
            </w:r>
          </w:hyperlink>
        </w:p>
        <w:p>
          <w:pPr>
            <w:pStyle w:val="Contents4"/>
            <w:tabs>
              <w:tab w:val="clear" w:pos="8176"/>
              <w:tab w:val="right" w:pos="9026" w:leader="dot"/>
            </w:tabs>
            <w:rPr/>
          </w:pPr>
          <w:hyperlink w:anchor="__RefHeading___Toc6902295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أعتق العبد لا خيار له و لا لزوجته</w:t>
            </w:r>
            <w:r>
              <w:rPr>
                <w:rStyle w:val="IndexLink"/>
                <w:rtl w:val="true"/>
              </w:rPr>
              <w:tab/>
            </w:r>
            <w:r>
              <w:rPr>
                <w:rStyle w:val="IndexLink"/>
              </w:rPr>
              <w:t>221</w:t>
            </w:r>
          </w:hyperlink>
        </w:p>
        <w:p>
          <w:pPr>
            <w:pStyle w:val="Contents4"/>
            <w:tabs>
              <w:tab w:val="clear" w:pos="8176"/>
              <w:tab w:val="right" w:pos="9026" w:leader="dot"/>
            </w:tabs>
            <w:rPr/>
          </w:pPr>
          <w:hyperlink w:anchor="__RefHeading___Toc6902297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كان عند العبد حرة و أمتان فأعتقت إحدى الأمتين فهل لها الخيار أو لا؟</w:t>
            </w:r>
            <w:r>
              <w:rPr>
                <w:rStyle w:val="IndexLink"/>
                <w:rtl w:val="true"/>
              </w:rPr>
              <w:tab/>
            </w:r>
            <w:r>
              <w:rPr>
                <w:rStyle w:val="IndexLink"/>
              </w:rPr>
              <w:t>221</w:t>
            </w:r>
          </w:hyperlink>
        </w:p>
        <w:p>
          <w:pPr>
            <w:pStyle w:val="Contents3"/>
            <w:tabs>
              <w:tab w:val="clear" w:pos="8459"/>
              <w:tab w:val="right" w:pos="9026" w:leader="dot"/>
            </w:tabs>
            <w:rPr/>
          </w:pPr>
          <w:hyperlink w:anchor="__RefHeading___Toc6902299_417432637">
            <w:r>
              <w:rPr>
                <w:webHidden/>
                <w:rStyle w:val="IndexLink"/>
                <w:rtl w:val="true"/>
              </w:rPr>
              <w:t>فصل في العقد و أحكامه</w:t>
            </w:r>
            <w:r>
              <w:rPr>
                <w:rStyle w:val="IndexLink"/>
                <w:rtl w:val="true"/>
              </w:rPr>
              <w:tab/>
            </w:r>
            <w:r>
              <w:rPr>
                <w:rStyle w:val="IndexLink"/>
              </w:rPr>
              <w:t>223</w:t>
            </w:r>
          </w:hyperlink>
        </w:p>
        <w:p>
          <w:pPr>
            <w:pStyle w:val="Contents4"/>
            <w:tabs>
              <w:tab w:val="clear" w:pos="8176"/>
              <w:tab w:val="right" w:pos="9026" w:leader="dot"/>
            </w:tabs>
            <w:rPr/>
          </w:pPr>
          <w:hyperlink w:anchor="__RefHeading___Toc6902301_417432637">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6902303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يشترط في النكاح الصيغة</w:t>
            </w:r>
            <w:r>
              <w:rPr>
                <w:rStyle w:val="IndexLink"/>
                <w:rtl w:val="true"/>
              </w:rPr>
              <w:tab/>
            </w:r>
            <w:r>
              <w:rPr>
                <w:rStyle w:val="IndexLink"/>
              </w:rPr>
              <w:t>223</w:t>
            </w:r>
          </w:hyperlink>
        </w:p>
        <w:p>
          <w:pPr>
            <w:pStyle w:val="Contents4"/>
            <w:tabs>
              <w:tab w:val="clear" w:pos="8176"/>
              <w:tab w:val="right" w:pos="9026" w:leader="dot"/>
            </w:tabs>
            <w:rPr/>
          </w:pPr>
          <w:hyperlink w:anchor="__RefHeading___Toc6902305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الأخرس يكفيه الإيجاب و القبول بالإشارة</w:t>
            </w:r>
            <w:r>
              <w:rPr>
                <w:rStyle w:val="IndexLink"/>
                <w:rtl w:val="true"/>
              </w:rPr>
              <w:tab/>
            </w:r>
            <w:r>
              <w:rPr>
                <w:rStyle w:val="IndexLink"/>
              </w:rPr>
              <w:t>227</w:t>
            </w:r>
          </w:hyperlink>
        </w:p>
        <w:p>
          <w:pPr>
            <w:pStyle w:val="Contents4"/>
            <w:tabs>
              <w:tab w:val="clear" w:pos="8176"/>
              <w:tab w:val="right" w:pos="9026" w:leader="dot"/>
            </w:tabs>
            <w:rPr/>
          </w:pPr>
          <w:hyperlink w:anchor="__RefHeading___Toc6902307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يكفي في الإيجاب و القبول الكتابة</w:t>
            </w:r>
            <w:r>
              <w:rPr>
                <w:rStyle w:val="IndexLink"/>
                <w:rtl w:val="true"/>
              </w:rPr>
              <w:tab/>
            </w:r>
            <w:r>
              <w:rPr>
                <w:rStyle w:val="IndexLink"/>
              </w:rPr>
              <w:t>227</w:t>
            </w:r>
          </w:hyperlink>
        </w:p>
        <w:p>
          <w:pPr>
            <w:pStyle w:val="Contents4"/>
            <w:tabs>
              <w:tab w:val="clear" w:pos="8176"/>
              <w:tab w:val="right" w:pos="9026" w:leader="dot"/>
            </w:tabs>
            <w:rPr/>
          </w:pPr>
          <w:hyperlink w:anchor="__RefHeading___Toc6902309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يجب التطابق بين الإيجاب و القبول</w:t>
            </w:r>
            <w:r>
              <w:rPr>
                <w:rStyle w:val="IndexLink"/>
                <w:rtl w:val="true"/>
              </w:rPr>
              <w:tab/>
            </w:r>
            <w:r>
              <w:rPr>
                <w:rStyle w:val="IndexLink"/>
              </w:rPr>
              <w:t>227</w:t>
            </w:r>
          </w:hyperlink>
        </w:p>
        <w:p>
          <w:pPr>
            <w:pStyle w:val="Contents4"/>
            <w:tabs>
              <w:tab w:val="clear" w:pos="8176"/>
              <w:tab w:val="right" w:pos="9026" w:leader="dot"/>
            </w:tabs>
            <w:rPr/>
          </w:pPr>
          <w:hyperlink w:anchor="__RefHeading___Toc6902311_417432637">
            <w:r>
              <w:rPr>
                <w:webHidden/>
                <w:rStyle w:val="IndexLink"/>
                <w:rtl w:val="true"/>
              </w:rPr>
              <w:t xml:space="preserve">مسألة </w:t>
            </w:r>
            <w:r>
              <w:rPr>
                <w:rStyle w:val="IndexLink"/>
              </w:rPr>
              <w:t>5</w:t>
            </w:r>
            <w:r>
              <w:rPr>
                <w:rStyle w:val="IndexLink"/>
                <w:rtl w:val="true"/>
              </w:rPr>
              <w:t xml:space="preserve">: </w:t>
            </w:r>
            <w:r>
              <w:rPr>
                <w:rStyle w:val="IndexLink"/>
                <w:rtl w:val="true"/>
              </w:rPr>
              <w:t>يكفي</w:t>
            </w:r>
            <w:r>
              <w:rPr>
                <w:rStyle w:val="IndexLink"/>
                <w:rtl w:val="true"/>
              </w:rPr>
              <w:t xml:space="preserve">- </w:t>
            </w:r>
            <w:r>
              <w:rPr>
                <w:rStyle w:val="IndexLink"/>
                <w:rtl w:val="true"/>
              </w:rPr>
              <w:t>على الأقوى</w:t>
            </w:r>
            <w:r>
              <w:rPr>
                <w:rStyle w:val="IndexLink"/>
                <w:rtl w:val="true"/>
              </w:rPr>
              <w:t xml:space="preserve">- </w:t>
            </w:r>
            <w:r>
              <w:rPr>
                <w:rStyle w:val="IndexLink"/>
                <w:rtl w:val="true"/>
              </w:rPr>
              <w:t xml:space="preserve">في الإيجاب لفظ </w:t>
            </w:r>
            <w:r>
              <w:rPr>
                <w:rStyle w:val="IndexLink"/>
                <w:rtl w:val="true"/>
              </w:rPr>
              <w:t>«</w:t>
            </w:r>
            <w:r>
              <w:rPr>
                <w:rStyle w:val="IndexLink"/>
                <w:rtl w:val="true"/>
              </w:rPr>
              <w:t>نعم</w:t>
            </w:r>
            <w:r>
              <w:rPr>
                <w:rStyle w:val="IndexLink"/>
                <w:rtl w:val="true"/>
              </w:rPr>
              <w:t>»</w:t>
              <w:tab/>
            </w:r>
            <w:r>
              <w:rPr>
                <w:rStyle w:val="IndexLink"/>
              </w:rPr>
              <w:t>228</w:t>
            </w:r>
          </w:hyperlink>
        </w:p>
        <w:p>
          <w:pPr>
            <w:pStyle w:val="Contents4"/>
            <w:tabs>
              <w:tab w:val="clear" w:pos="8176"/>
              <w:tab w:val="right" w:pos="9026" w:leader="dot"/>
            </w:tabs>
            <w:rPr/>
          </w:pPr>
          <w:hyperlink w:anchor="__RefHeading___Toc6902313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لحن في الصيغة فإن كان مغيّرا للمعنى لم يكف</w:t>
            </w:r>
            <w:r>
              <w:rPr>
                <w:rStyle w:val="IndexLink"/>
                <w:rtl w:val="true"/>
              </w:rPr>
              <w:tab/>
            </w:r>
            <w:r>
              <w:rPr>
                <w:rStyle w:val="IndexLink"/>
              </w:rPr>
              <w:t>228</w:t>
            </w:r>
          </w:hyperlink>
        </w:p>
        <w:p>
          <w:pPr>
            <w:pStyle w:val="Contents4"/>
            <w:tabs>
              <w:tab w:val="clear" w:pos="8176"/>
              <w:tab w:val="right" w:pos="9026" w:leader="dot"/>
            </w:tabs>
            <w:rPr/>
          </w:pPr>
          <w:hyperlink w:anchor="__RefHeading___Toc6902315_417432637">
            <w:r>
              <w:rPr>
                <w:webHidden/>
                <w:rStyle w:val="IndexLink"/>
                <w:rtl w:val="true"/>
              </w:rPr>
              <w:t xml:space="preserve">مسألة </w:t>
            </w:r>
            <w:r>
              <w:rPr>
                <w:rStyle w:val="IndexLink"/>
              </w:rPr>
              <w:t>7</w:t>
            </w:r>
            <w:r>
              <w:rPr>
                <w:rStyle w:val="IndexLink"/>
                <w:rtl w:val="true"/>
              </w:rPr>
              <w:t xml:space="preserve">: </w:t>
            </w:r>
            <w:r>
              <w:rPr>
                <w:rStyle w:val="IndexLink"/>
                <w:rtl w:val="true"/>
              </w:rPr>
              <w:t>يشترط قصد الإنشاء في إجراء الصيغة</w:t>
            </w:r>
            <w:r>
              <w:rPr>
                <w:rStyle w:val="IndexLink"/>
                <w:rtl w:val="true"/>
              </w:rPr>
              <w:tab/>
            </w:r>
            <w:r>
              <w:rPr>
                <w:rStyle w:val="IndexLink"/>
              </w:rPr>
              <w:t>229</w:t>
            </w:r>
          </w:hyperlink>
        </w:p>
        <w:p>
          <w:pPr>
            <w:pStyle w:val="Contents4"/>
            <w:tabs>
              <w:tab w:val="clear" w:pos="8176"/>
              <w:tab w:val="right" w:pos="9026" w:leader="dot"/>
            </w:tabs>
            <w:rPr/>
          </w:pPr>
          <w:hyperlink w:anchor="__RefHeading___Toc6902317_417432637">
            <w:r>
              <w:rPr>
                <w:webHidden/>
                <w:rStyle w:val="IndexLink"/>
                <w:rtl w:val="true"/>
              </w:rPr>
              <w:t xml:space="preserve">مسألة </w:t>
            </w:r>
            <w:r>
              <w:rPr>
                <w:rStyle w:val="IndexLink"/>
              </w:rPr>
              <w:t>8</w:t>
            </w:r>
            <w:r>
              <w:rPr>
                <w:rStyle w:val="IndexLink"/>
                <w:rtl w:val="true"/>
              </w:rPr>
              <w:t xml:space="preserve">: </w:t>
            </w:r>
            <w:r>
              <w:rPr>
                <w:rStyle w:val="IndexLink"/>
                <w:rtl w:val="true"/>
              </w:rPr>
              <w:t>لا يشترط في المجرى للصيغة أن يكون عارفا بمعنى الصيغة تفصيلا</w:t>
            </w:r>
            <w:r>
              <w:rPr>
                <w:rStyle w:val="IndexLink"/>
                <w:rtl w:val="true"/>
              </w:rPr>
              <w:tab/>
            </w:r>
            <w:r>
              <w:rPr>
                <w:rStyle w:val="IndexLink"/>
              </w:rPr>
              <w:t>229</w:t>
            </w:r>
          </w:hyperlink>
        </w:p>
        <w:p>
          <w:pPr>
            <w:pStyle w:val="Contents4"/>
            <w:tabs>
              <w:tab w:val="clear" w:pos="8176"/>
              <w:tab w:val="right" w:pos="9026" w:leader="dot"/>
            </w:tabs>
            <w:rPr/>
          </w:pPr>
          <w:hyperlink w:anchor="__RefHeading___Toc6902319_417432637">
            <w:r>
              <w:rPr>
                <w:webHidden/>
                <w:rStyle w:val="IndexLink"/>
                <w:rtl w:val="true"/>
              </w:rPr>
              <w:t xml:space="preserve">مسألة </w:t>
            </w:r>
            <w:r>
              <w:rPr>
                <w:rStyle w:val="IndexLink"/>
              </w:rPr>
              <w:t>9</w:t>
            </w:r>
            <w:r>
              <w:rPr>
                <w:rStyle w:val="IndexLink"/>
                <w:rtl w:val="true"/>
              </w:rPr>
              <w:t xml:space="preserve">: </w:t>
            </w:r>
            <w:r>
              <w:rPr>
                <w:rStyle w:val="IndexLink"/>
                <w:rtl w:val="true"/>
              </w:rPr>
              <w:t>يشترط الموالاة بين الإيجاب و القبول</w:t>
            </w:r>
            <w:r>
              <w:rPr>
                <w:rStyle w:val="IndexLink"/>
                <w:rtl w:val="true"/>
              </w:rPr>
              <w:tab/>
            </w:r>
            <w:r>
              <w:rPr>
                <w:rStyle w:val="IndexLink"/>
              </w:rPr>
              <w:t>230</w:t>
            </w:r>
          </w:hyperlink>
        </w:p>
        <w:p>
          <w:pPr>
            <w:pStyle w:val="Contents4"/>
            <w:tabs>
              <w:tab w:val="clear" w:pos="8176"/>
              <w:tab w:val="right" w:pos="9026" w:leader="dot"/>
            </w:tabs>
            <w:rPr/>
          </w:pPr>
          <w:hyperlink w:anchor="__RefHeading___Toc6902321_417432637">
            <w:r>
              <w:rPr>
                <w:webHidden/>
                <w:rStyle w:val="IndexLink"/>
                <w:rtl w:val="true"/>
              </w:rPr>
              <w:t xml:space="preserve">مسألة </w:t>
            </w:r>
            <w:r>
              <w:rPr>
                <w:rStyle w:val="IndexLink"/>
              </w:rPr>
              <w:t>10</w:t>
            </w:r>
            <w:r>
              <w:rPr>
                <w:rStyle w:val="IndexLink"/>
                <w:rtl w:val="true"/>
              </w:rPr>
              <w:t xml:space="preserve">: </w:t>
            </w:r>
            <w:r>
              <w:rPr>
                <w:rStyle w:val="IndexLink"/>
                <w:rtl w:val="true"/>
              </w:rPr>
              <w:t>ذكر بعضهم أنه يشترط اتحاد مجلس الإيجاب و القبول</w:t>
            </w:r>
            <w:r>
              <w:rPr>
                <w:rStyle w:val="IndexLink"/>
                <w:rtl w:val="true"/>
              </w:rPr>
              <w:tab/>
            </w:r>
            <w:r>
              <w:rPr>
                <w:rStyle w:val="IndexLink"/>
              </w:rPr>
              <w:t>230</w:t>
            </w:r>
          </w:hyperlink>
        </w:p>
        <w:p>
          <w:pPr>
            <w:pStyle w:val="Contents4"/>
            <w:tabs>
              <w:tab w:val="clear" w:pos="8176"/>
              <w:tab w:val="right" w:pos="9026" w:leader="dot"/>
            </w:tabs>
            <w:rPr/>
          </w:pPr>
          <w:hyperlink w:anchor="__RefHeading___Toc6902323_417432637">
            <w:r>
              <w:rPr>
                <w:webHidden/>
                <w:rStyle w:val="IndexLink"/>
                <w:rtl w:val="true"/>
              </w:rPr>
              <w:t xml:space="preserve">مسألة </w:t>
            </w:r>
            <w:r>
              <w:rPr>
                <w:rStyle w:val="IndexLink"/>
              </w:rPr>
              <w:t>11</w:t>
            </w:r>
            <w:r>
              <w:rPr>
                <w:rStyle w:val="IndexLink"/>
                <w:rtl w:val="true"/>
              </w:rPr>
              <w:t xml:space="preserve">: </w:t>
            </w:r>
            <w:r>
              <w:rPr>
                <w:rStyle w:val="IndexLink"/>
                <w:rtl w:val="true"/>
              </w:rPr>
              <w:t>و يشترط فيه التنجيز</w:t>
            </w:r>
            <w:r>
              <w:rPr>
                <w:rStyle w:val="IndexLink"/>
                <w:rtl w:val="true"/>
              </w:rPr>
              <w:tab/>
            </w:r>
            <w:r>
              <w:rPr>
                <w:rStyle w:val="IndexLink"/>
              </w:rPr>
              <w:t>230</w:t>
            </w:r>
          </w:hyperlink>
        </w:p>
        <w:p>
          <w:pPr>
            <w:pStyle w:val="Contents4"/>
            <w:tabs>
              <w:tab w:val="clear" w:pos="8176"/>
              <w:tab w:val="right" w:pos="9026" w:leader="dot"/>
            </w:tabs>
            <w:rPr/>
          </w:pPr>
          <w:hyperlink w:anchor="__RefHeading___Toc6902325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أوقعا العقد على وجه يخالف الاحتياط اللازم مراعاته فإن أراد البقاء فاللازم الإعادة</w:t>
            </w:r>
            <w:r>
              <w:rPr>
                <w:rStyle w:val="IndexLink"/>
                <w:rtl w:val="true"/>
              </w:rPr>
              <w:tab/>
            </w:r>
            <w:r>
              <w:rPr>
                <w:rStyle w:val="IndexLink"/>
              </w:rPr>
              <w:t>231</w:t>
            </w:r>
          </w:hyperlink>
        </w:p>
        <w:p>
          <w:pPr>
            <w:pStyle w:val="Contents4"/>
            <w:tabs>
              <w:tab w:val="clear" w:pos="8176"/>
              <w:tab w:val="right" w:pos="9026" w:leader="dot"/>
            </w:tabs>
            <w:rPr/>
          </w:pPr>
          <w:hyperlink w:anchor="__RefHeading___Toc6902327_417432637">
            <w:r>
              <w:rPr>
                <w:webHidden/>
                <w:rStyle w:val="IndexLink"/>
                <w:rtl w:val="true"/>
              </w:rPr>
              <w:t xml:space="preserve">مسألة </w:t>
            </w:r>
            <w:r>
              <w:rPr>
                <w:rStyle w:val="IndexLink"/>
              </w:rPr>
              <w:t>13</w:t>
            </w:r>
            <w:r>
              <w:rPr>
                <w:rStyle w:val="IndexLink"/>
                <w:rtl w:val="true"/>
              </w:rPr>
              <w:t xml:space="preserve">: </w:t>
            </w:r>
            <w:r>
              <w:rPr>
                <w:rStyle w:val="IndexLink"/>
                <w:rtl w:val="true"/>
              </w:rPr>
              <w:t>يشترط في العاقد المجرى للصيغة الكمال</w:t>
            </w:r>
            <w:r>
              <w:rPr>
                <w:rStyle w:val="IndexLink"/>
                <w:rtl w:val="true"/>
              </w:rPr>
              <w:tab/>
            </w:r>
            <w:r>
              <w:rPr>
                <w:rStyle w:val="IndexLink"/>
              </w:rPr>
              <w:t>232</w:t>
            </w:r>
          </w:hyperlink>
        </w:p>
        <w:p>
          <w:pPr>
            <w:pStyle w:val="Contents4"/>
            <w:tabs>
              <w:tab w:val="clear" w:pos="8176"/>
              <w:tab w:val="right" w:pos="9026" w:leader="dot"/>
            </w:tabs>
            <w:rPr/>
          </w:pPr>
          <w:hyperlink w:anchor="__RefHeading___Toc6902329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لا بأس بعقد السفيه</w:t>
            </w:r>
            <w:r>
              <w:rPr>
                <w:rStyle w:val="IndexLink"/>
                <w:rtl w:val="true"/>
              </w:rPr>
              <w:tab/>
            </w:r>
            <w:r>
              <w:rPr>
                <w:rStyle w:val="IndexLink"/>
              </w:rPr>
              <w:t>234</w:t>
            </w:r>
          </w:hyperlink>
        </w:p>
        <w:p>
          <w:pPr>
            <w:pStyle w:val="Contents4"/>
            <w:tabs>
              <w:tab w:val="clear" w:pos="8176"/>
              <w:tab w:val="right" w:pos="9026" w:leader="dot"/>
            </w:tabs>
            <w:rPr/>
          </w:pPr>
          <w:hyperlink w:anchor="__RefHeading___Toc6902331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لا يشترط الذكورة في العاقد</w:t>
            </w:r>
            <w:r>
              <w:rPr>
                <w:rStyle w:val="IndexLink"/>
                <w:rtl w:val="true"/>
              </w:rPr>
              <w:tab/>
            </w:r>
            <w:r>
              <w:rPr>
                <w:rStyle w:val="IndexLink"/>
              </w:rPr>
              <w:t>235</w:t>
            </w:r>
          </w:hyperlink>
        </w:p>
        <w:p>
          <w:pPr>
            <w:pStyle w:val="Contents4"/>
            <w:tabs>
              <w:tab w:val="clear" w:pos="8176"/>
              <w:tab w:val="right" w:pos="9026" w:leader="dot"/>
            </w:tabs>
            <w:rPr/>
          </w:pPr>
          <w:hyperlink w:anchor="__RefHeading___Toc6902333_417432637">
            <w:r>
              <w:rPr>
                <w:webHidden/>
                <w:rStyle w:val="IndexLink"/>
                <w:rtl w:val="true"/>
              </w:rPr>
              <w:t xml:space="preserve">مسألة </w:t>
            </w:r>
            <w:r>
              <w:rPr>
                <w:rStyle w:val="IndexLink"/>
              </w:rPr>
              <w:t>16</w:t>
            </w:r>
            <w:r>
              <w:rPr>
                <w:rStyle w:val="IndexLink"/>
                <w:rtl w:val="true"/>
              </w:rPr>
              <w:t xml:space="preserve">: </w:t>
            </w:r>
            <w:r>
              <w:rPr>
                <w:rStyle w:val="IndexLink"/>
                <w:rtl w:val="true"/>
              </w:rPr>
              <w:t>يشترط بقاء المتعاقدين على الأهلية</w:t>
            </w:r>
            <w:r>
              <w:rPr>
                <w:rStyle w:val="IndexLink"/>
                <w:rtl w:val="true"/>
              </w:rPr>
              <w:tab/>
            </w:r>
            <w:r>
              <w:rPr>
                <w:rStyle w:val="IndexLink"/>
              </w:rPr>
              <w:t>235</w:t>
            </w:r>
          </w:hyperlink>
        </w:p>
        <w:p>
          <w:pPr>
            <w:pStyle w:val="Contents4"/>
            <w:tabs>
              <w:tab w:val="clear" w:pos="8176"/>
              <w:tab w:val="right" w:pos="9026" w:leader="dot"/>
            </w:tabs>
            <w:rPr/>
          </w:pPr>
          <w:hyperlink w:anchor="__RefHeading___Toc6902335_417432637">
            <w:r>
              <w:rPr>
                <w:webHidden/>
                <w:rStyle w:val="IndexLink"/>
                <w:rtl w:val="true"/>
              </w:rPr>
              <w:t xml:space="preserve">مسألة </w:t>
            </w:r>
            <w:r>
              <w:rPr>
                <w:rStyle w:val="IndexLink"/>
              </w:rPr>
              <w:t>17</w:t>
            </w:r>
            <w:r>
              <w:rPr>
                <w:rStyle w:val="IndexLink"/>
                <w:rtl w:val="true"/>
              </w:rPr>
              <w:t xml:space="preserve">: </w:t>
            </w:r>
            <w:r>
              <w:rPr>
                <w:rStyle w:val="IndexLink"/>
                <w:rtl w:val="true"/>
              </w:rPr>
              <w:t>يشترط تعيين الزوج و الزوجة على وجه يمتاز كل منهما عن غيره بالاسم</w:t>
            </w:r>
            <w:r>
              <w:rPr>
                <w:rStyle w:val="IndexLink"/>
                <w:rtl w:val="true"/>
              </w:rPr>
              <w:tab/>
            </w:r>
            <w:r>
              <w:rPr>
                <w:rStyle w:val="IndexLink"/>
              </w:rPr>
              <w:t>236</w:t>
            </w:r>
          </w:hyperlink>
        </w:p>
        <w:p>
          <w:pPr>
            <w:pStyle w:val="Contents4"/>
            <w:tabs>
              <w:tab w:val="clear" w:pos="8176"/>
              <w:tab w:val="right" w:pos="9026" w:leader="dot"/>
            </w:tabs>
            <w:rPr/>
          </w:pPr>
          <w:hyperlink w:anchor="__RefHeading___Toc6902337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لو اختلف الاسم و الوصف أو أحدهما مع الإشارة أخذ بما هو المقصود</w:t>
            </w:r>
            <w:r>
              <w:rPr>
                <w:rStyle w:val="IndexLink"/>
                <w:rtl w:val="true"/>
              </w:rPr>
              <w:tab/>
            </w:r>
            <w:r>
              <w:rPr>
                <w:rStyle w:val="IndexLink"/>
              </w:rPr>
              <w:t>237</w:t>
            </w:r>
          </w:hyperlink>
        </w:p>
        <w:p>
          <w:pPr>
            <w:pStyle w:val="Contents4"/>
            <w:tabs>
              <w:tab w:val="clear" w:pos="8176"/>
              <w:tab w:val="right" w:pos="9026" w:leader="dot"/>
            </w:tabs>
            <w:rPr/>
          </w:pPr>
          <w:hyperlink w:anchor="__RefHeading___Toc6902339_417432637">
            <w:r>
              <w:rPr>
                <w:webHidden/>
                <w:rStyle w:val="IndexLink"/>
                <w:rtl w:val="true"/>
              </w:rPr>
              <w:t xml:space="preserve">مسألة </w:t>
            </w:r>
            <w:r>
              <w:rPr>
                <w:rStyle w:val="IndexLink"/>
              </w:rPr>
              <w:t>19</w:t>
            </w:r>
            <w:r>
              <w:rPr>
                <w:rStyle w:val="IndexLink"/>
                <w:rtl w:val="true"/>
              </w:rPr>
              <w:t xml:space="preserve">: </w:t>
            </w:r>
            <w:r>
              <w:rPr>
                <w:rStyle w:val="IndexLink"/>
                <w:rtl w:val="true"/>
              </w:rPr>
              <w:t>إذا تنازع الزوج و الزوجة في التعيين و عدمه حتى يكون العقد صحيحا أو باطلا فالقول قول مدعي الصحة</w:t>
            </w:r>
            <w:r>
              <w:rPr>
                <w:rStyle w:val="IndexLink"/>
                <w:rtl w:val="true"/>
              </w:rPr>
              <w:tab/>
            </w:r>
            <w:r>
              <w:rPr>
                <w:rStyle w:val="IndexLink"/>
              </w:rPr>
              <w:t>238</w:t>
            </w:r>
          </w:hyperlink>
        </w:p>
        <w:p>
          <w:pPr>
            <w:pStyle w:val="Contents4"/>
            <w:tabs>
              <w:tab w:val="clear" w:pos="8176"/>
              <w:tab w:val="right" w:pos="9026" w:leader="dot"/>
            </w:tabs>
            <w:rPr/>
          </w:pPr>
          <w:hyperlink w:anchor="__RefHeading___Toc6902341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لا يصح نكاح الحمل و إنكاحه</w:t>
            </w:r>
            <w:r>
              <w:rPr>
                <w:rStyle w:val="IndexLink"/>
                <w:rtl w:val="true"/>
              </w:rPr>
              <w:tab/>
            </w:r>
            <w:r>
              <w:rPr>
                <w:rStyle w:val="IndexLink"/>
              </w:rPr>
              <w:t>240</w:t>
            </w:r>
          </w:hyperlink>
        </w:p>
        <w:p>
          <w:pPr>
            <w:pStyle w:val="Contents4"/>
            <w:tabs>
              <w:tab w:val="clear" w:pos="8176"/>
              <w:tab w:val="right" w:pos="9026" w:leader="dot"/>
            </w:tabs>
            <w:rPr/>
          </w:pPr>
          <w:hyperlink w:anchor="__RefHeading___Toc6902343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لا يشترط في النكاح علم كل من الزوج و الزوجة بأوصاف الآخر</w:t>
            </w:r>
            <w:r>
              <w:rPr>
                <w:rStyle w:val="IndexLink"/>
                <w:rtl w:val="true"/>
              </w:rPr>
              <w:tab/>
            </w:r>
            <w:r>
              <w:rPr>
                <w:rStyle w:val="IndexLink"/>
              </w:rPr>
              <w:t>241</w:t>
            </w:r>
          </w:hyperlink>
        </w:p>
        <w:p>
          <w:pPr>
            <w:pStyle w:val="Contents3"/>
            <w:tabs>
              <w:tab w:val="clear" w:pos="8459"/>
              <w:tab w:val="right" w:pos="9026" w:leader="dot"/>
            </w:tabs>
            <w:rPr/>
          </w:pPr>
          <w:hyperlink w:anchor="__RefHeading___Toc6902345_417432637">
            <w:r>
              <w:rPr>
                <w:webHidden/>
                <w:rStyle w:val="IndexLink"/>
                <w:rtl w:val="true"/>
              </w:rPr>
              <w:t>فصل في مسائل متفرقة</w:t>
            </w:r>
            <w:r>
              <w:rPr>
                <w:rStyle w:val="IndexLink"/>
                <w:rtl w:val="true"/>
              </w:rPr>
              <w:tab/>
            </w:r>
            <w:r>
              <w:rPr>
                <w:rStyle w:val="IndexLink"/>
              </w:rPr>
              <w:t>242</w:t>
            </w:r>
          </w:hyperlink>
        </w:p>
        <w:p>
          <w:pPr>
            <w:pStyle w:val="Contents4"/>
            <w:tabs>
              <w:tab w:val="clear" w:pos="8176"/>
              <w:tab w:val="right" w:pos="9026" w:leader="dot"/>
            </w:tabs>
            <w:rPr/>
          </w:pPr>
          <w:hyperlink w:anchor="__RefHeading___Toc6902347_417432637">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6902349_417432637">
            <w:r>
              <w:rPr>
                <w:webHidden/>
                <w:rStyle w:val="IndexLink"/>
                <w:rtl w:val="true"/>
              </w:rPr>
              <w:t>الأولى</w:t>
            </w:r>
            <w:r>
              <w:rPr>
                <w:rStyle w:val="IndexLink"/>
                <w:rtl w:val="true"/>
              </w:rPr>
              <w:t xml:space="preserve">: </w:t>
            </w:r>
            <w:r>
              <w:rPr>
                <w:rStyle w:val="IndexLink"/>
                <w:rtl w:val="true"/>
              </w:rPr>
              <w:t>لا يجوز في النكاح دواما أو متعة اشتراط الخيار في نفس العقد</w:t>
            </w:r>
            <w:r>
              <w:rPr>
                <w:rStyle w:val="IndexLink"/>
                <w:rtl w:val="true"/>
              </w:rPr>
              <w:tab/>
            </w:r>
            <w:r>
              <w:rPr>
                <w:rStyle w:val="IndexLink"/>
              </w:rPr>
              <w:t>242</w:t>
            </w:r>
          </w:hyperlink>
        </w:p>
        <w:p>
          <w:pPr>
            <w:pStyle w:val="Contents4"/>
            <w:tabs>
              <w:tab w:val="clear" w:pos="8176"/>
              <w:tab w:val="right" w:pos="9026" w:leader="dot"/>
            </w:tabs>
            <w:rPr/>
          </w:pPr>
          <w:hyperlink w:anchor="__RefHeading___Toc6902351_417432637">
            <w:r>
              <w:rPr>
                <w:webHidden/>
                <w:rStyle w:val="IndexLink"/>
                <w:rtl w:val="true"/>
              </w:rPr>
              <w:t>الثانية</w:t>
            </w:r>
            <w:r>
              <w:rPr>
                <w:rStyle w:val="IndexLink"/>
                <w:rtl w:val="true"/>
              </w:rPr>
              <w:t xml:space="preserve">: </w:t>
            </w:r>
            <w:r>
              <w:rPr>
                <w:rStyle w:val="IndexLink"/>
                <w:rtl w:val="true"/>
              </w:rPr>
              <w:t>إذا ادعى رجل زوجية امرأة فصدّقته، أو ادعت امرأة زوجية رجل فصدّقها، حكم لهما بذلك في ظاهر الشرع</w:t>
            </w:r>
            <w:r>
              <w:rPr>
                <w:rStyle w:val="IndexLink"/>
                <w:rtl w:val="true"/>
              </w:rPr>
              <w:tab/>
            </w:r>
            <w:r>
              <w:rPr>
                <w:rStyle w:val="IndexLink"/>
              </w:rPr>
              <w:t>245</w:t>
            </w:r>
          </w:hyperlink>
        </w:p>
        <w:p>
          <w:pPr>
            <w:pStyle w:val="Contents4"/>
            <w:tabs>
              <w:tab w:val="clear" w:pos="8176"/>
              <w:tab w:val="right" w:pos="9026" w:leader="dot"/>
            </w:tabs>
            <w:rPr/>
          </w:pPr>
          <w:hyperlink w:anchor="__RefHeading___Toc6902353_417432637">
            <w:r>
              <w:rPr>
                <w:webHidden/>
                <w:rStyle w:val="IndexLink"/>
                <w:rtl w:val="true"/>
              </w:rPr>
              <w:t>الثالثة</w:t>
            </w:r>
            <w:r>
              <w:rPr>
                <w:rStyle w:val="IndexLink"/>
                <w:rtl w:val="true"/>
              </w:rPr>
              <w:t xml:space="preserve">: </w:t>
            </w:r>
            <w:r>
              <w:rPr>
                <w:rStyle w:val="IndexLink"/>
                <w:rtl w:val="true"/>
              </w:rPr>
              <w:t>إذا تزوج امرأة تدعي خلوّها عن الزوج فادعى زوجيتها رجل آخر لم تسمع دعواه إلا بالبينة</w:t>
            </w:r>
            <w:r>
              <w:rPr>
                <w:rStyle w:val="IndexLink"/>
                <w:rtl w:val="true"/>
              </w:rPr>
              <w:tab/>
            </w:r>
            <w:r>
              <w:rPr>
                <w:rStyle w:val="IndexLink"/>
              </w:rPr>
              <w:t>248</w:t>
            </w:r>
          </w:hyperlink>
        </w:p>
        <w:p>
          <w:pPr>
            <w:pStyle w:val="Contents4"/>
            <w:tabs>
              <w:tab w:val="clear" w:pos="8176"/>
              <w:tab w:val="right" w:pos="9026" w:leader="dot"/>
            </w:tabs>
            <w:rPr/>
          </w:pPr>
          <w:hyperlink w:anchor="__RefHeading___Toc6902355_417432637">
            <w:r>
              <w:rPr>
                <w:webHidden/>
                <w:rStyle w:val="IndexLink"/>
                <w:rtl w:val="true"/>
              </w:rPr>
              <w:t>الرابعة</w:t>
            </w:r>
            <w:r>
              <w:rPr>
                <w:rStyle w:val="IndexLink"/>
                <w:rtl w:val="true"/>
              </w:rPr>
              <w:t xml:space="preserve">: </w:t>
            </w:r>
            <w:r>
              <w:rPr>
                <w:rStyle w:val="IndexLink"/>
                <w:rtl w:val="true"/>
              </w:rPr>
              <w:t>إذا ادعى رجل زوجية امرأة</w:t>
            </w:r>
            <w:r>
              <w:rPr>
                <w:rStyle w:val="IndexLink"/>
                <w:rtl w:val="true"/>
              </w:rPr>
              <w:tab/>
            </w:r>
            <w:r>
              <w:rPr>
                <w:rStyle w:val="IndexLink"/>
              </w:rPr>
              <w:t>251</w:t>
            </w:r>
          </w:hyperlink>
        </w:p>
        <w:p>
          <w:pPr>
            <w:pStyle w:val="Contents4"/>
            <w:tabs>
              <w:tab w:val="clear" w:pos="8176"/>
              <w:tab w:val="right" w:pos="9026" w:leader="dot"/>
            </w:tabs>
            <w:rPr/>
          </w:pPr>
          <w:hyperlink w:anchor="__RefHeading___Toc6902357_417432637">
            <w:r>
              <w:rPr>
                <w:webHidden/>
                <w:rStyle w:val="IndexLink"/>
                <w:rtl w:val="true"/>
              </w:rPr>
              <w:t>الخامسة</w:t>
            </w:r>
            <w:r>
              <w:rPr>
                <w:rStyle w:val="IndexLink"/>
                <w:rtl w:val="true"/>
              </w:rPr>
              <w:t xml:space="preserve">: </w:t>
            </w:r>
            <w:r>
              <w:rPr>
                <w:rStyle w:val="IndexLink"/>
                <w:rtl w:val="true"/>
              </w:rPr>
              <w:t>إذا ادعى رجل زوجية امرأة فأنكرت</w:t>
            </w:r>
            <w:r>
              <w:rPr>
                <w:rStyle w:val="IndexLink"/>
                <w:rtl w:val="true"/>
              </w:rPr>
              <w:tab/>
            </w:r>
            <w:r>
              <w:rPr>
                <w:rStyle w:val="IndexLink"/>
              </w:rPr>
              <w:t>254</w:t>
            </w:r>
          </w:hyperlink>
        </w:p>
        <w:p>
          <w:pPr>
            <w:pStyle w:val="Contents4"/>
            <w:tabs>
              <w:tab w:val="clear" w:pos="8176"/>
              <w:tab w:val="right" w:pos="9026" w:leader="dot"/>
            </w:tabs>
            <w:rPr/>
          </w:pPr>
          <w:hyperlink w:anchor="__RefHeading___Toc6902359_417432637">
            <w:r>
              <w:rPr>
                <w:webHidden/>
                <w:rStyle w:val="IndexLink"/>
                <w:rtl w:val="true"/>
              </w:rPr>
              <w:t>السادسة</w:t>
            </w:r>
            <w:r>
              <w:rPr>
                <w:rStyle w:val="IndexLink"/>
                <w:rtl w:val="true"/>
              </w:rPr>
              <w:t xml:space="preserve">: </w:t>
            </w:r>
            <w:r>
              <w:rPr>
                <w:rStyle w:val="IndexLink"/>
                <w:rtl w:val="true"/>
              </w:rPr>
              <w:t>إذا تزوج العبد بمملوكة ثمَّ اشتراها بإذن المولى</w:t>
            </w:r>
            <w:r>
              <w:rPr>
                <w:rStyle w:val="IndexLink"/>
                <w:rtl w:val="true"/>
              </w:rPr>
              <w:tab/>
            </w:r>
            <w:r>
              <w:rPr>
                <w:rStyle w:val="IndexLink"/>
              </w:rPr>
              <w:t>257</w:t>
            </w:r>
          </w:hyperlink>
        </w:p>
        <w:p>
          <w:pPr>
            <w:pStyle w:val="Contents4"/>
            <w:tabs>
              <w:tab w:val="clear" w:pos="8176"/>
              <w:tab w:val="right" w:pos="9026" w:leader="dot"/>
            </w:tabs>
            <w:rPr/>
          </w:pPr>
          <w:hyperlink w:anchor="__RefHeading___Toc6902361_417432637">
            <w:r>
              <w:rPr>
                <w:webHidden/>
                <w:rStyle w:val="IndexLink"/>
                <w:rtl w:val="true"/>
              </w:rPr>
              <w:t>السابعة</w:t>
            </w:r>
            <w:r>
              <w:rPr>
                <w:rStyle w:val="IndexLink"/>
                <w:rtl w:val="true"/>
              </w:rPr>
              <w:t xml:space="preserve">: </w:t>
            </w:r>
            <w:r>
              <w:rPr>
                <w:rStyle w:val="IndexLink"/>
                <w:rtl w:val="true"/>
              </w:rPr>
              <w:t>يجوز تزويج امرأة تدعي أنها خليّة من الزوج من غير فحص مع عدم حصول العلم بقولها</w:t>
            </w:r>
            <w:r>
              <w:rPr>
                <w:rStyle w:val="IndexLink"/>
                <w:rtl w:val="true"/>
              </w:rPr>
              <w:tab/>
            </w:r>
            <w:r>
              <w:rPr>
                <w:rStyle w:val="IndexLink"/>
              </w:rPr>
              <w:t>259</w:t>
            </w:r>
          </w:hyperlink>
        </w:p>
        <w:p>
          <w:pPr>
            <w:pStyle w:val="Contents4"/>
            <w:tabs>
              <w:tab w:val="clear" w:pos="8176"/>
              <w:tab w:val="right" w:pos="9026" w:leader="dot"/>
            </w:tabs>
            <w:rPr/>
          </w:pPr>
          <w:hyperlink w:anchor="__RefHeading___Toc6902363_417432637">
            <w:r>
              <w:rPr>
                <w:webHidden/>
                <w:rStyle w:val="IndexLink"/>
                <w:rtl w:val="true"/>
              </w:rPr>
              <w:t>الثامنة</w:t>
            </w:r>
            <w:r>
              <w:rPr>
                <w:rStyle w:val="IndexLink"/>
                <w:rtl w:val="true"/>
              </w:rPr>
              <w:t xml:space="preserve">: </w:t>
            </w:r>
            <w:r>
              <w:rPr>
                <w:rStyle w:val="IndexLink"/>
                <w:rtl w:val="true"/>
              </w:rPr>
              <w:t>إذا ادعت امرأة أنها خليّة فتزوجها رجل ثمَّ ادعت بعد ذلك كونها ذات بعل لم تسمع دعواها</w:t>
            </w:r>
            <w:r>
              <w:rPr>
                <w:rStyle w:val="IndexLink"/>
                <w:rtl w:val="true"/>
              </w:rPr>
              <w:tab/>
            </w:r>
            <w:r>
              <w:rPr>
                <w:rStyle w:val="IndexLink"/>
              </w:rPr>
              <w:t>261</w:t>
            </w:r>
          </w:hyperlink>
        </w:p>
        <w:p>
          <w:pPr>
            <w:pStyle w:val="Contents4"/>
            <w:tabs>
              <w:tab w:val="clear" w:pos="8176"/>
              <w:tab w:val="right" w:pos="9026" w:leader="dot"/>
            </w:tabs>
            <w:rPr/>
          </w:pPr>
          <w:hyperlink w:anchor="__RefHeading___Toc6902365_417432637">
            <w:r>
              <w:rPr>
                <w:webHidden/>
                <w:rStyle w:val="IndexLink"/>
                <w:rtl w:val="true"/>
              </w:rPr>
              <w:t>التاسعة</w:t>
            </w:r>
            <w:r>
              <w:rPr>
                <w:rStyle w:val="IndexLink"/>
                <w:rtl w:val="true"/>
              </w:rPr>
              <w:t xml:space="preserve">: </w:t>
            </w:r>
            <w:r>
              <w:rPr>
                <w:rStyle w:val="IndexLink"/>
                <w:rtl w:val="true"/>
              </w:rPr>
              <w:t>إذا وكّلا وكيلا في إجراء الصيغة في زمان معيّن لا يجوز لهما المقاربة بعد مضي ذلك الزمان</w:t>
            </w:r>
            <w:r>
              <w:rPr>
                <w:rStyle w:val="IndexLink"/>
                <w:rtl w:val="true"/>
              </w:rPr>
              <w:tab/>
            </w:r>
            <w:r>
              <w:rPr>
                <w:rStyle w:val="IndexLink"/>
              </w:rPr>
              <w:t>261</w:t>
            </w:r>
          </w:hyperlink>
        </w:p>
        <w:p>
          <w:pPr>
            <w:pStyle w:val="Contents3"/>
            <w:tabs>
              <w:tab w:val="clear" w:pos="8459"/>
              <w:tab w:val="right" w:pos="9026" w:leader="dot"/>
            </w:tabs>
            <w:rPr/>
          </w:pPr>
          <w:hyperlink w:anchor="__RefHeading___Toc6902367_417432637">
            <w:r>
              <w:rPr>
                <w:webHidden/>
                <w:rStyle w:val="IndexLink"/>
                <w:rtl w:val="true"/>
              </w:rPr>
              <w:t>فصل في أولياء العقد</w:t>
            </w:r>
            <w:r>
              <w:rPr>
                <w:rStyle w:val="IndexLink"/>
                <w:rtl w:val="true"/>
              </w:rPr>
              <w:tab/>
            </w:r>
            <w:r>
              <w:rPr>
                <w:rStyle w:val="IndexLink"/>
              </w:rPr>
              <w:t>262</w:t>
            </w:r>
          </w:hyperlink>
        </w:p>
        <w:p>
          <w:pPr>
            <w:pStyle w:val="Contents4"/>
            <w:tabs>
              <w:tab w:val="clear" w:pos="8176"/>
              <w:tab w:val="right" w:pos="9026" w:leader="dot"/>
            </w:tabs>
            <w:rPr/>
          </w:pPr>
          <w:hyperlink w:anchor="__RefHeading___Toc6902369_417432637">
            <w:r>
              <w:rPr>
                <w:webHidden/>
                <w:rStyle w:val="IndexLink"/>
                <w:rtl w:val="true"/>
              </w:rPr>
              <w:t>اشارة</w:t>
            </w:r>
            <w:r>
              <w:rPr>
                <w:rStyle w:val="IndexLink"/>
                <w:rtl w:val="true"/>
              </w:rPr>
              <w:tab/>
            </w:r>
            <w:r>
              <w:rPr>
                <w:rStyle w:val="IndexLink"/>
              </w:rPr>
              <w:t>262</w:t>
            </w:r>
          </w:hyperlink>
        </w:p>
        <w:p>
          <w:pPr>
            <w:pStyle w:val="Contents4"/>
            <w:tabs>
              <w:tab w:val="clear" w:pos="8176"/>
              <w:tab w:val="right" w:pos="9026" w:leader="dot"/>
            </w:tabs>
            <w:rPr/>
          </w:pPr>
          <w:hyperlink w:anchor="__RefHeading___Toc6902371_417432637">
            <w:r>
              <w:rPr>
                <w:webHidden/>
                <w:rStyle w:val="IndexLink"/>
                <w:rtl w:val="true"/>
              </w:rPr>
              <w:t xml:space="preserve">مسألة </w:t>
            </w:r>
            <w:r>
              <w:rPr>
                <w:rStyle w:val="IndexLink"/>
              </w:rPr>
              <w:t>1</w:t>
            </w:r>
            <w:r>
              <w:rPr>
                <w:rStyle w:val="IndexLink"/>
                <w:rtl w:val="true"/>
              </w:rPr>
              <w:t xml:space="preserve">: </w:t>
            </w:r>
            <w:r>
              <w:rPr>
                <w:rStyle w:val="IndexLink"/>
                <w:rtl w:val="true"/>
              </w:rPr>
              <w:t>تثبت ولاية الأب و الجد على الصغيرين و المجنون</w:t>
            </w:r>
            <w:r>
              <w:rPr>
                <w:rStyle w:val="IndexLink"/>
                <w:rtl w:val="true"/>
              </w:rPr>
              <w:tab/>
            </w:r>
            <w:r>
              <w:rPr>
                <w:rStyle w:val="IndexLink"/>
              </w:rPr>
              <w:t>267</w:t>
            </w:r>
          </w:hyperlink>
        </w:p>
        <w:p>
          <w:pPr>
            <w:pStyle w:val="Contents4"/>
            <w:tabs>
              <w:tab w:val="clear" w:pos="8176"/>
              <w:tab w:val="right" w:pos="9026" w:leader="dot"/>
            </w:tabs>
            <w:rPr/>
          </w:pPr>
          <w:hyperlink w:anchor="__RefHeading___Toc6902373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ذهبت بكارتها بغير الوطء من وثبة و نحوها فحكمها حكم البكر</w:t>
            </w:r>
            <w:r>
              <w:rPr>
                <w:rStyle w:val="IndexLink"/>
                <w:rtl w:val="true"/>
              </w:rPr>
              <w:tab/>
            </w:r>
            <w:r>
              <w:rPr>
                <w:rStyle w:val="IndexLink"/>
              </w:rPr>
              <w:t>274</w:t>
            </w:r>
          </w:hyperlink>
        </w:p>
        <w:p>
          <w:pPr>
            <w:pStyle w:val="Contents4"/>
            <w:tabs>
              <w:tab w:val="clear" w:pos="8176"/>
              <w:tab w:val="right" w:pos="9026" w:leader="dot"/>
            </w:tabs>
            <w:rPr/>
          </w:pPr>
          <w:hyperlink w:anchor="__RefHeading___Toc6902375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يشترط في ولاية الجد حياة الأب و لا موته</w:t>
            </w:r>
            <w:r>
              <w:rPr>
                <w:rStyle w:val="IndexLink"/>
                <w:rtl w:val="true"/>
              </w:rPr>
              <w:tab/>
            </w:r>
            <w:r>
              <w:rPr>
                <w:rStyle w:val="IndexLink"/>
              </w:rPr>
              <w:t>275</w:t>
            </w:r>
          </w:hyperlink>
        </w:p>
        <w:p>
          <w:pPr>
            <w:pStyle w:val="Contents4"/>
            <w:tabs>
              <w:tab w:val="clear" w:pos="8176"/>
              <w:tab w:val="right" w:pos="9026" w:leader="dot"/>
            </w:tabs>
            <w:rPr/>
          </w:pPr>
          <w:hyperlink w:anchor="__RefHeading___Toc6902377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خيار للصغيرة إذا زوجها الأب أو الجد بعد بلوغها و رشدها</w:t>
            </w:r>
            <w:r>
              <w:rPr>
                <w:rStyle w:val="IndexLink"/>
                <w:rtl w:val="true"/>
              </w:rPr>
              <w:tab/>
            </w:r>
            <w:r>
              <w:rPr>
                <w:rStyle w:val="IndexLink"/>
              </w:rPr>
              <w:t>276</w:t>
            </w:r>
          </w:hyperlink>
        </w:p>
        <w:p>
          <w:pPr>
            <w:pStyle w:val="Contents4"/>
            <w:tabs>
              <w:tab w:val="clear" w:pos="8176"/>
              <w:tab w:val="right" w:pos="9026" w:leader="dot"/>
            </w:tabs>
            <w:rPr/>
          </w:pPr>
          <w:hyperlink w:anchor="__RefHeading___Toc6902379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يشترط في صحة تزويج الأب و الجد و نفوذه عدم المفسدة</w:t>
            </w:r>
            <w:r>
              <w:rPr>
                <w:rStyle w:val="IndexLink"/>
                <w:rtl w:val="true"/>
              </w:rPr>
              <w:tab/>
            </w:r>
            <w:r>
              <w:rPr>
                <w:rStyle w:val="IndexLink"/>
              </w:rPr>
              <w:t>277</w:t>
            </w:r>
          </w:hyperlink>
        </w:p>
        <w:p>
          <w:pPr>
            <w:pStyle w:val="Contents4"/>
            <w:tabs>
              <w:tab w:val="clear" w:pos="8176"/>
              <w:tab w:val="right" w:pos="9026" w:leader="dot"/>
            </w:tabs>
            <w:rPr/>
          </w:pPr>
          <w:hyperlink w:anchor="__RefHeading___Toc6902381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زوّجها الولي بدون مهر المثل</w:t>
            </w:r>
            <w:r>
              <w:rPr>
                <w:rStyle w:val="IndexLink"/>
                <w:rtl w:val="true"/>
              </w:rPr>
              <w:tab/>
            </w:r>
            <w:r>
              <w:rPr>
                <w:rStyle w:val="IndexLink"/>
              </w:rPr>
              <w:t>278</w:t>
            </w:r>
          </w:hyperlink>
        </w:p>
        <w:p>
          <w:pPr>
            <w:pStyle w:val="Contents4"/>
            <w:tabs>
              <w:tab w:val="clear" w:pos="8176"/>
              <w:tab w:val="right" w:pos="9026" w:leader="dot"/>
            </w:tabs>
            <w:rPr/>
          </w:pPr>
          <w:hyperlink w:anchor="__RefHeading___Toc6902383_417432637">
            <w:r>
              <w:rPr>
                <w:webHidden/>
                <w:rStyle w:val="IndexLink"/>
                <w:rtl w:val="true"/>
              </w:rPr>
              <w:t xml:space="preserve">مسألة </w:t>
            </w:r>
            <w:r>
              <w:rPr>
                <w:rStyle w:val="IndexLink"/>
              </w:rPr>
              <w:t>7</w:t>
            </w:r>
            <w:r>
              <w:rPr>
                <w:rStyle w:val="IndexLink"/>
                <w:rtl w:val="true"/>
              </w:rPr>
              <w:t xml:space="preserve">: </w:t>
            </w:r>
            <w:r>
              <w:rPr>
                <w:rStyle w:val="IndexLink"/>
                <w:rtl w:val="true"/>
              </w:rPr>
              <w:t>لا يصح نكاح السفيه المبذر إلا بإذن الولي</w:t>
            </w:r>
            <w:r>
              <w:rPr>
                <w:rStyle w:val="IndexLink"/>
                <w:rtl w:val="true"/>
              </w:rPr>
              <w:tab/>
            </w:r>
            <w:r>
              <w:rPr>
                <w:rStyle w:val="IndexLink"/>
              </w:rPr>
              <w:t>279</w:t>
            </w:r>
          </w:hyperlink>
        </w:p>
        <w:p>
          <w:pPr>
            <w:pStyle w:val="Contents4"/>
            <w:tabs>
              <w:tab w:val="clear" w:pos="8176"/>
              <w:tab w:val="right" w:pos="9026" w:leader="dot"/>
            </w:tabs>
            <w:rPr/>
          </w:pPr>
          <w:hyperlink w:anchor="__RefHeading___Toc6902385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كان الشخص بالغا رشيدا في الماليات لكن لا رشد له بالنسبة إلى أمر التزويج</w:t>
            </w:r>
            <w:r>
              <w:rPr>
                <w:rStyle w:val="IndexLink"/>
                <w:rtl w:val="true"/>
              </w:rPr>
              <w:tab/>
            </w:r>
            <w:r>
              <w:rPr>
                <w:rStyle w:val="IndexLink"/>
              </w:rPr>
              <w:t>280</w:t>
            </w:r>
          </w:hyperlink>
        </w:p>
        <w:p>
          <w:pPr>
            <w:pStyle w:val="Contents4"/>
            <w:tabs>
              <w:tab w:val="clear" w:pos="8176"/>
              <w:tab w:val="right" w:pos="9026" w:leader="dot"/>
            </w:tabs>
            <w:rPr/>
          </w:pPr>
          <w:hyperlink w:anchor="__RefHeading___Toc6902387_417432637">
            <w:r>
              <w:rPr>
                <w:webHidden/>
                <w:rStyle w:val="IndexLink"/>
                <w:rtl w:val="true"/>
              </w:rPr>
              <w:t xml:space="preserve">مسألة </w:t>
            </w:r>
            <w:r>
              <w:rPr>
                <w:rStyle w:val="IndexLink"/>
              </w:rPr>
              <w:t>9</w:t>
            </w:r>
            <w:r>
              <w:rPr>
                <w:rStyle w:val="IndexLink"/>
                <w:rtl w:val="true"/>
              </w:rPr>
              <w:t xml:space="preserve">: </w:t>
            </w:r>
            <w:r>
              <w:rPr>
                <w:rStyle w:val="IndexLink"/>
                <w:rtl w:val="true"/>
              </w:rPr>
              <w:t>كل من الأب و الجد مستقل في الولاية</w:t>
            </w:r>
            <w:r>
              <w:rPr>
                <w:rStyle w:val="IndexLink"/>
                <w:rtl w:val="true"/>
              </w:rPr>
              <w:tab/>
            </w:r>
            <w:r>
              <w:rPr>
                <w:rStyle w:val="IndexLink"/>
              </w:rPr>
              <w:t>280</w:t>
            </w:r>
          </w:hyperlink>
        </w:p>
        <w:p>
          <w:pPr>
            <w:pStyle w:val="Contents4"/>
            <w:tabs>
              <w:tab w:val="clear" w:pos="8176"/>
              <w:tab w:val="right" w:pos="9026" w:leader="dot"/>
            </w:tabs>
            <w:rPr/>
          </w:pPr>
          <w:hyperlink w:anchor="__RefHeading___Toc6902389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لا يجوز للولي تزويج المولى عليه بمن به عيب</w:t>
            </w:r>
            <w:r>
              <w:rPr>
                <w:rStyle w:val="IndexLink"/>
                <w:rtl w:val="true"/>
              </w:rPr>
              <w:tab/>
            </w:r>
            <w:r>
              <w:rPr>
                <w:rStyle w:val="IndexLink"/>
              </w:rPr>
              <w:t>284</w:t>
            </w:r>
          </w:hyperlink>
        </w:p>
        <w:p>
          <w:pPr>
            <w:pStyle w:val="Contents4"/>
            <w:tabs>
              <w:tab w:val="clear" w:pos="8176"/>
              <w:tab w:val="right" w:pos="9026" w:leader="dot"/>
            </w:tabs>
            <w:rPr/>
          </w:pPr>
          <w:hyperlink w:anchor="__RefHeading___Toc6902391_417432637">
            <w:r>
              <w:rPr>
                <w:webHidden/>
                <w:rStyle w:val="IndexLink"/>
                <w:rtl w:val="true"/>
              </w:rPr>
              <w:t xml:space="preserve">مسألة </w:t>
            </w:r>
            <w:r>
              <w:rPr>
                <w:rStyle w:val="IndexLink"/>
              </w:rPr>
              <w:t>11</w:t>
            </w:r>
            <w:r>
              <w:rPr>
                <w:rStyle w:val="IndexLink"/>
                <w:rtl w:val="true"/>
              </w:rPr>
              <w:t xml:space="preserve">: </w:t>
            </w:r>
            <w:r>
              <w:rPr>
                <w:rStyle w:val="IndexLink"/>
                <w:rtl w:val="true"/>
              </w:rPr>
              <w:t>مملوك المملوك كالمملوك في كون أمر تزويجه بيد المولى</w:t>
            </w:r>
            <w:r>
              <w:rPr>
                <w:rStyle w:val="IndexLink"/>
                <w:rtl w:val="true"/>
              </w:rPr>
              <w:tab/>
            </w:r>
            <w:r>
              <w:rPr>
                <w:rStyle w:val="IndexLink"/>
              </w:rPr>
              <w:t>286</w:t>
            </w:r>
          </w:hyperlink>
        </w:p>
        <w:p>
          <w:pPr>
            <w:pStyle w:val="Contents4"/>
            <w:tabs>
              <w:tab w:val="clear" w:pos="8176"/>
              <w:tab w:val="right" w:pos="9026" w:leader="dot"/>
            </w:tabs>
            <w:rPr/>
          </w:pPr>
          <w:hyperlink w:anchor="__RefHeading___Toc6902393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للوصي أن يزوّج المجنون المحتاج الى الزواج بل الصغير أيضا</w:t>
            </w:r>
            <w:r>
              <w:rPr>
                <w:rStyle w:val="IndexLink"/>
                <w:rtl w:val="true"/>
              </w:rPr>
              <w:tab/>
            </w:r>
            <w:r>
              <w:rPr>
                <w:rStyle w:val="IndexLink"/>
              </w:rPr>
              <w:t>286</w:t>
            </w:r>
          </w:hyperlink>
        </w:p>
        <w:p>
          <w:pPr>
            <w:pStyle w:val="Contents4"/>
            <w:tabs>
              <w:tab w:val="clear" w:pos="8176"/>
              <w:tab w:val="right" w:pos="9026" w:leader="dot"/>
            </w:tabs>
            <w:rPr/>
          </w:pPr>
          <w:hyperlink w:anchor="__RefHeading___Toc6902395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للحاكم الشرعي تزويج من لا وليّ له</w:t>
            </w:r>
            <w:r>
              <w:rPr>
                <w:rStyle w:val="IndexLink"/>
                <w:rtl w:val="true"/>
              </w:rPr>
              <w:tab/>
            </w:r>
            <w:r>
              <w:rPr>
                <w:rStyle w:val="IndexLink"/>
              </w:rPr>
              <w:t>288</w:t>
            </w:r>
          </w:hyperlink>
        </w:p>
        <w:p>
          <w:pPr>
            <w:pStyle w:val="Contents4"/>
            <w:tabs>
              <w:tab w:val="clear" w:pos="8176"/>
              <w:tab w:val="right" w:pos="9026" w:leader="dot"/>
            </w:tabs>
            <w:rPr/>
          </w:pPr>
          <w:hyperlink w:anchor="__RefHeading___Toc6902397_417432637">
            <w:r>
              <w:rPr>
                <w:webHidden/>
                <w:rStyle w:val="IndexLink"/>
                <w:rtl w:val="true"/>
              </w:rPr>
              <w:t xml:space="preserve">مسألة </w:t>
            </w:r>
            <w:r>
              <w:rPr>
                <w:rStyle w:val="IndexLink"/>
              </w:rPr>
              <w:t>14</w:t>
            </w:r>
            <w:r>
              <w:rPr>
                <w:rStyle w:val="IndexLink"/>
                <w:rtl w:val="true"/>
              </w:rPr>
              <w:t xml:space="preserve">: </w:t>
            </w:r>
            <w:r>
              <w:rPr>
                <w:rStyle w:val="IndexLink"/>
                <w:rtl w:val="true"/>
              </w:rPr>
              <w:t>يستحب للمرأة المالكة أمرها أن تستأذن أباها أو جدها</w:t>
            </w:r>
            <w:r>
              <w:rPr>
                <w:rStyle w:val="IndexLink"/>
                <w:rtl w:val="true"/>
              </w:rPr>
              <w:tab/>
            </w:r>
            <w:r>
              <w:rPr>
                <w:rStyle w:val="IndexLink"/>
              </w:rPr>
              <w:t>289</w:t>
            </w:r>
          </w:hyperlink>
        </w:p>
        <w:p>
          <w:pPr>
            <w:pStyle w:val="Contents4"/>
            <w:tabs>
              <w:tab w:val="clear" w:pos="8176"/>
              <w:tab w:val="right" w:pos="9026" w:leader="dot"/>
            </w:tabs>
            <w:rPr/>
          </w:pPr>
          <w:hyperlink w:anchor="__RefHeading___Toc6902399_417432637">
            <w:r>
              <w:rPr>
                <w:webHidden/>
                <w:rStyle w:val="IndexLink"/>
                <w:rtl w:val="true"/>
              </w:rPr>
              <w:t xml:space="preserve">مسألة </w:t>
            </w:r>
            <w:r>
              <w:rPr>
                <w:rStyle w:val="IndexLink"/>
              </w:rPr>
              <w:t>15</w:t>
            </w:r>
            <w:r>
              <w:rPr>
                <w:rStyle w:val="IndexLink"/>
                <w:rtl w:val="true"/>
              </w:rPr>
              <w:t xml:space="preserve">: </w:t>
            </w:r>
            <w:r>
              <w:rPr>
                <w:rStyle w:val="IndexLink"/>
                <w:rtl w:val="true"/>
              </w:rPr>
              <w:t>ورد في الأخبار أن إذن البكر سكوتها عند العرض عليها</w:t>
            </w:r>
            <w:r>
              <w:rPr>
                <w:rStyle w:val="IndexLink"/>
                <w:rtl w:val="true"/>
              </w:rPr>
              <w:tab/>
            </w:r>
            <w:r>
              <w:rPr>
                <w:rStyle w:val="IndexLink"/>
              </w:rPr>
              <w:t>289</w:t>
            </w:r>
          </w:hyperlink>
        </w:p>
        <w:p>
          <w:pPr>
            <w:pStyle w:val="Contents4"/>
            <w:tabs>
              <w:tab w:val="clear" w:pos="8176"/>
              <w:tab w:val="right" w:pos="9026" w:leader="dot"/>
            </w:tabs>
            <w:rPr/>
          </w:pPr>
          <w:hyperlink w:anchor="__RefHeading___Toc6902401_417432637">
            <w:r>
              <w:rPr>
                <w:webHidden/>
                <w:rStyle w:val="IndexLink"/>
                <w:rtl w:val="true"/>
              </w:rPr>
              <w:t xml:space="preserve">مسألة </w:t>
            </w:r>
            <w:r>
              <w:rPr>
                <w:rStyle w:val="IndexLink"/>
              </w:rPr>
              <w:t>16</w:t>
            </w:r>
            <w:r>
              <w:rPr>
                <w:rStyle w:val="IndexLink"/>
                <w:rtl w:val="true"/>
              </w:rPr>
              <w:t xml:space="preserve">: </w:t>
            </w:r>
            <w:r>
              <w:rPr>
                <w:rStyle w:val="IndexLink"/>
                <w:rtl w:val="true"/>
              </w:rPr>
              <w:t>يشترط في ولاية الأولياء المذكورين البلوغ، و العقل، و الحرية، و الإسلام</w:t>
            </w:r>
            <w:r>
              <w:rPr>
                <w:rStyle w:val="IndexLink"/>
                <w:rtl w:val="true"/>
              </w:rPr>
              <w:tab/>
            </w:r>
            <w:r>
              <w:rPr>
                <w:rStyle w:val="IndexLink"/>
              </w:rPr>
              <w:t>290</w:t>
            </w:r>
          </w:hyperlink>
        </w:p>
        <w:p>
          <w:pPr>
            <w:pStyle w:val="Contents4"/>
            <w:tabs>
              <w:tab w:val="clear" w:pos="8176"/>
              <w:tab w:val="right" w:pos="9026" w:leader="dot"/>
            </w:tabs>
            <w:rPr/>
          </w:pPr>
          <w:hyperlink w:anchor="__RefHeading___Toc6902403_417432637">
            <w:r>
              <w:rPr>
                <w:webHidden/>
                <w:rStyle w:val="IndexLink"/>
                <w:rtl w:val="true"/>
              </w:rPr>
              <w:t xml:space="preserve">مسألة </w:t>
            </w:r>
            <w:r>
              <w:rPr>
                <w:rStyle w:val="IndexLink"/>
              </w:rPr>
              <w:t>17</w:t>
            </w:r>
            <w:r>
              <w:rPr>
                <w:rStyle w:val="IndexLink"/>
                <w:rtl w:val="true"/>
              </w:rPr>
              <w:t xml:space="preserve">: </w:t>
            </w:r>
            <w:r>
              <w:rPr>
                <w:rStyle w:val="IndexLink"/>
                <w:rtl w:val="true"/>
              </w:rPr>
              <w:t>يجب على الوكيل في التزويج أن لا يتعدى عما عيّنه الموكّل</w:t>
            </w:r>
            <w:r>
              <w:rPr>
                <w:rStyle w:val="IndexLink"/>
                <w:rtl w:val="true"/>
              </w:rPr>
              <w:tab/>
            </w:r>
            <w:r>
              <w:rPr>
                <w:rStyle w:val="IndexLink"/>
              </w:rPr>
              <w:t>291</w:t>
            </w:r>
          </w:hyperlink>
        </w:p>
        <w:p>
          <w:pPr>
            <w:pStyle w:val="Contents4"/>
            <w:tabs>
              <w:tab w:val="clear" w:pos="8176"/>
              <w:tab w:val="right" w:pos="9026" w:leader="dot"/>
            </w:tabs>
            <w:rPr/>
          </w:pPr>
          <w:hyperlink w:anchor="__RefHeading___Toc6902405_417432637">
            <w:r>
              <w:rPr>
                <w:webHidden/>
                <w:rStyle w:val="IndexLink"/>
                <w:rtl w:val="true"/>
              </w:rPr>
              <w:t xml:space="preserve">مسألة </w:t>
            </w:r>
            <w:r>
              <w:rPr>
                <w:rStyle w:val="IndexLink"/>
              </w:rPr>
              <w:t>18</w:t>
            </w:r>
            <w:r>
              <w:rPr>
                <w:rStyle w:val="IndexLink"/>
                <w:rtl w:val="true"/>
              </w:rPr>
              <w:t xml:space="preserve">: </w:t>
            </w:r>
            <w:r>
              <w:rPr>
                <w:rStyle w:val="IndexLink"/>
                <w:rtl w:val="true"/>
              </w:rPr>
              <w:t>الأقوى صحة النكاح الواقع فضولا مع الإجازة</w:t>
            </w:r>
            <w:r>
              <w:rPr>
                <w:rStyle w:val="IndexLink"/>
                <w:rtl w:val="true"/>
              </w:rPr>
              <w:tab/>
            </w:r>
            <w:r>
              <w:rPr>
                <w:rStyle w:val="IndexLink"/>
              </w:rPr>
              <w:t>292</w:t>
            </w:r>
          </w:hyperlink>
        </w:p>
        <w:p>
          <w:pPr>
            <w:pStyle w:val="Contents4"/>
            <w:tabs>
              <w:tab w:val="clear" w:pos="8176"/>
              <w:tab w:val="right" w:pos="9026" w:leader="dot"/>
            </w:tabs>
            <w:rPr/>
          </w:pPr>
          <w:hyperlink w:anchor="__RefHeading___Toc6902407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لا يشترط في الإجازة لفظ خاص</w:t>
            </w:r>
            <w:r>
              <w:rPr>
                <w:rStyle w:val="IndexLink"/>
                <w:rtl w:val="true"/>
              </w:rPr>
              <w:tab/>
            </w:r>
            <w:r>
              <w:rPr>
                <w:rStyle w:val="IndexLink"/>
              </w:rPr>
              <w:t>294</w:t>
            </w:r>
          </w:hyperlink>
        </w:p>
        <w:p>
          <w:pPr>
            <w:pStyle w:val="Contents4"/>
            <w:tabs>
              <w:tab w:val="clear" w:pos="8176"/>
              <w:tab w:val="right" w:pos="9026" w:leader="dot"/>
            </w:tabs>
            <w:rPr/>
          </w:pPr>
          <w:hyperlink w:anchor="__RefHeading___Toc6902409_417432637">
            <w:r>
              <w:rPr>
                <w:webHidden/>
                <w:rStyle w:val="IndexLink"/>
                <w:rtl w:val="true"/>
              </w:rPr>
              <w:t xml:space="preserve">مسألة </w:t>
            </w:r>
            <w:r>
              <w:rPr>
                <w:rStyle w:val="IndexLink"/>
              </w:rPr>
              <w:t>20</w:t>
            </w:r>
            <w:r>
              <w:rPr>
                <w:rStyle w:val="IndexLink"/>
                <w:rtl w:val="true"/>
              </w:rPr>
              <w:t xml:space="preserve">: </w:t>
            </w:r>
            <w:r>
              <w:rPr>
                <w:rStyle w:val="IndexLink"/>
                <w:rtl w:val="true"/>
              </w:rPr>
              <w:t>يشترط في المجيز علمه بأن له أن لا يلتزم بذلك العقد</w:t>
            </w:r>
            <w:r>
              <w:rPr>
                <w:rStyle w:val="IndexLink"/>
                <w:rtl w:val="true"/>
              </w:rPr>
              <w:tab/>
            </w:r>
            <w:r>
              <w:rPr>
                <w:rStyle w:val="IndexLink"/>
              </w:rPr>
              <w:t>294</w:t>
            </w:r>
          </w:hyperlink>
        </w:p>
        <w:p>
          <w:pPr>
            <w:pStyle w:val="Contents4"/>
            <w:tabs>
              <w:tab w:val="clear" w:pos="8176"/>
              <w:tab w:val="right" w:pos="9026" w:leader="dot"/>
            </w:tabs>
            <w:rPr/>
          </w:pPr>
          <w:hyperlink w:anchor="__RefHeading___Toc6902411_417432637">
            <w:r>
              <w:rPr>
                <w:webHidden/>
                <w:rStyle w:val="IndexLink"/>
                <w:rtl w:val="true"/>
              </w:rPr>
              <w:t xml:space="preserve">مسألة </w:t>
            </w:r>
            <w:r>
              <w:rPr>
                <w:rStyle w:val="IndexLink"/>
              </w:rPr>
              <w:t>21</w:t>
            </w:r>
            <w:r>
              <w:rPr>
                <w:rStyle w:val="IndexLink"/>
                <w:rtl w:val="true"/>
              </w:rPr>
              <w:t xml:space="preserve">: </w:t>
            </w:r>
            <w:r>
              <w:rPr>
                <w:rStyle w:val="IndexLink"/>
                <w:rtl w:val="true"/>
              </w:rPr>
              <w:t>الإجازة كاشفة عن صحة العقد من حين وقوعه</w:t>
            </w:r>
            <w:r>
              <w:rPr>
                <w:rStyle w:val="IndexLink"/>
                <w:rtl w:val="true"/>
              </w:rPr>
              <w:tab/>
            </w:r>
            <w:r>
              <w:rPr>
                <w:rStyle w:val="IndexLink"/>
              </w:rPr>
              <w:t>295</w:t>
            </w:r>
          </w:hyperlink>
        </w:p>
        <w:p>
          <w:pPr>
            <w:pStyle w:val="Contents4"/>
            <w:tabs>
              <w:tab w:val="clear" w:pos="8176"/>
              <w:tab w:val="right" w:pos="9026" w:leader="dot"/>
            </w:tabs>
            <w:rPr/>
          </w:pPr>
          <w:hyperlink w:anchor="__RefHeading___Toc6902413_417432637">
            <w:r>
              <w:rPr>
                <w:webHidden/>
                <w:rStyle w:val="IndexLink"/>
                <w:rtl w:val="true"/>
              </w:rPr>
              <w:t xml:space="preserve">مسألة </w:t>
            </w:r>
            <w:r>
              <w:rPr>
                <w:rStyle w:val="IndexLink"/>
              </w:rPr>
              <w:t>22</w:t>
            </w:r>
            <w:r>
              <w:rPr>
                <w:rStyle w:val="IndexLink"/>
                <w:rtl w:val="true"/>
              </w:rPr>
              <w:t xml:space="preserve">: </w:t>
            </w:r>
            <w:r>
              <w:rPr>
                <w:rStyle w:val="IndexLink"/>
                <w:rtl w:val="true"/>
              </w:rPr>
              <w:t>الرضا الباطني التقديري لا يكفي في الخروج عن الفضولية</w:t>
            </w:r>
            <w:r>
              <w:rPr>
                <w:rStyle w:val="IndexLink"/>
                <w:rtl w:val="true"/>
              </w:rPr>
              <w:tab/>
            </w:r>
            <w:r>
              <w:rPr>
                <w:rStyle w:val="IndexLink"/>
              </w:rPr>
              <w:t>296</w:t>
            </w:r>
          </w:hyperlink>
        </w:p>
        <w:p>
          <w:pPr>
            <w:pStyle w:val="Contents4"/>
            <w:tabs>
              <w:tab w:val="clear" w:pos="8176"/>
              <w:tab w:val="right" w:pos="9026" w:leader="dot"/>
            </w:tabs>
            <w:rPr/>
          </w:pPr>
          <w:hyperlink w:anchor="__RefHeading___Toc6902415_417432637">
            <w:r>
              <w:rPr>
                <w:webHidden/>
                <w:rStyle w:val="IndexLink"/>
                <w:rtl w:val="true"/>
              </w:rPr>
              <w:t xml:space="preserve">مسألة </w:t>
            </w:r>
            <w:r>
              <w:rPr>
                <w:rStyle w:val="IndexLink"/>
              </w:rPr>
              <w:t>23</w:t>
            </w:r>
            <w:r>
              <w:rPr>
                <w:rStyle w:val="IndexLink"/>
                <w:rtl w:val="true"/>
              </w:rPr>
              <w:t xml:space="preserve">: </w:t>
            </w:r>
            <w:r>
              <w:rPr>
                <w:rStyle w:val="IndexLink"/>
                <w:rtl w:val="true"/>
              </w:rPr>
              <w:t>إذا كان كارها حال العقد</w:t>
            </w:r>
            <w:r>
              <w:rPr>
                <w:rStyle w:val="IndexLink"/>
                <w:rtl w:val="true"/>
              </w:rPr>
              <w:tab/>
            </w:r>
            <w:r>
              <w:rPr>
                <w:rStyle w:val="IndexLink"/>
              </w:rPr>
              <w:t>296</w:t>
            </w:r>
          </w:hyperlink>
        </w:p>
        <w:p>
          <w:pPr>
            <w:pStyle w:val="Contents4"/>
            <w:tabs>
              <w:tab w:val="clear" w:pos="8176"/>
              <w:tab w:val="right" w:pos="9026" w:leader="dot"/>
            </w:tabs>
            <w:rPr/>
          </w:pPr>
          <w:hyperlink w:anchor="__RefHeading___Toc6902417_417432637">
            <w:r>
              <w:rPr>
                <w:webHidden/>
                <w:rStyle w:val="IndexLink"/>
                <w:rtl w:val="true"/>
              </w:rPr>
              <w:t xml:space="preserve">مسألة </w:t>
            </w:r>
            <w:r>
              <w:rPr>
                <w:rStyle w:val="IndexLink"/>
              </w:rPr>
              <w:t>24</w:t>
            </w:r>
            <w:r>
              <w:rPr>
                <w:rStyle w:val="IndexLink"/>
                <w:rtl w:val="true"/>
              </w:rPr>
              <w:t xml:space="preserve">: </w:t>
            </w:r>
            <w:r>
              <w:rPr>
                <w:rStyle w:val="IndexLink"/>
                <w:rtl w:val="true"/>
              </w:rPr>
              <w:t>لا يشترط في الفضولي قصد الفضولية</w:t>
            </w:r>
            <w:r>
              <w:rPr>
                <w:rStyle w:val="IndexLink"/>
                <w:rtl w:val="true"/>
              </w:rPr>
              <w:tab/>
            </w:r>
            <w:r>
              <w:rPr>
                <w:rStyle w:val="IndexLink"/>
              </w:rPr>
              <w:t>297</w:t>
            </w:r>
          </w:hyperlink>
        </w:p>
        <w:p>
          <w:pPr>
            <w:pStyle w:val="Contents4"/>
            <w:tabs>
              <w:tab w:val="clear" w:pos="8176"/>
              <w:tab w:val="right" w:pos="9026" w:leader="dot"/>
            </w:tabs>
            <w:rPr/>
          </w:pPr>
          <w:hyperlink w:anchor="__RefHeading___Toc6902419_417432637">
            <w:r>
              <w:rPr>
                <w:webHidden/>
                <w:rStyle w:val="IndexLink"/>
                <w:rtl w:val="true"/>
              </w:rPr>
              <w:t xml:space="preserve">مسألة </w:t>
            </w:r>
            <w:r>
              <w:rPr>
                <w:rStyle w:val="IndexLink"/>
              </w:rPr>
              <w:t>25</w:t>
            </w:r>
            <w:r>
              <w:rPr>
                <w:rStyle w:val="IndexLink"/>
                <w:rtl w:val="true"/>
              </w:rPr>
              <w:t xml:space="preserve">: </w:t>
            </w:r>
            <w:r>
              <w:rPr>
                <w:rStyle w:val="IndexLink"/>
                <w:rtl w:val="true"/>
              </w:rPr>
              <w:t xml:space="preserve">لو قال في مقام إجراء الصيغة </w:t>
            </w:r>
            <w:r>
              <w:rPr>
                <w:rStyle w:val="IndexLink"/>
                <w:rtl w:val="true"/>
              </w:rPr>
              <w:t>«</w:t>
            </w:r>
            <w:r>
              <w:rPr>
                <w:rStyle w:val="IndexLink"/>
                <w:rtl w:val="true"/>
              </w:rPr>
              <w:t>زوجت موكلتي فلانة</w:t>
            </w:r>
            <w:r>
              <w:rPr>
                <w:rStyle w:val="IndexLink"/>
                <w:rtl w:val="true"/>
              </w:rPr>
              <w:t xml:space="preserve">» </w:t>
            </w:r>
            <w:r>
              <w:rPr>
                <w:rStyle w:val="IndexLink"/>
                <w:rtl w:val="true"/>
              </w:rPr>
              <w:t>مثلا مع أنه لم يكن وكيلا عنها فهل يصح و يقبل الإجازة أم لا؟ الظاهر الصحة</w:t>
            </w:r>
            <w:r>
              <w:rPr>
                <w:rStyle w:val="IndexLink"/>
                <w:rtl w:val="true"/>
              </w:rPr>
              <w:tab/>
            </w:r>
            <w:r>
              <w:rPr>
                <w:rStyle w:val="IndexLink"/>
              </w:rPr>
              <w:t>297</w:t>
            </w:r>
          </w:hyperlink>
        </w:p>
        <w:p>
          <w:pPr>
            <w:pStyle w:val="Contents4"/>
            <w:tabs>
              <w:tab w:val="clear" w:pos="8176"/>
              <w:tab w:val="right" w:pos="9026" w:leader="dot"/>
            </w:tabs>
            <w:rPr/>
          </w:pPr>
          <w:hyperlink w:anchor="__RefHeading___Toc6902421_417432637">
            <w:r>
              <w:rPr>
                <w:webHidden/>
                <w:rStyle w:val="IndexLink"/>
                <w:rtl w:val="true"/>
              </w:rPr>
              <w:t xml:space="preserve">مسألة </w:t>
            </w:r>
            <w:r>
              <w:rPr>
                <w:rStyle w:val="IndexLink"/>
              </w:rPr>
              <w:t>26</w:t>
            </w:r>
            <w:r>
              <w:rPr>
                <w:rStyle w:val="IndexLink"/>
                <w:rtl w:val="true"/>
              </w:rPr>
              <w:t xml:space="preserve">: </w:t>
            </w:r>
            <w:r>
              <w:rPr>
                <w:rStyle w:val="IndexLink"/>
                <w:rtl w:val="true"/>
              </w:rPr>
              <w:t>لو أوقع الفضولي العقد على مهر معين هل يجوز إجازة العقد دون المهر</w:t>
            </w:r>
            <w:r>
              <w:rPr>
                <w:rStyle w:val="IndexLink"/>
                <w:rtl w:val="true"/>
              </w:rPr>
              <w:tab/>
            </w:r>
            <w:r>
              <w:rPr>
                <w:rStyle w:val="IndexLink"/>
              </w:rPr>
              <w:t>298</w:t>
            </w:r>
          </w:hyperlink>
        </w:p>
        <w:p>
          <w:pPr>
            <w:pStyle w:val="Contents4"/>
            <w:tabs>
              <w:tab w:val="clear" w:pos="8176"/>
              <w:tab w:val="right" w:pos="9026" w:leader="dot"/>
            </w:tabs>
            <w:rPr/>
          </w:pPr>
          <w:hyperlink w:anchor="__RefHeading___Toc6902423_417432637">
            <w:r>
              <w:rPr>
                <w:webHidden/>
                <w:rStyle w:val="IndexLink"/>
                <w:rtl w:val="true"/>
              </w:rPr>
              <w:t xml:space="preserve">مسألة </w:t>
            </w:r>
            <w:r>
              <w:rPr>
                <w:rStyle w:val="IndexLink"/>
              </w:rPr>
              <w:t>27</w:t>
            </w:r>
            <w:r>
              <w:rPr>
                <w:rStyle w:val="IndexLink"/>
                <w:rtl w:val="true"/>
              </w:rPr>
              <w:t xml:space="preserve">: </w:t>
            </w:r>
            <w:r>
              <w:rPr>
                <w:rStyle w:val="IndexLink"/>
                <w:rtl w:val="true"/>
              </w:rPr>
              <w:t>إذا أوقع العقد بعنوان الفضولية فتبين كونه وكيلا فالظاهر صحته</w:t>
            </w:r>
            <w:r>
              <w:rPr>
                <w:rStyle w:val="IndexLink"/>
                <w:rtl w:val="true"/>
              </w:rPr>
              <w:tab/>
            </w:r>
            <w:r>
              <w:rPr>
                <w:rStyle w:val="IndexLink"/>
              </w:rPr>
              <w:t>298</w:t>
            </w:r>
          </w:hyperlink>
        </w:p>
        <w:p>
          <w:pPr>
            <w:pStyle w:val="Contents4"/>
            <w:tabs>
              <w:tab w:val="clear" w:pos="8176"/>
              <w:tab w:val="right" w:pos="9026" w:leader="dot"/>
            </w:tabs>
            <w:rPr/>
          </w:pPr>
          <w:hyperlink w:anchor="__RefHeading___Toc6902425_417432637">
            <w:r>
              <w:rPr>
                <w:webHidden/>
                <w:rStyle w:val="IndexLink"/>
                <w:rtl w:val="true"/>
              </w:rPr>
              <w:t xml:space="preserve">مسألة </w:t>
            </w:r>
            <w:r>
              <w:rPr>
                <w:rStyle w:val="IndexLink"/>
              </w:rPr>
              <w:t>28</w:t>
            </w:r>
            <w:r>
              <w:rPr>
                <w:rStyle w:val="IndexLink"/>
                <w:rtl w:val="true"/>
              </w:rPr>
              <w:t xml:space="preserve">: </w:t>
            </w:r>
            <w:r>
              <w:rPr>
                <w:rStyle w:val="IndexLink"/>
                <w:rtl w:val="true"/>
              </w:rPr>
              <w:t>إذا كان عالما بأنه وكيل أو ولي</w:t>
            </w:r>
            <w:r>
              <w:rPr>
                <w:rStyle w:val="IndexLink"/>
                <w:rtl w:val="true"/>
              </w:rPr>
              <w:tab/>
            </w:r>
            <w:r>
              <w:rPr>
                <w:rStyle w:val="IndexLink"/>
              </w:rPr>
              <w:t>299</w:t>
            </w:r>
          </w:hyperlink>
        </w:p>
        <w:p>
          <w:pPr>
            <w:pStyle w:val="Contents4"/>
            <w:tabs>
              <w:tab w:val="clear" w:pos="8176"/>
              <w:tab w:val="right" w:pos="9026" w:leader="dot"/>
            </w:tabs>
            <w:rPr/>
          </w:pPr>
          <w:hyperlink w:anchor="__RefHeading___Toc6902427_417432637">
            <w:r>
              <w:rPr>
                <w:webHidden/>
                <w:rStyle w:val="IndexLink"/>
                <w:rtl w:val="true"/>
              </w:rPr>
              <w:t xml:space="preserve">مسألة </w:t>
            </w:r>
            <w:r>
              <w:rPr>
                <w:rStyle w:val="IndexLink"/>
              </w:rPr>
              <w:t>29</w:t>
            </w:r>
            <w:r>
              <w:rPr>
                <w:rStyle w:val="IndexLink"/>
                <w:rtl w:val="true"/>
              </w:rPr>
              <w:t xml:space="preserve">: </w:t>
            </w:r>
            <w:r>
              <w:rPr>
                <w:rStyle w:val="IndexLink"/>
                <w:rtl w:val="true"/>
              </w:rPr>
              <w:t>إذا زوّج الصغيرين وليّهما فقد مر أنّ العقد لازم عليهما</w:t>
            </w:r>
            <w:r>
              <w:rPr>
                <w:rStyle w:val="IndexLink"/>
                <w:rtl w:val="true"/>
              </w:rPr>
              <w:tab/>
            </w:r>
            <w:r>
              <w:rPr>
                <w:rStyle w:val="IndexLink"/>
              </w:rPr>
              <w:t>300</w:t>
            </w:r>
          </w:hyperlink>
        </w:p>
        <w:p>
          <w:pPr>
            <w:pStyle w:val="Contents4"/>
            <w:tabs>
              <w:tab w:val="clear" w:pos="8176"/>
              <w:tab w:val="right" w:pos="9026" w:leader="dot"/>
            </w:tabs>
            <w:rPr/>
          </w:pPr>
          <w:hyperlink w:anchor="__RefHeading___Toc6902429_417432637">
            <w:r>
              <w:rPr>
                <w:webHidden/>
                <w:rStyle w:val="IndexLink"/>
                <w:rtl w:val="true"/>
              </w:rPr>
              <w:t xml:space="preserve">مسألة </w:t>
            </w:r>
            <w:r>
              <w:rPr>
                <w:rStyle w:val="IndexLink"/>
              </w:rPr>
              <w:t>30</w:t>
            </w:r>
            <w:r>
              <w:rPr>
                <w:rStyle w:val="IndexLink"/>
                <w:rtl w:val="true"/>
              </w:rPr>
              <w:t xml:space="preserve">: </w:t>
            </w:r>
            <w:r>
              <w:rPr>
                <w:rStyle w:val="IndexLink"/>
                <w:rtl w:val="true"/>
              </w:rPr>
              <w:t>يترتب على تقدير الإجازة و الحلف جميع الآثار المترتبة على الزوجية</w:t>
            </w:r>
            <w:r>
              <w:rPr>
                <w:rStyle w:val="IndexLink"/>
                <w:rtl w:val="true"/>
              </w:rPr>
              <w:tab/>
            </w:r>
            <w:r>
              <w:rPr>
                <w:rStyle w:val="IndexLink"/>
              </w:rPr>
              <w:t>301</w:t>
            </w:r>
          </w:hyperlink>
        </w:p>
        <w:p>
          <w:pPr>
            <w:pStyle w:val="Contents4"/>
            <w:tabs>
              <w:tab w:val="clear" w:pos="8176"/>
              <w:tab w:val="right" w:pos="9026" w:leader="dot"/>
            </w:tabs>
            <w:rPr/>
          </w:pPr>
          <w:hyperlink w:anchor="__RefHeading___Toc6902431_417432637">
            <w:r>
              <w:rPr>
                <w:webHidden/>
                <w:rStyle w:val="IndexLink"/>
                <w:rtl w:val="true"/>
              </w:rPr>
              <w:t xml:space="preserve">مسألة </w:t>
            </w:r>
            <w:r>
              <w:rPr>
                <w:rStyle w:val="IndexLink"/>
              </w:rPr>
              <w:t>31</w:t>
            </w:r>
            <w:r>
              <w:rPr>
                <w:rStyle w:val="IndexLink"/>
                <w:rtl w:val="true"/>
              </w:rPr>
              <w:t xml:space="preserve">: </w:t>
            </w:r>
            <w:r>
              <w:rPr>
                <w:rStyle w:val="IndexLink"/>
                <w:rtl w:val="true"/>
              </w:rPr>
              <w:t>الأقوى جريان الحكم المذكور في المجنونين</w:t>
            </w:r>
            <w:r>
              <w:rPr>
                <w:rStyle w:val="IndexLink"/>
                <w:rtl w:val="true"/>
              </w:rPr>
              <w:tab/>
            </w:r>
            <w:r>
              <w:rPr>
                <w:rStyle w:val="IndexLink"/>
              </w:rPr>
              <w:t>302</w:t>
            </w:r>
          </w:hyperlink>
        </w:p>
        <w:p>
          <w:pPr>
            <w:pStyle w:val="Contents4"/>
            <w:tabs>
              <w:tab w:val="clear" w:pos="8176"/>
              <w:tab w:val="right" w:pos="9026" w:leader="dot"/>
            </w:tabs>
            <w:rPr/>
          </w:pPr>
          <w:hyperlink w:anchor="__RefHeading___Toc6902433_417432637">
            <w:r>
              <w:rPr>
                <w:webHidden/>
                <w:rStyle w:val="IndexLink"/>
                <w:rtl w:val="true"/>
              </w:rPr>
              <w:t xml:space="preserve">مسألة </w:t>
            </w:r>
            <w:r>
              <w:rPr>
                <w:rStyle w:val="IndexLink"/>
              </w:rPr>
              <w:t>32</w:t>
            </w:r>
            <w:r>
              <w:rPr>
                <w:rStyle w:val="IndexLink"/>
                <w:rtl w:val="true"/>
              </w:rPr>
              <w:t xml:space="preserve">: </w:t>
            </w:r>
            <w:r>
              <w:rPr>
                <w:rStyle w:val="IndexLink"/>
                <w:rtl w:val="true"/>
              </w:rPr>
              <w:t>إذا كان العقد لازما على أحد الطرفين</w:t>
            </w:r>
            <w:r>
              <w:rPr>
                <w:rStyle w:val="IndexLink"/>
                <w:rtl w:val="true"/>
              </w:rPr>
              <w:tab/>
            </w:r>
            <w:r>
              <w:rPr>
                <w:rStyle w:val="IndexLink"/>
              </w:rPr>
              <w:t>303</w:t>
            </w:r>
          </w:hyperlink>
        </w:p>
        <w:p>
          <w:pPr>
            <w:pStyle w:val="Contents4"/>
            <w:tabs>
              <w:tab w:val="clear" w:pos="8176"/>
              <w:tab w:val="right" w:pos="9026" w:leader="dot"/>
            </w:tabs>
            <w:rPr/>
          </w:pPr>
          <w:hyperlink w:anchor="__RefHeading___Toc6902435_417432637">
            <w:r>
              <w:rPr>
                <w:webHidden/>
                <w:rStyle w:val="IndexLink"/>
                <w:rtl w:val="true"/>
              </w:rPr>
              <w:t xml:space="preserve">مسألة </w:t>
            </w:r>
            <w:r>
              <w:rPr>
                <w:rStyle w:val="IndexLink"/>
              </w:rPr>
              <w:t>33</w:t>
            </w:r>
            <w:r>
              <w:rPr>
                <w:rStyle w:val="IndexLink"/>
                <w:rtl w:val="true"/>
              </w:rPr>
              <w:t xml:space="preserve">: </w:t>
            </w:r>
            <w:r>
              <w:rPr>
                <w:rStyle w:val="IndexLink"/>
                <w:rtl w:val="true"/>
              </w:rPr>
              <w:t>إذا رد المعقود أو المعقودة فضولا العقد و لم يجزه لا يترتب عليه شي‌ء من أحكام المصاهرة</w:t>
            </w:r>
            <w:r>
              <w:rPr>
                <w:rStyle w:val="IndexLink"/>
                <w:rtl w:val="true"/>
              </w:rPr>
              <w:tab/>
            </w:r>
            <w:r>
              <w:rPr>
                <w:rStyle w:val="IndexLink"/>
              </w:rPr>
              <w:t>304</w:t>
            </w:r>
          </w:hyperlink>
        </w:p>
        <w:p>
          <w:pPr>
            <w:pStyle w:val="Contents4"/>
            <w:tabs>
              <w:tab w:val="clear" w:pos="8176"/>
              <w:tab w:val="right" w:pos="9026" w:leader="dot"/>
            </w:tabs>
            <w:rPr/>
          </w:pPr>
          <w:hyperlink w:anchor="__RefHeading___Toc6902437_417432637">
            <w:r>
              <w:rPr>
                <w:webHidden/>
                <w:rStyle w:val="IndexLink"/>
                <w:rtl w:val="true"/>
              </w:rPr>
              <w:t xml:space="preserve">مسألة </w:t>
            </w:r>
            <w:r>
              <w:rPr>
                <w:rStyle w:val="IndexLink"/>
              </w:rPr>
              <w:t>34</w:t>
            </w:r>
            <w:r>
              <w:rPr>
                <w:rStyle w:val="IndexLink"/>
                <w:rtl w:val="true"/>
              </w:rPr>
              <w:t xml:space="preserve">: </w:t>
            </w:r>
            <w:r>
              <w:rPr>
                <w:rStyle w:val="IndexLink"/>
                <w:rtl w:val="true"/>
              </w:rPr>
              <w:t>إذا زوجت امرأة فضولا من رجل و لم تعلم بالعقد فتزوجت من آخر ثمَّ علمت بذلك العقد ليس لها أن تجيز</w:t>
            </w:r>
            <w:r>
              <w:rPr>
                <w:rStyle w:val="IndexLink"/>
                <w:rtl w:val="true"/>
              </w:rPr>
              <w:tab/>
            </w:r>
            <w:r>
              <w:rPr>
                <w:rStyle w:val="IndexLink"/>
              </w:rPr>
              <w:t>305</w:t>
            </w:r>
          </w:hyperlink>
        </w:p>
        <w:p>
          <w:pPr>
            <w:pStyle w:val="Contents4"/>
            <w:tabs>
              <w:tab w:val="clear" w:pos="8176"/>
              <w:tab w:val="right" w:pos="9026" w:leader="dot"/>
            </w:tabs>
            <w:rPr/>
          </w:pPr>
          <w:hyperlink w:anchor="__RefHeading___Toc6902439_417432637">
            <w:r>
              <w:rPr>
                <w:webHidden/>
                <w:rStyle w:val="IndexLink"/>
                <w:rtl w:val="true"/>
              </w:rPr>
              <w:t xml:space="preserve">مسألة </w:t>
            </w:r>
            <w:r>
              <w:rPr>
                <w:rStyle w:val="IndexLink"/>
              </w:rPr>
              <w:t>35</w:t>
            </w:r>
            <w:r>
              <w:rPr>
                <w:rStyle w:val="IndexLink"/>
                <w:rtl w:val="true"/>
              </w:rPr>
              <w:t xml:space="preserve">: </w:t>
            </w:r>
            <w:r>
              <w:rPr>
                <w:rStyle w:val="IndexLink"/>
                <w:rtl w:val="true"/>
              </w:rPr>
              <w:t>إذا زوّجها أحد الوكيلين من رجل و زوّجها الوكيل الآخر من آخر</w:t>
            </w:r>
            <w:r>
              <w:rPr>
                <w:rStyle w:val="IndexLink"/>
                <w:rtl w:val="true"/>
              </w:rPr>
              <w:tab/>
            </w:r>
            <w:r>
              <w:rPr>
                <w:rStyle w:val="IndexLink"/>
              </w:rPr>
              <w:t>305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61_111637"/>
      <w:bookmarkStart w:id="1" w:name="pg12261_111637"/>
      <w:bookmarkEnd w:id="1"/>
    </w:p>
    <w:p>
      <w:pPr>
        <w:pStyle w:val="Heading2"/>
        <w:numPr>
          <w:ilvl w:val="1"/>
          <w:numId w:val="1"/>
        </w:numPr>
        <w:rPr/>
      </w:pPr>
      <w:bookmarkStart w:id="2" w:name="pg12261_111637"/>
      <w:bookmarkStart w:id="3" w:name="__RefHeading___Toc6901851_417432637"/>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سبزواري، سیدعبدالاعلي،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عروة‌الوثقي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مهذب ‌الاحکام في بیان حلال والحرام المجلد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عبد‌الاعلي الموسوي‌السبزواري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التفسیر ، </w:t>
      </w:r>
      <w:r>
        <w:rPr>
          <w:rFonts w:eastAsia="IRNazanin" w:cs="IRNazanin"/>
          <w:color w:val="111111"/>
          <w:sz w:val="28"/>
          <w:szCs w:val="28"/>
          <w:rtl w:val="true"/>
          <w:lang w:bidi="fa-IR"/>
        </w:rPr>
        <w:t>-</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25‌978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الكتاب هو وصف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عروه‌الوثقي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محمد‌کاظم یزدي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محتويات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الزکاه‌الخمس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البیع‌الی‌الودیعة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الاجارة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الشرکة‌الی‌الکفالة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الی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الوقف‌الی‌الکفارة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الصیدوالذباحة‌الی‌اللقطة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الدیاتج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یزدي، سیدمحمدکاظم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الحلال والحرام</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یزدي، سیدمحمد 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402152</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1‌5‌6‌8‌0‌2‌8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01853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261_111641"/>
      <w:bookmarkStart w:id="8" w:name="pg12261_111641"/>
      <w:bookmarkEnd w:id="8"/>
    </w:p>
    <w:p>
      <w:pPr>
        <w:pStyle w:val="Heading2"/>
        <w:numPr>
          <w:ilvl w:val="1"/>
          <w:numId w:val="1"/>
        </w:numPr>
        <w:rPr/>
      </w:pPr>
      <w:bookmarkStart w:id="9" w:name="pg12261_111641"/>
      <w:bookmarkStart w:id="10" w:name="__RefHeading___Toc6901855_417432637"/>
      <w:bookmarkStart w:id="11" w:name="_Toc3"/>
      <w:bookmarkEnd w:id="9"/>
      <w:bookmarkEnd w:id="10"/>
      <w:r>
        <w:rPr>
          <w:rtl w:val="true"/>
        </w:rPr>
        <w:t>كتاب النكاح</w:t>
      </w:r>
      <w:bookmarkEnd w:id="11"/>
    </w:p>
    <w:p>
      <w:pPr>
        <w:pStyle w:val="Heading3"/>
        <w:numPr>
          <w:ilvl w:val="2"/>
          <w:numId w:val="1"/>
        </w:numPr>
        <w:rPr/>
      </w:pPr>
      <w:bookmarkStart w:id="12" w:name="__RefHeading___Toc6901857_417432637"/>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كتاب النكاح</w:t>
      </w:r>
    </w:p>
    <w:p>
      <w:pPr>
        <w:pStyle w:val="BookText"/>
        <w:rPr/>
      </w:pPr>
      <w:r>
        <w:rPr>
          <w:rFonts w:ascii="Amiri" w:hAnsi="Amiri" w:eastAsia="Amiri" w:cs="Amiri"/>
          <w:color w:val="111111"/>
          <w:sz w:val="28"/>
          <w:sz w:val="28"/>
          <w:szCs w:val="28"/>
          <w:rtl w:val="true"/>
          <w:lang w:bidi="ar-SA"/>
        </w:rPr>
        <w:t xml:space="preserve">الحمد للّه الذي خلقنا مِنْ نَفْسٍ واحِدَةٍ وَ خَلَقَ مِنْها زَوْجَها وَ بَثَّ مِنْهُما رِجالًا كَثِيراً وَ نِساءً </w:t>
      </w:r>
      <w:r>
        <w:rPr>
          <w:rStyle w:val="FootnoteAnchor"/>
          <w:rtl w:val="true"/>
        </w:rPr>
        <w:footnoteReference w:id="2"/>
      </w:r>
      <w:r>
        <w:rPr>
          <w:rFonts w:ascii="Amiri" w:hAnsi="Amiri" w:eastAsia="Amiri" w:cs="Amiri"/>
          <w:color w:val="111111"/>
          <w:sz w:val="28"/>
          <w:sz w:val="28"/>
          <w:szCs w:val="28"/>
          <w:rtl w:val="true"/>
          <w:lang w:bidi="ar-SA"/>
        </w:rPr>
        <w:t>، و الصلاة و السلام على خاتم النبيين الذي بعث للعالمين بشيراً و نذيرا و على آله الذين جعلهم للبرية هاديا و نصيرا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النكاح من إحدى الغرائز التي جعلها اللّه تعالى لإبقاء النوع بل من أهمها، و ليس من الحقيقة الشرعية بل من الفطريات لدى الحيوانات كالأكل و الشرب و نحوهما و هو الوطي من المشترك المعنوي إذا الجامع القريب بينهما الانضمام و الاختلاط و المخامرة الشهوية، و يطلق النكاح على العقد الموجب لحلية هذا الانضمام و الاختلاط بهذا الجامع أيضا، فلانضمام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الشأني و الخارجي فلا وجه للمشترك اللفظي و لا الحقيقة و المجاز و لا غير ذلك مما ذكروه في أمثال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النكاح مستحب في حد نفسه بالإجماع و الكتاب و السنة المستفيضة بل المتواترة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وَ أَنْكِحُوا الْأَيامى مِنْكُمْ وَ الصّالِحِينَ مِنْ عِبادِكُمْ وَ إِمائِكُمْ إِنْ يَكُونُوا فُقَراءَ يُغْنِهِمُ اللّهُ مِنْ فَضْلِهِ وَ اللّهُ واسِعٌ عَلِيمٌ، و في النبوي المروي بين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 سنتي فمن رغب عن سنتي فليس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الصادق عليه السّلام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تزوجوا فإن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يتبع سنتي فإن من سنتي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النبوي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بني بناء أحب إلى اللّه تعالى من التزويج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أحرز نصف دينه فليتق اللّه في النصف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يستفاد من جملة من الأخبار استحباب حب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الخبر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أخلاق الأنبياء حب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اختصاص لرجحانه بخصوص المسلمين لأن لكل قوم و ملة نكاح و سفاح و الأول ممدوح لديهم بخلاف الثاني فإنه مذموم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التزاحم بسائر المستحبات يقدم الأهم و مع عدم محتمل الأهمية يتخير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النساء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الموضوعية المحضة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الطريقية إلى الاستمتاع أو تكثير النسل أو لجهات أخرى و المتفاهم العرفي هو الثاني فيرجع هذا القسم من الأخبار إلى القسم الأول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لم يكن إلا قول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حبّب إليّ من دنياكم ثلاث</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الطيب، و النساء، و قرة عيني الصلاة</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 لكفي في الفضل و الفضيلة، مع أن النساء للنُطَفِ البشرية كالأرض للبذور النباتية، و لكل منهما دخل عظيم و فضل </w:t>
      </w:r>
      <w:bookmarkStart w:id="14" w:name="pg12261_111643"/>
    </w:p>
    <w:p>
      <w:pPr>
        <w:pStyle w:val="BookText"/>
        <w:rPr/>
      </w:pPr>
      <w:bookmarkEnd w:id="14"/>
      <w:r>
        <w:rPr>
          <w:rFonts w:ascii="Amiri" w:hAnsi="Amiri" w:eastAsia="Amiri" w:cs="Amiri"/>
          <w:color w:val="111111"/>
          <w:sz w:val="28"/>
          <w:sz w:val="28"/>
          <w:szCs w:val="28"/>
          <w:rtl w:val="true"/>
          <w:lang w:bidi="ar-SA"/>
        </w:rPr>
        <w:t>و في 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أظن رجلا يزداد في هذا الأمر خيرا إلا ازداد حبا للنساء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المستفاد من الآية و بعض الأخبار أنّه موجب لسعة الرزق ففي خبر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الحديث الذي يرويه الناس حق إن رجلا أتى النبي صلّى اللّه عليه و آله فشكى إليه الحاجة فأمره بالتزويج حتى أمره ثلاث مرات، قال أبو عبد اللّه عليه السّلام نعم، هو حق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مع النساء و العيال</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6901859_417432637"/>
      <w:bookmarkStart w:id="16" w:name="_Toc5"/>
      <w:bookmarkEnd w:id="15"/>
      <w:r>
        <w:rPr>
          <w:rtl w:val="true"/>
        </w:rPr>
        <w:t>مسائل في النكاح</w:t>
      </w:r>
      <w:bookmarkEnd w:id="16"/>
    </w:p>
    <w:p>
      <w:pPr>
        <w:pStyle w:val="Heading4"/>
        <w:numPr>
          <w:ilvl w:val="3"/>
          <w:numId w:val="1"/>
        </w:numPr>
        <w:rPr/>
      </w:pPr>
      <w:bookmarkStart w:id="17" w:name="__RefHeading___Toc6901861_417432637"/>
      <w:bookmarkStart w:id="18" w:name="_Toc6"/>
      <w:bookmarkEnd w:id="17"/>
      <w:r>
        <w:rPr>
          <w:rtl w:val="true"/>
        </w:rPr>
        <w:t xml:space="preserve">مسألة </w:t>
      </w:r>
      <w:r>
        <w:rPr/>
        <w:t>1</w:t>
      </w:r>
      <w:r>
        <w:rPr>
          <w:rtl w:val="true"/>
        </w:rPr>
        <w:t xml:space="preserve">: </w:t>
      </w:r>
      <w:r>
        <w:rPr>
          <w:rtl w:val="true"/>
        </w:rPr>
        <w:t>يستفاد من بعض الأخبار كراهة العزوبة</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بعض الأخبار كراهة العزوبة فعن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رذّال موتاكم العزاب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على الأقوى في استحباب النكاح بين من اشتاقت نفسه و من لم تشتق لإطلاق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 فائدته لا تنحصر في كسر الشهوة بل له فوائد منها زيادة النسل و كثرة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الباقر عليه السّلام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 المؤمن أن يتخذ أهلا لعلّ اللّه أن يرزقه نسمة تثقل الأرض بلا إله إلا اللّه</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6901863_417432637"/>
      <w:bookmarkStart w:id="20" w:name="_Toc7"/>
      <w:bookmarkEnd w:id="19"/>
      <w:r>
        <w:rPr>
          <w:rtl w:val="true"/>
        </w:rPr>
        <w:t xml:space="preserve">مسألة </w:t>
      </w:r>
      <w:r>
        <w:rPr/>
        <w:t>2</w:t>
      </w:r>
      <w:r>
        <w:rPr>
          <w:rtl w:val="true"/>
        </w:rPr>
        <w:t xml:space="preserve">: </w:t>
      </w:r>
      <w:r>
        <w:rPr>
          <w:rtl w:val="true"/>
        </w:rPr>
        <w:t>الاستحباب لا يزول بالواحدة</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الاستحباب لا يزول بالواحدة بل التعدد مستحب أيضا،</w:t>
      </w:r>
    </w:p>
    <w:p>
      <w:pPr>
        <w:pStyle w:val="BookText"/>
        <w:rPr/>
      </w:pPr>
      <w:r>
        <w:rPr>
          <w:rFonts w:ascii="Amiri" w:hAnsi="Amiri" w:eastAsia="Amiri" w:cs="Amiri"/>
          <w:color w:val="111111"/>
          <w:sz w:val="28"/>
          <w:sz w:val="28"/>
          <w:szCs w:val="28"/>
          <w:rtl w:val="true"/>
          <w:lang w:bidi="ar-SA"/>
        </w:rPr>
        <w:t>كبير في حدوث الإنسان و بقائه الذي سخّر له الليل و النهار و الشمس و القمر و البر و البحر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مدح يحيى بن زكريا عليه السّلام في القرآن </w:t>
      </w:r>
      <w:r>
        <w:rPr>
          <w:rStyle w:val="FootnoteAnchor"/>
          <w:rtl w:val="true"/>
        </w:rPr>
        <w:footnoteReference w:id="4"/>
      </w:r>
      <w:r>
        <w:rPr>
          <w:rFonts w:ascii="Amiri" w:hAnsi="Amiri" w:eastAsia="Amiri" w:cs="Amiri"/>
          <w:color w:val="111111"/>
          <w:sz w:val="28"/>
          <w:sz w:val="28"/>
          <w:szCs w:val="28"/>
          <w:rtl w:val="true"/>
          <w:lang w:bidi="ar-SA"/>
        </w:rPr>
        <w:t>، بأنه كان سَيِّداً وَ حَصُوراً كان ذلك مدحا بحسب تلك الشريعة، مع أن المراد بالحصور المبالغة في حبس النفس عن الشهوات المرجوحة عملا و همة و قصدا لا خصوص من لا يتزوج فإنه ليس من الشهوات المرجوحة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يتأكد الاستحباب بل قد يجب بالنسبة إلى من اشتاق</w:t>
      </w:r>
      <w:r>
        <w:rPr>
          <w:rFonts w:eastAsia="Amiri" w:cs="Amiri" w:ascii="Amiri" w:hAnsi="Amiri"/>
          <w:color w:val="111111"/>
          <w:sz w:val="28"/>
          <w:szCs w:val="28"/>
          <w:rtl w:val="true"/>
          <w:lang w:bidi="ar-SA"/>
        </w:rPr>
        <w:t xml:space="preserve">. </w:t>
      </w:r>
      <w:bookmarkStart w:id="21" w:name="pg12261_111644"/>
    </w:p>
    <w:p>
      <w:pPr>
        <w:pStyle w:val="BookText"/>
        <w:rPr/>
      </w:pPr>
      <w:bookmarkEnd w:id="21"/>
      <w:r>
        <w:rPr>
          <w:rFonts w:ascii="Amiri" w:hAnsi="Amiri" w:eastAsia="Amiri" w:cs="Amiri"/>
          <w:color w:val="111111"/>
          <w:sz w:val="28"/>
          <w:sz w:val="28"/>
          <w:szCs w:val="28"/>
          <w:rtl w:val="true"/>
          <w:lang w:bidi="ar-SA"/>
        </w:rPr>
        <w:t xml:space="preserve">قال تعالى فَانْكِحُوا ما طابَ لَكُمْ مِنَ النِّساءِ مَثْنى وَ ثُلاثَ وَ رُباعَ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الظاهر عدم اختصاص الاستحباب بالنكاح الدائم أو المنقطع بل المستحب أعم منهما و من التسري بالإماء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6901865_417432637"/>
      <w:bookmarkStart w:id="23" w:name="_Toc8"/>
      <w:bookmarkEnd w:id="22"/>
      <w:r>
        <w:rPr>
          <w:rtl w:val="true"/>
        </w:rPr>
        <w:t xml:space="preserve">مسألة </w:t>
      </w:r>
      <w:r>
        <w:rPr/>
        <w:t>3</w:t>
      </w:r>
      <w:r>
        <w:rPr>
          <w:rtl w:val="true"/>
        </w:rPr>
        <w:t xml:space="preserve">: </w:t>
      </w:r>
      <w:r>
        <w:rPr>
          <w:rtl w:val="true"/>
        </w:rPr>
        <w:t>المستحب هو الطبيعة</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المستحب هو الطبيعة أعم من أن يقصد به القربة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عباديته و ترتب الثواب عليه موقوفة على قصد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6901867_417432637"/>
      <w:bookmarkStart w:id="25" w:name="_Toc9"/>
      <w:bookmarkEnd w:id="24"/>
      <w:r>
        <w:rPr>
          <w:rtl w:val="true"/>
        </w:rPr>
        <w:t xml:space="preserve">مسألة </w:t>
      </w:r>
      <w:r>
        <w:rPr/>
        <w:t>4</w:t>
      </w:r>
      <w:r>
        <w:rPr>
          <w:rtl w:val="true"/>
        </w:rPr>
        <w:t xml:space="preserve">: </w:t>
      </w:r>
      <w:r>
        <w:rPr>
          <w:rtl w:val="true"/>
        </w:rPr>
        <w:t>استحباب النكاح إنما هو بالنظر إلى نفسه و طبيعته</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النكاح إنما هو بالنظر إلى نفسه و طبيعته، و أما بالنظر إلى الطوارئ فينقسم بانقسام الأحكام الخمسة، فقد يجب بالنذر أو العهد أو الحلف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فيما إذا كان مقدمة لواجب مطلق، أو كان في تركه مظنة الضرر أو الوقوع في الزنا أو محرم آخر، و قد يحرم كما إذا أفضى إلى الإخلال بواجب من تحصيل علم واجب أو ترك حق من الحقوق الواجبة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شي‌ء إسراف إلا في النساء</w:t>
      </w:r>
      <w:r>
        <w:rPr>
          <w:rFonts w:eastAsia="Amiri" w:cs="Amiri" w:ascii="Amiri" w:hAnsi="Amiri"/>
          <w:color w:val="111111"/>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 المحمول على التمتع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للجميع و يأتي في المنقطع أخبار خاصة فيه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اختصاص الثواب بخصوص مورد قصد القربة كما هو المشهور و لا دليل لهم من عقل أو نقل على هذا الاختصاص، بل مقتضى جملة من الإطلاقات أن الثواب مترتب على مطلق فعل المحبوب للّه تعالى ما لم يقصد الرياء فنقول إن الزواج مطلوب و محبوب للّه تعالى و إتيان كل محبوب و مطلوب له يؤجر عليه فهذا يؤجر عليه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أمر الوالدين إلزاما</w:t>
      </w:r>
      <w:r>
        <w:rPr>
          <w:rFonts w:eastAsia="Amiri" w:cs="Amiri" w:ascii="Amiri" w:hAnsi="Amiri"/>
          <w:color w:val="111111"/>
          <w:sz w:val="28"/>
          <w:szCs w:val="28"/>
          <w:rtl w:val="true"/>
          <w:lang w:bidi="ar-SA"/>
        </w:rPr>
        <w:t xml:space="preserve">. </w:t>
      </w:r>
      <w:bookmarkStart w:id="26" w:name="pg12261_111645"/>
    </w:p>
    <w:p>
      <w:pPr>
        <w:pStyle w:val="BookText"/>
        <w:rPr/>
      </w:pPr>
      <w:bookmarkEnd w:id="26"/>
      <w:r>
        <w:rPr>
          <w:rFonts w:ascii="Amiri" w:hAnsi="Amiri" w:eastAsia="Amiri" w:cs="Amiri"/>
          <w:color w:val="111111"/>
          <w:sz w:val="28"/>
          <w:sz w:val="28"/>
          <w:szCs w:val="28"/>
          <w:rtl w:val="true"/>
          <w:lang w:bidi="ar-SA"/>
        </w:rPr>
        <w:t xml:space="preserve">و كالزيادة على الأربع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يكره كما إذا كان فعله موجبا للوقوع في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مباحا كما إذا كان في تركه مصلحة معارضة لمصلحة فعله مساوية لها، و بالنسبة إلى المنكوحة أيضا ينقسم إلى الخمسة، فالواجب كمن يقع في الضرر لو لم يتزوجها، أو يبتلى بالزنا معها لو لا تزويجها، و المحرّم نكاح المحرّمات عينا أو جمعا، و المستحب المستجمع للصفات المحمودة في النساء، و المكروه النكاح المستجمع للأوصاف المذمومة في النساء و نكاح القابلة و المربية و نحوهما و المباح ما عدا ذلك</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6901869_417432637"/>
      <w:bookmarkStart w:id="28" w:name="_Toc10"/>
      <w:bookmarkEnd w:id="27"/>
      <w:r>
        <w:rPr>
          <w:rtl w:val="true"/>
        </w:rPr>
        <w:t xml:space="preserve">مسألة </w:t>
      </w:r>
      <w:r>
        <w:rPr/>
        <w:t>5</w:t>
      </w:r>
      <w:r>
        <w:rPr>
          <w:rtl w:val="true"/>
        </w:rPr>
        <w:t xml:space="preserve">: </w:t>
      </w:r>
      <w:r>
        <w:rPr>
          <w:rtl w:val="true"/>
        </w:rPr>
        <w:t>يستحب عند إرادة التزويج أمور</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عند إرادة التزويج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صلاة ركعتين عند إرادة التزويج قبل تعيين المرأة و خطبتها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الدعاء بعدها بالمأثور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أريد أن أتزوج فقدّر لي من النساء أعفهن فرجا و أحفظهن لي في نفسها و مالي و أوسعهن رزقا و أعظمهن بركة و قدّر لي ولدا طيّبا تجعله خلفا صالحا في حياتي و بعد 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أيضا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أقررت الذي أخذ اللّه إمساك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هنا وضعية لا تكليفية فلا يقع النكاح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المحرّم من المرأة المنكوحة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الخاء و يستحب فيها الخطبة بضم الخاء و يجزي فيها الحمد و الثناء و الصلاة على محمد و آله كل ذلك للتأسي و الخطب المنقولة عنهم </w:t>
      </w:r>
      <w:r>
        <w:rPr>
          <w:rStyle w:val="FootnoteAnchor"/>
          <w:rtl w:val="true"/>
        </w:rPr>
        <w:footnoteReference w:id="6"/>
      </w:r>
      <w:r>
        <w:rPr>
          <w:rFonts w:ascii="Amiri" w:hAnsi="Amiri" w:eastAsia="Amiri" w:cs="Amiri"/>
          <w:color w:val="111111"/>
          <w:sz w:val="28"/>
          <w:sz w:val="28"/>
          <w:szCs w:val="28"/>
          <w:rtl w:val="true"/>
          <w:lang w:bidi="ar-SA"/>
        </w:rPr>
        <w:t>، و لا فرق فيه بين المباشرة و التوكيل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هم بالتزويج فليصلّ </w:t>
      </w:r>
    </w:p>
    <w:p>
      <w:pPr>
        <w:pStyle w:val="BookText"/>
        <w:rPr/>
      </w:pPr>
      <w:r>
        <w:rPr>
          <w:rFonts w:ascii="Amiri" w:hAnsi="Amiri" w:eastAsia="Amiri" w:cs="Amiri"/>
          <w:color w:val="111111"/>
          <w:sz w:val="28"/>
          <w:sz w:val="28"/>
          <w:szCs w:val="28"/>
          <w:rtl w:val="true"/>
          <w:lang w:bidi="ar-SA"/>
        </w:rPr>
        <w:t>بمعروف أو تسريح بإحسان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أو يومين لا أزيد فإنه مكروه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دعاء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الأولى كونهم فقراء و لا بأس بالأغنياء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عشيرته و جيرانه و أهل حرفته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يستحب إجابتهم و أكلهم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ركعتين و يحمد اللّه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أريد إلى آخر الدعاء</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عبد الرحمن بن أعين عن الصادق عليه السّلام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و نصا </w:t>
      </w:r>
      <w:r>
        <w:rPr>
          <w:rStyle w:val="FootnoteAnchor"/>
          <w:rtl w:val="true"/>
        </w:rPr>
        <w:footnoteReference w:id="9"/>
      </w:r>
      <w:r>
        <w:rPr>
          <w:rFonts w:ascii="Amiri" w:hAnsi="Amiri" w:eastAsia="Amiri" w:cs="Amiri"/>
          <w:color w:val="111111"/>
          <w:sz w:val="28"/>
          <w:sz w:val="28"/>
          <w:szCs w:val="28"/>
          <w:rtl w:val="true"/>
          <w:lang w:bidi="ar-SA"/>
        </w:rPr>
        <w:t>، يأتي في المتن التعرض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الوليمة في أول يوم حق و الثاني معروف و اليوم الثالث رياء و سمعة</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 و مثله ما عن أبي جعفر عليه السّلام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أقرب إلى إجابة الدعاء و نزول البركات من السماء، و إن السيرة و المجاملة الحسنة تقتضي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الطعام الوليمة يدعي الغنى و يترك المساكين</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و منه يظهر ترجيح الفقراء و عدم كراهية الجمع بينهم و بين الأغنياء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السيرة عليه قديما و حديثا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استحباب الإجابة فلقول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حق المؤمن على أخيه أربع خصال إذا دعا أن يجيبه</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و أما قول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دعى </w:t>
      </w:r>
    </w:p>
    <w:p>
      <w:pPr>
        <w:pStyle w:val="BookText"/>
        <w:rPr/>
      </w:pPr>
      <w:r>
        <w:rPr>
          <w:rFonts w:ascii="Amiri" w:hAnsi="Amiri" w:eastAsia="Amiri" w:cs="Amiri"/>
          <w:color w:val="111111"/>
          <w:sz w:val="28"/>
          <w:sz w:val="28"/>
          <w:szCs w:val="28"/>
          <w:rtl w:val="true"/>
          <w:lang w:bidi="ar-SA"/>
        </w:rPr>
        <w:t xml:space="preserve">و وقتها بعد العقد أو عند الزفاف ليلا أو نهارا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وليمة إلا في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عرس أو خرس أو عذار أو وكار أو ركاز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العرس التزويج و الخرس النفاس و العذار الختان و الوكار شراء الدار و الركاز العود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وليمة و لم يجب فقد عصى اللّه و رسوله</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فيمكن حمله على ما إذا أوجب ترك الإجابة الشقاق و النفاق و سائر مساوى الأخلاق، و كذا قوله المبارك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دعي إلى وليمة فليجب</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الظاهر في الوجوب و لكن حملناه على الندب فيوافق ما هو المشهور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استحباب الأكل فلأنه شعار الأخوة و المحبة بين الناس خصوصا في الأزمنة القديمة و لقول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تكلّف لك أخوك و صنع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 صم يوما مكانه</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 و قريب منه قول الصادق عليه السّلام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ترك السرعة في الذهاب إلى الولائم و السرعة في الذهاب إلى المآتم لقول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دعيتم إلى العرسات فإبطوا فإنها تذكر الدنيا، و إذا دعيتم إلى الجنائز فأسرعوا فإنها تذكر الآخرة</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العقد فلقول أبي الحسن الرضا عليه السّلام في خبر الوشاء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سنن المرسلين الإطعام عند التزويج</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و أما عند الزفاف فلقول الصادق عليه السّلام في 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زفّوا عرائسكم ليلا و أطعموا ضحى</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 و أما صحة كونها ليلا أو نهارا فلأنها خير محض يحسن كل ما أتى بها فيحمل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أمام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يشتمل على الحمد و الشهادتين و الصلاة على النبي صلّى اللّه عليه و آله و الأئمة عليهم السّلام و الوصية بالتقوى و الدعاء للزوجين، و الظاهر كفاية اشتمالها على الحمد و الصلاة على النبي صلّى اللّه عليه و آله، و لا يبعد استحبابها أمام الخطبة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الاشهاد في الدائم و الإعلان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يشترط في صحة</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أطعموا 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الأفضلية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يقدم و ما ذكره رحمة اللّه من كيفية الخطبة هو المعروف بين الفقهاء و ذكرها في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الخاء لأنها حمد و ثناء و صلاة و كل ذلك حسن على كل حال خصوصا في مثل هذه الأحوال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فلقول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التزويج الدائم لا يكون إلا بولي و شاهدين</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و قول أبي جعفر عليه السّلام في خبر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جعلت البينة في النكاح من أجل المواريث</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الإعلان فلقول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أعلنوا هذا النكاح</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و كان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نكاح السر حتى يضرب بالدف</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أتيناكم أتيناكم فحيونا نحييكم </w:t>
      </w:r>
      <w:r>
        <w:rPr>
          <w:rStyle w:val="FootnoteAnchor"/>
          <w:rtl w:val="true"/>
        </w:rPr>
        <w:footnoteReference w:id="2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الكل محمول على الندب إجماعا فلا وجه لاستفادة الوجوب منه كما </w:t>
      </w:r>
      <w:bookmarkStart w:id="29" w:name="pg12261_111649"/>
    </w:p>
    <w:p>
      <w:pPr>
        <w:pStyle w:val="BookText"/>
        <w:rPr/>
      </w:pPr>
      <w:bookmarkEnd w:id="29"/>
      <w:r>
        <w:rPr>
          <w:rFonts w:ascii="IRNazanin" w:hAnsi="IRNazanin" w:eastAsia="IRNazanin"/>
          <w:color w:val="111111"/>
          <w:sz w:val="28"/>
          <w:sz w:val="28"/>
          <w:szCs w:val="28"/>
          <w:rtl w:val="true"/>
          <w:lang w:bidi="fa-IR"/>
        </w:rPr>
        <w:t>العقد عندنا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إيقاع العقد 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6901871_417432637"/>
      <w:bookmarkStart w:id="31" w:name="_Toc11"/>
      <w:bookmarkEnd w:id="30"/>
      <w:r>
        <w:rPr>
          <w:rtl w:val="true"/>
        </w:rPr>
        <w:t xml:space="preserve">مسألة </w:t>
      </w:r>
      <w:r>
        <w:rPr/>
        <w:t>6</w:t>
      </w:r>
      <w:r>
        <w:rPr>
          <w:rtl w:val="true"/>
        </w:rPr>
        <w:t xml:space="preserve">: </w:t>
      </w:r>
      <w:r>
        <w:rPr>
          <w:rtl w:val="true"/>
        </w:rPr>
        <w:t>يكره عند التزويج أمور</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عند التزويج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إيقاع العقد و القمر في العقرب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برجها لا المنازل المنسوبة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و الإكليل، و الزبانا، و الشولة و منها إيقاعه يوم الأربعاء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منها إيقاعه في أحد الأيام المنحوسة في الشهر، و هي الثالث و الخامس و الثالث عشر و السادس عشر و الحادي و العشرون و الرابع و العشرون و الخامس و العشرون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بعض منا و جمع من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أرسله صاحب الجواهر رحمه اللّه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أمسوا بالأملاك فإنه أعظم للبركة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الأملاك التزويج و عقد النكاح و قول أبي الحسن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السنة التزويج بالليل إن اللّه تعالى جعل الليل سكنا و النساء إنما هن سكن</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و القمر في العقرب لم ير الحسنى</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جمع منهم صاحب الجواهر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ورد من نحوستها </w:t>
      </w:r>
      <w:r>
        <w:rPr>
          <w:rStyle w:val="FootnoteAnchor"/>
          <w:rtl w:val="true"/>
        </w:rPr>
        <w:footnoteReference w:id="28"/>
      </w:r>
      <w:r>
        <w:rPr>
          <w:rFonts w:ascii="IRNazanin" w:hAnsi="IRNazanin" w:eastAsia="IRNazanin"/>
          <w:color w:val="111111"/>
          <w:sz w:val="28"/>
          <w:sz w:val="28"/>
          <w:szCs w:val="28"/>
          <w:rtl w:val="true"/>
          <w:lang w:bidi="fa-IR"/>
        </w:rPr>
        <w:t xml:space="preserve">، خصوصا أربعاء آخر الشهر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الأيام من الكوامل المعروفة بالنحوسة و قد ذكرها المجلسي رحمه اللّه في البحار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32" w:name="pg12261_111650"/>
    </w:p>
    <w:p>
      <w:pPr>
        <w:pStyle w:val="BookText"/>
        <w:rPr/>
      </w:pPr>
      <w:bookmarkEnd w:id="32"/>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إيقاعه في محاق الشهر و هما الليلتان أو الثلاث من آخر الشهر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6901873_417432637"/>
      <w:bookmarkStart w:id="34" w:name="_Toc12"/>
      <w:bookmarkEnd w:id="33"/>
      <w:r>
        <w:rPr>
          <w:rtl w:val="true"/>
        </w:rPr>
        <w:t xml:space="preserve">مسألة </w:t>
      </w:r>
      <w:r>
        <w:rPr/>
        <w:t>7</w:t>
      </w:r>
      <w:r>
        <w:rPr>
          <w:rtl w:val="true"/>
        </w:rPr>
        <w:t xml:space="preserve">: </w:t>
      </w:r>
      <w:r>
        <w:rPr>
          <w:rtl w:val="true"/>
        </w:rPr>
        <w:t>يستحب اختيار امرأة تجمع صفات</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اختيار امرأة تجمع صفات بان تكون بكرا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ولودا ودودا عفيفة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كريمة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التزويج في محاق الشهر</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و هو ليال في آخر الشهر لا يكاد يرى فيها القمر لخفائه و 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في محاق الشهر فليسلم لسقط الولد</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و اعتبارا فعن النبي الأعظم صلّى اللّه عليه و آله في رواية عبد الأعلى ابن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تزوجوا الأبكار فإنهن أطيب شي‌ء أفواها و أنشفه أرحاما و أدر شي‌ء أخلافا و أفتح شي‌ء أرحاما، أما علمتم أني أباهي بكم الأمم يوم القيامة حتى بالسقط يظل محبنطئا على باب الجنة فيقول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فيقول لا ادخل حتى يدخل أبواي قبلي فيقول اللّه تبارك و تعالى لملك من الملائكة ائتني بأبويه فيأمر بهما إلى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بفضل رحمتي لك</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و عنه صلّى اللّه عليه و آله لجابر و قد تزوج ثيبا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فهلا بكرا تلاعبها و تلاعبك و تضاحكها و تضاحكك</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يأتي بعضها في المتن و إجماعا و اعتبارا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سيد البشر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خضراء الدمن، قيل يا رسول اللّه و ما خضراء الدمن؟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الحسناء في منبت السوء</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و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اختاروا لنطفكم فإن الخال أحد الضجيعين</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و قول الصادق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بأن لا تكون من زنا أو حيض أو شبهة أو ممن تنال الألسن آبائها أو أمهاتها أو مسّهم رق أو كفر أو فسق معروف و أن تكون سمراء عيناء عجزاء مربوعة طيبة الريح و رمة الكعب جميلة ذات 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صالحة تعين زوجها على الدنيا و الآخرة عزيزة في أهلها ذليلة مع بعلها متبرجة مع زوجها حصانا مع غيره، فعن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خير نسائكم الولود الودود العفيفة العزيزة في أهلها الذليلة مع بعلها المتبرجة مع زوجها الحصان على غيره التي تسمع قوله و تطيع أمره و إذا خلا بها بذلت له ما يريد منها و لم تتبذل كتبذل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المرأة قلادة فانظر إلى ما تقلّده</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و إطلاقها يشمل جميع ما ذكر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لجملة من الأخبار منها قول رسول اللّه صلّى اللّه عليه و آله في الصحيح</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تزوجوا بكرا ولودا</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و عنه صلّى اللّه عليه و آله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خير نسائكم الولود الودود العفيفة العزيزة في أهلها الذليلة مع بعلها المتبرجة مع زوجها إلى آخر ما في المتن</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أنكحوا الأكفاء و انكحوا فيهم، و اختاروا لنطفكم</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تزوجوا سمراء، عيناء، عجزاء، مربوعة</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و كان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تزويج امرأة بعث من ينظر إليها و قال للمبعوثة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شمّي ليتها فإن طاب ليتها طاب عرفها، و انظري إلى كعبها فإن درم كعبها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 لحم كعبها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w:t>
      </w:r>
    </w:p>
    <w:p>
      <w:pPr>
        <w:pStyle w:val="BookText"/>
        <w:rPr/>
      </w:pPr>
      <w:r>
        <w:rPr>
          <w:rFonts w:ascii="Amiri" w:hAnsi="Amiri" w:eastAsia="Amiri" w:cs="Amiri"/>
          <w:color w:val="111111"/>
          <w:sz w:val="28"/>
          <w:sz w:val="28"/>
          <w:szCs w:val="28"/>
          <w:rtl w:val="true"/>
          <w:lang w:bidi="ar-SA"/>
        </w:rPr>
        <w:t>ثمَّ قال ألا أخبركم بشرار نسائكم الذليلة في أهلها العزيزة مع بعلها العقيم الحقود التي تتورع من قبيح المتبرجة إذا غاب عنها بعلها الحصان معه إذا حضر، لا تسمع قوله و لا تطيع أمره و إذا خلا بها بعلها تمنّت منه كما تمنع الصعبة عن ركوبها لا تقبل منه عذرا و لا تغفر له ذنبا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يكره اختيار العقيم و من تضمنته الخبر المذكور من ذات الصفات المذكورة التي يجمعها عدم كونها نجيبة و يكره الاقتصار على الجمال و الثروة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كعثبها</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الخير عند حسان الوجوه</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و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الجميلة تقطع البلغم</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أحدكم أن يتزوج فليسأل عن شعرها كما يسأل عن وجهها فإن الشعر أحد الجمالين</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للمؤمن فيها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واسعة تواري عورته و سوء حاله من الناس و امرأة صالحة تعينه على أمر الدنيا و الآخرة و ابنة يخرجها إما بموت أو بتزويج</w:t>
      </w:r>
      <w:r>
        <w:rPr>
          <w:rFonts w:eastAsia="Amiri" w:cs="Amiri" w:ascii="Amiri" w:hAnsi="Amiri"/>
          <w:color w:val="111111"/>
          <w:sz w:val="28"/>
          <w:szCs w:val="28"/>
          <w:rtl w:val="true"/>
          <w:lang w:bidi="ar-SA"/>
        </w:rPr>
        <w:t xml:space="preserve">» </w:t>
      </w:r>
      <w:r>
        <w:rPr>
          <w:rStyle w:val="FootnoteAnchor"/>
          <w:rtl w:val="true"/>
        </w:rPr>
        <w:footnoteReference w:id="4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النصوص منها قول النبي صلّى اللّه عليه و آله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امرأة لمالها وكله اللّه إليه، و من تزوجها لجمالها رأى فيها ما يكره، و من تزوجها لدينها جمع اللّه له ذلك</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و قال الصادق عليه السّلام في صحيح هشام بن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 الرجل المرأة لجمالها أو لمالها وكّل إلى ذلك، و إذا تزوجها لدينها رزقه اللّه المال و الجمال</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يكره تزويج جملة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القابلة و ابنتها للمولود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تزويج ضرة كانت لأمه مع غير 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يتزوج أخت أخيه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المتولدة من الزنا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جابر بن يزيد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القابلة أ يحل للمولود ان ينكحها؟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ابنتها هي بعض أُمهاته</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و في خبر أحمد بن محمد ابن أبي نصر البزنطي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للرضا عليه السّلام يتزوج الرجل المرأة التي قبّلته؟</w:t>
      </w:r>
    </w:p>
    <w:p>
      <w:pPr>
        <w:pStyle w:val="BookText"/>
        <w:rPr/>
      </w:pPr>
      <w:r>
        <w:rPr>
          <w:rFonts w:ascii="Amiri" w:hAnsi="Amiri" w:eastAsia="Amiri" w:cs="Amiri"/>
          <w:color w:val="111111"/>
          <w:sz w:val="28"/>
          <w:sz w:val="28"/>
          <w:szCs w:val="28"/>
          <w:rtl w:val="true"/>
          <w:lang w:bidi="ar-SA"/>
        </w:rPr>
        <w:t>فقال سبحان اللّه ما حرم اللّه عليه من ذلك</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يقول ما أحب للرجل المسلم أن يتزوج ضرة كانت لامه مع غير أبيه</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يتزوج أخت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له ذلك</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و لا بد و أن يحمل على ما في المتن بقرينة غيره مثل خبر يونس بن 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امرأة أرضعتني و أرضعت صبيا معي و لذلك الصبي أخ من أبيه و امه فيحل لي أن أتزوج ابنته؟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و قريب منه غيره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الحسناء في المنبت السوء</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لها، و في 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ولد الزنا و لا في بشره و لا في شعره و لا في لحمه و لا في دمه و لا في شي‌ء منه عجزت عنه السفينة و قد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الحمقاء أو العجوزة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حمل فيها الكلب و الخنزير</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المحمولان على الكراهة بقرينة ما عن الصادق عليه السّلام في خبر عبد اللّه بن هلال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يتزوج ولد الزنا،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يكره ذلك مخافة العار و إنما الولد للصلب و إنما المرأة وعاء</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تتزوج المرأة المعلنة بالزنا و لا يتزوج الرجل المعلن بالزنا إلا بعد أن تعرف منهما التوبة</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 و في صحيح زرارة </w:t>
      </w:r>
      <w:r>
        <w:rPr>
          <w:rStyle w:val="FootnoteAnchor"/>
          <w:rtl w:val="true"/>
        </w:rPr>
        <w:footnoteReference w:id="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قول اللّه عز و جل الزّانِي لا يَنْكِحُ إِلّا زانِيَةً أَوْ مُشْرِكَةً وَ الزّانِيَةُ لا يَنْكِحُها إِلّا زانٍ أَوْ مُشْرِكٌ؟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نساء مشهورات بالزنا و رجال مشهورون بالزنا قد شهروا بالزنا و عرفوا به و الناس اليوم بذلك المنزل فمن أقيم عليه حد الزنا أو شهر منهم بالزنا لم ينبغ لأحد أن يناكحه حتى يعرف منه 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الجواري ما كان لك فيها هوى و كان لها عقل و أدب</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الدال على اعتبار ذلك في الحرائر بالفحوى، و إطلاق قوله عليه السّلام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قلادة فانظر ما تقلّده</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 و كثرة ما ورد منهم في الترغيب إلى التزويج بالولود </w:t>
      </w:r>
      <w:r>
        <w:rPr>
          <w:rStyle w:val="FootnoteAnchor"/>
          <w:rtl w:val="true"/>
        </w:rPr>
        <w:footnoteReference w:id="61"/>
      </w:r>
      <w:r>
        <w:rPr>
          <w:rFonts w:ascii="Amiri" w:hAnsi="Amiri" w:eastAsia="Amiri" w:cs="Amiri"/>
          <w:color w:val="111111"/>
          <w:sz w:val="28"/>
          <w:sz w:val="28"/>
          <w:szCs w:val="28"/>
          <w:rtl w:val="true"/>
          <w:lang w:bidi="ar-SA"/>
        </w:rPr>
        <w:t>، و في الحديث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يهر منّ البدن و ربما قتلن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w:t>
      </w:r>
    </w:p>
    <w:p>
      <w:pPr>
        <w:pStyle w:val="BookText"/>
        <w:rPr/>
      </w:pPr>
      <w:r>
        <w:rPr>
          <w:rFonts w:ascii="Amiri" w:hAnsi="Amiri" w:eastAsia="Amiri" w:cs="Amiri"/>
          <w:color w:val="111111"/>
          <w:sz w:val="28"/>
          <w:sz w:val="28"/>
          <w:szCs w:val="28"/>
          <w:rtl w:val="true"/>
          <w:lang w:bidi="ar-SA"/>
        </w:rPr>
        <w:t xml:space="preserve">و بالنسبة إلى الرجال يكره تزويج سيئ الخلق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المخنث، و الزنج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الأكراد، و الخزر، و الأعرابي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القديد الغاب، و دخول الحمام على البطنة، و نكاح العجائز</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و من دعاء سيد الأنبياء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زوجة تشيبني قبل أوان مشيبي و من بوار الأيّم</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و نسب الجزء الأول من دعائه صلّى اللّه عليه و آله الى زبور داود عليه السّلام، و المراد من الجزء الثاني من دعائه صلّى اللّه عليه و آله ما إذا وصلت البنت أوان زواجها و لم تتزوج، 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تزويج الحمقاء فإن صحبتها بلاء و ولدها ضياع</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و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زوجوا الأحمق و لا تزوجوا الحمقاء فإن الأحمق قد ينجب و الحمقاء لا تنجب</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بشار الواسطي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قرابة قد خطب إليّ و في خلقه سوء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تزوجه إن كان سيئ الخلق</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فلخبر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أن زوج ابنتي غلام فيه لين و أبوه لا بأس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فاحشة فزوجه يعني الخنث</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 فلقوله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نكاح الزنج فإنه خلق مشوه</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و غير ذلك من الأخبار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في خبر الحداد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تناكحوا الزنج و الخزر فإن لهم </w:t>
      </w:r>
    </w:p>
    <w:p>
      <w:pPr>
        <w:pStyle w:val="BookText"/>
        <w:rPr/>
      </w:pPr>
      <w:r>
        <w:rPr>
          <w:rFonts w:ascii="IRNazanin" w:hAnsi="IRNazanin" w:eastAsia="IRNazanin"/>
          <w:color w:val="111111"/>
          <w:sz w:val="28"/>
          <w:sz w:val="28"/>
          <w:szCs w:val="28"/>
          <w:rtl w:val="true"/>
          <w:lang w:bidi="fa-IR"/>
        </w:rPr>
        <w:t xml:space="preserve">و الفاسق، و شارب الخمر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أرحاما تدل على غير الوفاء</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و في خبر أبي الربيع الشامي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تنكحوا من الأكراد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المحمول على البعض منهم، و عن أبي جعفر عليه السّلام في رواية الخزاز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يتزوج الأعرابي بالمهاجرة فيخرجها من دار الهجرة إلى الأعراب</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صحيح ابن أبي عمير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لا يزوج إذا خطب</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زوج كريمته من شارب خمر فقد قطع رحمها</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و غيرهما من الأخبار، و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زوج كريمته من فاسق نزل عليه كل يوم ألف لعنة</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العمومات من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التزويج مع تحقق الكفوية الدينية خصوصا مثل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جاءكم مَن ترضون خلقه و دينه فزوجوه إِلّا تَفْعَلُوهُ تَكُنْ فِتْنَةٌ فِي الْأَرْضِ وَ فَسادٌ كَبِيرٌ</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ورد عن الأئمة الهداة عليهم السّلام في كراهة التزويج مع أقوام خاصة و بيان بعض الحكم لها لعل ذلك كان في بدء الإسلام قبل شيوع معارفه و مكارم أخلاقه في الناس، و أما بعد التخلي عن تلك الرذائل النفسانية ببركة الإسلام </w:t>
      </w:r>
      <w:bookmarkStart w:id="35" w:name="pg12261_111657"/>
    </w:p>
    <w:p>
      <w:pPr>
        <w:pStyle w:val="Heading4"/>
        <w:numPr>
          <w:ilvl w:val="3"/>
          <w:numId w:val="1"/>
        </w:numPr>
        <w:rPr/>
      </w:pPr>
      <w:bookmarkStart w:id="36" w:name="__RefHeading___Toc6901875_417432637"/>
      <w:bookmarkStart w:id="37" w:name="_Toc13"/>
      <w:bookmarkEnd w:id="35"/>
      <w:bookmarkEnd w:id="36"/>
      <w:r>
        <w:rPr>
          <w:rtl w:val="true"/>
        </w:rPr>
        <w:t xml:space="preserve">مسألة </w:t>
      </w:r>
      <w:r>
        <w:rPr/>
        <w:t>8</w:t>
      </w:r>
      <w:r>
        <w:rPr>
          <w:rtl w:val="true"/>
        </w:rPr>
        <w:t xml:space="preserve">: </w:t>
      </w:r>
      <w:r>
        <w:rPr>
          <w:rtl w:val="true"/>
        </w:rPr>
        <w:t>مستحبات الدخول على الزوجة أمور</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مستحبات الدخول على الزوجة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الوليمة قبله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ليلا لأنه أوفق بالستر و الحياء و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زفوا عرائسكم ليلا و أطعموا 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يبعد استحباب الستر المكاني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على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ركعتين 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الصلاة بعد الحمد و الصلاة على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بالألفة و حسن الاجتماع بينهما، و الأولى المأثور و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ارزقني إلفها و ودّها و رضاها بي و أرضني بها و اجمع بيننا بأحسن اجتماع و أنفس ايتلاف فإنك تحب الحلال و تكره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انتشاره و التحلي بأضدادها و نقائضها فلا موضوع حينئذ بعد إحراز الدين و الخلق، و ليس الامام عليه السّلام في مقام تنقيص قوم و تحقير طائفة و إنما هو في مقام بيان بعض مذام الأخلاق الذين كانوا عليها قبل تمكن الإسلام في قلوبهم و استيلاء معاني أخلاقه عليهم، كما هو ظاهر مما تقدم من الروايات و مع تحقق تلك الصفات الذميمة لا اختصاص بما مر من الأقوام بل يعم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للسيرة المستمرة بين المتشرعة و لبناء الشرع على الستر في هذا الأمر مطلقا إلا ما خرج بالدليل،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عليهما السّلام إذا أراد أن يغشى أهله أغلق الباب و أرخى الستور و أخرج الخدم</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من الغراب خصالا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استتاره بالسفاد و بكوره في طلب الرزق و حذره</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أمرها بالوضوء و الصلاة أو أمر من يأمرها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من كان معها بالتأمين على دعائه و دعائها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 يده على ناصيتها مستقبل القبلة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بأمانتك أخذتها و بكلماتك استحللتها فإن قضيت لي منها ولدا فاجعله مباركا تقيا من شيعة آل محمد صلّى اللّه عليه و آله و لا تجعل للشيطان فيه شركا و لا نصيبا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على كتابك تزوجتها و في أمانتك أخذتها و بكلماتك استحللت فرجها فإن قضيت في رحمها شيئا فاجعله مسلما سويا و لا تجعله شرك شيطان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يكره الدخول ليلة الأربعاء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استفادة ذلك كله من صحيح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رجلا يقول لأبي جعفر عليه السّلام إني رجل قد أسننت و قد تزوجت امرأة بكرا صغيرة و لم ادخل بها، و أنا أخاف إذا دخلت عليّ فرأتني أن تكرهني لخضابي و كبري،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فمرهم قبل أن تصل إليك أن تكون متوضئة ثمَّ أنت لا تصل إليها حتى توضأ و صل ركعتين ثمَّ مجد اللّه و صلي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في المتن</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أبي بصير عن الصادق عليه السّلام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في رواية أبي بصير عن أبي عبد اللّه عليه السّلام </w:t>
      </w:r>
      <w:r>
        <w:rPr>
          <w:rStyle w:val="FootnoteAnchor"/>
          <w:rtl w:val="true"/>
        </w:rPr>
        <w:footnoteReference w:id="80"/>
      </w:r>
      <w:r>
        <w:rPr>
          <w:rFonts w:ascii="IRNazanin" w:hAnsi="IRNazanin" w:eastAsia="IRNazanin"/>
          <w:color w:val="111111"/>
          <w:sz w:val="28"/>
          <w:sz w:val="28"/>
          <w:szCs w:val="28"/>
          <w:rtl w:val="true"/>
          <w:lang w:bidi="fa-IR"/>
        </w:rPr>
        <w:t>، فراجع و تأمل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لنحوستها خصوصا أربعاء آخر الشهر كما مر، فعن الصادق عن آبائه عليهم السّلام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جبرائيل فأمرني أن أقضي باليمين مع الشاهد و قال إن يوم الأربعاء يوم نحس مستمر</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38" w:name="pg12261_111659"/>
    </w:p>
    <w:p>
      <w:pPr>
        <w:pStyle w:val="Heading4"/>
        <w:numPr>
          <w:ilvl w:val="3"/>
          <w:numId w:val="1"/>
        </w:numPr>
        <w:rPr/>
      </w:pPr>
      <w:bookmarkStart w:id="39" w:name="__RefHeading___Toc6901877_417432637"/>
      <w:bookmarkStart w:id="40" w:name="_Toc14"/>
      <w:bookmarkEnd w:id="38"/>
      <w:bookmarkEnd w:id="39"/>
      <w:r>
        <w:rPr>
          <w:rtl w:val="true"/>
        </w:rPr>
        <w:t xml:space="preserve">مسألة </w:t>
      </w:r>
      <w:r>
        <w:rPr/>
        <w:t>9</w:t>
      </w:r>
      <w:r>
        <w:rPr>
          <w:rtl w:val="true"/>
        </w:rPr>
        <w:t xml:space="preserve">: </w:t>
      </w:r>
      <w:r>
        <w:rPr>
          <w:rtl w:val="true"/>
        </w:rPr>
        <w:t>يجوز أكل ما ينثر في الأعراس مع الإذن</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أكل ما ينثر في الأعراس مع الإذن و لو بشاهد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عاما فللعموم و إن كان خاصا فللمخصوصين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يجوز تملكه مع الإذن فيه، أو بالإعراض عنه فيملك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لمالكه الرجوع فيه و إن كان عينه موجودا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الأحوط لهما مراعاة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6901879_417432637"/>
      <w:bookmarkStart w:id="42" w:name="_Toc15"/>
      <w:bookmarkEnd w:id="41"/>
      <w:r>
        <w:rPr>
          <w:rtl w:val="true"/>
        </w:rPr>
        <w:t xml:space="preserve">مسألة </w:t>
      </w:r>
      <w:r>
        <w:rPr/>
        <w:t>10</w:t>
      </w:r>
      <w:r>
        <w:rPr>
          <w:rtl w:val="true"/>
        </w:rPr>
        <w:t xml:space="preserve">: </w:t>
      </w:r>
      <w:r>
        <w:rPr>
          <w:rtl w:val="true"/>
        </w:rPr>
        <w:t>يستحب عند الجماع الوضوء</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عند الجماع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الاستعاذة و التسمية، و طلب الولد الصالح السويّ، و الدعاء بالمأثور و هو 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اللهم جنّبني الشيطان و جنّب الشيطان ما رزقتني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 فقهائنا الأخيار و السيرة في الأعصار و الأمصار مع إحراز الرضاء و لو بشاهد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جواز التصرف يدور مدار إحراز الرضاء عاما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خاصا ففي الأول يجوز للجميع و في الثاني يختص بخصوص المأذونين و لا يجوز لغيرهم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لصيرورته حينئذ من حيازة المباحات بعد إعراض المالك الأول عنه، مع أنه يمكن أن يكون نفس النثر تمليكا معاطاتيا و الأخذ بقصد التمليك قبولا لهذا التمليك، و يغتفر فيها قصد التمليك بالخصوص للسيرة فيكفي قصد النوع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 عن ملكه بالإعراض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الاعراض لا يوجب الخروج عن الملكية و إنما يوجب إباحة التصرف فقط للغير، و يأتي تتميم الكلام في محله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كتاب الطهارة فلا وجه للإعادة ثانيا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43" w:name="pg12261_111660"/>
    </w:p>
    <w:p>
      <w:pPr>
        <w:pStyle w:val="BookText"/>
        <w:rPr/>
      </w:pPr>
      <w:bookmarkEnd w:id="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بأمانتك أخذتها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الدعاء السابق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الذي لا إله إلا هو بديع السموات و الأرض اللهم إن قضيت مني في هذه الليلة خليفة فلا تجعل للشيطان فيه شركا و لا نصيبا و لا حظا و اجعله مؤمنا مخلصا مصفي من الشيطان و رجزه جلّ ثناؤك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يكون في مكان مستور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6901881_417432637"/>
      <w:bookmarkStart w:id="45" w:name="_Toc16"/>
      <w:bookmarkEnd w:id="44"/>
      <w:r>
        <w:rPr>
          <w:rtl w:val="true"/>
        </w:rPr>
        <w:t xml:space="preserve">مسألة </w:t>
      </w:r>
      <w:r>
        <w:rPr/>
        <w:t>11</w:t>
      </w:r>
      <w:r>
        <w:rPr>
          <w:rtl w:val="true"/>
        </w:rPr>
        <w:t xml:space="preserve">: </w:t>
      </w:r>
      <w:r>
        <w:rPr>
          <w:rtl w:val="true"/>
        </w:rPr>
        <w:t>يكره الجماع</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الجماع ليلة خسوف القمر، و يوم كسوف الشمس، و في الليلة و اليوم اللذين يكون فيهما الريح السوداء، و الصفراء، و الحمراء، و اليوم الذي فيه الزلزلة، بل في كل يوم أو ليلة حدث فيه آية مخوفة، و كذا يكره عند الزوال، و عند غروب الشمس حتى يذهب الشفق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المحاق، و بعد طلوع الفجر إلى طلوع الشمس، و في أول ليلة من كل شهر، إلا في الليلة الأولى من شهر رمضان فإنه يستحب فيها، و في النصف من كل شهر، و في السفر إذا لم يكن عنده الماء للاغتسال، و بين الأذان و الإقامة، و في ليلة الأضحى، و يكره في السفينة،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أبي بصير و غيره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جميع ذلك في خبر القداح </w:t>
      </w:r>
      <w:r>
        <w:rPr>
          <w:rStyle w:val="FootnoteAnchor"/>
          <w:rtl w:val="true"/>
        </w:rPr>
        <w:footnoteReference w:id="84"/>
      </w:r>
      <w:r>
        <w:rPr>
          <w:rFonts w:ascii="Amiri" w:hAnsi="Amiri" w:eastAsia="Amiri" w:cs="Amiri"/>
          <w:color w:val="111111"/>
          <w:sz w:val="28"/>
          <w:sz w:val="28"/>
          <w:szCs w:val="28"/>
          <w:rtl w:val="true"/>
          <w:lang w:bidi="ar-SA"/>
        </w:rPr>
        <w:t xml:space="preserve">، و خبر عبد الرحمن بن كثير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جميع ذلك عن أبي جعفر عليه السّلام في رواية عبد الرحمن ابن سالم</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46" w:name="pg12261_111661"/>
    </w:p>
    <w:p>
      <w:pPr>
        <w:pStyle w:val="BookText"/>
        <w:rPr/>
      </w:pPr>
      <w:bookmarkEnd w:id="46"/>
      <w:r>
        <w:rPr>
          <w:rFonts w:ascii="Amiri" w:hAnsi="Amiri" w:eastAsia="Amiri" w:cs="Amiri"/>
          <w:color w:val="111111"/>
          <w:sz w:val="28"/>
          <w:sz w:val="28"/>
          <w:szCs w:val="28"/>
          <w:rtl w:val="true"/>
          <w:lang w:bidi="ar-SA"/>
        </w:rPr>
        <w:t>و مستقبل القبلة، و مستدبرها و على ظهر الطريق، و الجماع و هو عريان، و عقيب الاحتلام قبل الغسل أو الوضوء و الجماع و هو مختضب، أو هي مختضبة، و على الامتلاء، و الجماع قائما، و تحت الشجرة المثمرة، و على سقوف البنيان، و في وجه الشمس إلا مع الستر، و يكره أن يجامع و عنده من ينظر إليه و لو الصبيّ غير المميّز، و أن ينظر إلى فرج الامرأة حال الجماع، و الكلام عند الجماع إلا بذكر اللّه تعالى، و أن يكون معه خاتم فيه ذكر اللّه، أو شي‌ء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الجماع ليلة الاثنين، و الثلاثاء، و الخميس، و الجمعة، و يوم الخميس عند الزوال، و يوم الجمعة بعد العصر، و يستحب عند ميل الزوجة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6901883_417432637"/>
      <w:bookmarkStart w:id="48" w:name="_Toc17"/>
      <w:bookmarkEnd w:id="47"/>
      <w:r>
        <w:rPr>
          <w:rtl w:val="true"/>
        </w:rPr>
        <w:t xml:space="preserve">مسألة </w:t>
      </w:r>
      <w:r>
        <w:rPr/>
        <w:t>12</w:t>
      </w:r>
      <w:r>
        <w:rPr>
          <w:rtl w:val="true"/>
        </w:rPr>
        <w:t xml:space="preserve">: </w:t>
      </w:r>
      <w:r>
        <w:rPr>
          <w:rtl w:val="true"/>
        </w:rPr>
        <w:t>يكره للمسافر أن يطرق أهله ليلا</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للمسافر أن يطرق أهله ليلا حتى يصبح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جميع ذلك في وصية نبينا الأعظم صلّى اللّه عليه و آله لعلي عليه السّلام و ذكرها صاحب الوافي في كتابه بطولها </w:t>
      </w:r>
      <w:r>
        <w:rPr>
          <w:rStyle w:val="FootnoteAnchor"/>
          <w:rtl w:val="true"/>
        </w:rPr>
        <w:footnoteReference w:id="87"/>
      </w:r>
      <w:r>
        <w:rPr>
          <w:rFonts w:ascii="Amiri" w:hAnsi="Amiri" w:eastAsia="Amiri" w:cs="Amiri"/>
          <w:color w:val="111111"/>
          <w:sz w:val="28"/>
          <w:sz w:val="28"/>
          <w:szCs w:val="28"/>
          <w:rtl w:val="true"/>
          <w:lang w:bidi="ar-SA"/>
        </w:rPr>
        <w:t xml:space="preserve">، و أوردها صاحب الوسائل متقطعا في أبواب مختلفة، و سيأتي </w:t>
      </w:r>
      <w:r>
        <w:rPr>
          <w:rStyle w:val="FootnoteAnchor"/>
          <w:rtl w:val="true"/>
        </w:rPr>
        <w:footnoteReference w:id="88"/>
      </w:r>
      <w:r>
        <w:rPr>
          <w:rFonts w:ascii="Amiri" w:hAnsi="Amiri" w:eastAsia="Amiri" w:cs="Amiri"/>
          <w:color w:val="111111"/>
          <w:sz w:val="28"/>
          <w:sz w:val="28"/>
          <w:szCs w:val="28"/>
          <w:rtl w:val="true"/>
          <w:lang w:bidi="ar-SA"/>
        </w:rPr>
        <w:t>إن شاء اللّه تعالى ما يتعلق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للرجل إذا قدم من سفره أن يطرق أهله ليلا حتى يصبح</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و المنساق منه و من غيره صورة عدم الإعلام بالدخول و لو بالوسائل الحديثة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أفضل الشفاعات أن تشفع </w:t>
      </w:r>
      <w:bookmarkStart w:id="49" w:name="pg12261_111662"/>
    </w:p>
    <w:p>
      <w:pPr>
        <w:pStyle w:val="Heading4"/>
        <w:numPr>
          <w:ilvl w:val="3"/>
          <w:numId w:val="1"/>
        </w:numPr>
        <w:rPr/>
      </w:pPr>
      <w:bookmarkStart w:id="50" w:name="__RefHeading___Toc6901885_417432637"/>
      <w:bookmarkStart w:id="51" w:name="_Toc18"/>
      <w:bookmarkEnd w:id="49"/>
      <w:bookmarkEnd w:id="50"/>
      <w:r>
        <w:rPr>
          <w:rtl w:val="true"/>
        </w:rPr>
        <w:t xml:space="preserve">مسألة </w:t>
      </w:r>
      <w:r>
        <w:rPr/>
        <w:t>13</w:t>
      </w:r>
      <w:r>
        <w:rPr>
          <w:rtl w:val="true"/>
        </w:rPr>
        <w:t xml:space="preserve">: </w:t>
      </w:r>
      <w:r>
        <w:rPr>
          <w:rtl w:val="true"/>
        </w:rPr>
        <w:t>يستحب السعي في التزويج</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السعي في التزويج و الشفاعة فيه بإرضاء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6901887_417432637"/>
      <w:bookmarkStart w:id="53" w:name="_Toc19"/>
      <w:bookmarkEnd w:id="52"/>
      <w:r>
        <w:rPr>
          <w:rtl w:val="true"/>
        </w:rPr>
        <w:t xml:space="preserve">مسألة </w:t>
      </w:r>
      <w:r>
        <w:rPr/>
        <w:t>14</w:t>
      </w:r>
      <w:r>
        <w:rPr>
          <w:rtl w:val="true"/>
        </w:rPr>
        <w:t xml:space="preserve">: </w:t>
      </w:r>
      <w:r>
        <w:rPr>
          <w:rtl w:val="true"/>
        </w:rPr>
        <w:t>يستحب تعجيل تزويج البنت و تحصينها بالزوج عند بلوغها</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تعجيل تزويج البنت و تحصينها بالزوج عند بلوغها، فعن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سعادة المرء أن لا تطمث ابنته في بيته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6901889_417432637"/>
      <w:bookmarkStart w:id="55" w:name="_Toc20"/>
      <w:bookmarkEnd w:id="54"/>
      <w:r>
        <w:rPr>
          <w:rtl w:val="true"/>
        </w:rPr>
        <w:t xml:space="preserve">مسألة </w:t>
      </w:r>
      <w:r>
        <w:rPr/>
        <w:t>15</w:t>
      </w:r>
      <w:r>
        <w:rPr>
          <w:rtl w:val="true"/>
        </w:rPr>
        <w:t xml:space="preserve">: </w:t>
      </w:r>
      <w:r>
        <w:rPr>
          <w:rtl w:val="true"/>
        </w:rPr>
        <w:t>يستحب حبس المرأة في البيت فلا تخرج إلا لضرورة</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حبس المرأة في البيت فلا تخرج إلا لضرورة،</w:t>
      </w:r>
    </w:p>
    <w:p>
      <w:pPr>
        <w:pStyle w:val="BookText"/>
        <w:rPr/>
      </w:pPr>
      <w:r>
        <w:rPr>
          <w:rFonts w:ascii="Amiri" w:hAnsi="Amiri" w:eastAsia="Amiri" w:cs="Amiri"/>
          <w:color w:val="111111"/>
          <w:sz w:val="28"/>
          <w:sz w:val="28"/>
          <w:szCs w:val="28"/>
          <w:rtl w:val="true"/>
          <w:lang w:bidi="ar-SA"/>
        </w:rPr>
        <w:t>بين اثنين في نكاح حتى يجمع اللّه بينهما</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و عن الصادق عليه السّلام في رواية ابن مهران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ينظر اللّه إليهم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أقال نادما أو أغاث لهفان أو أعتق نسمة أو زوج أعزبا</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في ذلك كثيرة من الفريقين منها قول نبينا الأعظم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جبرائيل أتاني عن اللطيف الخبير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الأبكار بمنزلة الثمر على الشجر إذا أدرك ثمارها فلم تجتن أفسدته الشمس و نثرته الرياح، و كذلك الأبكار إذا أدركن ما يدرك النساء فليس لهن دواء إلا البعولة و إلا لم يؤمن عليهن الفساد لأنهن بشر</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علي عليه السّلام في رسالته إلى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استطعت أن لا يعرفن غيرك من الرجال فافعل</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 و عن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للنساء أن لا يرين الرجال و لا يراهن الرجال</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 عي و عورات فداووا عيّهن بالسكوت و عوراتهن بالبيوت</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إلى غير ذلك من الأخبار الكثيرة</w:t>
      </w:r>
      <w:r>
        <w:rPr>
          <w:rFonts w:eastAsia="Amiri" w:cs="Amiri" w:ascii="Amiri" w:hAnsi="Amiri"/>
          <w:color w:val="111111"/>
          <w:sz w:val="28"/>
          <w:szCs w:val="28"/>
          <w:rtl w:val="true"/>
          <w:lang w:bidi="ar-SA"/>
        </w:rPr>
        <w:t xml:space="preserve">. </w:t>
      </w:r>
      <w:bookmarkStart w:id="56" w:name="pg12261_111663"/>
    </w:p>
    <w:p>
      <w:pPr>
        <w:pStyle w:val="BookText"/>
        <w:rPr/>
      </w:pPr>
      <w:bookmarkEnd w:id="56"/>
      <w:r>
        <w:rPr>
          <w:rFonts w:ascii="Amiri" w:hAnsi="Amiri" w:eastAsia="Amiri" w:cs="Amiri"/>
          <w:color w:val="111111"/>
          <w:sz w:val="28"/>
          <w:sz w:val="28"/>
          <w:szCs w:val="28"/>
          <w:rtl w:val="true"/>
          <w:lang w:bidi="ar-SA"/>
        </w:rPr>
        <w:t xml:space="preserve">و لا يدخل عليها أحد من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6901891_417432637"/>
      <w:bookmarkStart w:id="58" w:name="_Toc21"/>
      <w:bookmarkEnd w:id="57"/>
      <w:r>
        <w:rPr>
          <w:rtl w:val="true"/>
        </w:rPr>
        <w:t xml:space="preserve">مسألة </w:t>
      </w:r>
      <w:r>
        <w:rPr/>
        <w:t>16</w:t>
      </w:r>
      <w:r>
        <w:rPr>
          <w:rtl w:val="true"/>
        </w:rPr>
        <w:t xml:space="preserve">: </w:t>
      </w:r>
      <w:r>
        <w:rPr>
          <w:rtl w:val="true"/>
        </w:rPr>
        <w:t>يكره تزويج الصغار قبل البلوغ</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تزويج الصغار قبل البلوغ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6901893_417432637"/>
      <w:bookmarkStart w:id="60" w:name="_Toc22"/>
      <w:bookmarkEnd w:id="59"/>
      <w:r>
        <w:rPr>
          <w:rtl w:val="true"/>
        </w:rPr>
        <w:t xml:space="preserve">مسألة </w:t>
      </w:r>
      <w:r>
        <w:rPr/>
        <w:t>17</w:t>
      </w:r>
      <w:r>
        <w:rPr>
          <w:rtl w:val="true"/>
        </w:rPr>
        <w:t xml:space="preserve">: </w:t>
      </w:r>
      <w:r>
        <w:rPr>
          <w:rtl w:val="true"/>
        </w:rPr>
        <w:t>يستحب تخفيف مئونة التزويج و تقليل المهر</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تخفيف مئونة التزويج و تقليل المهر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زوجوا و هم صغار لم يكادوا أن يأتلفوا</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من المسلمين و اقتداء بالنبي صلّى اللّه عليه و آله و الأئمة الهداة المعصومين و سائر أولياء اللّه المتقين و لنصوص كثيرة منها قول النبي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نساء أمتي أصبحهن وجها و أقلهن مهرا</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الشؤم في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الدابة، و المرأة، و الدار، فأما المرأة فشؤمها غلاء مهرها و عسر ولدها، و أما الدابة فشؤمها كثرة عللها و سوء خلقها، و أما الدار فشؤمها ضيقها و خبث جيرانها</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تغالوا في مهور النساء فتكون عدواة</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و يأتي في المهور بعض الكلام إن شاء اللّه تعالى</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 الفقهاء بل جميع أهل الذوق من العقلاء و العرفاء و لنصوص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تحضره الملائكة إلا الرهان و ملاعبة الرجل أهله</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و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لهو المؤمن باطل 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تأديبه الفرس، و رميه عن القوس، و ملاعبة امرأته فإنهن حق</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و عنه صلّى اللّه عليه و آله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الجفاء مواقعة الرجل أهله قبل الملاعبة</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فيستحب فعلها و يكره تركها</w:t>
      </w:r>
      <w:r>
        <w:rPr>
          <w:rFonts w:eastAsia="Amiri" w:cs="Amiri" w:ascii="Amiri" w:hAnsi="Amiri"/>
          <w:color w:val="111111"/>
          <w:sz w:val="28"/>
          <w:szCs w:val="28"/>
          <w:rtl w:val="true"/>
          <w:lang w:bidi="ar-SA"/>
        </w:rPr>
        <w:t xml:space="preserve">. </w:t>
      </w:r>
      <w:bookmarkStart w:id="61" w:name="pg12261_111664"/>
    </w:p>
    <w:p>
      <w:pPr>
        <w:pStyle w:val="Heading4"/>
        <w:numPr>
          <w:ilvl w:val="3"/>
          <w:numId w:val="1"/>
        </w:numPr>
        <w:rPr/>
      </w:pPr>
      <w:bookmarkStart w:id="62" w:name="__RefHeading___Toc6901895_417432637"/>
      <w:bookmarkStart w:id="63" w:name="_Toc23"/>
      <w:bookmarkEnd w:id="61"/>
      <w:bookmarkEnd w:id="62"/>
      <w:r>
        <w:rPr>
          <w:rtl w:val="true"/>
        </w:rPr>
        <w:t xml:space="preserve">مسألة </w:t>
      </w:r>
      <w:r>
        <w:rPr/>
        <w:t>18</w:t>
      </w:r>
      <w:r>
        <w:rPr>
          <w:rtl w:val="true"/>
        </w:rPr>
        <w:t xml:space="preserve">: </w:t>
      </w:r>
      <w:r>
        <w:rPr>
          <w:rtl w:val="true"/>
        </w:rPr>
        <w:t>يستحب ملاعبة الزوجة قبل المواقعة</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ملاعبة الزوجة قبل المواقعة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6901897_417432637"/>
      <w:bookmarkStart w:id="65" w:name="_Toc24"/>
      <w:bookmarkEnd w:id="64"/>
      <w:r>
        <w:rPr>
          <w:rtl w:val="true"/>
        </w:rPr>
        <w:t xml:space="preserve">مسألة </w:t>
      </w:r>
      <w:r>
        <w:rPr/>
        <w:t>19</w:t>
      </w:r>
      <w:r>
        <w:rPr>
          <w:rtl w:val="true"/>
        </w:rPr>
        <w:t xml:space="preserve">: </w:t>
      </w:r>
      <w:r>
        <w:rPr>
          <w:rtl w:val="true"/>
        </w:rPr>
        <w:t>يجوز للرجل تقبيل أيّ جزء من جسد زوجته، و مسّ أيّ جزء من بدنه ببدنها</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للرجل تقبيل أيّ جزء من جسد زوجته، و مسّ أيّ جزء من بدنه ببدنها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6901899_417432637"/>
      <w:bookmarkStart w:id="67" w:name="_Toc25"/>
      <w:bookmarkEnd w:id="66"/>
      <w:r>
        <w:rPr>
          <w:rtl w:val="true"/>
        </w:rPr>
        <w:t xml:space="preserve">مسألة </w:t>
      </w:r>
      <w:r>
        <w:rPr/>
        <w:t>20</w:t>
      </w:r>
      <w:r>
        <w:rPr>
          <w:rtl w:val="true"/>
        </w:rPr>
        <w:t xml:space="preserve">: </w:t>
      </w:r>
      <w:r>
        <w:rPr>
          <w:rtl w:val="true"/>
        </w:rPr>
        <w:t>يستحب اللبث و ترك التعجيل عند الجماع</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اللبث و ترك التعجيل عند الجماع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6901901_417432637"/>
      <w:bookmarkStart w:id="69" w:name="_Toc26"/>
      <w:bookmarkEnd w:id="68"/>
      <w:r>
        <w:rPr>
          <w:rtl w:val="true"/>
        </w:rPr>
        <w:t xml:space="preserve">مسألة </w:t>
      </w:r>
      <w:r>
        <w:rPr/>
        <w:t>21</w:t>
      </w:r>
      <w:r>
        <w:rPr>
          <w:rtl w:val="true"/>
        </w:rPr>
        <w:t xml:space="preserve">: </w:t>
      </w:r>
      <w:r>
        <w:rPr>
          <w:rtl w:val="true"/>
        </w:rPr>
        <w:t>يكره المجامعة تحت السماء</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المجامعة تحت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6901903_417432637"/>
      <w:bookmarkStart w:id="71" w:name="_Toc27"/>
      <w:bookmarkEnd w:id="70"/>
      <w:r>
        <w:rPr>
          <w:rtl w:val="true"/>
        </w:rPr>
        <w:t xml:space="preserve">مسألة </w:t>
      </w:r>
      <w:r>
        <w:rPr/>
        <w:t>22</w:t>
      </w:r>
      <w:r>
        <w:rPr>
          <w:rtl w:val="true"/>
        </w:rPr>
        <w:t xml:space="preserve">: </w:t>
      </w:r>
      <w:r>
        <w:rPr>
          <w:rtl w:val="true"/>
        </w:rPr>
        <w:t>يستحب إكثار الصوم و توفير الشعر لمن لا يقدر على التزويج</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إكثار الصوم و توفير الشعر لمن لا يقدر على التزويج مع ميله و عدم 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السيرة، و النص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يستعين بكل شي‌ء من جسده عليها و لكن لا يستعين بغير جسده عليها</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جامع أحدكم أهله فلا يأتيهن كما يأتي الطير ليمكث و ليلبث</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أحدكم أن يأتي زوجته فلا يعجّلها فان للنساء حوائج</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في خبر حسين بن زيد عن الصادق عليه السّلام عن آبائه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إن اللّه كره لكم أيّتها الأمّة أربعا و عشرين خصلة و نهاكم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كره المجامعة تحت السماء</w:t>
      </w:r>
      <w:r>
        <w:rPr>
          <w:rFonts w:eastAsia="Amiri" w:cs="Amiri" w:ascii="Amiri" w:hAnsi="Amiri"/>
          <w:color w:val="111111"/>
          <w:sz w:val="28"/>
          <w:szCs w:val="28"/>
          <w:rtl w:val="true"/>
          <w:lang w:bidi="ar-SA"/>
        </w:rPr>
        <w:t>»</w:t>
      </w:r>
      <w:r>
        <w:rPr>
          <w:rStyle w:val="FootnoteAnchor"/>
          <w:rtl w:val="true"/>
        </w:rPr>
        <w:footnoteReference w:id="10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النبي صلّى اللّه عليه و آله لمن جاء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ليس عندي طول فانكح النساء فإليك أشكو العزوبة،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 شعر جسدك و أدم الصيام ففعل فذهب ما به من الشبق</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كثر شعر رجل قط </w:t>
      </w:r>
      <w:bookmarkStart w:id="72" w:name="pg12261_111665"/>
    </w:p>
    <w:p>
      <w:pPr>
        <w:pStyle w:val="Heading4"/>
        <w:numPr>
          <w:ilvl w:val="3"/>
          <w:numId w:val="1"/>
        </w:numPr>
        <w:rPr/>
      </w:pPr>
      <w:bookmarkStart w:id="73" w:name="__RefHeading___Toc6901905_417432637"/>
      <w:bookmarkStart w:id="74" w:name="_Toc28"/>
      <w:bookmarkEnd w:id="72"/>
      <w:bookmarkEnd w:id="73"/>
      <w:r>
        <w:rPr>
          <w:rtl w:val="true"/>
        </w:rPr>
        <w:t xml:space="preserve">مسألة </w:t>
      </w:r>
      <w:r>
        <w:rPr/>
        <w:t>23</w:t>
      </w:r>
      <w:r>
        <w:rPr>
          <w:rtl w:val="true"/>
        </w:rPr>
        <w:t xml:space="preserve">: </w:t>
      </w:r>
      <w:r>
        <w:rPr>
          <w:rtl w:val="true"/>
        </w:rPr>
        <w:t>يستحب خلع خف العروس إذا دخلت البيت و غسل رجليها</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خلع خف العروس إذا دخلت البيت و غسل رجليها، و صب الماء من باب الدار إلى آخرها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6901907_417432637"/>
      <w:bookmarkStart w:id="76" w:name="_Toc29"/>
      <w:bookmarkEnd w:id="75"/>
      <w:r>
        <w:rPr>
          <w:rtl w:val="true"/>
        </w:rPr>
        <w:t xml:space="preserve">مسألة </w:t>
      </w:r>
      <w:r>
        <w:rPr/>
        <w:t>24</w:t>
      </w:r>
      <w:r>
        <w:rPr>
          <w:rtl w:val="true"/>
        </w:rPr>
        <w:t xml:space="preserve">: </w:t>
      </w:r>
      <w:r>
        <w:rPr>
          <w:rtl w:val="true"/>
        </w:rPr>
        <w:t>يستحب منع العروس في أسبوع العرس من الألبان</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منع العروس في أسبوع العرس من الألبان، و الخلّ، و الكزبرة، و التفاح الحامض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6901909_417432637"/>
      <w:bookmarkStart w:id="78" w:name="_Toc30"/>
      <w:bookmarkEnd w:id="77"/>
      <w:r>
        <w:rPr>
          <w:rtl w:val="true"/>
        </w:rPr>
        <w:t xml:space="preserve">مسألة </w:t>
      </w:r>
      <w:r>
        <w:rPr/>
        <w:t>25</w:t>
      </w:r>
      <w:r>
        <w:rPr>
          <w:rtl w:val="true"/>
        </w:rPr>
        <w:t xml:space="preserve">: </w:t>
      </w:r>
      <w:r>
        <w:rPr>
          <w:rtl w:val="true"/>
        </w:rPr>
        <w:t>يكره اتحاد خرقة الزوج و الزوجة عند الفراغ من الجماع</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اتحاد خرقة الزوج و الزوجة عند الفراغ من الجماع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قلت شهوته</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وصية النبي صلّى اللّه عليه و آله لعلي عليه السّلام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وصية النبي صلّى اللّه عليه و آله لعلي عليه السّلام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أيضا في وصيته صلّى اللّه عليه و آله لعلي عليه السّلام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ما تقدم من الآداب و ما ورد من الأحاديث الواردة فيها إنما ذكرناها تأسيا بالفقهاء الأعلام و المحدثين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في إسناد بعضها قصور بل عن جمع منهم الشهيد الثاني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متن وصية النبي صلّى اللّه عليه و آله لعلي عليه السّلام في المقام يفوح رائحة الجعل و 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قصور سنده فلا بد و أن يعمل بهذه الآداب بعنوان الرجاء تخلصا عن شبهة التشريع إذا نسب إلى الشرع ما لم يثبت منه بدليل معتبر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قد جرت عادة فقهاء المسلمين و محدثيهم على ذكر خصائص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النبي صلّى اللّه عليه و آله بعضهم هنا و بعضهم في مقامات اخرى و لنتبرك بذكر جملة منها إجمالا في المقام توسلا بسيد الأنبياء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 اللّه عليه و آله إذا رغب في نكاح امرأة وجب عليها القبول إن كانت خليّة و يحرم على غيره خطبتها، و إن كانت ذات زوج وجب على الزوج طلاقها لما ورد في قضية زيد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 الأربع بالعقد كما ورد ذلك في روايات متعددة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عقد النكاح بلفظ الهبة بلا فرق بين القبول منه صلّى اللّه عليه و آله بها أو الإيجاب منها كذلك فليس لها مهر المثل لفرض الهبة و هي صحيحة، و قال أبو جعفر عليه السّلام فيما رواه محمد 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جائت امرأة من الأنصار إلى رسول اللّه صلّى اللّه عليه و آله فدخلت عليه و هو في منزل حفصة و المرأة متلبسة ممشطة فدخلت على رسول اللّه صلّى اللّه عليه و آله فقالت يا رسول اللّه إن المرأة لا تخطب الزوج و أنا امرأة ايم لا زوج لي منذ دهر و لا لي ولد فهل لك من حاجة؟ فإن تك فقد وهبت نفسي لك إن قبلتني، 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و دعا 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 الأنصار جزاكم اللّه عن رسول اللّه خيرا فقد نصرني رجالكم و رغبت فيّ نسائكم، فقالت لها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 حياءك و اجرأك و انهمك للرجال؟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عنها يا حفصة فإنها خير منك رغبت في رسول اللّه فملتيها و عبتيها، ثمَّ قال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 في رحمك اللّه فقد أوجب اللّه لك الجنة لرغبتك فيّ و تعريضك بمحبتي و سروري و سيأتيك أمري إن شاء اللّه،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امرأة مؤمنة إلى آخر الآية </w:t>
      </w:r>
      <w:r>
        <w:rPr>
          <w:rStyle w:val="FootnoteAnchor"/>
          <w:rtl w:val="true"/>
        </w:rPr>
        <w:footnoteReference w:id="114"/>
      </w:r>
      <w:r>
        <w:rPr>
          <w:rFonts w:ascii="Amiri" w:hAnsi="Amiri" w:eastAsia="Amiri" w:cs="Amiri"/>
          <w:color w:val="111111"/>
          <w:sz w:val="28"/>
          <w:sz w:val="28"/>
          <w:szCs w:val="28"/>
          <w:rtl w:val="true"/>
          <w:lang w:bidi="ar-SA"/>
        </w:rPr>
        <w:t>، فأحل اللّه عز و جل هبة المرأة نفسها لرسول اللّه صلّى اللّه عليه و آله و لا يحل ذلك لغيره</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الطلاق منه صلّى اللّه عليه و آله بتخييرهن بين اختيارهن للبقاء أو اختيارهن المفارقة لقوله تعالى يا أَيُّهَا النَّبِيُّ قُلْ لِأَزْواجِكَ إِنْ كُنْتُنَّ تُرِدْنَ الْحَياةَ الدُّنْيا وَ زِينَتَها فَتَعالَيْنَ أُمَتِّعْكُنَّ وَ أُسَرِّحْكُنَّ سَراحاً جَمِيلًا وَ إِنْ كُنْتُنَّ تُرِدْنَ اللّهَ وَ رَسُولَهُ وَ الدّارَ الْآخِرَةَ فَإِنَّ اللّهَ أَعَدَّ لِلْمُحْسِناتِ مِنْكُنَّ أَجْراً عَظِيماً </w:t>
      </w:r>
      <w:r>
        <w:rPr>
          <w:rStyle w:val="FootnoteAnchor"/>
          <w:rtl w:val="true"/>
        </w:rPr>
        <w:footnoteReference w:id="116"/>
      </w:r>
      <w:r>
        <w:rPr>
          <w:rFonts w:ascii="Amiri" w:hAnsi="Amiri" w:eastAsia="Amiri" w:cs="Amiri"/>
          <w:color w:val="111111"/>
          <w:sz w:val="28"/>
          <w:sz w:val="28"/>
          <w:szCs w:val="28"/>
          <w:rtl w:val="true"/>
          <w:lang w:bidi="ar-SA"/>
        </w:rPr>
        <w:t xml:space="preserve">، و السنة المستفيضة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زوجاته بعد رحلته صلّى اللّه عليه و آله لنص الآية الشريفة وَ ما كانَ لَكُمْ أَنْ تُؤْذُوا رَسُولَ اللّهِ وَ لا أَنْ تَنْكِحُوا أَزْواجَهُ مِنْ بَعْدِهِ أَبَداً إِنَّ ذلِكُمْ كانَ عِنْدَ اللّهِ عَظِيماً </w:t>
      </w:r>
      <w:r>
        <w:rPr>
          <w:rStyle w:val="FootnoteAnchor"/>
          <w:rtl w:val="true"/>
        </w:rPr>
        <w:footnoteReference w:id="118"/>
      </w:r>
      <w:r>
        <w:rPr>
          <w:rFonts w:ascii="Amiri" w:hAnsi="Amiri" w:eastAsia="Amiri" w:cs="Amiri"/>
          <w:color w:val="111111"/>
          <w:sz w:val="28"/>
          <w:sz w:val="28"/>
          <w:szCs w:val="28"/>
          <w:rtl w:val="true"/>
          <w:lang w:bidi="ar-SA"/>
        </w:rPr>
        <w:t>، بلا فرق بين المدخول بها و غيرها و المطلقة و غيرها لظاهر إطلاق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التهجد في الليل للآية المباركة مِنَ اللَّيْلِ فَتَهَجَّدْ بِهِ نافِلَةً لَكَ </w:t>
      </w:r>
      <w:r>
        <w:rPr>
          <w:rStyle w:val="FootnoteAnchor"/>
          <w:rtl w:val="true"/>
        </w:rPr>
        <w:footnoteReference w:id="119"/>
      </w:r>
      <w:r>
        <w:rPr>
          <w:rFonts w:ascii="Amiri" w:hAnsi="Amiri" w:eastAsia="Amiri" w:cs="Amiri"/>
          <w:color w:val="111111"/>
          <w:sz w:val="28"/>
          <w:sz w:val="28"/>
          <w:szCs w:val="28"/>
          <w:rtl w:val="true"/>
          <w:lang w:bidi="ar-SA"/>
        </w:rPr>
        <w:t>، فيشمل الوتر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الصدقة الواجبة عليه صلّى اللّه عليه و آله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لا تحل لنا الصدقة</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كما تقدم في كتاب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خائنة الأعين و هي الإيماء إلى فعل خلاف ما يظهر و يشعر به الحال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لنبي أن تكون له خائنة الأعين</w:t>
      </w:r>
      <w:r>
        <w:rPr>
          <w:rFonts w:eastAsia="Amiri" w:cs="Amiri" w:ascii="Amiri" w:hAnsi="Amiri"/>
          <w:color w:val="111111"/>
          <w:sz w:val="28"/>
          <w:szCs w:val="28"/>
          <w:rtl w:val="true"/>
          <w:lang w:bidi="ar-SA"/>
        </w:rPr>
        <w:t xml:space="preserve">» </w:t>
      </w:r>
      <w:r>
        <w:rPr>
          <w:rStyle w:val="FootnoteAnchor"/>
          <w:rtl w:val="true"/>
        </w:rPr>
        <w:footnoteReference w:id="12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الوصال في الصوم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لست كأحدكم إني أظل عند ربي فيطعمني و يسقيني</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bookmarkStart w:id="79" w:name="pg12261_111668"/>
    </w:p>
    <w:p>
      <w:pPr>
        <w:pStyle w:val="Heading4"/>
        <w:numPr>
          <w:ilvl w:val="3"/>
          <w:numId w:val="1"/>
        </w:numPr>
        <w:rPr/>
      </w:pPr>
      <w:bookmarkStart w:id="80" w:name="__RefHeading___Toc6901911_417432637"/>
      <w:bookmarkStart w:id="81" w:name="_Toc31"/>
      <w:bookmarkEnd w:id="79"/>
      <w:bookmarkEnd w:id="80"/>
      <w:r>
        <w:rPr>
          <w:rtl w:val="true"/>
        </w:rPr>
        <w:t xml:space="preserve">مسألة </w:t>
      </w:r>
      <w:r>
        <w:rPr/>
        <w:t>26</w:t>
      </w:r>
      <w:r>
        <w:rPr>
          <w:rtl w:val="true"/>
        </w:rPr>
        <w:t xml:space="preserve">: </w:t>
      </w:r>
      <w:r>
        <w:rPr>
          <w:rtl w:val="true"/>
        </w:rPr>
        <w:t>يجوز لمن يريد تزويج امرأة أن ينظر إلى وجهها</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لمن يريد تزويج امرأة أن ينظر إلى وجهها و كفيها و شعرها و محاسنها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تنام عينه و لا ينام قلبه صلّى اللّه عليه و آله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تنام عيناي و لا ينام قلبي</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خصائص أخرى ذكرها أرباب الحديث و السير مثل إباحة دخوله صلّى اللّه عليه و آله لمكة بغير إحرام خلافا لأمّته، و وجوب السواك و الأضحية عليه، و أن صلاته قاعدا كصلاته قائما و إن لم تكن به علة، و استباح قتل من سبه أو هجاه، و إذا لبس لامة الحرب يحرم عليه نزعها حتى يلقى عدوه، و إعطائه جوامع الكلم و تفضيل زوجاته على غيرهن بأن جعل ثوابهن و عقابهن على الضعف إلى غير ذلك مما لا يحصى، و كيف تحصى خصائص من هو غاية الخليقة و مفخر البرية و سيد ولد آدم و أول ما خلق من العالم و قد أفرد العامة و الخاصة كتبا لها و من شاء فليراجع إليها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في الجملة و نصوصا منها صحيح ابن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يريد أن يتزوج المرأة أ ينظر إليها؟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يشتريها بأغلى الثمن</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و إطلاق الجواب و إطلاق التعليل يشمل جميع ما ذكره في المتن و في صحيح ابن السري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يريد أن يتزوج المرأة يتأملها و ينظر إلى خلفها و إلى وجهها،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أن ينظر الرجل إلى المرأة إذا أراد أن يتزوجها ينظر إلى خلفها و إلى وجهها</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ينظر إلى وجهها و معاصمها إذا أراد أن يتزوجها</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و عنه عليه السّلام أيضا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الرجل يريد أن يتزوج </w:t>
      </w:r>
    </w:p>
    <w:p>
      <w:pPr>
        <w:pStyle w:val="BookText"/>
        <w:rPr/>
      </w:pPr>
      <w:r>
        <w:rPr>
          <w:rFonts w:ascii="Amiri" w:hAnsi="Amiri" w:eastAsia="Amiri" w:cs="Amiri"/>
          <w:color w:val="111111"/>
          <w:sz w:val="28"/>
          <w:sz w:val="28"/>
          <w:szCs w:val="28"/>
          <w:rtl w:val="true"/>
          <w:lang w:bidi="ar-SA"/>
        </w:rPr>
        <w:t xml:space="preserve">بل لا يبعد جواز النظر إلى سائر جسدها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أ ينظر إلى شعرها؟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يريد أن يشتريها بأغلى الثمن</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ينظر إلى محاسن امرأة يريد أن يتزوجها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هو مستام فإن يقض أمر يكون</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إلى غير ذلك من النصوص و الظاهر أن الحكم من الأمور العقلائية حين الزواج إن كان بلا تلذذ و كما يأتي لا أن يكون تعبدا شرعيا، و يشهد له التعليل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يشتريها بأغلى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تعليل بالمرتكزات العقلائية، بل يمكن أن يكون في مقام التعيير للسائل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من الواضحات لا ينبغي أن يسئل عنه كما في مورد الاشتراء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الإطلاق و التعليل في النصوص، و في الموثق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يريد أن يتزوج المرأة يجوز له أن ينظر إليها،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ترقّق له الثياب من سائر البدن لأنه يريد أن يشتريها بأغلى الثمن</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الجواهر و نعم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محيص للفقيه الذي كشف اللّه تعالى عن بصيرته عن القول بجواز النظر إلى جميع جسدها بعد تعاضد تلك النصوص و كثرتها و فيها الصحيح و الموثق و غيرهما الدالة بأنواع الدلالات على ذلك</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تنقيح الكلام بنحو الكلية، و هي أن النظر إلى جميع بدن المرأة غير عورتيها بلا تلذذ و ريبة إذا كان فيه غرض غير منهي عنه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كالعلاج مثلا، أو تشخيص الموضوع لدى الحاكم الشرعي بالنسبة إلى الدية، أو التمييز لأجل المحرمية أو المقام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أو لا؟ دليل الأول انصراف الأدلة المانعة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عدا عورتها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الأحوط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يشترط أن يكون ذلك بإذنها و رضاها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يشترط أن لا يكون بقصد التلذذ و إن علم أنه يحصل بنظرها قهرا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تكرار النظر إذا لم يحصل الغرض و هو الاطلاع على حالها بالنظر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يشترط أيضا أن لا يكون مسبوقا بحالها و أن يحتمل اختيارها و إلا فلا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بين أن يكون قاصدا لتزويجها بالخصوص أو كان قاصدا لمطلق التزويج و كان بصدد تعيين الزوجة بهذا الاختبار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الاقتصار 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أيضا لا فرق بين أن يمكن المعرفة بحالها بوجه آخر من توكيل امرأة تنظر إليها و تخبره أولا و إن كان الأحوط الاقتصار 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دليل الثاني الجمود على ظواهر أدلة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من الفقهاء بل ضرورة من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مخالفة من خالف و إن كان لا دليل له على مخالفته بل يكون ممن كشف اللّه بصيرته كما مر عن صاحب الجواهر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انصراف الأدلة المجوزة عن الصورتين قطعا مع كثرة اهتمام الشارع بنفي التلذذ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التعليل و الأصل و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المانعة بعد الشك في شمول الأدلة المجوزة لها بل الظاهر عدم الشمول كما هو المعلوم من مذاق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الشامل للصورتين بلا محذور و مانع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انصراف الأدلة إليه و لكنه ضعيف</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الفرق فلظهور الإطلاق الوارد في مقام البيان و التسهيل </w:t>
      </w:r>
    </w:p>
    <w:p>
      <w:pPr>
        <w:pStyle w:val="BookText"/>
        <w:rPr/>
      </w:pPr>
      <w:r>
        <w:rPr>
          <w:rFonts w:ascii="Amiri" w:hAnsi="Amiri" w:eastAsia="Amiri" w:cs="Amiri"/>
          <w:color w:val="111111"/>
          <w:sz w:val="28"/>
          <w:sz w:val="28"/>
          <w:szCs w:val="28"/>
          <w:rtl w:val="true"/>
          <w:lang w:bidi="ar-SA"/>
        </w:rPr>
        <w:t xml:space="preserve">و لا يبعد جواز نظر المرأة أيضا إلى الرجل الذي يريد تزويجها و لكن لا يترك الاحتياط بالترك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يجوز إلى جارية يريد شرائها و إن كان بغير إذن سيدها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الظاهر اختصاص ذلك بالمشتري لنفسه فلا يشمل الوكيل و الولي و الفضولي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الزوجة فالمقطوع هو الاختصاص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الامتنان مع إطلاق التعليل الذي يقتضي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الاحتياط فلاحتمال انصراف الأدلة إلى الثاني و لكنه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عدم استبعاد الجواز فلدلالة التعليل الوارد في النصوص عليه بالملازمة فهو و إن ورد في رؤية المرأة فيدل على الجواز بالمطابقة، لكنه يدل على العكس بالالتزام كما هو شأن كل شراء أو مستام كما مر في الأخبار، و يشهد له قوله صلّى اللّه عليه و آله لرجل من أصحابه و قد خطب امرأة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نظرت إليها فإنه أحرى أن يؤدم بينكما</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فيستفاد انه من صالح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الاحتياط فلأن الحكم خلاف الأصل و المشهور، و الدليل قياس و الخبر ضعيف فالاحتياط 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الجواز فللإجماع و ما مر من إطلاق التعليل و ما عن أبي عبد اللّه عليه السّلام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يعترض الأمة ليشتريها،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ينظر إلى محاسنها و يمسها ما لم ينظر إلى ما لا ينبغي النظر إليه</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التعميم بصورة غير إذن السيد أيضا فلإطلاق الشامل لها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ظهور الأدلة في المشتري بعد عدم ما يصلح للتعميم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ظهور الإجماع و كون التعميم خلاف مرتكزات المتشرعين </w:t>
      </w:r>
      <w:bookmarkStart w:id="82" w:name="pg12261_111672"/>
    </w:p>
    <w:p>
      <w:pPr>
        <w:pStyle w:val="Heading4"/>
        <w:numPr>
          <w:ilvl w:val="3"/>
          <w:numId w:val="1"/>
        </w:numPr>
        <w:rPr/>
      </w:pPr>
      <w:bookmarkStart w:id="83" w:name="__RefHeading___Toc6901913_417432637"/>
      <w:bookmarkStart w:id="84" w:name="_Toc32"/>
      <w:bookmarkEnd w:id="82"/>
      <w:bookmarkEnd w:id="83"/>
      <w:r>
        <w:rPr>
          <w:rtl w:val="true"/>
        </w:rPr>
        <w:t xml:space="preserve">مسألة </w:t>
      </w:r>
      <w:r>
        <w:rPr/>
        <w:t>27</w:t>
      </w:r>
      <w:r>
        <w:rPr>
          <w:rtl w:val="true"/>
        </w:rPr>
        <w:t xml:space="preserve">: </w:t>
      </w:r>
      <w:r>
        <w:rPr>
          <w:rtl w:val="true"/>
        </w:rPr>
        <w:t>يجوز النظر إلى نساء أهل الذمة</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النظر إلى نساء أهل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مطلق الكفار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المتشرعات بل ربما يعد من خلاف الغيرة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و استدل عليه تارة بما دل على انها بمنزلة الإماء و اخرى بأن الكفار في‌ء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ثالثة بما ورد انها مماليك للإمام عليه السّلام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مخدوش أما الأولان فإن المنساق من الفي‌ء و الأمة انما هو التنزيل في الرتبة و الشرف لا الاسترقاق المعهود إذ المباحات الأوّلية لا تملك إلا بالاستيلاء و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 فلا بد من حمله على صورة بسط اليد و الأخذ و الاستيلاء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بالنظر إلى رؤوس النساء من أهل الذمة</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لا حرمة لنساء أهل الذمة أن ينظر إلى شعورهن و أيديهن</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جمع منهم ابن إدريس المنع للعمومات و الإطلاقات و هو مردود لما أثبتناه في الأصول من انها تخصص و تقيد بالخبر الواحد المعتبر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عليه بالإجماع و الفحوى و إطلاق بعض الأدلة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التلذذ هو الحرمة الفعلية و الريبة خوف الوقوع فيها بعد ذلك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بالاطمينان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بمطلق الظن و ظاهر إطلاقهم الشمول للجميع</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التلذذ إما فعلي غير اختياري، أو قصدي فعلي اختياري، أو ما يحصل </w:t>
      </w:r>
      <w:bookmarkStart w:id="85" w:name="pg12261_111673"/>
    </w:p>
    <w:p>
      <w:pPr>
        <w:pStyle w:val="BookText"/>
        <w:rPr/>
      </w:pPr>
      <w:bookmarkEnd w:id="85"/>
      <w:r>
        <w:rPr>
          <w:rFonts w:ascii="Amiri" w:hAnsi="Amiri" w:eastAsia="Amiri" w:cs="Amiri"/>
          <w:color w:val="111111"/>
          <w:sz w:val="28"/>
          <w:sz w:val="28"/>
          <w:szCs w:val="28"/>
          <w:rtl w:val="true"/>
          <w:lang w:bidi="ar-SA"/>
        </w:rPr>
        <w:t>مع عدم التلذذ و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خوف الوقوع في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الاقتصار على المقدار الذي جرت عادتهن على عدم ستره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يلحق بهم نساء أهل البوادي و القرى من الأعراب و غيرهم، و هو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الظاهر عدم حرمة التردد في الأسواق و نحوها مع العلم بوقوع النظر عليهن و لا يجب غضّ البصر إذا لم يكن هناك خوف افتتان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6901915_417432637"/>
      <w:bookmarkStart w:id="87" w:name="_Toc33"/>
      <w:bookmarkEnd w:id="86"/>
      <w:r>
        <w:rPr>
          <w:rtl w:val="true"/>
        </w:rPr>
        <w:t xml:space="preserve">مسألة </w:t>
      </w:r>
      <w:r>
        <w:rPr/>
        <w:t>28</w:t>
      </w:r>
      <w:r>
        <w:rPr>
          <w:rtl w:val="true"/>
        </w:rPr>
        <w:t xml:space="preserve">: </w:t>
      </w:r>
      <w:r>
        <w:rPr>
          <w:rtl w:val="true"/>
        </w:rPr>
        <w:t>يجوز لكل من الرجل و المرأة النظر إلى ما عدا العورة</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لكل من الرجل و المرأة النظر إلى ما عدا العورة من مماثلة شيخا أو شابا حسن الصورة أو قبيحها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بتلذذ أو ريبة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ذلك و مقتضى الإطلاق حرمة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لأنه المنساق من إذن سادات الأنام بل المرتكز في أذهان المتشرعة من العوام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دعوى الانصراف عن غيره و لكن لو عمل بإطلاق التعليل في الخبر الآتي لعم الجواز غيره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الحكم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بالنظر إلى رؤوس نساء أهل تهامة و الاعراب و أهل السواد و العلوج لأنهن إذا نهوا لا ينتهين</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و العمل به مع إعراض المشهور عنه مشكل كما ان الأخذ بتعليله أشكل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السيرة و العسر و الحرج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إجماع المسلمين بل ضرورة من الدين من أول بعثة سيد المرسلين بل قبلها و يصح التمسك بالسيرة العقلائية أيضا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لمعلومية عدم الجواز حينئذ بلا شك و ريبة</w:t>
      </w:r>
      <w:r>
        <w:rPr>
          <w:rFonts w:eastAsia="Amiri" w:cs="Amiri" w:ascii="Amiri" w:hAnsi="Amiri"/>
          <w:color w:val="111111"/>
          <w:sz w:val="28"/>
          <w:szCs w:val="28"/>
          <w:rtl w:val="true"/>
          <w:lang w:bidi="ar-SA"/>
        </w:rPr>
        <w:t xml:space="preserve">. </w:t>
      </w:r>
      <w:bookmarkStart w:id="88" w:name="pg12261_111674"/>
    </w:p>
    <w:p>
      <w:pPr>
        <w:pStyle w:val="BookText"/>
        <w:rPr/>
      </w:pPr>
      <w:bookmarkEnd w:id="88"/>
      <w:r>
        <w:rPr>
          <w:rFonts w:ascii="Amiri" w:hAnsi="Amiri" w:eastAsia="Amiri" w:cs="Amiri"/>
          <w:color w:val="111111"/>
          <w:sz w:val="28"/>
          <w:sz w:val="28"/>
          <w:szCs w:val="28"/>
          <w:rtl w:val="true"/>
          <w:lang w:bidi="ar-SA"/>
        </w:rPr>
        <w:t xml:space="preserve">نعم، يكره كشف المسلمة بين يدي اليهودية و النصرانية بل مطلق الكافرة، فإنهن يصفن ذلك لأزواجهن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القول بالحرمة للآية حيث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نسائهن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فخص بالمسلمات،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المراد من نسائهن الجواري و الخدم لهن من الحرائر</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6901917_417432637"/>
      <w:bookmarkStart w:id="90" w:name="_Toc34"/>
      <w:bookmarkEnd w:id="89"/>
      <w:r>
        <w:rPr>
          <w:rtl w:val="true"/>
        </w:rPr>
        <w:t xml:space="preserve">مسألة </w:t>
      </w:r>
      <w:r>
        <w:rPr/>
        <w:t>29</w:t>
      </w:r>
      <w:r>
        <w:rPr>
          <w:rtl w:val="true"/>
        </w:rPr>
        <w:t xml:space="preserve">: </w:t>
      </w:r>
      <w:r>
        <w:rPr>
          <w:rtl w:val="true"/>
        </w:rPr>
        <w:t>يجوز لكل من الزوج و الزوجة النظر إلى جسد الآخر</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لكل من الزوج و الزوجة النظر إلى جسد الآخر حتى العورة مع التلذذ و بدونه بل يجوز لكل منهما مس الآخر بكل عضو منه كل عضو من الآخر مع التلذذ و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6901919_417432637"/>
      <w:bookmarkStart w:id="92" w:name="_Toc35"/>
      <w:bookmarkEnd w:id="91"/>
      <w:r>
        <w:rPr>
          <w:rtl w:val="true"/>
        </w:rPr>
        <w:t xml:space="preserve">مسألة </w:t>
      </w:r>
      <w:r>
        <w:rPr/>
        <w:t>30</w:t>
      </w:r>
      <w:r>
        <w:rPr>
          <w:rtl w:val="true"/>
        </w:rPr>
        <w:t xml:space="preserve">: </w:t>
      </w:r>
      <w:r>
        <w:rPr>
          <w:rtl w:val="true"/>
        </w:rPr>
        <w:t>الخنثى مع الأنثى كالذكر، و مع الذكر كالأنثى</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الخنثى مع الأنثى كالذكر، و مع الذكر كالأنثى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للمرأة أن تنكشف بين يدي اليهودية و النصرانية فإنهن يصفن ذلك لأزواجهن</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و مقتضى التعليل التعدي إلى مطلق الكفار بل يمكن التعدي إلى المسلمة غير المبالية بتوصيف ذلك كما أنه يمكن التعدي عن الزوج إلى كل أجنبي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و اختاره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دليل لهم من عقل أو نقل بعد قول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التعليل، الظاهر كل منهما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بضرورة من الدين بل جميع العقلاء الذين لهم زوجية و زواج و قد تقدم بعض النصوص </w:t>
      </w:r>
      <w:r>
        <w:rPr>
          <w:rStyle w:val="FootnoteAnchor"/>
          <w:rtl w:val="true"/>
        </w:rPr>
        <w:footnoteReference w:id="137"/>
      </w:r>
      <w:r>
        <w:rPr>
          <w:rFonts w:ascii="Amiri" w:hAnsi="Amiri" w:eastAsia="Amiri" w:cs="Amiri"/>
          <w:color w:val="111111"/>
          <w:sz w:val="28"/>
          <w:sz w:val="28"/>
          <w:szCs w:val="28"/>
          <w:rtl w:val="true"/>
          <w:lang w:bidi="ar-SA"/>
        </w:rPr>
        <w:t>، أيضا فراجع</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لأنها تعلم إجمالا أنها إما ذكرا و أنثى فيجب عليها الاجتناب من كل منهما كما يجب على الذكر و الأنثى الاجتناب عنها لذلك</w:t>
      </w:r>
      <w:r>
        <w:rPr>
          <w:rFonts w:eastAsia="Amiri" w:cs="Amiri" w:ascii="Amiri" w:hAnsi="Amiri"/>
          <w:color w:val="111111"/>
          <w:sz w:val="28"/>
          <w:szCs w:val="28"/>
          <w:rtl w:val="true"/>
          <w:lang w:bidi="ar-SA"/>
        </w:rPr>
        <w:t xml:space="preserve">. </w:t>
      </w:r>
      <w:bookmarkStart w:id="93" w:name="pg12261_111675"/>
    </w:p>
    <w:p>
      <w:pPr>
        <w:pStyle w:val="Heading4"/>
        <w:numPr>
          <w:ilvl w:val="3"/>
          <w:numId w:val="1"/>
        </w:numPr>
        <w:rPr/>
      </w:pPr>
      <w:bookmarkStart w:id="94" w:name="__RefHeading___Toc6901921_417432637"/>
      <w:bookmarkStart w:id="95" w:name="_Toc36"/>
      <w:bookmarkEnd w:id="93"/>
      <w:bookmarkEnd w:id="94"/>
      <w:r>
        <w:rPr>
          <w:rtl w:val="true"/>
        </w:rPr>
        <w:t xml:space="preserve">مسألة </w:t>
      </w:r>
      <w:r>
        <w:rPr/>
        <w:t>31</w:t>
      </w:r>
      <w:r>
        <w:rPr>
          <w:rtl w:val="true"/>
        </w:rPr>
        <w:t xml:space="preserve">: </w:t>
      </w:r>
      <w:r>
        <w:rPr>
          <w:rtl w:val="true"/>
        </w:rPr>
        <w:t>لا يجوز النظر إلى الأجنبية</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النظر إلى الأجنبية، و لا للمرأة النظر إلى الأجنبي من غير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نعم، لو ثبت أنها طبيعة ثالثة لا يجب عليهما ذلك كما لا يجب عليها ذلك أيضا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قوله تعالى قُلْ لِلْمُؤْمِنِينَ يَغُضُّوا مِنْ أَبْصارِهِمْ وَ يَحْفَظُوا فُرُوجَهُمْ ذلِكَ أَزْكى لَهُمْ إِنَّ اللّهَ خَبِيرٌ بِما يَصْنَعُونَ وَ قُلْ لِلْمُؤْمِناتِ يَغْضُضْنَ مِنْ أَبْصارِهِنَّ وَ يَحْفَظْنَ فُرُوجَهُنَّ وَ لا يُبْدِينَ زِينَتَهُنَّ إِلّا ما ظَهَرَ مِنْها وَ لْيَضْرِبْنَ بِخُمُرِهِنَّ عَلى جُيُوبِهِنَّ وَ لا يُبْدِينَ زِينَتَهُنَّ 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 يَظْهَرُوا عَلى عَوْراتِ النِّساءِ وَ لا يَضْرِبْنَ بِأَرْجُلِهِنَّ لِيُعْلَمَ ما يُخْفِينَ مِنْ زِينَتِهِنَّ وَ تُوبُوا إِلَى اللّهِ جَمِيعاً أَيُّهَا الْمُؤْمِنُونَ لَعَلَّكُمْ تُفْلِحُونَ </w:t>
      </w:r>
      <w:r>
        <w:rPr>
          <w:rStyle w:val="FootnoteAnchor"/>
          <w:rtl w:val="true"/>
        </w:rPr>
        <w:footnoteReference w:id="138"/>
      </w:r>
      <w:r>
        <w:rPr>
          <w:rFonts w:ascii="Amiri" w:hAnsi="Amiri" w:eastAsia="Amiri" w:cs="Amiri"/>
          <w:color w:val="111111"/>
          <w:sz w:val="28"/>
          <w:sz w:val="28"/>
          <w:szCs w:val="28"/>
          <w:rtl w:val="true"/>
          <w:lang w:bidi="ar-SA"/>
        </w:rPr>
        <w:t>، فإن المنساق منها عرفا ترك نظر كل منهما إلى الآخر مطلقا لا خصوص النظر إلى الفروج خصوصا بعد قول النبي صلّى اللّه عليه و آله لبعض أزواجه حين دخل ابن أم مكتوم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أدخلا البيت فقالتا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أعمى،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يركما فإنكما تريانه</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و المستفاد من جميع ما وصل إلينا من النصوص بعد رد بعضها إلى بعض و ظهور الإطلاق و الإجماع أصالة المساواة بينهما إلا ما خرج بالدليل، و هذا هو الذي تقتضيه مرتكزات المتشرعين و المتشرعات قديما و حديثا و أما استثناء الضرورة فلأدلة نفي العسر و الحرج و خصوص بعض الأخبار الذي يأتي 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استثنى جماعة الوجه و الكفين فقالوا بالجواز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الريبة و التلذذ،</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مورد الخلاف بينهم حتى أنه قد يتفق الخلاف من فقيه واحد يختار في أحكام الستر في الصلاة الجواز و في المقام المنع أو بالعكس، و هذا شأن الفروع الاجتهادية التي تختلف الأنظار فيها بل اجتهاد شخص واحد بحسب مراتب استكمالاته في الفقه أو مراتب توجهاته إلى منبع الإفاضة و العلوم غير المتناهية و البحث في المسألة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الأصل الظاهر أن مقتضاه عدم الجواز مطلقا بعد التأمل في الأخبار ورد بعضها إلى بعض من المحرمات و المكروهات فراجع و تأمل نجد صدق ما قلناه، و كذا مقتضى مرتكزات المتشرعة من الرجال و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ببالي أن بعض الفقهاء رحمه اللّه قال لبعض العوام من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مستثنى من حرمة النظر، قال ذلك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كمال المرأة و جمالها في وجهها إن قُبِل قُبِل ما سواه و إن رد رد ما سواه، فمقتضى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الإخبار و الارتكاز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إلا مع الدليل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آيات الجلباب و الخمر و الغض </w:t>
      </w:r>
      <w:r>
        <w:rPr>
          <w:rStyle w:val="FootnoteAnchor"/>
          <w:rtl w:val="true"/>
        </w:rPr>
        <w:footnoteReference w:id="140"/>
      </w:r>
      <w:r>
        <w:rPr>
          <w:rFonts w:ascii="Amiri" w:hAnsi="Amiri" w:eastAsia="Amiri" w:cs="Amiri"/>
          <w:color w:val="111111"/>
          <w:sz w:val="28"/>
          <w:sz w:val="28"/>
          <w:szCs w:val="28"/>
          <w:rtl w:val="true"/>
          <w:lang w:bidi="ar-SA"/>
        </w:rPr>
        <w:t>، و الكل ظاهر ظهورا عرفيا في غض البصر و عدم وقوعه على المرأة مطلقا فهي بجميع جسدها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الوجه و الكفين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إثارة الشهوة فلا بد للشرع من التحفظ بكل ما أمكنه من النهي و المنع</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توهم عدم الإطلاق فيها باطل في الأحكام العامة الابتدائية في كل زمان و مكان، كما توهم اختصاص حرمة النظر بالفرج أبطل لندرة وقوعه غالبا من الأجانب بالنسبة إلى سائر الجسد فلا وجه لحمل تلك الإطلاقات من الكتاب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السنة على خصوص الفرد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عدم جواز النظر إليهما عن جمع منهم صاحب كنز العرفان، و إنما نسب الجواز إلى الشيخ في التبيان و النهاية و هما غير موضوعات للاستدلال كما هو معلوم لكل من راجعهما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المستفيضة من الأخبار المستفاد منها ذلك بالسنة شتى جمعنا جملة منها في كتاب الصلاة في الستر و الساتر </w:t>
      </w:r>
      <w:r>
        <w:rPr>
          <w:rStyle w:val="FootnoteAnchor"/>
          <w:rtl w:val="true"/>
        </w:rPr>
        <w:footnoteReference w:id="141"/>
      </w:r>
      <w:r>
        <w:rPr>
          <w:rFonts w:ascii="Amiri" w:hAnsi="Amiri" w:eastAsia="Amiri" w:cs="Amiri"/>
          <w:color w:val="111111"/>
          <w:sz w:val="28"/>
          <w:sz w:val="28"/>
          <w:szCs w:val="28"/>
          <w:rtl w:val="true"/>
          <w:lang w:bidi="ar-SA"/>
        </w:rPr>
        <w:t>، فلا وجه للإعادة بالتكرار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الكتاب </w:t>
      </w:r>
      <w:r>
        <w:rPr>
          <w:rStyle w:val="FootnoteAnchor"/>
          <w:rtl w:val="true"/>
        </w:rPr>
        <w:footnoteReference w:id="142"/>
      </w:r>
      <w:r>
        <w:rPr>
          <w:rFonts w:ascii="Amiri" w:hAnsi="Amiri" w:eastAsia="Amiri" w:cs="Amiri"/>
          <w:color w:val="111111"/>
          <w:sz w:val="28"/>
          <w:sz w:val="28"/>
          <w:szCs w:val="28"/>
          <w:rtl w:val="true"/>
          <w:lang w:bidi="ar-SA"/>
        </w:rPr>
        <w:t xml:space="preserve">، و السنة </w:t>
      </w:r>
      <w:r>
        <w:rPr>
          <w:rStyle w:val="FootnoteAnchor"/>
          <w:rtl w:val="true"/>
        </w:rPr>
        <w:footnoteReference w:id="143"/>
      </w:r>
      <w:r>
        <w:rPr>
          <w:rFonts w:ascii="Amiri" w:hAnsi="Amiri" w:eastAsia="Amiri" w:cs="Amiri"/>
          <w:color w:val="111111"/>
          <w:sz w:val="28"/>
          <w:sz w:val="28"/>
          <w:szCs w:val="28"/>
          <w:rtl w:val="true"/>
          <w:lang w:bidi="ar-SA"/>
        </w:rPr>
        <w:t>، في بيان موارد الاستثناء فقط فيعلم منها أصالة الحرمة في النظر مطلقا إلا ما خرج بالدليل الصحيح و النص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تأييد ما ذكرناه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ملازمة النبي صلّى اللّه عليه و آله و الأئمة الهداة عليهم السّلام و التابعين لهم بالاجتناب عن ذلك نحو اجتنابهم عن سائر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أرباب سائر الأديان السماوية بل و غيرهم يعرفون المسلمين و المسلمات بهذه الخصيصة في الأعصار السابقة و يجعلون ذلك من شعار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العرفية بين جواز النظر إلى الوجه و الكفين و ما يقع من الفتن و الفساد كما نرى ذلك بحيث لا يخفى ذلك على الناس فضلا عن رب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التوبة بالنسبة إلى الناظرين و الناظرات إلى الوجه و الكفين فيعلم ذلك ان عده من المعصية كان مرتكزا في الأذهان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قصور ما استدل به على الجواز عن الدلالة عليه كما يأتي و 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ناقش العلماء في ذلك فإن شأنهم المناقشات في المسلّمات فضلا عن الأُمور الاجتهادية من الأحكام، و تقدم في كتاب الصلاة في الستر و الساتر ما يتعلق بالمقام فليراجع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للجواز تارة بالمرسل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للرجل أن يرى من المرأة إذا لم يكن محرما؟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 الكفان و القدمان</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مسعدة بن زياد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جعفرا عليه السّلام و قد سئل عما تظهر المرأة من زينتها،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 الكفين</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زرارة عن الصادق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ظهر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الزينة الظاهرة الكحل و الخاتم</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بدعوى أنه بالملازمة يدل على الوجه و الكفين، و في رواية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الخاتم و المسكة و هي القلب</w:t>
      </w:r>
      <w:r>
        <w:rPr>
          <w:rFonts w:eastAsia="Amiri" w:cs="Amiri" w:ascii="Amiri" w:hAnsi="Amiri"/>
          <w:color w:val="111111"/>
          <w:sz w:val="28"/>
          <w:szCs w:val="28"/>
          <w:rtl w:val="true"/>
          <w:lang w:bidi="ar-SA"/>
        </w:rPr>
        <w:t xml:space="preserve">» ( </w:t>
      </w:r>
      <w:r>
        <w:rPr>
          <w:rStyle w:val="FootnoteAnchor"/>
          <w:rtl w:val="true"/>
        </w:rPr>
        <w:footnoteReference w:id="147"/>
      </w:r>
      <w:r>
        <w:rPr>
          <w:rFonts w:ascii="Amiri" w:hAnsi="Amiri" w:eastAsia="Amiri" w:cs="Amiri"/>
          <w:color w:val="111111"/>
          <w:sz w:val="28"/>
          <w:sz w:val="28"/>
          <w:szCs w:val="28"/>
          <w:rtl w:val="true"/>
          <w:lang w:bidi="ar-SA"/>
        </w:rPr>
        <w:t>، إلى غير ذلك مما سيق هذا المساق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مضافا إلى قصور اسناد جملة منها صحة أن يكون المراد من مثل هذه الأخبار عدم وجوب التحفظ عليهن لكونه موجبا للضيق و الحرج، و حكم الظهور الاتفاقي لا الإظهار العمدي الاختياري فإنه بعيد عن مذاق الشرع المجد على تحفظهن و الستر عليهن مهما امكنه ذلك بل ذلك بعيد عن مذاق المتشرعين و المتشرعات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إظهار الوجه و الكفين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لأجل أن ينظر الأجانب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اتفاقيا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لبعض الأعراض الصحيحة غير الملازمة للحرمة، و لا يرضى أحد بأن يقول بالجواز في الأول، و كذا النظر تارة التفاتي و أُخرى اختياري عمدي إجمالي، و ثالثة تفصيلي تعمقي ليميز بين الخصوصيات </w:t>
      </w:r>
      <w:bookmarkStart w:id="96" w:name="pg12261_111679"/>
    </w:p>
    <w:p>
      <w:pPr>
        <w:pStyle w:val="BookText"/>
        <w:rPr/>
      </w:pPr>
      <w:bookmarkEnd w:id="96"/>
      <w:r>
        <w:rPr>
          <w:rFonts w:ascii="Amiri" w:hAnsi="Amiri" w:eastAsia="Amiri" w:cs="Amiri"/>
          <w:color w:val="111111"/>
          <w:sz w:val="28"/>
          <w:sz w:val="28"/>
          <w:szCs w:val="28"/>
          <w:rtl w:val="true"/>
          <w:lang w:bidi="ar-SA"/>
        </w:rPr>
        <w:t xml:space="preserve">و قيل بالجواز فيهما مرة و لا يجوز تكرار النظر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المنع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6901923_417432637"/>
      <w:bookmarkStart w:id="98" w:name="_Toc37"/>
      <w:bookmarkEnd w:id="97"/>
      <w:r>
        <w:rPr>
          <w:rtl w:val="true"/>
        </w:rPr>
        <w:t xml:space="preserve">مسألة </w:t>
      </w:r>
      <w:r>
        <w:rPr/>
        <w:t>32</w:t>
      </w:r>
      <w:r>
        <w:rPr>
          <w:rtl w:val="true"/>
        </w:rPr>
        <w:t xml:space="preserve">: </w:t>
      </w:r>
      <w:r>
        <w:rPr>
          <w:rtl w:val="true"/>
        </w:rPr>
        <w:t>يجوز النظر إلى المحارم</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النظر إلى المحارم التي يحرم عليه نكاحهن نسبا أو رضاعا أو مصاهرة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المرتكزات استقباح الأخير و استنكاره و في شمول الأدلة على فرض صحة الدلالة منه و كذا الثاني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فيبقي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أدلة الجواز على فرض تمامية الدلالة انما هو المرة الأولى دون غيرها و يشهد له استنكار المتشرعة للأولى فضلا عن الثانية،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نظرة لك و الثانية عليك و لا لك و الثالثة فيها الهلاك</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و مثله ما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تتبع النظرة فليس لك يا علي إلا أول نظرة</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احتمال أن الثانية تتحقق فيها الريبة مناف لإطلاق الحديث مع انه يتحقق فيها الهلاك حينئذ فلا وجه لجعل الهلاك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حتى الفساق يستنكرون ذلك من أهل الإيمان و الدين فضلا عن المتشرعات و المتشرعين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يجعل التلذذ و الريبة من الحكمة للحرمة الفعلية لا العلة فيحرم النظر مطلقا حينئذ لأجل هذه الحكمة فاحتمال الجواز مشكل و أشكل منه التسرع الى الفتوى بالجواز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وجهه 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لا يجوز للمرأة الأجنبية النظر إلى بدن الأجنبي حتى وجهه و كفيه، لإطلاق آية الغض </w:t>
      </w:r>
      <w:r>
        <w:rPr>
          <w:rStyle w:val="FootnoteAnchor"/>
          <w:rtl w:val="true"/>
        </w:rPr>
        <w:footnoteReference w:id="150"/>
      </w:r>
      <w:r>
        <w:rPr>
          <w:rFonts w:ascii="Amiri" w:hAnsi="Amiri" w:eastAsia="Amiri" w:cs="Amiri"/>
          <w:color w:val="111111"/>
          <w:sz w:val="28"/>
          <w:sz w:val="28"/>
          <w:szCs w:val="28"/>
          <w:rtl w:val="true"/>
          <w:lang w:bidi="ar-SA"/>
        </w:rPr>
        <w:t>، من غير ما يصلح للاستثناء إلا دعوى العسر و الحرج و عهدة إثباته على مدعيه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إجماعا بل ضرورة من الفقه إن لم يكن من الدين و يدل </w:t>
      </w:r>
      <w:bookmarkStart w:id="99" w:name="pg12261_111680"/>
    </w:p>
    <w:p>
      <w:pPr>
        <w:pStyle w:val="BookText"/>
        <w:rPr/>
      </w:pPr>
      <w:bookmarkEnd w:id="99"/>
      <w:r>
        <w:rPr>
          <w:rFonts w:ascii="Amiri" w:hAnsi="Amiri" w:eastAsia="Amiri" w:cs="Amiri"/>
          <w:color w:val="111111"/>
          <w:sz w:val="28"/>
          <w:sz w:val="28"/>
          <w:szCs w:val="28"/>
          <w:rtl w:val="true"/>
          <w:lang w:bidi="ar-SA"/>
        </w:rPr>
        <w:t xml:space="preserve">ما عدا العورة مع عدم تلذذ و ريبة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نظرهن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6901925_417432637"/>
      <w:bookmarkStart w:id="101" w:name="_Toc38"/>
      <w:bookmarkEnd w:id="100"/>
      <w:r>
        <w:rPr>
          <w:rtl w:val="true"/>
        </w:rPr>
        <w:t xml:space="preserve">مسألة </w:t>
      </w:r>
      <w:r>
        <w:rPr/>
        <w:t>33</w:t>
      </w:r>
      <w:r>
        <w:rPr>
          <w:rtl w:val="true"/>
        </w:rPr>
        <w:t xml:space="preserve">: </w:t>
      </w:r>
      <w:r>
        <w:rPr>
          <w:rtl w:val="true"/>
        </w:rPr>
        <w:t>المملوكة كالزوجة بالنسبة إلى السيد</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المملوكة كالزوجة بالنسبة إلى السيد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تكن مشركة أو وثنيّة أو مزوّجة أو مكاتبة أو مرتدة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ما ورد من النصوص في أبواب غسل الميت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 المسلمين إن لم تكن ضرورة من دينهم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بل الضرورة و أصالة المساواة بينهما في هذه الجهة إلا ما خرج بالدليل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يجوز لكل منهما النظر إلى بدن الآخر بل و مسه بكل عضو منه لكل عضو منها و بالعكس، و يدل عليه إجماع المسلمين فتوى و عملا و نصوصهم المتفرقة في أبواب مختلفة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في هذه الموارد كلها نكاح المالك المملوكة لما يأتي في محله، و لكن يجوز له النظر إليها للقاعدة التي ذكرها الفقهاء من أن كل أمة جاز للمالك وطئها ذاتا جاز له النظر إليها سواء حرم عليه نكاحها لعارض أو لا، و في جميع هذه الموارد يجوز النكاح ذاتا و إن لم يجز عرضا فيجوز له النظر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عن الصادق عليه السّلام في صحيح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يزوج مملوكته عبده أ تقوم عليه كما كانت تقوم فتراه منكشفا أو يراها على تلك الحال؟ فكره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منعني أن أزوّج بعض خدمي غلامي لذلك</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و قريب منه غيره فلا يستفاد منها عدم جواز النظر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بأس بالكراهة مسامحة</w:t>
      </w:r>
      <w:r>
        <w:rPr>
          <w:rFonts w:eastAsia="Amiri" w:cs="Amiri" w:ascii="Amiri" w:hAnsi="Amiri"/>
          <w:color w:val="111111"/>
          <w:sz w:val="28"/>
          <w:szCs w:val="28"/>
          <w:rtl w:val="true"/>
          <w:lang w:bidi="ar-SA"/>
        </w:rPr>
        <w:t xml:space="preserve">. </w:t>
      </w:r>
      <w:bookmarkStart w:id="102" w:name="pg12261_111681"/>
    </w:p>
    <w:p>
      <w:pPr>
        <w:pStyle w:val="Heading4"/>
        <w:numPr>
          <w:ilvl w:val="3"/>
          <w:numId w:val="1"/>
        </w:numPr>
        <w:rPr/>
      </w:pPr>
      <w:bookmarkStart w:id="103" w:name="__RefHeading___Toc6901927_417432637"/>
      <w:bookmarkStart w:id="104" w:name="_Toc39"/>
      <w:bookmarkEnd w:id="102"/>
      <w:bookmarkEnd w:id="103"/>
      <w:r>
        <w:rPr>
          <w:rtl w:val="true"/>
        </w:rPr>
        <w:t xml:space="preserve">مسألة </w:t>
      </w:r>
      <w:r>
        <w:rPr/>
        <w:t>34</w:t>
      </w:r>
      <w:r>
        <w:rPr>
          <w:rtl w:val="true"/>
        </w:rPr>
        <w:t xml:space="preserve">: </w:t>
      </w:r>
      <w:r>
        <w:rPr>
          <w:rtl w:val="true"/>
        </w:rPr>
        <w:t>يجوز النظر إلى الزوجة المعتدة بوطء الشبهة و إن حرم وطؤها</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النظر إلى الزوجة المعتدة بوطء الشبهة و إن حرم وطؤها، و كذا الأمة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إلى المطلقة الرجعية ما دامت في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يقصد الرجوع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6901929_417432637"/>
      <w:bookmarkStart w:id="106" w:name="_Toc40"/>
      <w:bookmarkEnd w:id="105"/>
      <w:r>
        <w:rPr>
          <w:rtl w:val="true"/>
        </w:rPr>
        <w:t xml:space="preserve">مسألة </w:t>
      </w:r>
      <w:r>
        <w:rPr/>
        <w:t>35</w:t>
      </w:r>
      <w:r>
        <w:rPr>
          <w:rtl w:val="true"/>
        </w:rPr>
        <w:t xml:space="preserve">: </w:t>
      </w:r>
      <w:r>
        <w:rPr>
          <w:rtl w:val="true"/>
        </w:rPr>
        <w:t>يستثنى من عدم جواز النظر من الأجنبي و الأجنبية مواضع</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من عدم جواز النظر من الأجنبي و الأجنبية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المعالجة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يتوقف عليه من معرفة نبض العروق و الكسر و الجرح و الفصد و الحجامة و نحو ذلك إذا لم يمكن بالمماثل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يجوز المس و اللمس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الاتفاق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حرمة الوطي فللإجماع و إلا فلا معنى لوجوب العدة و أما سائر الاستمتاعات فمقتضى الأصل و الإطلاق الجواز و لا دليل يصلح للمنع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استفادوه من النصوص من أن المطلقة الرجعية زوجة كما سيأتي و المعلوم من إطلاقه جواز النظر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مع أنه لو كان بقصد الرجوع لانقلب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قاعدتي نفي الحرج و الضرر، و صحيح الثمالي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المسلمة يصيبها البلاء في جسدها إما كسر و إما جرح في مكان لا يصلح النظر إليه يكون الرجل أرفق بعلاجه من النساء، أ يصلح له النظر إليها؟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اضطرت فليعالجها إن شاءت</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الاضطرار إلى الرجل حينئذ لفرض وجود المماثل و المراد بالإمكان العرفي العادي منه لا الدقي العقلي لعدم ابتناء الشرع عليها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تحقق الاضطرار إليه فيشمله الدليل بلا 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توقف الاستنقاذ من الغرق أو الحرق أو نحوهما عليه أو على المس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كل ما هو أهم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نظر الشارع مراعاته من مراعاة حرمة النظر أو اللمس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الشهادة تحملا أو أداء مع دعاء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منها ما عن العلامة من جواز النظر إلى الزانيين لتحمل الشهادة، فالأقوى عدم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ليس منها النظر إلى الفرج للشهادة على الولادة، أو الثدي للشهادة على الرضاع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لم يمكن إثباتها بالنساء، و إن استجوده الشهيد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مر في سابقة بلا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للقاعدة المرتكزة في الأذهان من قديم الازمان المبتنية عليها جملة كثيرة من الفروع من تقديم الأهم على المهم عند الدوران و لا بد في تشخيص الأهم و المهم من الرجوع إلى فقهائنا الأنام إن لم يكن من الوضوح بحيث لا يخفى على العوام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لصيرورته حينئذ من موارد الضرورة فيشمل أدلة نفي الحرج و الضرر و ظهور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عدم إحراز كون الموضوع مما لا بد و أن يعلن بأي وجه أمكن مع بناء الشرع فيه على الإخفاء مع ان العلامة رحمه اللّه رجع عنه في بعض كتبه، و ما ذكره في المسالك في وجه الجواز أشبه بالخطابة من الاستدلال فراجع حتى يتبين لك الحال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الأصل و الإطلاق من غير ما يصلح للجواز فيرجع الحاكم في الخصومة لو كانت في البين إلى القواعد و الأصول أو بنحو آخر مما يصلح شرعا لرفعها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من النساء اللاتي لا يرجون نكاحا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ما هو المعتاد له من كشف بعض الشعر و الذراع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مثل الثدي و البطن و نحوهما مما يعتاد سترهن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المميّز من الصبي و الصبية فإنه يجوز النظر إليهما بل اللمس و لا يجب التستر منهما، بل الظاهر جواز النظر إليهما قبل البلوغ إذا لم يبلغا مبلغا يترتب على النظر منهما أو إليهما ثوران الشهوة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للآية المباركة وَ الْقَواعِدُ مِنَ النِّساءِ اللّاتِي لا يَرْجُونَ نِكاحاً فَلَيْسَ عَلَيْهِنَّ جُناحٌ أَنْ يَضَعْنَ ثِيابَهُنَّ غَيْرَ مُتَبَرِّجاتٍ بِزِينَةٍ وَ أَنْ يَسْتَعْفِفْنَ خَيْرٌ لَهُنَّ وَ اللّهُ سَمِيعٌ عَلِيمٌ </w:t>
      </w:r>
      <w:r>
        <w:rPr>
          <w:rStyle w:val="FootnoteAnchor"/>
          <w:rtl w:val="true"/>
        </w:rPr>
        <w:footnoteReference w:id="155"/>
      </w:r>
      <w:r>
        <w:rPr>
          <w:rFonts w:ascii="Amiri" w:hAnsi="Amiri" w:eastAsia="Amiri" w:cs="Amiri"/>
          <w:color w:val="111111"/>
          <w:sz w:val="28"/>
          <w:sz w:val="28"/>
          <w:szCs w:val="28"/>
          <w:rtl w:val="true"/>
          <w:lang w:bidi="ar-SA"/>
        </w:rPr>
        <w:t>، و النص و الإجماع و السيرة، ففي صحيح حريز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قرأ يضعن من ثيابهن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الجلباب و الخمار إذا كانت المرأة مسنة</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المنساق من دليل الجواز و المتيقن من سيرة المتشرعة و إجماع الأصحاب، و ما ورد في الأخبار من الجلباب كصحيح محمد بن مسلم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يصلح لهن أن يضعن من ثيابهن؟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الجلباب</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و قريب منه غيره محمول على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إطلاق أدلة المنع من غير ما يصلح للخلاف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فللإجماع بل الضرورة الفقهية و السيرة القطعية و إطلاق قوله تعالى أَوِ الطِّفْلِ الَّذِينَ لَمْ يَظْهَرُوا عَلى عَوْراتِ النِّساءِ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اللمس فيمكن أن يستفاد من حكم التغسيل</w:t>
      </w:r>
      <w:r>
        <w:rPr>
          <w:rFonts w:eastAsia="Amiri" w:cs="Amiri" w:ascii="Amiri" w:hAnsi="Amiri"/>
          <w:color w:val="111111"/>
          <w:sz w:val="28"/>
          <w:szCs w:val="28"/>
          <w:rtl w:val="true"/>
          <w:lang w:bidi="ar-SA"/>
        </w:rPr>
        <w:t xml:space="preserve">. </w:t>
      </w:r>
      <w:bookmarkStart w:id="107" w:name="pg12261_111684"/>
    </w:p>
    <w:p>
      <w:pPr>
        <w:pStyle w:val="Heading4"/>
        <w:numPr>
          <w:ilvl w:val="3"/>
          <w:numId w:val="1"/>
        </w:numPr>
        <w:rPr/>
      </w:pPr>
      <w:bookmarkStart w:id="108" w:name="__RefHeading___Toc6901931_417432637"/>
      <w:bookmarkStart w:id="109" w:name="_Toc41"/>
      <w:bookmarkEnd w:id="107"/>
      <w:bookmarkEnd w:id="108"/>
      <w:r>
        <w:rPr>
          <w:rtl w:val="true"/>
        </w:rPr>
        <w:t xml:space="preserve">مسألة </w:t>
      </w:r>
      <w:r>
        <w:rPr/>
        <w:t>36</w:t>
      </w:r>
      <w:r>
        <w:rPr>
          <w:rtl w:val="true"/>
        </w:rPr>
        <w:t xml:space="preserve">: </w:t>
      </w:r>
      <w:r>
        <w:rPr>
          <w:rtl w:val="true"/>
        </w:rPr>
        <w:t>لا بأس بتقبيل الرجل الصبية التي ليست له بمحرم</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بتقبيل الرجل الصبية التي ليست له بمحرم و وضعها في حجره قبل أن يأتي عليها ست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لم يكن عن شهوة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6901933_417432637"/>
      <w:bookmarkStart w:id="111" w:name="_Toc42"/>
      <w:bookmarkEnd w:id="110"/>
      <w:r>
        <w:rPr>
          <w:rtl w:val="true"/>
        </w:rPr>
        <w:t xml:space="preserve">مسألة </w:t>
      </w:r>
      <w:r>
        <w:rPr/>
        <w:t>37</w:t>
      </w:r>
      <w:r>
        <w:rPr>
          <w:rtl w:val="true"/>
        </w:rPr>
        <w:t xml:space="preserve">: </w:t>
      </w:r>
      <w:r>
        <w:rPr>
          <w:rtl w:val="true"/>
        </w:rPr>
        <w:t>لا يجوز للمملوك النظر إلى مالكته</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للمملوك النظر إلى مالكته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للخصي</w:t>
      </w:r>
    </w:p>
    <w:p>
      <w:pPr>
        <w:pStyle w:val="BookText"/>
        <w:rPr/>
      </w:pPr>
      <w:r>
        <w:rPr>
          <w:rFonts w:ascii="Amiri" w:hAnsi="Amiri" w:eastAsia="Amiri" w:cs="Amiri"/>
          <w:color w:val="111111"/>
          <w:sz w:val="28"/>
          <w:sz w:val="28"/>
          <w:szCs w:val="28"/>
          <w:rtl w:val="true"/>
          <w:lang w:bidi="ar-SA"/>
        </w:rPr>
        <w:t>و أما عدم وجوب التستر منهما فللأصل و السيرة بعد عدم دليل على الخلاف و كذا ما قبل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استثناء صورة ثوران الشهوة فلعدم جواز ثورانه بغير المأذون شرعا و هذا غير مأذون شرعا و تقتضيه مرتكزات المتشرعة مضافا إلى دعوى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حديث الرفع </w:t>
      </w:r>
      <w:r>
        <w:rPr>
          <w:rStyle w:val="FootnoteAnchor"/>
          <w:rtl w:val="true"/>
        </w:rPr>
        <w:footnoteReference w:id="159"/>
      </w:r>
      <w:r>
        <w:rPr>
          <w:rFonts w:ascii="Amiri" w:hAnsi="Amiri" w:eastAsia="Amiri" w:cs="Amiri"/>
          <w:color w:val="111111"/>
          <w:sz w:val="28"/>
          <w:sz w:val="28"/>
          <w:szCs w:val="28"/>
          <w:rtl w:val="true"/>
          <w:lang w:bidi="ar-SA"/>
        </w:rPr>
        <w:t>، و الأصل عدم حرمة النظر عليهما و عدم وجوب الستر عليها و آية الاستيدان لا يدل على ذلك و مفادها ما هو المغروس في الأذهان من أن عند اختلاء الزوجين بأي معنى الخلوة لا بد و أن لا يكون ثالث في البين، و في الصحيح 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الجارية التي لم تدرك متى ينبغي لها أن تغطي رأسها ممن ليس بينها و بينه محرم؟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تغطي رأسها حتى تحرم عليها الصلاة</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السيرة و النصوص منها ما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الجارية ست سنين فلا ينبغي لك أن تقبلها</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الجارية ست سنين فلا يقبّلها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الغلام لا يقبّل المرأة إذا جاز سبع سنين</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و يستفاد منها أنه يكره بعد ست سنين ما لم تبلغ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يجوز لإجماع فقهاء الأعلام و سيرة المتدينين من العوام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المنع الشامل لها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النظر إلى مالكته أو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يجوز للعنّين و المجبوب بلا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جملة من الروايات دالة على الجواز كصحيح إسحاق 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أ ينظر المملوك إلى شعر مولاته؟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إلى ساقها</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و في صحيح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 يرى شعر مولاته و ساقها،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يرى المملوك الشعر و الساق</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إلى غير ذلك من الأخبار فأسقطها عن الاعتبار لإعراض الأصحاب و عدم مناسبتها لمذاق الأئمة عليهم السّلام بل بمذاق الفقاهة فلا بد من حملها على ما أمكن من المحامل أو ردّها إلى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 الشامل له أيضا، و أخبار خاصة </w:t>
      </w:r>
      <w:r>
        <w:rPr>
          <w:rStyle w:val="FootnoteAnchor"/>
          <w:rtl w:val="true"/>
        </w:rPr>
        <w:footnoteReference w:id="166"/>
      </w:r>
      <w:r>
        <w:rPr>
          <w:rFonts w:ascii="Amiri" w:hAnsi="Amiri" w:eastAsia="Amiri" w:cs="Amiri"/>
          <w:color w:val="111111"/>
          <w:sz w:val="28"/>
          <w:sz w:val="28"/>
          <w:szCs w:val="28"/>
          <w:rtl w:val="true"/>
          <w:lang w:bidi="ar-SA"/>
        </w:rPr>
        <w:t xml:space="preserve">، و أما قوله تعالى أَوِ التّابِعِينَ غَيْرِ أُولِي الْإِرْبَةِ مِنَ الرِّجالِ </w:t>
      </w:r>
      <w:r>
        <w:rPr>
          <w:rStyle w:val="FootnoteAnchor"/>
          <w:rtl w:val="true"/>
        </w:rPr>
        <w:footnoteReference w:id="167"/>
      </w:r>
      <w:r>
        <w:rPr>
          <w:rFonts w:ascii="Amiri" w:hAnsi="Amiri" w:eastAsia="Amiri" w:cs="Amiri"/>
          <w:color w:val="111111"/>
          <w:sz w:val="28"/>
          <w:sz w:val="28"/>
          <w:szCs w:val="28"/>
          <w:rtl w:val="true"/>
          <w:lang w:bidi="ar-SA"/>
        </w:rPr>
        <w:t>، فقد فسره الصادق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الأحمق الذي لا يأتي النساء</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و هو غير الخصي لغة 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ابن بزيع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الرضا عليه السّلام عن قناع الحرائر من الخصيان؟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يدخلون على بنات أبي الحسن عليه السّلام و لا يتقنعن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فكانوا أحرارا؟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فالأحرار يتقنع منهم؟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69"/>
      </w:r>
      <w:r>
        <w:rPr>
          <w:rFonts w:ascii="IRNazanin" w:hAnsi="IRNazanin" w:eastAsia="IRNazanin"/>
          <w:color w:val="111111"/>
          <w:sz w:val="28"/>
          <w:sz w:val="28"/>
          <w:szCs w:val="28"/>
          <w:rtl w:val="true"/>
          <w:lang w:bidi="fa-IR"/>
        </w:rPr>
        <w:t>، فلابا من حمله أو رده إلى أهله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 و ظهور الاتفاق</w:t>
      </w:r>
      <w:r>
        <w:rPr>
          <w:rFonts w:eastAsia="IRNazanin" w:cs="IRNazanin"/>
          <w:color w:val="111111"/>
          <w:sz w:val="28"/>
          <w:szCs w:val="28"/>
          <w:rtl w:val="true"/>
          <w:lang w:bidi="fa-IR"/>
        </w:rPr>
        <w:t xml:space="preserve">. </w:t>
      </w:r>
      <w:bookmarkStart w:id="112" w:name="pg12261_111686"/>
    </w:p>
    <w:p>
      <w:pPr>
        <w:pStyle w:val="BookText"/>
        <w:rPr/>
      </w:pPr>
      <w:bookmarkEnd w:id="112"/>
      <w:r>
        <w:rPr>
          <w:rFonts w:ascii="Amiri" w:hAnsi="Amiri" w:eastAsia="Amiri" w:cs="Amiri"/>
          <w:color w:val="111111"/>
          <w:sz w:val="28"/>
          <w:sz w:val="28"/>
          <w:szCs w:val="28"/>
          <w:rtl w:val="true"/>
          <w:lang w:bidi="ar-SA"/>
        </w:rPr>
        <w:t xml:space="preserve">بل و لا لكبير السن الذي هو شبه القواعد من النساء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6901935_417432637"/>
      <w:bookmarkStart w:id="114" w:name="_Toc43"/>
      <w:bookmarkEnd w:id="113"/>
      <w:r>
        <w:rPr>
          <w:rtl w:val="true"/>
        </w:rPr>
        <w:t xml:space="preserve">مسألة </w:t>
      </w:r>
      <w:r>
        <w:rPr/>
        <w:t>38</w:t>
      </w:r>
      <w:r>
        <w:rPr>
          <w:rtl w:val="true"/>
        </w:rPr>
        <w:t xml:space="preserve">: </w:t>
      </w:r>
      <w:r>
        <w:rPr>
          <w:rtl w:val="true"/>
        </w:rPr>
        <w:t>الأعمى كالبصير في حرمة نظر المرأة إليه</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الأعمى كالبصير في حرمة نظر المرأة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6901937_417432637"/>
      <w:bookmarkStart w:id="116" w:name="_Toc44"/>
      <w:bookmarkEnd w:id="115"/>
      <w:r>
        <w:rPr>
          <w:rtl w:val="true"/>
        </w:rPr>
        <w:t xml:space="preserve">مسألة </w:t>
      </w:r>
      <w:r>
        <w:rPr/>
        <w:t>39</w:t>
      </w:r>
      <w:r>
        <w:rPr>
          <w:rtl w:val="true"/>
        </w:rPr>
        <w:t xml:space="preserve">: </w:t>
      </w:r>
      <w:r>
        <w:rPr>
          <w:rtl w:val="true"/>
        </w:rPr>
        <w:t>لا بأس بسماع صوت الأجنبية ما لم يكن تلذذ و لا ريبة</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بسماع صوت الأجنبية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تلذذ و لا ريبة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غير فرق بين الأعمى و 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الإطلاق الجزم بالحرمة و وجه الترديد أنه داخل في أولى الإربة حتى يكون مستثنى أولا و لم يقم دليل معتبر على الاستثناء فالأصل بقاء الحكم ما لم يعلم الخلاف مضافا إلى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النص فقد روى الفريقان عن النبي الأعظم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 ابن أم مكتوم على النبي صلّى اللّه عليه و آله و عنده عائشة و حفصة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فادخلا البيت، فقالتا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أعمى،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ير كما فإنكما تريانه</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للسيرة القطعية في الأعصار و الأمصار من الفقهاء الأبرار و المتدينين الأخيار و سؤالهن عن الأئمة الأطهار مع عدم الضرورة و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نسب إلى المشهور أن صوتهن عورة لما روى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 عيّ و عورة فاستروا عيّهن بالسكوت و استروا عورتهن بالبيوت</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و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تبدأوا النساء بالسلام</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النسبة إلى المشهور غير متحققة و على فرضه فلا حجية فيه ما لم يكن إجماعا معتبرا، و النبوي أعم من عورويّة الصوت و العلوي مجمل لا ظهور له في المقام، فمقتضى الأصل و السيرة القطعية متحكم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على عدم الجواز حينئذ و المقطوع به من مذاق المتشرعة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 و ذكر في الشرائع الأعمى و هو ليس للتقييد و انما هو لبيان أظهر المصاديق</w:t>
      </w:r>
      <w:r>
        <w:rPr>
          <w:rFonts w:eastAsia="Amiri" w:cs="Amiri" w:ascii="Amiri" w:hAnsi="Amiri"/>
          <w:color w:val="111111"/>
          <w:sz w:val="28"/>
          <w:szCs w:val="28"/>
          <w:rtl w:val="true"/>
          <w:lang w:bidi="ar-SA"/>
        </w:rPr>
        <w:t xml:space="preserve">. </w:t>
      </w:r>
      <w:bookmarkStart w:id="117" w:name="pg12261_111687"/>
    </w:p>
    <w:p>
      <w:pPr>
        <w:pStyle w:val="BookText"/>
        <w:rPr/>
      </w:pPr>
      <w:bookmarkEnd w:id="117"/>
      <w:r>
        <w:rPr>
          <w:rFonts w:ascii="Amiri" w:hAnsi="Amiri" w:eastAsia="Amiri" w:cs="Amiri"/>
          <w:color w:val="111111"/>
          <w:sz w:val="28"/>
          <w:sz w:val="28"/>
          <w:szCs w:val="28"/>
          <w:rtl w:val="true"/>
          <w:lang w:bidi="ar-SA"/>
        </w:rPr>
        <w:t xml:space="preserve">و إن كان الأحوط الترك في غير مقام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يحرم عليها إسماع الصوت الذي فيه تهييج للسامع بتحسينه و ترقيقه، قال تعالى فَلا تَخْضَعْنَ بِالْقَوْلِ فَيَطْمَعَ الَّذِي فِي قَلْبِهِ مَرَضٌ</w:t>
      </w:r>
    </w:p>
    <w:p>
      <w:pPr>
        <w:pStyle w:val="Heading4"/>
        <w:numPr>
          <w:ilvl w:val="3"/>
          <w:numId w:val="1"/>
        </w:numPr>
        <w:rPr/>
      </w:pPr>
      <w:bookmarkStart w:id="118" w:name="__RefHeading___Toc6901939_417432637"/>
      <w:bookmarkStart w:id="119" w:name="_Toc45"/>
      <w:bookmarkEnd w:id="118"/>
      <w:r>
        <w:rPr>
          <w:rtl w:val="true"/>
        </w:rPr>
        <w:t xml:space="preserve">مسألة </w:t>
      </w:r>
      <w:r>
        <w:rPr/>
        <w:t>40</w:t>
      </w:r>
      <w:r>
        <w:rPr>
          <w:rtl w:val="true"/>
        </w:rPr>
        <w:t xml:space="preserve">: </w:t>
      </w:r>
      <w:r>
        <w:rPr>
          <w:rtl w:val="true"/>
        </w:rPr>
        <w:t>لا يجوز مصافحة الأجنبية</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مصافحة الأجنبية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بأس بها من وراء الثوب، كما لا بأس بلمس المحرم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مخالفة ما نسب إلى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يجوز لها سماع صوت الأجنبي للسيرة من زمان النبي صلّى اللّه عليه و آله و الأئمة عليهم السّلام إلى زماننا فلا إشكال فيه إلا ما نسب إلى اللمعة، و قد استغربه جمع منهم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خبر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يصافح الرجل المرأة ليست بذات 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من وراه الثوب</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و منها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مصافحة الرجل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للرجل ان يصافح المرأة إلا امرأة يحرم عليه أن يتزوجها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 أو بنت أو عمة أو خالة أو بنت أخت أو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المرأة التي يحل له أن يتزوجها فلا يصافحها إلا من وراء الثوب و لا يغمز كفها</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السيرة القطعية، و الأولى أن تكون من وراء الثوب لقول أختا محمد بن أبي عمير سعيدة و منّه، قالتا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دخلنا على أبي عبد اللّه عليه السّلام فقلنا تعود المرأة أخاها؟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تصافحه؟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الثوب</w:t>
      </w:r>
      <w:r>
        <w:rPr>
          <w:rFonts w:eastAsia="Amiri" w:cs="Amiri" w:ascii="Amiri" w:hAnsi="Amiri"/>
          <w:color w:val="111111"/>
          <w:sz w:val="28"/>
          <w:szCs w:val="28"/>
          <w:rtl w:val="true"/>
          <w:lang w:bidi="ar-SA"/>
        </w:rPr>
        <w:t xml:space="preserve">» </w:t>
      </w:r>
      <w:r>
        <w:rPr>
          <w:rStyle w:val="FootnoteAnchor"/>
          <w:rtl w:val="true"/>
        </w:rPr>
        <w:footnoteReference w:id="175"/>
      </w:r>
      <w:r>
        <w:rPr>
          <w:rFonts w:ascii="IRNazanin" w:hAnsi="IRNazanin" w:eastAsia="IRNazanin"/>
          <w:color w:val="111111"/>
          <w:sz w:val="28"/>
          <w:sz w:val="28"/>
          <w:szCs w:val="28"/>
          <w:rtl w:val="true"/>
          <w:lang w:bidi="fa-IR"/>
        </w:rPr>
        <w:t>، المحمول على مطلق الرجحان إجماعا</w:t>
      </w:r>
      <w:r>
        <w:rPr>
          <w:rFonts w:eastAsia="IRNazanin" w:cs="IRNazanin"/>
          <w:color w:val="111111"/>
          <w:sz w:val="28"/>
          <w:szCs w:val="28"/>
          <w:rtl w:val="true"/>
          <w:lang w:bidi="fa-IR"/>
        </w:rPr>
        <w:t xml:space="preserve">. </w:t>
      </w:r>
      <w:bookmarkStart w:id="120" w:name="pg12261_111688"/>
    </w:p>
    <w:p>
      <w:pPr>
        <w:pStyle w:val="Heading4"/>
        <w:numPr>
          <w:ilvl w:val="3"/>
          <w:numId w:val="1"/>
        </w:numPr>
        <w:rPr/>
      </w:pPr>
      <w:bookmarkStart w:id="121" w:name="__RefHeading___Toc6901941_417432637"/>
      <w:bookmarkStart w:id="122" w:name="_Toc46"/>
      <w:bookmarkEnd w:id="120"/>
      <w:bookmarkEnd w:id="121"/>
      <w:r>
        <w:rPr>
          <w:rtl w:val="true"/>
        </w:rPr>
        <w:t xml:space="preserve">مسألة </w:t>
      </w:r>
      <w:r>
        <w:rPr/>
        <w:t>41</w:t>
      </w:r>
      <w:r>
        <w:rPr>
          <w:rtl w:val="true"/>
        </w:rPr>
        <w:t xml:space="preserve">: </w:t>
      </w:r>
      <w:r>
        <w:rPr>
          <w:rtl w:val="true"/>
        </w:rPr>
        <w:t>يكره للرجل ابتداء النساء بالسلام</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للرجل ابتداء النساء بالسلام، و دعاؤهن إلى الطعام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تتأكد الكراهة في الشابة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6901943_417432637"/>
      <w:bookmarkStart w:id="124" w:name="_Toc47"/>
      <w:bookmarkEnd w:id="123"/>
      <w:r>
        <w:rPr>
          <w:rtl w:val="true"/>
        </w:rPr>
        <w:t xml:space="preserve">مسألة </w:t>
      </w:r>
      <w:r>
        <w:rPr/>
        <w:t>42</w:t>
      </w:r>
      <w:r>
        <w:rPr>
          <w:rtl w:val="true"/>
        </w:rPr>
        <w:t xml:space="preserve">: </w:t>
      </w:r>
      <w:r>
        <w:rPr>
          <w:rtl w:val="true"/>
        </w:rPr>
        <w:t>يكره الجلوس في مجلس المرأة إذا قامت عنه إلا بعد برده</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الجلوس في مجلس المرأة إذا قامت عنه إلا بعد برده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6901945_417432637"/>
      <w:bookmarkStart w:id="126" w:name="_Toc48"/>
      <w:bookmarkEnd w:id="125"/>
      <w:r>
        <w:rPr>
          <w:rtl w:val="true"/>
        </w:rPr>
        <w:t xml:space="preserve">مسألة </w:t>
      </w:r>
      <w:r>
        <w:rPr/>
        <w:t>43</w:t>
      </w:r>
      <w:r>
        <w:rPr>
          <w:rtl w:val="true"/>
        </w:rPr>
        <w:t xml:space="preserve">: </w:t>
      </w:r>
      <w:r>
        <w:rPr>
          <w:rtl w:val="true"/>
        </w:rPr>
        <w:t>لا يدخل الولد على أبيه إذا كانت عنده زوجته إلا بعد الاستئذان</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الولد على أبيه إذا كانت عنده زوجته إلا بعد الاستئذان، و لا بأس بدخول الوالد على ابنه بغير 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تبدأوا النساء بالسلام و لا تدعوهن إلى الطعام</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المحمول على الكراهة جمعا و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ربعي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يسلّم على النساء و يرددن عليه و كان أمير المؤمنين عليه السّلام يسلّم على النساء و كان يكره أن يسلّم على الشابة منهن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أتخوّف أن يعجبني صوتها فيدخل عليّ أكثر مما طلبت من الأجر</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المحمول ذيله على تأكد الكراهة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الصادق عليه السّلام في 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جلست المرأة مجلسا فقامت عنه فلا يجلس في مجلسها رجل حتى يبرد</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المحمول على الكراهة إجماعا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صحيح أبي أيوب الخزاز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يستأذن الرجل إذا دخل على أبيه و لا يستأذن الأب على الابن</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 و هو مطلق لا تقييد له بما ذكره في المتن و حيث إن الحكم من الآداب العرفية يكون مراعاته حسنا على </w:t>
      </w:r>
      <w:bookmarkStart w:id="127" w:name="pg12261_111689"/>
    </w:p>
    <w:p>
      <w:pPr>
        <w:pStyle w:val="Heading4"/>
        <w:numPr>
          <w:ilvl w:val="3"/>
          <w:numId w:val="1"/>
        </w:numPr>
        <w:rPr/>
      </w:pPr>
      <w:bookmarkStart w:id="128" w:name="__RefHeading___Toc6901947_417432637"/>
      <w:bookmarkStart w:id="129" w:name="_Toc49"/>
      <w:bookmarkEnd w:id="127"/>
      <w:bookmarkEnd w:id="128"/>
      <w:r>
        <w:rPr>
          <w:rtl w:val="true"/>
        </w:rPr>
        <w:t xml:space="preserve">مسألة </w:t>
      </w:r>
      <w:r>
        <w:rPr/>
        <w:t>44</w:t>
      </w:r>
      <w:r>
        <w:rPr>
          <w:rtl w:val="true"/>
        </w:rPr>
        <w:t xml:space="preserve">: </w:t>
      </w:r>
      <w:r>
        <w:rPr>
          <w:rtl w:val="true"/>
        </w:rPr>
        <w:t>يفرق بين الأطفال في المضاجع إذا بلغوا عشر سنين</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بين الأطفال في المضاجع إذا بلغوا عشر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بلغوا ست سنين</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6901949_417432637"/>
      <w:bookmarkStart w:id="131" w:name="_Toc50"/>
      <w:bookmarkEnd w:id="130"/>
      <w:r>
        <w:rPr>
          <w:rtl w:val="true"/>
        </w:rPr>
        <w:t xml:space="preserve">مسألة </w:t>
      </w:r>
      <w:r>
        <w:rPr/>
        <w:t>45</w:t>
      </w:r>
      <w:r>
        <w:rPr>
          <w:rtl w:val="true"/>
        </w:rPr>
        <w:t xml:space="preserve">: </w:t>
      </w:r>
      <w:r>
        <w:rPr>
          <w:rtl w:val="true"/>
        </w:rPr>
        <w:t>لا يجوز النظر إلى العضو المبان من الأجنبي</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النظر إلى العضو المبان من الأجنبي مثل اليد و الأنف و اللسان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مثل السن و الظفر و الشعر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6901951_417432637"/>
      <w:bookmarkStart w:id="133" w:name="_Toc51"/>
      <w:bookmarkEnd w:id="132"/>
      <w:r>
        <w:rPr>
          <w:rtl w:val="true"/>
        </w:rPr>
        <w:t xml:space="preserve">مسألة </w:t>
      </w:r>
      <w:r>
        <w:rPr/>
        <w:t>46</w:t>
      </w:r>
      <w:r>
        <w:rPr>
          <w:rtl w:val="true"/>
        </w:rPr>
        <w:t xml:space="preserve">: </w:t>
      </w:r>
      <w:r>
        <w:rPr>
          <w:rtl w:val="true"/>
        </w:rPr>
        <w:t>يجوز وصل شعر الغير بشعرها</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وصل شعر الغير بشعرها، و يجوز لزوجها النظر إليه على كراهة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كل حال، مع أن إطلاق دخول الأب على ابنه بغير الإذن حتى في الأوقات غير المناسبة خلاف الأدب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رسول اللّه صلّى اللّه عليه و آله في صحيح عبد اللّه بن ميمون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الصبي و الصبي، و الصبي و الصبية، و الصبية و الصبية يفرق بينهم في المضاجع لعشر سنين</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 و روى في الفقيه </w:t>
      </w:r>
      <w:r>
        <w:rPr>
          <w:rStyle w:val="FootnoteAnchor"/>
          <w:rtl w:val="true"/>
        </w:rPr>
        <w:footnoteReference w:id="1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يفرق بين الصبيان في المضاجع لست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على الندب في كل منهما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وحدة الموضوع عرفا، مضافا إلى إطلاق الدليل الشامل لحالتي الاتصال و الانفصال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كونها من الأجزاء الحقيقية لجسم الإنسان لعدم حلول الروح الحيواني فيها و الشك في ذلك يجزي في عدم جريان الأصل و عدم صحة التمسك بالإطلاق من هذه الجهة و لكن الأولى الترك</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جواز وصل الشعر فللأصل و السيرة، و ما عن الصادق عليه السّلام في خبر ثابت بن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تجعل في رؤوسهن القرامل؟ </w:t>
      </w:r>
      <w:bookmarkStart w:id="134" w:name="pg12261_111690"/>
    </w:p>
    <w:p>
      <w:pPr>
        <w:pStyle w:val="BookText"/>
        <w:rPr/>
      </w:pPr>
      <w:bookmarkEnd w:id="134"/>
      <w:r>
        <w:rPr>
          <w:rFonts w:ascii="Amiri" w:hAnsi="Amiri" w:eastAsia="Amiri" w:cs="Amiri"/>
          <w:color w:val="111111"/>
          <w:sz w:val="28"/>
          <w:sz w:val="28"/>
          <w:szCs w:val="28"/>
          <w:rtl w:val="true"/>
          <w:lang w:bidi="ar-SA"/>
        </w:rPr>
        <w:t xml:space="preserve">بل الأحوط الترك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6901953_417432637"/>
      <w:bookmarkStart w:id="136" w:name="_Toc52"/>
      <w:bookmarkEnd w:id="135"/>
      <w:r>
        <w:rPr>
          <w:rtl w:val="true"/>
        </w:rPr>
        <w:t xml:space="preserve">مسألة </w:t>
      </w:r>
      <w:r>
        <w:rPr/>
        <w:t>47</w:t>
      </w:r>
      <w:r>
        <w:rPr>
          <w:rtl w:val="true"/>
        </w:rPr>
        <w:t xml:space="preserve">: </w:t>
      </w:r>
      <w:r>
        <w:rPr>
          <w:rtl w:val="true"/>
        </w:rPr>
        <w:t>لا تلازم بين جواز النظر و جواز المس</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تلازم بين جواز النظر و جواز المس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قلنا بجواز النظر إلى الوجه و الكفين من الأجنبية لا يجوز مسها إلا من وراء الثوب</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6901955_417432637"/>
      <w:bookmarkStart w:id="138" w:name="_Toc53"/>
      <w:bookmarkEnd w:id="137"/>
      <w:r>
        <w:rPr>
          <w:rtl w:val="true"/>
        </w:rPr>
        <w:t xml:space="preserve">مسألة </w:t>
      </w:r>
      <w:r>
        <w:rPr/>
        <w:t>48</w:t>
      </w:r>
      <w:r>
        <w:rPr>
          <w:rtl w:val="true"/>
        </w:rPr>
        <w:t xml:space="preserve">: </w:t>
      </w:r>
      <w:r>
        <w:rPr>
          <w:rtl w:val="true"/>
        </w:rPr>
        <w:t>إذا توقّف العلاج على النظر دون اللمس</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توقّف العلاج على النظر دون اللمس أو اللمس دون النظر يجب الاقتصار على ما اضطر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يجوز الآخر بجوازه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الصوف و ما كان من شعر امرأة لنفسها، و كره للمرأة أن تجعل القرامل من شعر غيرها فإن وصلت شعرها بصوف أو شعر نفسها فلا يضرها</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كراهة النظر لزوجها فلإمكان استفادتها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كره للمرأة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شمولها لنفسها و لنظر زوجها أيضا و لا بأس به بناء على المسامحة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من النظر إلى شعر الأجنبية و لكن الاحتمال ضعيف لأن المتفاهم العرفي من شعر الأجنبية ما كان نابتا على جسمها لا ما إذا كان خارجا عنه و كان كقلنسوة موضوعة على الرأس، و الشك فيه يكفي في عدم صحة التمسك بالاستصحاب و الإطلاق و تقدم في أجزاء ما لا يؤكل لحمه بعض الكلام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ظهور الإجماع</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ارتكز في الأذهان من أن الضرورات تتقدر بقدرها و أصالة الحرمة في غير مورد الضرورة فقط</w:t>
      </w:r>
      <w:r>
        <w:rPr>
          <w:rFonts w:eastAsia="Amiri" w:cs="Amiri" w:ascii="Amiri" w:hAnsi="Amiri"/>
          <w:color w:val="111111"/>
          <w:sz w:val="28"/>
          <w:szCs w:val="28"/>
          <w:rtl w:val="true"/>
          <w:lang w:bidi="ar-SA"/>
        </w:rPr>
        <w:t xml:space="preserve">. </w:t>
      </w:r>
      <w:bookmarkStart w:id="139" w:name="pg12261_111691"/>
    </w:p>
    <w:p>
      <w:pPr>
        <w:pStyle w:val="Heading4"/>
        <w:numPr>
          <w:ilvl w:val="3"/>
          <w:numId w:val="1"/>
        </w:numPr>
        <w:rPr/>
      </w:pPr>
      <w:bookmarkStart w:id="140" w:name="__RefHeading___Toc6901957_417432637"/>
      <w:bookmarkStart w:id="141" w:name="_Toc54"/>
      <w:bookmarkEnd w:id="139"/>
      <w:bookmarkEnd w:id="140"/>
      <w:r>
        <w:rPr>
          <w:rtl w:val="true"/>
        </w:rPr>
        <w:t xml:space="preserve">مسألة </w:t>
      </w:r>
      <w:r>
        <w:rPr/>
        <w:t>49</w:t>
      </w:r>
      <w:r>
        <w:rPr>
          <w:rtl w:val="true"/>
        </w:rPr>
        <w:t xml:space="preserve">: </w:t>
      </w:r>
      <w:r>
        <w:rPr>
          <w:rtl w:val="true"/>
        </w:rPr>
        <w:t>يكره اختلاط النساء بالرجال إلا للعجائز</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اختلاط النساء بالرجال إلا للعجائز، و لهن حضور الجمعة و الجماعات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6901959_417432637"/>
      <w:bookmarkStart w:id="143" w:name="_Toc55"/>
      <w:bookmarkEnd w:id="142"/>
      <w:r>
        <w:rPr>
          <w:rtl w:val="true"/>
        </w:rPr>
        <w:t xml:space="preserve">مسألة </w:t>
      </w:r>
      <w:r>
        <w:rPr/>
        <w:t>50</w:t>
      </w:r>
      <w:r>
        <w:rPr>
          <w:rtl w:val="true"/>
        </w:rPr>
        <w:t xml:space="preserve">: </w:t>
      </w:r>
      <w:r>
        <w:rPr>
          <w:rtl w:val="true"/>
        </w:rPr>
        <w:t>إذا اشتبه من يجوز النظر إليه بين مَن لا يجوز بالشبهة المحصورة وجب الاجتناب عن الجميع</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اشتبه من يجوز النظر إليه بين مَن لا يجوز بالشبهة المحصورة وجب الاجتناب عن الجميع، و كذا بالنسبة إلى مَن يجب التستر عنه و مَن لا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كانت الشبهة غير محصورة أو بدوية فإن شك في كونه مماثلا أو لا، أو شك في كونه من المحارم النسبية أو لا فالظاهر وجوب الاجتناب، لأن الظاهر من آية وجوب الغض، أن جواز النظر مشروط بأمر وجودي و هو كونه مماثلا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كراهة اختلاط النساء مطلقا مع الرجال فيدل عليها الوجدان و الإجماع و النصوص منها قول علي عليه السّلام في رواية غياث بن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العراق نبّئت أن نساءكم يدافعن الرجال في الطريق أما تستحيون؟،</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تستحيون و لا تغارون على نساءكم يخرجن إلى الأسواق و يزاحمن العلوج؟</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الخروج إلى الجمعة و الجماعات فلجملة من الأخبار منها رواية يونس بن 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خروج النساء في العيدين و الجمعة،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امرأة مسنة</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و قريب منه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أثبتناه في الأصول من وجوب الاحتياط عقلا في أطراف الشبهة المحصورة الواجدة لشرائط تنجز العلم فتشمل تلك القاعدة كلا من الفرعين في المقام كشمولها لجميع موارد العلم الإجمالي المنجز</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ما ينبغي أن يستدل به في نظائر المقام مما اهتم به الشرع من </w:t>
      </w:r>
    </w:p>
    <w:p>
      <w:pPr>
        <w:pStyle w:val="BookText"/>
        <w:rPr/>
      </w:pPr>
      <w:r>
        <w:rPr>
          <w:rFonts w:ascii="Amiri" w:hAnsi="Amiri" w:eastAsia="Amiri" w:cs="Amiri"/>
          <w:color w:val="111111"/>
          <w:sz w:val="28"/>
          <w:sz w:val="28"/>
          <w:szCs w:val="28"/>
          <w:rtl w:val="true"/>
          <w:lang w:bidi="ar-SA"/>
        </w:rPr>
        <w:t xml:space="preserve">أو من المحارم، فمع الشك يعمل بمقتضى العموم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باب التمسك بالعموم في الشبهة المصداقية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لاستفادة شرطية الجواز بالمماثلة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المحرمية أو نحو ذلك، فليس التخصيص في المقام من قبيل التنويع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من موارد أصل البراءة، بل من قبيل</w:t>
      </w:r>
    </w:p>
    <w:p>
      <w:pPr>
        <w:pStyle w:val="BookText"/>
        <w:rPr/>
      </w:pPr>
      <w:r>
        <w:rPr>
          <w:rFonts w:ascii="Amiri" w:hAnsi="Amiri" w:eastAsia="Amiri" w:cs="Amiri"/>
          <w:color w:val="111111"/>
          <w:sz w:val="28"/>
          <w:sz w:val="28"/>
          <w:szCs w:val="28"/>
          <w:rtl w:val="true"/>
          <w:lang w:bidi="ar-SA"/>
        </w:rPr>
        <w:t>الأنفس، و الأعراض و أموال الناس كالمقام انه لا وجه لجريان أصالة الإباحة و الحلية فيها، بل المرجع فيها مطلقا أصالة الحرمة إلا بوجود دليل على الترخيص و لو كان هو الأصل الموضوعي، ففي جميع موارد الشبهات البدوية أو غير المحصورة فمع وجود الاطمئنان المتعارف على الترخيص من أي سبب حصل أو الأصل الموضوعي عليه جاز الارتكاب، و في غيرهما لا يجوز رعاية لكثرة اهتمام الشرع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الأعراض و الأموال و النفوس كاللحوم التي أسّسوا فيها أصالة عدم التذكية إلا ما خرج بالدليل، و ما ذكرناه من المداليل السياقية و ليست من المداليل اللفظية حتى يمكن المناقشة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بذلك ما قلناه سلم عن الخدشة، و إن كانت العبارة قاصرة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لأجل إحراز مراد الشارع من كثرة اهتمامه بالموضوع على ما قلناه مع أنه يظهر منه رحمه اللّه صحة التمسك بالعموم في الشبهة المصداقية من بعض كلماته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تبعيد للمسافة بل من باب كثرة أهمية الموضوع التي لا يرضى الشارع بالاقتحام فيه إلا بوجه معتبر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تخصيص و لا تنويع بل أصل الموضوع نحو موضوع محدود بعدم الاقتحام فيه إلا بدليل واضح و نجم لائح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المقتضي و المانع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شك في كونها زوجة أو لا فيجري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ذكر من رجوعه إلى الشك في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حدوث الزوجية، و كذا لو شك في المحرمية من باب الرضاع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شك في كون المنظور إليه أو الناظر حيوانا أو إنسانا فالظاهر عدم وجوب الاحتياط لانصراف عموم وجوب الغض إلى خصوص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الشك في كونه بالغا أو صبيا أو طفلا مميّزا أو غير مميّز ففي وجوب الاحتياط وجهان من العموم على الوجه الذي ذكرنا و من إمكان دعوى الانصراف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مراده بما ذكرناه و إلا فليس إلا من تطويل العبارة مع أن إطلاق اعتبار قاعدة المقتضي و المانع تخلّ النظام عند محققي الاعلام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مورد تجري فيه الأصول الموضوعية المعتبرة تترتب عليها آثارها لا محالة لفرض اعتبارها عند الكل، و قد أطال بعض رحمهم اللّه بما يكون قابلا للخدشة و لباب القول أن من الموضوعات لدى الشارع و في مذاق الشرع بل المتشرعة ما له أهمية كثيرة في حد ذاته، و من لوازمه التثبت التام في موارد شبهاته مطلقا و لا يحصل التثبت التام إلا بترك المشتبه و اختيار لا شبهة فيه، و يمكن أن يكون وجه الاحتياط في الشبهات غير المحصورة و الشبهات البدوية فيها التمسك بالعام في الشبهات الموضوعية، لأنه و إن لم يجز كما حرر في الأصول لكنه إذا أحرز أهمية الموضوع يكون هذا كقرينة محفوفة بالكلام توجب صحة التمسك بالعام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الظهور العرفي في ذلك كما لا يخفي على الناظر في الأدلة ورد بعضها إلى بعض، و لكن مع ذلك لا يوجب سقوط الاحتياط لبقاء التردد و بقاء </w:t>
      </w:r>
      <w:bookmarkStart w:id="144" w:name="pg12261_111694"/>
    </w:p>
    <w:p>
      <w:pPr>
        <w:pStyle w:val="BookText"/>
        <w:rPr/>
      </w:pPr>
      <w:bookmarkEnd w:id="144"/>
      <w:r>
        <w:rPr>
          <w:rFonts w:ascii="IRNazanin" w:hAnsi="IRNazanin" w:eastAsia="IRNazanin"/>
          <w:color w:val="111111"/>
          <w:sz w:val="28"/>
          <w:sz w:val="28"/>
          <w:szCs w:val="28"/>
          <w:rtl w:val="true"/>
          <w:lang w:bidi="fa-IR"/>
        </w:rPr>
        <w:t>و الأظهر الأول</w:t>
      </w:r>
      <w:r>
        <w:rPr>
          <w:rFonts w:eastAsia="IRNazanin" w:cs="IRNazanin"/>
          <w:color w:val="111111"/>
          <w:sz w:val="28"/>
          <w:szCs w:val="28"/>
          <w:rtl w:val="true"/>
          <w:lang w:bidi="fa-IR"/>
        </w:rPr>
        <w:t>.</w:t>
      </w:r>
    </w:p>
    <w:p>
      <w:pPr>
        <w:pStyle w:val="Heading4"/>
        <w:numPr>
          <w:ilvl w:val="3"/>
          <w:numId w:val="1"/>
        </w:numPr>
        <w:rPr/>
      </w:pPr>
      <w:bookmarkStart w:id="145" w:name="__RefHeading___Toc6901961_417432637"/>
      <w:bookmarkStart w:id="146" w:name="_Toc56"/>
      <w:bookmarkEnd w:id="145"/>
      <w:r>
        <w:rPr>
          <w:rtl w:val="true"/>
        </w:rPr>
        <w:t xml:space="preserve">مسألة </w:t>
      </w:r>
      <w:r>
        <w:rPr/>
        <w:t>51</w:t>
      </w:r>
      <w:r>
        <w:rPr>
          <w:rtl w:val="true"/>
        </w:rPr>
        <w:t xml:space="preserve">: </w:t>
      </w:r>
      <w:r>
        <w:rPr>
          <w:rtl w:val="true"/>
        </w:rPr>
        <w:t>يجب على النساء التستر</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النساء التستر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يحرم على الرجال النظر، و لا يجب على الرجال التستر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يحرم على النساء النظر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حال الرجال بالنسبة إلى العورة حال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يجب عليهم التستر مع العلم بتعمد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النظر من باب حرمة الإعانة على الإثم</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6901963_417432637"/>
      <w:bookmarkStart w:id="148" w:name="_Toc57"/>
      <w:bookmarkEnd w:id="147"/>
      <w:r>
        <w:rPr>
          <w:rtl w:val="true"/>
        </w:rPr>
        <w:t xml:space="preserve">مسألة </w:t>
      </w:r>
      <w:r>
        <w:rPr/>
        <w:t>52</w:t>
      </w:r>
      <w:r>
        <w:rPr>
          <w:rtl w:val="true"/>
        </w:rPr>
        <w:t xml:space="preserve">: </w:t>
      </w:r>
      <w:r>
        <w:rPr>
          <w:rtl w:val="true"/>
        </w:rPr>
        <w:t>هل المحرّم من النظر ما يكون على وجه يتمكن من التمييز بين الرجل و المرأة</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المحرّم من النظر ما يكون على وجه يتمكن من التمييز بين الرجل و المرأة و أنه العضو الفلاني أو غيره أو مطلقه؟ فلو رأى</w:t>
      </w:r>
    </w:p>
    <w:p>
      <w:pPr>
        <w:pStyle w:val="BookText"/>
        <w:rPr/>
      </w:pPr>
      <w:r>
        <w:rPr>
          <w:rFonts w:ascii="Amiri" w:hAnsi="Amiri" w:eastAsia="Amiri" w:cs="Amiri"/>
          <w:color w:val="111111"/>
          <w:sz w:val="28"/>
          <w:sz w:val="28"/>
          <w:szCs w:val="28"/>
          <w:rtl w:val="true"/>
          <w:lang w:bidi="ar-SA"/>
        </w:rPr>
        <w:t>كثرة اهتمام الشارع بحاله كما في الشبهة البدوية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اثر لدعوى الانصراف غاية الأمر تصير الشبهة بدوية و فيها أيضا لا بد من الاحتياط على ما قلناه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قوله تعالى وَ لا يُبْدِينَ زِينَتَهُنَّ إِلّا لِبُعُولَتِهِنَّ </w:t>
      </w:r>
      <w:r>
        <w:rPr>
          <w:rFonts w:eastAsia="Amiri" w:cs="Amiri" w:ascii="Amiri" w:hAnsi="Amiri"/>
          <w:color w:val="111111"/>
          <w:sz w:val="28"/>
          <w:szCs w:val="28"/>
          <w:rtl w:val="true"/>
          <w:lang w:bidi="ar-SA"/>
        </w:rPr>
        <w:t xml:space="preserve">.. </w:t>
      </w:r>
      <w:r>
        <w:rPr>
          <w:rStyle w:val="FootnoteAnchor"/>
          <w:rtl w:val="true"/>
        </w:rPr>
        <w:footnoteReference w:id="18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السنة و الإجماع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فللأدلة الثلاثة فمن الكتاب قوله تعالى قُلْ لِلْمُؤْمِنِينَ يَغُضُّوا مِنْ أَبْصارِهِمْ </w:t>
      </w:r>
      <w:r>
        <w:rPr>
          <w:rStyle w:val="FootnoteAnchor"/>
          <w:rtl w:val="true"/>
        </w:rPr>
        <w:footnoteReference w:id="187"/>
      </w:r>
      <w:r>
        <w:rPr>
          <w:rFonts w:ascii="Amiri" w:hAnsi="Amiri" w:eastAsia="Amiri" w:cs="Amiri"/>
          <w:color w:val="111111"/>
          <w:sz w:val="28"/>
          <w:sz w:val="28"/>
          <w:szCs w:val="28"/>
          <w:rtl w:val="true"/>
          <w:lang w:bidi="ar-SA"/>
        </w:rPr>
        <w:t>، و من السنة و الإجماع كما مر أيضا، و أما الثاني فللأصل و السيرة و عدم 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فلا وجه للتكرار بالإعادة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للضرورة الدينية و تقدم بعض ما يتعلق بذلك في كتاب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الستر و الساتر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كتاب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الخلوة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المعرضية العرفية لذلك و إن لم يكن معلوما فعلا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الأجنبية من بعيد بحيث لا يمكنه تمييزها و تمييز أعضائها، أو لا يمكنه تمييز كونها رجلا أو امرأة، بل أو لا يمكنه تمييز كونها إنسانا أو حيوانا أو جمادا هل هو حرام أو لا؟ وجهان الأحوط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الحرمة الإطلاق و الأصل الذي ذكرناه، و وجه الجواز دعوى الانصراف و الثاني بعيد فالأول متعين، و تقدم في مبحث التخلي من الماتن ما ينافي المقام فراجع</w:t>
      </w:r>
      <w:r>
        <w:rPr>
          <w:rFonts w:eastAsia="Amiri" w:cs="Amiri" w:ascii="Amiri" w:hAnsi="Amiri"/>
          <w:color w:val="111111"/>
          <w:sz w:val="28"/>
          <w:szCs w:val="28"/>
          <w:rtl w:val="true"/>
          <w:lang w:bidi="ar-SA"/>
        </w:rPr>
        <w:t xml:space="preserve">. </w:t>
      </w:r>
      <w:bookmarkStart w:id="149" w:name="pg12261_111696"/>
    </w:p>
    <w:p>
      <w:pPr>
        <w:pStyle w:val="Heading3"/>
        <w:numPr>
          <w:ilvl w:val="2"/>
          <w:numId w:val="1"/>
        </w:numPr>
        <w:rPr/>
      </w:pPr>
      <w:bookmarkStart w:id="150" w:name="__RefHeading___Toc6901965_417432637"/>
      <w:bookmarkStart w:id="151" w:name="_Toc58"/>
      <w:bookmarkEnd w:id="149"/>
      <w:bookmarkEnd w:id="150"/>
      <w:r>
        <w:rPr>
          <w:rtl w:val="true"/>
        </w:rPr>
        <w:t>فصل فيما يتعلق بأحكام الدخول على الزوجة و فيه مسائل</w:t>
      </w:r>
      <w:bookmarkEnd w:id="151"/>
    </w:p>
    <w:p>
      <w:pPr>
        <w:pStyle w:val="Heading4"/>
        <w:numPr>
          <w:ilvl w:val="3"/>
          <w:numId w:val="1"/>
        </w:numPr>
        <w:rPr/>
      </w:pPr>
      <w:bookmarkStart w:id="152" w:name="__RefHeading___Toc6901967_417432637"/>
      <w:bookmarkStart w:id="153" w:name="_Toc59"/>
      <w:bookmarkEnd w:id="152"/>
      <w:r>
        <w:rPr>
          <w:rtl w:val="true"/>
        </w:rPr>
        <w:t>اشارة</w:t>
      </w:r>
      <w:bookmarkEnd w:id="153"/>
    </w:p>
    <w:p>
      <w:pPr>
        <w:pStyle w:val="BookText"/>
        <w:rPr/>
      </w:pPr>
      <w:r>
        <w:rPr>
          <w:rFonts w:ascii="Amiri" w:hAnsi="Amiri" w:eastAsia="Amiri" w:cs="Amiri"/>
          <w:color w:val="111111"/>
          <w:sz w:val="28"/>
          <w:sz w:val="28"/>
          <w:szCs w:val="28"/>
          <w:rtl w:val="true"/>
          <w:lang w:bidi="ar-SA"/>
        </w:rPr>
        <w:t>فصل فيما يتعلق بأحكام الدخول على الزوجة و فيه مسائل</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6901969_417432637"/>
      <w:bookmarkStart w:id="155" w:name="_Toc60"/>
      <w:bookmarkEnd w:id="154"/>
      <w:r>
        <w:rPr>
          <w:rtl w:val="true"/>
        </w:rPr>
        <w:t xml:space="preserve">مسألة </w:t>
      </w:r>
      <w:r>
        <w:rPr/>
        <w:t>1</w:t>
      </w:r>
      <w:r>
        <w:rPr>
          <w:rtl w:val="true"/>
        </w:rPr>
        <w:t xml:space="preserve">: </w:t>
      </w:r>
      <w:r>
        <w:rPr>
          <w:rtl w:val="true"/>
        </w:rPr>
        <w:t>الأقوى</w:t>
      </w:r>
      <w:r>
        <w:rPr>
          <w:rtl w:val="true"/>
        </w:rPr>
        <w:t xml:space="preserve">- </w:t>
      </w:r>
      <w:r>
        <w:rPr>
          <w:rtl w:val="true"/>
        </w:rPr>
        <w:t>وفاقا للمشهور</w:t>
      </w:r>
      <w:r>
        <w:rPr>
          <w:rtl w:val="true"/>
        </w:rPr>
        <w:t xml:space="preserve">- </w:t>
      </w:r>
      <w:r>
        <w:rPr>
          <w:rtl w:val="true"/>
        </w:rPr>
        <w:t>جواز وطء الزوجة و المملوكة دبرا على كراهة</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وطء الزوجة و المملوكة دبرا على كراهة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الجواز فالبحث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 الأولي أي البراءة العقلية و النقلية في الشبهات التحريمية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العمومات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أخبار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كلمات فقهائنا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أثبتوا في الأصول بما لا مزيد عليه أن 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 و النقلي في الشبهات الكلية التحريمية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الحلية، فلو شك في أن الاستمتاع بدبر الزوجة و المملوكة محرم أو لا؟ فالمرجع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العمومات الأولية من الكتاب </w:t>
      </w:r>
      <w:r>
        <w:rPr>
          <w:rStyle w:val="FootnoteAnchor"/>
          <w:rtl w:val="true"/>
        </w:rPr>
        <w:footnoteReference w:id="188"/>
      </w:r>
      <w:r>
        <w:rPr>
          <w:rFonts w:ascii="Amiri" w:hAnsi="Amiri" w:eastAsia="Amiri" w:cs="Amiri"/>
          <w:color w:val="111111"/>
          <w:sz w:val="28"/>
          <w:sz w:val="28"/>
          <w:szCs w:val="28"/>
          <w:rtl w:val="true"/>
          <w:lang w:bidi="ar-SA"/>
        </w:rPr>
        <w:t>، و السنة كما سيأتي الدالة على جواز الاستمتاع بالزوجة و المملوكة ذلك أيضا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فنصوص كثيرة منها ما عن الصادق عليه السّلام في رواية عبد اللّه ابن أبي يعفور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الرجل يأتي المرأة في دبرها؟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قول اللّه عز و جل فَأْتُوهُنَّ مِنْ حَيْثُ أَمَرَكُمُ اللّهُ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طلب الولد، فاطلبوا الولد من حيث أمركم اللّه إن اللّه عز و جل يقول نِساؤُكُمْ حَرْثٌ لَكُمْ فَأْتُوا حَرْثَكُمْ أَنّى شِئْتُمْ</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رواية علي بن الحكم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صفوان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إن رجلا من مواليك أمرني أن أسألك عن مسألة فهابك و أستحيي منك أن يسألك عنها،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يأتي امرأته في دبرها،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ذلك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نفعل ذلك</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جمع منهم الشيخ و الحلي في السرائر الإجماع على الجواز هذا في أصل الجواز، و يشكل الاعتماد عليه لذهاب جمع من الفقهاء إلى الحرمة، مع احتمال أن يكون مدرك الإجماع الأخبار الموجودة لدينا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الكراهة فلأنها مقتضى الجمع بين ما مر من الأدلة و بين قول نبينا الأعظم صلّى اللّه عليه و آله في رواية سدير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محاش النساء على أمتي حرام</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و قول الرضا عليه السّلام لابن خلاد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شي‌ء يقولون في إتيان النساء في أعجازهن؟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بلغني أن أهل المدينة لا يرون به بأسا،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كانت تقول إذا أتى الرجل المرأة من خلفها خرج ولده أحول، فأنزل اللّه عز و جل نِساؤُكُمْ حَرْثٌ لَكُمْ فَأْتُوا حَرْثَكُمْ أَنّى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 أو قدّام خلافا لليهود و لم يعن في أدبارهن</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فإن الجمع الشائع في الفقه من أوله إلى آخره، في مثل هذه الأخبار هو الحمل على الكراهة كما هو المتعارف بين الفقهاء</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الاستدلال بقوله تعالى نِساؤُكُمْ حَرْثٌ لَكُمْ فَأْتُوا حَرْثَكُمْ أَنّى شِئْتُمْ </w:t>
      </w:r>
      <w:r>
        <w:rPr>
          <w:rStyle w:val="FootnoteAnchor"/>
          <w:rtl w:val="true"/>
        </w:rPr>
        <w:footnoteReference w:id="193"/>
      </w:r>
      <w:r>
        <w:rPr>
          <w:rFonts w:ascii="Amiri" w:hAnsi="Amiri" w:eastAsia="Amiri" w:cs="Amiri"/>
          <w:color w:val="111111"/>
          <w:sz w:val="28"/>
          <w:sz w:val="28"/>
          <w:szCs w:val="28"/>
          <w:rtl w:val="true"/>
          <w:lang w:bidi="ar-SA"/>
        </w:rPr>
        <w:t>، فذكر الحرث و تكراره في الآية الشريفة قرينة على أن المراد مورد الحرث و هو القبل فلا يستفاد منها حكم الدبر</w:t>
      </w:r>
      <w:r>
        <w:rPr>
          <w:rFonts w:eastAsia="Amiri" w:cs="Amiri" w:ascii="Amiri" w:hAnsi="Amiri"/>
          <w:color w:val="111111"/>
          <w:sz w:val="28"/>
          <w:szCs w:val="28"/>
          <w:rtl w:val="true"/>
          <w:lang w:bidi="ar-SA"/>
        </w:rPr>
        <w:t xml:space="preserve">. </w:t>
      </w:r>
      <w:bookmarkStart w:id="156" w:name="pg12261_111698"/>
    </w:p>
    <w:p>
      <w:pPr>
        <w:pStyle w:val="BookText"/>
        <w:rPr/>
      </w:pPr>
      <w:bookmarkEnd w:id="156"/>
      <w:r>
        <w:rPr>
          <w:rFonts w:ascii="Amiri" w:hAnsi="Amiri" w:eastAsia="Amiri" w:cs="Amiri"/>
          <w:color w:val="111111"/>
          <w:sz w:val="28"/>
          <w:sz w:val="28"/>
          <w:szCs w:val="28"/>
          <w:rtl w:val="true"/>
          <w:lang w:bidi="ar-SA"/>
        </w:rPr>
        <w:t xml:space="preserve">شديدة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الأحوط تركه خصوصا مع عدم رضاها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6901971_417432637"/>
      <w:bookmarkStart w:id="158" w:name="_Toc61"/>
      <w:bookmarkEnd w:id="157"/>
      <w:r>
        <w:rPr>
          <w:rtl w:val="true"/>
        </w:rPr>
        <w:t xml:space="preserve">مسألة </w:t>
      </w:r>
      <w:r>
        <w:rPr/>
        <w:t>2</w:t>
      </w:r>
      <w:r>
        <w:rPr>
          <w:rtl w:val="true"/>
        </w:rPr>
        <w:t xml:space="preserve">: </w:t>
      </w:r>
      <w:r>
        <w:rPr>
          <w:rtl w:val="true"/>
        </w:rPr>
        <w:t>قد مر في باب الحيض الإشكال في وطء الحائض دبرا</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في باب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وطء الحائض دبرا و إن قلنا بجوازه في غير حال الحيض</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6901973_417432637"/>
      <w:bookmarkStart w:id="160" w:name="_Toc62"/>
      <w:bookmarkEnd w:id="159"/>
      <w:r>
        <w:rPr>
          <w:rtl w:val="true"/>
        </w:rPr>
        <w:t xml:space="preserve">مسألة </w:t>
      </w:r>
      <w:r>
        <w:rPr/>
        <w:t>3</w:t>
      </w:r>
      <w:r>
        <w:rPr>
          <w:rtl w:val="true"/>
        </w:rPr>
        <w:t xml:space="preserve">: </w:t>
      </w:r>
      <w:r>
        <w:rPr>
          <w:rtl w:val="true"/>
        </w:rPr>
        <w:t>ذكر بعض الفقهاء ممن قال بالجواز</w:t>
      </w:r>
      <w:r>
        <w:rPr>
          <w:rtl w:val="true"/>
        </w:rPr>
        <w:t xml:space="preserve">: </w:t>
      </w:r>
      <w:r>
        <w:rPr>
          <w:rtl w:val="true"/>
        </w:rPr>
        <w:t>أنه يتحقق النشوز بعدم تمكين الزوجة من وطيها دبرا</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الفقهاء ممن قال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يتحقق النشوز بعدم تمكين الزوجة من وطيها دبرا و هو مشكل، لعدم الدليل على وجوب تمكينها في كل ما هو جائز من أنواع الاستمتاعات حتى يكون تركه نشوزا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شدة الكراهة فلظاهر قوله عليه السّلام فيما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منه أنهم عليهم السّلام يتنزهون عنه و يستنكرونه، و في نفس المتدينين و المتدينات من ارتكابه شي‌ء أيضا فيرون فيه نحو منقصة و حزازة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مر وجه الكراهة كما ظهر وجه شدتها فراجع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الاحتياط في الترك فللخروج عن مخالفة جمع من الفقهاء الذين ذهبوا إلى الحرمة و لمواظبة أئمة الهداة على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شدة الاحتياط في صورة عدم رضاها فلمفهوم ما مر من قول الصادق عليه السّلام في رواية عبد اللّه بن أبي يعفور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استأهلت لفظ الكراهة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بالمسألة فلا وجه للإعادة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الاستمتاعات المستفادة منها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الاستمتاع برغبتها فيه من دون ترتب إيذاء شرعي عليه من إدماء عضو أو تغير لون البشرة أو نحو ذلك و لا ريب في صحته و جوازه و رجحانه بل قد يكون واجبا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بإدماء جائز كالوطي الموجب لإزالة البكارة و هو كالأول للإطلاقات و العمومات و سيرة فقهاء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جميع المسلمين</w:t>
      </w:r>
      <w:r>
        <w:rPr>
          <w:rFonts w:eastAsia="Amiri" w:cs="Amiri" w:ascii="Amiri" w:hAnsi="Amiri"/>
          <w:color w:val="111111"/>
          <w:sz w:val="28"/>
          <w:szCs w:val="28"/>
          <w:rtl w:val="true"/>
          <w:lang w:bidi="ar-SA"/>
        </w:rPr>
        <w:t xml:space="preserve">- </w:t>
      </w:r>
      <w:bookmarkStart w:id="161" w:name="pg12261_111699"/>
    </w:p>
    <w:p>
      <w:pPr>
        <w:pStyle w:val="Heading4"/>
        <w:numPr>
          <w:ilvl w:val="3"/>
          <w:numId w:val="1"/>
        </w:numPr>
        <w:rPr/>
      </w:pPr>
      <w:bookmarkStart w:id="162" w:name="__RefHeading___Toc6901975_417432637"/>
      <w:bookmarkStart w:id="163" w:name="_Toc63"/>
      <w:bookmarkEnd w:id="161"/>
      <w:bookmarkEnd w:id="162"/>
      <w:r>
        <w:rPr>
          <w:rtl w:val="true"/>
        </w:rPr>
        <w:t xml:space="preserve">مسألة </w:t>
      </w:r>
      <w:r>
        <w:rPr/>
        <w:t>4</w:t>
      </w:r>
      <w:r>
        <w:rPr>
          <w:rtl w:val="true"/>
        </w:rPr>
        <w:t xml:space="preserve">: </w:t>
      </w:r>
      <w:r>
        <w:rPr>
          <w:rtl w:val="true"/>
        </w:rPr>
        <w:t>الوطء في دبر المرأة كالوطء في قبلها</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الوطء في دبر المرأة كالوطء في قبلها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w:t>
      </w:r>
    </w:p>
    <w:p>
      <w:pPr>
        <w:pStyle w:val="BookText"/>
        <w:rPr/>
      </w:pPr>
      <w:r>
        <w:rPr>
          <w:rFonts w:ascii="IRNazanin" w:hAnsi="IRNazanin" w:eastAsia="IRNazanin"/>
          <w:color w:val="111111"/>
          <w:sz w:val="28"/>
          <w:sz w:val="28"/>
          <w:szCs w:val="28"/>
          <w:rtl w:val="true"/>
          <w:lang w:bidi="fa-IR"/>
        </w:rPr>
        <w:t>فتوى و عملا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الأرش كبعض أقسام العضة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عيبا و عارا عند أهلها كالوطي في الدبر عند بعض، و في شمول أدلة وجوب إطاعتها للزوج في القسمين الأخيرين تأمل لصيرورتهما خلاف المتعارف و الأدلة منزلة عليه فلا يتحقق النشوز بترك الإطاعة، و لكن الأحوط المراضاة مهما أمكن، و بالجملة إطلاق قوله تعالى وَ عاشِرُوهُنَّ بِالْمَعْرُوفِ </w:t>
      </w:r>
      <w:r>
        <w:rPr>
          <w:rStyle w:val="FootnoteAnchor"/>
          <w:rtl w:val="true"/>
        </w:rPr>
        <w:footnoteReference w:id="194"/>
      </w:r>
      <w:r>
        <w:rPr>
          <w:rFonts w:ascii="Amiri" w:hAnsi="Amiri" w:eastAsia="Amiri" w:cs="Amiri"/>
          <w:color w:val="111111"/>
          <w:sz w:val="28"/>
          <w:sz w:val="28"/>
          <w:szCs w:val="28"/>
          <w:rtl w:val="true"/>
          <w:lang w:bidi="ar-SA"/>
        </w:rPr>
        <w:t>، و عموم أدلة الآداب و المجاملات يشملها، و في كيفية معاشرة نبينا الأعظم صلّى اللّه عليه و آله و أوصيائه الهداة و أتباعهم المقتدون بهم تعليم لغيرهم و في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ريحانة</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لعبة</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إشارة إلى العناية بها و الرفق معها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مع جواز أصل الاستمتاع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مع حرمته شرعا زمانا أو مكانا أو حالة في المرأة فلا نشوز مع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مع الشك في تحقق النشوز فمقتضى الأصل عدم تحققه إن كانت مسبوقة بالتمكين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الذي أسّسوه في موارد كثيرة من الفقه من أصالة المساواة بينهما في الحكم إلا ما خرج بالدليل، و لعل أظهر الأدلة في هذا الأصل قول أبي عبد اللّه عليه السّلام إن الدبر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المأتيين</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 حيث أردف عليه السّلام الفرجين في رديف واحد، و يأتي في محالها موارد الاستثناء إن شاء اللّه تعالى فلا وجه لذكرها هنا</w:t>
      </w:r>
      <w:r>
        <w:rPr>
          <w:rFonts w:eastAsia="Amiri" w:cs="Amiri" w:ascii="Amiri" w:hAnsi="Amiri"/>
          <w:color w:val="111111"/>
          <w:sz w:val="28"/>
          <w:szCs w:val="28"/>
          <w:rtl w:val="true"/>
          <w:lang w:bidi="ar-SA"/>
        </w:rPr>
        <w:t xml:space="preserve">. </w:t>
      </w:r>
      <w:bookmarkStart w:id="164" w:name="pg12261_111700"/>
    </w:p>
    <w:p>
      <w:pPr>
        <w:pStyle w:val="BookText"/>
        <w:rPr/>
      </w:pPr>
      <w:bookmarkEnd w:id="164"/>
      <w:r>
        <w:rPr>
          <w:rFonts w:ascii="Amiri" w:hAnsi="Amiri" w:eastAsia="Amiri" w:cs="Amiri"/>
          <w:color w:val="111111"/>
          <w:sz w:val="28"/>
          <w:sz w:val="28"/>
          <w:szCs w:val="28"/>
          <w:rtl w:val="true"/>
          <w:lang w:bidi="ar-SA"/>
        </w:rPr>
        <w:t xml:space="preserve">الغسل، و العدة، و استقرار المهر، و بطلان الصوم، و ثبوت حد الزنا إذا كانت أجنبية، و ثبوت مهر المثل إذا وطأها شبهة، و كون المناط فيه دخول الحشفة أو مقدارها، و في حرمة البنت و الأم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أحكام المصاهرة المعلّقة على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كفايته في حصول تحليل المطلقة ثلاثا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 كفاية الوطء في القبل فيه بدون الإنزال أيضا كذلك، لما ورد في الأخبار من اعتبار ذوق عسيلته و عسيلتها فيه، و كذا في كفايته في الوطء الواجب في أربعة أشهر، و كذا في كفاية في حصول الفئة و الرجوع في الإيلاء أيضا</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6901977_417432637"/>
      <w:bookmarkStart w:id="166" w:name="_Toc64"/>
      <w:bookmarkEnd w:id="165"/>
      <w:r>
        <w:rPr>
          <w:rtl w:val="true"/>
        </w:rPr>
        <w:t xml:space="preserve">مسألة </w:t>
      </w:r>
      <w:r>
        <w:rPr/>
        <w:t>5</w:t>
      </w:r>
      <w:r>
        <w:rPr>
          <w:rtl w:val="true"/>
        </w:rPr>
        <w:t xml:space="preserve">: </w:t>
      </w:r>
      <w:r>
        <w:rPr>
          <w:rtl w:val="true"/>
        </w:rPr>
        <w:t>إذا حلف على ترك وطء امرأته في زمان أو مكان يتحقق الحنث بوطئها دبرا</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 على ترك وطء امرأته في زمان أو مكان يتحقق الحنث بوطئها دبرا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هناك انصراف إلى الوطء في القبل من حيث كون غرضه عدم انعقاد النطفة</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6901979_417432637"/>
      <w:bookmarkStart w:id="168" w:name="_Toc65"/>
      <w:bookmarkEnd w:id="167"/>
      <w:r>
        <w:rPr>
          <w:rtl w:val="true"/>
        </w:rPr>
        <w:t xml:space="preserve">مسألة </w:t>
      </w:r>
      <w:r>
        <w:rPr/>
        <w:t>6</w:t>
      </w:r>
      <w:r>
        <w:rPr>
          <w:rtl w:val="true"/>
        </w:rPr>
        <w:t xml:space="preserve">: </w:t>
      </w:r>
      <w:r>
        <w:rPr>
          <w:rtl w:val="true"/>
        </w:rPr>
        <w:t>يجوز العزل</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العزل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الآلة عند الإنزال و إفراغ المني خارج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الأمة و إن كانت منكوحة بعقد الدوام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الام من سهو القلم لأن حرمة بنت الزوجة مشروطة بالدخول بأمها دون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الكلام في كتاب الطلاق و لا وجه للتكرار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أصالة المساواة بين الفرجين إلا ما خرج بالدليل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الإجماع و النصوص منها صحيح ابن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سئل عن العزل،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الأمة فلا بأس</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و لا ريب في الشمول للمنكوحة و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الحرة المتمتّع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إذنها و إن كانت دائمة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 اشتراط ذلك عليها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حال الاضطرار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ضرر أو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جوازه في الحرة المنكوحة بعقد الدوام في غير ما ذكر قولان، الأقوى ما هو المشهور من الجواز مع الكراهة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يمكن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يمكن أن يستدل بفحوى ما دل على عدم النفقة و القسم و الميراث لها مع أن الغالب فيها التمتّع دون طلب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 الحق لهما مضافا إلى قول أحدهما في صحيح ابن مسلم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الحرة فإني أكره ذلك إلا أن يشترط عليها حين تزويجها</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و في صحيحة الآخر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ترضى أو يشترط ذلك عليها</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نهى أن يعزل عن الحرة إلا بإذنها</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حكم العزل إنما هو في محل طلب الولد و الدبر بمعزل عنه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حرّمه اللّه تعالى إلا و قد أحلّه لمن اضطر إليه</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و قد ارتكز في النفوس أن الضرورات تبيح المخطورات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تحقق ضرر بالعزل يحرم حينئذ سواء كان بالنسبة إلى الزوج أو الزوجة، و يمكن انقسام أحكام العزل بالأحكام الخمسة التكليفية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الأدلة فيدل على الجواز نصوص منها ما عن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العزل؟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إلى الرجل يصرفه حيث شاء</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و عنه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عليهما السّلام لا يرى </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بعدمها أو أخفيتها في العجوزة، و العقيمة و السليطة، و البذية، و التي لا ترضع ولدها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بالعزل بأسا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يقرأ هذه الآية وَ إِذْ أَخَذَ رَبُّكَ مِنْ بَنِي آدَمَ مِنْ ظُهُورِهِمْ ذُرِّيَّتَهُمْ فكل شي‌ء أخذ اللّه منه الميثاق فهو خارج و إن كان على صخرة صماء</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و عن أبي جعفر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بالعزل عن المرأة الحرة إن أحب صاحبها و إن كرهت، و ليس لها من الأمر شي‌ء</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إلى غير ذلك من الأخبار الناصة 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بالنبويين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أن يعزل عن الحرة إلا بإذنها</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 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الوأد الخفي</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و بقول أبي جعفر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الحرة فإني أكره ذلك</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 و بمفهوم بعض الروايات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تضييع للنسل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الإجماع فلا وجه لادعائه مع هذا الخلاف، و أما النبويان فمحمولان على الكراهة على فرض اعتبار سندهما جمعا بينهما و بين ما مر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الصحيح فظهوره في الكراهة مما لا يخفى، و المفهوم محمول على الكراهة جمعا، و الثالث يصلح للعزل الكلي لا ما يقع في الجملة و لو لأجل غرض صحيح غير منهي عنه شرعا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الحسن عليه السّلام في خبر الجعفي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بالعزل في ستة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التي تيقّنت أنها لا تلد، و المسنة، و المرأة السليطة، و البذية، و المرأة </w:t>
      </w:r>
    </w:p>
    <w:p>
      <w:pPr>
        <w:pStyle w:val="BookText"/>
        <w:rPr/>
      </w:pPr>
      <w:r>
        <w:rPr>
          <w:rFonts w:ascii="Amiri" w:hAnsi="Amiri" w:eastAsia="Amiri" w:cs="Amiri"/>
          <w:color w:val="111111"/>
          <w:sz w:val="28"/>
          <w:sz w:val="28"/>
          <w:szCs w:val="28"/>
          <w:rtl w:val="true"/>
          <w:lang w:bidi="ar-SA"/>
        </w:rPr>
        <w:t xml:space="preserve">و الأقوى عدم وجوب دية النطفة عليه و إن قلنا بالحرمة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بوجوبها عليه للزوجة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عشرة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للخبر الوارد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أفزع رجلا عن عرسه فعزل عنها الماء من وجوب نصف خمس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لكنه في غير ما نحن فيه، و لا وجه للقياس عليه، مع أنه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عزل المرأة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منعها من الإنزال في فرجها فالظاهر حرمته بدون رضا الزوج، فإنه مناف للتمكين الواجب عليها، بل يمكن وجوب دية النطفة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لا فرق في جواز العزل بين الجماع الواجب</w:t>
      </w:r>
    </w:p>
    <w:p>
      <w:pPr>
        <w:pStyle w:val="BookText"/>
        <w:rPr/>
      </w:pPr>
      <w:r>
        <w:rPr>
          <w:rFonts w:ascii="Amiri" w:hAnsi="Amiri" w:eastAsia="Amiri" w:cs="Amiri"/>
          <w:color w:val="111111"/>
          <w:sz w:val="28"/>
          <w:sz w:val="28"/>
          <w:szCs w:val="28"/>
          <w:rtl w:val="true"/>
          <w:lang w:bidi="ar-SA"/>
        </w:rPr>
        <w:t>التي لا ترضع ولدها و الأمة</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و يحمل على عدم الكراهة أو نفيها، لبناء الكراهة على المسامحة، و يمكن القول بعدمها أو نفيها في كل مورد فيه غرض صحيح عقلائي شرعي لعدم استفادة الموضوعية من هذه الموارد بعد بناء الكراهة على التسامح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النصوص الظاهرة في عدم الوجوب و يقتضيه الأصل بعد عدم الدليل و عليه جمع منهم المحقق و الشهيد الثانيين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جمع منهم العلامة في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في الكافي عن كتاب طريف و يأتي التفصيل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القياس فمعلوم، و أما كونه مع الفارق فلأن الحديث ورد في الأجنبي و المفروض في المقام أن العزل من صاحب النطفة و والدها فكيف يقاس أحدهما بالآخر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مدرك وجوب الدية ما مر من الحديث فهو قياس و مع الفارق و طريق الاحتياط التراضي</w:t>
      </w:r>
      <w:r>
        <w:rPr>
          <w:rFonts w:eastAsia="Amiri" w:cs="Amiri" w:ascii="Amiri" w:hAnsi="Amiri"/>
          <w:color w:val="111111"/>
          <w:sz w:val="28"/>
          <w:szCs w:val="28"/>
          <w:rtl w:val="true"/>
          <w:lang w:bidi="ar-SA"/>
        </w:rPr>
        <w:t xml:space="preserve">. </w:t>
      </w:r>
      <w:bookmarkStart w:id="169" w:name="pg12261_111704"/>
    </w:p>
    <w:p>
      <w:pPr>
        <w:pStyle w:val="BookText"/>
        <w:rPr/>
      </w:pPr>
      <w:bookmarkEnd w:id="169"/>
      <w:r>
        <w:rPr>
          <w:rFonts w:ascii="Amiri" w:hAnsi="Amiri" w:eastAsia="Amiri" w:cs="Amiri"/>
          <w:color w:val="111111"/>
          <w:sz w:val="28"/>
          <w:sz w:val="28"/>
          <w:szCs w:val="28"/>
          <w:rtl w:val="true"/>
          <w:lang w:bidi="ar-SA"/>
        </w:rPr>
        <w:t xml:space="preserve">و غيره حتى فيما يجب في كل أربعة 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6901981_417432637"/>
      <w:bookmarkStart w:id="171" w:name="_Toc66"/>
      <w:bookmarkEnd w:id="170"/>
      <w:r>
        <w:rPr>
          <w:rtl w:val="true"/>
        </w:rPr>
        <w:t xml:space="preserve">مسألة </w:t>
      </w:r>
      <w:r>
        <w:rPr/>
        <w:t>7</w:t>
      </w:r>
      <w:r>
        <w:rPr>
          <w:rtl w:val="true"/>
        </w:rPr>
        <w:t xml:space="preserve">: </w:t>
      </w:r>
      <w:r>
        <w:rPr>
          <w:rtl w:val="true"/>
        </w:rPr>
        <w:t>لا يجوز ترك وطء الزوجة أكثر من أربعة أشهر</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ترك وطء الزوجة أكثر من أربعة 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الدائمة و المتمتع بها، و لا الشابة و الشائبة على الأظهر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الأمة و الحرة، لإطلاق الخبر، كما أن مقتضاه عدم الفرق بين الحاضر و المسافر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سفر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الشامل للكل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خبر صفوان بن يحيى عن أبي الحسن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سأله عن الرجل تكون عنده المرأة الشابة فيمسك عنها الأشهر و السنة لا يقربها ليس يريد الإضرار بها يكون لهم مصيبة، يكون في ذلك آثما؟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تركها أربعة أشهر كان آثما بعد ذلك</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 و الفتوى في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الشابة في النص إنما هو في مورد السؤال و هو لا يكون مقيدا لإطلاق قول الإمام عليه السّلام و ربّ شائبة أقل صبرا من الشابة و لا يعرف الطبائع إلا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في التمسك بالإطلاق إلا دعوى الانصراف إلى الحرة و الدائمة و جوابه معلوم و هو أن الانصراف بدوي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لشمول الإطلاق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توهم أن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الحضور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كل كلام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كونه ذات زوجة كما يقال عنده مال و دار مقام و لا يستلزم هذا الإطلاق الحضور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معذور فيه و إن طال إلى أزيد من أربعة أشهر و عليه ينبغي أن </w:t>
      </w:r>
    </w:p>
    <w:p>
      <w:pPr>
        <w:pStyle w:val="BookText"/>
        <w:rPr/>
      </w:pPr>
      <w:r>
        <w:rPr>
          <w:rFonts w:ascii="Amiri" w:hAnsi="Amiri" w:eastAsia="Amiri" w:cs="Amiri"/>
          <w:color w:val="111111"/>
          <w:sz w:val="28"/>
          <w:sz w:val="28"/>
          <w:szCs w:val="28"/>
          <w:rtl w:val="true"/>
          <w:lang w:bidi="ar-SA"/>
        </w:rPr>
        <w:t xml:space="preserve">و في كفاية الوطء في الدبر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و كذا في الإدخال بدون الإنزال لانصراف الخبر إلى الوطء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 الإنزال، و الظاهر عدم توقف الوجوب على مطالبتها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تركه مع رضاها، أو اشتراط ذلك حين العقد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التمكن منه لعدم انتشار العضو، و مع خوف الضرر عليه، أو عليها، و مع غيبتها باختيارها، و مع</w:t>
      </w:r>
    </w:p>
    <w:p>
      <w:pPr>
        <w:pStyle w:val="BookText"/>
        <w:rPr/>
      </w:pPr>
      <w:r>
        <w:rPr>
          <w:rFonts w:ascii="Amiri" w:hAnsi="Amiri" w:eastAsia="Amiri" w:cs="Amiri"/>
          <w:color w:val="111111"/>
          <w:sz w:val="28"/>
          <w:sz w:val="28"/>
          <w:szCs w:val="28"/>
          <w:rtl w:val="true"/>
          <w:lang w:bidi="ar-SA"/>
        </w:rPr>
        <w:t>يستثنى كل عذر كحبس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أداء الحق بعد عدم صحة التمسك بالإطلاق لعدم كونه في مقام البيان من هذه الجهة، بل المنساق منه انما هو أداء حقها و حقها لا يحصل إلا بالوطئ في القبل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الانصراف بدويا و لكنه ليس كذلك بل يصح دعوى الظهور لا الانصراف لأن المتفاهم العرفي انما هو أداء الحق و الوظيفة المتعارفة قال اللّه تعالى وَ لَهُنَّ مِثْلُ الَّذِي عَلَيْهِنَّ بِالْمَعْرُوفِ وَ لِلرِّجالِ عَلَيْهِنَّ دَرَجَةٌ</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استقباح المطالبة عند أهل العفة و الأصل في الحقوق مطلقا الفورية و المبادرة إلى الأداء ما لم يدل دليل معتبر على جواز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أداء الحق يتوقف على مطالبة من له الحق لم يدل عليه دليل من عقل أو 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الترك برضاها فالعمدة فيه ظهور إجماعهم و استدل عليه أيضا بأنه حقها، فلها تركها رأسا أو تأخيرها إلى وقت آخر فيجوز لها الرضاء بالترك أو التأخير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الاشتراط في ضمن العقد فإن كان من الحق القابل للإسقاط و النقل و الانتقال بالعوض و لم يكن منافيا لمقتضى العقد فيصح بلا إشكال، و إلا ففيه </w:t>
      </w:r>
      <w:bookmarkStart w:id="172" w:name="pg12261_111706"/>
    </w:p>
    <w:p>
      <w:pPr>
        <w:pStyle w:val="BookText"/>
        <w:rPr/>
      </w:pPr>
      <w:bookmarkEnd w:id="172"/>
      <w:r>
        <w:rPr>
          <w:rFonts w:ascii="Amiri" w:hAnsi="Amiri" w:eastAsia="Amiri" w:cs="Amiri"/>
          <w:color w:val="111111"/>
          <w:sz w:val="28"/>
          <w:sz w:val="28"/>
          <w:szCs w:val="28"/>
          <w:rtl w:val="true"/>
          <w:lang w:bidi="ar-SA"/>
        </w:rPr>
        <w:t xml:space="preserve">نشوزها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يجب أزيد من الإدخال و الإنزال، فلا بأس بترك سائر المقدمات من الاستمتاعات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يجري الحكم في المملوكة غير المزوجة فيجوز ترك وطئها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6901983_417432637"/>
      <w:bookmarkStart w:id="174" w:name="_Toc67"/>
      <w:bookmarkEnd w:id="173"/>
      <w:r>
        <w:rPr>
          <w:rtl w:val="true"/>
        </w:rPr>
        <w:t xml:space="preserve">مسألة </w:t>
      </w:r>
      <w:r>
        <w:rPr/>
        <w:t>8</w:t>
      </w:r>
      <w:r>
        <w:rPr>
          <w:rtl w:val="true"/>
        </w:rPr>
        <w:t xml:space="preserve">: </w:t>
      </w:r>
      <w:r>
        <w:rPr>
          <w:rtl w:val="true"/>
        </w:rPr>
        <w:t>إذا كانت الزوجة من جهة كثرة ميلها و شبقها لا تقدر على الصبر</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الزوجة من جهة كثرة ميلها و شبقها لا تقدر على الصبر إلى أربعة أشهر بحيث تقع في المعصية إذا لم يواقعها فالأحوط المبادرة إلى مواقعتها قبل تمام الأربعة الأشهر، أو طلاقها و تخلية سبيلها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إشكال لو لم يكن إجماع و ظاهرهم كونه كالرضاء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فلاشتراط كل تكليف بالتمكن و المفروض عدم التمكن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فلقاعدة نفي الضرر و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فلفرض أنها اعدمت موضوعه باختيارها السفر فرضيت بتركه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فلتسالمهم على أن نشوزها يوجب سقوط جميع حقوقها كما يأتي إن شاء اللّه المتعال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ظاهر ما تقدم من النص و ظهور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ظهور الاتفاق بعد الشك في دخولها فيما تقدم من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أصالة عدم الوجوب و من أنها عرض الزوج و مقتضى الغيرة التحفظ على العرض مهما أمكن ذلك لكونه بعد النفس، و عن الصادق عليه السّلام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جمع من النساء ما لا ينكح فزنى منهن شي‌ء فالإثم عليه</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175" w:name="pg12261_111707"/>
    </w:p>
    <w:p>
      <w:pPr>
        <w:pStyle w:val="Heading4"/>
        <w:numPr>
          <w:ilvl w:val="3"/>
          <w:numId w:val="1"/>
        </w:numPr>
        <w:rPr/>
      </w:pPr>
      <w:bookmarkStart w:id="176" w:name="__RefHeading___Toc6901985_417432637"/>
      <w:bookmarkStart w:id="177" w:name="_Toc68"/>
      <w:bookmarkEnd w:id="175"/>
      <w:bookmarkEnd w:id="176"/>
      <w:r>
        <w:rPr>
          <w:rtl w:val="true"/>
        </w:rPr>
        <w:t xml:space="preserve">مسألة </w:t>
      </w:r>
      <w:r>
        <w:rPr/>
        <w:t>9</w:t>
      </w:r>
      <w:r>
        <w:rPr>
          <w:rtl w:val="true"/>
        </w:rPr>
        <w:t xml:space="preserve">: </w:t>
      </w:r>
      <w:r>
        <w:rPr>
          <w:rtl w:val="true"/>
        </w:rPr>
        <w:t>إذا ترك مواقعتها عند تمام الأربعة الأشهر</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مواقعتها عند تمام الأربعة الأشهر لمانع من حيض أو نحوه أو عصيانا لا يجب عليه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الأحوط إرضاؤها بوجه من الوجوه لأن الظاهر أن ذلك حق لها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فوّته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اللازم عدم التأخير من وطء إلى وطء أزيد من الأربعة فمبدأ اعتبار الأربعة اللاحقة إنما هو الوطء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حين انقضاء الأربعة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الموضوع للقضاء في المقام رأسا لأن موضوعه الموقّت و لا توقيت هنا في البين أصلا و انما يحرم ترك الوطي في هذه المدة و مع الترك ينتفي الموضوع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 إن وجوب وطئها و حرمة تركه ناش عن ثبوت حق لها عليه و هو باق لا يسقط الا برضاها، و هذا هو المدار في جميع الحقوق على مراتبها شرعية كانت أو مجاملية و هو موافق لمرتكزات المتشرعة، و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أحدكم ليدع من حقوق أخيه شيئا فيطالبه به يوم القيامة و يقضى له عليه</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ذلك إرسال المسلمات و تشهد له المرتكزات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الأدلة و كلمات الأجلة</w:t>
      </w:r>
      <w:r>
        <w:rPr>
          <w:rFonts w:eastAsia="Amiri" w:cs="Amiri" w:ascii="Amiri" w:hAnsi="Amiri"/>
          <w:color w:val="111111"/>
          <w:sz w:val="28"/>
          <w:szCs w:val="28"/>
          <w:rtl w:val="true"/>
          <w:lang w:bidi="ar-SA"/>
        </w:rPr>
        <w:t xml:space="preserve">. </w:t>
      </w:r>
      <w:bookmarkStart w:id="178" w:name="pg12261_111708"/>
    </w:p>
    <w:p>
      <w:pPr>
        <w:pStyle w:val="Heading3"/>
        <w:numPr>
          <w:ilvl w:val="2"/>
          <w:numId w:val="1"/>
        </w:numPr>
        <w:rPr/>
      </w:pPr>
      <w:bookmarkStart w:id="179" w:name="__RefHeading___Toc6901987_417432637"/>
      <w:bookmarkStart w:id="180" w:name="_Toc69"/>
      <w:bookmarkEnd w:id="178"/>
      <w:bookmarkEnd w:id="179"/>
      <w:r>
        <w:rPr>
          <w:rtl w:val="true"/>
        </w:rPr>
        <w:t>فصل</w:t>
      </w:r>
      <w:bookmarkEnd w:id="180"/>
    </w:p>
    <w:p>
      <w:pPr>
        <w:pStyle w:val="Heading4"/>
        <w:numPr>
          <w:ilvl w:val="3"/>
          <w:numId w:val="1"/>
        </w:numPr>
        <w:rPr/>
      </w:pPr>
      <w:bookmarkStart w:id="181" w:name="__RefHeading___Toc6901989_417432637"/>
      <w:bookmarkStart w:id="182" w:name="_Toc70"/>
      <w:bookmarkEnd w:id="181"/>
      <w:r>
        <w:rPr>
          <w:rtl w:val="true"/>
        </w:rPr>
        <w:t>اشارة</w:t>
      </w:r>
      <w:bookmarkEnd w:id="182"/>
    </w:p>
    <w:p>
      <w:pPr>
        <w:pStyle w:val="BookText"/>
        <w:rPr/>
      </w:pPr>
      <w:r>
        <w:rPr>
          <w:rFonts w:ascii="IRNazanin" w:hAnsi="IRNazanin" w:eastAsia="IRNazanin"/>
          <w:color w:val="111111"/>
          <w:sz w:val="28"/>
          <w:sz w:val="28"/>
          <w:szCs w:val="28"/>
          <w:rtl w:val="true"/>
          <w:lang w:bidi="fa-IR"/>
        </w:rPr>
        <w:t>فصل</w:t>
      </w:r>
    </w:p>
    <w:p>
      <w:pPr>
        <w:pStyle w:val="Heading4"/>
        <w:numPr>
          <w:ilvl w:val="3"/>
          <w:numId w:val="1"/>
        </w:numPr>
        <w:rPr/>
      </w:pPr>
      <w:bookmarkStart w:id="183" w:name="__RefHeading___Toc6901991_417432637"/>
      <w:bookmarkStart w:id="184" w:name="_Toc71"/>
      <w:bookmarkEnd w:id="183"/>
      <w:r>
        <w:rPr>
          <w:rtl w:val="true"/>
        </w:rPr>
        <w:t xml:space="preserve">مسألة </w:t>
      </w:r>
      <w:r>
        <w:rPr/>
        <w:t>1</w:t>
      </w:r>
      <w:r>
        <w:rPr>
          <w:rtl w:val="true"/>
        </w:rPr>
        <w:t xml:space="preserve">: </w:t>
      </w:r>
      <w:r>
        <w:rPr>
          <w:rtl w:val="true"/>
        </w:rPr>
        <w:t>لا يجوز وطء الزوجة قبل إكمال تسع سنين</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وطء الزوجة قبل إكمال تسع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حرة كانت أو أمة، دواما كان النكاح أو متعة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يجوز وطء المملوكة و المحلّلة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الاستمتاع بما عدا الوطء من النظر، و اللمس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 الرجل الجارية و هي صغيرة، فلا يدخل بها حتى يأتي لها تسع سنين</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و قريب منه غيره، و ما ذكر فيه عشر سنين كقول على عليه السّلام في خبر غياث ابن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توطأ جارية لأقل من عشر سنين، فإن فعل فعيبت فقد ضمن</w:t>
      </w:r>
      <w:r>
        <w:rPr>
          <w:rFonts w:eastAsia="Amiri" w:cs="Amiri" w:ascii="Amiri" w:hAnsi="Amiri"/>
          <w:color w:val="111111"/>
          <w:sz w:val="28"/>
          <w:szCs w:val="28"/>
          <w:rtl w:val="true"/>
          <w:lang w:bidi="ar-SA"/>
        </w:rPr>
        <w:t xml:space="preserve">» </w:t>
      </w:r>
      <w:r>
        <w:rPr>
          <w:rStyle w:val="FootnoteAnchor"/>
          <w:rtl w:val="true"/>
        </w:rPr>
        <w:footnoteReference w:id="216"/>
      </w:r>
      <w:r>
        <w:rPr>
          <w:rFonts w:ascii="IRNazanin" w:hAnsi="IRNazanin" w:eastAsia="IRNazanin"/>
          <w:color w:val="111111"/>
          <w:sz w:val="28"/>
          <w:sz w:val="28"/>
          <w:szCs w:val="28"/>
          <w:rtl w:val="true"/>
          <w:lang w:bidi="fa-IR"/>
        </w:rPr>
        <w:t>، محمول أو مطروح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الإطلاق و الاتفاق</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 أبي جعفر عليه السّلام في خبر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بالجارية حتى يأتي لها تسع سنين أو عشر سنين</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و ذيل الحديث محمول على الندب جمعا و إجماعا، و ما في صحيح ابن أبي يعفور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الجارية التي لم تطمث و لم تبلغ الحبل إذا اشتراها الرجل؟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عدة يقع عليها</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و في صحيح الحلبي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ابتاع جارية و لم تطمث،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صغيرة لا يتخوف عليها الحبل فليس عليها عدة، و ليطأها إن شاء، و إن كانت قد بلغت و لم تطمث فإن عليها العدة</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فمطروح أو مؤول للإجماع على الخلاف كما عرفت</w:t>
      </w:r>
      <w:r>
        <w:rPr>
          <w:rFonts w:eastAsia="Amiri" w:cs="Amiri" w:ascii="Amiri" w:hAnsi="Amiri"/>
          <w:color w:val="111111"/>
          <w:sz w:val="28"/>
          <w:szCs w:val="28"/>
          <w:rtl w:val="true"/>
          <w:lang w:bidi="ar-SA"/>
        </w:rPr>
        <w:t xml:space="preserve">. </w:t>
      </w:r>
      <w:bookmarkStart w:id="185" w:name="pg12261_111709"/>
    </w:p>
    <w:p>
      <w:pPr>
        <w:pStyle w:val="BookText"/>
        <w:rPr/>
      </w:pPr>
      <w:bookmarkEnd w:id="185"/>
      <w:r>
        <w:rPr>
          <w:rFonts w:ascii="Amiri" w:hAnsi="Amiri" w:eastAsia="Amiri" w:cs="Amiri"/>
          <w:color w:val="111111"/>
          <w:sz w:val="28"/>
          <w:sz w:val="28"/>
          <w:szCs w:val="28"/>
          <w:rtl w:val="true"/>
          <w:lang w:bidi="ar-SA"/>
        </w:rPr>
        <w:t xml:space="preserve">بشهوة و الضم، و التفخيذ، فجائز في الجميع و لو في الرضيعة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6901993_417432637"/>
      <w:bookmarkStart w:id="187" w:name="_Toc72"/>
      <w:bookmarkEnd w:id="186"/>
      <w:r>
        <w:rPr>
          <w:rtl w:val="true"/>
        </w:rPr>
        <w:t xml:space="preserve">مسألة </w:t>
      </w:r>
      <w:r>
        <w:rPr/>
        <w:t>2</w:t>
      </w:r>
      <w:r>
        <w:rPr>
          <w:rtl w:val="true"/>
        </w:rPr>
        <w:t xml:space="preserve">: </w:t>
      </w:r>
      <w:r>
        <w:rPr>
          <w:rtl w:val="true"/>
        </w:rPr>
        <w:t>إذا تزوج صغيرة دواما أو متعة و دخل بها قبل إكمال تسع سنين فأفضاها</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صغيرة دواما أو متعة و دخل بها قبل إكمال تسع سنين فأفضاها حرمت عليه أبدا، 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الاتفاق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 الوطي المحرّم هل يختص بخصوص الوطي في القبل فقط أو يعم الدبر أيضا ظاهر إطلاقهم هو الأول و لكنه مشكل و لم أر عاجلا تفصيلا في كلماتهم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عن جمع الإجماع عليه و هذا من إحدى موارد التحريم و قد انهوها إلى إحدى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و الرضاع، و المصاهرة، و النظر، و اللمس، و الزنا بها، و الزنا بغيرها، و الإيقاب، و الإفضاء، و الكفر، و الرق، و عدم الكفاية، و تبعيض السبب، و استيفاء العدد، و الإحصان، و اللعان، و قذف الصماء و الخرساء، و الطلاق، و الاعتداد، و الإحرام، و التعظيم كازواج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الإحصان يعني ذات بعل، و الزنا بذات البعل و المعتدة، و الزنا بغيرها كما في الزنا بامرأة حيث تحرم عليه أمها و بنتها على الزاني، و الرق كما إذا اشترت المرأة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الحرمة في المقام بقول الصادق عليه السّلام في خبر ابن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خطب الرجل المرأة فدخل بها قبل أن تبلغ تسع سنين فرق بينهما و لم تحل له أبدا</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نوقش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بقصور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بدلالته على التفريق و لو مع عدم الإفضاء</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بدلالته على الحرمة الأبدية مع صراحة النصوص بعدمها منها قول </w:t>
      </w:r>
    </w:p>
    <w:p>
      <w:pPr>
        <w:pStyle w:val="BookText"/>
        <w:rPr/>
      </w:pPr>
      <w:r>
        <w:rPr>
          <w:rFonts w:ascii="Amiri" w:hAnsi="Amiri" w:eastAsia="Amiri" w:cs="Amiri"/>
          <w:color w:val="111111"/>
          <w:sz w:val="28"/>
          <w:sz w:val="28"/>
          <w:szCs w:val="28"/>
          <w:rtl w:val="true"/>
          <w:lang w:bidi="ar-SA"/>
        </w:rPr>
        <w:t xml:space="preserve">و هو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تخرج عن زوجيته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بخروجها عن الزوجية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حرمتها عليه بمجرد الدخول و إن لم يفضها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الأقوى بقاؤها على الزوجية و إن كانت مفضاة و عدم حرمتها عليه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كان جاهلا بالموضوع، أو الحكم، أو</w:t>
      </w:r>
    </w:p>
    <w:p>
      <w:pPr>
        <w:pStyle w:val="BookText"/>
        <w:rPr/>
      </w:pPr>
      <w:r>
        <w:rPr>
          <w:rFonts w:ascii="Amiri" w:hAnsi="Amiri" w:eastAsia="Amiri" w:cs="Amiri"/>
          <w:color w:val="111111"/>
          <w:sz w:val="28"/>
          <w:sz w:val="28"/>
          <w:szCs w:val="28"/>
          <w:rtl w:val="true"/>
          <w:lang w:bidi="ar-SA"/>
        </w:rPr>
        <w:t>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بريد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أمسكها و لم يطلقها فلا شي‌ء عليه</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و مثله قول الصادق عليه السّلام في صحيح حمران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أمسكها و لم يطلقها حتى تموت فلا شي‌ء عليه</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بالانجبار و عمل من لا يعمل إلا بالقطعيات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مقيد بالإفضاء بقرينة الإجماع، و الأخير مبنى على ترجيحه على غيره للشهرة و نحوها و لكن يأتي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الفرق في حرمة وطيه بين القبل و الدبر، و في حرمة باقي الاستمتاعات وجهان؟ من تبعيتها للزوجة فتزول و من أنها أعم فلا كما هو مقتضى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خبر ابن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فتوى و عملا بل المدعى عليه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ما تقدم من خبري بريد بن معاوية و حمران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ابن يزيد الدال على التحريم المؤبد و هو ينافي بقائها، و في هذا التعليل ما لا يخفي لأنه أعم من زوال آثار الزوجية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جمع منهم الشيخين، لإطلاق خبر ابن يزيد و لكن قصوره من هذه الجهة غير منجبر فلا جابر حينئذ لضعف هذا الخبر في هذا الحكم المخالف لأصالتي العموم و البراءة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الإطلاق و العموم، و ما تقدم من قول أبي جعفر عليه السّلام في خبر </w:t>
      </w:r>
    </w:p>
    <w:p>
      <w:pPr>
        <w:pStyle w:val="BookText"/>
        <w:rPr/>
      </w:pPr>
      <w:r>
        <w:rPr>
          <w:rFonts w:ascii="Amiri" w:hAnsi="Amiri" w:eastAsia="Amiri" w:cs="Amiri"/>
          <w:color w:val="111111"/>
          <w:sz w:val="28"/>
          <w:sz w:val="28"/>
          <w:szCs w:val="28"/>
          <w:rtl w:val="true"/>
          <w:lang w:bidi="ar-SA"/>
        </w:rPr>
        <w:t xml:space="preserve">صغيرا، أو مجنونا، أو كان بعد اندمال جرحها، أو طلّقها ثمَّ عقد عليها جديدا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يجب عليه دية الإفضاء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دية النفس، ففي الحرة نصف دية الرجل، و في الأمة أقل الأمرين من قيمتها و دية الحرة، و ظاهر المشهور ثبوت الدية مطلقا و إن أمسكها و لم يطلّقها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مقتضى حسنة حمران و خبر بريد المثبتين لها عدم وجوبها عليه إذا لم يطلّقها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بريد بن معاوية و بذلك يضعف الاعتماد على خبر ابن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اقتصارا في الحكم المخالف للأصل و العموم و الإطلاق على خصوص المتيقن من مورد الدليل على فرض اعتباره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التفصيل في كتاب الديات إن شاء اللّه تعالى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مقتضى قاعدة السببية أيضا ما لم تسقط بعقد أو صلح أو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لاقتضاء الإطلاق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فيهما بلا إشكال، ففي خبر بريد بن معاوية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افتضّ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فأفضاها،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الدية إن كان دخل بها قبل أن تبلغ تسع 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أمسكها و لم يطلّقها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دخل بها و لها تسع سنين فلا شي‌ء عليه إن شاء أمسك و إن شاء طلّق</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حمران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رجل تزوج جارية بكرا لم تدرك فلما دخل بها افتضّها فأفضاها؟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دخل بها حين دخل بها و لها تسع سنين فلا شي‌ء عليه، و إن كانت لم تبلغ تسع سنين أو كان لها </w:t>
      </w:r>
      <w:bookmarkStart w:id="188" w:name="pg12261_111712"/>
    </w:p>
    <w:p>
      <w:pPr>
        <w:pStyle w:val="BookText"/>
        <w:rPr/>
      </w:pPr>
      <w:bookmarkEnd w:id="188"/>
      <w:r>
        <w:rPr>
          <w:rFonts w:ascii="Amiri" w:hAnsi="Amiri" w:eastAsia="Amiri" w:cs="Amiri"/>
          <w:color w:val="111111"/>
          <w:sz w:val="28"/>
          <w:sz w:val="28"/>
          <w:szCs w:val="28"/>
          <w:rtl w:val="true"/>
          <w:lang w:bidi="ar-SA"/>
        </w:rPr>
        <w:t xml:space="preserve">و الأحوط ما ذكره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عليه أيضا نفقتها ما دامت 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طلقها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إن تزوجت بعد الطلاق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6901995_417432637"/>
      <w:bookmarkStart w:id="190" w:name="_Toc73"/>
      <w:bookmarkEnd w:id="189"/>
      <w:r>
        <w:rPr>
          <w:rtl w:val="true"/>
        </w:rPr>
        <w:t xml:space="preserve">مسألة </w:t>
      </w:r>
      <w:r>
        <w:rPr/>
        <w:t>3</w:t>
      </w:r>
      <w:r>
        <w:rPr>
          <w:rtl w:val="true"/>
        </w:rPr>
        <w:t xml:space="preserve">: </w:t>
      </w:r>
      <w:r>
        <w:rPr>
          <w:rtl w:val="true"/>
        </w:rPr>
        <w:t>لا فرق في الدخول الموجب للإفضاء بين أن يكون في القبل أو الدبر</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الدخول الموجب للإفضاء بين أن يكون في القبل أو الدبر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الإفضاء أعم من أن يكون باتحاد مسلكي البول</w:t>
      </w:r>
    </w:p>
    <w:p>
      <w:pPr>
        <w:pStyle w:val="BookText"/>
        <w:rPr/>
      </w:pPr>
      <w:r>
        <w:rPr>
          <w:rFonts w:ascii="Amiri" w:hAnsi="Amiri" w:eastAsia="Amiri" w:cs="Amiri"/>
          <w:color w:val="111111"/>
          <w:sz w:val="28"/>
          <w:sz w:val="28"/>
          <w:szCs w:val="28"/>
          <w:rtl w:val="true"/>
          <w:lang w:bidi="ar-SA"/>
        </w:rPr>
        <w:t>أقل من ذلك بقليل حين افتضّها فإنه قد أفسدها و عطّلها على الأزواج فعلى الإمام أن يغرّمه ديتها و إن أمسكها و لم يطلّقها حتى تموت فلا شي‌ء عليه</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و حمل الإطلاق الوارد فيهما على العفو و الصلح و نحوهما خلاف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وهنهما بالإعراض ثابت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قاعدة السببية بعد إعراضهما عن الخبرين إلا أن يكون عفو أو صلح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فعن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تزوج جارية فوقع عليها فأفضاها،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الإجراء ما دامت حية</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تمسكا بالإطلاق و إن منشأ الإجراء هو الإفضاء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الإطلاق لكن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عطلها على الأزواج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موضوع له بعد الزواج و لعل وجه الاحتياط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موضوع لأصل هذه الفروع في هذه الأعصار التي يخاط الموضع بحيث تصير المرأة كحالتها الطبيعية في مدة يسيرة و قد صار ذلك عادة مستمرة في الولادة على ما هو المعروف</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المساواة بين الطرفين و إطلاق النص و الفتوى في البين كما مر</w:t>
      </w:r>
      <w:r>
        <w:rPr>
          <w:rFonts w:eastAsia="Amiri" w:cs="Amiri" w:ascii="Amiri" w:hAnsi="Amiri"/>
          <w:color w:val="111111"/>
          <w:sz w:val="28"/>
          <w:szCs w:val="28"/>
          <w:rtl w:val="true"/>
          <w:lang w:bidi="ar-SA"/>
        </w:rPr>
        <w:t xml:space="preserve">. </w:t>
      </w:r>
      <w:bookmarkStart w:id="191" w:name="pg12261_111713"/>
    </w:p>
    <w:p>
      <w:pPr>
        <w:pStyle w:val="BookText"/>
        <w:rPr/>
      </w:pPr>
      <w:bookmarkEnd w:id="191"/>
      <w:r>
        <w:rPr>
          <w:rFonts w:ascii="Amiri" w:hAnsi="Amiri" w:eastAsia="Amiri" w:cs="Amiri"/>
          <w:color w:val="111111"/>
          <w:sz w:val="28"/>
          <w:sz w:val="28"/>
          <w:szCs w:val="28"/>
          <w:rtl w:val="true"/>
          <w:lang w:bidi="ar-SA"/>
        </w:rPr>
        <w:t xml:space="preserve">و الحيض، أو مسلكي الحيض و الغائط، أو اتحاد الجميع، و إن كان ظاهر المشهور الاختصاص بالأول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6901997_417432637"/>
      <w:bookmarkStart w:id="193" w:name="_Toc74"/>
      <w:bookmarkEnd w:id="192"/>
      <w:r>
        <w:rPr>
          <w:rtl w:val="true"/>
        </w:rPr>
        <w:t xml:space="preserve">مسألة </w:t>
      </w:r>
      <w:r>
        <w:rPr/>
        <w:t>4</w:t>
      </w:r>
      <w:r>
        <w:rPr>
          <w:rtl w:val="true"/>
        </w:rPr>
        <w:t xml:space="preserve">: </w:t>
      </w:r>
      <w:r>
        <w:rPr>
          <w:rtl w:val="true"/>
        </w:rPr>
        <w:t>لا يلحق بالزوجة</w:t>
      </w:r>
      <w:r>
        <w:rPr>
          <w:rtl w:val="true"/>
        </w:rPr>
        <w:t xml:space="preserve">- </w:t>
      </w:r>
      <w:r>
        <w:rPr>
          <w:rtl w:val="true"/>
        </w:rPr>
        <w:t>في الحرمة الأبدية على القول بها و وجوب النفقة</w:t>
      </w:r>
      <w:r>
        <w:rPr>
          <w:rtl w:val="true"/>
        </w:rPr>
        <w:t xml:space="preserve">- </w:t>
      </w:r>
      <w:r>
        <w:rPr>
          <w:rtl w:val="true"/>
        </w:rPr>
        <w:t>المملوكة</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 بالزوجة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الحرمة الأبدية على القول بها و وجوب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المملوكة، و المحلّلة، و الموطوءة بشبهة، أو زنا، و لا الزوجة الكبيرة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تثبت الدية في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الزوجة الكبيرة إذا أفضاها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الأخير لا محالة و الإفضاء ليس من الموضوعات التعبدية حتى يختلف فيه الفقهاء بل من الموضوعات الخارجية يعرفه الأخصائيون بالعوارض الجارية في الأعضاء التناسلية، فمع حكم ثقاتهم بتحققه يترتب عليه الحكم قهرا و مع حكمهم بالعدم لا يترتب الأحكام الخاصة للإفضاء و إن ترتب حكم الجناية إن تحققت و مع الشك فيه فمقتضى الأصل عدم ترتب الأحكام الخاصة للإفضاء، و كل موضوع تردد بين الأقل و الأكثر يؤخذ بالمتيقن ما لم تكن قرينة على الخلاف و قول المشهور هو المتيقن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بعد كون موضوع أحكام الإفضاء الزوجة الصغيرة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التسبيب في الجنايات التي يأتي التعرض لها إن شاء اللّه تعالى إلا في المملوكة إذا أفضاها مالكها بوطيها لأن المستحق لدية جنايتها إنما هو مالكها و المفروض أنه هو الجاني فيلزم أن يستحق من نفسه على نفسه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ما قلنا صحيح سليمان بن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وقع بجارية فأفضاها و كانت إذا نزلت بتلك المنزلة لم تلد؟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 الدية كاملة</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و قضى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أفضيت بالدية</w:t>
      </w:r>
      <w:r>
        <w:rPr>
          <w:rFonts w:eastAsia="Amiri" w:cs="Amiri" w:ascii="Amiri" w:hAnsi="Amiri"/>
          <w:color w:val="111111"/>
          <w:sz w:val="28"/>
          <w:szCs w:val="28"/>
          <w:rtl w:val="true"/>
          <w:lang w:bidi="ar-SA"/>
        </w:rPr>
        <w:t xml:space="preserve">» </w:t>
      </w:r>
      <w:r>
        <w:rPr>
          <w:rStyle w:val="FootnoteAnchor"/>
          <w:rtl w:val="true"/>
        </w:rPr>
        <w:footnoteReference w:id="227"/>
      </w:r>
      <w:bookmarkStart w:id="194" w:name="pg12261_111714"/>
    </w:p>
    <w:p>
      <w:pPr>
        <w:pStyle w:val="BookText"/>
        <w:rPr/>
      </w:pPr>
      <w:bookmarkEnd w:id="194"/>
      <w:r>
        <w:rPr>
          <w:rFonts w:ascii="Amiri" w:hAnsi="Amiri" w:eastAsia="Amiri" w:cs="Amiri"/>
          <w:color w:val="111111"/>
          <w:sz w:val="28"/>
          <w:sz w:val="28"/>
          <w:szCs w:val="28"/>
          <w:rtl w:val="true"/>
          <w:lang w:bidi="ar-SA"/>
        </w:rPr>
        <w:t xml:space="preserve">بالدخول بها حتى في الزنا و إن كانت عالمة مطاوعة و كانت كبيرة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لا يلحق بالدخول الإفضاء بالإصبع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فلا تحرم عليه مؤبدا، نعم تثبت فيه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6901999_417432637"/>
      <w:bookmarkStart w:id="196" w:name="_Toc75"/>
      <w:bookmarkEnd w:id="195"/>
      <w:r>
        <w:rPr>
          <w:rtl w:val="true"/>
        </w:rPr>
        <w:t xml:space="preserve">مسألة </w:t>
      </w:r>
      <w:r>
        <w:rPr/>
        <w:t>5</w:t>
      </w:r>
      <w:r>
        <w:rPr>
          <w:rtl w:val="true"/>
        </w:rPr>
        <w:t xml:space="preserve">: </w:t>
      </w:r>
      <w:r>
        <w:rPr>
          <w:rtl w:val="true"/>
        </w:rPr>
        <w:t>إذا دخل بزوجته بعد إكمال التسع فأفضاها لم تحرم عليه</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بزوجته بعد إكمال التسع فأفضاها لم تحرم عليه، و لا تثبت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الأحوط الإنفاق عليها ما دامت 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6902001_417432637"/>
      <w:bookmarkStart w:id="198" w:name="_Toc76"/>
      <w:bookmarkEnd w:id="197"/>
      <w:r>
        <w:rPr>
          <w:rtl w:val="true"/>
        </w:rPr>
        <w:t xml:space="preserve">مسألة </w:t>
      </w:r>
      <w:r>
        <w:rPr/>
        <w:t>6</w:t>
      </w:r>
      <w:r>
        <w:rPr>
          <w:rtl w:val="true"/>
        </w:rPr>
        <w:t xml:space="preserve">: </w:t>
      </w:r>
      <w:r>
        <w:rPr>
          <w:rtl w:val="true"/>
        </w:rPr>
        <w:t>إذا كان المفضي صغيرا أو مجنونا ففي كون الدية عليهما أو على عاقلتهما إشكال</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المفضي صغيرا أو مجنونا ففي كون الدية عليهما أو على عاقلتهما إشكال، و إن كان الوجه الثاني لا يخلو عن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6902003_417432637"/>
      <w:bookmarkStart w:id="200" w:name="_Toc77"/>
      <w:bookmarkEnd w:id="199"/>
      <w:r>
        <w:rPr>
          <w:rtl w:val="true"/>
        </w:rPr>
        <w:t xml:space="preserve">مسألة </w:t>
      </w:r>
      <w:r>
        <w:rPr/>
        <w:t>7</w:t>
      </w:r>
      <w:r>
        <w:rPr>
          <w:rtl w:val="true"/>
        </w:rPr>
        <w:t xml:space="preserve">: </w:t>
      </w:r>
      <w:r>
        <w:rPr>
          <w:rtl w:val="true"/>
        </w:rPr>
        <w:t>إذا حصل بالدخول قبل التسع عيب آخر</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بالدخول قبل التسع عيب آخر غير الإفضاء ضمن أرشه، و كذا إذا حصل مع الإفضاء عيب آخر يوجب الأرش أو الدية ضمنه مع دية الإفضاء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6902005_417432637"/>
      <w:bookmarkStart w:id="202" w:name="_Toc78"/>
      <w:bookmarkEnd w:id="201"/>
      <w:r>
        <w:rPr>
          <w:rtl w:val="true"/>
        </w:rPr>
        <w:t xml:space="preserve">مسألة </w:t>
      </w:r>
      <w:r>
        <w:rPr/>
        <w:t>8</w:t>
      </w:r>
      <w:r>
        <w:rPr>
          <w:rtl w:val="true"/>
        </w:rPr>
        <w:t xml:space="preserve">: </w:t>
      </w:r>
      <w:r>
        <w:rPr>
          <w:rtl w:val="true"/>
        </w:rPr>
        <w:t>إذا شك في إكمالها تسع سنين لا يجوز له وطؤها</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إكمالها تسع سنين لا يجوز له وطؤها لاستصحاب الحرمة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وطأها مع ذلك فأفضاها و لم يعلم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لأن موضوع دية الإفضاء في المقام الصغيرة كما مر فلا يشمل الكبيرة مع أنه في صورة المطاوعة أن الجناية حصلت بمشاركتها فلا دية من هذه الجهة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اختصاص الأدلة بخصوص الإفضاء بالوطئ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أدلتها الشامل لهذه الصورة أيضا كما يأتي في الديات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الإجراء على المفضاة و لكن المشهور بل المجمع عليه اختصاصه بالصغيرة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التفصيل في الديات إن شاء اللّه تعالى فلا وجه للذكر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لعموم أدلة سببية الجنايات للغرامة و أصالة عدم تداخل الأسباب</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عدم البلوغ</w:t>
      </w:r>
      <w:r>
        <w:rPr>
          <w:rFonts w:eastAsia="IRNazanin" w:cs="IRNazanin"/>
          <w:color w:val="111111"/>
          <w:sz w:val="28"/>
          <w:szCs w:val="28"/>
          <w:rtl w:val="true"/>
          <w:lang w:bidi="fa-IR"/>
        </w:rPr>
        <w:t xml:space="preserve">. </w:t>
      </w:r>
      <w:bookmarkStart w:id="203" w:name="pg12261_111715"/>
    </w:p>
    <w:p>
      <w:pPr>
        <w:pStyle w:val="BookText"/>
        <w:rPr/>
      </w:pPr>
      <w:bookmarkEnd w:id="203"/>
      <w:r>
        <w:rPr>
          <w:rFonts w:ascii="Amiri" w:hAnsi="Amiri" w:eastAsia="Amiri" w:cs="Amiri"/>
          <w:color w:val="111111"/>
          <w:sz w:val="28"/>
          <w:sz w:val="28"/>
          <w:szCs w:val="28"/>
          <w:rtl w:val="true"/>
          <w:lang w:bidi="ar-SA"/>
        </w:rPr>
        <w:t xml:space="preserve">بعد ذلك أيضا كونها حال الوطء بالغة أو لا لم تحرم أبدا و لو على القول بها، لعدم إحراز كونه قبل التسع و الأصل لا يثبت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يجب عليه الدية و النفقة عليها ما دامت 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6902007_417432637"/>
      <w:bookmarkStart w:id="205" w:name="_Toc79"/>
      <w:bookmarkEnd w:id="204"/>
      <w:r>
        <w:rPr>
          <w:rtl w:val="true"/>
        </w:rPr>
        <w:t xml:space="preserve">مسألة </w:t>
      </w:r>
      <w:r>
        <w:rPr/>
        <w:t>9</w:t>
      </w:r>
      <w:r>
        <w:rPr>
          <w:rtl w:val="true"/>
        </w:rPr>
        <w:t xml:space="preserve">: </w:t>
      </w:r>
      <w:r>
        <w:rPr>
          <w:rtl w:val="true"/>
        </w:rPr>
        <w:t>يجري عليها بعد الإفضاء جميع أحكام الزوجة</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عليها بعد الإفضاء جميع أحكام الزوجة من حرمة الخامسة و حرمة الأخت و اعتبار الإذن في نكاح بنت الأخ و الأخت و سائر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على القول بالحرمة الأبدية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يلحق به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بالحرمة لأنه على القول بها يكون كالحرمة حال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نحتاج إلى إثبات القبلية حتى يصير من الأصل المثبت لأن المراد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تبلغ تسع سنين</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عبارة أخرى عن قول ما لم تبلغ تسع سنين عرفا و لغة و شرعا، فموضوع الأصل نفس المفاد المطابقي للدليل لا أن يكون من لوازمه العقلية حتى يدخل في مسألة الأصل المثبت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 بعد الشك في أصل التخصيص و عدم كونه من التمسك بالدليل في الشبهة الموضوعية للصدق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لصدق الموضوع شرعا فيترتب عليه جميع الأحكام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حرمة الوطي لا تنافي بقاء الزوجية و ترتب أحكامها شرعا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الفراش شرعا فيلحق به الولد شرعا و الحرمة التكليفية في الوطي لا تزيل الفراش كالوطء في حال الاعتكاف و الإحرام أو صيام شهر رمضان</w:t>
      </w:r>
      <w:r>
        <w:rPr>
          <w:rFonts w:eastAsia="Amiri" w:cs="Amiri" w:ascii="Amiri" w:hAnsi="Amiri"/>
          <w:color w:val="111111"/>
          <w:sz w:val="28"/>
          <w:szCs w:val="28"/>
          <w:rtl w:val="true"/>
          <w:lang w:bidi="ar-SA"/>
        </w:rPr>
        <w:t xml:space="preserve">. </w:t>
      </w:r>
      <w:bookmarkStart w:id="206" w:name="pg12261_111716"/>
    </w:p>
    <w:p>
      <w:pPr>
        <w:pStyle w:val="Heading4"/>
        <w:numPr>
          <w:ilvl w:val="3"/>
          <w:numId w:val="1"/>
        </w:numPr>
        <w:rPr/>
      </w:pPr>
      <w:bookmarkStart w:id="207" w:name="__RefHeading___Toc6902009_417432637"/>
      <w:bookmarkStart w:id="208" w:name="_Toc80"/>
      <w:bookmarkEnd w:id="206"/>
      <w:bookmarkEnd w:id="207"/>
      <w:r>
        <w:rPr>
          <w:rtl w:val="true"/>
        </w:rPr>
        <w:t xml:space="preserve">مسألة </w:t>
      </w:r>
      <w:r>
        <w:rPr/>
        <w:t>10</w:t>
      </w:r>
      <w:r>
        <w:rPr>
          <w:rtl w:val="true"/>
        </w:rPr>
        <w:t xml:space="preserve">: </w:t>
      </w:r>
      <w:r>
        <w:rPr>
          <w:rtl w:val="true"/>
        </w:rPr>
        <w:t>في سقوط وجوب الإنفاق عليها ما دامت حيّة بالنشوز إشكال</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سقوط وجوب الإنفاق عليها ما دامت حيّة بالنشوز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كون هذه النفقة لا من باب إنفاق الزوجة، و لذا تثبت بعد الطلاق بل بعد التزويج بالغير، و كذا في تقدمها على نفقة الأقارب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المشهور أنها كما تسقط بموت الزوجة تسقط بموت الزوج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يحتمل بعيدا عدم سقوطها بموته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الظاهر عدم سقوطها بعدم تمكنه فتصير دينا عليه، و يحتمل بعيدا سقوطها و كذا تصير دينا إذا امتنع من دفعها مع تمكنه إذ كونها حكما تكليفيا صرفا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بالنسبة إلى ما بعد الطلاق و إلا فما دامت في حباله الظاهر أن حكمها حكم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النص ثبوته و لو بناء على عدم بقاء الزوجية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فيه إشكال أيضا و هو هنا آكد لأن عمدة الدليل على التقديم الإجماع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المتيقن منه غيرها و لكنه بعد إطلاق دليل المقام يترتب جميع الأحكام إلا ما خرج بدليل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الزوجة الحقيقية فيكون هنا كذلك أيضا و هو المنساق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الإجراء</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 في المقام لظهوره كونه فعله و إلا لقال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لهذا الاحتمال لما قلناه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مقتضى الأصل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عنوان الزوجية فتترتب عليها الحقيّة أيضا</w:t>
      </w:r>
      <w:r>
        <w:rPr>
          <w:rFonts w:eastAsia="Amiri" w:cs="Amiri" w:ascii="Amiri" w:hAnsi="Amiri"/>
          <w:color w:val="111111"/>
          <w:sz w:val="28"/>
          <w:szCs w:val="28"/>
          <w:rtl w:val="true"/>
          <w:lang w:bidi="ar-SA"/>
        </w:rPr>
        <w:t xml:space="preserve">. </w:t>
      </w:r>
      <w:bookmarkStart w:id="209" w:name="pg12261_111717"/>
    </w:p>
    <w:p>
      <w:pPr>
        <w:pStyle w:val="Heading3"/>
        <w:numPr>
          <w:ilvl w:val="2"/>
          <w:numId w:val="1"/>
        </w:numPr>
        <w:rPr/>
      </w:pPr>
      <w:bookmarkStart w:id="210" w:name="__RefHeading___Toc6902011_417432637"/>
      <w:bookmarkStart w:id="211" w:name="_Toc81"/>
      <w:bookmarkEnd w:id="209"/>
      <w:bookmarkEnd w:id="210"/>
      <w:r>
        <w:rPr>
          <w:rtl w:val="true"/>
        </w:rPr>
        <w:t>فصل</w:t>
      </w:r>
      <w:bookmarkEnd w:id="211"/>
    </w:p>
    <w:p>
      <w:pPr>
        <w:pStyle w:val="Heading4"/>
        <w:numPr>
          <w:ilvl w:val="3"/>
          <w:numId w:val="1"/>
        </w:numPr>
        <w:rPr/>
      </w:pPr>
      <w:bookmarkStart w:id="212" w:name="__RefHeading___Toc6902013_417432637"/>
      <w:bookmarkStart w:id="213" w:name="_Toc82"/>
      <w:bookmarkEnd w:id="212"/>
      <w:r>
        <w:rPr>
          <w:rtl w:val="true"/>
        </w:rPr>
        <w:t>اشارة</w:t>
      </w:r>
      <w:bookmarkEnd w:id="213"/>
    </w:p>
    <w:p>
      <w:pPr>
        <w:pStyle w:val="BookText"/>
        <w:rPr/>
      </w:pPr>
      <w:r>
        <w:rPr>
          <w:rFonts w:ascii="Amiri" w:hAnsi="Amiri" w:eastAsia="Amiri" w:cs="Amiri"/>
          <w:color w:val="111111"/>
          <w:sz w:val="28"/>
          <w:sz w:val="28"/>
          <w:szCs w:val="28"/>
          <w:rtl w:val="true"/>
          <w:lang w:bidi="ar-SA"/>
        </w:rPr>
        <w:t xml:space="preserve">فصل لا يجوز في العقد الدائم الزيادة على الأربع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 كان أو عبدا و الزوجة حرة أو 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الملك و التحليل فيجوز و لو إلى 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 العقد الانقطاعي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للحرّ أن يجمع بين أزيد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 المسلمين بل ضرورة الدين و نصوص مستفيضة في أبواب متفرقة منها قول أبي عبد اللّه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جمع الرجل أربعا و طلق إحداهن فلا يتزوج الخامسة حتى تنقضي عدة المرأة التي طلق،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يجمع ماءه في خمس</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 و المراد بذيله مطلق عقد النكاح بقرينة صدره و يصح التمسك بالآية المباركة فَانْكِحُوا ما طابَ لَكُمْ مِنَ النِّساءِ مَثْنى وَ ثُلاثَ وَ رُباعَ </w:t>
      </w:r>
      <w:r>
        <w:rPr>
          <w:rStyle w:val="FootnoteAnchor"/>
          <w:rtl w:val="true"/>
        </w:rPr>
        <w:footnoteReference w:id="231"/>
      </w:r>
      <w:r>
        <w:rPr>
          <w:rFonts w:ascii="Amiri" w:hAnsi="Amiri" w:eastAsia="Amiri" w:cs="Amiri"/>
          <w:color w:val="111111"/>
          <w:sz w:val="28"/>
          <w:sz w:val="28"/>
          <w:szCs w:val="28"/>
          <w:rtl w:val="true"/>
          <w:lang w:bidi="ar-SA"/>
        </w:rPr>
        <w:t>، لأن سياقها يدل على أن الأمر فيها للإباحة و اباحة الأربع تدل على حرمة الزائد على الأربع فلا يرد عليها إشكال أنه من مفهوم العدد و لا اعتبار به بل من دلالة ظهور السياق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من المسلمين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يتزوج منهن كم شاء</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من الإمامية و نصوصا منهم منها قول الصادق عليه السّلام في الموثق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للعبد أن يجمع بين أزيد من حرّتين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فيجوز للحرّ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يجمع بين أربع حرائر، أو ثلاث و أمة، أو حرّتين و أمتين، و للعبد أن يجمع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أربع إماء، أو حرّة و أمتين أو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 منهم ألفا فإنهن مستأجرات</w:t>
      </w:r>
      <w:r>
        <w:rPr>
          <w:rFonts w:eastAsia="IRNazanin" w:cs="IRNazanin"/>
          <w:color w:val="111111"/>
          <w:sz w:val="28"/>
          <w:szCs w:val="28"/>
          <w:rtl w:val="true"/>
          <w:lang w:bidi="fa-IR"/>
        </w:rPr>
        <w:t xml:space="preserve">» </w:t>
      </w:r>
      <w:r>
        <w:rPr>
          <w:rStyle w:val="FootnoteAnchor"/>
          <w:rtl w:val="true"/>
        </w:rPr>
        <w:footnoteReference w:id="233"/>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يحل من المتعة؟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شئت</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و ما يظهر منه الخلاف كموثق عمار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أحد الأربع</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محمول أو مطروح و يأتي التفصيل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له أن يتزوج ثلاث إماء</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المحمول على الحرمة بقرينة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ظهور الاتفاق ففي صحيح ابن مسلم عن أحدهما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العبد يتزوج أربع حرائر؟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يتزوج حرّتين و إن شاء أربع إماء</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 و عن أبي جعفر عليه السّلام في الموثق </w:t>
      </w:r>
      <w:r>
        <w:rPr>
          <w:rStyle w:val="FootnoteAnchor"/>
          <w:rtl w:val="true"/>
        </w:rPr>
        <w:footnoteReference w:id="2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يجمع العبد المملوك من النساء أكثر من حرّتين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في الحر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 بين أربع حرائر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 بين ثلاث حرائر و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 بين حرّتين و أمتين و الوجه في الجميع واضح لتحقق استكمال العدد فلا يجوز الزائد عليه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الجواز بالنسبة إلى العبد ثلاثة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 بين أربع إماء يجوز لما تقدم من النص</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حرّة و أمتين، لأن الحرّة بالنسبة إلى العبد كالأمتين</w:t>
      </w:r>
      <w:r>
        <w:rPr>
          <w:rFonts w:eastAsia="Amiri" w:cs="Amiri" w:ascii="Amiri" w:hAnsi="Amiri"/>
          <w:color w:val="111111"/>
          <w:sz w:val="28"/>
          <w:szCs w:val="28"/>
          <w:rtl w:val="true"/>
          <w:lang w:bidi="ar-SA"/>
        </w:rPr>
        <w:t xml:space="preserve">. </w:t>
      </w:r>
      <w:bookmarkStart w:id="214" w:name="pg12261_111719"/>
    </w:p>
    <w:p>
      <w:pPr>
        <w:pStyle w:val="BookText"/>
        <w:rPr/>
      </w:pPr>
      <w:bookmarkEnd w:id="214"/>
      <w:r>
        <w:rPr>
          <w:rFonts w:ascii="Amiri" w:hAnsi="Amiri" w:eastAsia="Amiri" w:cs="Amiri"/>
          <w:color w:val="111111"/>
          <w:sz w:val="28"/>
          <w:sz w:val="28"/>
          <w:szCs w:val="28"/>
          <w:rtl w:val="true"/>
          <w:lang w:bidi="ar-SA"/>
        </w:rPr>
        <w:t xml:space="preserve">حرّتين، و لا يجوز له أن يجمع بين أمتين و حرّتين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ثلاث حرائر، أو أربع حرائر، أو ثلاث إماء و حرّة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يجوز للحر أيضا أن يجمع بين ثلاث إماء و حرة</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6902015_417432637"/>
      <w:bookmarkStart w:id="216" w:name="_Toc83"/>
      <w:bookmarkEnd w:id="215"/>
      <w:r>
        <w:rPr>
          <w:rtl w:val="true"/>
        </w:rPr>
        <w:t xml:space="preserve">مسألة </w:t>
      </w:r>
      <w:r>
        <w:rPr/>
        <w:t>1</w:t>
      </w:r>
      <w:r>
        <w:rPr>
          <w:rtl w:val="true"/>
        </w:rPr>
        <w:t xml:space="preserve">: </w:t>
      </w:r>
      <w:r>
        <w:rPr>
          <w:rtl w:val="true"/>
        </w:rPr>
        <w:t>إذا كان العبد مبعّضا أو الأمة مبعّضة ففي لحوقهما بالحرّ أو القنّ إشكال</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العبد مبعّضا أو الأمة مبعّضة ففي لحوقهما بالحرّ أو القنّ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مقتضى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العبد المبعّض كالحر بالنسبة إلى الإماء فلا يجوز له الزيادة على أمتين، و كالعبد القن بالنسبة إلى الحرائر فلا يجوز له الزيادة على حرّتين، و أن تكون الأمة المبعضة كالحرة بالنسبة إلى العبد و كالأمة بالنسبة إلى الحر، بل يمكن أن يقال إنه بمقتضى القاعدة بدعوى أن المبعض حر و عبد فمن حيث حرّيته لا يجوز له أزيد من أمتين و من حيث عبديّته لا يجوز له أزيد من حرّتين،</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حرّتين لأنهما كأربع إماء لتحقق استكمال العدد و لما مر في صحيح ابن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صحيح ابن مسلم و أن الحرّتين بمنزلة أربع إماء فتصير زوجاته زائدة على العدد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للزوم الزيادة على العدد بعد فرض كون الحرة بمنزلة الأمتين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منشأه تغليب جهة الحرية فيخرج الموضوع بذلك عن المملوكية المحضة مطلقا و يكون العبد المبعّض كالحر و الأمة المبعّضة كالحرة أو تغليب جانب الحرمة فيبقيان على الرقيّة المحضة، و كل منهما لا دليل على اعتباره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هما معتبران في الجملة في موارد خاصة دل دليل خارجي على التغليب فيها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جمع إلى هذا الاحتياط و لا مناص إلا عنه فيما لا يمكن استظهار شي‌ء فيه من الدليل مع العلم الإجمالي في البين</w:t>
      </w:r>
      <w:r>
        <w:rPr>
          <w:rFonts w:eastAsia="Amiri" w:cs="Amiri" w:ascii="Amiri" w:hAnsi="Amiri"/>
          <w:color w:val="111111"/>
          <w:sz w:val="28"/>
          <w:szCs w:val="28"/>
          <w:rtl w:val="true"/>
          <w:lang w:bidi="ar-SA"/>
        </w:rPr>
        <w:t xml:space="preserve">. </w:t>
      </w:r>
      <w:bookmarkStart w:id="217" w:name="pg12261_111720"/>
    </w:p>
    <w:p>
      <w:pPr>
        <w:pStyle w:val="BookText"/>
        <w:rPr/>
      </w:pPr>
      <w:bookmarkEnd w:id="217"/>
      <w:r>
        <w:rPr>
          <w:rFonts w:ascii="Amiri" w:hAnsi="Amiri" w:eastAsia="Amiri" w:cs="Amiri"/>
          <w:color w:val="111111"/>
          <w:sz w:val="28"/>
          <w:sz w:val="28"/>
          <w:szCs w:val="28"/>
          <w:rtl w:val="true"/>
          <w:lang w:bidi="ar-SA"/>
        </w:rPr>
        <w:t xml:space="preserve">و كذا بالنسبة إلى الأمة المبعّضة، إلا أن يقال إن الاخبار الدالة على أن الحر لا يزيد على أمتين و العبد لا يزيد على حرّتين منصرفة إلى الحر و العبد الخالصين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في الأمة، فالمبعّض قسم ثالث خارج عن الأخبار فالمرجع عمومات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جواز التزويج، غاية الأمر عدم جواز الزيادة على الأربع فيجوز له نكاح أربع حرائر أو أربع إماء لكنه بعيد من حيث لزوم كونه أولى من الحر الخالص، و حينئذ فلا يبعد أن يقال إن المرجع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مقتضاه إجراء حكم العبد و الأمة عليهما و دعوى تغير الموضوع كما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فتحصّل أن الأولى الاحتياط الذي ذكرناه أو لا، 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بالاستصحاب و إجراء حكم العبيد و الإماء عليهما</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6902017_417432637"/>
      <w:bookmarkStart w:id="219" w:name="_Toc84"/>
      <w:bookmarkEnd w:id="218"/>
      <w:r>
        <w:rPr>
          <w:rtl w:val="true"/>
        </w:rPr>
        <w:t xml:space="preserve">مسألة </w:t>
      </w:r>
      <w:r>
        <w:rPr/>
        <w:t>2</w:t>
      </w:r>
      <w:r>
        <w:rPr>
          <w:rtl w:val="true"/>
        </w:rPr>
        <w:t xml:space="preserve">: </w:t>
      </w:r>
      <w:r>
        <w:rPr>
          <w:rtl w:val="true"/>
        </w:rPr>
        <w:t>لو كان عبد عنده ثلاث أو أربع إماء فأعتق و صار حرا لم يجز إبقاء الجميع</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عبد عنده ثلاث أو أربع إماء فأعتق و صار حرا لم يجز إبقاء الجميع، لأن الاستدامة كالابتداء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طلاق الواحدة أو الاثنتين، و الظاهر كونه مخيرا بينهما كما في إسلام الكافر عن أزيد من أربع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هذا الانصراف من الانصرافات البدوية التي لا اعتبار بها في المحاورات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من التمسك بالعام في الشبهة المصداقية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مبني على اعتبار الاستصحاب التعليقي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لبقاء الموضوع عرفا و إن تغيّر دقة و المدار على الأول دون الأخير كما هو واضح على الخبير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مر أن كونه أقوى أول الدعوى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 مضافا إلى الاتفاق</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أرسلوا ذلك فيه إرسال المسلمات و أسندوه إلى الروايات منها ما </w:t>
      </w:r>
    </w:p>
    <w:p>
      <w:pPr>
        <w:pStyle w:val="BookText"/>
        <w:rPr/>
      </w:pPr>
      <w:r>
        <w:rPr>
          <w:rFonts w:ascii="Amiri" w:hAnsi="Amiri" w:eastAsia="Amiri" w:cs="Amiri"/>
          <w:color w:val="111111"/>
          <w:sz w:val="28"/>
          <w:sz w:val="28"/>
          <w:szCs w:val="28"/>
          <w:rtl w:val="true"/>
          <w:lang w:bidi="ar-SA"/>
        </w:rPr>
        <w:t xml:space="preserve">و يحتمل 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في خبر عقبة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مجوسي أسلم و له سبع نسوة و أسلمت معه كيف يصنع؟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يمسك أربعا و يطلّق ثلاثا</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و ما ورد في تزويج خمسا بعقد واحد أو تزويج أختين كذلك مثل صحيح جميل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تزوج أختين في عقدة واحدة،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يمسك أيّتهما شاء و يخلّى سبيل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رجل تزوج خمسا في عقدة واحدة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يخلّى سبيل أيّتهن شاء</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و يشهد له أصالة بقاء التخيير قبل النكاح و المقام من صغريات الحكم المعلوم لا من القياس على ما هو المنصوص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شرّعت لإزالة التردد و الحيرة و المقام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عموم في دليلها حتى يشمل المقام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عند التردد و الحيرة من المرتكزات حتى في الأمم السابقة كما حكاها اللّه تعالى في قصة مريم وَ ما كُنْتَ لَدَيْهِمْ إِذْ يُلْقُونَ أَقْلامَهُمْ أَيُّهُمْ يَكْفُلُ مَرْيَمَ وَ ما كُنْتَ لَدَيْهِمْ إِذْ يَخْتَصِمُونَ </w:t>
      </w:r>
      <w:r>
        <w:rPr>
          <w:rStyle w:val="FootnoteAnchor"/>
          <w:rtl w:val="true"/>
        </w:rPr>
        <w:footnoteReference w:id="241"/>
      </w:r>
      <w:r>
        <w:rPr>
          <w:rFonts w:ascii="Amiri" w:hAnsi="Amiri" w:eastAsia="Amiri" w:cs="Amiri"/>
          <w:color w:val="111111"/>
          <w:sz w:val="28"/>
          <w:sz w:val="28"/>
          <w:szCs w:val="28"/>
          <w:rtl w:val="true"/>
          <w:lang w:bidi="ar-SA"/>
        </w:rPr>
        <w:t xml:space="preserve">، و قصة يونس فَساهَمَ فَكانَ مِنَ الْمُدْحَضِينَ </w:t>
      </w:r>
      <w:r>
        <w:rPr>
          <w:rStyle w:val="FootnoteAnchor"/>
          <w:rtl w:val="true"/>
        </w:rPr>
        <w:footnoteReference w:id="242"/>
      </w:r>
      <w:r>
        <w:rPr>
          <w:rFonts w:ascii="Amiri" w:hAnsi="Amiri" w:eastAsia="Amiri" w:cs="Amiri"/>
          <w:color w:val="111111"/>
          <w:sz w:val="28"/>
          <w:sz w:val="28"/>
          <w:szCs w:val="28"/>
          <w:rtl w:val="true"/>
          <w:lang w:bidi="ar-SA"/>
        </w:rPr>
        <w:t xml:space="preserve">، و قصة عبد اللّه والد نبينا الأعظم صلّى اللّه عليه و آله </w:t>
      </w:r>
      <w:r>
        <w:rPr>
          <w:rStyle w:val="FootnoteAnchor"/>
          <w:rtl w:val="true"/>
        </w:rPr>
        <w:footnoteReference w:id="243"/>
      </w:r>
      <w:r>
        <w:rPr>
          <w:rFonts w:ascii="Amiri" w:hAnsi="Amiri" w:eastAsia="Amiri" w:cs="Amiri"/>
          <w:color w:val="111111"/>
          <w:sz w:val="28"/>
          <w:sz w:val="28"/>
          <w:szCs w:val="28"/>
          <w:rtl w:val="true"/>
          <w:lang w:bidi="ar-SA"/>
        </w:rPr>
        <w:t>، فنأخذ بها ما لم يردع عنها الشرع المبين فكيف بما إذا قرّرها بأخبار كثيرة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مجهول ففيه القرعة</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و في الصحيح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و الأحوط أن يختار هو القرعة بينهن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أعتقت أمة أو أمتان فإن</w:t>
      </w:r>
    </w:p>
    <w:p>
      <w:pPr>
        <w:pStyle w:val="BookText"/>
        <w:rPr/>
      </w:pPr>
      <w:r>
        <w:rPr>
          <w:rFonts w:ascii="Amiri" w:hAnsi="Amiri" w:eastAsia="Amiri" w:cs="Amiri"/>
          <w:color w:val="111111"/>
          <w:sz w:val="28"/>
          <w:sz w:val="28"/>
          <w:szCs w:val="28"/>
          <w:rtl w:val="true"/>
          <w:lang w:bidi="ar-SA"/>
        </w:rPr>
        <w:t>رجل قال أول مملوك أملكه فهو حر، فورث سبعا جميعا،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بينهم، و يعتق الذي خرج اسمه</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رجل يكون له المملوكون فيوصي بعتق ثلثهم؟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يسهم بينهم</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و غير ذلك من الأخبار مما هو كثير في الأبواب المتفرقة و يأتي بعضها في باب القضاء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من الأخبار ضعيف السند و الخاص منها مختص بمورده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أثر لضعف السند فيما يكون به الاستدلال و عليه المعتمد مع أن ما ورد في الموارد الخاصة ظاهر في أنه من باب تطبيق الكبرى المعلومة على الموارد لا من باب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مورد التعيين الواقعي و الجهل الظاهري لا الجهل المطلق حتى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مقام رفع التردد و الحيرة عن الأمة و التسهيل عليهم و مقتضاه التعميم إلا أن يدل دليل على التخصيص و هو مفقود، و كون بعض مواردها في ظرف التعيين الواقعي لا يوجب التخصيص إذ المورد لا يخصص الحكم كما هو المعروف، و لكن باب الإشكال حتى في الواضحات مفتوح لأن الفكر مطلق و غير 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في العمل بها في مورد أجمع الأصحاب على العمل بها فيه فهي كأنها جزء الدليل لإتمامه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حينئذ من مقدمات اختيار الطلاق و هو بيد من أخذ بالساق كما يأتي في كتاب الطلاق</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الطلاق بيده لا مقدمات اختياره و لعله لذلك احتاط رحمه اللّه</w:t>
      </w:r>
      <w:r>
        <w:rPr>
          <w:rFonts w:eastAsia="Amiri" w:cs="Amiri" w:ascii="Amiri" w:hAnsi="Amiri"/>
          <w:color w:val="111111"/>
          <w:sz w:val="28"/>
          <w:szCs w:val="28"/>
          <w:rtl w:val="true"/>
          <w:lang w:bidi="ar-SA"/>
        </w:rPr>
        <w:t xml:space="preserve">. </w:t>
      </w:r>
      <w:bookmarkStart w:id="220" w:name="pg12261_111723"/>
    </w:p>
    <w:p>
      <w:pPr>
        <w:pStyle w:val="BookText"/>
        <w:rPr/>
      </w:pPr>
      <w:bookmarkEnd w:id="220"/>
      <w:r>
        <w:rPr>
          <w:rFonts w:ascii="Amiri" w:hAnsi="Amiri" w:eastAsia="Amiri" w:cs="Amiri"/>
          <w:color w:val="111111"/>
          <w:sz w:val="28"/>
          <w:sz w:val="28"/>
          <w:szCs w:val="28"/>
          <w:rtl w:val="true"/>
          <w:lang w:bidi="ar-SA"/>
        </w:rPr>
        <w:t xml:space="preserve">اختارت الفسخ حيث إن العتق موجب لخيارها بين الفسخ و البقاء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اختارت البقاء يكون الزوج مخيرا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اختياره القرعة كما في الصورة الأولى</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6902019_417432637"/>
      <w:bookmarkStart w:id="222" w:name="_Toc85"/>
      <w:bookmarkEnd w:id="221"/>
      <w:r>
        <w:rPr>
          <w:rtl w:val="true"/>
        </w:rPr>
        <w:t xml:space="preserve">مسألة </w:t>
      </w:r>
      <w:r>
        <w:rPr/>
        <w:t>3</w:t>
      </w:r>
      <w:r>
        <w:rPr>
          <w:rtl w:val="true"/>
        </w:rPr>
        <w:t xml:space="preserve">: </w:t>
      </w:r>
      <w:r>
        <w:rPr>
          <w:rtl w:val="true"/>
        </w:rPr>
        <w:t>إذا كان عنده أربع و شك في أن الجميع بالعقد الدائم أو البعض المعين</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عنده أربع و شك في أن الجميع بالعقد الدائم أو البعض المعين أو غير المعيّن منهن بعقد الانقطاع ففي جواز نكاح الخامسة دواما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لزوال الموضوع حينئذ و تبقى البقية على الزوجية و لكن الأحوط للزوج اختيار البقية للإبقاء لاحتمال بقاء تخييره في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للتخيير فيثبت لا محالة و قد تقدم حكم بقية المسألة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لإطالة شرح هذه المسألة فإنها لا تستحق الإطالة لأن النكاح الدائم و المنقطع حقيقة واحدة لغة و شرعا و عرفا و الاختلاف إنما هو في بعض الآثار الشرعية كما يأتي في محله، كما أن الطلاق الرجعي و البائن حقيقة واحدة و الاختلاف إنما هو في بعض الآثار، و البيع اللازم و الخياري كذلك أيضا، و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هن مستأجرات</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في النكاح المنقطع لا يوجب خروجه عن حقيقة النكاح و دخوله في عنوان المعاوضة الحقيقية، و كذا بعض الآثار الأخرى لورود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يشتريها بأغلى الثمن</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 في الدائم و سقوط النفقة بعدم التمكن فيه أيضا كما سيأتي، و التمسك بالأدلة اللفظية في المقام تمسك بالعام في الشبهة الموضوعية فتصل النوبة إلى الأصول العملية، و مقتضى أصالة عدم ذكر الأجل كون تمام الأربع دائميا كما يأتي التفصيل في النكاح المنقطع، و مقتضى كون الأربع مانعا عن صحة الخامسة </w:t>
      </w:r>
      <w:bookmarkStart w:id="223" w:name="pg12261_111724"/>
    </w:p>
    <w:p>
      <w:pPr>
        <w:pStyle w:val="Heading4"/>
        <w:numPr>
          <w:ilvl w:val="3"/>
          <w:numId w:val="1"/>
        </w:numPr>
        <w:rPr/>
      </w:pPr>
      <w:bookmarkStart w:id="224" w:name="__RefHeading___Toc6902021_417432637"/>
      <w:bookmarkStart w:id="225" w:name="_Toc86"/>
      <w:bookmarkEnd w:id="223"/>
      <w:bookmarkEnd w:id="224"/>
      <w:r>
        <w:rPr>
          <w:rtl w:val="true"/>
        </w:rPr>
        <w:t xml:space="preserve">مسألة </w:t>
      </w:r>
      <w:r>
        <w:rPr/>
        <w:t>4</w:t>
      </w:r>
      <w:r>
        <w:rPr>
          <w:rtl w:val="true"/>
        </w:rPr>
        <w:t xml:space="preserve">: </w:t>
      </w:r>
      <w:r>
        <w:rPr>
          <w:rtl w:val="true"/>
        </w:rPr>
        <w:t>إذا كان عنده أربع فطلّق واحدة منهن و أراد نكاح الخامسة فإن كان الطلاق رجعيا لا يجوز له ذلك</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عنده أربع فطلّق واحدة منهن و أراد نكاح الخامسة فإن كان الطلاق رجعيا لا يجوز له ذلك إلا بعد خروجها عن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بائنا ففي الجواز قبل الخروج عن العدة قولان، المشهور على الجواز لانقطاع العصمة بينه و 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ربما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تحقق الشك فيه فتجري أصالة عدم المانع عنها فيتعارض الأصلان و يسقطان بالمعارضة، فيرجع إلى أصالة الإباحة في الخامسة و لكن الأحوط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مستفيضة منها قول الصادق عليه السّلام في صحيح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جمع الرجل أربعا فطلّق إحداهن فلا يتزوج الخامسة حتى تنقضي عدة المرأة التي طلقت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يجمع مائه في خمس</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و في خبر علي بن أبي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إبراهيم عليه السّلام عن الرجل يكون له أربع نسوة فيطلّق إحداهن أ يتزوج مكانها أخرى؟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تنقضي عدّتها</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إلى غير ذلك من الاخبار التي يأتي في كتاب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التعليل مذكور في كلمات الأصحاب و بعض أخبار الباب و تقتضيه الإطلاقات و العمومات أيضا، و عن الصادق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طلّق امرأته، أو اختلعت منه، أو بانت إله أن يتزوج أختها؟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برئت عصمتها فلم يكن له عليها رجعة فله أن يخطب أختها</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و مثله غيره فالأقسام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الزوجية الفعلية المستقرة، و الزوجية المتزلزلة و البرزخية بين الزوجية الفعلية و الطلاق من جهة و انقطاع العصمة مطلقا، فلا زوجية في البين لا فعلية و لا برزخية و يعبر عنه بانقطاع العصمة، و هذه الأقسام الثلاثة معلومة عند كل أحد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هذا القول إلى كشف اللثام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بوجوب الصبر إلى انقضاء عدتها عملا بإطلاق جملة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الأقوى المشهور و الأخبار محمولة على الكراهة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لو كانت الخامسة أخت المطلقة فلا إشكال في جواز نكاحها قبل الخروج عن العدة البائنة، لورود النص فيه معللا بانقطاع العصمة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ينبغي الإشكال إذا كانت العدة لغير الطلاق كالفسخ بعيب أو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ماتت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الصبر إلى أربعة أشهر و عشر، و النص الوارد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تقدم في صحيح زرارة و الموثق عن الكاظم عليه السّلام، و في خبر محمد بن قيس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كانت تحته أربع نسوة فطلق واحدة ثمَّ نكح أخرى قبل أن تستكمل المطلقة العدة،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فليلحقها بأهلها حتى تستكمل المطلقة أجلها</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الطلاق الرجعي جمعا بين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النص معللا بعلة فالمناط على عموم العلة في كل مورد جرت العلة فيه لا على خصوص مورد النص لأنه مناف لعموم التعليل إلا إذا قيل بأنه لا علية في البين أصلا و هو خلف الفرض فيجري الحكم في غير الأخت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الدالة على الحلية و الإباحة من غير مخصص في البين إذ المخصص إنما ورد في خصوص الطلاق و المفروض انتفاؤه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الحكم بانتفاء الموضوع إذ لإطلاق حتى يلحظ عدتها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علق الحكم على ذات العدة من حيث هي كما في التزويج في العدة نعم الحكم جميع العدد، و لكنه ليس كذلك بل هو مختص بالطلاق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بوجوب الصبر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محمول على الكراهة، و أما إذا كان الطلاق أو الفراق بالفسخ قبل الدخول فلا عدة حتى يجب الصبر أو لا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موثق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الرجل يكون له أربع نسوة فتموت إحداهن، فهل يحل له أن يتزوج أخرى مكانها؟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تأتي عليها أربعة أشهر و عشر، سئل فإن طلق واحدة هل يحل له أن يتزوج؟</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تأتي عليها عدة المطلقة</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خبر علي بن جعفر عن أخيه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كانت له أربع نسوة فماتت إحداهن هل يصلح له أن يتزوج في عدتها أخرى قبل أن تنقضي عدة المتوفاة؟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ماتت فليتزوج متى أحب</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فيحمل الخبر الأول على ملاحظة الآداب العرفية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فينتفي الحكم بانتفاء الموضوع لا محالة، و في خبر ابن طريف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رجل كن له ثلاث نسوة ثمَّ تزوج امرأة أخرى فلم يدخل بها، ثمَّ أراد ان يعتق أمة و يتزوجها؟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طلق التي لم يدخل بها فلا بأس أن يتزوج أخرى من يومه ذلك</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bookmarkStart w:id="226" w:name="pg12261_111727"/>
    </w:p>
    <w:p>
      <w:pPr>
        <w:pStyle w:val="Heading3"/>
        <w:numPr>
          <w:ilvl w:val="2"/>
          <w:numId w:val="1"/>
        </w:numPr>
        <w:rPr/>
      </w:pPr>
      <w:bookmarkStart w:id="227" w:name="__RefHeading___Toc6902023_417432637"/>
      <w:bookmarkStart w:id="228" w:name="_Toc87"/>
      <w:bookmarkEnd w:id="226"/>
      <w:bookmarkEnd w:id="227"/>
      <w:r>
        <w:rPr>
          <w:rtl w:val="true"/>
        </w:rPr>
        <w:t>فصل</w:t>
      </w:r>
      <w:bookmarkEnd w:id="228"/>
    </w:p>
    <w:p>
      <w:pPr>
        <w:pStyle w:val="Heading4"/>
        <w:numPr>
          <w:ilvl w:val="3"/>
          <w:numId w:val="1"/>
        </w:numPr>
        <w:rPr/>
      </w:pPr>
      <w:bookmarkStart w:id="229" w:name="__RefHeading___Toc6902025_417432637"/>
      <w:bookmarkStart w:id="230" w:name="_Toc88"/>
      <w:bookmarkEnd w:id="229"/>
      <w:r>
        <w:rPr>
          <w:rtl w:val="true"/>
        </w:rPr>
        <w:t>اشارة</w:t>
      </w:r>
      <w:bookmarkEnd w:id="230"/>
    </w:p>
    <w:p>
      <w:pPr>
        <w:pStyle w:val="BookText"/>
        <w:rPr/>
      </w:pPr>
      <w:r>
        <w:rPr>
          <w:rFonts w:ascii="Amiri" w:hAnsi="Amiri" w:eastAsia="Amiri" w:cs="Amiri"/>
          <w:color w:val="111111"/>
          <w:sz w:val="28"/>
          <w:sz w:val="28"/>
          <w:szCs w:val="28"/>
          <w:rtl w:val="true"/>
          <w:lang w:bidi="ar-SA"/>
        </w:rPr>
        <w:t xml:space="preserve">فصل لا يجوز التزويج في عدة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دواما أو متعة سواء كانت عدة الطلاق بائنة، أو رجعية، أو عدة الوفاة، أو عدة وطء الشبهة، حرة كانت المعتدة، أو 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تزوجها حرمت عليه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عالمين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للكتاب و السنة و الإجماع أما الأول فقال تعالى وَ لا تَعْزِمُوا عُقْدَةَ النِّكاحِ حَتّى يَبْلُغَ الْكِتابُ أَجَلَهُ </w:t>
      </w:r>
      <w:r>
        <w:rPr>
          <w:rStyle w:val="FootnoteAnchor"/>
          <w:rtl w:val="true"/>
        </w:rPr>
        <w:footnoteReference w:id="256"/>
      </w:r>
      <w:r>
        <w:rPr>
          <w:rFonts w:ascii="Amiri" w:hAnsi="Amiri" w:eastAsia="Amiri" w:cs="Amiri"/>
          <w:color w:val="111111"/>
          <w:sz w:val="28"/>
          <w:sz w:val="28"/>
          <w:szCs w:val="28"/>
          <w:rtl w:val="true"/>
          <w:lang w:bidi="ar-SA"/>
        </w:rPr>
        <w:t>، و المراد ببلوغ الكتاب انقضاء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بالنهي عن عزم عقدة النكاح من باب ذكر اللازم و إرادة الملزوم أي عدم النكاح فتكون الآية الكريمة من الكناية التي هي أبلغ من التصريح كما هو من شؤون الفصاحة و البلاغة، فتكون الآية المباركة قانونا كليا إلهيا جاريا في جميع العدد لما هو المتسالم بين الناس و المأنوس في جميع القوانين المجعولة أن المورد لا يكون مخصّصا للحكم و القانون المجعول إلا بدليل خاص يدل عليه و 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مستفيضة بالسنة مختلفة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 فهو بين الإمامية بل بين المسلمين في الجملة بل لا بأس بأن يعد من ضروريات فقه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الأدلة و إجماع الأجلة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للجمع بين الأخبار المقتضي لذلك بما يأتي من الشرط و هي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أقسام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مطلق في الحرمة الأبدية مطلقا كما عن الصادق عليه السّلام في خبر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يتزوج المرأة في عدتها،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 لا تحل له أبدا</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مطلق في نفي الحرمة الأبدية مطلقا كخبر ابن جعفر عن أخيه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تزوجت قبل أن تنقضي عدتها؟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بينها و بينه، و يكون خاطبا من الخطاب</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علّقت الحرمة الأبدية على الدخول و مع عدمه لا تحرم كذلك كقول الصادق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دخل بها فرق بينهما و لم تحل له أبدا، و أعتدت ما بقي عليها من الأول، و استقبلت عدة أخرى من الآخر ثلاثة قروء و إن لم يكن دخل بها فرّق بينهما و أعتدت بما بقي عليها من الأول و هو خاطب من الخطّاب</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و 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فصّل بين صورتي العلم و الجهل فتحرم أبدا في الأول دون الثاني كصحيح ابن الحجاج </w:t>
      </w:r>
      <w:r>
        <w:rPr>
          <w:rStyle w:val="FootnoteAnchor"/>
          <w:rtl w:val="true"/>
        </w:rPr>
        <w:footnoteReference w:id="260"/>
      </w:r>
      <w:r>
        <w:rPr>
          <w:rFonts w:ascii="Amiri" w:hAnsi="Amiri" w:eastAsia="Amiri" w:cs="Amiri"/>
          <w:color w:val="111111"/>
          <w:sz w:val="28"/>
          <w:sz w:val="28"/>
          <w:szCs w:val="28"/>
          <w:rtl w:val="true"/>
          <w:lang w:bidi="ar-SA"/>
        </w:rPr>
        <w:t>، عن أبي إبراهيم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يتزوج المرأة في عدتها بجهالة، أ هي ممن لا تحل له أبدا؟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أما إذا كان بجهالة فليتزوجها بعد ما تنقضي عدتها، و قد يعذر الناس في الجهالة بما هو أعظم من ذلك، قلت بأي الجهالتين يعذر، بجهالة إن لم يعلم أن ذلك محرم عليه، أم بجهالة أنها في عدة؟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الجهالتين أهون من الأخرى، الجهالة بأن اللّه تعالى حرّم ذلك عليه، و ذلك بأنه لا يقدر على الاحتياط معها،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الأخرى معذور؟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انقضت عدتها فهو معذور في أن يتزوجها،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أحدهما متعمدا و الآخر يجهل؟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تعمد لا يحل له أن يرجع إلى صاحبه أبدا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كالشرح لهذه الأخبار في الجملة كقول الصادق عليه السّلام في </w:t>
      </w:r>
    </w:p>
    <w:p>
      <w:pPr>
        <w:pStyle w:val="BookText"/>
        <w:rPr/>
      </w:pPr>
      <w:r>
        <w:rPr>
          <w:rFonts w:ascii="Amiri" w:hAnsi="Amiri" w:eastAsia="Amiri" w:cs="Amiri"/>
          <w:color w:val="111111"/>
          <w:sz w:val="28"/>
          <w:sz w:val="28"/>
          <w:szCs w:val="28"/>
          <w:rtl w:val="true"/>
          <w:lang w:bidi="ar-SA"/>
        </w:rPr>
        <w:t xml:space="preserve">بالحكم و الموضوع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كان أحدهما عالما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سواء دخل بها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مع جهلهما بهما لكن بشرط الدخول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في التزويج بين الدوام و المتعة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فرق في الدخول بين القبل و الدبر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يلحق</w:t>
      </w:r>
    </w:p>
    <w:p>
      <w:pPr>
        <w:pStyle w:val="BookText"/>
        <w:rPr/>
      </w:pPr>
      <w:r>
        <w:rPr>
          <w:rFonts w:ascii="Amiri" w:hAnsi="Amiri" w:eastAsia="Amiri" w:cs="Amiri"/>
          <w:color w:val="111111"/>
          <w:sz w:val="28"/>
          <w:sz w:val="28"/>
          <w:szCs w:val="28"/>
          <w:rtl w:val="true"/>
          <w:lang w:bidi="ar-SA"/>
        </w:rPr>
        <w:t>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 الرجل المرأة في عدتها و دخل بها لم تحل له أبدا عالما كان أو جاهلا، و إن لم يدخل بها حلّت للجاهل و لم تحل للآخر</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الصناعة المحاورية في الجمع بين المتعارضات أنه مع وجود المقيّد لا يؤخذ بالمطلقات و يسقط عن الاعتبار فلا وجه للأخذ بإطلاق القسمين الأولين و ينحصر التعارض بين الأقسام الثلاثة الباقية و القسم الأخير شارح و مبين لها فلا يبقى موضوع للمعارضة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النص و الفتوى و تنجز الأحكام بالعلم بالحكم و الموضوع خصوصا في مثل الحرمة الأبدية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الأقسام كثيرة، علمهما بالحكم و الموضوع، علم أحدهما بهما دون الآخر، علم أحدهما بالحكم دون الموضوع، أو العكس، علمهما بالحكم دون الموضوع، أو العكس إلى غير ذلك من الأقسام و حكم الكل يظهر بعد التأمل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التحريم في صورة العلم الشامل لصورتي الدخول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التصريح به في النص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النص و الفتوى الشامل لهما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المساواة بينهما إلا ما خرج بالدليل و لا دليل عليه في المقام</w:t>
      </w:r>
      <w:r>
        <w:rPr>
          <w:rFonts w:eastAsia="Amiri" w:cs="Amiri" w:ascii="Amiri" w:hAnsi="Amiri"/>
          <w:color w:val="111111"/>
          <w:sz w:val="28"/>
          <w:szCs w:val="28"/>
          <w:rtl w:val="true"/>
          <w:lang w:bidi="ar-SA"/>
        </w:rPr>
        <w:t xml:space="preserve">. </w:t>
      </w:r>
      <w:bookmarkStart w:id="231" w:name="pg12261_111730"/>
    </w:p>
    <w:p>
      <w:pPr>
        <w:pStyle w:val="BookText"/>
        <w:rPr/>
      </w:pPr>
      <w:bookmarkEnd w:id="231"/>
      <w:r>
        <w:rPr>
          <w:rFonts w:ascii="Amiri" w:hAnsi="Amiri" w:eastAsia="Amiri" w:cs="Amiri"/>
          <w:color w:val="111111"/>
          <w:sz w:val="28"/>
          <w:sz w:val="28"/>
          <w:szCs w:val="28"/>
          <w:rtl w:val="true"/>
          <w:lang w:bidi="ar-SA"/>
        </w:rPr>
        <w:t xml:space="preserve">بالعدة أيام استبراء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يوجب التزويج فيها حرمة أبدية و لو مع العلم و الدخول، بل لا يبعد جواز تزويجها فيها و إن حرم الوطء قبل انقضائها، فإن المحرّم فيها هو الوطء دون سائر الاستمتاعات، و كذا لا يلحق بالتزويج الوطء بالملك أو التحليل فلو كانت مزوجة فمات زوجها أو طلّقها و إن كان لا يجوز لمالكها وطؤها و لا الاستمتاع بها في أيام عدتها و لا تحليلها للغير لكن لو وطأها أو حلّلها للغير فوطئها لم تحرم أبدا عليه أو على ذلك الغير و لو مع العلم بالحكم و الموضوع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6902027_417432637"/>
      <w:bookmarkStart w:id="233" w:name="_Toc89"/>
      <w:bookmarkEnd w:id="232"/>
      <w:r>
        <w:rPr>
          <w:rtl w:val="true"/>
        </w:rPr>
        <w:t xml:space="preserve">مسألة </w:t>
      </w:r>
      <w:r>
        <w:rPr/>
        <w:t>1</w:t>
      </w:r>
      <w:r>
        <w:rPr>
          <w:rtl w:val="true"/>
        </w:rPr>
        <w:t xml:space="preserve">: </w:t>
      </w:r>
      <w:r>
        <w:rPr>
          <w:rtl w:val="true"/>
        </w:rPr>
        <w:t>لا يلحق بالتزويج في العدة وطء المعتدة شبهة</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يلحق بالتزويج في العدة وطء المعتدة شبهة من غير عقد، بل و لا زناء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كانت العدة رجعية كما سيأتي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كان بعقد فاسد لعدم تمامية أركانه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كان بعقد تام الأركان و كان فساده لتعبد شرعي كما إذا تزوج أخت زوجته في عدتها أو أمها أو بنتها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 مما يصدق عليه التزويج و إن كان فاسدا شرعا، ففي كونه كالتزويج الصحيح إلا من جهة كونه في العدة، و عدمه لأن المتبادر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الموضوعي و الحكمي بعد عدم دليل عليه من نص أو إجماع مع حرمة 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بعد فقد الدليل و حرمة القياس مضافا إلى النص في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منهما لعمومات الحل و الإباحة و أصلها بعد عدم الدليل على الخلاف من نص أو إجماع و بطلان 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المسألة العشرين ما يتعلق بالزنا بذات العدة الرجعية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 حينئذ عقدا فلا موضوع حتى يترتب عليه حكمه شرعا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لذكر الزوجة لكونها محرّمة أبدية و كذا بنتها مع الدخول بالأم </w:t>
      </w:r>
      <w:bookmarkStart w:id="234" w:name="pg12261_111731"/>
    </w:p>
    <w:p>
      <w:pPr>
        <w:pStyle w:val="BookText"/>
        <w:rPr/>
      </w:pPr>
      <w:bookmarkEnd w:id="234"/>
      <w:r>
        <w:rPr>
          <w:rFonts w:ascii="Amiri" w:hAnsi="Amiri" w:eastAsia="Amiri" w:cs="Amiri"/>
          <w:color w:val="111111"/>
          <w:sz w:val="28"/>
          <w:sz w:val="28"/>
          <w:szCs w:val="28"/>
          <w:rtl w:val="true"/>
          <w:lang w:bidi="ar-SA"/>
        </w:rPr>
        <w:t xml:space="preserve">الأخبار التزويج الصحيح مع قطع النظر عن كونه في العدة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الإلحاق في التحريم الأبدي فيوجب الحرمة مع العلم مطلقا و مع الدخول في صورة الجهل</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6902029_417432637"/>
      <w:bookmarkStart w:id="236" w:name="_Toc90"/>
      <w:bookmarkEnd w:id="235"/>
      <w:r>
        <w:rPr>
          <w:rtl w:val="true"/>
        </w:rPr>
        <w:t xml:space="preserve">مسألة </w:t>
      </w:r>
      <w:r>
        <w:rPr/>
        <w:t>2</w:t>
      </w:r>
      <w:r>
        <w:rPr>
          <w:rtl w:val="true"/>
        </w:rPr>
        <w:t xml:space="preserve">: </w:t>
      </w:r>
      <w:r>
        <w:rPr>
          <w:rtl w:val="true"/>
        </w:rPr>
        <w:t>إذا زوّجه الولي في عدة الغير</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زوّجه الولي في عدة الغير مع علمه بالحكم و الموضوع أو زوّجه الوكيل في التزويج بدون تعيين الزوجة كذلك لا يوجب الحرمة الأبدية، لأن المناط علم الزوج لا وليه أو وكيله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وكيلا في تزويج امرأة معينة و هي في العدة فالظاهر كونه كمباشرته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المدار علم الموكّل لا الوكيل</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6902031_417432637"/>
      <w:bookmarkStart w:id="238" w:name="_Toc91"/>
      <w:bookmarkEnd w:id="237"/>
      <w:r>
        <w:rPr>
          <w:rtl w:val="true"/>
        </w:rPr>
        <w:t xml:space="preserve">مسألة </w:t>
      </w:r>
      <w:r>
        <w:rPr/>
        <w:t>3</w:t>
      </w:r>
      <w:r>
        <w:rPr>
          <w:rtl w:val="true"/>
        </w:rPr>
        <w:t xml:space="preserve">: </w:t>
      </w:r>
      <w:r>
        <w:rPr>
          <w:rtl w:val="true"/>
        </w:rPr>
        <w:t>لا إشكال في جواز تزويج مَن في العدة لنفسه</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جواز تزويج مَن في العدة لنفسه سواء كانت عدة الطلاق، أو الوطء شبهة، أو عدة المتعة، أو الفسخ بأحد الموجبات أو المجوزات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أثر للحرمة الأبدية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صحة استعمال النكاح في الأعم من الصحيح و الفاسد كما في غيره من ألفاظ العقود و الإيقاعات بل العبادات و من أن المنساق من أدلة أمثال المقام بحسب أذهان متعارف الأنام هو الصحيح كما في الشهادة و الإقرار و النذر و نحوها، و الانسباق العرفي مقدم على أصل الاستعمال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الحكم المخالف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أنه زوجته عرفا و المفروض أنه يعلم أنها في العدة و ليس كذلك لو كانت المرأة غير معلومة و الشك في الصدق يكفي في عدم صحة التمسك بالأدلة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ذلك كله أن حكمة تشريع العدة في الشريعة إنما هو لعدم اختلاط المياه و حفظ الأنساب و احترام ماء المحترم للغير، و الكل منتف في المقام فلا موضوع لعدم الجواز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العقد 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العدة الرجعية فإن التزويج فيها باطل لكونها بمنزلة الزوجة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في الطلاق الثالث الذي يحتاج إلى المحلّل فإنه أيضا باطل بل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مع ذلك لا يوجب الحرمة الأبدية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في عدة الطلاق التاسع في الصورة التي تحرم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في العدة لوطئه زوجة الغير شبهة لكن لا من حيث كونها في العدة بل لكونها ذات بعل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في العدة لوطئه في العدة شبهة إذا حملت منه بناء على عدم تداخل العدتين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عدة وطء الشبهة حينئذ</w:t>
      </w:r>
    </w:p>
    <w:p>
      <w:pPr>
        <w:pStyle w:val="BookText"/>
        <w:rPr/>
      </w:pPr>
      <w:r>
        <w:rPr>
          <w:rFonts w:ascii="Amiri" w:hAnsi="Amiri" w:eastAsia="Amiri" w:cs="Amiri"/>
          <w:color w:val="111111"/>
          <w:sz w:val="28"/>
          <w:sz w:val="28"/>
          <w:szCs w:val="28"/>
          <w:rtl w:val="true"/>
          <w:lang w:bidi="ar-SA"/>
        </w:rPr>
        <w:t>و الموجبات للفسخ كالرضاع و الكفر و غيرهما مما يوجب الانفساخ و المجوّزات له كالعيوب التي يأتي التعرض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للصحة و فقد المانع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المتسالم عليه من أن المطلقة الرجعية زوجة و يحتمل أن يكون هذا العقد رجوعا فترجع إلى الزوجية و يزول الطلاق رأسا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البطلان فبالضرورة الفقهية للكتاب المبين </w:t>
      </w:r>
      <w:r>
        <w:rPr>
          <w:rStyle w:val="FootnoteAnchor"/>
          <w:rtl w:val="true"/>
        </w:rPr>
        <w:footnoteReference w:id="262"/>
      </w:r>
      <w:r>
        <w:rPr>
          <w:rFonts w:ascii="Amiri" w:hAnsi="Amiri" w:eastAsia="Amiri" w:cs="Amiri"/>
          <w:color w:val="111111"/>
          <w:sz w:val="28"/>
          <w:sz w:val="28"/>
          <w:szCs w:val="28"/>
          <w:rtl w:val="true"/>
          <w:lang w:bidi="ar-SA"/>
        </w:rPr>
        <w:t xml:space="preserve">، و سنّة سيد المرسلين </w:t>
      </w:r>
      <w:r>
        <w:rPr>
          <w:rStyle w:val="FootnoteAnchor"/>
          <w:rtl w:val="true"/>
        </w:rPr>
        <w:footnoteReference w:id="263"/>
      </w:r>
      <w:r>
        <w:rPr>
          <w:rFonts w:ascii="Amiri" w:hAnsi="Amiri" w:eastAsia="Amiri" w:cs="Amiri"/>
          <w:color w:val="111111"/>
          <w:sz w:val="28"/>
          <w:sz w:val="28"/>
          <w:szCs w:val="28"/>
          <w:rtl w:val="true"/>
          <w:lang w:bidi="ar-SA"/>
        </w:rPr>
        <w:t>، و إجماع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الحرمة فإن كان بقصد ترتب الأثر فلا ريب في أنه تشريع و محرّم من هذه الجهة، و إن كان بدونه فهو لغو لا موضوع للحرمة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لا أثر له أصلا كيف يوجب الحرمة الأبدية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أثر للعقد فيما هو محرّم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العقد على ذات البعل باطل بالضرورة كالعقد على الأم و الأخت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العقدة حينئذ عدة الواطئ لفرض حملها منه فيكون العقد باطلا و لكن لا توجب الحرمة الأبدية و أما بناء على تقديم عدة الغير أو تداخل </w:t>
      </w:r>
      <w:bookmarkStart w:id="239" w:name="pg12261_111733"/>
    </w:p>
    <w:p>
      <w:pPr>
        <w:pStyle w:val="BookText"/>
        <w:rPr/>
      </w:pPr>
      <w:bookmarkEnd w:id="239"/>
      <w:r>
        <w:rPr>
          <w:rFonts w:ascii="Amiri" w:hAnsi="Amiri" w:eastAsia="Amiri" w:cs="Amiri"/>
          <w:color w:val="111111"/>
          <w:sz w:val="28"/>
          <w:sz w:val="28"/>
          <w:szCs w:val="28"/>
          <w:rtl w:val="true"/>
          <w:lang w:bidi="ar-SA"/>
        </w:rPr>
        <w:t xml:space="preserve">مقدمة على العدة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عدة الطلاق أو نحوه لمكان الحمل و بعد وضعه تأتي بتتمة العدة السابقة، فلا يجوز له تزويجها في هذه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عدة وطء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لنفسه فلو تزوجها فيها عالما أو جاهلا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في إيجابه التحريم الأبدي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6902033_417432637"/>
      <w:bookmarkStart w:id="241" w:name="_Toc92"/>
      <w:bookmarkEnd w:id="240"/>
      <w:r>
        <w:rPr>
          <w:rtl w:val="true"/>
        </w:rPr>
        <w:t xml:space="preserve">مسألة </w:t>
      </w:r>
      <w:r>
        <w:rPr/>
        <w:t>4</w:t>
      </w:r>
      <w:r>
        <w:rPr>
          <w:rtl w:val="true"/>
        </w:rPr>
        <w:t xml:space="preserve">: </w:t>
      </w:r>
      <w:r>
        <w:rPr>
          <w:rtl w:val="true"/>
        </w:rPr>
        <w:t>هل يعتبر في الدخول الذي هو شرط في الحرمة الأبدية في صورة الجهل أن يكون في العدة</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في الدخول الذي هو شرط في الحرمة الأبدية في صورة الجهل أن يكون في العدة أو يكفي كون التزويج في العدة مع الدخول بعد انقضائها؟ قولان، الأحوط الثاني، بل لا يخلو عن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منع الانصراف إلى الدخول في العدة</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6902035_417432637"/>
      <w:bookmarkStart w:id="243" w:name="_Toc93"/>
      <w:bookmarkEnd w:id="242"/>
      <w:r>
        <w:rPr>
          <w:rtl w:val="true"/>
        </w:rPr>
        <w:t xml:space="preserve">مسألة </w:t>
      </w:r>
      <w:r>
        <w:rPr/>
        <w:t>5</w:t>
      </w:r>
      <w:r>
        <w:rPr>
          <w:rtl w:val="true"/>
        </w:rPr>
        <w:t xml:space="preserve">: </w:t>
      </w:r>
      <w:r>
        <w:rPr>
          <w:rtl w:val="true"/>
        </w:rPr>
        <w:t>لو شك أنها في العدة أم لا مع عدم العلم سابقا جاز التزويج</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أنها في العدة أم لا مع عدم العلم سابقا جاز التزويج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العدتين يصير العقد في عدة الغير فتوجب الحرمة الأبدية بشرائطها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التفصيل في كتاب الطلاق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التزويج في العدة في الجملة لتحقق سببها و هو الطلاق و إن لم تدخل فيها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انصراف الدليل عنه في هذا الحكم المخالف للأصل لكنه تفكيك بين المتلازمين في الدليل الواحد و يأتي منه تقوية الحرمة الأبدية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العمومات و أصالة الإباحة الحلية مطلقا إلا فيما هو المتيقن من الحرمة في الحكم المخالف للأصل و العمومات و المتيقن كونهما معا في العدة مع أنه لا نحتاج إلى الأخذ بالمتيقن، بل لنا أن نقول إن مجموع الأخبار بعد رد بعضها إلى بعض ظاهر في ذلك، فراجع الأخبار و تأمل فلا قوّة فيما جعل رحمه اللّه فيه القوّة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يتحقق إطلاق مع ملاحظة القيدين كقيد واحد بالنسبة إلى المطلق و منه يظهر أنه ليس من باب الانصراف بل التقييد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الموضوعي و الحكمي</w:t>
      </w:r>
      <w:r>
        <w:rPr>
          <w:rFonts w:eastAsia="Amiri" w:cs="Amiri" w:ascii="Amiri" w:hAnsi="Amiri"/>
          <w:color w:val="111111"/>
          <w:sz w:val="28"/>
          <w:szCs w:val="28"/>
          <w:rtl w:val="true"/>
          <w:lang w:bidi="ar-SA"/>
        </w:rPr>
        <w:t xml:space="preserve">. </w:t>
      </w:r>
      <w:bookmarkStart w:id="244" w:name="pg12261_111734"/>
    </w:p>
    <w:p>
      <w:pPr>
        <w:pStyle w:val="BookText"/>
        <w:rPr/>
      </w:pPr>
      <w:bookmarkEnd w:id="244"/>
      <w:r>
        <w:rPr>
          <w:rFonts w:ascii="Amiri" w:hAnsi="Amiri" w:eastAsia="Amiri" w:cs="Amiri"/>
          <w:color w:val="111111"/>
          <w:sz w:val="28"/>
          <w:sz w:val="28"/>
          <w:szCs w:val="28"/>
          <w:rtl w:val="true"/>
          <w:lang w:bidi="ar-SA"/>
        </w:rPr>
        <w:t xml:space="preserve">خصوصا إذا أخبرت بالعدم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إذا علم كونها في العدة سابقا و شك في بقائها إذا أخبرت بالانقضاء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مع عدم إخبارها بالانقضاء فمقتضى استصحاب بقائها عدم جواز تزويجها، و هل تحرم أبدا إذا تزوجها مع ذلك؟ الظاهر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تزوجها باعتقاد خروجها عن العدة أو من غير التفات إليها ثمَّ أخبرت بأنها كانت في العدة فالظاهر قبول قولها و إجراء حكم التزويج في العدة فمع الدخول بها تحرم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6902037_417432637"/>
      <w:bookmarkStart w:id="246" w:name="_Toc94"/>
      <w:bookmarkEnd w:id="245"/>
      <w:r>
        <w:rPr>
          <w:rtl w:val="true"/>
        </w:rPr>
        <w:t xml:space="preserve">مسألة </w:t>
      </w:r>
      <w:r>
        <w:rPr/>
        <w:t>6</w:t>
      </w:r>
      <w:r>
        <w:rPr>
          <w:rtl w:val="true"/>
        </w:rPr>
        <w:t xml:space="preserve">: </w:t>
      </w:r>
      <w:r>
        <w:rPr>
          <w:rtl w:val="true"/>
        </w:rPr>
        <w:t>إذا علم أن التزويج كان في العدة مع الجهل بها حكما أو موضوعا</w:t>
      </w:r>
      <w:bookmarkEnd w:id="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 التزويج كان في العدة مع الجهل بها حكما أو موضوعا و لكن شك في أنه دخل بها حتى تحرم أبدا أو لا يبنى على عدم الدخول، و كذا إذا علم بعدم الدخول بها و شك في أنها كانت عالمة أو جاهلة فإنه يبنى على عدم علمها فلا يحكم بالحرمة الأبدية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6902039_417432637"/>
      <w:bookmarkStart w:id="248" w:name="_Toc95"/>
      <w:bookmarkEnd w:id="247"/>
      <w:r>
        <w:rPr>
          <w:rtl w:val="true"/>
        </w:rPr>
        <w:t xml:space="preserve">مسألة </w:t>
      </w:r>
      <w:r>
        <w:rPr/>
        <w:t>7</w:t>
      </w:r>
      <w:r>
        <w:rPr>
          <w:rtl w:val="true"/>
        </w:rPr>
        <w:t xml:space="preserve">: </w:t>
      </w:r>
      <w:r>
        <w:rPr>
          <w:rtl w:val="true"/>
        </w:rPr>
        <w:t>إذا علم إجمالا بكون إحدى الامرأتين المعينتين في العدة</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إجمالا بكون إحدى الامرأتين المعينتين في العدة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العدة و الحيض للنساء إذا ادّعت صدّقت</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 الشامل بإطلاقه للحدوث و البقاء و الانقطاع، مع شمول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استولى على شي‌ء فقوله معتبر فيما استولى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إطلاق قول أبي جعفر عليه السّلام لهذه الصورة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الاستصحاب مع جريانه و تحقق أركانه حجة معتبرة يترتب عليه جميع الآثار و الأحكام إلا مع دليل على الخلاف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قبول قولها فلما مر من إطلاق قول أبي جعفر عليه السّلام و أما الحرمة الأبدية فلتحقق الموضوع شرعا فيشمله إطلاق الحكم قهرا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الأول فلأصالة عدم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الثاني فلأصالة عدم العلم</w:t>
      </w:r>
      <w:r>
        <w:rPr>
          <w:rFonts w:eastAsia="Amiri" w:cs="Amiri" w:ascii="Amiri" w:hAnsi="Amiri"/>
          <w:color w:val="111111"/>
          <w:sz w:val="28"/>
          <w:szCs w:val="28"/>
          <w:rtl w:val="true"/>
          <w:lang w:bidi="ar-SA"/>
        </w:rPr>
        <w:t xml:space="preserve">. </w:t>
      </w:r>
      <w:bookmarkStart w:id="249" w:name="pg12261_111735"/>
    </w:p>
    <w:p>
      <w:pPr>
        <w:pStyle w:val="BookText"/>
        <w:rPr/>
      </w:pPr>
      <w:bookmarkEnd w:id="249"/>
      <w:r>
        <w:rPr>
          <w:rFonts w:ascii="Amiri" w:hAnsi="Amiri" w:eastAsia="Amiri" w:cs="Amiri"/>
          <w:color w:val="111111"/>
          <w:sz w:val="28"/>
          <w:sz w:val="28"/>
          <w:szCs w:val="28"/>
          <w:rtl w:val="true"/>
          <w:lang w:bidi="ar-SA"/>
        </w:rPr>
        <w:t xml:space="preserve">و لم يعلمها بعينها وجب عليه ترك تزويجهما و لو تزوج إحداهما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لا يوجب الحرمة الأبدية لعدم إحراز كون هذا التزويج في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تزوجهما معا حرمتا عليه في الظاهر عملا بالعلم الإجمالي</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6902041_417432637"/>
      <w:bookmarkStart w:id="251" w:name="_Toc96"/>
      <w:bookmarkEnd w:id="250"/>
      <w:r>
        <w:rPr>
          <w:rtl w:val="true"/>
        </w:rPr>
        <w:t xml:space="preserve">مسألة </w:t>
      </w:r>
      <w:r>
        <w:rPr/>
        <w:t>8</w:t>
      </w:r>
      <w:r>
        <w:rPr>
          <w:rtl w:val="true"/>
        </w:rPr>
        <w:t xml:space="preserve">: </w:t>
      </w:r>
      <w:r>
        <w:rPr>
          <w:rtl w:val="true"/>
        </w:rPr>
        <w:t>إذا علم أن هذه الامرأة المعينة في العدة لكن لا يدري أنها في عدة نفسه أو في عدة لغيره جاز له تزويجها</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 هذه الامرأة المعينة في العدة لكن لا يدري أنها في عدة نفسه أو في عدة لغيره جاز له تزويجها، لأصالة عدم كونها في عدة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فحاله حال الشك البدوي</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6902043_417432637"/>
      <w:bookmarkStart w:id="253" w:name="_Toc97"/>
      <w:bookmarkEnd w:id="252"/>
      <w:r>
        <w:rPr>
          <w:rtl w:val="true"/>
        </w:rPr>
        <w:t xml:space="preserve">مسألة </w:t>
      </w:r>
      <w:r>
        <w:rPr/>
        <w:t>9</w:t>
      </w:r>
      <w:r>
        <w:rPr>
          <w:rtl w:val="true"/>
        </w:rPr>
        <w:t xml:space="preserve">: </w:t>
      </w:r>
      <w:r>
        <w:rPr>
          <w:rtl w:val="true"/>
        </w:rPr>
        <w:t>يلحق بالتزويج في العدة في إيجاب الحرمة الأبدية تزويج ذات البعل</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 بالتزويج في العدة في إيجاب الحرمة الأبدية تزويج ذات البعل، فلو تزوجها مع العلم بأنها ذات بعل حرمت عليه أبدا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دخل بها أم لا، و لو تزوجها مع الجهل لم تحرم إلا مع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ترك تزويجهما فللعلم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البطلان لو تزوج أحدهما فلأصالة عدم ترتب الأثر بعد الشك في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ذلك في العلم الإجمالي كثير فإذا توضأ بأحد الإنائين المشتبهين فالحدث باق كبقاء طهارة البدن، و إذا شك بعد الفراغ من صلاة الظهر أنه توضأ لها أو لا فصلاة الظهر صحيحة و يجب عليه الوضوء لصلاة العصر، و عادة الشرع على التفكيك بين اللوازم و الملزومات كما ذكروه فيما يتعلق بمنزوحات البئر في 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لوحظ نفس هذا العلم الإجمالي و أما إذا لوحظ علم إجمالي آخر متولد من الأول فله حكم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تجري أصالة عدم كونها في عدة نفسه لعدم الأثر الشرعي لها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منهم المحقق الثاني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لعله ظاهر الجميع و إن لم يتعرضوا له بالخصوص اتكالا على معلومية حكمها لحكم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ذات العدة الرجعية و منه يعلم ما في نسبة عدم الإلحاق إلى المشهور باعتبار قصر الحكم على ذات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كلام حسن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استدلوا عليه بالقطع بأولويته من النكاح في العدة الرجعية، و بقول الصادق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تتزوج و لها زوج يفرّق بينهما، ثمَّ لا يتعاودان أبدا</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نعي الرجل إلى أهله أو أخبروها أنه قد طلّقها، فاعتدت و تزوجت فجاء زوجها الأول، فإن الأول أحق بها من هذا الأخير، دخل بها الأول أو لم يدخل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للآخر أن يتزوجها أبدا و لها المهر بما استحل من فرجها</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و لا بد من تقييدها بصورة العلم لخبر أحمد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إذا تزوج امرأة و علم أن لها زوجا فرّق بينهما و لم تحل له أبدا</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صحيح ابن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تزوج امرأة و لها زوج و هو لا يعلم، فطلّقها الأول أو مات عنها ثمَّ علم الأخير أ يراجعها؟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تنقضي عدتها</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فلا يستفاد منه دخول الزوج الثاني فالمراد من العدة عدة الزوج الأول من الطلاق أو الموت، فلا يدل على الحرمة الأبدية مع أن في صحيحه الآخر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تزوج امرأة ثمَّ استبان له بعد ما دخل بها أن لها زوجا غائبا فتركها ثمَّ إن الزوج قدم فطلّقها أو مات عنها، أ يتزوجها بعد هذا الذي كان تزوجها و لم يعلم أن لها زوجا؟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له أن يتزوجها حتى تنكح زوجا غيره</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و حمل في الوسائل الدخول فيه على مجرد الخلوة فالأقسام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مع الجهل يوجب الحرمة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 مع الجهل لا يوجبها إجماعا</w:t>
      </w:r>
      <w:r>
        <w:rPr>
          <w:rFonts w:eastAsia="Amiri" w:cs="Amiri" w:ascii="Amiri" w:hAnsi="Amiri"/>
          <w:color w:val="111111"/>
          <w:sz w:val="28"/>
          <w:szCs w:val="28"/>
          <w:rtl w:val="true"/>
          <w:lang w:bidi="ar-SA"/>
        </w:rPr>
        <w:t xml:space="preserve">. </w:t>
      </w:r>
      <w:bookmarkStart w:id="254" w:name="pg12261_111737"/>
    </w:p>
    <w:p>
      <w:pPr>
        <w:pStyle w:val="BookText"/>
        <w:rPr/>
      </w:pPr>
      <w:bookmarkEnd w:id="254"/>
      <w:r>
        <w:rPr>
          <w:rFonts w:ascii="Amiri" w:hAnsi="Amiri" w:eastAsia="Amiri" w:cs="Amiri"/>
          <w:color w:val="111111"/>
          <w:sz w:val="28"/>
          <w:sz w:val="28"/>
          <w:szCs w:val="28"/>
          <w:rtl w:val="true"/>
          <w:lang w:bidi="ar-SA"/>
        </w:rPr>
        <w:t xml:space="preserve">الدخول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كونها حرّة أو أمة مزوّجة و بين الدوام و المتعة في العقد السابق و اللاحق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تزويج أمة الغير بدون إذنه مع عدم كونها مزوّجة فلا يوجب الحرمة الأبدية و إن كان مع الدخول و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6902045_417432637"/>
      <w:bookmarkStart w:id="256" w:name="_Toc98"/>
      <w:bookmarkEnd w:id="255"/>
      <w:r>
        <w:rPr>
          <w:rtl w:val="true"/>
        </w:rPr>
        <w:t xml:space="preserve">مسألة </w:t>
      </w:r>
      <w:r>
        <w:rPr/>
        <w:t>10</w:t>
      </w:r>
      <w:r>
        <w:rPr>
          <w:rtl w:val="true"/>
        </w:rPr>
        <w:t xml:space="preserve">: </w:t>
      </w:r>
      <w:r>
        <w:rPr>
          <w:rtl w:val="true"/>
        </w:rPr>
        <w:t>إذا تزوج امرأة عليها عدة</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امرأة عليها عدة و لم تشرع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مات زوجها و لم يبلغها الخبر فإن عدتها من حين بلوغ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يوجب الحرمة الأبدية أم لا؟ قولان، أحوطهما الأول، بل لا يخلو عن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6902047_417432637"/>
      <w:bookmarkStart w:id="258" w:name="_Toc99"/>
      <w:bookmarkEnd w:id="257"/>
      <w:r>
        <w:rPr>
          <w:rtl w:val="true"/>
        </w:rPr>
        <w:t xml:space="preserve">مسألة </w:t>
      </w:r>
      <w:r>
        <w:rPr/>
        <w:t>11</w:t>
      </w:r>
      <w:r>
        <w:rPr>
          <w:rtl w:val="true"/>
        </w:rPr>
        <w:t xml:space="preserve">: </w:t>
      </w:r>
      <w:r>
        <w:rPr>
          <w:rtl w:val="true"/>
        </w:rPr>
        <w:t>إذا تزوج امرأة في عدتها</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امرأة في عدتها و دخل بها مع الجهل فحملت مع كونها مدخولة للزوج الأول فجاءت بولد، فإن مضى من وطء الثاني أقل من ستة أشهر و لم يمض من وطء الزوج الأول أقصى مدة الحمل لحق الولد بالأول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إما مضى من وطء الأول أقصى المدة و من وطء الثاني</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مع العلم يوجب الحرمة الأبدية لأنه زناء بذات البعل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فقط بلا دخول مع العلم بالحرمة مبنية على أولويّته من العقد على ذات العدة الرجعية، و حكم الكل يستفاد من مجموع ما تقدم من النصوص بعد رد بعضها إلى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حكم الصورتين مما تقدم من الاخبار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و الاتفاق من كل من ذهب إلى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بعد حرمة 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المرأة محكومة في ظاهر الشرع بأنها مزوجة و تقتضيه مرتكزات المتشرعة فلا مجال لأصالة الحلية و 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للفراش و الإجماع و النص قال أبو عبد اللّه عليه السّلام في مفروض المسألة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جائت بولد من ستة أشهر فهو للأول</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bookmarkStart w:id="259" w:name="pg12261_111738"/>
    </w:p>
    <w:p>
      <w:pPr>
        <w:pStyle w:val="BookText"/>
        <w:rPr/>
      </w:pPr>
      <w:bookmarkEnd w:id="259"/>
      <w:r>
        <w:rPr>
          <w:rFonts w:ascii="Amiri" w:hAnsi="Amiri" w:eastAsia="Amiri" w:cs="Amiri"/>
          <w:color w:val="111111"/>
          <w:sz w:val="28"/>
          <w:sz w:val="28"/>
          <w:szCs w:val="28"/>
          <w:rtl w:val="true"/>
          <w:lang w:bidi="ar-SA"/>
        </w:rPr>
        <w:t xml:space="preserve">ستة أشهر أو أزيد إلى ما قبل الأقصى فهو ملحق بالثاني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مضى من الأول أقصى المدة و من الثاني أقل من ستة أشهر فليس ملحقا بواحد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مضى من الأول ستة فما فوق و كذا من الثاني فهل يلحق بالأول أو الثاني أو يقرع؟ وجوه أو أقوال، و الأقوى لحوقه بالثاني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لجملة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تزوجها الثاني بعد تمام العدة للأول و اشتبه حال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6902049_417432637"/>
      <w:bookmarkStart w:id="261" w:name="_Toc100"/>
      <w:bookmarkEnd w:id="260"/>
      <w:r>
        <w:rPr>
          <w:rtl w:val="true"/>
        </w:rPr>
        <w:t xml:space="preserve">مسألة </w:t>
      </w:r>
      <w:r>
        <w:rPr/>
        <w:t>12</w:t>
      </w:r>
      <w:r>
        <w:rPr>
          <w:rtl w:val="true"/>
        </w:rPr>
        <w:t xml:space="preserve">: </w:t>
      </w:r>
      <w:r>
        <w:rPr>
          <w:rtl w:val="true"/>
        </w:rPr>
        <w:t>إذا اجتمعت عدة وطى الشبهة مع التزويج أو لا معه</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اجتمعت عدة وطى الشبهة مع التزويج أو لا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للإلحاق به و فقد المانع عنه بخلاف الأول لفرض انقضاء أقصى مدة الحمل منه فلا وجه للإلحاق به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شرط الإلحاق بكل منهما كما هو معلوم لأنه يعتبر في الإلحاق أن لا تكون المدة أقل من أقل الحمل و لا أكثر من أكثره كما يأتي في أحكام الأولاد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جمع منهم المحقق و العلامة و الشهيد الثاني و نسبه إلى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 الصادقين عليهما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ولدت لستة أشهر فهو للأخير</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و مثله غيره و يقتضيه ترجيح فعلية الفراش على الفراش السابق و لا وجه للرجوع إلى القرعة مع الدليل المعمول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الكبرى في الكل و إن تعددت الصغريات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الوطي بالشبهة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تزويج ظاهري كما إذا وطئت امرأة أجنبية شبهة ثمَّ انجلت الشبهة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تزويج ظاهري و لكنه باطل في الواقع كما إذا ثبت أنها غير مزوجة فعقد عليها ثمَّ بان الخلاف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عدة الطلاق أو الوفاة أو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تتداخل العدتان أو يجب التعدد؟ قولان، المشهور 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الأول لا يخلو عن قوة حملا للأخبار الدالة على التعدد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التقية</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البين بل زناء محض و الأخير لا عدة عليها لعدم الحرمة لماء الزاني و الأولتان لهما العدة، و عدة وطئ الشبهة تجمع مع عدة الطلاق بأقسامها و عدة الوفاة 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كعدة الفسخ بالعيوب و ما يتعلق بالمتعة من الانقضاء و هبة المدة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الشيخ في الخلاف دعوى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أنه المتعين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الأخبار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التعدد و عدم التداخل و هي أخبار كثيرة منها 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الحبلى يتوفى عنها زوجها، فتضع و تتزوج قبل أن تعتد أربعة أشهر و عشرا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الذي تزوجها دخل بها فرّق بينهما، و لم تحل له أبدا، و أعتدت بما بقي عليها من عدة الأول و استقبلت عدة أخرى من الآخر ثلاثة قروء، و إن لم يكن دخل بها فرّق بينهما و أتمّت ما بقي من عدتها و هو خاطب من الخطاب</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و 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اتحاد العدة و تداخل العدتين و هي أيضا كثيرة منها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تزوجت قبل أن تنقضي عدتها،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يفرّق بينهما و تعتد عدة واحدة منهما جميعا</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إثبات التداخل و نفي التعدد كخبر زرارة و يونس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نعي إليها زوجها فاعتدت و تزوجت فجاء زوجها الأول ففارقها الآخر كم تعتد للثاني؟ قال 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ثلاثة قروء و إنما يستبرئ رحمها بثلاثة قروء و تحل للناس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أناسا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عدتين من كل واحد عدة، فأبى أبو جعفر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ثلاثة قروء و تحل للرجال</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نعي إليها زوجها فتزوجت ثمَّ قدم الزوج الأول فطلّقها، و طلّقها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إبراهيم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أن تعتد عدتين فحملها زرارة إلى أبي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عدة واحدة</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بد في شرح المقام من التكلم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يجري في المقام بحث التداخل و عدمه أو لا بل هو أجنبي عنه؟ الحق هو الأخير، لأن المستفاد مما ورد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في كتاب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إنما تكون لأجل استبراء الرحم بثلاثة قروء و مع الاستبراء لا موضوع للتعدد حتى يبحث عن التداخل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أولويّة التعدد له وجه كاف لأولويّة مطلق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يجري في المقام موضوع التقية أولا؟ الظاهر الثاني لأنه بعد أن حمل زرارة قول التعدد منهم إلى أبي جعفر عليه السّلام و صرّح بالتداخل، و أبي عليه السّلام إلا من الاتحاد فحينئذ كيف يحمل اخبار التعدد على التقية فأبطل عليه السّلام صدور اخبار التعدد للتقية في هذه المسألة خصوصا بالنسبة إلى رواه التعدد الذين هم من فضلاء أصحابهم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كون التداخل في كل طبقة من الشاذ حتى أن الصدوق الذي نسب إليه التداخل في محل ذهب إلى التعدد في محل آخر، و شهرة التعدد فتوى و عملا كذلك و أن الهجر عن أخبار التداخل كان لأجل خلل فيها ظفروا عليها و خفي علينا، فالأخبار و إن كانت متعارضة بحسب الظاهر لكنها قسم واحد في الواقع بعد التأمل و هو اخبار التعدد فقط</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لا ذلك فالجمع العرفي يقتضي الأخذ بأخبار التداخل و حمل أخبار </w:t>
      </w:r>
    </w:p>
    <w:p>
      <w:pPr>
        <w:pStyle w:val="BookText"/>
        <w:rPr/>
      </w:pPr>
      <w:r>
        <w:rPr>
          <w:rFonts w:ascii="Amiri" w:hAnsi="Amiri" w:eastAsia="Amiri" w:cs="Amiri"/>
          <w:color w:val="111111"/>
          <w:sz w:val="28"/>
          <w:sz w:val="28"/>
          <w:szCs w:val="28"/>
          <w:rtl w:val="true"/>
          <w:lang w:bidi="ar-SA"/>
        </w:rPr>
        <w:t xml:space="preserve">بشهادة خبر زرارة و خبر 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التعدد يقدم ما تقدم سببه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إحدى العدتين بوضع الحمل فتقدم و إن كان سببها متأخرا لعدم إمكان التأخير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المتقدمة عدة وطء الشبهة و المتأخرة عدة الطلاق الرجعي فهل يجوز الرجوع قبل مجي‌ء زمان عدته؟ و هل ترث الزوج إذا مات قبله في زمان عدة وطء الشبهة؟ وجهان، بل قولان لا يخلو الأول منها من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كانت متأخرة عدة الطلاق البائن فهل يجوز تزويج المطلق لها في زمان عدة الوطي قبل مجي‌ء زمان عدة الطلاق؟</w:t>
      </w:r>
    </w:p>
    <w:p>
      <w:pPr>
        <w:pStyle w:val="BookText"/>
        <w:rPr/>
      </w:pPr>
      <w:r>
        <w:rPr>
          <w:rFonts w:ascii="Amiri" w:hAnsi="Amiri" w:eastAsia="Amiri" w:cs="Amiri"/>
          <w:color w:val="111111"/>
          <w:sz w:val="28"/>
          <w:sz w:val="28"/>
          <w:szCs w:val="28"/>
          <w:rtl w:val="true"/>
          <w:lang w:bidi="ar-SA"/>
        </w:rPr>
        <w:t>التعدد على الاستحباب كما هو الجمع الشائع لدى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التقية فقد ظهر مما مر أنه لا وجه لها و أما الخبران فقد تقدم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ظاهر الأدلة بلا فرق بين أنحاء العدد من عدة الوفاة و عدة وطئ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تقديم عدة الوفاة على عدة الوطي بالشبهة أو الطلاق عليها كما في المسالك لم يظهر له وجه كما لا يخفي على من 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التقارن فالظاهر التخيير، لعدم ترجيح في البين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ظهور الإجماع</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عدم تمامية عدتها بل عدم الشروع فيها بعد بحكم الشرع فهي بمنزلة الزوجة حينئذ، فيشملها إطلاق النصوص الكثيرة الدالة على صحة الرجوع ما دامت في العدة كصحيح ابن مسلم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طلّق امرأته واحدة؟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أملك برجعتها ما لم تنقض العدة</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و عنه أيضا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امرأته ما لم تنقص العدة</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xml:space="preserve">، إلى غير ذلك </w:t>
      </w:r>
      <w:bookmarkStart w:id="262" w:name="pg12261_111742"/>
    </w:p>
    <w:p>
      <w:pPr>
        <w:pStyle w:val="BookText"/>
        <w:rPr/>
      </w:pPr>
      <w:bookmarkEnd w:id="262"/>
      <w:r>
        <w:rPr>
          <w:rFonts w:ascii="Amiri" w:hAnsi="Amiri" w:eastAsia="Amiri" w:cs="Amiri"/>
          <w:color w:val="111111"/>
          <w:sz w:val="28"/>
          <w:sz w:val="28"/>
          <w:szCs w:val="28"/>
          <w:rtl w:val="true"/>
          <w:lang w:bidi="ar-SA"/>
        </w:rPr>
        <w:t xml:space="preserve">وجهان، لا يبعد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الممنوع في عدة وطء الشبهة وطء الزوج لها لا سائر الاستمتاعات بها كما هو الأظهر، و لو قلنا بعدم جواز التزويج حينئذ للمطلق فيحتمل كونه موجبا للحرمة الأبدية أيضا لصدق التزويج في عدة الغير، لكنه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لانصراف أخبار التحريم المؤبد عن هذه الصورة، هذا و لو كانت العدتان لشخص واحد كما إذا طلّق زوجته بائنا ثمَّ وطأها شبهة في أثناء العدة فلا ينبغي الإشكال في التداخل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مقتضى إطلاق بعض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التعدد في هذه الصورة أيضا</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6902051_417432637"/>
      <w:bookmarkStart w:id="264" w:name="_Toc101"/>
      <w:bookmarkEnd w:id="263"/>
      <w:r>
        <w:rPr>
          <w:rtl w:val="true"/>
        </w:rPr>
        <w:t xml:space="preserve">مسألة </w:t>
      </w:r>
      <w:r>
        <w:rPr/>
        <w:t>13</w:t>
      </w:r>
      <w:r>
        <w:rPr>
          <w:rtl w:val="true"/>
        </w:rPr>
        <w:t xml:space="preserve">: </w:t>
      </w:r>
      <w:r>
        <w:rPr>
          <w:rtl w:val="true"/>
        </w:rPr>
        <w:t>لا إشكال في ثبوت مهر المثل في الوطء بالشبهة</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ثبوت مهر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الوطء بالشبهة المجردة عن التزويج إذا كانت الموطوءة مشتبهة و إن كان الواطئ</w:t>
      </w:r>
    </w:p>
    <w:p>
      <w:pPr>
        <w:pStyle w:val="BookText"/>
        <w:rPr/>
      </w:pPr>
      <w:r>
        <w:rPr>
          <w:rFonts w:ascii="Amiri" w:hAnsi="Amiri" w:eastAsia="Amiri" w:cs="Amiri"/>
          <w:color w:val="111111"/>
          <w:sz w:val="28"/>
          <w:sz w:val="28"/>
          <w:szCs w:val="28"/>
          <w:rtl w:val="true"/>
          <w:lang w:bidi="ar-SA"/>
        </w:rPr>
        <w:t>من الاخبار مما هي كثير و لا ريب في شمول إطلاقها للفرض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القول الآخر انصراف الأدلة إلى خصوص عدة الطلاق الرجعي و لا ريب في أنه بدوي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يجوز لما تقدم منه رحمه اللّه في أول الفصل من عدم جواز التزويج في عدة وطئ الشبهة فيكون أصل التزويج باطلا فلا تصل النوبة إلى أن سائر الاستمتاعات جائز أو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بعد فيه مع شمول الأدلة و كون الانصراف على فرضه بدويا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الجمود على الإطلاق التعدد في هذه الصورة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في الجواهر إلى الأكثر و هو جمود حسن منهم على ظاهر الإطلاق رحمهم اللّه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النصوص التي يأتي بعضها في أحكام المهر، و لأنه عوض الانتفاع بالبضع فيما لم يسقط الشارع العوضية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عالما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كان بالتزويج ففي ثبوت المسمى أو مهر المثل قولان، أقواهما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التزويج مجردا عن الوطء فلا مهر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مشتبهين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المرأة مشبهة و الرجل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يثبت المهر في الأول و لا يثبت في الثاني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مهر 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العدة تدور على هذه الأقسام أيضا فتجب في الأول و لا تجب في الثاني،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حرمة لماء 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تجب في الثالث و الأخير، لاحترام الماء في الجملة و يأتي التفصيل في العدد، و ظاهر إطلاقهم عدم الفرق في ثبوت مهر المثل بالوطئ بالشبهة في موارد ثبوته بينما إذا كانت الموطوئة المشتبهة محرمة نسبا أو رضاعا أو لأجل المصاهرة أو أجنبية محضة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لفساد العقد فلا وجه للمسمى كما في جميع العقود المعاوضة التي يفسد العقد فيها حيث فيها عوض المثل و ما في بعض الأخبار من إطلاق أن عليه المهر بما استحل من فرجها يحمل على مهر المثل كخبر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دخل بها فلها المهر بما استحل من فرجها</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الإجماع و عدم الانتفاع منها بالدخول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مقتضى الإطلاقات و أصالة المساواة أنه لا فرق الوطي الموجب لثبوت مهر المثل بين كونه في القبل أو الدبر كما أن مقتضى تخصيصهم مهر المثل بالوطئ عدم العوض في سائر الاستمتاعات و إن بلغت ما بلغت ما لم يبلغ الوطي في أحد المخرجين</w:t>
      </w:r>
      <w:r>
        <w:rPr>
          <w:rFonts w:eastAsia="Amiri" w:cs="Amiri" w:ascii="Amiri" w:hAnsi="Amiri"/>
          <w:color w:val="111111"/>
          <w:sz w:val="28"/>
          <w:szCs w:val="28"/>
          <w:rtl w:val="true"/>
          <w:lang w:bidi="ar-SA"/>
        </w:rPr>
        <w:t xml:space="preserve">. </w:t>
      </w:r>
      <w:bookmarkStart w:id="265" w:name="pg12261_111744"/>
    </w:p>
    <w:p>
      <w:pPr>
        <w:pStyle w:val="Heading4"/>
        <w:numPr>
          <w:ilvl w:val="3"/>
          <w:numId w:val="1"/>
        </w:numPr>
        <w:rPr/>
      </w:pPr>
      <w:bookmarkStart w:id="266" w:name="__RefHeading___Toc6902053_417432637"/>
      <w:bookmarkStart w:id="267" w:name="_Toc102"/>
      <w:bookmarkEnd w:id="265"/>
      <w:bookmarkEnd w:id="266"/>
      <w:r>
        <w:rPr>
          <w:rtl w:val="true"/>
        </w:rPr>
        <w:t xml:space="preserve">مسألة </w:t>
      </w:r>
      <w:r>
        <w:rPr/>
        <w:t>14</w:t>
      </w:r>
      <w:r>
        <w:rPr>
          <w:rtl w:val="true"/>
        </w:rPr>
        <w:t xml:space="preserve">: </w:t>
      </w:r>
      <w:r>
        <w:rPr>
          <w:rtl w:val="true"/>
        </w:rPr>
        <w:t>مبدأ العدة في وطء الشبهة المجردة عن التزويج حين الفراغ من الوطء</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العدة في وطء الشبهة المجردة عن التزويج حين الفراغ من الوطء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كان مع التزويج فهل هو كذلك أو من حين تبيّن الحال؟ وجهان و الأحوط الثاني، بل لعله الظاهر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6902055_417432637"/>
      <w:bookmarkStart w:id="269" w:name="_Toc103"/>
      <w:bookmarkEnd w:id="268"/>
      <w:r>
        <w:rPr>
          <w:rtl w:val="true"/>
        </w:rPr>
        <w:t xml:space="preserve">مسألة </w:t>
      </w:r>
      <w:r>
        <w:rPr/>
        <w:t>15</w:t>
      </w:r>
      <w:r>
        <w:rPr>
          <w:rtl w:val="true"/>
        </w:rPr>
        <w:t xml:space="preserve">: </w:t>
      </w:r>
      <w:r>
        <w:rPr>
          <w:rtl w:val="true"/>
        </w:rPr>
        <w:t>إذا كانت الموطوءة بالشبهة عالمة بأن كان الاشتباه من طرف الواطئ فقط فلا مهر لها</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الموطوءة بالشبهة عالمة بأن كان الاشتباه من طرف الواطئ فقط فلا مهر لها إذا كانت حرة،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مهر 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أمة ففي كون الحكم كذلك أو يثبت المهر لأنه حق السيد، وجهان لا يخلو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الانجلاء و رفع الشبهة حين الفراغ من الوطي معلوم بلا إشكال، لأن السبب في العدة شرعا إما الفراغ من الوطي أو رفع الشبهة، و المفروض تحقق كل منهما فيترتب المسبب على السبب قهرا بلا فرق فيه بين الوطي الواحد و المتعدد مع بقاء الشبهة، كما هو مقتضى إطلاق بعض الأخبار، ففي 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رجلين نكحا امرأتين فأتى هذا بامرأة ذا و هذا بامرأة ذا؟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هذه من هذا، و هذه من هذا، ثمَّ ترجع كل واحدة إلى زوجها</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لو وطئت شبهة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انقضت منه ثلاثة قروء و بعد تمام الثلاثة انكشف أن الوطي كان شبهة، فأي أثر للعدة حينئذ بعد استبراء الرحم من ماء الواطئ بثلاث قروء أو أشهر فتكون لغوا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لتنزل العقد الفاسد واقعا منزلة العقد الصحيح كذلك فكما أن في العقد الصحيح يكون مبدأ العدة بعد الطلاق في العقد الفاسد واقعا يكون بعد الانجلاء للجامع القريب بينهما، و هو كون الموطوئة تحت اختيار الرجل فيهما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الأخبار فمنها ما عن الصادق عليه السّلام في خبر أبي بصير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شاهدين شهدا عند امرأة بأن زوجها طلّقها فتزوجت ثمَّ جاء زوجها، قال عليه السّلام</w:t>
      </w:r>
      <w:r>
        <w:rPr>
          <w:rFonts w:eastAsia="Amiri" w:cs="Amiri" w:ascii="Amiri" w:hAnsi="Amiri"/>
          <w:color w:val="111111"/>
          <w:sz w:val="28"/>
          <w:szCs w:val="28"/>
          <w:rtl w:val="true"/>
          <w:lang w:bidi="ar-SA"/>
        </w:rPr>
        <w:t xml:space="preserve">: </w:t>
      </w:r>
      <w:bookmarkStart w:id="270" w:name="pg12261_111745"/>
    </w:p>
    <w:p>
      <w:pPr>
        <w:pStyle w:val="BookText"/>
        <w:rPr/>
      </w:pPr>
      <w:bookmarkEnd w:id="270"/>
      <w:r>
        <w:rPr>
          <w:rFonts w:ascii="Amiri" w:hAnsi="Amiri" w:eastAsia="Amiri" w:cs="Amiri"/>
          <w:color w:val="111111"/>
          <w:sz w:val="28"/>
          <w:sz w:val="28"/>
          <w:szCs w:val="28"/>
          <w:rtl w:val="true"/>
          <w:lang w:bidi="ar-SA"/>
        </w:rPr>
        <w:t xml:space="preserve">الأول منهما من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6902057_417432637"/>
      <w:bookmarkStart w:id="272" w:name="_Toc104"/>
      <w:bookmarkEnd w:id="271"/>
      <w:r>
        <w:rPr>
          <w:rtl w:val="true"/>
        </w:rPr>
        <w:t xml:space="preserve">مسألة </w:t>
      </w:r>
      <w:r>
        <w:rPr/>
        <w:t>16</w:t>
      </w:r>
      <w:r>
        <w:rPr>
          <w:rtl w:val="true"/>
        </w:rPr>
        <w:t xml:space="preserve">: </w:t>
      </w:r>
      <w:r>
        <w:rPr>
          <w:rtl w:val="true"/>
        </w:rPr>
        <w:t>لا يتعدد المهر بتعدد الوطء</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يتعدد المهر بتعدد الوطء مع استمرار الاشتباه، نعم لو كان مع تعدد الاشتباه 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6902059_417432637"/>
      <w:bookmarkStart w:id="274" w:name="_Toc105"/>
      <w:bookmarkEnd w:id="273"/>
      <w:r>
        <w:rPr>
          <w:rtl w:val="true"/>
        </w:rPr>
        <w:t xml:space="preserve">مسألة </w:t>
      </w:r>
      <w:r>
        <w:rPr/>
        <w:t>17</w:t>
      </w:r>
      <w:r>
        <w:rPr>
          <w:rtl w:val="true"/>
        </w:rPr>
        <w:t xml:space="preserve">: </w:t>
      </w:r>
      <w:r>
        <w:rPr>
          <w:rtl w:val="true"/>
        </w:rPr>
        <w:t>لا بأس بتزويج المرأة الزانية غير ذات البعل للزاني و غيره</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بتزويج المرأة الزانية غير ذات البعل للزاني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الأحوط الأولى أن يكون بعد استبراء رحمها بحيضة من مائه</w:t>
      </w:r>
    </w:p>
    <w:p>
      <w:pPr>
        <w:pStyle w:val="BookText"/>
        <w:rPr/>
      </w:pPr>
      <w:r>
        <w:rPr>
          <w:rFonts w:ascii="Amiri" w:hAnsi="Amiri" w:eastAsia="Amiri" w:cs="Amiri"/>
          <w:color w:val="111111"/>
          <w:sz w:val="28"/>
          <w:sz w:val="28"/>
          <w:szCs w:val="28"/>
          <w:rtl w:val="true"/>
          <w:lang w:bidi="ar-SA"/>
        </w:rPr>
        <w:t>يضربان الحد و يضمنان الصداق للزوج ثمَّ تعتد و ترجع إلى زوجها الأول</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بدعوى ظهوره في ترتب الاعتداد على التفريق و مثله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أشبه بالقياس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تعتد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أن تشرع المرأة في الاعتداد بعد كشف الشبهة، أو تتم بقية المدة من حين تمام الوطي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للمولى تسبيب في زنائها فالظاهر بل المعلوم من مذاق الشرع أنه لا حق له، لأن العمل محرّم و هو أوقع الأمة في الحرام فكيف يثبت له الحق، و إن لم يكن تسبيب منه في ذلك و كان عالما بأنها أقدمت على الزنا عالمة به فكذلك أيضا للشك في حصول حق له حينئذ، و إن كان جاهلا مطلقا و هي عالمة و زنت عن علم بحرمة الزناء فالمسألة مبنية على شمول بعض الإطلاقات لهذه الصورة و عدمه، كصحيح ابن يسار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أحل جاريته لأخيه،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أحل له ما دون الفرج فغلبته الشهوة فافتضها،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له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 أ يكون زانيا؟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يكون خائنا و يغرم لصاحبها عشر قيمتها إن كانت بكرا و إن لم تكن فنصف عشر قيمتها</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و مثله غيره و الشمول جمود على الإطلاق و لكنه بعيد عن مذاق الشرع و المتشرعة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لوحدة الموضوع عرفا في الأول بخلاف الثاني و له نظائر في كفارات الإحرام و سجود السهو و نحوها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فيهما لعمومات الحلّية و إطلاقاتها و خصوص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الحرام لا يحرم الحلال</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و نصوص خاصة منها قول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فجر بامرأة ثمَّ بدا له أن يتزوجها حلالا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سفاح و آخره نكاح، و مثله مثل النخلة أصاب الرجل من ثمرها حراما ثمَّ اشتراها بعد فكانت له حلالا</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و عنه عليه السّلام أيضا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فجر بامرأة ثمَّ بدا له أن يتزوجها؟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أوّله سفاح و آخره نكاح أوّله حرام و آخره حلال</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موثق عمار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يحل له أن يتزوج امرأة كان يفجر بها؟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آنس منها رشدا فنعم و إلا فليراودها على الحرام فإن تابعته فهي عليه حرام و إن أبت فليتزوجها</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فلا بد من حمله على الكراهة قبل التوبة فلا وجه للحرمة كما عن جمع هذا بالنسبة إلى الزاني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بالنسبة إلى غيره فيدل عليه مضافا إلى الإطلاقات نصوص كثيرة أيضا منها ما عن علي بن رئاب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سألت أبا عبد اللّه عليه السّلام عن المرأة الفاجرة يتزوجها الرجل المسلم؟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 يمنعه؟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إذا فعل فليحصّن بابه مخافة الولد</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رجل أعجبته امرأة فسأل عنها فإذا الثناء عليها في شي‌ء من الفجور؟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يتزوجها و يحصّنها</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إلى غير ذلك من الاخبار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الآية الكريمة الزّانِي لا يَنْكِحُ إِلّا زانِيَةً أَوْ مُشْرِكَةً وَ الزّانِيَةُ لا يَنْكِحُها إِلّا زانٍ أَوْ مُشْرِكٌ وَ حُرِّمَ ذلِكَ عَلَى الْمُؤْمِنِينَ </w:t>
      </w:r>
      <w:r>
        <w:rPr>
          <w:rStyle w:val="FootnoteAnchor"/>
          <w:rtl w:val="true"/>
        </w:rPr>
        <w:footnoteReference w:id="288"/>
      </w:r>
      <w:r>
        <w:rPr>
          <w:rFonts w:ascii="Amiri" w:hAnsi="Amiri" w:eastAsia="Amiri" w:cs="Amiri"/>
          <w:color w:val="111111"/>
          <w:sz w:val="28"/>
          <w:sz w:val="28"/>
          <w:szCs w:val="28"/>
          <w:rtl w:val="true"/>
          <w:lang w:bidi="ar-SA"/>
        </w:rPr>
        <w:t xml:space="preserve">، فليست في مقام بيان الحكم من هذه الجهة و إلا لكان مفادها جواز تزويج الزاني المسلم المشركة و جواز تزويج المشرك الزانية المسلمة و كل منهما غير جائز بالاتفاق، و لعل </w:t>
      </w:r>
    </w:p>
    <w:p>
      <w:pPr>
        <w:pStyle w:val="BookText"/>
        <w:rPr/>
      </w:pPr>
      <w:r>
        <w:rPr>
          <w:rFonts w:ascii="Amiri" w:hAnsi="Amiri" w:eastAsia="Amiri" w:cs="Amiri"/>
          <w:color w:val="111111"/>
          <w:sz w:val="28"/>
          <w:sz w:val="28"/>
          <w:szCs w:val="28"/>
          <w:rtl w:val="true"/>
          <w:lang w:bidi="ar-SA"/>
        </w:rPr>
        <w:t xml:space="preserve">أو ماء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حاملا، و أما الحامل فلا حاجة فيها إلى</w:t>
      </w:r>
    </w:p>
    <w:p>
      <w:pPr>
        <w:pStyle w:val="BookText"/>
        <w:rPr/>
      </w:pPr>
      <w:r>
        <w:rPr>
          <w:rFonts w:ascii="Amiri" w:hAnsi="Amiri" w:eastAsia="Amiri" w:cs="Amiri"/>
          <w:color w:val="111111"/>
          <w:sz w:val="28"/>
          <w:sz w:val="28"/>
          <w:szCs w:val="28"/>
          <w:rtl w:val="true"/>
          <w:lang w:bidi="ar-SA"/>
        </w:rPr>
        <w:t>المراد بها مجرد الوطي و بيان مقام الاقتضاء في الجملة من قبيل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الْخَبِيثاتُ لِلْخَبِيثِينَ </w:t>
      </w:r>
      <w:r>
        <w:rPr>
          <w:rStyle w:val="FootnoteAnchor"/>
          <w:rtl w:val="true"/>
        </w:rPr>
        <w:footnoteReference w:id="289"/>
      </w:r>
      <w:r>
        <w:rPr>
          <w:rFonts w:ascii="Amiri" w:hAnsi="Amiri" w:eastAsia="Amiri" w:cs="Amiri"/>
          <w:color w:val="111111"/>
          <w:sz w:val="28"/>
          <w:sz w:val="28"/>
          <w:szCs w:val="28"/>
          <w:rtl w:val="true"/>
          <w:lang w:bidi="ar-SA"/>
        </w:rPr>
        <w:t>، أو المشهورات بالزنا و المشهورين به كما في الحديث ففي 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الزّانِي لا يَنْكِحُ إِلّا زانِيَةً أَوْ مُشْرِكَةً وَ الزّانِيَةُ لا يَنْكِحُها إِلّا زانٍ أَوْ مُشْرِكٌ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نساء مشهورات بالزنا و رجال مشهورون بالزنا، قد شهروا بالزنا و عرفوا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اليوم بذلك المنزل، فمن أقيم عليه حد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شهر منهم بالزنا لم ينبغ لأحد أن يناكحه حتى يعرف منه توبة</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و غيره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الصادق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يفجر بالمرأة ثمَّ يبدو له في تزويجها هل يحل له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هو اجتنبها حتى تنقضي عدتها باستبراء رحمها من ماء الفجور فله أن يتزوجها و إنما يجوز له أن يتزوجها بعد أن يقف على توبتها</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جعفر الجواد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رجل نكح امرأة على زنا أ يحل له أن يتزوجها؟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يدعها حتى يستبرئها من نطفته و نطفة غيره إذ لا يؤمن منها أن تكون قد أحدثت مع غيره حدثا كما أحدثت معه ثمَّ يتزوج بها إن أراد، فإنما مثلها مثل نخلة أكل منها رجل حراما ثمَّ اشتراها فأكل منها حلالا</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 و لكن سياق الأخبار الدالة على جواز تزويج الزانية آب عن التقييد من الاستبراء، مع و هن الخبرين بالإعراض فما نسب إلى العلامة و الوسائل و الحدائق من الوجوب لا وجه له</w:t>
      </w:r>
      <w:r>
        <w:rPr>
          <w:rFonts w:eastAsia="Amiri" w:cs="Amiri" w:ascii="Amiri" w:hAnsi="Amiri"/>
          <w:color w:val="111111"/>
          <w:sz w:val="28"/>
          <w:szCs w:val="28"/>
          <w:rtl w:val="true"/>
          <w:lang w:bidi="ar-SA"/>
        </w:rPr>
        <w:t xml:space="preserve">. </w:t>
      </w:r>
      <w:bookmarkStart w:id="275" w:name="pg12261_111748"/>
    </w:p>
    <w:p>
      <w:pPr>
        <w:pStyle w:val="BookText"/>
        <w:rPr/>
      </w:pPr>
      <w:bookmarkEnd w:id="275"/>
      <w:r>
        <w:rPr>
          <w:rFonts w:ascii="Amiri" w:hAnsi="Amiri" w:eastAsia="Amiri" w:cs="Amiri"/>
          <w:color w:val="111111"/>
          <w:sz w:val="28"/>
          <w:sz w:val="28"/>
          <w:szCs w:val="28"/>
          <w:rtl w:val="true"/>
          <w:lang w:bidi="ar-SA"/>
        </w:rPr>
        <w:t xml:space="preserve">الاستبراء بل يجوز تزويجها و وطؤها بلا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الأحوط ترك تزويج المشهورة بالزنا إلا بعد ظهور توبتها، بل الأحوط ذلك بالنسبة إلى الزاني بها، و أحوط من ذلك ترك تزويج الزانية مطلقا إلا بعد توبتها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يظهر ذلك بدعائها إلى الفجور فإن أبت ظهر توبتها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6902061_417432637"/>
      <w:bookmarkStart w:id="277" w:name="_Toc106"/>
      <w:bookmarkEnd w:id="276"/>
      <w:r>
        <w:rPr>
          <w:rtl w:val="true"/>
        </w:rPr>
        <w:t xml:space="preserve">مسألة </w:t>
      </w:r>
      <w:r>
        <w:rPr/>
        <w:t>18</w:t>
      </w:r>
      <w:r>
        <w:rPr>
          <w:rtl w:val="true"/>
        </w:rPr>
        <w:t xml:space="preserve">: </w:t>
      </w:r>
      <w:r>
        <w:rPr>
          <w:rtl w:val="true"/>
        </w:rPr>
        <w:t>لا تحرم الزوجة على زوجها بزناها</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تحرم الزوجة على زوجها بزناها و إن كانت مصرّة على ذلك، و لا يجب عليه أن يطلّقها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 و ظاهر ما تقدم من الخبرين، إذ الحامل لا معنى للاستبراء بالنسبة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الأخبار و في 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تتزوج المرأة المعلنة بالزنا و لا يتزوج الرجل المعلن بالزنا إلا بعد أن تعرف منهما التوبة</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أبت فليتزوجها</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للأصل و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 لا يحرّم الحلال</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و قول الصادق عليه السّلام في خبر ابن صهيب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يمسك الرجل امرأته إن رآها تزني إذا كانت تزني و إن لم يقم عليها الحد فليس عليه من إثمها شي‌ء</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يدل على الحرمة إذا زنت قبل الدخول بها مثل رواية 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موسى عليه السّلام عن رجل تزوج امرأة فلم يدخل بها فزنت؟ قال عليه السّلام</w:t>
      </w:r>
      <w:r>
        <w:rPr>
          <w:rFonts w:eastAsia="Amiri" w:cs="Amiri" w:ascii="Amiri" w:hAnsi="Amiri"/>
          <w:color w:val="111111"/>
          <w:sz w:val="28"/>
          <w:szCs w:val="28"/>
          <w:rtl w:val="true"/>
          <w:lang w:bidi="ar-SA"/>
        </w:rPr>
        <w:t xml:space="preserve">: </w:t>
      </w:r>
      <w:bookmarkStart w:id="278" w:name="pg12261_111749"/>
    </w:p>
    <w:p>
      <w:pPr>
        <w:pStyle w:val="Heading4"/>
        <w:numPr>
          <w:ilvl w:val="3"/>
          <w:numId w:val="1"/>
        </w:numPr>
        <w:rPr/>
      </w:pPr>
      <w:bookmarkStart w:id="279" w:name="__RefHeading___Toc6902063_417432637"/>
      <w:bookmarkStart w:id="280" w:name="_Toc107"/>
      <w:bookmarkEnd w:id="278"/>
      <w:bookmarkEnd w:id="279"/>
      <w:r>
        <w:rPr>
          <w:rtl w:val="true"/>
        </w:rPr>
        <w:t xml:space="preserve">مسألة </w:t>
      </w:r>
      <w:r>
        <w:rPr/>
        <w:t>19</w:t>
      </w:r>
      <w:r>
        <w:rPr>
          <w:rtl w:val="true"/>
        </w:rPr>
        <w:t xml:space="preserve">: </w:t>
      </w:r>
      <w:r>
        <w:rPr>
          <w:rtl w:val="true"/>
        </w:rPr>
        <w:t>إذا زنى بذات بعل دواما أو متعة حرمت عليه أبدا</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زنى بذات بعل دواما أو متعة حرمت عليه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له نكاحها بعد موت زوجها أو طلاقه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انقضاء مدتها إذا كانت متعة، و لا فرق على الظاهر بين كونها حال الزنا عالما بأنها ذات بعل أو لا، كما لا فرق بين كونها حرة أو أمة و زوجها حرا أو عبدا، كبيرا أو صغيرا، و لا بين كونها مدخولا بها من زوجها أو لا، و لا بين أن يكون ذلك بإجراء العقد عليها و عدمه بعد فرض العلم بعدم صحة العقد، و لا بين أن تكون الزوجة مشتبهة أو زانية أو مكرهة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كانت هي الزانية و كان الواطئ مشتبها فالأقوى عدم الحرمة الأبدية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يلحق بذات البعل الأمة المستفرشة و لا المحلّلة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الأمة مزوّجة فوطئها سيدها لم يبعد الحرمة الأبدية</w:t>
      </w:r>
    </w:p>
    <w:p>
      <w:pPr>
        <w:pStyle w:val="BookText"/>
        <w:rPr/>
      </w:pPr>
      <w:r>
        <w:rPr>
          <w:rFonts w:ascii="Amiri" w:hAnsi="Amiri" w:eastAsia="Amiri" w:cs="Amiri"/>
          <w:color w:val="111111"/>
          <w:sz w:val="28"/>
          <w:sz w:val="28"/>
          <w:szCs w:val="28"/>
          <w:rtl w:val="true"/>
          <w:lang w:bidi="ar-SA"/>
        </w:rPr>
        <w:t>يفرّق بينهما و تحد الحد و لا صداق لها</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و مثله غيره لم يعمل به أحد فلا بد من طرحه أو حمله على بعض المحامل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و ادعى جمع عليه الإجماع إلا من المحقق رحمه اللّه في الشرائع و ادعى الشهيد في المسالك أولويّة ذلك من العقد عليها عالما بذلك أو جاهلا مع الدخول و عهدة إثبات دعوى القطع بالأولوية عليه رحمه اللّه، و يشهد لأصل المدعى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زنا بذات بعل محصنا أو غير محصن ثمَّ طلّقها زوجها أو مات عنها و أراد الذي زنا بها أن يتزوج بها لم تحل له أبدا</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أقوالهم في معقد إجماعهم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مورد إجماعهم الزنا من الرجل و لا يتحقق ذلك منه مع الشبهة كما هو معلوم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بعد خروجهما عن مورد إجماعهم</w:t>
      </w:r>
      <w:r>
        <w:rPr>
          <w:rFonts w:eastAsia="IRNazanin" w:cs="IRNazanin"/>
          <w:color w:val="111111"/>
          <w:sz w:val="28"/>
          <w:szCs w:val="28"/>
          <w:rtl w:val="true"/>
          <w:lang w:bidi="fa-IR"/>
        </w:rPr>
        <w:t xml:space="preserve">. </w:t>
      </w:r>
      <w:bookmarkStart w:id="281" w:name="pg12261_111750"/>
    </w:p>
    <w:p>
      <w:pPr>
        <w:pStyle w:val="BookText"/>
        <w:rPr/>
      </w:pPr>
      <w:bookmarkEnd w:id="281"/>
      <w:r>
        <w:rPr>
          <w:rFonts w:ascii="Amiri" w:hAnsi="Amiri" w:eastAsia="Amiri" w:cs="Amiri"/>
          <w:color w:val="111111"/>
          <w:sz w:val="28"/>
          <w:sz w:val="28"/>
          <w:szCs w:val="28"/>
          <w:rtl w:val="true"/>
          <w:lang w:bidi="ar-SA"/>
        </w:rPr>
        <w:t xml:space="preserve">عليه و إن كان لا يخلو عن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الواطئ مكرها على الزنا فالظاهر لحوق الحكم، و إن كان لا يخلو عن إشكال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6902065_417432637"/>
      <w:bookmarkStart w:id="283" w:name="_Toc108"/>
      <w:bookmarkEnd w:id="282"/>
      <w:r>
        <w:rPr>
          <w:rtl w:val="true"/>
        </w:rPr>
        <w:t xml:space="preserve">مسألة </w:t>
      </w:r>
      <w:r>
        <w:rPr/>
        <w:t>20</w:t>
      </w:r>
      <w:r>
        <w:rPr>
          <w:rtl w:val="true"/>
        </w:rPr>
        <w:t xml:space="preserve">: </w:t>
      </w:r>
      <w:r>
        <w:rPr>
          <w:rtl w:val="true"/>
        </w:rPr>
        <w:t>إذا زنى بامرأة في العدة الرجعية حرمت عليه أبدا</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زنى بامرأة في العدة الرجعية حرمت عليه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البائنة و عدة الوفاة و عدة المتعة و الوطء بالشبهة و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شك في كونها في العدة أو لا أو في العدة الرجعية أو البائنة فلا حرمة ما دام باقيا على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علم كونها في عدة رجعية و شك في انقضائها و عدمه فالظاهر الحرمة و خصوصا إذا أخبرت هي بعدم الانقضاء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بين أن يكون الزنا في القبل أو الدبر، و كذا في المسألة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6902067_417432637"/>
      <w:bookmarkStart w:id="285" w:name="_Toc109"/>
      <w:bookmarkEnd w:id="284"/>
      <w:r>
        <w:rPr>
          <w:rtl w:val="true"/>
        </w:rPr>
        <w:t xml:space="preserve">مسألة </w:t>
      </w:r>
      <w:r>
        <w:rPr/>
        <w:t>21</w:t>
      </w:r>
      <w:r>
        <w:rPr>
          <w:rtl w:val="true"/>
        </w:rPr>
        <w:t xml:space="preserve">: </w:t>
      </w:r>
      <w:r>
        <w:rPr>
          <w:rtl w:val="true"/>
        </w:rPr>
        <w:t>من لاط بغلام فأوقب و لو بعض الحشفة</w:t>
      </w:r>
      <w:bookmarkEnd w:id="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لاط بغلام فأوقب و لو بعض الحشفة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الزنا بذات البعل و من إمكان دعوى أن المتيقن من الإجماع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فيه ما مر في سابقة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المطلّقة الرجعية زوجة فيجري عليها كل ما مر في المسائل السابقة حكما و موضوعا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بعد عدم الدليل على الحرمة الأبدية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الحلية العقلية و النقلية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الحرمة فللاستصحاب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الخصوصية فلاعتبار قولها في ذلك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المساواة بين الفرجين و عدم دليل على التخصيص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ظهور الاتفاق الشامل للبعض أيضا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ما عن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w:t>
      </w:r>
    </w:p>
    <w:p>
      <w:pPr>
        <w:pStyle w:val="BookText"/>
        <w:rPr/>
      </w:pPr>
      <w:r>
        <w:rPr>
          <w:rFonts w:ascii="Amiri" w:hAnsi="Amiri" w:eastAsia="Amiri" w:cs="Amiri"/>
          <w:color w:val="111111"/>
          <w:sz w:val="28"/>
          <w:sz w:val="28"/>
          <w:szCs w:val="28"/>
          <w:rtl w:val="true"/>
          <w:lang w:bidi="ar-SA"/>
        </w:rPr>
        <w:t xml:space="preserve">عليه أمه أبدا و إن علت، و بنته و إن نزلت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أخته، من غير فرق بين كونهما كبيرين أو صغيرين، أو مختلفين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تحرم على الموطوء أم الواطئ و بنته و أخته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الموطوء خنثى حرمت أمها و بنتها على الواطئ لأنه إما لواط أو زنا و 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الأحوط حرمة المذكورات على الواطئ و إن كان ذلك بعد التزويج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طلقها و أراد تزويجها</w:t>
      </w:r>
    </w:p>
    <w:p>
      <w:pPr>
        <w:pStyle w:val="BookText"/>
        <w:rPr/>
      </w:pPr>
      <w:r>
        <w:rPr>
          <w:rFonts w:ascii="Amiri" w:hAnsi="Amiri" w:eastAsia="Amiri" w:cs="Amiri"/>
          <w:color w:val="111111"/>
          <w:sz w:val="28"/>
          <w:sz w:val="28"/>
          <w:szCs w:val="28"/>
          <w:rtl w:val="true"/>
          <w:lang w:bidi="ar-SA"/>
        </w:rPr>
        <w:t>يعبث بالغلام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أوقب حرمت عليه بنته و أخته</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و عنه عليه السّلام أيضا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لعب بغلام هل تحل له أمه؟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ثقب فلا</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و إطلاق الإيقاب و الثقب يشمل بعض الحشفة أيضا كإطلاق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العلو و النزول مقتضى إطلاق النص و الفتوى و قد مر التنصيص بالأخت في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للجميع و ذكر الرجل فيما مر من الأخبار إنما هو من باب الغالب و الطريقية إلى تحقق عنوان الإيقاب و اللواط لا الموضوعية الخاصة حتى يخرج الصغير عن موضوع الحكم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دعوى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الصادق عليه السّلام في مرسل ابن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يأتي أخا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أوقبه فقد حرمت عليه المرأة</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 و لكنه خلاف المشهور بل ادعى الاتفاق على عدم الحرمة و حمل الحديث على ما إذا كانت المرأة امرأته في الحال دون زمان العمل مع أنه خلاف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الحرام </w:t>
      </w:r>
    </w:p>
    <w:p>
      <w:pPr>
        <w:pStyle w:val="BookText"/>
        <w:rPr/>
      </w:pPr>
      <w:r>
        <w:rPr>
          <w:rFonts w:ascii="Amiri" w:hAnsi="Amiri" w:eastAsia="Amiri" w:cs="Amiri"/>
          <w:color w:val="111111"/>
          <w:sz w:val="28"/>
          <w:sz w:val="28"/>
          <w:szCs w:val="28"/>
          <w:rtl w:val="true"/>
          <w:lang w:bidi="ar-SA"/>
        </w:rPr>
        <w:t xml:space="preserve">جديدا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 الرضاعية كالنسبية و كذلك الأخت و البنت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الظاهر عدم الفرق في الوطء بين أن يكون عن علم و عمد و اختيار أو مع الاشتباه كما إذا تخيّله امرأته أو كان مكرها أو كان المباشر للفعل هو المفعول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الموطوء ميتا ففي التحريم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شك في تحقق الإيقاب و عدمه بنى على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تحرم من جهة هذا الفعل الشنيع غير الثلاثة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بنكاح ولد الواطئ ابنة الموطوء أو أخته أو أمه، و إن كان الأولى الترك في ابنته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يحرم الحلال</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الإطلاقات لها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 المنزلة ما لم يكن دليل على الخلاف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الفتاوى و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 دليل الحرمة في الحي فيرجع إلى الأصل و من الجمود على الإطلاق فيحرم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كما في جميع الموارد التي يشك فيها في الدخول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الإجماع 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الحرام الحلال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لمرسل ابن سعد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 عليه السّلام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شابين كانا مصطحبين فولد لهذا غلام و للآخر جارية أ يتزوج ابن هذا ابنة هذا؟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سبحان اللّه لم 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صديقا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فلا بأس،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يفعل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فاعرض بوجهه ثمَّ أجاب و هو متستر بذراعه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الذي كان منه دون الإيقاب فلا بأس أن يتزوج، و إن كان قد أوقب فلا يحل له أن يتزوج</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 و لكن قصور سنده و عدم العامل به أسقطه عن الاعتبار </w:t>
      </w:r>
      <w:bookmarkStart w:id="286" w:name="pg12261_111753"/>
    </w:p>
    <w:p>
      <w:pPr>
        <w:pStyle w:val="Heading3"/>
        <w:numPr>
          <w:ilvl w:val="2"/>
          <w:numId w:val="1"/>
        </w:numPr>
        <w:rPr/>
      </w:pPr>
      <w:bookmarkStart w:id="287" w:name="__RefHeading___Toc6902069_417432637"/>
      <w:bookmarkStart w:id="288" w:name="_Toc110"/>
      <w:bookmarkEnd w:id="286"/>
      <w:bookmarkEnd w:id="287"/>
      <w:r>
        <w:rPr>
          <w:rtl w:val="true"/>
        </w:rPr>
        <w:t>فصل</w:t>
      </w:r>
      <w:bookmarkEnd w:id="288"/>
    </w:p>
    <w:p>
      <w:pPr>
        <w:pStyle w:val="Heading4"/>
        <w:numPr>
          <w:ilvl w:val="3"/>
          <w:numId w:val="1"/>
        </w:numPr>
        <w:rPr/>
      </w:pPr>
      <w:bookmarkStart w:id="289" w:name="__RefHeading___Toc6902071_417432637"/>
      <w:bookmarkStart w:id="290" w:name="_Toc111"/>
      <w:bookmarkEnd w:id="289"/>
      <w:r>
        <w:rPr>
          <w:rtl w:val="true"/>
        </w:rPr>
        <w:t>اشارة</w:t>
      </w:r>
      <w:bookmarkEnd w:id="290"/>
    </w:p>
    <w:p>
      <w:pPr>
        <w:pStyle w:val="BookText"/>
        <w:rPr/>
      </w:pPr>
      <w:r>
        <w:rPr>
          <w:rFonts w:ascii="Amiri" w:hAnsi="Amiri" w:eastAsia="Amiri" w:cs="Amiri"/>
          <w:color w:val="111111"/>
          <w:sz w:val="28"/>
          <w:sz w:val="28"/>
          <w:szCs w:val="28"/>
          <w:rtl w:val="true"/>
          <w:lang w:bidi="ar-SA"/>
        </w:rPr>
        <w:t xml:space="preserve">فصل من المحرّمات الأبدية التزويج حال الإحرام لا يجوز للمحرم أن يتزوج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محرمة أو محلّة سواء كان بالمباشرة، أو بالتوكيل مع إجراء الوكيل العقد حال الإحرام سواء كان الوكيل محرما أو محلا و كانت الوكالة قبل الإحرام أو 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كان بإجازة عقد الفضولي الواقع حال الإحرام أو قبله مع كونها 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النقل، بل على الكشف الحكمي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إشكال في بطلان النكاح في الصور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مع العلم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الصادق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إذا تزوج و هو يعلم انه حرام عليه لم تحل له أبدا</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الشامل للجميع كإطلاق الفتاوي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العقد حال الإحرام عرفا فيشمله الإطلاق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الصدق العرفي بعد التفاتهم إلى ترتب حكم العقد من حين الإجازة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حرمة مطلق إنشاء عقد النكاح حتى بالعنوان الإنشائي المحض حال الإحرام و إن كان ترتيب الأثر عليه حال الإحلال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المحرم لا </w:t>
      </w:r>
    </w:p>
    <w:p>
      <w:pPr>
        <w:pStyle w:val="BookText"/>
        <w:rPr/>
      </w:pPr>
      <w:r>
        <w:rPr>
          <w:rFonts w:ascii="Amiri" w:hAnsi="Amiri" w:eastAsia="Amiri" w:cs="Amiri"/>
          <w:color w:val="111111"/>
          <w:sz w:val="28"/>
          <w:sz w:val="28"/>
          <w:szCs w:val="28"/>
          <w:rtl w:val="true"/>
          <w:lang w:bidi="ar-SA"/>
        </w:rPr>
        <w:t xml:space="preserve">بالحرمة حرمت الزوجة عليه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دخل بها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مع الجهل بها لم تحرم عليه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بها أو لم يدخل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يتزوج و لا يزوّج فإن فعل فنكاحه باطل</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و عنه عليه السّلام أيضا في صحيح عبد الرحمن بن 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من الأنصار تزوّج و هو محرم فأبطل رسول اللّه صلّى اللّه عليه و آله نكاحه</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إلى غير ذلك من الأخبار الكثيرة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الصادق عليه السّلام في خبر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إذا تزوج و هو يعلم أنه حرام عليه لم تحل له أبدا</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 و عنه عليه السّلام أيضا في خبر الخزاعي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المحرم إذا تزوج و هو محرم فرّق بينهما و لا يتعاودان أبدا</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الشامل لهما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ما مر من قول الصادق عليه السّلام في خبر زرارة و قول أبي جعفر في صحيح ابن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رجل ملك بضع امرأة و هو محرم قبل أن يحل فقضى أن يخلي سبيلها و لم يجعل نكاحه شيئا حتى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أحل خطبها إن شاء و إن شاء أهلها زوّجوه، و إن شاءوا لم يزوّجوه</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و قريب منه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 إلى الصدوق و السلّار التحريم الأبدي تمسكا ببعض الإطلاقات </w:t>
      </w:r>
      <w:r>
        <w:rPr>
          <w:rStyle w:val="FootnoteAnchor"/>
          <w:rtl w:val="true"/>
        </w:rPr>
        <w:footnoteReference w:id="310"/>
      </w:r>
      <w:r>
        <w:rPr>
          <w:rFonts w:ascii="Amiri" w:hAnsi="Amiri" w:eastAsia="Amiri" w:cs="Amiri"/>
          <w:color w:val="111111"/>
          <w:sz w:val="28"/>
          <w:sz w:val="28"/>
          <w:szCs w:val="28"/>
          <w:rtl w:val="true"/>
          <w:lang w:bidi="ar-SA"/>
        </w:rPr>
        <w:t>، و هو خلاف الجمع بين جميع الأخبار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مر من قول أبي جعفر عليه السّلام و غيره من الأخبار و من ذهب إلى الحرمة الأبدية مع الدخول لدعوى الإجماع و إلحاقا بها بذات العدة لا وجه له إذ الأول موهون بمخالفة الأكثر و الثاني قياس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العقد باطل على أي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كان المباشر للعقد محرما بطل و إن كان من له العقد محلا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الزوج محلا و كانت الزوجة محرمة فلا إشكال في بطلان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هل يوجب الحرمة الأبدية؟</w:t>
      </w:r>
    </w:p>
    <w:p>
      <w:pPr>
        <w:pStyle w:val="BookText"/>
        <w:rPr/>
      </w:pPr>
      <w:r>
        <w:rPr>
          <w:rFonts w:ascii="Amiri" w:hAnsi="Amiri" w:eastAsia="Amiri" w:cs="Amiri"/>
          <w:color w:val="111111"/>
          <w:sz w:val="28"/>
          <w:sz w:val="28"/>
          <w:szCs w:val="28"/>
          <w:rtl w:val="true"/>
          <w:lang w:bidi="ar-SA"/>
        </w:rPr>
        <w:t xml:space="preserve">فيه قولان، الأحوط الحرمة، بل لا يخلو عن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البطلان و التحريم الأبدي بين أن يكون الإحرام لحج واجب أو مندوب أو لعمرة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ما مر من صحيح ابن قيس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للمحرم أن يتزوج و لا يزوّج و إن تزوّج أو زوّج محلا فتزويجه باطل</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قاعدة الاشتراك، و ظهور سياق الأخبار المتقدمة في أن ذكر المحرم من باب المثال للتلبس بحالة الإحرامية فتشمل المرأة أيضا كجملة كثيرة من أحكام الإحرام على ما فصلناه في غير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الحرمة الأبدية بالإجماع تارة، و بقاعدة الاحتياط أخرى، و بقاعدة الاشتراك ثالثة، و بإطلاق النصوص 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عهدة إثبات الإجماع على مدعيه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الاحتياط حسن و لكنه ليس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بالشك في شمول القاعدة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الأخير باختصاص النصوص بالمحرم دون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فرق بين الإجماع في المقام و سائر الإجماعات حيث اعتمدوا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 الأصل و القاعدة أن يشمل صورة الشك فإذا لم يشملها فأي أثر للقاعدة أو الأصل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الأخير فاشتمال النصوص على المحرم لا إشكال فيه و لكن المنساق </w:t>
      </w:r>
      <w:bookmarkStart w:id="291" w:name="pg12261_111756"/>
    </w:p>
    <w:p>
      <w:pPr>
        <w:pStyle w:val="BookText"/>
        <w:rPr/>
      </w:pPr>
      <w:bookmarkEnd w:id="291"/>
      <w:r>
        <w:rPr>
          <w:rFonts w:ascii="Amiri" w:hAnsi="Amiri" w:eastAsia="Amiri" w:cs="Amiri"/>
          <w:color w:val="111111"/>
          <w:sz w:val="28"/>
          <w:sz w:val="28"/>
          <w:szCs w:val="28"/>
          <w:rtl w:val="true"/>
          <w:lang w:bidi="ar-SA"/>
        </w:rPr>
        <w:t xml:space="preserve">واجبة أو مندوبة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في النكاح بين الدوام و المتعة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6902073_417432637"/>
      <w:bookmarkStart w:id="293" w:name="_Toc112"/>
      <w:bookmarkEnd w:id="292"/>
      <w:r>
        <w:rPr>
          <w:rtl w:val="true"/>
        </w:rPr>
        <w:t xml:space="preserve">مسألة </w:t>
      </w:r>
      <w:r>
        <w:rPr/>
        <w:t>1</w:t>
      </w:r>
      <w:r>
        <w:rPr>
          <w:rtl w:val="true"/>
        </w:rPr>
        <w:t xml:space="preserve">: </w:t>
      </w:r>
      <w:r>
        <w:rPr>
          <w:rtl w:val="true"/>
        </w:rPr>
        <w:t>لو تزوج في حال الإحرام مع العلم بالحكم لكن كان غافلا عن كونه محرما أو ناسيا له فلا إشكال في بطلانه</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 في حال الإحرام مع العلم بالحكم لكن كان غافلا عن كونه محرما أو ناسيا له فلا إشكال في بطلانه، لكن في كونه محرما أبدا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ذلك</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6902075_417432637"/>
      <w:bookmarkStart w:id="295" w:name="_Toc113"/>
      <w:bookmarkEnd w:id="294"/>
      <w:r>
        <w:rPr>
          <w:rtl w:val="true"/>
        </w:rPr>
        <w:t xml:space="preserve">مسألة </w:t>
      </w:r>
      <w:r>
        <w:rPr/>
        <w:t>2</w:t>
      </w:r>
      <w:r>
        <w:rPr>
          <w:rtl w:val="true"/>
        </w:rPr>
        <w:t xml:space="preserve">: </w:t>
      </w:r>
      <w:r>
        <w:rPr>
          <w:rtl w:val="true"/>
        </w:rPr>
        <w:t>لا يلحق وطء زوجته الدائمة أو المنقطعة حال الإحرام بالتزويج في التحريم الأبدي</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يلحق وطء زوجته الدائمة أو المنقطعة حال الإحرام بالتزويج في التحريم الأبدي، فلا يوجبه و إن كان مع العلم بالحرمة و العمد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6902077_417432637"/>
      <w:bookmarkStart w:id="297" w:name="_Toc114"/>
      <w:bookmarkEnd w:id="296"/>
      <w:r>
        <w:rPr>
          <w:rtl w:val="true"/>
        </w:rPr>
        <w:t xml:space="preserve">مسألة </w:t>
      </w:r>
      <w:r>
        <w:rPr/>
        <w:t>3</w:t>
      </w:r>
      <w:r>
        <w:rPr>
          <w:rtl w:val="true"/>
        </w:rPr>
        <w:t xml:space="preserve">: </w:t>
      </w:r>
      <w:r>
        <w:rPr>
          <w:rtl w:val="true"/>
        </w:rPr>
        <w:t>لو تزوج في حال الإحرام و لكن كان باطلا من غير جهة الإحرام</w:t>
      </w:r>
      <w:bookmarkEnd w:id="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في حال الإحرام و لكن كان باطلا من غير جهة الإحرام كتزويج أخت الزوجة أو الخامسة هل يوجب التحريم أو لا؟</w:t>
      </w:r>
    </w:p>
    <w:p>
      <w:pPr>
        <w:pStyle w:val="BookText"/>
        <w:rPr/>
      </w:pPr>
      <w:r>
        <w:rPr>
          <w:rFonts w:ascii="Amiri" w:hAnsi="Amiri" w:eastAsia="Amiri" w:cs="Amiri"/>
          <w:color w:val="111111"/>
          <w:sz w:val="28"/>
          <w:sz w:val="28"/>
          <w:szCs w:val="28"/>
          <w:rtl w:val="true"/>
          <w:lang w:bidi="ar-SA"/>
        </w:rPr>
        <w:t xml:space="preserve">الظاهر ذلك، لصدق التزويج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العرفي من الجميع إن ذلك من أحكام الإحرام و دأب الشرع أنه يذكر الرجل في جميع الأحكام تسترا على المرأة حتى في سياق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و ظهور الاتفاق، و لا فرق أيضا بين كون الإحرام لنفسه أو كان نائبا عن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إطلاق النصوص و الفتاوى له أيضا فيكون من سنخ الوضعيات التي لا تختص بحال دون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علم مع الغفلة و النسيان فكيف يصير حراما مؤبدا إلا أن يراد بالعلم العلم الاقتضائي لو لم يكن مانع في البين و هو أول الدعوى و منه يظهر وجه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ظهور الإجماع و إطلاق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الحرام لا يحرّم الحلال</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انسباق التزويج الصحيح من الأدلة و الشك فيه يكفي في عدم </w:t>
      </w:r>
      <w:bookmarkStart w:id="298" w:name="pg12261_111757"/>
    </w:p>
    <w:p>
      <w:pPr>
        <w:pStyle w:val="BookText"/>
        <w:rPr/>
      </w:pPr>
      <w:bookmarkEnd w:id="298"/>
      <w:r>
        <w:rPr>
          <w:rFonts w:ascii="Amiri" w:hAnsi="Amiri" w:eastAsia="Amiri" w:cs="Amiri"/>
          <w:color w:val="111111"/>
          <w:sz w:val="28"/>
          <w:sz w:val="28"/>
          <w:szCs w:val="28"/>
          <w:rtl w:val="true"/>
          <w:lang w:bidi="ar-SA"/>
        </w:rPr>
        <w:t xml:space="preserve">نعم، لو كان بطلانه لفقد بعض الأركان بحيث لا يصدق عليه التزويج لم يوجب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6902079_417432637"/>
      <w:bookmarkStart w:id="300" w:name="_Toc115"/>
      <w:bookmarkEnd w:id="299"/>
      <w:r>
        <w:rPr>
          <w:rtl w:val="true"/>
        </w:rPr>
        <w:t xml:space="preserve">مسألة </w:t>
      </w:r>
      <w:r>
        <w:rPr/>
        <w:t>4</w:t>
      </w:r>
      <w:r>
        <w:rPr>
          <w:rtl w:val="true"/>
        </w:rPr>
        <w:t xml:space="preserve">: </w:t>
      </w:r>
      <w:r>
        <w:rPr>
          <w:rtl w:val="true"/>
        </w:rPr>
        <w:t>لو شك في أن تزويجه هل كان في الإحرام أو قبله بنى على عدم كونه فيه</w:t>
      </w:r>
      <w:bookmarkEnd w:id="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أن تزويجه هل كان في الإحرام أو قبله بنى على عدم كونه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كذا لو شك في أنه كان في حال الإحرام أو بعده على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حينئذ فلو اختلف الزوجان في وقوعه حاله أو حال الإحلال سابقا أو لا حقا قدّم قول من يدعي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جهل التاريخين أو العلم بتاريخ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محرما و شك في أنه أحل من إحرامه أم لا، لا يجوز له التزويج، فإن تزوج مع ذلك بطل و حرمت عليه أبدا كما هو مقتضى استصحاب بقاء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الحرمة للأصل و تقدم منه رحمه اللّه التوقف في نظيرها فراجع الفصل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انتفاء الحكم بانتفاء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لأصالتي الحلية و الصحة بل و أصالة عدم الإحرام في بعض الصور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أصالة الصحة في هذه الصورة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الاشكال جريان استصحاب بقاء الإحرام إلى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كلية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وقوع العقد في حال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 في العقود كلها عند الشك في صحتها و فسادها بل في الأفعال مطلقا كذلك و هي من القواعد النظامية العقلائية المقررة شرعا و منه يظهر وجه التعميم الذي ذكره رحمه اللّه بعد ذلك</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فتثبت الحرمة ظاهرا ما لم ينكشف الخلاف و لا تنفع أصالة الصحة في المقام لأنها لا تثبت الفراغ من الإحرام و إن العقد حصل بعد الفراغ، و مجراها إنما هو بعد الفراغ من العمل لا في أثنائه</w:t>
      </w:r>
      <w:r>
        <w:rPr>
          <w:rFonts w:eastAsia="Amiri" w:cs="Amiri" w:ascii="Amiri" w:hAnsi="Amiri"/>
          <w:color w:val="111111"/>
          <w:sz w:val="28"/>
          <w:szCs w:val="28"/>
          <w:rtl w:val="true"/>
          <w:lang w:bidi="ar-SA"/>
        </w:rPr>
        <w:t xml:space="preserve">. </w:t>
      </w:r>
      <w:bookmarkStart w:id="301" w:name="pg12261_111758"/>
    </w:p>
    <w:p>
      <w:pPr>
        <w:pStyle w:val="Heading4"/>
        <w:numPr>
          <w:ilvl w:val="3"/>
          <w:numId w:val="1"/>
        </w:numPr>
        <w:rPr/>
      </w:pPr>
      <w:bookmarkStart w:id="302" w:name="__RefHeading___Toc6902081_417432637"/>
      <w:bookmarkStart w:id="303" w:name="_Toc116"/>
      <w:bookmarkEnd w:id="301"/>
      <w:bookmarkEnd w:id="302"/>
      <w:r>
        <w:rPr>
          <w:rtl w:val="true"/>
        </w:rPr>
        <w:t xml:space="preserve">مسألة </w:t>
      </w:r>
      <w:r>
        <w:rPr/>
        <w:t>5</w:t>
      </w:r>
      <w:r>
        <w:rPr>
          <w:rtl w:val="true"/>
        </w:rPr>
        <w:t xml:space="preserve">: </w:t>
      </w:r>
      <w:r>
        <w:rPr>
          <w:rtl w:val="true"/>
        </w:rPr>
        <w:t>إذا تزوّج حال الإحرام عالما بالحكم و الموضوع ثمَّ انكشف فساد إحرامه صح العقد</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حال الإحرام عالما بالحكم و الموضوع ثمَّ انكشف فساد إحرامه صح العقد و لم يوجب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إحرامه صحيحا فأفسده ثمَّ تزوج ففيه وجهان من أنه قد فسد و من معاملته معاملة الصحيح في جميع أحكامه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6902083_417432637"/>
      <w:bookmarkStart w:id="305" w:name="_Toc117"/>
      <w:bookmarkEnd w:id="304"/>
      <w:r>
        <w:rPr>
          <w:rtl w:val="true"/>
        </w:rPr>
        <w:t xml:space="preserve">مسألة </w:t>
      </w:r>
      <w:r>
        <w:rPr/>
        <w:t>6</w:t>
      </w:r>
      <w:r>
        <w:rPr>
          <w:rtl w:val="true"/>
        </w:rPr>
        <w:t xml:space="preserve">: </w:t>
      </w:r>
      <w:r>
        <w:rPr>
          <w:rtl w:val="true"/>
        </w:rPr>
        <w:t>يجوز للمحرم الرجوع في الطلاق في العدة الرجعية</w:t>
      </w:r>
      <w:bookmarkEnd w:id="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للمحرم الرجوع في الطلاق في العدة الرجعية، و كذا تملّك الإماء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6902085_417432637"/>
      <w:bookmarkStart w:id="307" w:name="_Toc118"/>
      <w:bookmarkEnd w:id="306"/>
      <w:r>
        <w:rPr>
          <w:rtl w:val="true"/>
        </w:rPr>
        <w:t xml:space="preserve">مسألة </w:t>
      </w:r>
      <w:r>
        <w:rPr/>
        <w:t>7</w:t>
      </w:r>
      <w:r>
        <w:rPr>
          <w:rtl w:val="true"/>
        </w:rPr>
        <w:t xml:space="preserve">: </w:t>
      </w:r>
      <w:r>
        <w:rPr>
          <w:rtl w:val="true"/>
        </w:rPr>
        <w:t>يجوز للمحرم أن يوكّل محلا في أن يزوّجه بعد إحلاله</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للمحرم أن يوكّل محلا في أن يزوّجه بعد إحلاله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يجوز له أن يوكّل محرما في أن يزوّجه بعد إحلالهما</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6902087_417432637"/>
      <w:bookmarkStart w:id="309" w:name="_Toc119"/>
      <w:bookmarkEnd w:id="308"/>
      <w:r>
        <w:rPr>
          <w:rtl w:val="true"/>
        </w:rPr>
        <w:t xml:space="preserve">مسألة </w:t>
      </w:r>
      <w:r>
        <w:rPr/>
        <w:t>8</w:t>
      </w:r>
      <w:r>
        <w:rPr>
          <w:rtl w:val="true"/>
        </w:rPr>
        <w:t xml:space="preserve">: </w:t>
      </w:r>
      <w:r>
        <w:rPr>
          <w:rtl w:val="true"/>
        </w:rPr>
        <w:t>لو زوجه فضولي في حال إحرامه لم يجز له إجازته في حال إحرامه</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زوجه فضولي في حال إحرامه لم يجز له إجازته في حال إحرامه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له ذلك بعد إحلاله؟ الأحوط العدم و لو على القول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موضوع لها و الحكم متوقف على الموضوع توقف العرض على المعروض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كتاب الحج أنه يجب المضي في الإحرام الذي أفسده كما يجب المضي في الإحرام الصحيح و ظاهرهم المضي في تمام الأحكام لا في بعضها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انتفاء موضوع الحرمة فيهما، و عن الرضا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المحرم يشتري الجواري و يبيعها؟ قال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من الأصل و الإجماع و انتفاء موضوع الحرمة و كذا الكلام في الفرع اللاحق</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عقد النكاح بالنسبة إلى المحرم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الفضولي محلا، و إلا فعقده باطل لا يقبل الإجازة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المعقود له محلا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شمول النهي لمجرد الإنشاء الاقتضائي في حال الإحرام أيضا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البطلان فلما مر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قبول الإجازة فلما مر في كتاب البيع من أنه يعتبر في عقد الفضولي أن يكون جامعا لجميع شرائط الصحة إلا رضا من له الرضا و ما كان باطلا وضعا كيف يصح أن يلحقه الرضا؟</w:t>
      </w:r>
      <w:r>
        <w:rPr>
          <w:rFonts w:eastAsia="Amiri" w:cs="Amiri" w:ascii="Amiri" w:hAnsi="Amiri"/>
          <w:color w:val="111111"/>
          <w:sz w:val="28"/>
          <w:szCs w:val="28"/>
          <w:rtl w:val="true"/>
          <w:lang w:bidi="ar-SA"/>
        </w:rPr>
        <w:t xml:space="preserve">! </w:t>
      </w:r>
      <w:bookmarkStart w:id="310" w:name="pg12261_111760"/>
    </w:p>
    <w:p>
      <w:pPr>
        <w:pStyle w:val="Heading3"/>
        <w:numPr>
          <w:ilvl w:val="2"/>
          <w:numId w:val="1"/>
        </w:numPr>
        <w:rPr/>
      </w:pPr>
      <w:bookmarkStart w:id="311" w:name="__RefHeading___Toc6902089_417432637"/>
      <w:bookmarkStart w:id="312" w:name="_Toc120"/>
      <w:bookmarkEnd w:id="310"/>
      <w:bookmarkEnd w:id="311"/>
      <w:r>
        <w:rPr>
          <w:rtl w:val="true"/>
        </w:rPr>
        <w:t>فصل في المحرّمات بالمصاهرة</w:t>
      </w:r>
      <w:bookmarkEnd w:id="312"/>
    </w:p>
    <w:p>
      <w:pPr>
        <w:pStyle w:val="Heading4"/>
        <w:numPr>
          <w:ilvl w:val="3"/>
          <w:numId w:val="1"/>
        </w:numPr>
        <w:rPr/>
      </w:pPr>
      <w:bookmarkStart w:id="313" w:name="__RefHeading___Toc6902091_417432637"/>
      <w:bookmarkStart w:id="314" w:name="_Toc121"/>
      <w:bookmarkEnd w:id="313"/>
      <w:r>
        <w:rPr>
          <w:rtl w:val="true"/>
        </w:rPr>
        <w:t>اشارة</w:t>
      </w:r>
      <w:bookmarkEnd w:id="314"/>
    </w:p>
    <w:p>
      <w:pPr>
        <w:pStyle w:val="BookText"/>
        <w:rPr/>
      </w:pPr>
      <w:r>
        <w:rPr>
          <w:rFonts w:ascii="Amiri" w:hAnsi="Amiri" w:eastAsia="Amiri" w:cs="Amiri"/>
          <w:color w:val="111111"/>
          <w:sz w:val="28"/>
          <w:sz w:val="28"/>
          <w:szCs w:val="28"/>
          <w:rtl w:val="true"/>
          <w:lang w:bidi="ar-SA"/>
        </w:rPr>
        <w:t xml:space="preserve">فصل في المحرّمات بالمصاهرة و هي علاقة بين أحد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أقرباء الآخر تحدث بالزوجية، أو الملك عينا أو انتفاعا بالتحليل، أو الوطء 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زناء، أو النظر و اللمس في صورة مخصوصة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6902093_417432637"/>
      <w:bookmarkStart w:id="316" w:name="_Toc122"/>
      <w:bookmarkEnd w:id="315"/>
      <w:r>
        <w:rPr>
          <w:rtl w:val="true"/>
        </w:rPr>
        <w:t xml:space="preserve">مسألة </w:t>
      </w:r>
      <w:r>
        <w:rPr/>
        <w:t>1</w:t>
      </w:r>
      <w:r>
        <w:rPr>
          <w:rtl w:val="true"/>
        </w:rPr>
        <w:t xml:space="preserve">: </w:t>
      </w:r>
      <w:r>
        <w:rPr>
          <w:rtl w:val="true"/>
        </w:rPr>
        <w:t>تحرم زوجة كل من الأب و الابن على الآخر فصاعدا</w:t>
      </w:r>
      <w:bookmarkEnd w:id="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زوجة كل من الأب و الابن على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فصاعدا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اصطلاح من الفقهاء في معنى المصاهرة إما بالتعميم الموضوعي أو الحكمي بخلاف اصطلاح العرف و اللغة بالعموم و الخصوص و لا مشاحة في الاصطلاح، و يمكن أن يكون مراد العرف و اللغة ذكر بعض أفرادها الخاصة لا حصر المعنى الحقيقي فيما ذكروه فلا نزاع في البين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وطئ محترم شرعا يترتب عليه جميع الآثار المترتبة على الواطئ الصحيح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تفصيلها في المسائل الآتية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 سنة قال تعالى وَ لا تَنْكِحُوا ما نَكَحَ آباؤُكُمْ مِنَ النِّساءِ </w:t>
      </w:r>
      <w:r>
        <w:rPr>
          <w:rStyle w:val="FootnoteAnchor"/>
          <w:rtl w:val="true"/>
        </w:rPr>
        <w:footnoteReference w:id="314"/>
      </w:r>
      <w:r>
        <w:rPr>
          <w:rFonts w:ascii="Amiri" w:hAnsi="Amiri" w:eastAsia="Amiri" w:cs="Amiri"/>
          <w:color w:val="111111"/>
          <w:sz w:val="28"/>
          <w:sz w:val="28"/>
          <w:szCs w:val="28"/>
          <w:rtl w:val="true"/>
          <w:lang w:bidi="ar-SA"/>
        </w:rPr>
        <w:t xml:space="preserve">، و قال تعالى وَ حَلائِلُ أَبْنائِكُمُ الَّذِينَ مِنْ أَصْلابِكُمْ </w:t>
      </w:r>
      <w:r>
        <w:rPr>
          <w:rStyle w:val="FootnoteAnchor"/>
          <w:rtl w:val="true"/>
        </w:rPr>
        <w:footnoteReference w:id="315"/>
      </w:r>
      <w:r>
        <w:rPr>
          <w:rFonts w:ascii="Amiri" w:hAnsi="Amiri" w:eastAsia="Amiri" w:cs="Amiri"/>
          <w:color w:val="111111"/>
          <w:sz w:val="28"/>
          <w:sz w:val="28"/>
          <w:szCs w:val="28"/>
          <w:rtl w:val="true"/>
          <w:lang w:bidi="ar-SA"/>
        </w:rPr>
        <w:t xml:space="preserve">، و المراد من الصلبي هو النسبي في مقابل التبنّي و أما السنة فهي متواترة كما يأتي، </w:t>
      </w:r>
      <w:bookmarkStart w:id="317" w:name="pg12261_111761"/>
    </w:p>
    <w:p>
      <w:pPr>
        <w:pStyle w:val="BookText"/>
        <w:rPr/>
      </w:pPr>
      <w:bookmarkEnd w:id="317"/>
      <w:r>
        <w:rPr>
          <w:rFonts w:ascii="Amiri" w:hAnsi="Amiri" w:eastAsia="Amiri" w:cs="Amiri"/>
          <w:color w:val="111111"/>
          <w:sz w:val="28"/>
          <w:sz w:val="28"/>
          <w:szCs w:val="28"/>
          <w:rtl w:val="true"/>
          <w:lang w:bidi="ar-SA"/>
        </w:rPr>
        <w:t xml:space="preserve">في الأول و نازلا في الثاني، نسبا أو رضاعا، دواما أو متعة، بمجرد العقد و إن لم يكن دخل و لا فرق في الزوجين و الأب و الابن بين الحر و المملوك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6902095_417432637"/>
      <w:bookmarkStart w:id="319" w:name="_Toc123"/>
      <w:bookmarkEnd w:id="318"/>
      <w:r>
        <w:rPr>
          <w:rtl w:val="true"/>
        </w:rPr>
        <w:t xml:space="preserve">مسألة </w:t>
      </w:r>
      <w:r>
        <w:rPr/>
        <w:t>2</w:t>
      </w:r>
      <w:r>
        <w:rPr>
          <w:rtl w:val="true"/>
        </w:rPr>
        <w:t xml:space="preserve">: </w:t>
      </w:r>
      <w:r>
        <w:rPr>
          <w:rtl w:val="true"/>
        </w:rPr>
        <w:t>لا تحرم مملوكة الأب على الابن و بالعكس مع عدم الدخول و عدم اللمس و النظر</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تحرم مملوكة الأب على الابن و بالعكس مع عدم الدخول و عدم اللمس و النظر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تحرم مع الدخول أو أحد الأمرين إذا كان بشهوة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لا تحرم المحلّلة لأحدهما على الآخر إذا لم تكن</w:t>
      </w:r>
    </w:p>
    <w:p>
      <w:pPr>
        <w:pStyle w:val="BookText"/>
        <w:rPr/>
      </w:pPr>
      <w:r>
        <w:rPr>
          <w:rFonts w:ascii="Amiri" w:hAnsi="Amiri" w:eastAsia="Amiri" w:cs="Amiri"/>
          <w:color w:val="111111"/>
          <w:sz w:val="28"/>
          <w:sz w:val="28"/>
          <w:szCs w:val="28"/>
          <w:rtl w:val="true"/>
          <w:lang w:bidi="ar-SA"/>
        </w:rPr>
        <w:t>و إجماعا من المسلمين بل ضرورة من دينهم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و الاتفاق و قول نبينا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من الرضاع ما يحرم من النسب</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عموم أدلة الحليّة و إطلاقها بلا دليل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الدخول فلعموم ما مر من قوله تعالى وَ لا تَنْكِحُوا ما نَكَحَ آباؤُكُمْ و قوله تعالى وَ حَلائِلُ أَبْنائِكُمُ بناء على شمولها للدخول بالملك أيضا كما هو الظاهر، هذا مضافا إلى إجماع المسلمين و 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أتى الجارية و هي حلال فلا تحل تلك الجارية لابنه و لا لأبيه</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اللمس و النظر بشهوة فلجملة من الأخبار منها الصحيح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له الجارية فيقبّلها هل تحل لولده؟ قال بشهوة؟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شيئا إذا قبّلها بشهوة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ابتداء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جرّدها و نظر إليها بشهوة حرمت على أبيه و ابنه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إلى جسدها،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إلى فرجها و جسدها بشهوة حرمت عليه</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عبد اللّه 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تكون عنده </w:t>
      </w:r>
    </w:p>
    <w:p>
      <w:pPr>
        <w:pStyle w:val="BookText"/>
        <w:rPr/>
      </w:pPr>
      <w:r>
        <w:rPr>
          <w:rFonts w:ascii="Amiri" w:hAnsi="Amiri" w:eastAsia="Amiri" w:cs="Amiri"/>
          <w:color w:val="111111"/>
          <w:sz w:val="28"/>
          <w:sz w:val="28"/>
          <w:szCs w:val="28"/>
          <w:rtl w:val="true"/>
          <w:lang w:bidi="ar-SA"/>
        </w:rPr>
        <w:t xml:space="preserve">مدخولة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الجارية فيكشف ثوبها و يجردها لا يزيد على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لابنه إذا رأى فرجها</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صحيحه الآخر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تكون عنده جارية يجردها و ينظر إلى جسمها نظر شهوة هل تحل لأبيه؟ و إن فعل أبوها هل تحل لابنه؟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إليها نظر شهوة و نظر منها إلى ما يحرم على غيره لم تحل لابنه، و ان فعل ذلك الابن لم تحل للأب</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محمد بن مسلم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جرّد الرجل الجارية و وضع يده عليها فلا تحل لابنه</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عن العبد الصالح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يقبّل الجارية يباشرها من غير جماع داخل أو خارج أ تحل لابنه أو لأبيه؟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عن الصادق عليه السّلام في خبر الكاهلي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تكون له جارية فيضع أبوه يده عليها من شهوة أو ينظر منها إلى ما يحرم من شهوة فكره أن يمسّها ابنه</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 فلا وجه للتمسك بهما للمقام إذ الأول في مطلق التقبيل و المباشرة و المقام فيما إذا كانا بشهوة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فيما إذا وقع ذلك من غير المالك و الكلام فيما إذا وقع ذلك من المالك فلا وجه لاعتماد جمع عليهما في الفتوى بالجواز مع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بالنظر الموجب للتحريم النظر إلى ما لا يحل لغير المالك كما هو المنساق من الأدلة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لعمومات الحلّية و أصالتي الإباحة و الحلّية فلا وجه لكون مجرد </w:t>
      </w:r>
      <w:bookmarkStart w:id="320" w:name="pg12261_111763"/>
    </w:p>
    <w:p>
      <w:pPr>
        <w:pStyle w:val="Heading4"/>
        <w:numPr>
          <w:ilvl w:val="3"/>
          <w:numId w:val="1"/>
        </w:numPr>
        <w:rPr/>
      </w:pPr>
      <w:bookmarkStart w:id="321" w:name="__RefHeading___Toc6902097_417432637"/>
      <w:bookmarkStart w:id="322" w:name="_Toc124"/>
      <w:bookmarkEnd w:id="320"/>
      <w:bookmarkEnd w:id="321"/>
      <w:r>
        <w:rPr>
          <w:rtl w:val="true"/>
        </w:rPr>
        <w:t xml:space="preserve">مسألة </w:t>
      </w:r>
      <w:r>
        <w:rPr/>
        <w:t>3</w:t>
      </w:r>
      <w:r>
        <w:rPr>
          <w:rtl w:val="true"/>
        </w:rPr>
        <w:t xml:space="preserve">: </w:t>
      </w:r>
      <w:r>
        <w:rPr>
          <w:rtl w:val="true"/>
        </w:rPr>
        <w:t>تحرم على الزوج أم الزوجة</w:t>
      </w:r>
      <w:bookmarkEnd w:id="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على الزوج أم الزوجة و إن علت نسبا أو رضاعا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بنتها و إن نزلت بشرط الدخول بالأم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كانت في</w:t>
      </w:r>
    </w:p>
    <w:p>
      <w:pPr>
        <w:pStyle w:val="BookText"/>
        <w:rPr/>
      </w:pPr>
      <w:r>
        <w:rPr>
          <w:rFonts w:ascii="Amiri" w:hAnsi="Amiri" w:eastAsia="Amiri" w:cs="Amiri"/>
          <w:color w:val="111111"/>
          <w:sz w:val="28"/>
          <w:sz w:val="28"/>
          <w:szCs w:val="28"/>
          <w:rtl w:val="true"/>
          <w:lang w:bidi="ar-SA"/>
        </w:rPr>
        <w:t>التحليل كالعقد و الدخول بعد عدم الدليل و بطلان 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قوله تعالى وَ أُمَّهاتُ نِسائِكُمْ </w:t>
      </w:r>
      <w:r>
        <w:rPr>
          <w:rStyle w:val="FootnoteAnchor"/>
          <w:rtl w:val="true"/>
        </w:rPr>
        <w:footnoteReference w:id="324"/>
      </w:r>
      <w:r>
        <w:rPr>
          <w:rFonts w:ascii="Amiri" w:hAnsi="Amiri" w:eastAsia="Amiri" w:cs="Amiri"/>
          <w:color w:val="111111"/>
          <w:sz w:val="28"/>
          <w:sz w:val="28"/>
          <w:szCs w:val="28"/>
          <w:rtl w:val="true"/>
          <w:lang w:bidi="ar-SA"/>
        </w:rPr>
        <w:t>، الشاملة للنسبية و الرضاعية و المدخولة و غيرها مضافا إلى الإجماع و النصوص، فعن علي عليه السّلام في رواية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الأمهات مبهمات دخل بالبنات أو لم يدخل بهن، فحرموا و أبهموا ما حرم اللّه تعالى</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 و غيرها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قوله تعالى وَ رَبائِبُكُمُ اللّاتِي فِي حُجُورِكُمْ مِنْ نِسائِكُمُ اللّاتِي دَخَلْتُمْ بِهِنَّ فَإِنْ لَمْ تَكُونُوا دَخَلْتُمْ بِهِنَّ فَلا جُناحَ عَلَيْكُمْ </w:t>
      </w:r>
      <w:r>
        <w:rPr>
          <w:rStyle w:val="FootnoteAnchor"/>
          <w:rtl w:val="true"/>
        </w:rPr>
        <w:footnoteReference w:id="326"/>
      </w:r>
      <w:r>
        <w:rPr>
          <w:rFonts w:ascii="Amiri" w:hAnsi="Amiri" w:eastAsia="Amiri" w:cs="Amiri"/>
          <w:color w:val="111111"/>
          <w:sz w:val="28"/>
          <w:sz w:val="28"/>
          <w:szCs w:val="28"/>
          <w:rtl w:val="true"/>
          <w:lang w:bidi="ar-SA"/>
        </w:rPr>
        <w:t>، مضافا إلى الإجماع و النصوص كما سيأتي و قوله تعالى دَخَلْتُمْ بِهِنَّ راجع إلى خصوص قوله تعالى مِنْ نِسائِكُمُ لا إلى تمام الجملتين من أول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أُمَّهاتُ 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لأنه خلاف المحاورة و النص و الإجماع، و ما نسب إلى ابن أبي عقيل من اشتراط الدخول بالبنت في حرمة الأم أيضا لا وجه له لتفرده بذلك في مقابل الإجماع كما أن ما استدل به من النص </w:t>
      </w:r>
      <w:r>
        <w:rPr>
          <w:rStyle w:val="FootnoteAnchor"/>
          <w:rtl w:val="true"/>
        </w:rPr>
        <w:footnoteReference w:id="327"/>
      </w:r>
      <w:r>
        <w:rPr>
          <w:rFonts w:ascii="Amiri" w:hAnsi="Amiri" w:eastAsia="Amiri" w:cs="Amiri"/>
          <w:color w:val="111111"/>
          <w:sz w:val="28"/>
          <w:sz w:val="28"/>
          <w:szCs w:val="28"/>
          <w:rtl w:val="true"/>
          <w:lang w:bidi="ar-SA"/>
        </w:rPr>
        <w:t>، لقوله شاذ لا بد و أن يطرح في مقابل النص و استقرار الفتوى و العمل على الخلاف</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النصوص منها خبر غياث بن إبراهيم عن جعفر عن أبيه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تزوج الرجل المرأة حرمت عليه ابنتها إذا دخل بالأم، فإذا لم يدخل بالأم فلا بأس أن يتزوج بالابنة فإذا تزوج بالابنة فدخل بها أو لم يدخل بها فقد حرمت عليه الأم، و قال الربائب عليكم حرام كن في </w:t>
      </w:r>
    </w:p>
    <w:p>
      <w:pPr>
        <w:pStyle w:val="BookText"/>
        <w:rPr/>
      </w:pPr>
      <w:r>
        <w:rPr>
          <w:rFonts w:ascii="IRNazanin" w:hAnsi="IRNazanin" w:eastAsia="IRNazanin"/>
          <w:color w:val="111111"/>
          <w:sz w:val="28"/>
          <w:sz w:val="28"/>
          <w:szCs w:val="28"/>
          <w:rtl w:val="true"/>
          <w:lang w:bidi="fa-IR"/>
        </w:rPr>
        <w:t xml:space="preserve">حجره أو لا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الحجر أو لم يكن</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في خبر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تزوج امرأة ثمَّ طلقها قبل أن يدخل بها هل تحل له ابنتها؟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هذا أمير المؤمنين عليه السّلام لا بأس إن اللّه تعالى يقول وَ رَبائِبُكُمُ اللّاتِي فِي حُجُورِكُمْ مِنْ نِسائِكُمُ اللّاتِي دَخَلْتُمْ بِهِنَّ فَإِنْ لَمْ تَكُونُوا دَخَلْتُمْ بِهِنَّ فَلا جُناحَ عَلَيْكُمْ، و لو تزوج الأبنة ثمَّ طلقها قبل أن يدخل بها لم تحل له أمها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هما سواء؟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هذه مثل هذه إن اللّه تعالى يقول وَ أُمَّهاتُ نِسائِكُمْ و لم يستثن هذه كما اشترط في تلك هذه هنا مبهمة ليس فيها شرط و تلك فيها شرط</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و في موثق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تزوج امرأة ثمَّ طلّقها قبل أن يدخل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له ابنتها و لا تحل له أمها</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لاتفاق الفقهاء بل العلماء على أن هذا القيد في الآية الكريمة ليس احترازيا بل هو قيد غالبي و القيود الغالبية لا يقيّد بها المطلقات في جميع الموارد و تقدم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الربائب عليكم حرام كن في الحجر أو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في الحجور و غير الحجور سواء</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 xml:space="preserve">، و ما يظهر منه الخلاف كخبر الاحتجاج عن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كتب اليه هل يجوز للرجل أن يتزوج بنت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ربيت في حجره فلا يجوز و إن لم تكن ربيت في حجره و كانت أمها في غير حباله فقد روي أنه جائز</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مطروح لقصور السند و مخالفة الإجماع</w:t>
      </w:r>
      <w:r>
        <w:rPr>
          <w:rFonts w:eastAsia="Amiri" w:cs="Amiri" w:ascii="Amiri" w:hAnsi="Amiri"/>
          <w:color w:val="111111"/>
          <w:sz w:val="28"/>
          <w:szCs w:val="28"/>
          <w:rtl w:val="true"/>
          <w:lang w:bidi="ar-SA"/>
        </w:rPr>
        <w:t xml:space="preserve">. </w:t>
      </w:r>
      <w:bookmarkStart w:id="323" w:name="pg12261_111765"/>
    </w:p>
    <w:p>
      <w:pPr>
        <w:pStyle w:val="BookText"/>
        <w:rPr/>
      </w:pPr>
      <w:bookmarkEnd w:id="323"/>
      <w:r>
        <w:rPr>
          <w:rFonts w:ascii="Amiri" w:hAnsi="Amiri" w:eastAsia="Amiri" w:cs="Amiri"/>
          <w:color w:val="111111"/>
          <w:sz w:val="28"/>
          <w:sz w:val="28"/>
          <w:szCs w:val="28"/>
          <w:rtl w:val="true"/>
          <w:lang w:bidi="ar-SA"/>
        </w:rPr>
        <w:t xml:space="preserve">و إن كان تولدها بعد خروج الأم عن زوجيته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تحرم أم المملوكة الموطوءة على الواطئ و إن علت مطلقا، و بنتها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6902099_417432637"/>
      <w:bookmarkStart w:id="325" w:name="_Toc125"/>
      <w:bookmarkEnd w:id="324"/>
      <w:r>
        <w:rPr>
          <w:rtl w:val="true"/>
        </w:rPr>
        <w:t xml:space="preserve">مسألة </w:t>
      </w:r>
      <w:r>
        <w:rPr/>
        <w:t>4</w:t>
      </w:r>
      <w:r>
        <w:rPr>
          <w:rtl w:val="true"/>
        </w:rPr>
        <w:t xml:space="preserve">: </w:t>
      </w:r>
      <w:r>
        <w:rPr>
          <w:rtl w:val="true"/>
        </w:rPr>
        <w:t>لا فرق في الدخول بين القبل و الدبر</w:t>
      </w:r>
      <w:bookmarkEnd w:id="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الدخول بين القبل و الدبر، و يكفي الحشفة أو مقدارها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يكفي الإنزال على فرجها من غير دخول و إن حبلت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الإجماع و النصوص منها ما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كانت له جارية فوطئها، ثمَّ اشترى أمها و بنتها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 الأم و البنت</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كانت له جارية و كان يأتيها فباعها فأعتقت فزوّجت فولدت أ يصلح لمولاها الأول أن يتزوج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هي عليه حرام و هي ابنته و الحرة و المملوكة في هذا سواء</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يظهر منه الخلاف كخبر الربعي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كانت له مملوكة يطؤها فماتت ثمَّ أصاب بعد أمها،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ليست بمنزلة الحرة</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في خبر رزين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عندي الأمة فأطأها ثمَّ تموت أو تخرج عن ملكي فأصيب ابنتها، أ يحل لي أن أطأها؟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إنما حرم ذلك من الحرائر فأما الإماء فلا بأس به</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مطروح لقصور السند و مخالفة الإجماع</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فلأصالة المساواة بينهما مطلقا ما لم يكن دليل على </w:t>
      </w:r>
      <w:bookmarkStart w:id="326" w:name="pg12261_111766"/>
    </w:p>
    <w:p>
      <w:pPr>
        <w:pStyle w:val="BookText"/>
        <w:rPr/>
      </w:pPr>
      <w:bookmarkEnd w:id="326"/>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لا فرق بين أن يكون في حال اليقظة أو النوم اختيارا أو جبرا منه أو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6902101_417432637"/>
      <w:bookmarkStart w:id="328" w:name="_Toc126"/>
      <w:bookmarkEnd w:id="327"/>
      <w:r>
        <w:rPr>
          <w:rtl w:val="true"/>
        </w:rPr>
        <w:t xml:space="preserve">مسألة </w:t>
      </w:r>
      <w:r>
        <w:rPr/>
        <w:t>5</w:t>
      </w:r>
      <w:r>
        <w:rPr>
          <w:rtl w:val="true"/>
        </w:rPr>
        <w:t xml:space="preserve">: </w:t>
      </w:r>
      <w:r>
        <w:rPr>
          <w:rtl w:val="true"/>
        </w:rPr>
        <w:t>لا يجوز لكل من الأب و الابن وطء مملوكة الآخر</w:t>
      </w:r>
      <w:bookmarkEnd w:id="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لكل من الأب و الابن وطء مملوكة الآخر من غير عقد و لا تحليل و إن لم تكن مدخولة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الخلاف في البين و 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فللإطلاق و الاتفاق الصادق على الحشفة أو مقدارها و لو لا ظهور الإجماع على عدم كفاية الأقل منها لقلنا بكفاية الأقل أيضا في مثل المقام كما مر في إيقاب الغلام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الحليّة و عموماتها و لا ينافي ذلك كون الحمل له لأنه خلق من مائه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لظهور إطلاق النص و الفتوى الشامل للجميع، كما أن الظاهر عدم الفرق بين كونهما صغيرين أو كبيرين أو مختلفين، لشمول الإطلاقين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الانصراف عن الصغير بدوي لا يعتنى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الأربعة على عدم جواز التصرف في ملك الغير من دون إذنه و اجازته كما تقدم في كتاب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مالك لأبيك</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محمول على جهة من الأدب لا على الملكية الحقيقية و تقدم في الحج و البيع ما يرتبط بذلك</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عن أبي جعفر عليه السّلام في كتاب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الولد لا يأخذ من مال والده شيئا، و يأخذ الوالد من مال ولده ما يشاء و له أن يقع على جارية ابنه إن لم يكن الابن وقع عليها</w:t>
      </w:r>
      <w:r>
        <w:rPr>
          <w:rFonts w:eastAsia="Amiri" w:cs="Amiri" w:ascii="Amiri" w:hAnsi="Amiri"/>
          <w:color w:val="111111"/>
          <w:sz w:val="28"/>
          <w:szCs w:val="28"/>
          <w:rtl w:val="true"/>
          <w:lang w:bidi="ar-SA"/>
        </w:rPr>
        <w:t xml:space="preserve">» </w:t>
      </w:r>
      <w:r>
        <w:rPr>
          <w:rStyle w:val="FootnoteAnchor"/>
          <w:rtl w:val="true"/>
        </w:rPr>
        <w:footnoteReference w:id="338"/>
      </w:r>
      <w:r>
        <w:rPr>
          <w:rFonts w:ascii="IRNazanin" w:hAnsi="IRNazanin" w:eastAsia="IRNazanin"/>
          <w:color w:val="111111"/>
          <w:sz w:val="28"/>
          <w:sz w:val="28"/>
          <w:szCs w:val="28"/>
          <w:rtl w:val="true"/>
          <w:lang w:bidi="fa-IR"/>
        </w:rPr>
        <w:t>، فلا بد من حمله أو طرحه لعدم وجود عامل بإطلاق ظاهره</w:t>
      </w:r>
      <w:r>
        <w:rPr>
          <w:rFonts w:eastAsia="IRNazanin" w:cs="IRNazanin"/>
          <w:color w:val="111111"/>
          <w:sz w:val="28"/>
          <w:szCs w:val="28"/>
          <w:rtl w:val="true"/>
          <w:lang w:bidi="fa-IR"/>
        </w:rPr>
        <w:t xml:space="preserve">. </w:t>
      </w:r>
      <w:bookmarkStart w:id="329" w:name="pg12261_111767"/>
    </w:p>
    <w:p>
      <w:pPr>
        <w:pStyle w:val="BookText"/>
        <w:rPr/>
      </w:pPr>
      <w:bookmarkEnd w:id="329"/>
      <w:r>
        <w:rPr>
          <w:rFonts w:ascii="Amiri" w:hAnsi="Amiri" w:eastAsia="Amiri" w:cs="Amiri"/>
          <w:color w:val="111111"/>
          <w:sz w:val="28"/>
          <w:sz w:val="28"/>
          <w:szCs w:val="28"/>
          <w:rtl w:val="true"/>
          <w:lang w:bidi="ar-SA"/>
        </w:rPr>
        <w:t xml:space="preserve">و إلا كان زانيا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6902103_417432637"/>
      <w:bookmarkStart w:id="331" w:name="_Toc127"/>
      <w:bookmarkEnd w:id="330"/>
      <w:r>
        <w:rPr>
          <w:rtl w:val="true"/>
        </w:rPr>
        <w:t xml:space="preserve">مسألة </w:t>
      </w:r>
      <w:r>
        <w:rPr/>
        <w:t>6</w:t>
      </w:r>
      <w:r>
        <w:rPr>
          <w:rtl w:val="true"/>
        </w:rPr>
        <w:t xml:space="preserve">: </w:t>
      </w:r>
      <w:r>
        <w:rPr>
          <w:rtl w:val="true"/>
        </w:rPr>
        <w:t>يجوز للأب أن يقوّم مملوكة ابنه الصغير على نفسه و وطؤها</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للأب أن يقوّم مملوكة ابنه الصغير على نفسه و وطؤها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إلحاق الجد بالأب، و البنت بالابن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يعتبر إجراء صيغة البيع أو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مجوز شرعي لهذا الوطي، حينئذ و لا شبهة في البين و كل ما كان كذلك يكون زنا بالضرورة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صحيح الحجاج 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يكون لابنه جارية إله أن يطأها؟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يقوّمها على نفسه و يشهد على نفسه بثمنها أحب إليّ</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و عنه عليه السّلام في خبر ابن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اشتريت أنت لابنتك جارية أو لابنك و كان الابن صغيرا و لم يطأها حل لك أن تقتضها فتنكحها و إلا فلا إلا بإذنهما</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الكناني عين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يكون لبعض ولده جارية و ولده صغار، هل يصلح له أن يطأها؟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يقوّمها قيمة عدل ثمَّ يأخذها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لولده عليه ثمنها</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و الظاهر أن المورد من باب المثال لا التقييد بخصوص ما ذكر فيه بقرينة سائر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فلعدم الفرق في الولاية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فلذكر كل من الابن و البنت في بعض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تحقق الأولويّة القطعية بالنسبة إلى الجد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إطلاق الفتوى و النصوص في المقام إلا أن يدل دليل معتبر على الخلاف و هو مفقود</w:t>
      </w:r>
      <w:r>
        <w:rPr>
          <w:rFonts w:eastAsia="Amiri" w:cs="Amiri" w:ascii="Amiri" w:hAnsi="Amiri"/>
          <w:color w:val="111111"/>
          <w:sz w:val="28"/>
          <w:szCs w:val="28"/>
          <w:rtl w:val="true"/>
          <w:lang w:bidi="ar-SA"/>
        </w:rPr>
        <w:t xml:space="preserve">. </w:t>
      </w:r>
      <w:bookmarkStart w:id="332" w:name="pg12261_111768"/>
    </w:p>
    <w:p>
      <w:pPr>
        <w:pStyle w:val="BookText"/>
        <w:rPr/>
      </w:pPr>
      <w:bookmarkEnd w:id="332"/>
      <w:r>
        <w:rPr>
          <w:rFonts w:ascii="Amiri" w:hAnsi="Amiri" w:eastAsia="Amiri" w:cs="Amiri"/>
          <w:color w:val="111111"/>
          <w:sz w:val="28"/>
          <w:sz w:val="28"/>
          <w:szCs w:val="28"/>
          <w:rtl w:val="true"/>
          <w:lang w:bidi="ar-SA"/>
        </w:rPr>
        <w:t xml:space="preserve">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لا يعتبر كونه مصلحة للصبي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يعتبر عدم المفسدة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لا يعتبر الملاءة في الأب 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6902105_417432637"/>
      <w:bookmarkStart w:id="334" w:name="_Toc128"/>
      <w:bookmarkEnd w:id="333"/>
      <w:r>
        <w:rPr>
          <w:rtl w:val="true"/>
        </w:rPr>
        <w:t xml:space="preserve">مسألة </w:t>
      </w:r>
      <w:r>
        <w:rPr/>
        <w:t>7</w:t>
      </w:r>
      <w:r>
        <w:rPr>
          <w:rtl w:val="true"/>
        </w:rPr>
        <w:t xml:space="preserve">: </w:t>
      </w:r>
      <w:r>
        <w:rPr>
          <w:rtl w:val="true"/>
        </w:rPr>
        <w:t>إذا زنا الابن بمملوكة الأب حدّ</w:t>
      </w:r>
      <w:bookmarkEnd w:id="3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زنا الابن بمملوكة الأب 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زنى الأب بمملوكة الابن فالمشهور عدم الحد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قولهم رحمهم اللّه أن النقل و الانتقالات لا بد لها من مظهر خارجي و لعلّه من الاجتهاد في مقابل إطلاق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إطلاق النصوص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سيرة المتشرعة خلفا عن سلف و بذلك تقيّد إطلاق أدلة المقام بلا كلام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وجه عدم الاعتبار، فلظهور إطلاق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الاحتياط فلإمكان الاستئناس له بما ورد في الإتجار بمال اليتيم </w:t>
      </w:r>
      <w:r>
        <w:rPr>
          <w:rStyle w:val="FootnoteAnchor"/>
          <w:rtl w:val="true"/>
        </w:rPr>
        <w:footnoteReference w:id="342"/>
      </w:r>
      <w:r>
        <w:rPr>
          <w:rFonts w:ascii="Amiri" w:hAnsi="Amiri" w:eastAsia="Amiri" w:cs="Amiri"/>
          <w:color w:val="111111"/>
          <w:sz w:val="28"/>
          <w:sz w:val="28"/>
          <w:szCs w:val="28"/>
          <w:rtl w:val="true"/>
          <w:lang w:bidi="ar-SA"/>
        </w:rPr>
        <w:t>، و لكنه مشكل لعدم خروجه عن القياس فلا وجه للاستئناس إلا أن يستدل بسيرة المتشرعة الملتزمين بدينهم فإنهم ما لم يطمئنوا بالعوض لا يقدمون على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الحدود بموجباتها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ذلك إرسال المسلمات و يأتي التفصيل في الحدود و الديات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العموم و الإطلاق و إظهارا للعدل الإسلامي مهما أمكن في الأشخاص و الآفاق فيجري عليه الحد، و من أن مقام الأبوّة محترم عقلا و شرعا و عرفا كما تقدم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مالك لأبيك</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و قال رسول اللّه صلّى اللّه عليه و آله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ادرأوا الحدود بالشبهات</w:t>
      </w:r>
      <w:r>
        <w:rPr>
          <w:rFonts w:eastAsia="IRNazanin" w:cs="IRNazanin"/>
          <w:color w:val="111111"/>
          <w:sz w:val="28"/>
          <w:szCs w:val="28"/>
          <w:rtl w:val="true"/>
          <w:lang w:bidi="fa-IR"/>
        </w:rPr>
        <w:t xml:space="preserve">» </w:t>
      </w:r>
      <w:r>
        <w:rPr>
          <w:rStyle w:val="FootnoteAnchor"/>
          <w:rtl w:val="true"/>
        </w:rPr>
        <w:footnoteReference w:id="344"/>
      </w:r>
      <w:r>
        <w:rPr>
          <w:rFonts w:ascii="Amiri" w:hAnsi="Amiri" w:eastAsia="Amiri" w:cs="Amiri"/>
          <w:color w:val="111111"/>
          <w:sz w:val="28"/>
          <w:sz w:val="28"/>
          <w:szCs w:val="28"/>
          <w:rtl w:val="true"/>
          <w:lang w:bidi="ar-SA"/>
        </w:rPr>
        <w:t>، فيشكل</w:t>
      </w:r>
      <w:r>
        <w:rPr>
          <w:rFonts w:eastAsia="Amiri" w:cs="Amiri" w:ascii="Amiri" w:hAnsi="Amiri"/>
          <w:color w:val="111111"/>
          <w:sz w:val="28"/>
          <w:szCs w:val="28"/>
          <w:rtl w:val="true"/>
          <w:lang w:bidi="ar-SA"/>
        </w:rPr>
        <w:t xml:space="preserve">. </w:t>
      </w:r>
      <w:bookmarkStart w:id="335" w:name="pg12261_111769"/>
    </w:p>
    <w:p>
      <w:pPr>
        <w:pStyle w:val="Heading4"/>
        <w:numPr>
          <w:ilvl w:val="3"/>
          <w:numId w:val="1"/>
        </w:numPr>
        <w:rPr/>
      </w:pPr>
      <w:bookmarkStart w:id="336" w:name="__RefHeading___Toc6902107_417432637"/>
      <w:bookmarkStart w:id="337" w:name="_Toc129"/>
      <w:bookmarkEnd w:id="335"/>
      <w:bookmarkEnd w:id="336"/>
      <w:r>
        <w:rPr>
          <w:rtl w:val="true"/>
        </w:rPr>
        <w:t xml:space="preserve">مسألة </w:t>
      </w:r>
      <w:r>
        <w:rPr/>
        <w:t>8</w:t>
      </w:r>
      <w:r>
        <w:rPr>
          <w:rtl w:val="true"/>
        </w:rPr>
        <w:t xml:space="preserve">: </w:t>
      </w:r>
      <w:r>
        <w:rPr>
          <w:rtl w:val="true"/>
        </w:rPr>
        <w:t>إذا وطأ أحدهما مملوكة الآخر شبهة لم يحدّ</w:t>
      </w:r>
      <w:bookmarkEnd w:id="3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وطأ أحدهما مملوكة الآخر شبهة لم يحدّ و لكن عليه مهر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حبلت فإن كان الوطي هو الابن عتق الولد قهرا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الأب لم ينعتق إلا إذا كان 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على الأب فكه إن كان ذكرا</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6902109_417432637"/>
      <w:bookmarkStart w:id="339" w:name="_Toc130"/>
      <w:bookmarkEnd w:id="338"/>
      <w:r>
        <w:rPr>
          <w:rtl w:val="true"/>
        </w:rPr>
        <w:t xml:space="preserve">مسألة </w:t>
      </w:r>
      <w:r>
        <w:rPr/>
        <w:t>9</w:t>
      </w:r>
      <w:r>
        <w:rPr>
          <w:rtl w:val="true"/>
        </w:rPr>
        <w:t xml:space="preserve">: </w:t>
      </w:r>
      <w:r>
        <w:rPr>
          <w:rtl w:val="true"/>
        </w:rPr>
        <w:t>لا يجوز نكاح بنت الأخ أو الأخت على العمة و الخالة إلا بإذنهما</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نكاح بنت الأخ أو الأخت على العمة و الخالة إلا بإذنهما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الدوام و الانقطاع، و لا بين علم العمة و الخالة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الحد فلأنه يدرأ بالشبهة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مهر المثل فلما استحل من فرجها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ذكرا كان أو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عتقه أنه لو بقي رقا لكان رقا لجده و الشخص لا يملك أولاده و إن 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الانعتاق فللأصل و اما الانعتاق إذا كان أنثى فلأنها لو كانت رقا لأحد لكانت رقا لأخيها و الشخص لا يملك أخته، و المراد بالرقيّة الرِّقيّة الاقتضائية و يأتي في نكاح الإماء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تبعية الولد لأشرف الأبوين من جهة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هناك حكم بقية المسألة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أبي جعفر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تتزوج ابنة الأخ و لا ابنة الأخت على العمة و لا على الخالة إلا بإذنهما، و تزوج العمة و الخالة على ابنة الأخ و ابنة الأخت بغير إذنهما</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أبي عبيدة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تنكح المرأة على عمتها و لا على خالتها إلا بإذن العمة و الخالة</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نسب إلى العماني و الإسكافي من الجواز لا وجه له على فرض صحة </w:t>
      </w:r>
      <w:bookmarkStart w:id="340" w:name="pg12261_111770"/>
    </w:p>
    <w:p>
      <w:pPr>
        <w:pStyle w:val="BookText"/>
        <w:rPr/>
      </w:pPr>
      <w:bookmarkEnd w:id="340"/>
      <w:r>
        <w:rPr>
          <w:rFonts w:ascii="Amiri" w:hAnsi="Amiri" w:eastAsia="Amiri" w:cs="Amiri"/>
          <w:color w:val="111111"/>
          <w:sz w:val="28"/>
          <w:sz w:val="28"/>
          <w:szCs w:val="28"/>
          <w:rtl w:val="true"/>
          <w:lang w:bidi="ar-SA"/>
        </w:rPr>
        <w:t xml:space="preserve">و جهلهما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العمة و الخالة جاهلتين بالحال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6902111_417432637"/>
      <w:bookmarkStart w:id="342" w:name="_Toc131"/>
      <w:bookmarkEnd w:id="341"/>
      <w:r>
        <w:rPr>
          <w:rtl w:val="true"/>
        </w:rPr>
        <w:t xml:space="preserve">مسألة </w:t>
      </w:r>
      <w:r>
        <w:rPr/>
        <w:t>10</w:t>
      </w:r>
      <w:r>
        <w:rPr>
          <w:rtl w:val="true"/>
        </w:rPr>
        <w:t xml:space="preserve">: </w:t>
      </w:r>
      <w:r>
        <w:rPr>
          <w:rtl w:val="true"/>
        </w:rPr>
        <w:t>الظاهر عدم الفرق بين الصغيرتين و الكبيرتين و المختلفتين</w:t>
      </w:r>
      <w:bookmarkEnd w:id="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الفرق بين الصغيرتين و الكبيرتين و المختلفتين، و لا بين اطلاع العمة و الخالة على ذلك و عدم اطلاعهما أبدا،</w:t>
      </w:r>
    </w:p>
    <w:p>
      <w:pPr>
        <w:pStyle w:val="BookText"/>
        <w:rPr/>
      </w:pPr>
      <w:r>
        <w:rPr>
          <w:rFonts w:ascii="Amiri" w:hAnsi="Amiri" w:eastAsia="Amiri" w:cs="Amiri"/>
          <w:color w:val="111111"/>
          <w:sz w:val="28"/>
          <w:sz w:val="28"/>
          <w:szCs w:val="28"/>
          <w:rtl w:val="true"/>
          <w:lang w:bidi="ar-SA"/>
        </w:rPr>
        <w:t>النسبة كما لا دليل له إلا العمومات و الإطلاقات و خبر ابن جعفر عن أخيه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امرأة تزوج على عمتها أو خالتها؟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تقييدها بالنصوص الكثيرة المتقدمة بعضها، و كذا ما يظهر من المقنع فلا بد من تقييده على صورة الإذن جمعا بين الأدلة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الإطلاق و الاتفاق ممن قال بعدم الجواز إلا بالإذن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أبي جعفر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 الخالة و العمة على بنت الأخ و ابنة الأخت بغير إذنهما</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xml:space="preserve">، و عنه عليه السّلام أيضا </w:t>
      </w:r>
      <w:r>
        <w:rPr>
          <w:rStyle w:val="FootnoteAnchor"/>
          <w:rtl w:val="true"/>
        </w:rPr>
        <w:footnoteReference w:id="3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تنكح ابنة الأخت على خالتها، و تنكح الخالة على ابنة أخيها و لا تنكح ابنة الأخ على عمتها و تنكح العمة على ابنة أخيها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و عن المسالك اعتبار علمهما بالحال و إلا لم يصح و لعله لتنظير المقام بنكاح الحرة على الأمة بناء على اتحاد المسألتين و لقول أبي جعفر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تزوج الخالة و العمة على بنت الأخ و ابنة الأخت بغير إذنهما</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الأول أشبه بالقياس و يأتي في محله تفصيل القول فيه إن شاء اللّه تعالى و المضبوط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 الخالة </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 xml:space="preserve">، بحذف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وهنه بالإعراض مع 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bookmarkStart w:id="343" w:name="pg12261_111771"/>
    </w:p>
    <w:p>
      <w:pPr>
        <w:pStyle w:val="BookText"/>
        <w:rPr/>
      </w:pPr>
      <w:bookmarkEnd w:id="343"/>
      <w:r>
        <w:rPr>
          <w:rFonts w:ascii="Amiri" w:hAnsi="Amiri" w:eastAsia="Amiri" w:cs="Amiri"/>
          <w:color w:val="111111"/>
          <w:sz w:val="28"/>
          <w:sz w:val="28"/>
          <w:szCs w:val="28"/>
          <w:rtl w:val="true"/>
          <w:lang w:bidi="ar-SA"/>
        </w:rPr>
        <w:t xml:space="preserve">و لا بين كون مدة الانقطاع قصيرة و لو ساعة أو طويلة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إشكال في بعض هذه الصور لإمكان دعوى انصراف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6902113_417432637"/>
      <w:bookmarkStart w:id="345" w:name="_Toc132"/>
      <w:bookmarkEnd w:id="344"/>
      <w:r>
        <w:rPr>
          <w:rtl w:val="true"/>
        </w:rPr>
        <w:t xml:space="preserve">مسألة </w:t>
      </w:r>
      <w:r>
        <w:rPr/>
        <w:t>11</w:t>
      </w:r>
      <w:r>
        <w:rPr>
          <w:rtl w:val="true"/>
        </w:rPr>
        <w:t xml:space="preserve">: </w:t>
      </w:r>
      <w:r>
        <w:rPr>
          <w:rtl w:val="true"/>
        </w:rPr>
        <w:t>الظاهر أن حكم اقتران العقدين حكم سبق العمة و الخالة</w:t>
      </w:r>
      <w:bookmarkEnd w:id="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حكم اقتران العقدين حكم سبق العمة و الخالة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6902115_417432637"/>
      <w:bookmarkStart w:id="347" w:name="_Toc133"/>
      <w:bookmarkEnd w:id="346"/>
      <w:r>
        <w:rPr>
          <w:rtl w:val="true"/>
        </w:rPr>
        <w:t xml:space="preserve">مسألة </w:t>
      </w:r>
      <w:r>
        <w:rPr/>
        <w:t>12</w:t>
      </w:r>
      <w:r>
        <w:rPr>
          <w:rtl w:val="true"/>
        </w:rPr>
        <w:t xml:space="preserve">: </w:t>
      </w:r>
      <w:r>
        <w:rPr>
          <w:rtl w:val="true"/>
        </w:rPr>
        <w:t>لا فرق بين المسلمتين و الكافرتين و المختلفتين</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المسلمتين و الكافرتين و المختلفتين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6902117_417432637"/>
      <w:bookmarkStart w:id="349" w:name="_Toc134"/>
      <w:bookmarkEnd w:id="348"/>
      <w:r>
        <w:rPr>
          <w:rtl w:val="true"/>
        </w:rPr>
        <w:t xml:space="preserve">مسألة </w:t>
      </w:r>
      <w:r>
        <w:rPr/>
        <w:t>13</w:t>
      </w:r>
      <w:r>
        <w:rPr>
          <w:rtl w:val="true"/>
        </w:rPr>
        <w:t xml:space="preserve">: </w:t>
      </w:r>
      <w:r>
        <w:rPr>
          <w:rtl w:val="true"/>
        </w:rPr>
        <w:t>لا فرق في العمة و الخالة بين الدنيا منهما و العليا</w:t>
      </w:r>
      <w:bookmarkEnd w:id="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العمة و الخالة بين الدنيا منهما و العليا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6902119_417432637"/>
      <w:bookmarkStart w:id="351" w:name="_Toc135"/>
      <w:bookmarkEnd w:id="350"/>
      <w:r>
        <w:rPr>
          <w:rtl w:val="true"/>
        </w:rPr>
        <w:t xml:space="preserve">مسألة </w:t>
      </w:r>
      <w:r>
        <w:rPr/>
        <w:t>14</w:t>
      </w:r>
      <w:r>
        <w:rPr>
          <w:rtl w:val="true"/>
        </w:rPr>
        <w:t xml:space="preserve">: </w:t>
      </w:r>
      <w:r>
        <w:rPr>
          <w:rtl w:val="true"/>
        </w:rPr>
        <w:t>في كفاية الرضا الباطني منهما من دون إظهاره و عدمها</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كفاية الرضا الباطني منهما من دون إظهاره و عدمها و كون اللازم إظهاره بالإذن قولان أو فعلا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الشامل للجميع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بدويا يزول بأدنى التفات و الظاهر كونه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إذنهما لأن المنساق من الأدلة هو الجمع بينهما بغير إذن العمة و الخالة، و المفروض تحققه في صورة الاقتران أيضا، و يشهد له قول الصادق عليه السّلام في خبر الكناني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للرجل أن يجمع بين المرأة و عمتها و لا بين المرأة و خالتها</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للجميع بعد صدق الموضوع، و نسب إلى القواعد الاقتصار على المتيقن في الحكم المخالف لعمومات الحل و هو ظاهر الخدشة بعد الصدق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أن الإذن المذكور في أخبار المقام طريق إلى الرضاء فيكتفي به كما في الوضوء بماء الغير و الصلاة في بيته و نحو ذلك</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حيث أن المقام من قبيل إجازة الفضولي و من سنخ الإذن في العقد </w:t>
      </w:r>
      <w:bookmarkStart w:id="352" w:name="pg12261_111772"/>
    </w:p>
    <w:p>
      <w:pPr>
        <w:pStyle w:val="Heading4"/>
        <w:numPr>
          <w:ilvl w:val="3"/>
          <w:numId w:val="1"/>
        </w:numPr>
        <w:rPr/>
      </w:pPr>
      <w:bookmarkStart w:id="353" w:name="__RefHeading___Toc6902121_417432637"/>
      <w:bookmarkStart w:id="354" w:name="_Toc136"/>
      <w:bookmarkEnd w:id="352"/>
      <w:bookmarkEnd w:id="353"/>
      <w:r>
        <w:rPr>
          <w:rtl w:val="true"/>
        </w:rPr>
        <w:t xml:space="preserve">مسألة </w:t>
      </w:r>
      <w:r>
        <w:rPr/>
        <w:t>15</w:t>
      </w:r>
      <w:r>
        <w:rPr>
          <w:rtl w:val="true"/>
        </w:rPr>
        <w:t xml:space="preserve">: </w:t>
      </w:r>
      <w:r>
        <w:rPr>
          <w:rtl w:val="true"/>
        </w:rPr>
        <w:t>إذا أذنت ثمَّ رجعت و لم يبلغه الخبر فتزوج لم يكفه الإذن السابق</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أذنت ثمَّ رجعت و لم يبلغه الخبر فتزوج لم يكفه الإذن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6902123_417432637"/>
      <w:bookmarkStart w:id="356" w:name="_Toc137"/>
      <w:bookmarkEnd w:id="355"/>
      <w:r>
        <w:rPr>
          <w:rtl w:val="true"/>
        </w:rPr>
        <w:t xml:space="preserve">مسألة </w:t>
      </w:r>
      <w:r>
        <w:rPr/>
        <w:t>16</w:t>
      </w:r>
      <w:r>
        <w:rPr>
          <w:rtl w:val="true"/>
        </w:rPr>
        <w:t xml:space="preserve">: </w:t>
      </w:r>
      <w:r>
        <w:rPr>
          <w:rtl w:val="true"/>
        </w:rPr>
        <w:t>إذا رجعت عن الإذن بعد العقد لم يؤثر في البطلان</w:t>
      </w:r>
      <w:bookmarkEnd w:id="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رجعت عن الإذن بعد العقد لم يؤثر في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6902125_417432637"/>
      <w:bookmarkStart w:id="358" w:name="_Toc138"/>
      <w:bookmarkEnd w:id="357"/>
      <w:r>
        <w:rPr>
          <w:rtl w:val="true"/>
        </w:rPr>
        <w:t xml:space="preserve">مسألة </w:t>
      </w:r>
      <w:r>
        <w:rPr/>
        <w:t>17</w:t>
      </w:r>
      <w:r>
        <w:rPr>
          <w:rtl w:val="true"/>
        </w:rPr>
        <w:t xml:space="preserve">: </w:t>
      </w:r>
      <w:r>
        <w:rPr>
          <w:rtl w:val="true"/>
        </w:rPr>
        <w:t>الظاهر كفاية إذنهما و إن كان عن غرور</w:t>
      </w:r>
      <w:bookmarkEnd w:id="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كفاية إذنهما و إن كان عن غرور بأن وعدها أن يعطيها شيئا فرضيت ثمَّ لم يف بوعده سواء كان بانيا على الوفاء حين العقد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قيدت الإذن بإعطاء شي‌ء فتزوج ثمَّ لم يعط كشف عن بطلان الإذن و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حين العقد بانيا على العمل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6902127_417432637"/>
      <w:bookmarkStart w:id="360" w:name="_Toc139"/>
      <w:bookmarkEnd w:id="359"/>
      <w:r>
        <w:rPr>
          <w:rtl w:val="true"/>
        </w:rPr>
        <w:t xml:space="preserve">مسألة </w:t>
      </w:r>
      <w:r>
        <w:rPr/>
        <w:t>18</w:t>
      </w:r>
      <w:r>
        <w:rPr>
          <w:rtl w:val="true"/>
        </w:rPr>
        <w:t xml:space="preserve">: </w:t>
      </w:r>
      <w:r>
        <w:rPr>
          <w:rtl w:val="true"/>
        </w:rPr>
        <w:t>الظاهر أن اعتبار إذنهما من باب الحكم الشرعي</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اعتبار إذنهما من باب الحكم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يكون لحقّ منهما، فلا يسقط بالإسقاط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يكتفي بمجرد إحراز الرضاء و الأحوط هو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زواله بالعدول فلا أثر لما حديث و زال قبل ترتب الأثر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أثر لعدوله بعد وقوع العقد جامعا الشرائط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تحقق الإذن في الجميع فيشمله 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ظهر من القرائن عدم تحققه فلا إذن حينئذ حتى يترتب عليه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الإذن قيّد بالإعطاء الخارجي و المقيّد ينتفي بانتفاء القيد فتكون ما صدر منها حينئذ صورة الإذن لا حقيقته و واقعه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القيد للإذن هو الإعطاء الخارجي لا البناء عليه فما وقع لا أثر له و ما له الأثر لم يقع فلا وجه للإذن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مجرد الدعوى من دون أن يستدل عليه بشي‌ء</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عند الشك في أنه حق أو حكم لا يترتب عليه الآثار المختصة بكل منهما و لازمه حينئذ عدم السقوط بالإسقاط مع انه لو كان حقا يمكن أن يكون </w:t>
      </w:r>
      <w:bookmarkStart w:id="361" w:name="pg12261_111773"/>
    </w:p>
    <w:p>
      <w:pPr>
        <w:pStyle w:val="BookText"/>
        <w:rPr/>
      </w:pPr>
      <w:bookmarkEnd w:id="361"/>
      <w:r>
        <w:rPr>
          <w:rFonts w:ascii="Amiri" w:hAnsi="Amiri" w:eastAsia="Amiri" w:cs="Amiri"/>
          <w:color w:val="111111"/>
          <w:sz w:val="28"/>
          <w:sz w:val="28"/>
          <w:szCs w:val="28"/>
          <w:rtl w:val="true"/>
          <w:lang w:bidi="ar-SA"/>
        </w:rPr>
        <w:t>لا أن يكون لحقّ منهما، فلا يسقط بالإسقاط</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6902129_417432637"/>
      <w:bookmarkStart w:id="363" w:name="_Toc140"/>
      <w:bookmarkEnd w:id="362"/>
      <w:r>
        <w:rPr>
          <w:rtl w:val="true"/>
        </w:rPr>
        <w:t xml:space="preserve">مسألة </w:t>
      </w:r>
      <w:r>
        <w:rPr/>
        <w:t>19</w:t>
      </w:r>
      <w:r>
        <w:rPr>
          <w:rtl w:val="true"/>
        </w:rPr>
        <w:t xml:space="preserve">: </w:t>
      </w:r>
      <w:r>
        <w:rPr>
          <w:rtl w:val="true"/>
        </w:rPr>
        <w:t>إذا اشترط في عقد العمة أو الخالة إذنهما في تزويج بنت الأخ أو الأخت ثمَّ لم تأذنا</w:t>
      </w:r>
      <w:bookmarkEnd w:id="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اشترط في عقد العمة أو الخالة إذنهما في تزويج بنت الأخ أو الأخت ثمَّ لم تأذنا عصيانا منهما في العمل بالشرط لم يصح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إحدى البنتين، و هل له إجبارهما في الإذن؟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اشترط عليهما في ضمن عقدهما أن يكون له العقد على ابنة الأخ أو الأخت فالظاهر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الحقوق غير القابلة للإسقاط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العصيان فلمخالفة الشرط الذي وجب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صحة العقد فلعدم تحقق الإذن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تحقق سلطنة للشارط على المشروط عليه في الجملة فتصح له المطالبة و الإجبار عند الامتناع لأنه حينئذ من موارد الأمر بالمعروف و النهي عن المنكر مع تحقق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بأنه لا يحصل في الشرط إلا حكم تكليفي على المشروط عليه من دون حصول حق للشارط خلاف المرتكزات كما تقدم مفصلا في المكاسب و غيرها في مواضع من هذا الكتاب، مع أنه لو كان من مجرد الحكم التكليفي فقط يكون الإجبار على الإتيان به مع التمكن من الأمر بالمعروف و النهي عن المنكر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تحقق الإذن منهما بقبولهما للعقد المشتمل على هذا الشرط فيكون المقام من سنخ شرط النتيجة و إن لم يكن عينه أو من سنخ الوكالة المتقومة بمطلق الإذن و هي خفيفة المؤنة، فالنزاع في أن المقام من الوكالة أو من شرط النتيجة أو من شرط الفعل باعتبار أصل حدوث العقد المشروط بذلك</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ساقط، لفرض استفادة الإذن من جميع ذلك و هي كافية في جواز العقد عليهما 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فتوى و إطلاقهما يشمل مثل ذلك أيضا، مع أن في خبر علي بن </w:t>
      </w:r>
      <w:bookmarkStart w:id="364" w:name="pg12261_111774"/>
    </w:p>
    <w:p>
      <w:pPr>
        <w:pStyle w:val="BookText"/>
        <w:rPr/>
      </w:pPr>
      <w:bookmarkEnd w:id="364"/>
      <w:r>
        <w:rPr>
          <w:rFonts w:ascii="Amiri" w:hAnsi="Amiri" w:eastAsia="Amiri" w:cs="Amiri"/>
          <w:color w:val="111111"/>
          <w:sz w:val="28"/>
          <w:sz w:val="28"/>
          <w:szCs w:val="28"/>
          <w:rtl w:val="true"/>
          <w:lang w:bidi="ar-SA"/>
        </w:rPr>
        <w:t xml:space="preserve">و إن أظهرتا الكراهة بعد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6902131_417432637"/>
      <w:bookmarkStart w:id="366" w:name="_Toc141"/>
      <w:bookmarkEnd w:id="365"/>
      <w:r>
        <w:rPr>
          <w:rtl w:val="true"/>
        </w:rPr>
        <w:t xml:space="preserve">مسألة </w:t>
      </w:r>
      <w:r>
        <w:rPr/>
        <w:t>20</w:t>
      </w:r>
      <w:r>
        <w:rPr>
          <w:rtl w:val="true"/>
        </w:rPr>
        <w:t xml:space="preserve">: </w:t>
      </w:r>
      <w:r>
        <w:rPr>
          <w:rtl w:val="true"/>
        </w:rPr>
        <w:t>إذا تزوجهما من غير إذن ثمَّ أجازتا صح على الأقوى</w:t>
      </w:r>
      <w:bookmarkEnd w:id="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تزوجهما من غير إذن ثمَّ أجازتا صح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6902133_417432637"/>
      <w:bookmarkStart w:id="368" w:name="_Toc142"/>
      <w:bookmarkEnd w:id="367"/>
      <w:r>
        <w:rPr>
          <w:rtl w:val="true"/>
        </w:rPr>
        <w:t xml:space="preserve">مسألة </w:t>
      </w:r>
      <w:r>
        <w:rPr/>
        <w:t>21</w:t>
      </w:r>
      <w:r>
        <w:rPr>
          <w:rtl w:val="true"/>
        </w:rPr>
        <w:t xml:space="preserve">: </w:t>
      </w:r>
      <w:r>
        <w:rPr>
          <w:rtl w:val="true"/>
        </w:rPr>
        <w:t>إذا تزوج العمة و ابنة الأخ و شك في سبق عقد العمة أو سبق عقد الابنة حكم بالصحة</w:t>
      </w:r>
      <w:bookmarkEnd w:id="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العمة و ابنة الأخ و شك في سبق عقد العمة أو سبق عقد الابنة حكم بالصحة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إذا شك السبق و الاقتران بناء على البطلان مع الاقتران</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6902135_417432637"/>
      <w:bookmarkStart w:id="370" w:name="_Toc143"/>
      <w:bookmarkEnd w:id="369"/>
      <w:r>
        <w:rPr>
          <w:rtl w:val="true"/>
        </w:rPr>
        <w:t xml:space="preserve">مسألة </w:t>
      </w:r>
      <w:r>
        <w:rPr/>
        <w:t>22</w:t>
      </w:r>
      <w:r>
        <w:rPr>
          <w:rtl w:val="true"/>
        </w:rPr>
        <w:t xml:space="preserve">: </w:t>
      </w:r>
      <w:r>
        <w:rPr>
          <w:rtl w:val="true"/>
        </w:rPr>
        <w:t>إذا ادعت العمة أو الخالة عدم الإذن و ادعى هو الإذن منهما قدّم قولهما</w:t>
      </w:r>
      <w:bookmarkEnd w:id="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ادعت العمة أو الخالة عدم الإذن و ادعى هو الإذن منهما قدّم قولهما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كانت الدعوى بين العمة و ابنة الأخ مثلا في</w:t>
      </w:r>
    </w:p>
    <w:p>
      <w:pPr>
        <w:pStyle w:val="BookText"/>
        <w:rPr/>
      </w:pPr>
      <w:r>
        <w:rPr>
          <w:rFonts w:ascii="Amiri" w:hAnsi="Amiri" w:eastAsia="Amiri" w:cs="Amiri"/>
          <w:color w:val="111111"/>
          <w:sz w:val="28"/>
          <w:sz w:val="28"/>
          <w:szCs w:val="28"/>
          <w:rtl w:val="true"/>
          <w:lang w:bidi="ar-SA"/>
        </w:rPr>
        <w:t>جعفر علّق الحكم على الرضا و لا ريب في تحققه في جميع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أثر لإظهار الكراهة بعد تحقق الإذن السابق بواسطة العقد المشروط فيه نتيجة الإذن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بيع الفضولي من كتاب البيع ان الفضولي مطابق للقاعدة يجري في كل عقد إلا ما خرج بالدليل فراجع و لا دليل في المقام على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ذيل خبر علي بن جعفر من الحكم بالبطلان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تزوج بنت الأخ و الأخت على العمة و الخالة إلا برضا منهما، فمن فعل ذلك فنكاحه باطل</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فلا يدل على ذلك بعد اتفاق المحققين على أن الرضاء اللاحق كالإذن السابق فلا وجه لما نسب إلى المحقق قدس سره من البطلان، و منه يظهر فساد سائر الأقوال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 الجارية في العقود عند الشك في صحتها و فسادها و كذا فيما شك في السبق و الاقتران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الإذن بناء على عدم جريان أصالة الصحة فيما إذا </w:t>
      </w:r>
      <w:bookmarkStart w:id="371" w:name="pg12261_111775"/>
    </w:p>
    <w:p>
      <w:pPr>
        <w:pStyle w:val="BookText"/>
        <w:rPr/>
      </w:pPr>
      <w:bookmarkEnd w:id="371"/>
      <w:r>
        <w:rPr>
          <w:rFonts w:ascii="Amiri" w:hAnsi="Amiri" w:eastAsia="Amiri" w:cs="Amiri"/>
          <w:color w:val="111111"/>
          <w:sz w:val="28"/>
          <w:sz w:val="28"/>
          <w:szCs w:val="28"/>
          <w:rtl w:val="true"/>
          <w:lang w:bidi="ar-SA"/>
        </w:rPr>
        <w:t>الإذن و عدمه فكذلك قدّم قول العمة</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6902137_417432637"/>
      <w:bookmarkStart w:id="373" w:name="_Toc144"/>
      <w:bookmarkEnd w:id="372"/>
      <w:r>
        <w:rPr>
          <w:rtl w:val="true"/>
        </w:rPr>
        <w:t xml:space="preserve">مسألة </w:t>
      </w:r>
      <w:r>
        <w:rPr/>
        <w:t>23</w:t>
      </w:r>
      <w:r>
        <w:rPr>
          <w:rtl w:val="true"/>
        </w:rPr>
        <w:t xml:space="preserve">: </w:t>
      </w:r>
      <w:r>
        <w:rPr>
          <w:rtl w:val="true"/>
        </w:rPr>
        <w:t>إذا تزوج ابنة الأخ أو الأخت و شك في أنه هل كان عن إذن من العمة و الخالة أو لا؟</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ابنة الأخ أو الأخت و شك في أنه هل كان عن إذن من العمة و الخالة أو لا؟ حمل فعله على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6902139_417432637"/>
      <w:bookmarkStart w:id="375" w:name="_Toc145"/>
      <w:bookmarkEnd w:id="374"/>
      <w:r>
        <w:rPr>
          <w:rtl w:val="true"/>
        </w:rPr>
        <w:t xml:space="preserve">مسألة </w:t>
      </w:r>
      <w:r>
        <w:rPr/>
        <w:t>24</w:t>
      </w:r>
      <w:r>
        <w:rPr>
          <w:rtl w:val="true"/>
        </w:rPr>
        <w:t xml:space="preserve">: </w:t>
      </w:r>
      <w:r>
        <w:rPr>
          <w:rtl w:val="true"/>
        </w:rPr>
        <w:t>إذا حصل بنتيّة الأخ أو الأخت بعد التزويج بالرضاع لم يبطل</w:t>
      </w:r>
      <w:bookmarkEnd w:id="3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بنتيّة الأخ أو الأخت بعد التزويج بالرضاع لم يبطل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إذا جمع بينهما في حال الكفر ثمَّ أسلم على وجه</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6902141_417432637"/>
      <w:bookmarkStart w:id="377" w:name="_Toc146"/>
      <w:bookmarkEnd w:id="376"/>
      <w:r>
        <w:rPr>
          <w:rtl w:val="true"/>
        </w:rPr>
        <w:t xml:space="preserve">مسألة </w:t>
      </w:r>
      <w:r>
        <w:rPr/>
        <w:t>25</w:t>
      </w:r>
      <w:r>
        <w:rPr>
          <w:rtl w:val="true"/>
        </w:rPr>
        <w:t xml:space="preserve">: </w:t>
      </w:r>
      <w:r>
        <w:rPr>
          <w:rtl w:val="true"/>
        </w:rPr>
        <w:t>إذا طلق العمة أو الخالة طلاقا رجعيا لم يجز تزويج إحدى البنتين إلا بعد خروجهما عن العدة</w:t>
      </w:r>
      <w:bookmarkEnd w:id="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العمة أو الخالة طلاقا رجعيا لم يجز تزويج إحدى البنتين إلا بعد خروجهما عن العدة و لو كان الطلاق بائنا جاز من حينه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6902143_417432637"/>
      <w:bookmarkStart w:id="379" w:name="_Toc147"/>
      <w:bookmarkEnd w:id="378"/>
      <w:r>
        <w:rPr>
          <w:rtl w:val="true"/>
        </w:rPr>
        <w:t xml:space="preserve">مسألة </w:t>
      </w:r>
      <w:r>
        <w:rPr/>
        <w:t>26</w:t>
      </w:r>
      <w:r>
        <w:rPr>
          <w:rtl w:val="true"/>
        </w:rPr>
        <w:t xml:space="preserve">: </w:t>
      </w:r>
      <w:r>
        <w:rPr>
          <w:rtl w:val="true"/>
        </w:rPr>
        <w:t>إذا طلق إحداهما بطلاق الخلع جاز له العقد على البنت</w:t>
      </w:r>
      <w:bookmarkEnd w:id="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إحداهما بطلاق الخلع جاز له العقد على البنت لأن طلاق الخلع، بائن، و إن رجعت في البذل لم يبطل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6902145_417432637"/>
      <w:bookmarkStart w:id="381" w:name="_Toc148"/>
      <w:bookmarkEnd w:id="380"/>
      <w:r>
        <w:rPr>
          <w:rtl w:val="true"/>
        </w:rPr>
        <w:t xml:space="preserve">مسألة </w:t>
      </w:r>
      <w:r>
        <w:rPr/>
        <w:t>27</w:t>
      </w:r>
      <w:r>
        <w:rPr>
          <w:rtl w:val="true"/>
        </w:rPr>
        <w:t xml:space="preserve">: </w:t>
      </w:r>
      <w:r>
        <w:rPr>
          <w:rtl w:val="true"/>
        </w:rPr>
        <w:t>هل يجري الحكم في المملوكتين و المختلفتين؟</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يجري الحكم في المملوكتين و المختلفتين؟</w:t>
      </w:r>
    </w:p>
    <w:p>
      <w:pPr>
        <w:pStyle w:val="BookText"/>
        <w:rPr/>
      </w:pPr>
      <w:r>
        <w:rPr>
          <w:rFonts w:ascii="Amiri" w:hAnsi="Amiri" w:eastAsia="Amiri" w:cs="Amiri"/>
          <w:color w:val="111111"/>
          <w:sz w:val="28"/>
          <w:sz w:val="28"/>
          <w:szCs w:val="28"/>
          <w:rtl w:val="true"/>
          <w:lang w:bidi="ar-SA"/>
        </w:rPr>
        <w:t>اعترف من تقوم به الصحة بعدمها و لكنه مشكل فيما إذا اعترف الظرف الآخر بوجودها و كذا الكلام في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كانت الدعوى بين العمة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 كما مر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الأدلة إنما هو صورة إحداث النكاح لا مثل المقام، و لو شك في شمولها له يكفي في عدم التمسك بها الرجوع إلى الأصل و العمومات في هذا الحكم المخالف لها و كذا الكلام في الجمع بينهما في حال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الجواز في الطلاق الرجعي فلتسالمهم على أن المطلّقة الرجعية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الجواز في الطلاق البائن فلحصول البينونة من حين الطلاق فتصير الزوجة أجنبية بالنسبة إلى الزوج حينئذ</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يصير حينئذ من إدخال العمة أو الخالة على بنت الأخ أو الأخت و هو جائز</w:t>
      </w:r>
      <w:r>
        <w:rPr>
          <w:rFonts w:eastAsia="Amiri" w:cs="Amiri" w:ascii="Amiri" w:hAnsi="Amiri"/>
          <w:color w:val="111111"/>
          <w:sz w:val="28"/>
          <w:szCs w:val="28"/>
          <w:rtl w:val="true"/>
          <w:lang w:bidi="ar-SA"/>
        </w:rPr>
        <w:t xml:space="preserve">. </w:t>
      </w:r>
      <w:bookmarkStart w:id="382" w:name="pg12261_111776"/>
    </w:p>
    <w:p>
      <w:pPr>
        <w:pStyle w:val="BookText"/>
        <w:rPr/>
      </w:pPr>
      <w:bookmarkEnd w:id="382"/>
      <w:r>
        <w:rPr>
          <w:rFonts w:ascii="IRNazanin" w:hAnsi="IRNazanin" w:eastAsia="IRNazanin"/>
          <w:color w:val="111111"/>
          <w:sz w:val="28"/>
          <w:sz w:val="28"/>
          <w:szCs w:val="28"/>
          <w:rtl w:val="true"/>
          <w:lang w:bidi="fa-IR"/>
        </w:rPr>
        <w:t xml:space="preserve">وجهان، أقواهما العدم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4"/>
        <w:numPr>
          <w:ilvl w:val="3"/>
          <w:numId w:val="1"/>
        </w:numPr>
        <w:rPr/>
      </w:pPr>
      <w:bookmarkStart w:id="383" w:name="__RefHeading___Toc6902147_417432637"/>
      <w:bookmarkStart w:id="384" w:name="_Toc149"/>
      <w:bookmarkEnd w:id="383"/>
      <w:r>
        <w:rPr>
          <w:rtl w:val="true"/>
        </w:rPr>
        <w:t xml:space="preserve">مسألة </w:t>
      </w:r>
      <w:r>
        <w:rPr/>
        <w:t>28</w:t>
      </w:r>
      <w:r>
        <w:rPr>
          <w:rtl w:val="true"/>
        </w:rPr>
        <w:t xml:space="preserve">: </w:t>
      </w:r>
      <w:r>
        <w:rPr>
          <w:rtl w:val="true"/>
        </w:rPr>
        <w:t>الزنا الطارئ على التزويج لا يوجب الحرمة</w:t>
      </w:r>
      <w:bookmarkEnd w:id="3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 الطارئ على التزويج لا يوجب الحرمة إذا كان بعد الوطء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قبله أيضا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تزوج امرأة ثمَّ زنى بأمها أو بنتها لم تحرم عليه امرأته، و كذا لو زنى الأب بامرأة الابن لم تحرم على الابن، و كذا لو زنى الابن بامرأة الأب لا تحرم على أبيه، و كذا الحال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في الحكم المخالف للأصل و الإطلاقات و العمومات على المنساق من الأدلة و الشك في الشمول و عدمه يكفي في عدم صحة التمسك بأدلة المقام لأنه من التمسك بالدليل في الموضوع المشكوك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صحيح ابن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الرجل يفجر بالمرأة، أ يتزوج بابنتها؟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إن كانت عنده امرأة فجر بأمها أو أختها لم تحرم عليه امرأته، إن الحرام لا يفسد الحلال</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قال في رجل زنا بأم امرأته أو ببنتها أو بأختها،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ذلك عليه امرأته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حرّم حرام حلالا قط</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 و عن الصادق عليه السّلام في الصحيح </w:t>
      </w:r>
      <w:r>
        <w:rPr>
          <w:rStyle w:val="FootnoteAnchor"/>
          <w:rtl w:val="true"/>
        </w:rPr>
        <w:footnoteReference w:id="3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تزوج جارية فدخل بها ثمَّ ابتلى بها ففجر بأمها أ تحرم عليه امرأته؟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إنه لا يحرّم الحلال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عن جمع و نسب إلى جماعة منهم الشيخ في الاستبصار الحرمة إذا كان الزناء قبل الوطي لموثق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تكون عنده الجارية فيقع عليها ابن ابنه قبل أن يطأها الجد، أو الرجل يزني بالمرأة هل يجوز لابنه أن يتزوجها؟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ذلك إذا تزوجها فوطئها </w:t>
      </w:r>
    </w:p>
    <w:p>
      <w:pPr>
        <w:pStyle w:val="BookText"/>
        <w:rPr/>
      </w:pPr>
      <w:r>
        <w:rPr>
          <w:rFonts w:ascii="Amiri" w:hAnsi="Amiri" w:eastAsia="Amiri" w:cs="Amiri"/>
          <w:color w:val="111111"/>
          <w:sz w:val="28"/>
          <w:sz w:val="28"/>
          <w:szCs w:val="28"/>
          <w:rtl w:val="true"/>
          <w:lang w:bidi="ar-SA"/>
        </w:rPr>
        <w:t xml:space="preserve">اللواط الطارئ على التزويج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تزوج امرأة و لاط بأخيها أو أبيها أو ابنها لم تحرم عليه امرأته إلا ان الاحتياط فيه لا يترك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كان الزنا سابقا على التزويج فإن كان بالعمة أو الخالة يوجب حرمة بنتيهما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بغيرهما ففيه خلاف، و الأحوط التحريم، بل</w:t>
      </w:r>
    </w:p>
    <w:p>
      <w:pPr>
        <w:pStyle w:val="BookText"/>
        <w:rPr/>
      </w:pPr>
      <w:r>
        <w:rPr>
          <w:rFonts w:ascii="Amiri" w:hAnsi="Amiri" w:eastAsia="Amiri" w:cs="Amiri"/>
          <w:color w:val="111111"/>
          <w:sz w:val="28"/>
          <w:sz w:val="28"/>
          <w:szCs w:val="28"/>
          <w:rtl w:val="true"/>
          <w:lang w:bidi="ar-SA"/>
        </w:rPr>
        <w:t>ثمَّ زنى بها ابنه لم يضره لأن الحرام لا يفسد الحلال و كذلك الجارية</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و قوله عليه السّلام أيضا في خبر الكناني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فجر الرجل بالمرأة لم تحل له ابنتها أبدا، و إن كان قد تزوج ابنتها قبل ذلك و لم يدخل بها فقد بطل تزويجه و إن هو تزوج ابنتها و دخل بها ثمَّ فجر بأمها بعد ما دخل بابنتها فليس يفسد فجوره بأمها نكاح ابنتها إذا هو دخل بها،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يفسد الحرام و الحلال إذا كان هكذا</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لكنهما موهونان بالإعراض و دعوى الإجماع على خلافهما مع أن عموم التعليل يشمل الصورتين فلا فارق بينهما في البين و طريق الاحتياط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للقاعدة التي اسّها أئمة الدين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الحرام لا يحرّم الحلال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الكلام فيه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السابق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أبا عبد اللّه عليه السّلام و أنا جالس عن رجل نال من خالته في شبابه ثمَّ ارتدع يتزوج ابنتها؟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 إنه لم يكن أفضى إليها إنما كان شي‌ء، دون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و لا كرامة</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و في موثق أبي أيوب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سأله محمد بن مسلم و أنا جالس عن رجل نال من خالته و هو شاب ثمَّ ارتدع أ يتزوج ابنتها؟ </w:t>
      </w:r>
    </w:p>
    <w:p>
      <w:pPr>
        <w:pStyle w:val="BookText"/>
        <w:rPr/>
      </w:pPr>
      <w:r>
        <w:rPr>
          <w:rFonts w:ascii="Amiri" w:hAnsi="Amiri" w:eastAsia="Amiri" w:cs="Amiri"/>
          <w:color w:val="111111"/>
          <w:sz w:val="28"/>
          <w:sz w:val="28"/>
          <w:szCs w:val="28"/>
          <w:rtl w:val="true"/>
          <w:lang w:bidi="ar-SA"/>
        </w:rPr>
        <w:t xml:space="preserve">لعله لا يخلو عن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الكلام في الوطء بالشبهة فإن كان طارئا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أفضى إليها إنما كان شي‌ء دون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و يتم الحكم في العمة بالقول بعدم الفصل، و في مرسل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فجر بعمته أو خالته لم تحل له ابنتاهما</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و يكفي هذا المقدار في حصول الظن الاجتهادي بالحكم و عليه المدار في الفقه كله فلا وجه لمناقشة السرائر و لا توقف المختلف مع أنهما يكتفون في موارد كثيرة بمثل هذه الظنون بل بأقل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الحرمة إلى المشهور بين الفقهاء لجملة من النصوص منها صحيح ابن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يفجر بالمرأة أ يتزوج بابنتها؟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إن كانت عنده امرأة ثمَّ فجر بأمها أو أختها لم تحرم عليه امرأته، إن الحرام لا يفسد الحلال</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كان بينه و بين امرأة فجور، هل يتزوج ابنتها؟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قبله أو شبهها فليتزوج ابنتها، و ليتزوجها هي إن شاء</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العيص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باشر امرأة و قبّل غير أنه لم يفض إليها، ثمَّ تزوج ابنتها،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أفضى إلى الأم فلا بأس، و إن كان أفضى إليها فلا يتزوج ابنتها</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إلى غير ذلك من الأخبار التي هي من المحكمات المشتملة على التفصيل و فيها الموثق و الصحيح و غيرهما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نسب إلى المشهور بين القدماء الجواز لجملة أخرى من الأخبار منها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سعد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فجر بامرأة يتزوج ابنتها؟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سعد، إن الحرام لا يفسد الحلال</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أيضا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الرجل يأتي المرأة حراما أ يتزوجها؟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أمها و بنتها</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صفوان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يفجر بالمرأة و هي جارية قوم آخرين ثمَّ اشترى ابنتها أ تحل له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الحرام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فجر بامرأة حراما أ يتزوج بابنتها؟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الحلال</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الكناسي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من أصحابنا تزوج امرأة قد زعم أنه يلاعب أمها و يقبّلها من غير أن يكون أفضى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أبا عبد اللّه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مره فليفارقها،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الرجل فو اللّه ما دفع ذلك عن نفسه، و خلّى سبيلها</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إذ المنساق من الأمر بالمفارقة هو الطلاق فلا موضوع له إلا مع صحة العقد فيحمل الأمر بالمفارقة على الكراهة إلى غير ذلك من الأخبار و هي أيضا كثيرة بين موثق و صحيح و غيرهما، و هذه الأخبار من المحكمات أيضا و هي مطابقة للأصل و عمومات الكتاب مثل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أُحِلَّ لَكُمْ ما وَراءَ ذلِكُمْ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غيرها من عمومات الكتاب و السنة التي تقدم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الجمع العرفي في مثل هذه الأخبار من أول الفقه إلى آخره هو حمل ما دل على المنع على الكراهة لو لا ترجيح في البين، و قد يرجح القسم الأول على الثاني بقوة السند و كثرة العدد و العامل بل و بالدلالة أيضا لاحتمال القسم الثاني الفجور بغير الجماع أو الحمل على التقية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الكل مخدوش أما قوّة السند ففي القسمين موثق و صحيح و أما كثرة </w:t>
      </w:r>
    </w:p>
    <w:p>
      <w:pPr>
        <w:pStyle w:val="BookText"/>
        <w:rPr/>
      </w:pPr>
      <w:r>
        <w:rPr>
          <w:rFonts w:ascii="Amiri" w:hAnsi="Amiri" w:eastAsia="Amiri" w:cs="Amiri"/>
          <w:color w:val="111111"/>
          <w:sz w:val="28"/>
          <w:sz w:val="28"/>
          <w:szCs w:val="28"/>
          <w:rtl w:val="true"/>
          <w:lang w:bidi="ar-SA"/>
        </w:rPr>
        <w:t xml:space="preserve">لا يوجب الحرمة و إن كان سابقا على التزويج أوجبها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العدد فليس بمرجح على فرض تحققه بعد اشتمال كل منهما على الصحاح و الموثقات، و أما كثرة العامل فلا اعتبار به ما لم يبلغ الهجر و الإعراض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الحمل على غير الجماع خلاف ظاهر بعضها كما أن الحمل على ما بعد التزويج أيضا كذلك بلا شاهد و الحمل على التقية أبعد من الجميع، لعدم كون الجواز معروفا بين العامة في زمان الصادقين عليهما السّلام حتى يتحقق موضوع التقية و إن نسب القول به إلى بعضهم لكنه لا يوجبها ما لم يصير معروفا لديهم بحيث يتقي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أنه بناء على التحريم يكون المورد كالوطء الصحيح الشرعي في نشر الحرمة في الوطي الصحيح الشرعي يكون في الزنا أيضا كذلك لإطلاق صحيح ابن جعفر عن أخيه موسى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زنى بامرأة هل تحل لابنه أن يتزوجها؟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يفجر بالمرأة أ تحل لابنه؟ أو يفجر بها الابن أ تحل لأبيه؟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الأب أو الابن مسّها لم تحل</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و مثلهما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إيجاب الحرمة في الطاري على التزويج فللأصل و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الإيجاب للحرمة في السابق عليه فنسب إلى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الوطي بالشبهة كالنكاح الصحيح إلا ما خرج بالدليل و لا دليل على الخروج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أولى من الزنا الموجب لها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 xml:space="preserve">. </w:t>
      </w:r>
      <w:bookmarkStart w:id="385" w:name="pg12261_111781"/>
    </w:p>
    <w:p>
      <w:pPr>
        <w:pStyle w:val="Heading4"/>
        <w:numPr>
          <w:ilvl w:val="3"/>
          <w:numId w:val="1"/>
        </w:numPr>
        <w:rPr/>
      </w:pPr>
      <w:bookmarkStart w:id="386" w:name="__RefHeading___Toc6902149_417432637"/>
      <w:bookmarkStart w:id="387" w:name="_Toc150"/>
      <w:bookmarkEnd w:id="385"/>
      <w:bookmarkEnd w:id="386"/>
      <w:r>
        <w:rPr>
          <w:rtl w:val="true"/>
        </w:rPr>
        <w:t xml:space="preserve">مسألة </w:t>
      </w:r>
      <w:r>
        <w:rPr/>
        <w:t>29</w:t>
      </w:r>
      <w:r>
        <w:rPr>
          <w:rtl w:val="true"/>
        </w:rPr>
        <w:t xml:space="preserve">: </w:t>
      </w:r>
      <w:r>
        <w:rPr>
          <w:rtl w:val="true"/>
        </w:rPr>
        <w:t>إذا زنى بمملوكة أبيه فإن كان قبل أن يطأها الأب حرمت على الأب</w:t>
      </w:r>
      <w:bookmarkEnd w:id="3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زنى بمملوكة أبيه فإن كان قبل أن يطأها الأب حرمت على الأب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يترتب على الوطي بالشبهة حكم الوطي الصحيح في كل ما دل عليه الدليل بالخصوص و في غيره يرجع إلى الأصل و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فعهدة إثبات دعوى الأولوية على مدّعيها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لثبوته بعد مخالفة ابن إدريس و المحقق رحمهم اللّه و عن العلامة في القواعد أن فيه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الحرمة بصحيح الكاهلي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و أنا عنده عن رجل اشترى جارية و لم يمسّها فأمرت امرأته ابنه و هو ابن عشر سنين أن يقع عليها فوقع عليها فما ترى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أثم الغلام، و أثمت أمه، و لا أرى للأب إذا قربها الابن أن يقع عليها</w:t>
      </w:r>
      <w:r>
        <w:rPr>
          <w:rFonts w:eastAsia="Amiri" w:cs="Amiri" w:ascii="Amiri" w:hAnsi="Amiri"/>
          <w:color w:val="111111"/>
          <w:sz w:val="28"/>
          <w:szCs w:val="28"/>
          <w:rtl w:val="true"/>
          <w:lang w:bidi="ar-SA"/>
        </w:rPr>
        <w:t xml:space="preserve">» </w:t>
      </w:r>
      <w:r>
        <w:rPr>
          <w:rStyle w:val="FootnoteAnchor"/>
          <w:rtl w:val="true"/>
        </w:rPr>
        <w:footnoteReference w:id="37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كنا نحن و نفس هذه الصحيحة تكون استفادة الحرمة منها قابلة للمناقشة لإمكان أن يكون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أرى للأب إذا قربها الابن أن يقع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أدبية لا الحرمة الواقعية، مع أن صحيح مرازم ظاهر بل نص في الحلّية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و قد سئل عن امرأة أمرت ابنها أن يقع على جارية لأبيه فوقع،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أثمت و اثم 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سألني بعض هؤلاء عن هذه المسألة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أمسكها فإن الحلال لا يفسده الحرام</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و كذا موثق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 إذا زنى رجل بامرأة أبيه أو بجارية أبيه فإن ذلك لا يحرّمها على زوجها، و لا يحرّم الجارية على سيدها إنما يحرّم ذلك منه إذا أتى الجارية و هي له حلال، فلا تحل تلك الجارية لابنه و لا لأبيه</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xml:space="preserve">، فالجزم بالحرمة بعد ملاحظة مجموع الأخبار مشكل جدا و أشكل من ذلك التمسك </w:t>
      </w:r>
      <w:bookmarkStart w:id="388" w:name="pg12261_111782"/>
    </w:p>
    <w:p>
      <w:pPr>
        <w:pStyle w:val="BookText"/>
        <w:rPr/>
      </w:pPr>
      <w:bookmarkEnd w:id="388"/>
      <w:r>
        <w:rPr>
          <w:rFonts w:ascii="Amiri" w:hAnsi="Amiri" w:eastAsia="Amiri" w:cs="Amiri"/>
          <w:color w:val="111111"/>
          <w:sz w:val="28"/>
          <w:sz w:val="28"/>
          <w:szCs w:val="28"/>
          <w:rtl w:val="true"/>
          <w:lang w:bidi="ar-SA"/>
        </w:rPr>
        <w:t xml:space="preserve">و إن كان بعد وطئه لها لم تحرم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الكلام إذا زنى الأب بمملوكة ابنه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6902151_417432637"/>
      <w:bookmarkStart w:id="390" w:name="_Toc151"/>
      <w:bookmarkEnd w:id="389"/>
      <w:r>
        <w:rPr>
          <w:rtl w:val="true"/>
        </w:rPr>
        <w:t xml:space="preserve">مسألة </w:t>
      </w:r>
      <w:r>
        <w:rPr/>
        <w:t>30</w:t>
      </w:r>
      <w:r>
        <w:rPr>
          <w:rtl w:val="true"/>
        </w:rPr>
        <w:t xml:space="preserve">: </w:t>
      </w:r>
      <w:r>
        <w:rPr>
          <w:rtl w:val="true"/>
        </w:rPr>
        <w:t>لا فرق في الحكم بين الزنا في القبل أو الدبر</w:t>
      </w:r>
      <w:bookmarkEnd w:id="3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الحكم بين الزنا في القبل أو الدبر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6902153_417432637"/>
      <w:bookmarkStart w:id="392" w:name="_Toc152"/>
      <w:bookmarkEnd w:id="391"/>
      <w:r>
        <w:rPr>
          <w:rtl w:val="true"/>
        </w:rPr>
        <w:t xml:space="preserve">مسألة </w:t>
      </w:r>
      <w:r>
        <w:rPr/>
        <w:t>31</w:t>
      </w:r>
      <w:r>
        <w:rPr>
          <w:rtl w:val="true"/>
        </w:rPr>
        <w:t xml:space="preserve">: </w:t>
      </w:r>
      <w:r>
        <w:rPr>
          <w:rtl w:val="true"/>
        </w:rPr>
        <w:t>إذا شك في تحقق الزنا و عدمه بنى على العدم</w:t>
      </w:r>
      <w:bookmarkEnd w:id="3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تحقق الزنا و عدمه بنى على العدم و إذا شك في كونه سابقا أو لا بنى على كونه لا حقا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6902155_417432637"/>
      <w:bookmarkStart w:id="394" w:name="_Toc153"/>
      <w:bookmarkEnd w:id="393"/>
      <w:r>
        <w:rPr>
          <w:rtl w:val="true"/>
        </w:rPr>
        <w:t xml:space="preserve">مسألة </w:t>
      </w:r>
      <w:r>
        <w:rPr/>
        <w:t>32</w:t>
      </w:r>
      <w:r>
        <w:rPr>
          <w:rtl w:val="true"/>
        </w:rPr>
        <w:t xml:space="preserve">: </w:t>
      </w:r>
      <w:r>
        <w:rPr>
          <w:rtl w:val="true"/>
        </w:rPr>
        <w:t>إذا علم أنه زنى بإحدى الامرأتين و لم يدر أيّتهما هي؟ وجب عليه الاحتياط</w:t>
      </w:r>
      <w:bookmarkEnd w:id="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أنه زنى بإحدى الامرأتين و لم يدر أيّتهما هي؟</w:t>
      </w:r>
    </w:p>
    <w:p>
      <w:pPr>
        <w:pStyle w:val="BookText"/>
        <w:rPr/>
      </w:pPr>
      <w:r>
        <w:rPr>
          <w:rFonts w:ascii="Amiri" w:hAnsi="Amiri" w:eastAsia="Amiri" w:cs="Amiri"/>
          <w:color w:val="111111"/>
          <w:sz w:val="28"/>
          <w:sz w:val="28"/>
          <w:szCs w:val="28"/>
          <w:rtl w:val="true"/>
          <w:lang w:bidi="ar-SA"/>
        </w:rPr>
        <w:t xml:space="preserve">وجب عليه الاحتياط إذا كان لكل منهما أم أو بنت، و أما إذا لم يكن لإحداهما أم و لا بنت فالظاهر جواز نكاح الأم أو البنت من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ببعض العمومات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أبي جعفر عليه السّلام فيما تقدم آنفا من موثق زرارة، و يدل عليه أيضا مفهوم ما مر من صحيح الكاهلي 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الحرام لا يحرّم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الروايات السابقة</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القول بالفصل بين المسألتين بل القول بعدم الفصل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المساواة بين الفرجين إلا ما خرج بالدليل على التخصيص و هو مفقود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فللأصل و الإطلاق و الاتفاق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فلأصالة الصحة في العقد و التملك ما لم يعلم بالخلاف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فلتنجز العلم الإجمالي بعد كون الطرفين مورد الابتلاء</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فلأصالة الصحة و الحلّية بعد كون الطرف الآخر خارجا عن مورد الابتلاء</w:t>
      </w:r>
      <w:r>
        <w:rPr>
          <w:rFonts w:eastAsia="Amiri" w:cs="Amiri" w:ascii="Amiri" w:hAnsi="Amiri"/>
          <w:color w:val="111111"/>
          <w:sz w:val="28"/>
          <w:szCs w:val="28"/>
          <w:rtl w:val="true"/>
          <w:lang w:bidi="ar-SA"/>
        </w:rPr>
        <w:t xml:space="preserve">. </w:t>
      </w:r>
      <w:bookmarkStart w:id="395" w:name="pg12261_111783"/>
    </w:p>
    <w:p>
      <w:pPr>
        <w:pStyle w:val="Heading4"/>
        <w:numPr>
          <w:ilvl w:val="3"/>
          <w:numId w:val="1"/>
        </w:numPr>
        <w:rPr/>
      </w:pPr>
      <w:bookmarkStart w:id="396" w:name="__RefHeading___Toc6902157_417432637"/>
      <w:bookmarkStart w:id="397" w:name="_Toc154"/>
      <w:bookmarkEnd w:id="395"/>
      <w:bookmarkEnd w:id="396"/>
      <w:r>
        <w:rPr>
          <w:rtl w:val="true"/>
        </w:rPr>
        <w:t xml:space="preserve">مسألة </w:t>
      </w:r>
      <w:r>
        <w:rPr/>
        <w:t>33</w:t>
      </w:r>
      <w:r>
        <w:rPr>
          <w:rtl w:val="true"/>
        </w:rPr>
        <w:t xml:space="preserve">: </w:t>
      </w:r>
      <w:r>
        <w:rPr>
          <w:rtl w:val="true"/>
        </w:rPr>
        <w:t>لا فرق في الزنا بين كونه اختياريا أو إجباريا أو اضطراريا</w:t>
      </w:r>
      <w:bookmarkEnd w:id="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الزنا بين كونه اختياريا أو إجباريا أو اضطراريا و لا بين كونه في حال النوم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اليقظة، و لا بين كون الزاني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 المرأة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أديانهم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أقسام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الوطي الصحيح الشرعي عندهم كل على مذهبه و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التي تستحق العقوبة لفاعلها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التي لا تستحق فيها العقوبة كالمكروه و المضطر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الوطي بالشبهة موضوعية كانت أو حكمية و هذه الأقسام حكمها معلومة كما يأتي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الوطي بالشبهة من حيث المفهوم معلوم و هو في مقابل الزنا الواقعي و النكاح الصحيح، و الشبهة لا تكون إلا في مقام الإثبات دون الثبوت و تكون ملحقة بالوطي الصحيح فيما يترتب عليه من الآثار في النكاح و العدد و الحدود و هذا مما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البحث في توسعة دائرة الشبهة لكل احتمال و لو أمكن رفعها أو تضييقها لخصوص بعض المراتب فلا بد من تأسيس الأصل أولا في حكمه ثمَّ بيان مجموع الأخبار الواصلة إلينا في الموضوع ثمَّ مراجعة كلمات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فمقتضاه الحرمة و عدم ترتب آثار الصحيح مطلقا إلا فيما هو المعلوم المستفاد من مجموع الأدلة أو المتيقن من الإجماع لو تحقق</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قول أبي جعفر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قضي في رجل ظن أهله أنه قد مات أو قتل، فنكحت امرأته و تزوجت سريّته، فولدت كل واحدة من زوجها، ثمَّ جاء الزوج الأول أو جاء مولى السريّة قال فقضى في ذلك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يأخذ الزوج الأول امرأته و يأخذ السيد سريته و ولدها أو يأخذ عرضا من الثمن ثمن الولد</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 و إطلاق الظن الوارد في يشمل المعتبر منه و غيره كما يأتي و منها قوله عليه السّلام أيضا في موثق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نعي الرجل إلى أهله أو أخبروها أنه طلّقها فاعتدت ثمَّ تزوجت فجاء زوجها الأول بعد، فإن الأول أحق بها من هذا الرجل دخل بها أو لم يدخل بها و لها من الآخر المهر بما استحل من فرجها و ليس للآخر أن يتزوجها أبدا</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xml:space="preserve">، و قريب منه غيره </w:t>
      </w:r>
      <w:r>
        <w:rPr>
          <w:rStyle w:val="FootnoteAnchor"/>
          <w:rtl w:val="true"/>
        </w:rPr>
        <w:footnoteReference w:id="378"/>
      </w:r>
      <w:r>
        <w:rPr>
          <w:rFonts w:ascii="Amiri" w:hAnsi="Amiri" w:eastAsia="Amiri" w:cs="Amiri"/>
          <w:color w:val="111111"/>
          <w:sz w:val="28"/>
          <w:sz w:val="28"/>
          <w:szCs w:val="28"/>
          <w:rtl w:val="true"/>
          <w:lang w:bidi="ar-SA"/>
        </w:rPr>
        <w:t>، فلا ريب في حصول العلم العادي من النعي و الإخبار بالموت خصوصا إذا كان عن جمع كما هو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محمد بن قيس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رجل حسب أهله أنه قد مات أو قتل فنكحت امرأته و تزوجت سريّته و ولدت كل واحد منهما من زوجها فجاء زوجها الأول و مولى السريّة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امرأته فهو أحق بها، و يأخذ سريّته و ولدها أو يأخذ رضا من ثمنه</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و لو كنا نحن و نفس الحسبان من دون قرينة يشمل الاحتمال المرجوح أيضا لكن موت الزوج ثمَّ تزويج امرأته بزوج آخر يستلزم عادة وجود قرائن في البين تدل على صحة الموت بحيث يوجب الاطمئنان به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عنه عليه السّلام في صحيح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رجلين شهدا على رجل غائب عند امرأته أنه طلقها فاعتدت المرأة و تزوجت ثمَّ إن الزوج الغائب قدم فزعم أنه لم يطلّقها فأكذب نفسه أحد الشاهدين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سبيل للأخير عليها و يؤخذ الصداق من الذي شهد فيرد على الأخير و الأول أملك بها و تعتد من الأخير و لا يقربها الأول حتى تنقضي عدتها</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 xml:space="preserve">، و الظاهر حصول الاطمئنان العادي من شهادة رجلين إلى غير ذلك من الروايات الظاهرة في </w:t>
      </w:r>
    </w:p>
    <w:p>
      <w:pPr>
        <w:pStyle w:val="BookText"/>
        <w:rPr/>
      </w:pPr>
      <w:r>
        <w:rPr>
          <w:rFonts w:ascii="Amiri" w:hAnsi="Amiri" w:eastAsia="Amiri" w:cs="Amiri"/>
          <w:color w:val="111111"/>
          <w:sz w:val="28"/>
          <w:sz w:val="28"/>
          <w:szCs w:val="28"/>
          <w:rtl w:val="true"/>
          <w:lang w:bidi="ar-SA"/>
        </w:rPr>
        <w:t xml:space="preserve">بالغا أو غير بالغ، و كذا المزني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لو أدخلت الامرأة ذكر الرضيع</w:t>
      </w:r>
    </w:p>
    <w:p>
      <w:pPr>
        <w:pStyle w:val="BookText"/>
        <w:rPr/>
      </w:pPr>
      <w:r>
        <w:rPr>
          <w:rFonts w:ascii="Amiri" w:hAnsi="Amiri" w:eastAsia="Amiri" w:cs="Amiri"/>
          <w:color w:val="111111"/>
          <w:sz w:val="28"/>
          <w:sz w:val="28"/>
          <w:szCs w:val="28"/>
          <w:rtl w:val="true"/>
          <w:lang w:bidi="ar-SA"/>
        </w:rPr>
        <w:t>حصول الاعتقاد و الاطمئنان العادي إما بقرائن خارجية أو الداخلية بعد رد بعضها إلى بعض و استفادة الحكم من مجموعها فلا وجه للتمسك بها لعدم اعتبار حصول الظن فضلا عن كونه معتبرا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الأخير فقد فسره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العلم بالتحريم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كل شبهة مطلقا فضلا عن الظن و الاطمئنان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أنها الوطي بظن الاستحقاق و لا ريب في شموله لمطلق الظن، و لو لم يكن معتبرا فيصير مطابقا للأول في الواقع و إن اختلفا في التعبير و تقييد الظن بالمعتبر بخلاف إطلاق الظن الوارد في مقام التحديد في الحكم المخالف للأصل، و حيث إن كلماتهم مختلفة و ليس من الإجماع الذي يعتمد عليه فلا وجه لبيانها و نقضها و ابرامها فيكون الأقسام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الاطمئنان العادي بالحلّية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بالحلّية من القرائن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غير المعتبر مع الاعتقاد بأنه يكفي في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الاحتمال مع عدم حصول الاعتقاد بأنه يكفي في الحلية، و مقتضى الأصل عدم جريان أحكام وطئ الشبهة على الأخير خصوصا مع إمكان الفحص مع عدم وجود إطلاق صحيح في البين بعد ملاحظة مجموع الأخبار و القرائن الداخلية و الخارجية،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اهتمام الشارع بحفظ الأنساب مهما أمكنه ذلك فيدخل القسم الرابع في الوطي بالشبهة أيضا و يشهد له جعل الوطي في الشريعة المقدسة على قسمين الحلال و الحرام، فما ليس بحرام فعلي داخل في الأول و يظهر ذلك من جمع منهم صاحب الجواهر رحمه اللّه، و سيأتي في كتاب الحدود بعض ما يتعلق بالمقام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لصدق الإطلاق و الاتفاق و العموم بعد صدق الموضوع لغة </w:t>
      </w:r>
      <w:bookmarkStart w:id="398" w:name="pg12261_111786"/>
    </w:p>
    <w:p>
      <w:pPr>
        <w:pStyle w:val="BookText"/>
        <w:rPr/>
      </w:pPr>
      <w:bookmarkEnd w:id="398"/>
      <w:r>
        <w:rPr>
          <w:rFonts w:ascii="Amiri" w:hAnsi="Amiri" w:eastAsia="Amiri" w:cs="Amiri"/>
          <w:color w:val="111111"/>
          <w:sz w:val="28"/>
          <w:sz w:val="28"/>
          <w:szCs w:val="28"/>
          <w:rtl w:val="true"/>
          <w:lang w:bidi="ar-SA"/>
        </w:rPr>
        <w:t xml:space="preserve">في فرجها نشر الحرمة على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زنى بالميتة فكذلك على إشكال أيضا، و أشكل من ذلك لو أدخلت ذكر الميت المتصل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أدخلت الذكر المقطوع فالظاهر عدم النشر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6902159_417432637"/>
      <w:bookmarkStart w:id="400" w:name="_Toc155"/>
      <w:bookmarkEnd w:id="399"/>
      <w:r>
        <w:rPr>
          <w:rtl w:val="true"/>
        </w:rPr>
        <w:t xml:space="preserve">مسألة </w:t>
      </w:r>
      <w:r>
        <w:rPr/>
        <w:t>34</w:t>
      </w:r>
      <w:r>
        <w:rPr>
          <w:rtl w:val="true"/>
        </w:rPr>
        <w:t xml:space="preserve">: </w:t>
      </w:r>
      <w:r>
        <w:rPr>
          <w:rtl w:val="true"/>
        </w:rPr>
        <w:t>إذا كان الزنا لا حقا فطلقت الزوجة رجعيا ثمَّ رجع الزوج في أثناء العدة لم يعد سابقا</w:t>
      </w:r>
      <w:bookmarkEnd w:id="4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الزنا لا حقا فطلقت الزوجة رجعيا ثمَّ رجع الزوج في أثناء العدة لم يعد سابقا حتى ينشر الحرمة، لأن الرجوع إعادة الزوجية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نكحها بعد الخروج عن العدة أو طلقت بائنا فنكحها بعقد جديد ففي صحة النكاح و عدمها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الزنا حين وقوعه لم يؤثر في الحرمة لكونه لا حقا فلا أثر له بعد هذا أيضا، و من أنه سابق بالنسبة إلى هذا العقد الجديد و الأحوط النشر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6902161_417432637"/>
      <w:bookmarkStart w:id="402" w:name="_Toc156"/>
      <w:bookmarkEnd w:id="401"/>
      <w:r>
        <w:rPr>
          <w:rtl w:val="true"/>
        </w:rPr>
        <w:t xml:space="preserve">مسألة </w:t>
      </w:r>
      <w:r>
        <w:rPr/>
        <w:t>35</w:t>
      </w:r>
      <w:r>
        <w:rPr>
          <w:rtl w:val="true"/>
        </w:rPr>
        <w:t xml:space="preserve">: </w:t>
      </w:r>
      <w:r>
        <w:rPr>
          <w:rtl w:val="true"/>
        </w:rPr>
        <w:t>إذا زوجه رجل امرأة فضولا</w:t>
      </w:r>
      <w:bookmarkEnd w:id="4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زوجه رجل امرأة فضولا فزنى بأمها أو بنتها ثمَّ أجاز العقد فإن قلنا بالكشف الحقيقي كان الزنا لا حقا، و إن قلنا بالكشف</w:t>
      </w:r>
    </w:p>
    <w:p>
      <w:pPr>
        <w:pStyle w:val="BookText"/>
        <w:rPr/>
      </w:pPr>
      <w:r>
        <w:rPr>
          <w:rFonts w:ascii="Amiri" w:hAnsi="Amiri" w:eastAsia="Amiri" w:cs="Amiri"/>
          <w:color w:val="111111"/>
          <w:sz w:val="28"/>
          <w:sz w:val="28"/>
          <w:szCs w:val="28"/>
          <w:rtl w:val="true"/>
          <w:lang w:bidi="ar-SA"/>
        </w:rPr>
        <w:t>و عرفا و شرعا فيترتب عليه الأحكام من نشر الحرمة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الاختيار في الزنا في ترتب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مشكل لما عرفت من ظهور الإطلاق و العموم في نشر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منشأه احتمال انصراف الأدلة عن ذلك، و كذا في الإشكال اللاحق مع أن فيه احتمال الانصراف عن الميت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اشكاله مما مر في سابقهما فإنه مجمع العنوانين فيكون أشكل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 من الزنا المعهود لا لغة و لا عرفا و لا شرعا و كذا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بالإعادة مسامحة لأن المطلقة الرجعية زوجة في الجملة و إن لم يكن من كل جهة نعم يصح أن يكون الرجوع اعادة لها من كل جهة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جمودا على الإطلاق لو لا احتمال الانصراف عنه</w:t>
      </w:r>
      <w:r>
        <w:rPr>
          <w:rFonts w:eastAsia="IRNazanin" w:cs="IRNazanin"/>
          <w:color w:val="111111"/>
          <w:sz w:val="28"/>
          <w:szCs w:val="28"/>
          <w:rtl w:val="true"/>
          <w:lang w:bidi="fa-IR"/>
        </w:rPr>
        <w:t xml:space="preserve">. </w:t>
      </w:r>
      <w:bookmarkStart w:id="403" w:name="pg12261_111787"/>
    </w:p>
    <w:p>
      <w:pPr>
        <w:pStyle w:val="BookText"/>
        <w:rPr/>
      </w:pPr>
      <w:bookmarkEnd w:id="403"/>
      <w:r>
        <w:rPr>
          <w:rFonts w:ascii="Amiri" w:hAnsi="Amiri" w:eastAsia="Amiri" w:cs="Amiri"/>
          <w:color w:val="111111"/>
          <w:sz w:val="28"/>
          <w:sz w:val="28"/>
          <w:szCs w:val="28"/>
          <w:rtl w:val="true"/>
          <w:lang w:bidi="ar-SA"/>
        </w:rPr>
        <w:t xml:space="preserve">الحكمي أو النقل كان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6902163_417432637"/>
      <w:bookmarkStart w:id="405" w:name="_Toc157"/>
      <w:bookmarkEnd w:id="404"/>
      <w:r>
        <w:rPr>
          <w:rtl w:val="true"/>
        </w:rPr>
        <w:t xml:space="preserve">مسألة </w:t>
      </w:r>
      <w:r>
        <w:rPr/>
        <w:t>36</w:t>
      </w:r>
      <w:r>
        <w:rPr>
          <w:rtl w:val="true"/>
        </w:rPr>
        <w:t xml:space="preserve">: </w:t>
      </w:r>
      <w:r>
        <w:rPr>
          <w:rtl w:val="true"/>
        </w:rPr>
        <w:t>إذا كان للأب مملوكة منظورة أو ملموسة له بشهوة حرمت على ابنه</w:t>
      </w:r>
      <w:bookmarkEnd w:id="4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للأب مملوكة منظورة أو ملموسة له بشهوة حرمت على ابنه، و كذا العكس على الأقوى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كان النظر أو اللمس بغير شهوة كما إذا كان للاختيار أو للطبابة أو كان اتفاقيا، بل و إن أوجب شهوة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لمسها لإثارة الشهوة كما إذا مس فرجها أو ثديها أو ضمها لتحريك الشهوة فالظاهر النشر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6902165_417432637"/>
      <w:bookmarkStart w:id="407" w:name="_Toc158"/>
      <w:bookmarkEnd w:id="406"/>
      <w:r>
        <w:rPr>
          <w:rtl w:val="true"/>
        </w:rPr>
        <w:t xml:space="preserve">مسألة </w:t>
      </w:r>
      <w:r>
        <w:rPr/>
        <w:t>37</w:t>
      </w:r>
      <w:r>
        <w:rPr>
          <w:rtl w:val="true"/>
        </w:rPr>
        <w:t xml:space="preserve">: </w:t>
      </w:r>
      <w:r>
        <w:rPr>
          <w:rtl w:val="true"/>
        </w:rPr>
        <w:t>لا تحرم أم المملوكة الملموسة و المنظورة على اللامس و الناظر على الأقوى</w:t>
      </w:r>
      <w:bookmarkEnd w:id="4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تحرم أم المملوكة الملموسة و المنظورة على اللامس و الناظر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ما يتعلق بهذه المسألة في العقد الفضولي فتكون الزوجية قبل الزنا بناء على الكشف دون النقل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النصوص في المسألة الثانية من هذا الفصل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العمومات و الإطلاقات الدالة على الحلّية بعد عدم ما يصلح للتخصيص و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إطلاق الأدلة لهذه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لأصالة الحلّية و عموماتها من غير ما يصلح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إلى جمع الحرمة و استدل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الإجماع من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ينظر اللّه تعالى إلى رجل نظر إلى فرج امرأة و ابنتها</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إن كان الأحوط الاجتناب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الأحوط اجتناب الربية المملوكة أو المنظورة أمها و إن كان الأقوى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قد يقال إن</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بأخبار أخرى منها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أحدهما عليهما السّلام عن رجل تزوج امرأة فنظر إلى رأسها و إلى بعض جسدها، أ يتزوج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رأى منها ما يحرم على غيره فليس له أن يتزوج ابنتها</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مردود أما الاحتياط فهو حسن و لكن لا وجه لوجوبه في مقابل عمومات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 فكيف يعتمد عليه مع ذهاب المشهور الى الخلاف و أما النبوي فعلى فرض اعتبار سنده يحمل على التزويج كما أن ظاهر صحيح ابن مسلم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وجهه مما ذكر فلا وجه للإعادة بالتكرار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الاحتياط فلا ريب في حسنه و أما أن الأقوى خلافه فللأصل و الإطلاقات و اشتراط تحريم الربيبة بالدخول بأُمها كما في ظاهر الكتاب قال تعالى فَإِنْ لَمْ تَكُونُوا دَخَلْتُمْ بِهِنَّ فَلا جُناحَ عَلَيْكُمْ </w:t>
      </w:r>
      <w:r>
        <w:rPr>
          <w:rStyle w:val="FootnoteAnchor"/>
          <w:rtl w:val="true"/>
        </w:rPr>
        <w:footnoteReference w:id="383"/>
      </w:r>
      <w:r>
        <w:rPr>
          <w:rFonts w:ascii="Amiri" w:hAnsi="Amiri" w:eastAsia="Amiri" w:cs="Amiri"/>
          <w:color w:val="111111"/>
          <w:sz w:val="28"/>
          <w:sz w:val="28"/>
          <w:szCs w:val="28"/>
          <w:rtl w:val="true"/>
          <w:lang w:bidi="ar-SA"/>
        </w:rPr>
        <w:t>، و إجماع الأصحاب، فيدلان على انحصار الدخول بالأم في سبيته لحرمة الربيبة، و لو كان مجرد المس سببا لها فهو مقدّم طبعا على الدخول لكان ذكر الدخول لغوا و لا بد من الإشارة إليه في ظاهر الكتاب مضافا إلى ما عن الصادق عليه السّلام في الصحيح</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باشر امرأته و قبّل غير أنه لم يفض إليها، ثمَّ تزوج ابنتها، قال عليه السّلام إن لم يكن أفضى إلى الأم فلا بأس و إن كان افضى فلا يتزوج ابنتها</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bookmarkStart w:id="408" w:name="pg12261_111789"/>
    </w:p>
    <w:p>
      <w:pPr>
        <w:pStyle w:val="BookText"/>
        <w:rPr/>
      </w:pPr>
      <w:bookmarkEnd w:id="408"/>
      <w:r>
        <w:rPr>
          <w:rFonts w:ascii="Amiri" w:hAnsi="Amiri" w:eastAsia="Amiri" w:cs="Amiri"/>
          <w:color w:val="111111"/>
          <w:sz w:val="28"/>
          <w:sz w:val="28"/>
          <w:szCs w:val="28"/>
          <w:rtl w:val="true"/>
          <w:lang w:bidi="ar-SA"/>
        </w:rPr>
        <w:t xml:space="preserve">اللمس و النظر يقومان مقام الوطء في كل مورد يكون الوطء ناشرا للحرمة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فتحرم الأجنبية الملموسة أو المنظورة شبهة أو حراما على الأب و الابن و تحرم أمها و بنتها حرة كانت أو أمة، و هو و إن كان أحوط إلا أن الأقوى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ما ذكر فتنحصر الحرمة في مملوكة كل من الأب و الابن على الآخر إذا كانت ملموسة أو منظورة بشهوة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6902167_417432637"/>
      <w:bookmarkStart w:id="410" w:name="_Toc159"/>
      <w:bookmarkEnd w:id="409"/>
      <w:r>
        <w:rPr>
          <w:rtl w:val="true"/>
        </w:rPr>
        <w:t xml:space="preserve">مسألة </w:t>
      </w:r>
      <w:r>
        <w:rPr/>
        <w:t>38</w:t>
      </w:r>
      <w:r>
        <w:rPr>
          <w:rtl w:val="true"/>
        </w:rPr>
        <w:t xml:space="preserve">: </w:t>
      </w:r>
      <w:r>
        <w:rPr>
          <w:rtl w:val="true"/>
        </w:rPr>
        <w:t>في إيجاب النظر أو اللمس إلى الوجه و الكفين إذا كان بشهوة نظر</w:t>
      </w:r>
      <w:bookmarkEnd w:id="4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إيجاب النظر أو اللمس إلى الوجه و الكفين إذا كان بشهوة نظر، و الأقوى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الأحوط</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6902169_417432637"/>
      <w:bookmarkStart w:id="412" w:name="_Toc160"/>
      <w:bookmarkEnd w:id="411"/>
      <w:r>
        <w:rPr>
          <w:rtl w:val="true"/>
        </w:rPr>
        <w:t xml:space="preserve">مسألة </w:t>
      </w:r>
      <w:r>
        <w:rPr/>
        <w:t>39</w:t>
      </w:r>
      <w:r>
        <w:rPr>
          <w:rtl w:val="true"/>
        </w:rPr>
        <w:t xml:space="preserve">: </w:t>
      </w:r>
      <w:r>
        <w:rPr>
          <w:rtl w:val="true"/>
        </w:rPr>
        <w:t>لا يجوز الجمع بين الأختين في النكاح</w:t>
      </w:r>
      <w:bookmarkEnd w:id="4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الجمع بين الأختين في 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دواما أو</w:t>
      </w:r>
    </w:p>
    <w:p>
      <w:pPr>
        <w:pStyle w:val="BookText"/>
        <w:rPr/>
      </w:pPr>
      <w:r>
        <w:rPr>
          <w:rFonts w:ascii="Amiri" w:hAnsi="Amiri" w:eastAsia="Amiri" w:cs="Amiri"/>
          <w:color w:val="111111"/>
          <w:sz w:val="28"/>
          <w:sz w:val="28"/>
          <w:szCs w:val="28"/>
          <w:rtl w:val="true"/>
          <w:lang w:bidi="ar-SA"/>
        </w:rPr>
        <w:t>و أما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أحدهما عليه السّلام عن رجل تزوج امرأة فنظر إلى رأسها و إلى بعض جسدها أ يتزوج ابنتها؟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رأى منها ما يحرم على غيره فليس له أن يتزوج ابنتها</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فيمكن حمله على الكراهة جمعا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قول ضعيف لا دليل عليه من عقل أو 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الحلّية و عموماتها و إطلاقاتها بعد عدم دليل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تفصيله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الحلّية بعدم عدم دليل على الخلاف في النظر لاختصاص الدليل بما إذا استلزم الكشف و التجريد، و أما اللمس فمقتضى إطلاق كون التقبيل موجبا للحرمة كما مر كونه موجبا لها و يمكن التعدي منه إلى غيره لو لا إمكان دعوى الانصراف عن اللمس عن اليد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لصريح الكتاب المبين في قوله تعالى وَ أَنْ تَجْمَعُوا بَيْنَ الْأُخْتَيْنِ </w:t>
      </w:r>
      <w:r>
        <w:rPr>
          <w:rStyle w:val="FootnoteAnchor"/>
          <w:rtl w:val="true"/>
        </w:rPr>
        <w:footnoteReference w:id="386"/>
      </w:r>
      <w:r>
        <w:rPr>
          <w:rFonts w:ascii="Amiri" w:hAnsi="Amiri" w:eastAsia="Amiri" w:cs="Amiri"/>
          <w:color w:val="111111"/>
          <w:sz w:val="28"/>
          <w:sz w:val="28"/>
          <w:szCs w:val="28"/>
          <w:rtl w:val="true"/>
          <w:lang w:bidi="ar-SA"/>
        </w:rPr>
        <w:t>، و إجماع المسلمين و نصوص متواترة بين الفريقين منها صحيح ابن قيس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عليه السّلام في أختين نكح </w:t>
      </w:r>
    </w:p>
    <w:p>
      <w:pPr>
        <w:pStyle w:val="BookText"/>
        <w:rPr/>
      </w:pPr>
      <w:r>
        <w:rPr>
          <w:rFonts w:ascii="Amiri" w:hAnsi="Amiri" w:eastAsia="Amiri" w:cs="Amiri"/>
          <w:color w:val="111111"/>
          <w:sz w:val="28"/>
          <w:sz w:val="28"/>
          <w:szCs w:val="28"/>
          <w:rtl w:val="true"/>
          <w:lang w:bidi="ar-SA"/>
        </w:rPr>
        <w:t xml:space="preserve">متعة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أ كانتا نسبيتين أو رضاعيتين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مختلفتين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لا يجوز الجمع بينهما في الملك مع وطئهما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رجل ثمَّ طلّقها و هي حبلى ثمَّ خطب أختها، فجمعهما قبل أن تضع أختها المطلّقة ولدها فأمره أن يفارق الأخيرة حتى تضع أختها المطلقة ولدها ثمَّ يخطبها و يصدقها صداقا مرتين</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ظهور الاتفاق و صحيح البزنطي عن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تكون عنده امرأة يحل له أن يتزوج أختها متعة؟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خبر الصيقل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بالرجل أن يتمتع أختين</w:t>
      </w:r>
      <w:r>
        <w:rPr>
          <w:rFonts w:eastAsia="Amiri" w:cs="Amiri" w:ascii="Amiri" w:hAnsi="Amiri"/>
          <w:color w:val="111111"/>
          <w:sz w:val="28"/>
          <w:szCs w:val="28"/>
          <w:rtl w:val="true"/>
          <w:lang w:bidi="ar-SA"/>
        </w:rPr>
        <w:t xml:space="preserve">» </w:t>
      </w:r>
      <w:r>
        <w:rPr>
          <w:rStyle w:val="FootnoteAnchor"/>
          <w:rtl w:val="true"/>
        </w:rPr>
        <w:footnoteReference w:id="389"/>
      </w:r>
      <w:r>
        <w:rPr>
          <w:rFonts w:ascii="IRNazanin" w:hAnsi="IRNazanin" w:eastAsia="IRNazanin"/>
          <w:color w:val="111111"/>
          <w:sz w:val="28"/>
          <w:sz w:val="28"/>
          <w:szCs w:val="28"/>
          <w:rtl w:val="true"/>
          <w:lang w:bidi="fa-IR"/>
        </w:rPr>
        <w:t>، لا بد من حمله أو طرحه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مختلفتين من أبيهما مع وحدة الأم، أو أمهما مع وحدة الأب، أو من جهة الرضاع و النسب، أو من جهة الدوام و الانقطاع أو من جهة أحدهما بالعقد و الأخرى بالملك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الكتاب وَ أَنْ تَجْمَعُوا بَيْنَ الْأُخْتَيْنِ </w:t>
      </w:r>
      <w:r>
        <w:rPr>
          <w:rStyle w:val="FootnoteAnchor"/>
          <w:rtl w:val="true"/>
        </w:rPr>
        <w:footnoteReference w:id="391"/>
      </w:r>
      <w:r>
        <w:rPr>
          <w:rFonts w:ascii="Amiri" w:hAnsi="Amiri" w:eastAsia="Amiri" w:cs="Amiri"/>
          <w:color w:val="111111"/>
          <w:sz w:val="28"/>
          <w:sz w:val="28"/>
          <w:szCs w:val="28"/>
          <w:rtl w:val="true"/>
          <w:lang w:bidi="ar-SA"/>
        </w:rPr>
        <w:t>، بناء على أن المراد الجمع في الوطي، و الاتفاق، و النصوص كموثق الحلبي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الرجل يشتري الأختين فيطأ إحداهما، ثمَّ يطأ الأخرى بجهالة قال عليه السّلام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وطئ الأخرى بجهالة لم تحرم عليه الأولى و إن وطئ الأخيرة و هو يعلم </w:t>
      </w:r>
      <w:bookmarkStart w:id="413" w:name="pg12261_111791"/>
    </w:p>
    <w:p>
      <w:pPr>
        <w:pStyle w:val="BookText"/>
        <w:rPr/>
      </w:pPr>
      <w:bookmarkEnd w:id="413"/>
      <w:r>
        <w:rPr>
          <w:rFonts w:ascii="Amiri" w:hAnsi="Amiri" w:eastAsia="Amiri" w:cs="Amiri"/>
          <w:color w:val="111111"/>
          <w:sz w:val="28"/>
          <w:sz w:val="28"/>
          <w:szCs w:val="28"/>
          <w:rtl w:val="true"/>
          <w:lang w:bidi="ar-SA"/>
        </w:rPr>
        <w:t xml:space="preserve">و أما الجمع بينهما في مجرد الملك من غير وطء فلا مانع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هل يجوز الجمع بينهما في الملك مع الاستمتاع بما دون الوطء بأن لم يطأهما أو وطأ إحداهما و استمتع بالأخرى بما دون الوطء؟ فيه نظر، مقتضى بعض النصوص الجواز و هو الأقوى لكن الأحوط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6902171_417432637"/>
      <w:bookmarkStart w:id="415" w:name="_Toc161"/>
      <w:bookmarkEnd w:id="414"/>
      <w:r>
        <w:rPr>
          <w:rtl w:val="true"/>
        </w:rPr>
        <w:t xml:space="preserve">مسألة </w:t>
      </w:r>
      <w:r>
        <w:rPr/>
        <w:t>40</w:t>
      </w:r>
      <w:r>
        <w:rPr>
          <w:rtl w:val="true"/>
        </w:rPr>
        <w:t xml:space="preserve">: </w:t>
      </w:r>
      <w:r>
        <w:rPr>
          <w:rtl w:val="true"/>
        </w:rPr>
        <w:t>لو تزوج بإحدى الأختين و تملّك الأخرى لا يجوز له وطء المملوكة</w:t>
      </w:r>
      <w:bookmarkEnd w:id="4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 بإحدى الأختين و تملّك الأخرى لا يجوز له وطء المملوكة إلا بعد طلاق المزوجة و خروجها عن العدة إن كانت رجعية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وطأها قبل ذلك فعل حراما، لكن لا تحرم عليه الزوجة</w:t>
      </w:r>
    </w:p>
    <w:p>
      <w:pPr>
        <w:pStyle w:val="BookText"/>
        <w:rPr/>
      </w:pPr>
      <w:r>
        <w:rPr>
          <w:rFonts w:ascii="Amiri" w:hAnsi="Amiri" w:eastAsia="Amiri" w:cs="Amiri"/>
          <w:color w:val="111111"/>
          <w:sz w:val="28"/>
          <w:sz w:val="28"/>
          <w:szCs w:val="28"/>
          <w:rtl w:val="true"/>
          <w:lang w:bidi="ar-SA"/>
        </w:rPr>
        <w:t>أنها عليه حرام حرمتا عليه جميعا</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 و غيره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يظهر منه الخلاف كصحيح علي 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أختين مملوكتين و جمعهما؟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تستقيم و لا أحبه لك</w:t>
      </w:r>
      <w:r>
        <w:rPr>
          <w:rFonts w:eastAsia="Amiri" w:cs="Amiri" w:ascii="Amiri" w:hAnsi="Amiri"/>
          <w:color w:val="111111"/>
          <w:sz w:val="28"/>
          <w:szCs w:val="28"/>
          <w:rtl w:val="true"/>
          <w:lang w:bidi="ar-SA"/>
        </w:rPr>
        <w:t>»</w:t>
      </w:r>
      <w:r>
        <w:rPr>
          <w:rStyle w:val="FootnoteAnchor"/>
          <w:rtl w:val="true"/>
        </w:rPr>
        <w:footnoteReference w:id="393"/>
      </w:r>
      <w:r>
        <w:rPr>
          <w:rFonts w:ascii="IRNazanin" w:hAnsi="IRNazanin" w:eastAsia="IRNazanin"/>
          <w:color w:val="111111"/>
          <w:sz w:val="28"/>
          <w:sz w:val="28"/>
          <w:szCs w:val="28"/>
          <w:rtl w:val="true"/>
          <w:lang w:bidi="fa-IR"/>
        </w:rPr>
        <w:t>، محمول أو مطروح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الاتفاق و ظاهر النصوص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ظاهر بعض النصوص فهو ما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أختين مملوكتين ينكح إحداهما أ تحل له الأخرى؟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ينكح الأخرى إلا فيما دون الفرج و إن لم يفعل فهو خير له نظير تلك المرأة تحيض فتحرم على زوجها أن يأتيها في فرجها لقول اللّه عز و جل وَ لا تَقْرَبُوهُنَّ حَتّى يَطْهُرْنَ، و قال وَ أَنْ تَجْمَعُوا بَيْنَ الْأُخْتَيْنِ إِلّا ما قَدْ سَلَفَ يعني في النكاح فيستقيم للرجل أن يأتي امرأته و هي حائض فيما دون الفرج</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ان الأقوى الجواز فلتأييد الحديث بأصالة الحلّية و إن كان ضعيفا و أما ان الأحوط العدم فلإطلاق بعض النصوص </w:t>
      </w:r>
      <w:r>
        <w:rPr>
          <w:rStyle w:val="FootnoteAnchor"/>
          <w:rtl w:val="true"/>
        </w:rPr>
        <w:footnoteReference w:id="395"/>
      </w:r>
      <w:r>
        <w:rPr>
          <w:rFonts w:ascii="IRNazanin" w:hAnsi="IRNazanin" w:eastAsia="IRNazanin"/>
          <w:color w:val="111111"/>
          <w:sz w:val="28"/>
          <w:sz w:val="28"/>
          <w:szCs w:val="28"/>
          <w:rtl w:val="true"/>
          <w:lang w:bidi="fa-IR"/>
        </w:rPr>
        <w:t>، و الفتاوى</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جواز الجمع بينهما فللجمود على إطلاق الآية الكريمة</w:t>
      </w:r>
      <w:r>
        <w:rPr>
          <w:rFonts w:eastAsia="Amiri" w:cs="Amiri" w:ascii="Amiri" w:hAnsi="Amiri"/>
          <w:color w:val="111111"/>
          <w:sz w:val="28"/>
          <w:szCs w:val="28"/>
          <w:rtl w:val="true"/>
          <w:lang w:bidi="ar-SA"/>
        </w:rPr>
        <w:t xml:space="preserve">: </w:t>
      </w:r>
      <w:bookmarkStart w:id="416" w:name="pg12261_111792"/>
    </w:p>
    <w:p>
      <w:pPr>
        <w:pStyle w:val="BookText"/>
        <w:rPr/>
      </w:pPr>
      <w:bookmarkEnd w:id="416"/>
      <w:r>
        <w:rPr>
          <w:rFonts w:ascii="Amiri" w:hAnsi="Amiri" w:eastAsia="Amiri" w:cs="Amiri"/>
          <w:color w:val="111111"/>
          <w:sz w:val="28"/>
          <w:sz w:val="28"/>
          <w:szCs w:val="28"/>
          <w:rtl w:val="true"/>
          <w:lang w:bidi="ar-SA"/>
        </w:rPr>
        <w:t xml:space="preserve">بذلك، و لا يحدّ حدّ الزنا بوطء المملوكة بل يعزّر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حرمة وطئها كحرمة وطء الحائض</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6902173_417432637"/>
      <w:bookmarkStart w:id="418" w:name="_Toc162"/>
      <w:bookmarkEnd w:id="417"/>
      <w:r>
        <w:rPr>
          <w:rtl w:val="true"/>
        </w:rPr>
        <w:t xml:space="preserve">مسألة </w:t>
      </w:r>
      <w:r>
        <w:rPr/>
        <w:t>41</w:t>
      </w:r>
      <w:r>
        <w:rPr>
          <w:rtl w:val="true"/>
        </w:rPr>
        <w:t xml:space="preserve">: </w:t>
      </w:r>
      <w:r>
        <w:rPr>
          <w:rtl w:val="true"/>
        </w:rPr>
        <w:t>لو وطأ إحدى الأختين بالملك ثمَّ تزوج الأخرى فالأظهر بطلان التزويج</w:t>
      </w:r>
      <w:bookmarkEnd w:id="4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وطأ إحدى الأختين بالملك ثمَّ تزوج الأخرى فالأظهر بطلان التزويج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يقال بصحته و حرمة وطء الأولى إلا بعد طلاق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تَجْمَعُوا بَيْنَ الْأُخْتَيْنِ </w:t>
      </w:r>
      <w:r>
        <w:rPr>
          <w:rStyle w:val="FootnoteAnchor"/>
          <w:rtl w:val="true"/>
        </w:rPr>
        <w:footnoteReference w:id="396"/>
      </w:r>
      <w:r>
        <w:rPr>
          <w:rFonts w:ascii="Amiri" w:hAnsi="Amiri" w:eastAsia="Amiri" w:cs="Amiri"/>
          <w:color w:val="111111"/>
          <w:sz w:val="28"/>
          <w:sz w:val="28"/>
          <w:szCs w:val="28"/>
          <w:rtl w:val="true"/>
          <w:lang w:bidi="ar-SA"/>
        </w:rPr>
        <w:t>، الشامل لما إذا كان كلاهما بالعقد أو كلاهما بالملك أو إحداهما بالعقد و الأخرى بالملك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أن المراد من الجمع هو الجمع في العقد مخالف لظهور الإطلاق و ظهور الاتفاق على أن المراد من الجمع مطلقه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في الملك جائز فليكن هنا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لا مسلمية الحكم بعدم الجواز في المقام عند الأصحاب و كذا ظهور الإطلاق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جواز وطأ المملوكة فلتحقق الجمع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الرجعية فلأنها زوجة حكما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فعل الحرام فلارتكابه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حرمة الزوجة بذلك فلقوله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الحرام لا يحرّم الحلال</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 مضافا إلى استصحاب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انه لا يحد و إنما يعزّر فلما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أنه من الجمع بين الأختين كما تقدم نظيره في المسألة السابقة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و العلامة و مال إليه في المسالك لأقوائية التزويج عن </w:t>
      </w:r>
      <w:bookmarkStart w:id="419" w:name="pg12261_111793"/>
    </w:p>
    <w:p>
      <w:pPr>
        <w:pStyle w:val="Heading4"/>
        <w:numPr>
          <w:ilvl w:val="3"/>
          <w:numId w:val="1"/>
        </w:numPr>
        <w:rPr/>
      </w:pPr>
      <w:bookmarkStart w:id="420" w:name="__RefHeading___Toc6902175_417432637"/>
      <w:bookmarkStart w:id="421" w:name="_Toc163"/>
      <w:bookmarkEnd w:id="419"/>
      <w:bookmarkEnd w:id="420"/>
      <w:r>
        <w:rPr>
          <w:rtl w:val="true"/>
        </w:rPr>
        <w:t xml:space="preserve">مسألة </w:t>
      </w:r>
      <w:r>
        <w:rPr/>
        <w:t>42</w:t>
      </w:r>
      <w:r>
        <w:rPr>
          <w:rtl w:val="true"/>
        </w:rPr>
        <w:t xml:space="preserve">: </w:t>
      </w:r>
      <w:r>
        <w:rPr>
          <w:rtl w:val="true"/>
        </w:rPr>
        <w:t>لو تزوج بإحدى الأختين ثمَّ تزوج بالأخرى بطل عقد الثانية</w:t>
      </w:r>
      <w:bookmarkEnd w:id="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 بإحدى الأختين ثمَّ تزوج بالأخرى بطل عقد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بعد وطء الأولى أو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يحرم بذلك وطء الاولى و إن كان قد دخل بالثانية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دخل بها مع الجهل بأنها أخت الأولى يكره له وطء الأولى قبل خروج الثانية عن العدة،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للنص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الملك فيبقى الأقوى و ينحل الضعيف و هو كما ترى أشبه بالاستحسان من البرهان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رجل تزوج امرأة في العراق، ثمَّ خرج إلى الشام فتزوج امرأة أخرى، فإذا هي أخت امرأته التي بالعراق؟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 و بين المرأة التي تزوجها بالشام و لا يقرب المرأة العراقية حتى تنقضي عدة الشامية،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تزوج امرأة ثمَّ تزوج أمها و هو لا يعلم أنها أمها؟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 اللّه تعالى عنه جهالته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أنها أمها فلا يقربها و لا يقرب الأبنة حتى تنقضي عدة الأم منه فإذا انقضت عدة الأم حل له نكاح الأبنة</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xml:space="preserve">، و ما يظهر منه الخلاف كقول أبي جعفر عليه السّلام في الصحيح </w:t>
      </w:r>
      <w:r>
        <w:rPr>
          <w:rStyle w:val="FootnoteAnchor"/>
          <w:rtl w:val="true"/>
        </w:rPr>
        <w:footnoteReference w:id="3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نكح امرأة، ثمَّ أتى أرضا فنكح أختها و لا يعلم،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يمسك أيتهما شاء، و يخلي سبيل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أو مطروح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النص و الفتوى مضافا إلى الأصل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 لا يحرّم الحلال</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صحيح زرارة مع حمله على الكراهة بعد وهنه بإعراض </w:t>
      </w:r>
      <w:bookmarkStart w:id="422" w:name="pg12261_111794"/>
    </w:p>
    <w:p>
      <w:pPr>
        <w:pStyle w:val="Heading4"/>
        <w:numPr>
          <w:ilvl w:val="3"/>
          <w:numId w:val="1"/>
        </w:numPr>
        <w:rPr/>
      </w:pPr>
      <w:bookmarkStart w:id="423" w:name="__RefHeading___Toc6902177_417432637"/>
      <w:bookmarkStart w:id="424" w:name="_Toc164"/>
      <w:bookmarkEnd w:id="422"/>
      <w:bookmarkEnd w:id="423"/>
      <w:r>
        <w:rPr>
          <w:rtl w:val="true"/>
        </w:rPr>
        <w:t xml:space="preserve">مسألة </w:t>
      </w:r>
      <w:r>
        <w:rPr/>
        <w:t>43</w:t>
      </w:r>
      <w:r>
        <w:rPr>
          <w:rtl w:val="true"/>
        </w:rPr>
        <w:t xml:space="preserve">: </w:t>
      </w:r>
      <w:r>
        <w:rPr>
          <w:rtl w:val="true"/>
        </w:rPr>
        <w:t>لو تزوج بالأختين و لم يعلم السابق و اللاحق فإن علم تاريخ أحد العقدين حكم بصحته</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 بالأختين و لم يعلم السابق و اللاحق فإن علم تاريخ أحد العقدين حكم بصحته دون المجهول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جهل تاريخهما حرم عليه وطؤهما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وطء إحداهما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طلاقهما أو طلاق الزوجة الواقعية منهما ثمَّ تزوج من شاء منهما بعقد جديد بعد خروج الأخرى عن العدة إن كان دخل بها أو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هل يجبر على هذا الطلاق دفعا لضرر الصبر عليهما؟ لا يبعد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فَإِمْساكٌ بِمَعْرُوفٍ أَوْ تَسْرِيحٌ بِإِحْسانٍ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ربما يقال بعدم وجوب الطلاق عليه و عدم إجباره و أنه يعيّن بالقرعة، و قد يقال إن الحاكم</w:t>
      </w:r>
    </w:p>
    <w:p>
      <w:pPr>
        <w:pStyle w:val="BookText"/>
        <w:rPr/>
      </w:pPr>
      <w:r>
        <w:rPr>
          <w:rFonts w:ascii="IRNazanin" w:hAnsi="IRNazanin" w:eastAsia="IRNazanin"/>
          <w:color w:val="111111"/>
          <w:sz w:val="28"/>
          <w:sz w:val="28"/>
          <w:szCs w:val="28"/>
          <w:rtl w:val="true"/>
          <w:lang w:bidi="fa-IR"/>
        </w:rPr>
        <w:t>المعظم عن ظاهره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وقوع عقد المجهول إلى حين وقوع عقد معلوم التاريخ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لتعارض الأصول الموضوعية و الحكمية فيؤثر العلم الإجمالي أثره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أنه طرف للعلم الإجمالي المنجّز فيجب الاحتياط فيه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صحة طلاقهما فلا ريب فيها من باب قاعدة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صحة طلاق الزوجة الواقعية بينهما فلوجود المقتضي للصحة و فقد المانع عنها فيصح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صحة العقد لكل من شاء منهما فلعمومات الأدلة و إطلاقاتها المقتضية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الخروج عن العدة الرجعية بالنسبة إلى من دخل بها فلاحتمال كونها زوجته فلا يصح الجمع بينها و بين أختها بعد كون العدة رجعية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المدعى حق و إن أمكن الإشكال في هذا الدليل كما يأتي في كتاب الطلاق إن شاء تعالى</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المراد بالتسريح بالإحسان هو الطلاق المعروف لا أن يكون المراد بالإمساك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في العدة و بالتسريح بالإحسان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يفسخ نكاحهما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مقتضى العلم الإجمالي بكون إحداهما زوجة وجوب الإنفاق عليهما ما لم يطلق، و مع الطلاق قبل الدخول نصف المهر لكل منهما، و إن كان بعد الدخول فتمامه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ذكر بعضهم أنه لا يجب عليه إلا نصف المهر لهما فلكل منهما الربع في صورة عدم الدخول و تمام أحد المهرين لهما في صورة الدخول و المسألة محل إشكال كنظائرها من العلم الإجمالي في الماليات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انقضائها فإنها تخرج عن الاستدلال بها حينئذ لاجبار الطلاق، و كذا ما سيق هذا المساق الذي يكون مفادها عدم التلاعب بطلاق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إشكال أن الإجبار على الطلاق يوجب الإكراه و لا إكراه في الطلاق فلا وجه له، لأن الإكراه في الحكم الشرعي لا في نفس قصد الإنشاء كما هو واضح مع أن دليل رفع الإكراه لا يشمل اكراه الحاكم الزوج على الطلاق فيما يقتضيه الحكم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أمر مشكل ففيه القرعة</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 الثاني التحفظ على تحقق قصد الإنشاء و يخدش الأول بأن العمل بعمومه حتى في مورد أمكن فيه الاحتياط بسهولة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بأن ولاية الحاكم على الطلاق مع وجود من أخذ بالساق و تمكّنه من الاحتياط أشكل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تنجز العلم الإجمالي لو لم يكن معارضا بقاعدة نفي الضرر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فينحصر الأمر بالتصالح و التراضي، و قد ناقش رحمه اللّه في وجوب الاحتياط في الماليات في حاشيته على المكاسب</w:t>
      </w:r>
      <w:r>
        <w:rPr>
          <w:rFonts w:eastAsia="Amiri" w:cs="Amiri" w:ascii="Amiri" w:hAnsi="Amiri"/>
          <w:color w:val="111111"/>
          <w:sz w:val="28"/>
          <w:szCs w:val="28"/>
          <w:rtl w:val="true"/>
          <w:lang w:bidi="ar-SA"/>
        </w:rPr>
        <w:t xml:space="preserve">. </w:t>
      </w:r>
      <w:bookmarkStart w:id="425" w:name="pg12261_111796"/>
    </w:p>
    <w:p>
      <w:pPr>
        <w:pStyle w:val="Heading4"/>
        <w:numPr>
          <w:ilvl w:val="3"/>
          <w:numId w:val="1"/>
        </w:numPr>
        <w:rPr/>
      </w:pPr>
      <w:bookmarkStart w:id="426" w:name="__RefHeading___Toc6902179_417432637"/>
      <w:bookmarkStart w:id="427" w:name="_Toc165"/>
      <w:bookmarkEnd w:id="425"/>
      <w:bookmarkEnd w:id="426"/>
      <w:r>
        <w:rPr>
          <w:rtl w:val="true"/>
        </w:rPr>
        <w:t xml:space="preserve">مسألة </w:t>
      </w:r>
      <w:r>
        <w:rPr/>
        <w:t>44</w:t>
      </w:r>
      <w:r>
        <w:rPr>
          <w:rtl w:val="true"/>
        </w:rPr>
        <w:t xml:space="preserve">: </w:t>
      </w:r>
      <w:r>
        <w:rPr>
          <w:rtl w:val="true"/>
        </w:rPr>
        <w:t>لو اقترن عقد الأختين بأن تزوجهما بصيغة واحدة</w:t>
      </w:r>
      <w:bookmarkEnd w:id="4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اقترن عقد الأختين بأن تزوجهما بصيغة واحدة، أو عقد على إحداهما و وكيله على الأخرى في زمان واحد بطلا 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ربما يقال بكونه مخيرا في اختيار أيهما شاء، لرواية محمولة على التخيير بعقد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تزوجهما و شك في السبق و الاقتران حكم ببطلانهما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6902181_417432637"/>
      <w:bookmarkStart w:id="429" w:name="_Toc166"/>
      <w:bookmarkEnd w:id="428"/>
      <w:r>
        <w:rPr>
          <w:rtl w:val="true"/>
        </w:rPr>
        <w:t xml:space="preserve">مسألة </w:t>
      </w:r>
      <w:r>
        <w:rPr/>
        <w:t>45</w:t>
      </w:r>
      <w:r>
        <w:rPr>
          <w:rtl w:val="true"/>
        </w:rPr>
        <w:t xml:space="preserve">: </w:t>
      </w:r>
      <w:r>
        <w:rPr>
          <w:rtl w:val="true"/>
        </w:rPr>
        <w:t>لو كان عنده أختان مملوكتان فوطئ إحداهما حرمت عليه الأخرى</w:t>
      </w:r>
      <w:bookmarkEnd w:id="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عنده أختان مملوكتان فوطئ إحداهما حرمت عليه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تموت الأُولى أو يخرجها عن ملكه ببيع أو صلح أو هبة أو نحوها و لو بأن يهبها من ولده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كفاية التمليك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الجمع بينهما حرام و التخصيص ترجيح بلا مرجح فيبطلان معا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تزوج أختين في عقدة واحدة،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يمسك أيتهما شاء و يخلى سبيل الأخرى،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تزوج خمسا في عقدة واحدة،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يخلى سبيل أيتهن شاء</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و هو مرسل في نسخة الكافي الذي هو الأضبط من سائر الكتب الأربعة و ضعيف في بعض نسخ التهذيب، مع وهنه بالإعراض فلا بد من حمله على ما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لتعارض الأصول الموضوعية و الحكمية بالنسبة إلى كل واحد منهما و السقوط بالتعارض فيرجع إلى أصالة عدم ترتب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الشك في السبق و الاقتران بالنسبة إلى كل واحد منهما و أما إن كان بالنسبة إلى أحدهما فقط فتجري أصالة الصحة بالنسبة إلى الآخر بلا معارض فيصح العقد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نصوصا تقدم بعضها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للأصل و العمومات و الإطلاقات بعد زوال موضوع الجمع </w:t>
      </w:r>
      <w:bookmarkStart w:id="430" w:name="pg12261_111797"/>
    </w:p>
    <w:p>
      <w:pPr>
        <w:pStyle w:val="BookText"/>
        <w:rPr/>
      </w:pPr>
      <w:bookmarkEnd w:id="430"/>
      <w:r>
        <w:rPr>
          <w:rFonts w:ascii="Amiri" w:hAnsi="Amiri" w:eastAsia="Amiri" w:cs="Amiri"/>
          <w:color w:val="111111"/>
          <w:sz w:val="28"/>
          <w:sz w:val="28"/>
          <w:szCs w:val="28"/>
          <w:rtl w:val="true"/>
          <w:lang w:bidi="ar-SA"/>
        </w:rPr>
        <w:t xml:space="preserve">الذي له فيه الخيار و إن كان الأحوط اعتبار لزومه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 من المقاربة مع بقاء الملكية كالتزويج للغير و الرهن و الكتابة و نذر عدم المقاربة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وطأها من غير إخراج للأولى لم يكن زناء فلا يحد، و يلحق به الولد، نعم، يعزّر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6902183_417432637"/>
      <w:bookmarkStart w:id="432" w:name="_Toc167"/>
      <w:bookmarkEnd w:id="431"/>
      <w:r>
        <w:rPr>
          <w:rtl w:val="true"/>
        </w:rPr>
        <w:t xml:space="preserve">مسألة </w:t>
      </w:r>
      <w:r>
        <w:rPr/>
        <w:t>46</w:t>
      </w:r>
      <w:r>
        <w:rPr>
          <w:rtl w:val="true"/>
        </w:rPr>
        <w:t xml:space="preserve">: </w:t>
      </w:r>
      <w:r>
        <w:rPr>
          <w:rtl w:val="true"/>
        </w:rPr>
        <w:t>إذا وطأ الثانية بعد وطء الاولى حرمتا عليه</w:t>
      </w:r>
      <w:bookmarkEnd w:id="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وطأ الثانية بعد وطء الاولى حرمتا عليه مع علمه بالموضوع و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حينئذ فإن أخرج الأولى عن ملكه حلت الثانية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ذلك بقصد الرجوع إليها، و إن أخرج الثانية</w:t>
      </w:r>
    </w:p>
    <w:p>
      <w:pPr>
        <w:pStyle w:val="BookText"/>
        <w:rPr/>
      </w:pPr>
      <w:r>
        <w:rPr>
          <w:rFonts w:ascii="Amiri" w:hAnsi="Amiri" w:eastAsia="Amiri" w:cs="Amiri"/>
          <w:color w:val="111111"/>
          <w:sz w:val="28"/>
          <w:sz w:val="28"/>
          <w:szCs w:val="28"/>
          <w:rtl w:val="true"/>
          <w:lang w:bidi="ar-SA"/>
        </w:rPr>
        <w:t>المحرّم بكل واحد مما ذكر، و في صحيح ابن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عند الرجل الأختان المملوكتان، فنكح إحداهما، ثمَّ بدا له في الثانية فنكحها، فليس ينبغي له أن ينكح الأخرى حتى تخرج الاولى من ملكه يهبها أو يبيعها فان وهبها لولده يجزيه</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 و نحوه غيره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كفاية التمليك الذي له فيه الخيار، فلظهور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الاحتياط فلاحتمال انصرافه إلى خصوص اللازم مع أنه حسن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الأدلة في موارد الحلّية إنما هو الخروج عن الملك و هو غير حاصل في جميع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الحد فلعدم تحقق الزنا بالأجنبية بل وقع الوطي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إلحاق الولد فلفرض تحقق الوطي في الملك و هو فراش و الولد للفراش، و أما التعزير فلارتكابه الحرام و يأتي التفصيل في مستقبل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بعد عدم معرفة القائل بالخلاف و عدم دليل معتبر عليه و نصا كما تأتي الإشارة إليه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المسألة السابقة و إطلاق الدليل يقتضي الصحة و إن كان </w:t>
      </w:r>
      <w:bookmarkStart w:id="433" w:name="pg12261_111798"/>
    </w:p>
    <w:p>
      <w:pPr>
        <w:pStyle w:val="BookText"/>
        <w:rPr/>
      </w:pPr>
      <w:bookmarkEnd w:id="433"/>
      <w:r>
        <w:rPr>
          <w:rFonts w:ascii="Amiri" w:hAnsi="Amiri" w:eastAsia="Amiri" w:cs="Amiri"/>
          <w:color w:val="111111"/>
          <w:sz w:val="28"/>
          <w:sz w:val="28"/>
          <w:szCs w:val="28"/>
          <w:rtl w:val="true"/>
          <w:lang w:bidi="ar-SA"/>
        </w:rPr>
        <w:t xml:space="preserve">عن ملكه يشترط في حلّية الاولى أن يكون إخراجه لها لا بقصد الرجوع إلى الاولى و إلا لم تحل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صورة الجهل بالحرمة موضوعا أو حكما فلا يبعد بقاء الاولى على حليتها و الثانية على حرمتها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الأحوط عدم حلّية الأولى إلا بإخراج الثانية و لو كان بقصد الرجوع إلى الاولى، و أحوط من ذلك كونها كصورة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6902185_417432637"/>
      <w:bookmarkStart w:id="435" w:name="_Toc168"/>
      <w:bookmarkEnd w:id="434"/>
      <w:r>
        <w:rPr>
          <w:rtl w:val="true"/>
        </w:rPr>
        <w:t xml:space="preserve">مسألة </w:t>
      </w:r>
      <w:r>
        <w:rPr/>
        <w:t>47</w:t>
      </w:r>
      <w:r>
        <w:rPr>
          <w:rtl w:val="true"/>
        </w:rPr>
        <w:t xml:space="preserve">: </w:t>
      </w:r>
      <w:r>
        <w:rPr>
          <w:rtl w:val="true"/>
        </w:rPr>
        <w:t>لو كانت الأختان كلتاهما أو إحداهما من الزنا فالأحوط لحوق الحكم</w:t>
      </w:r>
      <w:bookmarkEnd w:id="4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الأختان كلتاهما أو إحداهما من الزنا فالأحوط لحوق الحكم من حرمة الجمع بينهما في النكاح و الوطء إذا كانتا مملوكتين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بقصد الرجوع إلى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الكناني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عنده اختان مملوكتان، فوطئ إحداهما ثمَّ وطئ الأخرى؟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وطئ الأخرى فقد حرمت عليه الاولى حتى تموت الأخرى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باعها؟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إنما يبيعها لحاجة، و لا يخطر على باله من الأخرى شي‌ء فلا أرى بذلك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إنما يبيعها ليرجع إلى الاولى فلا</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و مثله غيره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الحلبي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يشتري الأختين فيطأ إحداهما، ثمَّ يطأ الأخرى بجهالة،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وطئ الأخيرة بجهالة لم تحرم عليه الاولى و إن وطئ الأخيرة و هو يعلم أنها عليه حرام حرمتا عليه جميعا</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 الاحتياط على كل حال، و كثرة الأقوال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لا موضوع لهذه الفروع أصلا فلا وجه لصرف الوقت فيها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نفي النسبة شرعا في الزنا إنما هو بالنسبة إلى خصوص الإرث </w:t>
      </w:r>
      <w:bookmarkStart w:id="436" w:name="pg12261_111799"/>
    </w:p>
    <w:p>
      <w:pPr>
        <w:pStyle w:val="Heading4"/>
        <w:numPr>
          <w:ilvl w:val="3"/>
          <w:numId w:val="1"/>
        </w:numPr>
        <w:rPr/>
      </w:pPr>
      <w:bookmarkStart w:id="437" w:name="__RefHeading___Toc6902187_417432637"/>
      <w:bookmarkStart w:id="438" w:name="_Toc169"/>
      <w:bookmarkEnd w:id="436"/>
      <w:bookmarkEnd w:id="437"/>
      <w:r>
        <w:rPr>
          <w:rtl w:val="true"/>
        </w:rPr>
        <w:t xml:space="preserve">مسألة </w:t>
      </w:r>
      <w:r>
        <w:rPr/>
        <w:t>48</w:t>
      </w:r>
      <w:r>
        <w:rPr>
          <w:rtl w:val="true"/>
        </w:rPr>
        <w:t xml:space="preserve">: </w:t>
      </w:r>
      <w:r>
        <w:rPr>
          <w:rtl w:val="true"/>
        </w:rPr>
        <w:t>إذا تزوج بإحدى الأختين ثمَّ طلّقها طلاقا رجعيا لا يجوز له نكاح الأخرى</w:t>
      </w:r>
      <w:bookmarkEnd w:id="4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بإحدى الأختين ثمَّ طلّقها طلاقا رجعيا لا يجوز له نكاح الأخرى إلا بعد خروج الاولى عن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كان بائنا بأن كان قبل الدخول، أو ثالثا، أو كان الفراق بالفسخ لأحد العيوب أو بالخلع، أو المبارأة جاز له نكاح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عدم صحة رجوع الزوجة في البذل، بعد تزويج أختها كما سيأتي في باب الخلع إن شاء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عنده إحدى الأختين بعقد الانقطاع و انقضت المدة لا يجوز له على الأحوط نكاح أختها في عدتها و إن كانت بائنة للنص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أنه كذلك إذا وهب مدتها و إن كان مورد النص</w:t>
      </w:r>
    </w:p>
    <w:p>
      <w:pPr>
        <w:pStyle w:val="BookText"/>
        <w:rPr/>
      </w:pPr>
      <w:r>
        <w:rPr>
          <w:rFonts w:ascii="Amiri" w:hAnsi="Amiri" w:eastAsia="Amiri" w:cs="Amiri"/>
          <w:color w:val="111111"/>
          <w:sz w:val="28"/>
          <w:sz w:val="28"/>
          <w:szCs w:val="28"/>
          <w:rtl w:val="true"/>
          <w:lang w:bidi="ar-SA"/>
        </w:rPr>
        <w:t>و أما أحكام المصاهرة فغير منفية ظاهرا بل قطعا للعمومات و الإطلاقات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المطلّقة الرجعية زوجة كما مر غير مرة مضافا إلى نصوص خاصة منها ما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اختلعت منه امرأته، أ يحل له أن يخطب أختها قبل أن تنقضي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برئت عصمتها منه و لم يكن له عليها رجعة فقد حل له أن يخطب أختها</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و قريب منه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الحلية و العمومات و الإطلاقات و انقطاع العصمة بينهما مطلقا، مضافا إلى ما ورد من النص، فعن الصادق عليه السّلام في 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اختلعت منه امرأته أ يحل له أن يخطب أختها من قبل أن تنقضي عدة المختلعة؟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برئت عصمتها منه و ليس له عليها رجعة</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 و قريب منه صحيح الحلبي 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إمكان رجوع الزوج و ظاهرهم الملازمة بين صحة الرجوعين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الرجل يتزوج المرأة إلى أجل مسمى، </w:t>
      </w:r>
      <w:bookmarkStart w:id="439" w:name="pg12261_111800"/>
    </w:p>
    <w:p>
      <w:pPr>
        <w:pStyle w:val="BookText"/>
        <w:rPr/>
      </w:pPr>
      <w:bookmarkEnd w:id="439"/>
      <w:r>
        <w:rPr>
          <w:rFonts w:ascii="Amiri" w:hAnsi="Amiri" w:eastAsia="Amiri" w:cs="Amiri"/>
          <w:color w:val="111111"/>
          <w:sz w:val="28"/>
          <w:sz w:val="28"/>
          <w:szCs w:val="28"/>
          <w:rtl w:val="true"/>
          <w:lang w:bidi="ar-SA"/>
        </w:rPr>
        <w:t xml:space="preserve">انقضاء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6902189_417432637"/>
      <w:bookmarkStart w:id="441" w:name="_Toc170"/>
      <w:bookmarkEnd w:id="440"/>
      <w:r>
        <w:rPr>
          <w:rtl w:val="true"/>
        </w:rPr>
        <w:t xml:space="preserve">مسألة </w:t>
      </w:r>
      <w:r>
        <w:rPr/>
        <w:t>49</w:t>
      </w:r>
      <w:r>
        <w:rPr>
          <w:rtl w:val="true"/>
        </w:rPr>
        <w:t xml:space="preserve">: </w:t>
      </w:r>
      <w:r>
        <w:rPr>
          <w:rtl w:val="true"/>
        </w:rPr>
        <w:t>إذا زنى بإحدى الأختين جاز له نكاح الأخرى في مدة استبراء الاولى</w:t>
      </w:r>
      <w:bookmarkEnd w:id="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زنى بإحدى الأختين جاز له نكاح الأخرى في مدة استبراء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إذا وطأها شبهة جاز له نكاح أختها في عدتها لأنها بائنة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الأحوط اعتبار الخروج عن العدة خصوصا في صورة كون الشبهة من طرفه و الزنا من طرفها، من جهة الخبر الوارد في تدليس الأخت التي نامت في فراش أختها بعد لبسها لباسها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فيقضي الأجل بينهما، هل يحل له أن ينكح أختها من قبل أن يقضي عدتها؟</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 أن يتزوجها حتى تنقضي عدتها</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ذكر انقضاء المدة في المكاتبة أسقط خصوصية انقضاء الأجل و لكن بعد إعراض الأصحاب عن الحديث و قول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رواية شاذة مخالفة لأُصول المذهب لا يلتفت إليها و لا يجوز التعريج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الاعتماد عليها و لعله لذلك لم يجزم رحمه اللّه بالفتوى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الحرمة لماء الزاني و عدم وجوب الاعتداد منه بل عدم وجوب الاستبراء منه أيضا كما يأتي كل ذلك في أحكام العدد إن شاء اللّه تعالى</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صحيح العجلي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 السّلام عن رجل تزوج امرأة فزفتها إليه أختها، و كانت أكبر منها فأدخلت منزل زوجها ليلا، فعمدت إلى ثياب امرأته فنزعتها منها و لبستها ثمَّ قعدت في حجلة أختها و نحّت امرأته و أطفأت المصباح و استحيت الجارية أن تتكلم فدخل الزوج الحجلة فواقعها، و هو يظن أنها امرأته التي تزوجها فلما أن أصبح الرجل قامت إليه امرأته، فقالت أنا امرأتك فلانة التي تزوجت و أن أختي مكرت بي فأخذت ثيابي فلبستها و قعدت في </w:t>
      </w:r>
      <w:bookmarkStart w:id="442" w:name="pg12261_111801"/>
    </w:p>
    <w:p>
      <w:pPr>
        <w:pStyle w:val="Heading4"/>
        <w:numPr>
          <w:ilvl w:val="3"/>
          <w:numId w:val="1"/>
        </w:numPr>
        <w:rPr/>
      </w:pPr>
      <w:bookmarkStart w:id="443" w:name="__RefHeading___Toc6902191_417432637"/>
      <w:bookmarkStart w:id="444" w:name="_Toc171"/>
      <w:bookmarkEnd w:id="442"/>
      <w:bookmarkEnd w:id="443"/>
      <w:r>
        <w:rPr>
          <w:rtl w:val="true"/>
        </w:rPr>
        <w:t xml:space="preserve">مسألة </w:t>
      </w:r>
      <w:r>
        <w:rPr/>
        <w:t>50</w:t>
      </w:r>
      <w:r>
        <w:rPr>
          <w:rtl w:val="true"/>
        </w:rPr>
        <w:t xml:space="preserve">: </w:t>
      </w:r>
      <w:r>
        <w:rPr>
          <w:rtl w:val="true"/>
        </w:rPr>
        <w:t>الأقوى جواز الجمع بين فاطميتين على كراهة</w:t>
      </w:r>
      <w:bookmarkEnd w:id="4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جواز الجمع بين فاطميتين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كراهة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ذهب جماعة من الإخبارية إلى الحرمة و البطلان بالنسبة إلى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قال بالحرمة دون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الترك، و لو جمع بينهما فالأحوط طلاق الثانية، أو طلاق الاولى و تجديد العقد على الثانية بعد خروج الاولى عن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الأظهر على القول</w:t>
      </w:r>
    </w:p>
    <w:p>
      <w:pPr>
        <w:pStyle w:val="BookText"/>
        <w:rPr/>
      </w:pPr>
      <w:r>
        <w:rPr>
          <w:rFonts w:ascii="Amiri" w:hAnsi="Amiri" w:eastAsia="Amiri" w:cs="Amiri"/>
          <w:color w:val="111111"/>
          <w:sz w:val="28"/>
          <w:sz w:val="28"/>
          <w:szCs w:val="28"/>
          <w:rtl w:val="true"/>
          <w:lang w:bidi="ar-SA"/>
        </w:rPr>
        <w:t>الحجلة و نحّتني فنظر الرجل في ذلك فوجد كما ذكر،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لا مهر للتي دلّست نفسها، و أرى أن عليها الحد لما فعلت حد الزاني غير محصن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يقرب الزوج امرأته التي تزوج حتى تنقضي عدة التي دلّست نفسها فإذا انقضت عدتها ضم إليه امرأته</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 و ظاهره النهي عن وطئ الزوجة بعد وطئ أختها للشبهة حتى تنقضي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الفرق بينه و بين نكاح أخت الموطوئة و عدم الفرق بين كون الموطوئة زانية أو مشتبهة مع أن ظاهر الأصحاب الإعراض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الاتفاق و العموم و الإطلاق غير الآبيين عن التخصيص و التقييد، و قال في الجواهر و نعم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أجد أحدا من قدماء الأصحاب و لا متأخريهم من ذكر ذلك في المكروهات فضلا عن المحرمات المحصورة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المسألة لم يحدث فيها الكلام إلا في هذه الأعصار الأخيرة و إلا فكلام المتقدمين من أصحابنا خال عن ذكرها و التعرض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منها الكراهة التكليفية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الأول من صاحب الحدائق و الثاني من الشيخ جعفر كمال الدين رحمه اللّه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التفرقة بذلك فيرتفع موضوع الجمع بينهما قهرا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بالحرمة عدم البطلان لأنها تكليفية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تدل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عدم الفرق في الحرمة أو الكراهة بين كون الجامع بينهما فاطميا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الظاهر اختصاص الكراهة أو الحرمة بمن كانت فاطمية من طرف الأبوين أو الأب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تجري في المنتسب إليها عليها السّلام من طرف الأم خصوصا إذا كان انتسابها إليها بإحدى الجدات العاليات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فالأقوى عدم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النص الوارد في المنع صحيحا على ما رواه الصدوق في العلل بإسناده عن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لأحد أن يجمع بين اثنتين من ولد فاطمة عليها السّلام إن ذلك يبلغها فيشق عليها، قلت يبلغها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لإعراض المشهور عنه، مع أن تعليله ظاهر في الكراهة إذ لا نسلّم أن مطلق كون ذلك شاقا عليها إيذاء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يدخل في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آذاها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المنساق من التعليل المذكور في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المدار على تحقق الانتساب إليها عليها السّلام و الانتساب لا يتحقق إلا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الانتساب بها و الظاهر أن المنساق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 فاطمة</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 ذلك أيضا و إلا فلو عمم الحكم لمطلق الذرية و الأولاد لعم المنسوب بالأم أيضا و لو من الجدات العاليات و هو بعيد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مخالفة للأصل و الإطلاق و العموم و الاتفاق عدم التعرض له بين القدماء</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لجميع الأنكحة المكروهة ذاتا و زمانا و مكانا حيث أن </w:t>
      </w:r>
      <w:bookmarkStart w:id="445" w:name="pg12261_111803"/>
    </w:p>
    <w:p>
      <w:pPr>
        <w:pStyle w:val="BookText"/>
        <w:rPr/>
      </w:pPr>
      <w:bookmarkEnd w:id="445"/>
      <w:r>
        <w:rPr>
          <w:rFonts w:ascii="Amiri" w:hAnsi="Amiri" w:eastAsia="Amiri" w:cs="Amiri"/>
          <w:color w:val="111111"/>
          <w:sz w:val="28"/>
          <w:sz w:val="28"/>
          <w:szCs w:val="28"/>
          <w:rtl w:val="true"/>
          <w:lang w:bidi="ar-SA"/>
        </w:rPr>
        <w:t>فقد آذاني</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6902193_417432637"/>
      <w:bookmarkStart w:id="447" w:name="_Toc172"/>
      <w:bookmarkEnd w:id="446"/>
      <w:r>
        <w:rPr>
          <w:rtl w:val="true"/>
        </w:rPr>
        <w:t xml:space="preserve">مسألة </w:t>
      </w:r>
      <w:r>
        <w:rPr/>
        <w:t>51</w:t>
      </w:r>
      <w:r>
        <w:rPr>
          <w:rtl w:val="true"/>
        </w:rPr>
        <w:t xml:space="preserve">: </w:t>
      </w:r>
      <w:r>
        <w:rPr>
          <w:rtl w:val="true"/>
        </w:rPr>
        <w:t>الأحوط ترك تزويج الأمة دواما</w:t>
      </w:r>
      <w:bookmarkEnd w:id="4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ترك تزويج الأمة دواما مع عدم الشرطين من عدم التمكن من المهر للحرة و خوف العنت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المشقة أو الوقوع في الزنا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تركه متعة أيضا و إن كان القول بالجواز فيها غير</w:t>
      </w:r>
    </w:p>
    <w:p>
      <w:pPr>
        <w:pStyle w:val="BookText"/>
        <w:rPr/>
      </w:pPr>
      <w:r>
        <w:rPr>
          <w:rFonts w:ascii="Amiri" w:hAnsi="Amiri" w:eastAsia="Amiri" w:cs="Amiri"/>
          <w:color w:val="111111"/>
          <w:sz w:val="28"/>
          <w:sz w:val="28"/>
          <w:szCs w:val="28"/>
          <w:rtl w:val="true"/>
          <w:lang w:bidi="ar-SA"/>
        </w:rPr>
        <w:t>ارتكاب جميع ذلك شاق على رسول اللّه صلّى اللّه عليه و آله لأن كل عالم يشقه مخالفة الجاهل له فضلا عن النبي الأعظم صلّى اللّه عليه و آله، و مع ذلك لا يوجب البطلان و كذا جميع المعاملات المكروهة بل المحرمة تكليفيا كذلك، فلا ريب في أن المشقة أعم من الأذية فإن الإنسان يشق عليه ما يراه من جهل الجهلة و الأخلاق الفاسدة و قد لا يتأذى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عدم الجواز إلا مع الشرطين إلى أكثر المتقدمين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يَسْتَطِعْ مِنْكُمْ طَوْلًا أَنْ يَنْكِحَ الْمُحْصَناتِ الْمُؤْمِناتِ فَمِنْ ما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خَشِيَ الْعَنَتَ مِنْكُمْ </w:t>
      </w:r>
      <w:r>
        <w:rPr>
          <w:rStyle w:val="FootnoteAnchor"/>
          <w:rtl w:val="true"/>
        </w:rPr>
        <w:footnoteReference w:id="411"/>
      </w:r>
      <w:r>
        <w:rPr>
          <w:rFonts w:ascii="Amiri" w:hAnsi="Amiri" w:eastAsia="Amiri" w:cs="Amiri"/>
          <w:color w:val="111111"/>
          <w:sz w:val="28"/>
          <w:sz w:val="28"/>
          <w:szCs w:val="28"/>
          <w:rtl w:val="true"/>
          <w:lang w:bidi="ar-SA"/>
        </w:rPr>
        <w:t>، و نوقش في الاستدلال بالآية الشريفة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مقام بيان الإرشاد إلى الأفضل فلا يستفاد منها الحرمة مع عدم الشرطين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منها الحكم التحريمي دون مجرد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مفهوم للآية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في محله من ثبوت المفهوم مع تحقق شرائطه مطلقا إلا مع الدليل على الخلاف و 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و الإطلاق و العموم دليل على الخلاف</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المفهوم المعتبر مقدم على ذلك كله و المفروض اعتباره إلى غير ذلك مما أطيل القول فيه مع أن هذه المسائل نادرة الابتلاء في هذه الأعصار، </w:t>
      </w:r>
    </w:p>
    <w:p>
      <w:pPr>
        <w:pStyle w:val="BookText"/>
        <w:rPr/>
      </w:pPr>
      <w:r>
        <w:rPr>
          <w:rFonts w:ascii="Amiri" w:hAnsi="Amiri" w:eastAsia="Amiri" w:cs="Amiri"/>
          <w:color w:val="111111"/>
          <w:sz w:val="28"/>
          <w:sz w:val="28"/>
          <w:szCs w:val="28"/>
          <w:rtl w:val="true"/>
          <w:lang w:bidi="ar-SA"/>
        </w:rPr>
        <w:t xml:space="preserve">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يتزوج الأمة؟</w:t>
      </w:r>
    </w:p>
    <w:p>
      <w:pPr>
        <w:pStyle w:val="BookText"/>
        <w:rPr/>
      </w:pPr>
      <w:r>
        <w:rPr>
          <w:rFonts w:ascii="Amiri" w:hAnsi="Amiri" w:eastAsia="Amiri" w:cs="Amiri"/>
          <w:color w:val="111111"/>
          <w:sz w:val="28"/>
          <w:sz w:val="28"/>
          <w:szCs w:val="28"/>
          <w:rtl w:val="true"/>
          <w:lang w:bidi="ar-SA"/>
        </w:rPr>
        <w:t>قال عليه السّلام لا إلا أن يضطر إلى ذلك</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و عنه عليه السّلام أيضا في صحيح ابن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يتزوج المملوكة،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إليها فلا بأس</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و عن الصادق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الحر يتزوج الأمة،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اضطر إليها</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 إلى غير ذلك من الأخبار مما اشتمل على 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فيها بأن الضرورة أخص من الشرطين فلا بد من الحمل على الكراهة إذ لا تعتبر الضرورة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حملها على الشرطين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جمع الجواز و لو مع عدم الشرطين، و عن الشرائع أنه الأشهر و عن الغنية الإجماع عليه لاشتمال بعض الأخبار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عليه السّلام في خبر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للمسلم الموسر أن يتزوج الأمة إلا أن لا يجد حرة</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أبي بصير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للحر أن يتزوج الأمة و هو يقدر على الحرة</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 إلى غير ذلك من الأخبار فيستفاد من المجموع أن الحكم من الأخلاقيات لا الإلزاميات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نوقش فيه بأن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الحرمة فيرفع اليد عن ظاهره بقرينة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الجزم بالفتوى بملاحظة مجموع ما وصل إلينا مشكل خصوصا بعد تعليق جواز تزويج الأمة على الإذن من الحرة فإنه كالظاهر بأن الحكم أخلاقي فما عبره رحمه اللّه من الاحتياط الوجوبي متّجه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الاحتياط في الترك متعة أيضا فللجمود على الإطلاق</w:t>
      </w:r>
      <w:r>
        <w:rPr>
          <w:rFonts w:eastAsia="Amiri" w:cs="Amiri" w:ascii="Amiri" w:hAnsi="Amiri"/>
          <w:color w:val="111111"/>
          <w:sz w:val="28"/>
          <w:szCs w:val="28"/>
          <w:rtl w:val="true"/>
          <w:lang w:bidi="ar-SA"/>
        </w:rPr>
        <w:t xml:space="preserve">. </w:t>
      </w:r>
      <w:bookmarkStart w:id="448" w:name="pg12261_111805"/>
    </w:p>
    <w:p>
      <w:pPr>
        <w:pStyle w:val="BookText"/>
        <w:rPr/>
      </w:pPr>
      <w:bookmarkEnd w:id="448"/>
      <w:r>
        <w:rPr>
          <w:rFonts w:ascii="Amiri" w:hAnsi="Amiri" w:eastAsia="Amiri" w:cs="Amiri"/>
          <w:color w:val="111111"/>
          <w:sz w:val="28"/>
          <w:sz w:val="28"/>
          <w:szCs w:val="28"/>
          <w:rtl w:val="true"/>
          <w:lang w:bidi="ar-SA"/>
        </w:rPr>
        <w:t xml:space="preserve">و أما مع الشرطين فلا إشكال في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وَ مَنْ لَمْ يَسْتَطِعْ إلى آخر الآية، و مع ذلك الصبر أفضل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عدم خوف الوقوع في الزنا، كما لا إشكال في جواز وطئها بالملك، بل و كذا بالتحليل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بين القن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جوازه في المبعّضة لعدم صدق الأمة عليها و إن لم يصدق الحرة أيضا</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6902195_417432637"/>
      <w:bookmarkStart w:id="450" w:name="_Toc173"/>
      <w:bookmarkEnd w:id="449"/>
      <w:r>
        <w:rPr>
          <w:rtl w:val="true"/>
        </w:rPr>
        <w:t xml:space="preserve">مسألة </w:t>
      </w:r>
      <w:r>
        <w:rPr/>
        <w:t>52</w:t>
      </w:r>
      <w:r>
        <w:rPr>
          <w:rtl w:val="true"/>
        </w:rPr>
        <w:t xml:space="preserve">: </w:t>
      </w:r>
      <w:r>
        <w:rPr>
          <w:rtl w:val="true"/>
        </w:rPr>
        <w:t>لو تزوجها مع عدم الشرطين فالأحوط طلاقها</w:t>
      </w:r>
      <w:bookmarkEnd w:id="4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تزوجها مع عدم الشرطين فالأحوط طلاقها و لو حصلا بعد التزويج جدد نكاحها إن أراد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6902197_417432637"/>
      <w:bookmarkStart w:id="452" w:name="_Toc174"/>
      <w:bookmarkEnd w:id="451"/>
      <w:r>
        <w:rPr>
          <w:rtl w:val="true"/>
        </w:rPr>
        <w:t>لو تحقق الشرطان فتزوجها ثمَّ زالا</w:t>
      </w:r>
      <w:bookmarkEnd w:id="4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تحقق الشرطان فتزوجها ثمَّ زالا أو زال أحدهما لم</w:t>
      </w:r>
    </w:p>
    <w:p>
      <w:pPr>
        <w:pStyle w:val="BookText"/>
        <w:rPr/>
      </w:pPr>
      <w:r>
        <w:rPr>
          <w:rFonts w:ascii="Amiri" w:hAnsi="Amiri" w:eastAsia="Amiri" w:cs="Amiri"/>
          <w:color w:val="111111"/>
          <w:sz w:val="28"/>
          <w:sz w:val="28"/>
          <w:szCs w:val="28"/>
          <w:rtl w:val="true"/>
          <w:lang w:bidi="ar-SA"/>
        </w:rPr>
        <w:t>و أما عدم البعد في الجواز فلانصراف الأدلة عن المتعة و إطلاق ما عن مولانا الرضا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يتمتع بأمة رجل بإذنه؟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صحيحه الآخر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يتمتع بالأمة إلا بإذن أهلها</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 الاخبار بإمكان الحمل على صورة وجود الشرطين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الاتفاق و ظاهر الكتاب و النص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 وَ أَنْ تَصْبِرُوا خَيْرٌ لَكُمْ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إطلاق الكتاب و السنة و الإجماع فيهما بناء على كون التحليل تمليكا كما هو الظاهر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الإطلاق الشامل لهما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فلاحتمال صحة الزواج فيحتاط بالطلاق</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فلاحتمال بطلانه فيحتاط بالتجديد</w:t>
      </w:r>
      <w:r>
        <w:rPr>
          <w:rFonts w:eastAsia="Amiri" w:cs="Amiri" w:ascii="Amiri" w:hAnsi="Amiri"/>
          <w:color w:val="111111"/>
          <w:sz w:val="28"/>
          <w:szCs w:val="28"/>
          <w:rtl w:val="true"/>
          <w:lang w:bidi="ar-SA"/>
        </w:rPr>
        <w:t xml:space="preserve">. </w:t>
      </w:r>
      <w:bookmarkStart w:id="453" w:name="pg12261_111806"/>
    </w:p>
    <w:p>
      <w:pPr>
        <w:pStyle w:val="BookText"/>
        <w:rPr/>
      </w:pPr>
      <w:bookmarkEnd w:id="453"/>
      <w:r>
        <w:rPr>
          <w:rFonts w:ascii="Amiri" w:hAnsi="Amiri" w:eastAsia="Amiri" w:cs="Amiri"/>
          <w:color w:val="111111"/>
          <w:sz w:val="28"/>
          <w:sz w:val="28"/>
          <w:szCs w:val="28"/>
          <w:rtl w:val="true"/>
          <w:lang w:bidi="ar-SA"/>
        </w:rPr>
        <w:t xml:space="preserve">يبطل و لا يجب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6902199_417432637"/>
      <w:bookmarkStart w:id="455" w:name="_Toc175"/>
      <w:bookmarkEnd w:id="454"/>
      <w:r>
        <w:rPr>
          <w:rtl w:val="true"/>
        </w:rPr>
        <w:t xml:space="preserve">مسألة </w:t>
      </w:r>
      <w:r>
        <w:rPr/>
        <w:t>54</w:t>
      </w:r>
      <w:r>
        <w:rPr>
          <w:rtl w:val="true"/>
        </w:rPr>
        <w:t xml:space="preserve">: </w:t>
      </w:r>
      <w:r>
        <w:rPr>
          <w:rtl w:val="true"/>
        </w:rPr>
        <w:t>لو لم يجد الطول أو خاف العنت و لكن أمكنه الوطء بالتحليل أو بملك اليمين يشكل جواز التزويج</w:t>
      </w:r>
      <w:bookmarkEnd w:id="4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يجد الطول أو خاف العنت و لكن أمكنه الوطء بالتحليل أو بملك اليمين يشكل جواز التزويج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6902201_417432637"/>
      <w:bookmarkStart w:id="457" w:name="_Toc176"/>
      <w:bookmarkEnd w:id="456"/>
      <w:r>
        <w:rPr>
          <w:rtl w:val="true"/>
        </w:rPr>
        <w:t xml:space="preserve">مسألة </w:t>
      </w:r>
      <w:r>
        <w:rPr/>
        <w:t>55</w:t>
      </w:r>
      <w:r>
        <w:rPr>
          <w:rtl w:val="true"/>
        </w:rPr>
        <w:t xml:space="preserve">: </w:t>
      </w:r>
      <w:r>
        <w:rPr>
          <w:rtl w:val="true"/>
        </w:rPr>
        <w:t>إذا تمكن من تزويج حرة لا يقدر على مقاربتها</w:t>
      </w:r>
      <w:bookmarkEnd w:id="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تمكن من تزويج حرة لا يقدر على مقاربتها لمرض، أو رتق، أو قرن، أو صغر، أو نحو ذلك فكما لم يتمكن، و كذا لو كانت عنده واحدة من هذه، أو كانت زوجته الحرة غائبة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6902203_417432637"/>
      <w:bookmarkStart w:id="459" w:name="_Toc177"/>
      <w:bookmarkEnd w:id="458"/>
      <w:r>
        <w:rPr>
          <w:rtl w:val="true"/>
        </w:rPr>
        <w:t xml:space="preserve">مسألة </w:t>
      </w:r>
      <w:r>
        <w:rPr/>
        <w:t>56</w:t>
      </w:r>
      <w:r>
        <w:rPr>
          <w:rtl w:val="true"/>
        </w:rPr>
        <w:t xml:space="preserve">: </w:t>
      </w:r>
      <w:r>
        <w:rPr>
          <w:rtl w:val="true"/>
        </w:rPr>
        <w:t>إذا لم تكفه في صورة تحقق الشرطين أمة واحدة يجوز الاثنتين</w:t>
      </w:r>
      <w:bookmarkEnd w:id="4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تكفه في صورة تحقق الشرطين أمة واحدة يجوز الاثنتين، أما الأزيد فلا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6902205_417432637"/>
      <w:bookmarkStart w:id="461" w:name="_Toc178"/>
      <w:bookmarkEnd w:id="460"/>
      <w:r>
        <w:rPr>
          <w:rtl w:val="true"/>
        </w:rPr>
        <w:t xml:space="preserve">مسألة </w:t>
      </w:r>
      <w:r>
        <w:rPr/>
        <w:t>57</w:t>
      </w:r>
      <w:r>
        <w:rPr>
          <w:rtl w:val="true"/>
        </w:rPr>
        <w:t xml:space="preserve">: </w:t>
      </w:r>
      <w:r>
        <w:rPr>
          <w:rtl w:val="true"/>
        </w:rPr>
        <w:t>إذا كان قادرا على مهر الحرة لكنها تريد من مهر أمثالها بمقدار يعدّ ضررا عليه</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قادرا على مهر الحرة لكنها تريد من مهر أمثالها بمقدار يعدّ ضررا عليه فكصورة عدم القدرة لقاعدة نفي الضرر، نظير سائر المقامات كمسألة وجوب الحج إذا كان مستطيعا، و لكن يتوقف تحصيل الزاد و الراحلة على بيع بعض أملاكه بأقل من ثمن المثل أو على شراء الراحلة بأزيد من ثمن المثل فإن الظاهر سقوط الوجوب و إن كان قادرا على ذلك، و الأحوط في الجميع اعتبار كون الزيادة مما يضرّ بحاله لا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Amiri" w:hAnsi="Amiri" w:eastAsia="Amiri" w:cs="Amiri"/>
          <w:color w:val="111111"/>
          <w:sz w:val="28"/>
          <w:sz w:val="28"/>
          <w:szCs w:val="28"/>
          <w:rtl w:val="true"/>
          <w:lang w:bidi="ar-SA"/>
        </w:rPr>
        <w:t xml:space="preserve">مهذب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الأدلة أن الشرطين على فرض الاعتبار شرط للحدوث لا 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الشرط الموجب لعدم الجواز بناء عليه و إنما أشكل رحمه اللّه لأجل الإشكال في أصل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عدم الطول على نكاح الحرة في جميع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فللإطلاق و الاتفاق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الثاني فلما مر من أنه لا يجوز نكاح أزيد من أمتين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كله صدق عدم الاستطاعة عند المتشرعة في الحج و صدق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القدرة على نكاح الحرة في المقام و هو يختلف باختلاف الأشخاص و الأزمنة و الأمكنة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الضرر المالي في المقام لا وجه له لأن موضوعه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اختصاصه بها لا عرفا و لا لغة و لا شرعا و المدار على صدق أن الشخص يقع في ضرر في ماله إن أقدم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بد من تقييد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الظاهر سقوط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الحج بما إذا كان الضرر مجحفا لا مطلق الضرر فإنه ينافي صريح قوله في الحج</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قاعدة الضرر تجري في جميع الموارد التي يكون فيها أثر شرعي سواء كان إلزاميا أو لا، لأنها من أهم القواعد الامتنانية فلا بد و أن تعم موردها لجميع ذلك نعم الغالب في مورد جريانها الإلزاميات، و مر التفصيل في الأصول و من شاء فليراجع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 xml:space="preserve">). </w:t>
      </w:r>
      <w:bookmarkStart w:id="462" w:name="pg12261_111808"/>
    </w:p>
    <w:p>
      <w:pPr>
        <w:pStyle w:val="Heading3"/>
        <w:numPr>
          <w:ilvl w:val="2"/>
          <w:numId w:val="1"/>
        </w:numPr>
        <w:rPr/>
      </w:pPr>
      <w:bookmarkStart w:id="463" w:name="__RefHeading___Toc6902207_417432637"/>
      <w:bookmarkStart w:id="464" w:name="_Toc179"/>
      <w:bookmarkEnd w:id="462"/>
      <w:bookmarkEnd w:id="463"/>
      <w:r>
        <w:rPr>
          <w:rtl w:val="true"/>
        </w:rPr>
        <w:t>فصل</w:t>
      </w:r>
      <w:bookmarkEnd w:id="464"/>
    </w:p>
    <w:p>
      <w:pPr>
        <w:pStyle w:val="Heading4"/>
        <w:numPr>
          <w:ilvl w:val="3"/>
          <w:numId w:val="1"/>
        </w:numPr>
        <w:rPr/>
      </w:pPr>
      <w:bookmarkStart w:id="465" w:name="__RefHeading___Toc6902209_417432637"/>
      <w:bookmarkStart w:id="466" w:name="_Toc180"/>
      <w:bookmarkEnd w:id="465"/>
      <w:r>
        <w:rPr>
          <w:rtl w:val="true"/>
        </w:rPr>
        <w:t>اشارة</w:t>
      </w:r>
      <w:bookmarkEnd w:id="466"/>
    </w:p>
    <w:p>
      <w:pPr>
        <w:pStyle w:val="BookText"/>
        <w:rPr/>
      </w:pPr>
      <w:r>
        <w:rPr>
          <w:rFonts w:ascii="Amiri" w:hAnsi="Amiri" w:eastAsia="Amiri" w:cs="Amiri"/>
          <w:color w:val="111111"/>
          <w:sz w:val="28"/>
          <w:sz w:val="28"/>
          <w:szCs w:val="28"/>
          <w:rtl w:val="true"/>
          <w:lang w:bidi="ar-SA"/>
        </w:rPr>
        <w:t xml:space="preserve">فصل الأقوى جواز نكاح الأمة على الحرة مع إذنها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اعتبار الشرطين من عدم الطول و خوف العنت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مع عدم إذنها فلا يجوز و إن قلنا في المسألة المتقدمة بجواز عقد الأمة مع عدم الشرطين، بل هو 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لو أجازت بعد العقد صح على الأقوى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تحقق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صحيح ابن بزيع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هل للرجل أن يتمتع من المملوكة بإذن أهلها و له امرأة حرة؟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رضيت الحرة،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أذنت الحرة يتمتع منها؟ قال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419"/>
      </w:r>
      <w:r>
        <w:rPr>
          <w:rFonts w:ascii="Amiri" w:hAnsi="Amiri" w:eastAsia="Amiri" w:cs="Amiri"/>
          <w:color w:val="111111"/>
          <w:sz w:val="28"/>
          <w:sz w:val="28"/>
          <w:szCs w:val="28"/>
          <w:rtl w:val="true"/>
          <w:lang w:bidi="ar-SA"/>
        </w:rPr>
        <w:t>، و مورده و إن كانت المتعة و لكن لا قائل بالفصل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بهما فلا وجه للتكرار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منها قول الصادق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أمة على حرة فنكاحه باطل</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 المقيّد بعدم إذنها جمعا و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 أبي الحسن الرضا عليه السّلام في صحيح ابن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رضيت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للرضاء السابق و اللاحق</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موثق سماعة على ما في التهذيب الظاهر في خيار الحرة حينئذ إن شاءت أقامت معها و إن شاءت ذهبت إلى أهلها، فعن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رجل </w:t>
      </w:r>
    </w:p>
    <w:p>
      <w:pPr>
        <w:pStyle w:val="BookText"/>
        <w:rPr/>
      </w:pPr>
      <w:r>
        <w:rPr>
          <w:rFonts w:ascii="Amiri" w:hAnsi="Amiri" w:eastAsia="Amiri" w:cs="Amiri"/>
          <w:color w:val="111111"/>
          <w:sz w:val="28"/>
          <w:sz w:val="28"/>
          <w:szCs w:val="28"/>
          <w:rtl w:val="true"/>
          <w:lang w:bidi="ar-SA"/>
        </w:rPr>
        <w:t xml:space="preserve">الشرطين على الأحوط، و لا فرق في المنع بين كون العقدين دواميين أو انقطاعيين أو مختلفين، بل الأقوى عدم الفرق بين إمكان وطء الحرة و عدمه لمرض أو قرن أو رتق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عدم الشرطين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الجواز إذا لم تكن الحرة قابلة للإذن لصغر، أو جنون،</w:t>
      </w:r>
    </w:p>
    <w:p>
      <w:pPr>
        <w:pStyle w:val="BookText"/>
        <w:rPr/>
      </w:pPr>
      <w:r>
        <w:rPr>
          <w:rFonts w:ascii="Amiri" w:hAnsi="Amiri" w:eastAsia="Amiri" w:cs="Amiri"/>
          <w:color w:val="111111"/>
          <w:sz w:val="28"/>
          <w:sz w:val="28"/>
          <w:szCs w:val="28"/>
          <w:rtl w:val="true"/>
          <w:lang w:bidi="ar-SA"/>
        </w:rPr>
        <w:t>تزوج أمة على حرة،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شاءت الحرة أن تقيم مع الأمة أقامت، و إن شاءت ذهبت إلى أهلها،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ترض بذلك و ذهبت إلى أهلها، فله عليها سبيل إذا لم ترض بالمقام؟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له عليها إذا لم ترض حين تعلم،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فذهابها إلى أهلها طلاقها؟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خرجت من منزله أعتدت ثلاثة أشهر أو ثلاثة قروء ثمَّ تتزوج إن شاءت</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أنه مذكور في الكافي الذي هو أضبط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تزوج امرأة حرة و له امرأة أمة و لم تعلم الحرة أن له 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شاءت الحرة </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 فيكون مورده صورة العكس و هو نكاح الحرة على الأمة التي يأتي بعد ذلك و يدل عليه خبر الأزرق أيضا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اختلاف الحديثين مع اتحاد الراوي و السند و المروي عنه و الحديث في غالب مضمونه فيرجع إلى المرجحات الخارجية و هي نسخة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مع كون الإذن في العقد على الأمة باختيار الحرة حدوثا لا وجه لخيارها مع قدرتها على عدم الإذن فيبطل عقد الأمة لا محالة مع كون الخيار مخالفا للأصل و عموم لزوم عقد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الإشكال يجري في صورة العكس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لا كون الحكم في العكس متفق عليه نصا كما عرفت و فتوى إلا ممن لا يضر خلافه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لظهور الإطلاق الشامل للجميع</w:t>
      </w:r>
      <w:r>
        <w:rPr>
          <w:rFonts w:eastAsia="Amiri" w:cs="Amiri" w:ascii="Amiri" w:hAnsi="Amiri"/>
          <w:color w:val="111111"/>
          <w:sz w:val="28"/>
          <w:szCs w:val="28"/>
          <w:rtl w:val="true"/>
          <w:lang w:bidi="ar-SA"/>
        </w:rPr>
        <w:t xml:space="preserve">. </w:t>
      </w:r>
      <w:bookmarkStart w:id="467" w:name="pg12261_111810"/>
    </w:p>
    <w:p>
      <w:pPr>
        <w:pStyle w:val="BookText"/>
        <w:rPr/>
      </w:pPr>
      <w:bookmarkEnd w:id="467"/>
      <w:r>
        <w:rPr>
          <w:rFonts w:ascii="Amiri" w:hAnsi="Amiri" w:eastAsia="Amiri" w:cs="Amiri"/>
          <w:color w:val="111111"/>
          <w:sz w:val="28"/>
          <w:sz w:val="28"/>
          <w:szCs w:val="28"/>
          <w:rtl w:val="true"/>
          <w:lang w:bidi="ar-SA"/>
        </w:rPr>
        <w:t xml:space="preserve">خصوصا إذا كان عقدها انقطاعيا، و لكن الأحوط مع ذلك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العكس و هو نكاح الحرة على الأمة فهو جائز و لازم إذا كانت الحرة عالمة بالحال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مع جهلها فالأقوى خيارها في بقائها مع الأمة و فسخها و رجوعها إلى أهلها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الأظهر عدم وجوب أعلامها بالحال، فعلى هذا لو أخفى عليها ذلك أبدا لم يفعل محرما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6902211_417432637"/>
      <w:bookmarkStart w:id="469" w:name="_Toc181"/>
      <w:bookmarkEnd w:id="468"/>
      <w:r>
        <w:rPr>
          <w:rtl w:val="true"/>
        </w:rPr>
        <w:t xml:space="preserve">مسألة </w:t>
      </w:r>
      <w:r>
        <w:rPr/>
        <w:t>1</w:t>
      </w:r>
      <w:r>
        <w:rPr>
          <w:rtl w:val="true"/>
        </w:rPr>
        <w:t xml:space="preserve">: </w:t>
      </w:r>
      <w:r>
        <w:rPr>
          <w:rtl w:val="true"/>
        </w:rPr>
        <w:t>لو نكح الحرة و الأمة في عقد واحد مع علم الحرة صح</w:t>
      </w:r>
      <w:bookmarkEnd w:id="4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نكح الحرة و الأمة في عقد واحد مع علم الحرة صح، و مع جهلها صح بالنسبة إليها و بطل بالنسبة إلى الأمة إلا مع إجازتها، و كذا الحال لو تزوجهما بعقدين في زمان واحد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استبعاد الجواز فيمن ذكر فلاحتمال الانصراف عنه و أما المنع فللجمود على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الاتفاق و النصوص الخاصة الدالة على صحة نكاح الحرة على الأمة كما مر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موثق سماعة على نسخة الكافي و في صحيح الأزرق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كانت له امرأة وليدة فتزوج حرة و لم يعلمها بأن له امرأة وليدة،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شاءت الحرة أقامت و إن شاءت لم تقم،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 المهر فتذهب 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بما استحل من فرجها</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إطلاق النص و الفتوى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الصحة و اللزوم فلأصالتي الصحة و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الصحة بالنسبة إلى الحرة في الثاني فللأصل و الإطلاق و الاتفاق</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التوقف على إجازة الحرة في الثالثة و البطلان بدونها، فلما مر من الأدلة الشاملة لصورة الاقتران أيضا، و في صحيح أبي عبيدة الحذاء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جعفر عليه السّلام عن رجل تزوج امرأة و أمتين مملوكتين في عقد واحد، قال عليه السّلام</w:t>
      </w:r>
      <w:r>
        <w:rPr>
          <w:rFonts w:eastAsia="Amiri" w:cs="Amiri" w:ascii="Amiri" w:hAnsi="Amiri"/>
          <w:color w:val="111111"/>
          <w:sz w:val="28"/>
          <w:szCs w:val="28"/>
          <w:rtl w:val="true"/>
          <w:lang w:bidi="ar-SA"/>
        </w:rPr>
        <w:t xml:space="preserve">: </w:t>
      </w:r>
      <w:bookmarkStart w:id="470" w:name="pg12261_111811"/>
    </w:p>
    <w:p>
      <w:pPr>
        <w:pStyle w:val="Heading4"/>
        <w:numPr>
          <w:ilvl w:val="3"/>
          <w:numId w:val="1"/>
        </w:numPr>
        <w:rPr/>
      </w:pPr>
      <w:bookmarkStart w:id="471" w:name="__RefHeading___Toc6902213_417432637"/>
      <w:bookmarkStart w:id="472" w:name="_Toc182"/>
      <w:bookmarkEnd w:id="470"/>
      <w:bookmarkEnd w:id="471"/>
      <w:r>
        <w:rPr>
          <w:rtl w:val="true"/>
        </w:rPr>
        <w:t xml:space="preserve">مسألة </w:t>
      </w:r>
      <w:r>
        <w:rPr/>
        <w:t>2</w:t>
      </w:r>
      <w:r>
        <w:rPr>
          <w:rtl w:val="true"/>
        </w:rPr>
        <w:t xml:space="preserve">: </w:t>
      </w:r>
      <w:r>
        <w:rPr>
          <w:rtl w:val="true"/>
        </w:rPr>
        <w:t>لا إشكال في جواز نكاح المبعّضة على المبعّضة</w:t>
      </w:r>
      <w:bookmarkEnd w:id="4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جواز نكاح المبعّضة على المبعّضة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على الحرة ففيه إشكال، و إن كان لا يبعد جوازه لأن الممنوع نكاح الأمة على الحرة و لا يصدق الأمة على المبعّضة و إن كان لا يصدق أنها حرة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6902215_417432637"/>
      <w:bookmarkStart w:id="474" w:name="_Toc183"/>
      <w:bookmarkEnd w:id="473"/>
      <w:r>
        <w:rPr>
          <w:rtl w:val="true"/>
        </w:rPr>
        <w:t xml:space="preserve">مسألة </w:t>
      </w:r>
      <w:r>
        <w:rPr/>
        <w:t>3</w:t>
      </w:r>
      <w:r>
        <w:rPr>
          <w:rtl w:val="true"/>
        </w:rPr>
        <w:t xml:space="preserve">: </w:t>
      </w:r>
      <w:r>
        <w:rPr>
          <w:rtl w:val="true"/>
        </w:rPr>
        <w:t>إذا تزوج الأمة على الحرة</w:t>
      </w:r>
      <w:bookmarkEnd w:id="4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الأمة على الحرة فماتت الحرة أو طلّقها، أو وهب مدتها في المتعة، أو انقضت، لم يثمر في الصحة بل لا بد من العقد على الأمة جديدا إذا أراد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6902217_417432637"/>
      <w:bookmarkStart w:id="476" w:name="_Toc184"/>
      <w:bookmarkEnd w:id="475"/>
      <w:r>
        <w:rPr>
          <w:rtl w:val="true"/>
        </w:rPr>
        <w:t xml:space="preserve">مسألة </w:t>
      </w:r>
      <w:r>
        <w:rPr/>
        <w:t>4</w:t>
      </w:r>
      <w:r>
        <w:rPr>
          <w:rtl w:val="true"/>
        </w:rPr>
        <w:t xml:space="preserve">: </w:t>
      </w:r>
      <w:r>
        <w:rPr>
          <w:rtl w:val="true"/>
        </w:rPr>
        <w:t>إذا كان تحته حرة فطلّقها طلاقا بائنا يجوز له نكاح الأمة في عدتها</w:t>
      </w:r>
      <w:bookmarkEnd w:id="4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تحته حرة فطلّقها طلاقا بائنا يجوز له نكاح الأمة في عدتها و أما إذا كان الطلاق رجعيا ففيه إشكال، و إن كان لا يبعد الجواز لانصراف الأخبار عن 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الحرة فنكاحها جائز و إن كان سمى لها مهرا فهو لها، و أما المملوكتان فإن نكاحهما في عقد مع الحرة باطل يفرّق بينه و بينهما</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 و مما ذكرنا ظهر حكم بقية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الحلّية و إطلاقاتها مضافا إلى الاتفاق بعد عدم قصور موضوع للمنع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الجواز ما ذكره في المتن و أما وجه المنع الجمود على أن صرف وجود المملوكية مانع عن الجمع و لا ريب في تحقق ذلك في المبعّض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ترتب الأثر بعد الشك في جريان أصالة الصحة في نظائر المقام فما وقع من أصل العقد كان فاسدا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فلحصول البينونة</w:t>
      </w:r>
      <w:r>
        <w:rPr>
          <w:rFonts w:eastAsia="Amiri" w:cs="Amiri" w:ascii="Amiri" w:hAnsi="Amiri"/>
          <w:color w:val="111111"/>
          <w:sz w:val="28"/>
          <w:szCs w:val="28"/>
          <w:rtl w:val="true"/>
          <w:lang w:bidi="ar-SA"/>
        </w:rPr>
        <w:t xml:space="preserve">. </w:t>
      </w:r>
      <w:bookmarkStart w:id="477" w:name="pg12261_111812"/>
    </w:p>
    <w:p>
      <w:pPr>
        <w:pStyle w:val="Heading4"/>
        <w:numPr>
          <w:ilvl w:val="3"/>
          <w:numId w:val="1"/>
        </w:numPr>
        <w:rPr/>
      </w:pPr>
      <w:bookmarkStart w:id="478" w:name="__RefHeading___Toc6902219_417432637"/>
      <w:bookmarkStart w:id="479" w:name="_Toc185"/>
      <w:bookmarkEnd w:id="477"/>
      <w:bookmarkEnd w:id="478"/>
      <w:r>
        <w:rPr>
          <w:rtl w:val="true"/>
        </w:rPr>
        <w:t xml:space="preserve">مسألة </w:t>
      </w:r>
      <w:r>
        <w:rPr/>
        <w:t>5</w:t>
      </w:r>
      <w:r>
        <w:rPr>
          <w:rtl w:val="true"/>
        </w:rPr>
        <w:t xml:space="preserve">: </w:t>
      </w:r>
      <w:r>
        <w:rPr>
          <w:rtl w:val="true"/>
        </w:rPr>
        <w:t>إذا زوجه فضولي حرة فتزوج أمة ثمَّ أجاز عقد الفضولي فعلى النقل لا يكون من نكاح الأمة على الحرة</w:t>
      </w:r>
      <w:bookmarkEnd w:id="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زوجه فضولي حرة فتزوج أمة ثمَّ أجاز عقد الفضولي فعلى النقل لا يكون من نكاح الأمة على الحرة فلا مانع منه و على الكشف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6902221_417432637"/>
      <w:bookmarkStart w:id="481" w:name="_Toc186"/>
      <w:bookmarkEnd w:id="480"/>
      <w:r>
        <w:rPr>
          <w:rtl w:val="true"/>
        </w:rPr>
        <w:t xml:space="preserve">مسألة </w:t>
      </w:r>
      <w:r>
        <w:rPr/>
        <w:t>6</w:t>
      </w:r>
      <w:r>
        <w:rPr>
          <w:rtl w:val="true"/>
        </w:rPr>
        <w:t xml:space="preserve">: </w:t>
      </w:r>
      <w:r>
        <w:rPr>
          <w:rtl w:val="true"/>
        </w:rPr>
        <w:t>إذا عقد على حرة و عقد وكيله له على أمة و شك في السابق منهما لا يبعد صحتهما</w:t>
      </w:r>
      <w:bookmarkEnd w:id="4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عقد على حرة و عقد وكيله له على أمة و شك في السابق منهما لا يبعد صحتهما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تجز الحرة، و الأحوط طلاق الأمة مع عدم إجازة الحرة</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6902223_417432637"/>
      <w:bookmarkStart w:id="483" w:name="_Toc187"/>
      <w:bookmarkEnd w:id="482"/>
      <w:r>
        <w:rPr>
          <w:rtl w:val="true"/>
        </w:rPr>
        <w:t xml:space="preserve">مسألة </w:t>
      </w:r>
      <w:r>
        <w:rPr/>
        <w:t>7</w:t>
      </w:r>
      <w:r>
        <w:rPr>
          <w:rtl w:val="true"/>
        </w:rPr>
        <w:t xml:space="preserve">: </w:t>
      </w:r>
      <w:r>
        <w:rPr>
          <w:rtl w:val="true"/>
        </w:rPr>
        <w:t>لو شرط في عقد الحرة أن تأذن في نكاح الأمة عليها صح</w:t>
      </w:r>
      <w:bookmarkEnd w:id="4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في عقد الحرة أن تأذن في نكاح الأمة عليها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إذا لم تأذن لم يصح، بخلاف ما إذا شرط عليها أن يكون له نكاح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 فلبقاء الزوجية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الأخيرة فلا ريب في أن الانصراف بدوي فلا اعتبار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كونه من نكاح الأمة على الحرة على النقل فلعدم أثر أصلا للعقد قبل الإجازة فكأن العقد لم يقع إلا بها و أما الإشكال بناء على الكشف فوجهه أن الإجازة كأنها وقعت حين العقد فالأثر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لاحظنا العرفيات فالأثر للإجازة من حينها فيشكل من هذه الجهة و قد ذكرنا التفصيل في إجازة الفضولي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إما بفساد عقد الأمة و توقفه على الإجازة أو بثبوت الخيار للحرة في عقد نفسها منجز لا ينحل بالأصول فلا بد من الاحتياط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وجهه في المسألة التاسعة عشرة من فصل المحرمات بالمصاهرة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من شرط الفعل و المفروض عدمه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شرط النتيجة فهو حاصل بنفس العقد</w:t>
      </w:r>
      <w:r>
        <w:rPr>
          <w:rFonts w:eastAsia="Amiri" w:cs="Amiri" w:ascii="Amiri" w:hAnsi="Amiri"/>
          <w:color w:val="111111"/>
          <w:sz w:val="28"/>
          <w:szCs w:val="28"/>
          <w:rtl w:val="true"/>
          <w:lang w:bidi="ar-SA"/>
        </w:rPr>
        <w:t xml:space="preserve">. </w:t>
      </w:r>
      <w:bookmarkStart w:id="484" w:name="pg12261_111813"/>
    </w:p>
    <w:p>
      <w:pPr>
        <w:pStyle w:val="Heading3"/>
        <w:numPr>
          <w:ilvl w:val="2"/>
          <w:numId w:val="1"/>
        </w:numPr>
        <w:rPr/>
      </w:pPr>
      <w:bookmarkStart w:id="485" w:name="__RefHeading___Toc6902225_417432637"/>
      <w:bookmarkStart w:id="486" w:name="_Toc188"/>
      <w:bookmarkEnd w:id="484"/>
      <w:bookmarkEnd w:id="485"/>
      <w:r>
        <w:rPr>
          <w:rtl w:val="true"/>
        </w:rPr>
        <w:t>فصل في نكاح العبيد و الإماء</w:t>
      </w:r>
      <w:bookmarkEnd w:id="486"/>
    </w:p>
    <w:p>
      <w:pPr>
        <w:pStyle w:val="Heading4"/>
        <w:numPr>
          <w:ilvl w:val="3"/>
          <w:numId w:val="1"/>
        </w:numPr>
        <w:rPr/>
      </w:pPr>
      <w:bookmarkStart w:id="487" w:name="__RefHeading___Toc6902227_417432637"/>
      <w:bookmarkStart w:id="488" w:name="_Toc189"/>
      <w:bookmarkEnd w:id="487"/>
      <w:r>
        <w:rPr>
          <w:rtl w:val="true"/>
        </w:rPr>
        <w:t>اشارة</w:t>
      </w:r>
      <w:bookmarkEnd w:id="488"/>
    </w:p>
    <w:p>
      <w:pPr>
        <w:pStyle w:val="BookText"/>
        <w:rPr/>
      </w:pPr>
      <w:r>
        <w:rPr>
          <w:rFonts w:ascii="Amiri" w:hAnsi="Amiri" w:eastAsia="Amiri" w:cs="Amiri"/>
          <w:color w:val="111111"/>
          <w:sz w:val="28"/>
          <w:sz w:val="28"/>
          <w:szCs w:val="28"/>
          <w:rtl w:val="true"/>
          <w:lang w:bidi="ar-SA"/>
        </w:rPr>
        <w:t>فصل في نكاح العبيد و الإماء</w:t>
      </w:r>
    </w:p>
    <w:p>
      <w:pPr>
        <w:pStyle w:val="Heading4"/>
        <w:numPr>
          <w:ilvl w:val="3"/>
          <w:numId w:val="1"/>
        </w:numPr>
        <w:rPr/>
      </w:pPr>
      <w:bookmarkStart w:id="489" w:name="__RefHeading___Toc6902229_417432637"/>
      <w:bookmarkStart w:id="490" w:name="_Toc190"/>
      <w:bookmarkEnd w:id="489"/>
      <w:r>
        <w:rPr>
          <w:rtl w:val="true"/>
        </w:rPr>
        <w:t xml:space="preserve">مسألة </w:t>
      </w:r>
      <w:r>
        <w:rPr/>
        <w:t>1</w:t>
      </w:r>
      <w:r>
        <w:rPr>
          <w:rtl w:val="true"/>
        </w:rPr>
        <w:t xml:space="preserve">: </w:t>
      </w:r>
      <w:r>
        <w:rPr>
          <w:rtl w:val="true"/>
        </w:rPr>
        <w:t>أمر تزويج العبد و الأمة بيد السيد</w:t>
      </w:r>
      <w:bookmarkEnd w:id="4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تزويج العبد و الأمة بيد السيد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له تزويجهما و لو من غير رضاهما أو إجبارهما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يجوز لهما العقد على نفسهما من غير 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يجوز لغيرهما العقد عليهما كذلك حتى لو كان لهما أب 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يكون إيقاع العقد منهما أو من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حراما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بقصد ترتيب الأثر، و لو مع اجازة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الفصل أيضا جميع مسائله فرضية إذ لا واقع في هذه الأعصار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للملكية إلا ذلك و يقتضيه بعض النصوص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و اقتضاء المالكية و المملوكية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ذلك إرسال المسلمات الفقهية بلا خلاف فيه من أحد، و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عبد تزوج بغير إذن 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عاهر</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المملوكية المطلقة تنافي سلطة الغير عليه بوجه من الوجوه إلا بإذن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زيادة لفظ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من العزم على الحرام و بقصد التوصل إليه و هو حرام عقلا</w:t>
      </w:r>
      <w:r>
        <w:rPr>
          <w:rFonts w:eastAsia="Amiri" w:cs="Amiri" w:ascii="Amiri" w:hAnsi="Amiri"/>
          <w:color w:val="111111"/>
          <w:sz w:val="28"/>
          <w:szCs w:val="28"/>
          <w:rtl w:val="true"/>
          <w:lang w:bidi="ar-SA"/>
        </w:rPr>
        <w:t xml:space="preserve">. </w:t>
      </w:r>
      <w:bookmarkStart w:id="491" w:name="pg12261_111814"/>
    </w:p>
    <w:p>
      <w:pPr>
        <w:pStyle w:val="BookText"/>
        <w:rPr/>
      </w:pPr>
      <w:bookmarkEnd w:id="491"/>
      <w:r>
        <w:rPr>
          <w:rFonts w:ascii="Amiri" w:hAnsi="Amiri" w:eastAsia="Amiri" w:cs="Amiri"/>
          <w:color w:val="111111"/>
          <w:sz w:val="28"/>
          <w:sz w:val="28"/>
          <w:szCs w:val="28"/>
          <w:rtl w:val="true"/>
          <w:lang w:bidi="ar-SA"/>
        </w:rPr>
        <w:t xml:space="preserve">نعم، لو كان ذلك بتوقع الإجازة منه فالظاهر عدم حرمته لأنه ليس تصرفا في مال الغير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كبيع الفضولي مال غيره، و أما عقدهما على نفسهما من غير إذن المولى و من غيرهما بتوقع الإجازة فقد يقال بحرمته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لسلب قدرتهما و إن لم يكونا مسلوبي العبارة، لكنه مشكل لانصراف سلب القدرة عن مثل ذلك، و كذا لو باشر أحدهما العقد للغير بإذنه أو فضولة فإنه ليس بحرام على الأقوى و إن قيل بكونه حراما</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6902231_417432637"/>
      <w:bookmarkStart w:id="493" w:name="_Toc191"/>
      <w:bookmarkEnd w:id="492"/>
      <w:r>
        <w:rPr>
          <w:rtl w:val="true"/>
        </w:rPr>
        <w:t xml:space="preserve">مسألة </w:t>
      </w:r>
      <w:r>
        <w:rPr/>
        <w:t>2</w:t>
      </w:r>
      <w:r>
        <w:rPr>
          <w:rtl w:val="true"/>
        </w:rPr>
        <w:t xml:space="preserve">: </w:t>
      </w:r>
      <w:r>
        <w:rPr>
          <w:rtl w:val="true"/>
        </w:rPr>
        <w:t>لو تزوج العبد من غير إذن المولى وقف على إجازته</w:t>
      </w:r>
      <w:bookmarkEnd w:id="4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 العبد من غير إذن المولى وقف على إجازته فإن أجاز صح، و كذا الأمة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التصرف في مال الغير عن مثله و المدار في ذلك كله صدق الانصراف و عدمه فمع صدقه لا يحرم و مع العدم يحرم و يمكن الاختلاف باختلاف الجهات و الخصوصيات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ذلك من كلمات صاحب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لجملة من النصوص منها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مملوك تزوج بغير إذن سيده؟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إلى سيده إن شاء أجازه و إن شاء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تعالى إن الحكم بن عيينة و إبراهيم النخعي و أصحابهما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النكاح فاسد و لا تحل إجازة السيد له،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يعص اللّه سبحانه انما عصى سيده فإذا أجازه فهو له جائز</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المعصية من المملوك على قسمين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معصية للّه تبارك و تعالى أولا و بالذات كان مملوكا للغير أو لا كالكذب و الغيبة و نحوهما و لا ربط لرضاء السيد و عدم رضائه بذلك بل السيد </w:t>
      </w:r>
    </w:p>
    <w:p>
      <w:pPr>
        <w:pStyle w:val="BookText"/>
        <w:rPr/>
      </w:pPr>
      <w:r>
        <w:rPr>
          <w:rFonts w:ascii="Amiri" w:hAnsi="Amiri" w:eastAsia="Amiri" w:cs="Amiri"/>
          <w:color w:val="111111"/>
          <w:sz w:val="28"/>
          <w:sz w:val="28"/>
          <w:szCs w:val="28"/>
          <w:rtl w:val="true"/>
          <w:lang w:bidi="ar-SA"/>
        </w:rPr>
        <w:t xml:space="preserve">و الإجازة كاشفة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 صحته بها بين أن يكون بتوقعها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على الوجه المحرّم و لا يضره النهي لأنه متعلق بأمر 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متحد، و الظاهر اشتراط عدم الرد منه قبل الإجازة فلا تنفع الإجازة بعد</w:t>
      </w:r>
    </w:p>
    <w:p>
      <w:pPr>
        <w:pStyle w:val="BookText"/>
        <w:rPr/>
      </w:pPr>
      <w:r>
        <w:rPr>
          <w:rFonts w:ascii="Amiri" w:hAnsi="Amiri" w:eastAsia="Amiri" w:cs="Amiri"/>
          <w:color w:val="111111"/>
          <w:sz w:val="28"/>
          <w:sz w:val="28"/>
          <w:szCs w:val="28"/>
          <w:rtl w:val="true"/>
          <w:lang w:bidi="ar-SA"/>
        </w:rPr>
        <w:t>و مملوكه فيها سواء في معصية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معصية و مخالفة للسيد أولا و بالذات كأكل مال السيد أو إيجاد عقد لنفسه بغير إذنه فيكون رضاء اللّه في هذا القسم معلّقا على رضاء السيد، فإذا أجاز السيد ينتفي موضوع معصية اللّه تعالى قهرا بخلاف القسم الأول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كون الفضولي بعد الإجازة على طبق القاعدة لا فرق فيه بين المقام و سائر الموارد، و قد أثبتنا ذلك في كتاب البيع فراجع فيسقط القول بالبطلان مطلقا في العبد و الأمة، و القول بالصحة في العبد دون الأمة لا وجه له بعد كون الحكم مطابقا للقاعدة و ردّ جميع الأخبار بعضها إلى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قوله عليه السّلام فيما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يعص اللّه سبحانه و إنما عصى سيده فإذا أجاز فهو له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تزوج عبده امرأة بغير إذنه فدخل بها ثمَّ اطلع على ذلك مولاه؟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لمولاه إن شاء فرّق بينهما و إن شاء أجاز نكاحهما، فان فرّق بينهما فللمرأة ما أصدقها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أجاز نكاحه فهما على نكاحهما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جعفر عليه السّلام فإن أصل النكاح كان عاصيا؟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أتى شيئا حلالا و ليس بعاص للّه انما عصى سيده و لم يعص اللّه</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 إلى غير ذلك من الأخبار، و ظهورها في صحة العقد من أول حدوثه واضح مضافا إلى ما مر في عقد الفضولي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 الشامل لهما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التكليفي في المعاملات لا يوجب الفساد سواء تعلق بأمر </w:t>
      </w:r>
      <w:bookmarkStart w:id="494" w:name="pg12261_111816"/>
    </w:p>
    <w:p>
      <w:pPr>
        <w:pStyle w:val="BookText"/>
        <w:rPr/>
      </w:pPr>
      <w:bookmarkEnd w:id="494"/>
      <w:r>
        <w:rPr>
          <w:rFonts w:ascii="Amiri" w:hAnsi="Amiri" w:eastAsia="Amiri" w:cs="Amiri"/>
          <w:color w:val="111111"/>
          <w:sz w:val="28"/>
          <w:sz w:val="28"/>
          <w:szCs w:val="28"/>
          <w:rtl w:val="true"/>
          <w:lang w:bidi="ar-SA"/>
        </w:rPr>
        <w:t xml:space="preserve">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يشترط في تأثيرها عدم سبق النهي من المولي فيكون النهي السابق كالرد للعقد أو لا؟ وجهان أقواهما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6902233_417432637"/>
      <w:bookmarkStart w:id="496" w:name="_Toc192"/>
      <w:bookmarkEnd w:id="495"/>
      <w:r>
        <w:rPr>
          <w:rtl w:val="true"/>
        </w:rPr>
        <w:t xml:space="preserve">مسألة </w:t>
      </w:r>
      <w:r>
        <w:rPr/>
        <w:t>3</w:t>
      </w:r>
      <w:r>
        <w:rPr>
          <w:rtl w:val="true"/>
        </w:rPr>
        <w:t xml:space="preserve">: </w:t>
      </w:r>
      <w:r>
        <w:rPr>
          <w:rtl w:val="true"/>
        </w:rPr>
        <w:t>لو باشر المولى تزويج عبده أو أجبره على التزويج فالمهر إن لم يعيّن في عين يكون في ذمة المولى</w:t>
      </w:r>
      <w:bookmarkEnd w:id="4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باشر المولى تزويج عبده أو أجبره على التزويج فالمهر إن لم يعيّن في عين يكون في ذمة المولى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أن يجعله في ذمة العبد يتبع به بعد العتق مع رضاه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هل له ذلك قهرا عليه؟ فيه إشكال، كما إذا استدان على أن يكون الدين في ذمة العبد من غير رضاه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لو أذن له في التزويج فإن عيّن كون</w:t>
      </w:r>
    </w:p>
    <w:p>
      <w:pPr>
        <w:pStyle w:val="BookText"/>
        <w:rPr/>
      </w:pPr>
      <w:r>
        <w:rPr>
          <w:rFonts w:ascii="Amiri" w:hAnsi="Amiri" w:eastAsia="Amiri" w:cs="Amiri"/>
          <w:color w:val="111111"/>
          <w:sz w:val="28"/>
          <w:sz w:val="28"/>
          <w:szCs w:val="28"/>
          <w:rtl w:val="true"/>
          <w:lang w:bidi="ar-SA"/>
        </w:rPr>
        <w:t>خارج عنها أو لا بخلاف الوضعي فإنه يوجب الفساد، و المقام من سنخ الأول دون الثاني مع إطلاق قوله عليه السّلام فيما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أجاز فهو له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الصحة تكليفيا كان النهي أو وضعيا و يكون هذا البحث كالاجتهاد في مقابل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تعرضنا لذلك مفصلا في مبحث الفضولي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الإطلاقات و أصالة الصحة إلا أن يثبت من الخارج أن النهي السابق كان موجودا حين العقد على المنهي عنه الفعلي الالتفاتي و عهدة إثبات هذه الدعوى على مدعيها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حال المباشر في ذلك ما لم تكن قرينة على الخلاف و هي مفقودة بالفرض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بأن المولى مالك لذمة العبد كما أنه مالك لعينه و أنه إذا ثبت له ذمته في حال الرقية تبقى هذه الذمة له بعد العتق و الحرية أيضا فلا إشكال فيه، و الظاهر صحة اعتبار كل منهما عرفا و شرعا، و إن نوقش في أحدهما فيشكل الحكم حينئذ و الظاهر أنه لا وجه للمناقشة بعد التأمل فيصح ما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منشأه الإشكال الذي مر آنفا إلا أنه من حيث عدم رضاه يصير أشد منه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أصل الإشكال فلأن سلطنة المولى على عبده و ذمته ثابتة ظاهرا، و أما </w:t>
      </w:r>
    </w:p>
    <w:p>
      <w:pPr>
        <w:pStyle w:val="BookText"/>
        <w:rPr/>
      </w:pPr>
      <w:r>
        <w:rPr>
          <w:rFonts w:ascii="Amiri" w:hAnsi="Amiri" w:eastAsia="Amiri" w:cs="Amiri"/>
          <w:color w:val="111111"/>
          <w:sz w:val="28"/>
          <w:sz w:val="28"/>
          <w:szCs w:val="28"/>
          <w:rtl w:val="true"/>
          <w:lang w:bidi="ar-SA"/>
        </w:rPr>
        <w:t xml:space="preserve">المهر في ذمته أو في ذمة العبد أو في عين معيّن 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أطلق ففي كونه في ذمته أو في ذمة العبد مع ضمانه له و تعهده أداءه عنه، أو كونه في كسب العبد، وجوه أقواها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الإذن في الشي‌ء إذن في لوازمه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المهر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قدرة العبد على شي‌ء و كونه كلا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لوازم الإذن في التزويج عرفا، و كذا الكلام في النفقة، و يدل عليه أيضا في المهر رواية علي بن أبي حمزة، و في النفقة موثقة عمار الساباطي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تزوج العبد من غير إذن مولاه ثمَّ أجاز ففي كونه</w:t>
      </w:r>
    </w:p>
    <w:p>
      <w:pPr>
        <w:pStyle w:val="BookText"/>
        <w:rPr/>
      </w:pPr>
      <w:r>
        <w:rPr>
          <w:rFonts w:ascii="Amiri" w:hAnsi="Amiri" w:eastAsia="Amiri" w:cs="Amiri"/>
          <w:color w:val="111111"/>
          <w:sz w:val="28"/>
          <w:sz w:val="28"/>
          <w:szCs w:val="28"/>
          <w:rtl w:val="true"/>
          <w:lang w:bidi="ar-SA"/>
        </w:rPr>
        <w:t>الأشدية فلا وجه لها لأن العبد مع وجود مولاه و سلطته على رضائه و عدمه على حد سواء، و لكن الظاهر حصول نوع تأمل للمتشرعة فيما إذا استدان المولى على ذمة العبد بدون رضاه خصوصا ذوي المروّة منهم و كذا في جعل المهر في ذمته بغير 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للمولوية و السلطة على العبد إلا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المشهور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يدل تزويج المولى لعبده على أن المهر من المولى بالدلالة العرفية الالتزامية ما لم تكن قرينة معتبرة على الخلاف و لا نحتاج إلى أن الإذن في الشي‌ء إذن في لوازمه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يزوج مملوكا له امرأة حرة على 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باعه قبل أن يدخل عليها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يعطيها سيده من ثمنه نصف ما فرض لها إنما هو بمنزلة دين له استدانه بأمر سيده</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فإن إطلاق صدره و ظاهر ذيله يشمل صورة كون التزويج من العبد بإذن المولى</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فعن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أذن لعبده في تزويج امرأة فتزوجها </w:t>
      </w:r>
    </w:p>
    <w:p>
      <w:pPr>
        <w:pStyle w:val="BookText"/>
        <w:rPr/>
      </w:pPr>
      <w:r>
        <w:rPr>
          <w:rFonts w:ascii="Amiri" w:hAnsi="Amiri" w:eastAsia="Amiri" w:cs="Amiri"/>
          <w:color w:val="111111"/>
          <w:sz w:val="28"/>
          <w:sz w:val="28"/>
          <w:szCs w:val="28"/>
          <w:rtl w:val="true"/>
          <w:lang w:bidi="ar-SA"/>
        </w:rPr>
        <w:t xml:space="preserve">كالإذن السابق في كون المهر على المولى أو بتعهده أو لا وجهان، و يمكن الفرق بين ما لو جعل المهر في ذمته فلا دخل له بالمولى و إن أجاز العقد أو في مال معيّن من المولى أو في ذمته فيكون كما عيّن أو أطلق فيكون على المولى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إن المولى إذا أذن فتارة يعيّن مقدار المهر، و تارة يعمّم، و تارة يطلق، فعلى الأولين 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الأخير ينصرف إلى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تعدى وقف على إجازته، و قيل يكون الزائد في ذمته يتبع به بعد العتق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بالنسبة إلى شخص الزوجة فإن إن لم يعيّن ينصرف إلى اللائق بحال العبد من حيث الشرف و الضعة، فإن تعدى وقف على إجازته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العبد أبق من مواليه فجائت امرأة العبد تطلب نفقتها من مولى العبد،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مولاه نفقة و قد بانت عصمتها منه فإن إباق العبد طلاق امرأته</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 فإن ظاهر تعليل سقوط النفقة بالإباق و أنه كالطلاق إنها على السيد لو لم يكن إباق و طلاق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بتعيين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اختلاف ذلك كله باختلاف القرائن و الخصوصيات و مع فقدها مطلقا و الشك من كل جهة يكون على العبد لفرض كون الانتفاع من المرأة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خصوصيات الزوج و سائر جهاته الملحوظة في قلّة المهر و كثرته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نسب ذلك إلى المشهور و لا وجه لإطلاقه بل يختلف ذلك حسب اختلاف الموارد و الخصوصيات</w:t>
      </w:r>
      <w:r>
        <w:rPr>
          <w:rFonts w:eastAsia="Amiri" w:cs="Amiri" w:ascii="Amiri" w:hAnsi="Amiri"/>
          <w:color w:val="111111"/>
          <w:sz w:val="28"/>
          <w:szCs w:val="28"/>
          <w:rtl w:val="true"/>
          <w:lang w:bidi="ar-SA"/>
        </w:rPr>
        <w:t xml:space="preserve">. </w:t>
      </w:r>
      <w:bookmarkStart w:id="497" w:name="pg12261_111819"/>
    </w:p>
    <w:p>
      <w:pPr>
        <w:pStyle w:val="Heading4"/>
        <w:numPr>
          <w:ilvl w:val="3"/>
          <w:numId w:val="1"/>
        </w:numPr>
        <w:rPr/>
      </w:pPr>
      <w:bookmarkStart w:id="498" w:name="__RefHeading___Toc6902235_417432637"/>
      <w:bookmarkStart w:id="499" w:name="_Toc193"/>
      <w:bookmarkEnd w:id="497"/>
      <w:bookmarkEnd w:id="498"/>
      <w:r>
        <w:rPr>
          <w:rtl w:val="true"/>
        </w:rPr>
        <w:t xml:space="preserve">مسألة </w:t>
      </w:r>
      <w:r>
        <w:rPr/>
        <w:t>4</w:t>
      </w:r>
      <w:r>
        <w:rPr>
          <w:rtl w:val="true"/>
        </w:rPr>
        <w:t xml:space="preserve">: </w:t>
      </w:r>
      <w:r>
        <w:rPr>
          <w:rtl w:val="true"/>
        </w:rPr>
        <w:t>مهر الأمة المزوجة للمولى</w:t>
      </w:r>
      <w:bookmarkEnd w:id="4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الأمة المزوجة للمولى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كان هو المباشر أو هي بإذنه أو بإجازته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نفقتها على الزوج إلا إذا منعها مولاها عن التمكين لزوجها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اشترط كونها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للمولى استخدامها بما لا ينافي حق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المشهور أن للمولى أن يستخدمها نهارا و يخلي بينها و بين الزوج 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به، بل يستفاد من بعض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خبر ابي بصير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يزوج مملوكة له من رجل حر على أربعمائة درهم، فعجّل له مائتي درهم و أخر عنه مائتي درهم فدخل بها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سيدها باعها بعد من رجل، لمن تكن المائتان المؤخرة على الزوج؟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الزوج دخل بها و هي معه و لم يطلب السيد منه بقية المهر حتى باعها فلا شي‌ء له عليه و لا لغيره و إذا باعها السيد فقد بانت من الزوج الحر، إذا كان يعرف هذا الأمر</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و اشتمال ذيله على ما لا يقول به أحد لا يضر بعد صحة التفكيك في الخبر بعد ظهوره في المدعى، مع أنه كمنافع الأمة المستأجرة فإن النكاح و إن لم يكن معاوضة حقيقية لكنه يشبهها من بعض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و ظهور الاتفاق الشامل للجميع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نفقتها على زوجها فلما يأتي في النفقات من الأدلة على ذلك و أما فيما إذا تحقق منها النشوز فلوجوب نفقة المملوك على مالكه كما ذكر في النفقات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بالنحو المشروع دون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عينها و جميع منافعها على ملك المولى، إلا ما خرج بالدليل، و لم يخرج بالدليل إلا ما ينافي حق الزوج، و بقي الباقي تحت القاعدة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ذلك إلى المشهور و لكنهم لم يسندوه إلى دليل معتبر و الظاهر </w:t>
      </w:r>
    </w:p>
    <w:p>
      <w:pPr>
        <w:pStyle w:val="BookText"/>
        <w:rPr/>
      </w:pPr>
      <w:r>
        <w:rPr>
          <w:rFonts w:ascii="IRNazanin" w:hAnsi="IRNazanin" w:eastAsia="IRNazanin"/>
          <w:color w:val="111111"/>
          <w:sz w:val="28"/>
          <w:sz w:val="28"/>
          <w:szCs w:val="28"/>
          <w:rtl w:val="true"/>
          <w:lang w:bidi="fa-IR"/>
        </w:rPr>
        <w:t xml:space="preserve">الأخبار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اشترطا غير ذلك فهما على شرطهما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أراد زوجها أن يسافر بها هل له ذلك من دون إذن السيد؟ قد يقال ليس له بخلاف ما إذا أراد السيد أن يسافر بها فإنه يجوز له من دون إذن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الأقوى العكس لأن السيد إذا أذن بالتزويج فقد التزم بلوازم الزوجية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على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العبد المأذون في التزويج فأمره بيد مولاه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منعه من الاستمتاع يجب عليه طاعته إلا ما كان واجبا عليه من الوطء في كل أربعة أشهر و من حق القسم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يختلف باختلاف الأشخاص و الخصوصيات بل الأعصار و الأزمان و منه يظهر أن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الراوندي في نوادره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 الحر أمة فإنها تخدم أهلها نهارا و تأتي زوجها ليلا و عليه النفقة إذا فعلوا ذلك</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و لكن السند ضعيف و الجبران غير حاصل مع إمكان حمله على ما إذا اشترط على الزوج فالفتوى بلا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القول المذكور إلى العلامة رحمه اللّه و علل بأن السيد مالك للذات و المنفعة بخلاف الزوج فإنه يملك الانتفاع فقط فجانب السيد أولى و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الخدشة فيه مما ذكر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سلطة عليه من أحد إلا من مولاه بخلاف الأمة المزوجة فعليها سلطة الزوج و المولى</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سلطة للمولى عليه حينئذ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طاعة لمخلوق في </w:t>
      </w:r>
      <w:bookmarkStart w:id="500" w:name="pg12261_111821"/>
    </w:p>
    <w:p>
      <w:pPr>
        <w:pStyle w:val="Heading4"/>
        <w:numPr>
          <w:ilvl w:val="3"/>
          <w:numId w:val="1"/>
        </w:numPr>
        <w:rPr/>
      </w:pPr>
      <w:bookmarkStart w:id="501" w:name="__RefHeading___Toc6902237_417432637"/>
      <w:bookmarkStart w:id="502" w:name="_Toc194"/>
      <w:bookmarkEnd w:id="500"/>
      <w:bookmarkEnd w:id="501"/>
      <w:r>
        <w:rPr>
          <w:rtl w:val="true"/>
        </w:rPr>
        <w:t xml:space="preserve">مسألة </w:t>
      </w:r>
      <w:r>
        <w:rPr/>
        <w:t>5</w:t>
      </w:r>
      <w:r>
        <w:rPr>
          <w:rtl w:val="true"/>
        </w:rPr>
        <w:t xml:space="preserve">: </w:t>
      </w:r>
      <w:r>
        <w:rPr>
          <w:rtl w:val="true"/>
        </w:rPr>
        <w:t>إذا أذن المولى للأمة في التزويج و جعل المهر لها صح</w:t>
      </w:r>
      <w:bookmarkEnd w:id="5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 المولى للأمة في التزويج و جعل المهر لها صح على الأقوى من ملكية العبد و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للمولى أن يتملك ما ملكاه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الأقوى كونه مالكا لهما و لمالهما ملكية طولية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معصية الخالق</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الدليل عليه فلا وجه للإعادة و التكرار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قاعدة السلطنة فإنها تشمل العبد و الأمة و مالهما، و عموم ما دل على أن المملوك لا يقدر على شي‌ء </w:t>
      </w:r>
      <w:r>
        <w:rPr>
          <w:rStyle w:val="FootnoteAnchor"/>
          <w:rtl w:val="true"/>
        </w:rPr>
        <w:footnoteReference w:id="435"/>
      </w:r>
      <w:r>
        <w:rPr>
          <w:rFonts w:ascii="Amiri" w:hAnsi="Amiri" w:eastAsia="Amiri" w:cs="Amiri"/>
          <w:color w:val="111111"/>
          <w:sz w:val="28"/>
          <w:sz w:val="28"/>
          <w:szCs w:val="28"/>
          <w:rtl w:val="true"/>
          <w:lang w:bidi="ar-SA"/>
        </w:rPr>
        <w:t>، و ماله شي‌ء كما أن ملكه لماله شي‌ء أيضا فلا يملك إبقائه في ملكه و إن حصل له أصل الحدوث بالأسباب الاختيارية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للجمع بين الأدلة إطلاقا و عموما، و ما دل على أن العبد و ماله لمولاه </w:t>
      </w:r>
      <w:r>
        <w:rPr>
          <w:rStyle w:val="FootnoteAnchor"/>
          <w:rtl w:val="true"/>
        </w:rPr>
        <w:footnoteReference w:id="436"/>
      </w:r>
      <w:r>
        <w:rPr>
          <w:rFonts w:ascii="Amiri" w:hAnsi="Amiri" w:eastAsia="Amiri" w:cs="Amiri"/>
          <w:color w:val="111111"/>
          <w:sz w:val="28"/>
          <w:sz w:val="28"/>
          <w:szCs w:val="28"/>
          <w:rtl w:val="true"/>
          <w:lang w:bidi="ar-SA"/>
        </w:rPr>
        <w:t>، و لا مانع فيه من عقل أو نقل إلا ما 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القول لم يعد في عداد الأقوال المذكورة في المسألة على كثرتها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 من قول حدث بين متأخري المتأخرين و لم يكن له اسم و لا رسم من أول الفقه إلى آخره بين من سبقهم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الأذواق العرفية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كيف يكون خلافها مع أن كل ملك لكل مالك بالملك الصحيح الشرعي مع أنه ملك للّه تبارك و تعالى ملكية طولية، و قد كتبوا في ذلك كتبا و رسائل بالنسبة إلى ملكية اللّه تعالى للأشياء و ملكية الإمام عليه السّلام لها و كونها </w:t>
      </w:r>
      <w:bookmarkStart w:id="503" w:name="pg12261_111822"/>
    </w:p>
    <w:p>
      <w:pPr>
        <w:pStyle w:val="Heading4"/>
        <w:numPr>
          <w:ilvl w:val="3"/>
          <w:numId w:val="1"/>
        </w:numPr>
        <w:rPr/>
      </w:pPr>
      <w:bookmarkStart w:id="504" w:name="__RefHeading___Toc6902239_417432637"/>
      <w:bookmarkStart w:id="505" w:name="_Toc195"/>
      <w:bookmarkEnd w:id="503"/>
      <w:bookmarkEnd w:id="504"/>
      <w:r>
        <w:rPr>
          <w:rtl w:val="true"/>
        </w:rPr>
        <w:t xml:space="preserve">مسألة </w:t>
      </w:r>
      <w:r>
        <w:rPr/>
        <w:t>6</w:t>
      </w:r>
      <w:r>
        <w:rPr>
          <w:rtl w:val="true"/>
        </w:rPr>
        <w:t xml:space="preserve">: </w:t>
      </w:r>
      <w:r>
        <w:rPr>
          <w:rtl w:val="true"/>
        </w:rPr>
        <w:t>لو كان العبد أو الأمة لمالكين أو أكثر توقف صحة النكاح على إذن الجميع أو إجازتهم</w:t>
      </w:r>
      <w:bookmarkEnd w:id="5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العبد أو الأمة لمالكين أو أكثر توقف صحة النكاح على إذن الجميع أو إجازتهم، و لو كانا مبعّضين توقف على إذنهما و إذن المالك و ليس له إجبارهما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6902241_417432637"/>
      <w:bookmarkStart w:id="507" w:name="_Toc196"/>
      <w:bookmarkEnd w:id="506"/>
      <w:r>
        <w:rPr>
          <w:rtl w:val="true"/>
        </w:rPr>
        <w:t xml:space="preserve">مسألة </w:t>
      </w:r>
      <w:r>
        <w:rPr/>
        <w:t>7</w:t>
      </w:r>
      <w:r>
        <w:rPr>
          <w:rtl w:val="true"/>
        </w:rPr>
        <w:t xml:space="preserve">: </w:t>
      </w:r>
      <w:r>
        <w:rPr>
          <w:rtl w:val="true"/>
        </w:rPr>
        <w:t>إذا اشترت العبد زوجته بطل النكاح</w:t>
      </w:r>
      <w:bookmarkEnd w:id="5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اشترت العبد زوجته بطل 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تستحق المهر إن كان ذلك بعد 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قبله ففي سقوطه، أو سقوط</w:t>
      </w:r>
    </w:p>
    <w:p>
      <w:pPr>
        <w:pStyle w:val="BookText"/>
        <w:rPr/>
      </w:pPr>
      <w:r>
        <w:rPr>
          <w:rFonts w:ascii="Amiri" w:hAnsi="Amiri" w:eastAsia="Amiri" w:cs="Amiri"/>
          <w:color w:val="111111"/>
          <w:sz w:val="28"/>
          <w:sz w:val="28"/>
          <w:szCs w:val="28"/>
          <w:rtl w:val="true"/>
          <w:lang w:bidi="ar-SA"/>
        </w:rPr>
        <w:t>أملاكا لملاكها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للملكية مراتب كثيرة شدة و ضعفا و مرتبة و مع اختلاف المراتب لا تضاد و لا تناقض و لا محذور و تكون الطولية في المقام كالطولية في الترتب في الأحكام على ما حققه المحققون، و إن كان بينهما فرق كما ثبت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الاعتباريات خفيفة المؤنة و التفصيل يطلب مما كتبه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كتاب الخمس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أعمالنا ملكنا مع أنها ملك للّه تعالى و التفصيل يطلب مما كتبوه في الجبر و التفويض و القضاء و القدر و قد تعرضنا في التفسير و من شاء فليراجع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التوقف على الإذن أو الإجازة في الجميع فلفرض كون الجميع مالكا، و أما في المبعّض فلفرض أن البعض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أنه ليس للمالك إجبار المبعض فلمكان حرية البعض مانعة عن الإجبار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خبر سعيد بن يسار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امرأة حرة تكون تحت المملوك فتشريه هل يبطل نكاحه؟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 عبد مملوك لا يقدر على شي‌ء</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 و قريب منه غيره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لاستقرار استحقاق تمامه بالدخول في البطلان الطارئ فلا يتخلف </w:t>
      </w:r>
    </w:p>
    <w:p>
      <w:pPr>
        <w:pStyle w:val="BookText"/>
        <w:rPr/>
      </w:pPr>
      <w:r>
        <w:rPr>
          <w:rFonts w:ascii="Amiri" w:hAnsi="Amiri" w:eastAsia="Amiri" w:cs="Amiri"/>
          <w:color w:val="111111"/>
          <w:sz w:val="28"/>
          <w:sz w:val="28"/>
          <w:szCs w:val="28"/>
          <w:rtl w:val="true"/>
          <w:lang w:bidi="ar-SA"/>
        </w:rPr>
        <w:t xml:space="preserve">نصفه، أو ثبوت تمامه 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مبنية على أنه بطلان أو انفساخ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هل يجري عليها حكم الطلاق قبل 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و على السقوط كلا</w:t>
      </w:r>
    </w:p>
    <w:p>
      <w:pPr>
        <w:pStyle w:val="BookText"/>
        <w:rPr/>
      </w:pPr>
      <w:r>
        <w:rPr>
          <w:rFonts w:ascii="IRNazanin" w:hAnsi="IRNazanin" w:eastAsia="IRNazanin"/>
          <w:color w:val="111111"/>
          <w:sz w:val="28"/>
          <w:sz w:val="28"/>
          <w:szCs w:val="28"/>
          <w:rtl w:val="true"/>
          <w:lang w:bidi="fa-IR"/>
        </w:rPr>
        <w:t>المسبب عن سببه مضافا إلى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دليل في المسألة فيتبادر هذه الوجوه في الأذهان كي تنطبق على ما عليه الدليل و البرهان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بالبطلان البطلان من أول وقوع العقد فلا دليل، و إن كان المراد به الانفساخ فلا فرق بينهما و يكون من التكرار و 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الواو و العطف تفسيريا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محله إن شاء اللّه تعالى أن تمام المهر تملكه المرأة بمجرد تمامية العقد كما هو شأن كل عقد مملّك و بالطلاق قبل الدخول يرجع نصف المهر إلى المرأة، فإن ورد دليل بالخصوص على إلحاق الفسخ أو الانفساخ بالطلاق في هذه الجهة نقول به و إلا فمقتضى الأصل استحقاق الجميع، و قد صرّحوا بأنه إذا فسخ الزوج بأحد عيوب الزوجة فإن كان قبل الدخول فلا شي‌ء لها و إن كان بعده تستحق تمام المسمى، و كذا إذا فسخت الزوجة بأحد عيوب الزوج فإن كان بعد الدخول تستحق تمام المسمى، و إن كان قبله لا تستحق شيئا إلا في العتق فإنها تستحق النصف للنص </w:t>
      </w:r>
      <w:r>
        <w:rPr>
          <w:rStyle w:val="FootnoteAnchor"/>
          <w:rtl w:val="true"/>
        </w:rPr>
        <w:footnoteReference w:id="438"/>
      </w:r>
      <w:r>
        <w:rPr>
          <w:rFonts w:ascii="Amiri" w:hAnsi="Amiri" w:eastAsia="Amiri" w:cs="Amiri"/>
          <w:color w:val="111111"/>
          <w:sz w:val="28"/>
          <w:sz w:val="28"/>
          <w:szCs w:val="28"/>
          <w:rtl w:val="true"/>
          <w:lang w:bidi="ar-SA"/>
        </w:rPr>
        <w:t>، فإن استفيد من هذه القاعدة الكلية التي ذكر في الفسخ قاعدة كلية جارية في جميع موارد الفسخ و الانفساخ يكون المقام منها و تكون تلك القاعدة مقدمة على الاستصحاب لا محالة، و مع عدم الاستفادة أو الشك فيها فالاستصحاب باق على حاله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يستفاد مما ورد في الطلاق قبل الدخول و أنه منصف للمهر قاعدة كلية تجري في جميع الموارد إلا ما خرج بالدليل فتجري حينئذ في المقام</w:t>
      </w:r>
      <w:r>
        <w:rPr>
          <w:rFonts w:eastAsia="Amiri" w:cs="Amiri" w:ascii="Amiri" w:hAnsi="Amiri"/>
          <w:color w:val="111111"/>
          <w:sz w:val="28"/>
          <w:szCs w:val="28"/>
          <w:rtl w:val="true"/>
          <w:lang w:bidi="ar-SA"/>
        </w:rPr>
        <w:t xml:space="preserve">. </w:t>
      </w:r>
      <w:bookmarkStart w:id="508" w:name="pg12261_111824"/>
    </w:p>
    <w:p>
      <w:pPr>
        <w:pStyle w:val="BookText"/>
        <w:rPr/>
      </w:pPr>
      <w:bookmarkEnd w:id="508"/>
      <w:r>
        <w:rPr>
          <w:rFonts w:ascii="Amiri" w:hAnsi="Amiri" w:eastAsia="Amiri" w:cs="Amiri"/>
          <w:color w:val="111111"/>
          <w:sz w:val="28"/>
          <w:sz w:val="28"/>
          <w:szCs w:val="28"/>
          <w:rtl w:val="true"/>
          <w:lang w:bidi="ar-SA"/>
        </w:rPr>
        <w:t xml:space="preserve">إذا اشترته بالمهر الذي كان لها في ذمة السيد بطل الشراء للزوم خلو البيع عن 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به إذا كان الشراء بعد الدخول لاستقرار المهر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العلامة في القواعد البطلان إذا اشترته بالمهر الذي في ذمة العبد و إن كان بعد الدخول لأن تملكها له يستلزم براءة ذمته من المهر فيخلو البيع عن 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مبني على عدم صحة ملكية المولى في ذمة العبد و يمكن منع عدم الصحة مع أنه لا يجتمع ملكيتها له و لما في ذمته بل ينتقل ما في ذمته إلى المولى بالبيع حين انتقال العبد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6902243_417432637"/>
      <w:bookmarkStart w:id="510" w:name="_Toc197"/>
      <w:bookmarkEnd w:id="509"/>
      <w:r>
        <w:rPr>
          <w:rtl w:val="true"/>
        </w:rPr>
        <w:t xml:space="preserve">مسألة </w:t>
      </w:r>
      <w:r>
        <w:rPr/>
        <w:t>8</w:t>
      </w:r>
      <w:r>
        <w:rPr>
          <w:rtl w:val="true"/>
        </w:rPr>
        <w:t xml:space="preserve">: </w:t>
      </w:r>
      <w:r>
        <w:rPr>
          <w:rtl w:val="true"/>
        </w:rPr>
        <w:t>الولد بين المملوكين رقّ</w:t>
      </w:r>
      <w:bookmarkEnd w:id="5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بين المملوكين رقّ سواء كان عن تزويج مأذون فيه، أو مجاز، أو عن شبهة مع العقد أو مجردة، أو عن زنا منهما، أو من أحدهما بلا عقد، أو عن عقد معلوم الفساد عندهما، أو عند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كان أحد الأبوين حرا فالولد 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 عقد صحيح، أو شبهة مع</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القاعدة الكلية منها مع تصريحهم بالخلاف في جملة من الموارد مشكلة و طريق الاحتياط التراضي إن وجد موضوع لهذا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تنظير المقام بالخلع و سائر التفصيلات كما في بعض الشروح فهو تبعيد للمسافة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صحة اختلاف الرتبة لا محذور في البين لا في المقام و لا فيما ذكره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المناقشة فيه مما مر و مما ذكره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محذور فيه من عقل أو 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لقاعدة تبعية النماء للملك، مضافا إلى الإجماع فلا تجري أصالة الحرية معهما حينئذ</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منها صحيح جميل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رجل </w:t>
      </w:r>
    </w:p>
    <w:p>
      <w:pPr>
        <w:pStyle w:val="BookText"/>
        <w:rPr/>
      </w:pPr>
      <w:r>
        <w:rPr>
          <w:rFonts w:ascii="Amiri" w:hAnsi="Amiri" w:eastAsia="Amiri" w:cs="Amiri"/>
          <w:color w:val="111111"/>
          <w:sz w:val="28"/>
          <w:sz w:val="28"/>
          <w:szCs w:val="28"/>
          <w:rtl w:val="true"/>
          <w:lang w:bidi="ar-SA"/>
        </w:rPr>
        <w:t xml:space="preserve">العقد، أو مجردة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فيما لو دلّست الأمة نفسها بدعواها الحرية فتزوجها حرّ على الأقوى و إن كان يجب عليه حينئذ دفع قيمة الولد إلى مولاها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كان عن عقد بلا إذن مع العلم من الحرّ بفساد العقد أو عن زنا من الحرّ منهما فالولد 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كان المملوكان لمالك واحد فالولد له، و إن كان كل منهما</w:t>
      </w:r>
    </w:p>
    <w:p>
      <w:pPr>
        <w:pStyle w:val="BookText"/>
        <w:rPr/>
      </w:pPr>
      <w:r>
        <w:rPr>
          <w:rFonts w:ascii="Amiri" w:hAnsi="Amiri" w:eastAsia="Amiri" w:cs="Amiri"/>
          <w:color w:val="111111"/>
          <w:sz w:val="28"/>
          <w:sz w:val="28"/>
          <w:szCs w:val="28"/>
          <w:rtl w:val="true"/>
          <w:lang w:bidi="ar-SA"/>
        </w:rPr>
        <w:t>تزوج بأمة فجائت بولد؟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الولد بأبيه،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 تزوج حرة؟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الولد بأمه</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العبد تكون تحته الحرة،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أحرار فإن أعتق المملوك لحق بأبيه</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xml:space="preserve">، إلى غير ذلك من الأخبار، و ما يظهر منه الخلاف مثل خبر حسن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أمة كان مولاها يقع عليها ثمَّ بدا له فزوجها ما منزلة ولدها؟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بمنزلتها إلا ان يشترط زوجها</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 و قريب منه روايات أخرى موهونة بالإعراض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فلظاهر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الثاني فللإطلاق و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المسألة الثانية عشرة فلا وجه للتكرار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التبعية الشرعية بواسطة الزنا فتبقى قاعدة تبعية النماء للملك بحالها و يدل عليه مرسل جميل عن بعض أصحابه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أقرّ على نفسه بأنه غصب جارية رجل فولدت الجارية من الغاصب،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الجارية و الولد على المغصوب إذا أقرّ بذلك الغاصب</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لمالك فالولد بين المالكين بالسوية إلا إذا اشترطا التفاوت أو الاختصاص بأحدهما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إذا كان العقد بإذن المالكين أو مع عدم الإذن من واحد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كان بالإذن من أحدهما فالظاهر أنه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الولد حينئذ لمن لم يأذن و يمكن أن يكون مرادهم في صورة إطلاق الإذن بحيث يستفاد منه إسقاط حق نمائية الولد، حيث إن مقتضى الإطلاق جواز التزويج بالحر أو الحرة و إلا فلا وجه له، و كذا لو كان الوطء شبهة منهما سواء كان مع العقد أو شبهة مجردة فإن الولد 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لو كان الولد عن زنا من العبد فالظاهر عدم الخلاف في أن الولد لمالك الأمة سواء كان من طرفها شبهة أو 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فلأنه نماء ملكه المختص به و أما الثاني فلفرض كون النماء لملك مالكين مشتركين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الأخيرين فلقاعدة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بعد عدم المزية لأحدهما للإلحاق به دون الآخر هذا مع جهلهما، و أما مع علمهما فيكون من الزنا حينئذ و ظاهرهم تبعية النماء للأم في مورد 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تبعية النماء للملك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الإجماع عليه و عللوه بما في المتن من أن مرجعه إلى إسقاط حقه بإطلاق الإذن و ظاهرهم كون ذلك من الحق لا الحكم الذي لا يقبل الإسقاط</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تبعية النماء للملك</w:t>
      </w:r>
      <w:r>
        <w:rPr>
          <w:rFonts w:eastAsia="Amiri" w:cs="Amiri" w:ascii="Amiri" w:hAnsi="Amiri"/>
          <w:color w:val="111111"/>
          <w:sz w:val="28"/>
          <w:szCs w:val="28"/>
          <w:rtl w:val="true"/>
          <w:lang w:bidi="ar-SA"/>
        </w:rPr>
        <w:t xml:space="preserve">». </w:t>
      </w:r>
      <w:bookmarkStart w:id="511" w:name="pg12261_111827"/>
    </w:p>
    <w:p>
      <w:pPr>
        <w:pStyle w:val="Heading4"/>
        <w:numPr>
          <w:ilvl w:val="3"/>
          <w:numId w:val="1"/>
        </w:numPr>
        <w:rPr/>
      </w:pPr>
      <w:bookmarkStart w:id="512" w:name="__RefHeading___Toc6902245_417432637"/>
      <w:bookmarkStart w:id="513" w:name="_Toc198"/>
      <w:bookmarkEnd w:id="511"/>
      <w:bookmarkEnd w:id="512"/>
      <w:r>
        <w:rPr>
          <w:rtl w:val="true"/>
        </w:rPr>
        <w:t xml:space="preserve">مسألة </w:t>
      </w:r>
      <w:r>
        <w:rPr/>
        <w:t>9</w:t>
      </w:r>
      <w:r>
        <w:rPr>
          <w:rtl w:val="true"/>
        </w:rPr>
        <w:t xml:space="preserve">: </w:t>
      </w:r>
      <w:r>
        <w:rPr>
          <w:rtl w:val="true"/>
        </w:rPr>
        <w:t>إذا كان أحد الأبوين حرا فالولد حر لا يصح اشتراط رقيّته على الأقوى</w:t>
      </w:r>
      <w:bookmarkEnd w:id="5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أحد الأبوين حرا فالولد حر لا يصح اشتراط رقيّته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عقد التزويج فضلا عن عقد خارج لازم، و لا يضر بالعقد إذا كان في ضمن عقد خارج، و أما إن كان في ضمن عقد التزويج فمبني على فساد العقد بفساد الشرط و عدمه، و الأقوى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الفساد و إن لم نقل به في سائر العقود إذا كان مَن له الشرط جاهلا بفساده، لأن في سائر العقود يمكن جبر تخلف شرطه بالخيار بخلاف المقام حيث إنه لا يجري خيار الاشتراط في 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 العلم بالفساد لا فرق إذ لا خيار في سائر العقود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6902247_417432637"/>
      <w:bookmarkStart w:id="515" w:name="_Toc199"/>
      <w:bookmarkEnd w:id="514"/>
      <w:r>
        <w:rPr>
          <w:rtl w:val="true"/>
        </w:rPr>
        <w:t xml:space="preserve">مسألة </w:t>
      </w:r>
      <w:r>
        <w:rPr/>
        <w:t>10</w:t>
      </w:r>
      <w:r>
        <w:rPr>
          <w:rtl w:val="true"/>
        </w:rPr>
        <w:t xml:space="preserve">: </w:t>
      </w:r>
      <w:r>
        <w:rPr>
          <w:rtl w:val="true"/>
        </w:rPr>
        <w:t>إذا تزوج حرّ أمة من غير إذن مولاها حرم عليه وطؤها</w:t>
      </w:r>
      <w:bookmarkEnd w:id="5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حرّ أمة من غير إذن مولاها حرم عليه وطؤها و إن كان بتوقع الإجازة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فإن أجاز المولى كشف عن صحته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فلما مر من النص و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الثاني فمبني على أن هذا الشرط مخالف لمقتضى الكتاب و السنة أولا، فعلى الأول لا يجوز و على الثاني يجوز، و يمكن إجراء أصالة عدم المخالفة بالأصل الأزلي كما يجرونه في جملة من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قبيل تعدد المطلوب و الالتزام في الالتزام فبطلان أحد الالتزامين لا يوجب بطلان الآخر لا أن يكون من قبيل وحدة المطلوب و الشرط الأصولي حتى يوجب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التفصيل في المسألة الأولى من المسائل المتفرقة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 الخيار من الوضعيات لا فرق فيه بين العلم بالفساد و عدمه إلا إذا رجع علمه بالفساد إلى إسقاطه للخيار عرفا و إثباته يحتاج إلى دليل و هو مفقود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أجنبية ما لم تتحقق الإجازة، و توقع الإجازة لا أثر لها في حلّية </w:t>
      </w:r>
    </w:p>
    <w:p>
      <w:pPr>
        <w:pStyle w:val="BookText"/>
        <w:rPr/>
      </w:pPr>
      <w:r>
        <w:rPr>
          <w:rFonts w:ascii="Amiri" w:hAnsi="Amiri" w:eastAsia="Amiri" w:cs="Amiri"/>
          <w:color w:val="111111"/>
          <w:sz w:val="28"/>
          <w:sz w:val="28"/>
          <w:szCs w:val="28"/>
          <w:rtl w:val="true"/>
          <w:lang w:bidi="ar-SA"/>
        </w:rPr>
        <w:t xml:space="preserve">على الأقوى من كون الإجازة كاشفة، و عليه المهر، و الولد حر، و لا يحد حد الزنا و إن كان عالما بالتحريم، بل يعزّر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عالما بلحوق الإجازة فالظاهر عدم الحرمة و عدم التعزير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يجز المولى كشف عن بطلان التزويج و يحدّ حينئذ حد الزنا إذا كان عالما بالحكم و لم يكن مشتبها من جهة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عليه المهر بالدخول و إن كانت الأمة أيضا عالمة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كونه المسمى، أو مهر المثل، أو العشر إن كانت بكرا و نصفه إن كانت ثيبا، وجوه، بل أقوال أقواها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الوطي و إنما المؤثر نفسها لا توقعها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الإجازة كاشفة فلما مر في بحث الفضولي، و أما أن عليه المهر فلفرض صحة أصل العقد، و كذا كون الولد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الحد فلعدم موضوع الزنا بعد صحة العقد و أما التعزير فلمخالفة الحكم الظاهري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الكشف الحقيقي لصحة العقد حينئذ من أول حدوثه واقعا و ظاهرا فلا موضوع لهما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موضوع الحد حينئذ فيكون المقتضي له موجودا و المانع مفقودا فيشمله الدليل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المولى دخيلا في البغاء رأسا و يمكن أن يكون مراده رحمه اللّه في المقام من المهر العشر في البكر و نصف العشر في الثيّبة و هو المنصوص في الجملة، كما سيأتي لئلا يناقض كلامه في المقام مع ما مر منه رحمه اللّه في المسألة الخامسة عشر من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التزويج في عدة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 ثبوت العشر و نصفه فيما إذا كان المولى دخيلا في البغاء أيضا مشكل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الوليد بن صبيح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تزوج امرأة حرة فوجدها أمة قد دلست نفسها 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الذي زوجها إياه من غير </w:t>
      </w:r>
    </w:p>
    <w:p>
      <w:pPr>
        <w:pStyle w:val="BookText"/>
        <w:rPr/>
      </w:pPr>
      <w:r>
        <w:rPr>
          <w:rFonts w:ascii="Amiri" w:hAnsi="Amiri" w:eastAsia="Amiri" w:cs="Amiri"/>
          <w:color w:val="111111"/>
          <w:sz w:val="28"/>
          <w:sz w:val="28"/>
          <w:szCs w:val="28"/>
          <w:rtl w:val="true"/>
          <w:lang w:bidi="ar-SA"/>
        </w:rPr>
        <w:t xml:space="preserve">و يكون الولد لمولى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كان جاهلا بالحكم أو مشتبها من جهة أخرى فلا يحد و يكون الولد حرا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مواليها فالنكاح فاسد،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 بالمهر الذي أخذت منه؟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مما أعطاها شيئا فليأخذه و إن لم يجد شيئا فلا شي‌ء له، و إن كان زوّجها إياه ولي لها ارتجع على وليها بما أخذت منه، و لمواليها عليه عشر ثمنها إن كانت بكرا، و إن كانت غير بكر فنصف عشر قيمتها بما استحل من فرجها و تعتد منه عدة الأمة،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جائت منه بولد؟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أولادها منه أحرار إذا كان النكاح بغير إذن الموالي</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 و يمكن حمل المسمى و مهر المثل على ذلك أيضا بحسب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ابن يسار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بعض أصحابنا قد روى عنك أنك قلت، إذا أحل الرجل لأخيه فرج جاريته فهي له حلال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فضيل،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رجل عنده جارية له نفيسة و هي بكر، أحل لأخيه ما دون فرجها إله أن يفضها؟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له إلا ما أحل له منها، و لو أحل له قبلة منها لم يحل له 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أحل له ما دون الفرج فغلبته الشهوة فافتضها؟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له ذلك،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فعل أ يكون زانيا؟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يكون خائنا و يغرم لصاحبها عشر قيمتها إن كانت بكرا و إن لم تكن فنصف عشر قيمتها</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نماء ملكه فيكون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الحد فللشبهة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حرية الولد فلما مر في المسألة الثامنة لكنه فيما إذا كانت الشبهة من جهة الجهل بالموضوع مع العذر و في غيره يشكل ذلك</w:t>
      </w:r>
      <w:r>
        <w:rPr>
          <w:rFonts w:eastAsia="Amiri" w:cs="Amiri" w:ascii="Amiri" w:hAnsi="Amiri"/>
          <w:color w:val="111111"/>
          <w:sz w:val="28"/>
          <w:szCs w:val="28"/>
          <w:rtl w:val="true"/>
          <w:lang w:bidi="ar-SA"/>
        </w:rPr>
        <w:t xml:space="preserve">. </w:t>
      </w:r>
      <w:bookmarkStart w:id="516" w:name="pg12261_111830"/>
    </w:p>
    <w:p>
      <w:pPr>
        <w:pStyle w:val="BookText"/>
        <w:rPr/>
      </w:pPr>
      <w:bookmarkEnd w:id="516"/>
      <w:r>
        <w:rPr>
          <w:rFonts w:ascii="Amiri" w:hAnsi="Amiri" w:eastAsia="Amiri" w:cs="Amiri"/>
          <w:color w:val="111111"/>
          <w:sz w:val="28"/>
          <w:sz w:val="28"/>
          <w:szCs w:val="28"/>
          <w:rtl w:val="true"/>
          <w:lang w:bidi="ar-SA"/>
        </w:rPr>
        <w:t xml:space="preserve">نعم، ذكر بعضهم أن عليه قيمته يوم سقط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لا 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دعوى أنه تفويت لمنفعة الأمة، كما ترى إذ التفويت إنما جاء من قبل حكم الشارع بالحرية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فرضه فلا وجه لقيمة يوم التولّد بل مقتضى القاعدة قيمة يوم الانعقاد لأنه انعقد حرا فيكون التفويت في ذلك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6902249_417432637"/>
      <w:bookmarkStart w:id="518" w:name="_Toc200"/>
      <w:bookmarkEnd w:id="517"/>
      <w:r>
        <w:rPr>
          <w:rtl w:val="true"/>
        </w:rPr>
        <w:t xml:space="preserve">مسألة </w:t>
      </w:r>
      <w:r>
        <w:rPr/>
        <w:t>11</w:t>
      </w:r>
      <w:r>
        <w:rPr>
          <w:rtl w:val="true"/>
        </w:rPr>
        <w:t xml:space="preserve">: </w:t>
      </w:r>
      <w:r>
        <w:rPr>
          <w:rtl w:val="true"/>
        </w:rPr>
        <w:t>إذا لم يجز المولى العقد الواقع على أمته</w:t>
      </w:r>
      <w:bookmarkEnd w:id="5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يجز المولى العقد الواقع على أمته و لم يردّه أيضا حتى مات فهل يصح إجازة وارثه له أم لا؟ وجهان، أقواهما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على فرضها كاشفة و لا يمكن الكشف هنا لأن المفروض أنها كانت،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جمع منهم المحقق الأول و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المحقق الثاني أنه مما دلت عليه الرواية أي الموثقة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مشايخنا أنه مطابق للقاعدة لأنه الاستيلاء المستلزم للحرية و استيفاء المنفعة أمة الغير فوجب الضمان لا محالة، و المدار في الضمان يوم السقوط حيا بحسب المتعارف و ليس المراد من استيفاء المنفعة تفويتها و إعدامها كما في سائر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جعله بعض مشايخنا مطابقا للقاعدة، و عن جامع المقاصد الاستدلال عليه بموثقة سماعة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سببه القريب عرفا هو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جمع من الفقهاء و لكنه خلاف المتفاهمات العرفية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الإشكال عليه بأنه يلزم على القول بالصحة و الملكية بالكشف اجتماع مالكين على شي‌ء واحد ملك المشتري و ملك المورّث و كون المالك حين البيع غير المالك حين الإجازة، و هذا هو المراد بقوله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نظير من باع شيئا ثمَّ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الأول مردود بأن الاجتماع إذا كان ترتبيّا لا محذور فيه و قد صحّحنا الترتيب في مباحث الضد في الأصول فراجع</w:t>
      </w:r>
      <w:r>
        <w:rPr>
          <w:rFonts w:eastAsia="Amiri" w:cs="Amiri" w:ascii="Amiri" w:hAnsi="Amiri"/>
          <w:color w:val="111111"/>
          <w:sz w:val="28"/>
          <w:szCs w:val="28"/>
          <w:rtl w:val="true"/>
          <w:lang w:bidi="ar-SA"/>
        </w:rPr>
        <w:t xml:space="preserve">. </w:t>
      </w:r>
      <w:bookmarkStart w:id="519" w:name="pg12261_111831"/>
    </w:p>
    <w:p>
      <w:pPr>
        <w:pStyle w:val="BookText"/>
        <w:rPr/>
      </w:pPr>
      <w:bookmarkEnd w:id="519"/>
      <w:r>
        <w:rPr>
          <w:rFonts w:ascii="Amiri" w:hAnsi="Amiri" w:eastAsia="Amiri" w:cs="Amiri"/>
          <w:color w:val="111111"/>
          <w:sz w:val="28"/>
          <w:sz w:val="28"/>
          <w:szCs w:val="28"/>
          <w:rtl w:val="true"/>
          <w:lang w:bidi="ar-SA"/>
        </w:rPr>
        <w:t xml:space="preserve">للمورّث، و هو نظير من باع شيئا ثمَّ 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6902251_417432637"/>
      <w:bookmarkStart w:id="521" w:name="_Toc201"/>
      <w:bookmarkEnd w:id="520"/>
      <w:r>
        <w:rPr>
          <w:rtl w:val="true"/>
        </w:rPr>
        <w:t xml:space="preserve">مسألة </w:t>
      </w:r>
      <w:r>
        <w:rPr/>
        <w:t>12</w:t>
      </w:r>
      <w:r>
        <w:rPr>
          <w:rtl w:val="true"/>
        </w:rPr>
        <w:t xml:space="preserve">: </w:t>
      </w:r>
      <w:r>
        <w:rPr>
          <w:rtl w:val="true"/>
        </w:rPr>
        <w:t>إذا دلّست أمة فادعت أنها حرة فتزوجها حر و دخل بها ثمَّ تبين الخلاف وجب عليه المفارقة</w:t>
      </w:r>
      <w:bookmarkEnd w:id="5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دلّست أمة فادعت أنها حرة فتزوجها حر و دخل بها ثمَّ تبين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المفارقة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عليه المهر لسيدها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العشر و نصف العشر على الأقوى لا المسمى و لا مهر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محذور فيه من عقل أو شرع بعد ثبوت حق الإجازة في الجملة لمن يجيز، فيكون طبيعي هذا الحق له أثر سواء كان مالكا حين العقد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في بيع الفضولي بعض الكلام، فما جعله رحمه اللّه أقوى معللا بما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إشكال بل 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لم يمكن الكشف الحقيقي يصح الكشف الحكمي و لا ملزم لخصوص الأول، و ما هو اللازم إنما هو الجمع بين الأدلة بنحو مقبول بحسب المتعارف بأي وجه حصل ذلك، و تقدم في المكاسب ما يرتبط بالتنظير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تبين أنها أمة غير مأذونة من سيدها في النكاح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البقاء على الاستمتاع منها بعد تبين الخلاف استمتاع من الأجنبية و هو حرام بالأدلة الأربعة كما تقدم، مضافا إلى صحيح وليد ابن صبيح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انتفع بملك السيد، مضافا إلى الإجماع</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وليد بن صبيح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تزوج امرأة حرة فوجدها أمة قد دلّست نفسها 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الذي زوجها إياه من غير مواليها فالنكاح فاسد،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 بالمهر الذي أخذت منه؟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 مما أعطاها شيئا فليأخذه و إن لم يجد شيئا فلا شي‌ء له، و إن كان زوّجها إياه ولي لها ارتجع على وليّها بما أخذت منه، و لمواليها عليه عشر ثمنها إن كانت </w:t>
      </w:r>
    </w:p>
    <w:p>
      <w:pPr>
        <w:pStyle w:val="BookText"/>
        <w:rPr/>
      </w:pPr>
      <w:r>
        <w:rPr>
          <w:rFonts w:ascii="Amiri" w:hAnsi="Amiri" w:eastAsia="Amiri" w:cs="Amiri"/>
          <w:color w:val="111111"/>
          <w:sz w:val="28"/>
          <w:sz w:val="28"/>
          <w:szCs w:val="28"/>
          <w:rtl w:val="true"/>
          <w:lang w:bidi="ar-SA"/>
        </w:rPr>
        <w:t xml:space="preserve">كان أعطاها المهر استرد منها إن كان موجودا و إلا تبعت به بعد العتق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جاءت بولد ففي كونه حرا أو رقا لمولاها قولان، فعن المشهور أنه 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يجب على الأب فكّه بدفع قيمته يوم سقط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لم يكن عنده ما يفكّه به سعى في قيمته و إن أبى وجب على</w:t>
      </w:r>
    </w:p>
    <w:p>
      <w:pPr>
        <w:pStyle w:val="BookText"/>
        <w:rPr/>
      </w:pPr>
      <w:r>
        <w:rPr>
          <w:rFonts w:ascii="Amiri" w:hAnsi="Amiri" w:eastAsia="Amiri" w:cs="Amiri"/>
          <w:color w:val="111111"/>
          <w:sz w:val="28"/>
          <w:sz w:val="28"/>
          <w:szCs w:val="28"/>
          <w:rtl w:val="true"/>
          <w:lang w:bidi="ar-SA"/>
        </w:rPr>
        <w:t>بكرا و إن كانت غير بكر فنصف عشر قيمتها بما استحل من فرجها،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تعتد منه عدة الأمة،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جاءت منه بولد؟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أولادها منه أحرار إذا كان النكاح بغير إذن الموالي</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الرجوع إلى الموجود فلقاعدة السلطنة، مضافا إلى ما مر في الصحيح و ما فيه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التلف فمحمول على أنه لا شي‌ء له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التبعية بعد العتق فلعمومات الضمان التي لا يتحقق موردها إلا بعد 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تقتضيه قاعدة تبعية النماء للملك أيضا مضافا إلى نصوص منها موثق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أبقت من مواليها فأتت قبيلة غير قبيلتها فادعت أنها حرة فوثب عليها رجل حينئذ فتزوجها، فظفر بها مولاها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ولدت أولادا،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أقام البينة الزوج على أنه تزوجها على أنها حرة أعتق ولدها و ذهب القوم بأمتهم، و إن لم يقم البينة أوجع ظهره و استرق ولده</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خبر محمد بن قيس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علي عليه السّلام في امرأة أتت قوما فخبّرتهم أنها حرة، فتزوجها أحدهم و أصدقها صداق الحرة ثمَّ جاء سيدها،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إليه و ولدها عبيد</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إجماعهم في كل منهما و إطلاق بعض النصوص المتقدمة في </w:t>
      </w:r>
    </w:p>
    <w:p>
      <w:pPr>
        <w:pStyle w:val="BookText"/>
        <w:rPr/>
      </w:pPr>
      <w:r>
        <w:rPr>
          <w:rFonts w:ascii="Amiri" w:hAnsi="Amiri" w:eastAsia="Amiri" w:cs="Amiri"/>
          <w:color w:val="111111"/>
          <w:sz w:val="28"/>
          <w:sz w:val="28"/>
          <w:szCs w:val="28"/>
          <w:rtl w:val="true"/>
          <w:lang w:bidi="ar-SA"/>
        </w:rPr>
        <w:t xml:space="preserve">الإمام عليه السّلام دفعها من سهم الرقاب أو من مطلق بيت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الأقوى كونه حرا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سائر موارد اشتباه الحر حيث إنه لا إشكال في كون الولد حرا فلا خصوصية لهذه الصورة، و الأخبار الدالة على رقيّته منزّلة على أن للمولى أخذه ليتسلّم القيمة جمعا بينها و بين ما دل على كونه حرا، و على هذا القول أيضا يجب عليه ما ذكر من دفع القيمة أو السعي أو دفع الإمام عليه السّلام لموثقة سماعة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كان الوطء حال اعتقاده كونها</w:t>
      </w:r>
    </w:p>
    <w:p>
      <w:pPr>
        <w:pStyle w:val="BookText"/>
        <w:rPr/>
      </w:pPr>
      <w:r>
        <w:rPr>
          <w:rFonts w:ascii="Amiri" w:hAnsi="Amiri" w:eastAsia="Amiri" w:cs="Amiri"/>
          <w:color w:val="111111"/>
          <w:sz w:val="28"/>
          <w:sz w:val="28"/>
          <w:szCs w:val="28"/>
          <w:rtl w:val="true"/>
          <w:lang w:bidi="ar-SA"/>
        </w:rPr>
        <w:t>دفع القيمة منزّل على يوم سقوطه حيا بقرينة شهادة العرف في أمثال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له موثق سماعة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 الإمام أن يفتديه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هو المرتكز في أذهان المتشرعة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مشتبه بينها و بين الرقيّة إذا كان أحد الأبوين حرا بعد عدم إمكان الحكم بالزنا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خرج بالدليل و لا دليل في المقام إلا ما تقدم من خبر محمد بن قيس و لكنه يمكن حمله على أخذ الولد لأجل حسم النزاع الظاهري بينه و بين مولى الأمة بقرينة موثق سماعة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التفصيل في الحرية بين ما إذا كان الوطي مستندا إلى حجة شرعية كالبينة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تمسكا بالموثق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مملوكة قوم أتت قبيلة غير قبيلتها و أخبرتهم أنها حرة فتزوّجها رجل منهم فولدت 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مملوكون إلا أن يقيم البينة أنه شهد لها شاهدان أنها حرة، فلا يملك ولده و يكونون أحرارا</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 و مثله غيره و ما إذا لم يكن مستندا إليها و كان مستندا إلى إقرار المرأة، فيكون ولدها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وجه له لفرض كون إقرارها معتبر كالبينة ما لم يثبت الخلاف، و ما ذكر في الموثق من باب ذكر أحد أفراد الحجية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بعد إلقاء ما يكون مضمونه خلاف الإجماع من أن العبرة </w:t>
      </w:r>
    </w:p>
    <w:p>
      <w:pPr>
        <w:pStyle w:val="BookText"/>
        <w:rPr/>
      </w:pPr>
      <w:r>
        <w:rPr>
          <w:rFonts w:ascii="Amiri" w:hAnsi="Amiri" w:eastAsia="Amiri" w:cs="Amiri"/>
          <w:color w:val="111111"/>
          <w:sz w:val="28"/>
          <w:sz w:val="28"/>
          <w:szCs w:val="28"/>
          <w:rtl w:val="true"/>
          <w:lang w:bidi="ar-SA"/>
        </w:rPr>
        <w:t xml:space="preserve">حرة، و أما إذا وطأها بعد العلم بكونها أمة فالولد رق لأنه من زنا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كذا لو علم سبق رقيّتها فادعت أن مولاها أعتقها و لم يحصل له العلم بذلك و لم يشهد به شاهدان فإن الوطء حينئذ أيضا لا يجوز لاستصحاب بقائها على الرقيّة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يعلم سبق رقيّتها جاز له التعويل على قولها لأصالة الحرية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تبيّن الخلاف لم يحكم برقيّة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مع سبقها مع قيام البينة على دعواها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بقيمة الولد يوم تسلّمه إلى أبيه أو حمله على أنه يوم السقوط حيا فعن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مملوكة أتت قوما و زعمت أنها حرة فتزوجها رجل منهم و أولدها ولدا، ثمَّ إن مولاها أتاهم فأقام عندهم البينة أنها مملوكة و أقرّت الجارية بذلك؟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 إلى مولاها هي و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مولاها أن يدفع ولدها إلى أبيه بقيمته يوم يصير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لأبيه ما يأخذ ابنه 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أبوه في ثمنه حتى يؤديه و يأخذ ولده،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أبي الأب أن يسعى في ثمن ابنه؟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الإمام أن يفتديه و لا يملك ولد حر</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غير مأذونة من الولي في النكاح فتسقط جهة التبعيّة و تثبت جهة النمائية للملك فقط فيكون رقا محضا،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قرينة عرفية على الخلاف و إلا فيصير من الوطي بالشبهة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المستفادة من جملة من النصوص منها صحيح عبد 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كلهم أحرار إلا مَن أقر على نفسه بالعبودية و هو مدرك من عبد أو أمة، و من شهد عليه بالرق صغيرا كان أو كبيرا</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 الوطي في حال الحكم الظاهري بالحرية فيكون حرا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في النصوص المتقدمة</w:t>
      </w:r>
      <w:r>
        <w:rPr>
          <w:rFonts w:eastAsia="Amiri" w:cs="Amiri" w:ascii="Amiri" w:hAnsi="Amiri"/>
          <w:color w:val="111111"/>
          <w:sz w:val="28"/>
          <w:szCs w:val="28"/>
          <w:rtl w:val="true"/>
          <w:lang w:bidi="ar-SA"/>
        </w:rPr>
        <w:t xml:space="preserve">. </w:t>
      </w:r>
      <w:bookmarkStart w:id="522" w:name="pg12261_111835"/>
    </w:p>
    <w:p>
      <w:pPr>
        <w:pStyle w:val="Heading4"/>
        <w:numPr>
          <w:ilvl w:val="3"/>
          <w:numId w:val="1"/>
        </w:numPr>
        <w:rPr/>
      </w:pPr>
      <w:bookmarkStart w:id="523" w:name="__RefHeading___Toc6902253_417432637"/>
      <w:bookmarkStart w:id="524" w:name="_Toc202"/>
      <w:bookmarkEnd w:id="522"/>
      <w:bookmarkEnd w:id="523"/>
      <w:r>
        <w:rPr>
          <w:rtl w:val="true"/>
        </w:rPr>
        <w:t xml:space="preserve">مسألة </w:t>
      </w:r>
      <w:r>
        <w:rPr/>
        <w:t>13</w:t>
      </w:r>
      <w:r>
        <w:rPr>
          <w:rtl w:val="true"/>
        </w:rPr>
        <w:t xml:space="preserve">: </w:t>
      </w:r>
      <w:r>
        <w:rPr>
          <w:rtl w:val="true"/>
        </w:rPr>
        <w:t>إذا تزوج عبد بحرة من دون إذن مولاه و لا إجازته كان النكاح باطلا</w:t>
      </w:r>
      <w:bookmarkEnd w:id="5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عبد بحرة من دون إذن مولاه و لا إجازته كان النكاح باطلا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تستحق مهرا و لا نفقة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الظاهر أنها تحدّ حدّ الزنا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عالمة بالحال و أنه لا يجوز لها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ذلك لها بتوقع الإجازة و اعتقدت جواز الإقدام حينئذ بحيث تكون شبهة في حقها لم تحد كما أنه كذلك إذا علمت بمجي‌ء الإجازة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كان بتوقع الإجازة و علمت مع ذلك بعدم جواز ذلك فتحد مع عدم حصولها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حصلت فإنها تعزّر حينئذ لمكان تجرّيها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جاءت بولد فالولد لمولى العبد مع كونه مشتبها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كونه زانيا أيضا لقاعدة النمائية بعد عدم لحوقه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سلطنة المملوك على نفسه في النكاح و غيره، و قول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عبد تزوج بغير إذن سيده فهو عاهر</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موضوع الزواج رأسا، و قال أبو عبد اللّه عليه السّلام في خبر السكوني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حرة زوّجت نفسها عبدا بغير إذن مواليه فقد أباحت فرجها و لا صداق لها</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ثبوت شرائط الحد، و لكن الظاهر تحقق الشبهة الدارئة للحد كما يأتي في كتاب الحدود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الشبهة حينئذ و لا وجه لأن تحد الموطوئة شبهة إجماعا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تدرء الحدود بالشبهات</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الزنا لغة و عرفا و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فصلناه في الأصول فراجع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لتبعية النماء للملك مع ظهور الإجماع</w:t>
      </w:r>
      <w:r>
        <w:rPr>
          <w:rFonts w:eastAsia="Amiri" w:cs="Amiri" w:ascii="Amiri" w:hAnsi="Amiri"/>
          <w:color w:val="111111"/>
          <w:sz w:val="28"/>
          <w:szCs w:val="28"/>
          <w:rtl w:val="true"/>
          <w:lang w:bidi="ar-SA"/>
        </w:rPr>
        <w:t xml:space="preserve">. </w:t>
      </w:r>
      <w:bookmarkStart w:id="525" w:name="pg12261_111836"/>
    </w:p>
    <w:p>
      <w:pPr>
        <w:pStyle w:val="BookText"/>
        <w:rPr/>
      </w:pPr>
      <w:bookmarkEnd w:id="525"/>
      <w:r>
        <w:rPr>
          <w:rFonts w:ascii="Amiri" w:hAnsi="Amiri" w:eastAsia="Amiri" w:cs="Amiri"/>
          <w:color w:val="111111"/>
          <w:sz w:val="28"/>
          <w:sz w:val="28"/>
          <w:szCs w:val="28"/>
          <w:rtl w:val="true"/>
          <w:lang w:bidi="ar-SA"/>
        </w:rPr>
        <w:t xml:space="preserve">بالحرة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كانت جاهلة بالحال فلا حد و الولد 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تستحق عليه المهر يتبع به بعد العتق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6902255_417432637"/>
      <w:bookmarkStart w:id="527" w:name="_Toc203"/>
      <w:bookmarkEnd w:id="526"/>
      <w:r>
        <w:rPr>
          <w:rtl w:val="true"/>
        </w:rPr>
        <w:t xml:space="preserve">مسألة </w:t>
      </w:r>
      <w:r>
        <w:rPr/>
        <w:t>14</w:t>
      </w:r>
      <w:r>
        <w:rPr>
          <w:rtl w:val="true"/>
        </w:rPr>
        <w:t xml:space="preserve">: </w:t>
      </w:r>
      <w:r>
        <w:rPr>
          <w:rtl w:val="true"/>
        </w:rPr>
        <w:t>إذا زنى العبد بحرة من غير عقد فالولد حر</w:t>
      </w:r>
      <w:bookmarkEnd w:id="5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زنى العبد بحرة من غير عقد فالولد 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كانت الحرة أيضا زانية، ففرق بين الزنا المجرد عن عقد و الزنا المقرون به مع العلم بفساده حيث قلنا إن الولد لمولى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6902257_417432637"/>
      <w:bookmarkStart w:id="529" w:name="_Toc204"/>
      <w:bookmarkEnd w:id="528"/>
      <w:r>
        <w:rPr>
          <w:rtl w:val="true"/>
        </w:rPr>
        <w:t xml:space="preserve">مسألة </w:t>
      </w:r>
      <w:r>
        <w:rPr/>
        <w:t>15</w:t>
      </w:r>
      <w:r>
        <w:rPr>
          <w:rtl w:val="true"/>
        </w:rPr>
        <w:t xml:space="preserve">: </w:t>
      </w:r>
      <w:r>
        <w:rPr>
          <w:rtl w:val="true"/>
        </w:rPr>
        <w:t>إذا زنى حر بأمة فالولد لمولاها</w:t>
      </w:r>
      <w:bookmarkEnd w:id="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زنى حر بأمة فالولد لمولاها و إن كانت هي أيضا زانية، و كذا لو زنى عبد بأمة الغير فإن الولد لمولاها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ادعى عليه من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الحد فللشبهة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حرية الولد، فلقاعدة تبعية الولد لأشرف الأبوين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استحقاق المهر فلفرض تحقق الدخول كما في النصوص </w:t>
      </w:r>
      <w:r>
        <w:rPr>
          <w:rStyle w:val="FootnoteAnchor"/>
          <w:rtl w:val="true"/>
        </w:rPr>
        <w:footnoteReference w:id="455"/>
      </w:r>
      <w:r>
        <w:rPr>
          <w:rFonts w:ascii="Amiri" w:hAnsi="Amiri" w:eastAsia="Amiri" w:cs="Amiri"/>
          <w:color w:val="111111"/>
          <w:sz w:val="28"/>
          <w:sz w:val="28"/>
          <w:szCs w:val="28"/>
          <w:rtl w:val="true"/>
          <w:lang w:bidi="ar-SA"/>
        </w:rPr>
        <w:t>، الآتية، و أما أنه يتبع به بعد العتق فلأصالة البراءة عن الوجوب على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قاعدة التبعية لأشرف الأبوين في الحرية ما لم يكن دليل على الخلاف، و التعميم لما إذا كانت الحرة أيضا زانية لشمول قاعدة التبعية لأشرف الأبوين في الحرية لها حينئذ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نماء ملكه و لخبر ابن رزين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دبّر غلاما له فأبق الغلام فمضى إلى قوم فتزوج منهم و لم يعلمهم أنه عبد فولد له أولاد، و كسب مالا و مات مولاه الذي دبّره، فجاء ورثة الميت الذي دبّر العبد فطالبوا العبد فما ترى؟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و ولده لورثة الميت</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فلقاعدة تبعية النماء ما لم يخرج بالدليل</w:t>
      </w:r>
      <w:r>
        <w:rPr>
          <w:rFonts w:eastAsia="Amiri" w:cs="Amiri" w:ascii="Amiri" w:hAnsi="Amiri"/>
          <w:color w:val="111111"/>
          <w:sz w:val="28"/>
          <w:szCs w:val="28"/>
          <w:rtl w:val="true"/>
          <w:lang w:bidi="ar-SA"/>
        </w:rPr>
        <w:t xml:space="preserve">. </w:t>
      </w:r>
      <w:bookmarkStart w:id="530" w:name="pg12261_111837"/>
    </w:p>
    <w:p>
      <w:pPr>
        <w:pStyle w:val="Heading4"/>
        <w:numPr>
          <w:ilvl w:val="3"/>
          <w:numId w:val="1"/>
        </w:numPr>
        <w:rPr/>
      </w:pPr>
      <w:bookmarkStart w:id="531" w:name="__RefHeading___Toc6902259_417432637"/>
      <w:bookmarkStart w:id="532" w:name="_Toc205"/>
      <w:bookmarkEnd w:id="530"/>
      <w:bookmarkEnd w:id="531"/>
      <w:r>
        <w:rPr>
          <w:rtl w:val="true"/>
        </w:rPr>
        <w:t xml:space="preserve">مسألة </w:t>
      </w:r>
      <w:r>
        <w:rPr/>
        <w:t>16</w:t>
      </w:r>
      <w:r>
        <w:rPr>
          <w:rtl w:val="true"/>
        </w:rPr>
        <w:t xml:space="preserve">: </w:t>
      </w:r>
      <w:r>
        <w:rPr>
          <w:rtl w:val="true"/>
        </w:rPr>
        <w:t>يجوز للمولى تحليل أمته لعبده</w:t>
      </w:r>
      <w:bookmarkEnd w:id="5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للمولى تحليل أمته لعبده، و كذا يجوز له أن ينكحه إياها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أنه حينئذ نكاح لا تحليل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الأقوى كفاية أن يقول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أنكحتك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يحتاج إلى القبول منها أو من العبد لإطلاق</w:t>
      </w:r>
    </w:p>
    <w:p>
      <w:pPr>
        <w:pStyle w:val="BookText"/>
        <w:rPr/>
      </w:pPr>
      <w:r>
        <w:rPr>
          <w:rFonts w:ascii="Amiri" w:hAnsi="Amiri" w:eastAsia="Amiri" w:cs="Amiri"/>
          <w:color w:val="111111"/>
          <w:sz w:val="28"/>
          <w:sz w:val="28"/>
          <w:szCs w:val="28"/>
          <w:rtl w:val="true"/>
          <w:lang w:bidi="ar-SA"/>
        </w:rPr>
        <w:t>و أما الأخير فلظهور إجماعهم كما تقدم في آخر المسألة الثامنة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مضافا إلى النص، ففي صحيح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قول اللّه تعالى وَ الْمُحْصَناتُ مِنَ النِّساءِ إِلّا ما مَلَكَتْ أَيْمانُكُمْ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يأمر الرجل عبده و تحته أمته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 امرأتك و لا تقربها، ثمَّ يحسبها عنه حتى تحيض، ثمَّ يمسّها، فإذا حاضت بعد مسّه إياها ردّها عليه بغير نكاح</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لمولاي في يدي مال فسألته أن يحل لي ما اشتري من الجواري،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يحل لي أن أحل لك فهو لك حلال،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أحل لك جارية بعينها فهي لك حلال، و إن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 منهم ما شئت، فلا تطأ منهن شيئا إلا ما يأمرك إلا جارية يراها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حلال و إن كان لك مال فاشتر من مالك ما بدا لك</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و قريب منه غيره و ما يظهر منه الخلاف مثل صحيح علي بن يقطين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المملوك أ يحل له أن يطأ الأمة من غير تزويج إذا أحل له مولاه؟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w:t>
      </w:r>
      <w:r>
        <w:rPr>
          <w:rFonts w:eastAsia="Amiri" w:cs="Amiri" w:ascii="Amiri" w:hAnsi="Amiri"/>
          <w:color w:val="111111"/>
          <w:sz w:val="28"/>
          <w:szCs w:val="28"/>
          <w:rtl w:val="true"/>
          <w:lang w:bidi="ar-SA"/>
        </w:rPr>
        <w:t xml:space="preserve">» </w:t>
      </w:r>
      <w:r>
        <w:rPr>
          <w:rStyle w:val="FootnoteAnchor"/>
          <w:rtl w:val="true"/>
        </w:rPr>
        <w:footnoteReference w:id="459"/>
      </w:r>
      <w:r>
        <w:rPr>
          <w:rFonts w:ascii="IRNazanin" w:hAnsi="IRNazanin" w:eastAsia="IRNazanin"/>
          <w:color w:val="111111"/>
          <w:sz w:val="28"/>
          <w:sz w:val="28"/>
          <w:szCs w:val="28"/>
          <w:rtl w:val="true"/>
          <w:lang w:bidi="fa-IR"/>
        </w:rPr>
        <w:t>، محمول أو مطروح</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للعرف و اللغة و الشرع على ما هو المشهور، و في صحيح محمد ابن مسلم عن أبي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كيف ينكح عبده أمته؟ قال يجزيه </w:t>
      </w:r>
    </w:p>
    <w:p>
      <w:pPr>
        <w:pStyle w:val="BookText"/>
        <w:rPr/>
      </w:pPr>
      <w:r>
        <w:rPr>
          <w:rFonts w:ascii="Amiri" w:hAnsi="Amiri" w:eastAsia="Amiri" w:cs="Amiri"/>
          <w:color w:val="111111"/>
          <w:sz w:val="28"/>
          <w:sz w:val="28"/>
          <w:szCs w:val="28"/>
          <w:rtl w:val="true"/>
          <w:lang w:bidi="ar-SA"/>
        </w:rPr>
        <w:t xml:space="preserve">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 الأمر بيده فإيجابه مغن عن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يبعد أن يكون الأمر كذلك في سائر المقامات مثل الولي و الوكيل عن الطرفين، و كذا إذا وكّل غيره في التزويج فيكفي قول 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أنكحتك أمة موكلي لعبده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 عبد موكلي أمته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أذن للعبد و الأمة</w:t>
      </w:r>
    </w:p>
    <w:p>
      <w:pPr>
        <w:pStyle w:val="BookText"/>
        <w:rPr/>
      </w:pP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أنكحتك فلانة، و يعطيها شيئا من قبله أو من مولاه و لو مدا من طعام أو درهما أو نحو ذلك</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إدريس في السرائر أنه تحليل، لأن النكاح ما كانت فرقته بالطلاق و هنا تحصل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ذات النكاح أعم من أن تكون فرقته بالطلاق و بغيره أيضا بكل ما دل عليه الدليل كما هو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صحيح ابن مسلم و في 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كيف ينكح عبده أمته؟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قد أنكحتك فلانة و يعطيها ما شاء من قبله أو قبل مولاه و لو مدا من طعام أو درهما أو نحو ذلك</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و قريب منه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سلطنته عليهما تدل على انه مشتمل للقبول أيضا، و كذا في الولي و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مرتكزات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مرتكزاتهم وقعت على صحة الإيجاب و القبول، و أما مرتكزاتهم على عدم الكفاية فيما نحن فيه أو عدم كفايتهما فيما إذا كانا من شخص واحد فلم يعهد هذا المرتكز منهم حتى يؤخذ به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الوكيل الشرعي كالأصيل مطلقا فيما وكّل فيه كما تقدم في كتاب </w:t>
      </w:r>
      <w:bookmarkStart w:id="533" w:name="pg12261_111839"/>
    </w:p>
    <w:p>
      <w:pPr>
        <w:pStyle w:val="BookText"/>
        <w:rPr/>
      </w:pPr>
      <w:bookmarkEnd w:id="533"/>
      <w:r>
        <w:rPr>
          <w:rFonts w:ascii="Amiri" w:hAnsi="Amiri" w:eastAsia="Amiri" w:cs="Amiri"/>
          <w:color w:val="111111"/>
          <w:sz w:val="28"/>
          <w:sz w:val="28"/>
          <w:szCs w:val="28"/>
          <w:rtl w:val="true"/>
          <w:lang w:bidi="ar-SA"/>
        </w:rPr>
        <w:t xml:space="preserve">في التزويج بينهما فالظاهر الحاجة إلى الإيجاب و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6902261_417432637"/>
      <w:bookmarkStart w:id="535" w:name="_Toc206"/>
      <w:bookmarkEnd w:id="534"/>
      <w:r>
        <w:rPr>
          <w:rtl w:val="true"/>
        </w:rPr>
        <w:t xml:space="preserve">مسألة </w:t>
      </w:r>
      <w:r>
        <w:rPr/>
        <w:t>17</w:t>
      </w:r>
      <w:r>
        <w:rPr>
          <w:rtl w:val="true"/>
        </w:rPr>
        <w:t xml:space="preserve">: </w:t>
      </w:r>
      <w:r>
        <w:rPr>
          <w:rtl w:val="true"/>
        </w:rPr>
        <w:t>إذا أراد المولى التفريق بينهما لا حاجة إلى الطلاق</w:t>
      </w:r>
      <w:bookmarkEnd w:id="5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المولى التفريق بينهما لا حاجة إلى الطلاق بل يكفي أمره إياهما بالمفارقة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يبعد جواز الطلاق أيضا بأن يأمر عبده بطلاقها و إن كان لا يخلو من إشكال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6902263_417432637"/>
      <w:bookmarkStart w:id="537" w:name="_Toc207"/>
      <w:bookmarkEnd w:id="536"/>
      <w:r>
        <w:rPr>
          <w:rtl w:val="true"/>
        </w:rPr>
        <w:t xml:space="preserve">مسألة </w:t>
      </w:r>
      <w:r>
        <w:rPr/>
        <w:t>18</w:t>
      </w:r>
      <w:r>
        <w:rPr>
          <w:rtl w:val="true"/>
        </w:rPr>
        <w:t xml:space="preserve">: </w:t>
      </w:r>
      <w:r>
        <w:rPr>
          <w:rtl w:val="true"/>
        </w:rPr>
        <w:t>إذا زوّج عبده أمته يستحب أن يعطيها شيئا</w:t>
      </w:r>
      <w:bookmarkEnd w:id="5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زوّج عبده أمته يستحب أن يعطيها شيئا سواء ذكره في العقد أو لا، بل هو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تملك الأمة ذلك بناء على المختار</w:t>
      </w:r>
    </w:p>
    <w:p>
      <w:pPr>
        <w:pStyle w:val="BookText"/>
        <w:rPr/>
      </w:pPr>
      <w:r>
        <w:rPr>
          <w:rFonts w:ascii="Amiri" w:hAnsi="Amiri" w:eastAsia="Amiri" w:cs="Amiri"/>
          <w:color w:val="111111"/>
          <w:sz w:val="28"/>
          <w:sz w:val="28"/>
          <w:szCs w:val="28"/>
          <w:rtl w:val="true"/>
          <w:lang w:bidi="ar-SA"/>
        </w:rPr>
        <w:t>الوكالة فيجري فيه ما يجري في الأصيل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 يختلف باختلاف الخصوصيات فتارة يجعل الطرفان بمنزلة الواحد في ملكه فلا يحتاج إلى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يجعلها متعددا فيحتاج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النصوص منها 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ينكح أمته من رجل أ يفرّق بينهما إذا شاء؟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مملوكه فليفرّق بينهما إذا شاء، إن اللّه تعالى يقول عَبْداً مَمْلُوكاً لا يَقْدِرُ عَلى شَيْ‌ءٍ فليس للعبد شي‌ء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زوجها حرا فإن طلاقها صفقتها</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أنكح الرجل عبده أمته فرّق بينهما إذا شاء</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أمر العبد بالطلاق فلإجماعهم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فلظهور الأدلة في مباشرة السيد لذلك إلا إذا وقع من العبد بعنوان الوكالة عن السيد فيعمه حينئذ إطلاق أدلة الوكالة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الاستحباب فلجملة من النصوص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يعطيها </w:t>
      </w:r>
      <w:bookmarkStart w:id="538" w:name="pg12261_111840"/>
    </w:p>
    <w:p>
      <w:pPr>
        <w:pStyle w:val="BookText"/>
        <w:rPr/>
      </w:pPr>
      <w:bookmarkEnd w:id="538"/>
      <w:r>
        <w:rPr>
          <w:rFonts w:ascii="Amiri" w:hAnsi="Amiri" w:eastAsia="Amiri" w:cs="Amiri"/>
          <w:color w:val="111111"/>
          <w:sz w:val="28"/>
          <w:sz w:val="28"/>
          <w:szCs w:val="28"/>
          <w:rtl w:val="true"/>
          <w:lang w:bidi="ar-SA"/>
        </w:rPr>
        <w:t xml:space="preserve">من صحة ملكيّة المملوك إذا ملّكه مولاه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6902265_417432637"/>
      <w:bookmarkStart w:id="540" w:name="_Toc208"/>
      <w:bookmarkEnd w:id="539"/>
      <w:r>
        <w:rPr>
          <w:rtl w:val="true"/>
        </w:rPr>
        <w:t xml:space="preserve">مسألة </w:t>
      </w:r>
      <w:r>
        <w:rPr/>
        <w:t>19</w:t>
      </w:r>
      <w:r>
        <w:rPr>
          <w:rtl w:val="true"/>
        </w:rPr>
        <w:t xml:space="preserve">: </w:t>
      </w:r>
      <w:r>
        <w:rPr>
          <w:rtl w:val="true"/>
        </w:rPr>
        <w:t>إذا مات المولى و انتقلا إلى الورثة فلهم أيضا الأمر بالمفارقة</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المولى و انتقلا إلى الورثة فلهم أيضا الأمر بالمفارقة بدون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الظاهر كفاية أمر أحدهم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6902267_417432637"/>
      <w:bookmarkStart w:id="542" w:name="_Toc209"/>
      <w:bookmarkEnd w:id="541"/>
      <w:r>
        <w:rPr>
          <w:rtl w:val="true"/>
        </w:rPr>
        <w:t xml:space="preserve">مسألة </w:t>
      </w:r>
      <w:r>
        <w:rPr/>
        <w:t>20</w:t>
      </w:r>
      <w:r>
        <w:rPr>
          <w:rtl w:val="true"/>
        </w:rPr>
        <w:t xml:space="preserve">: </w:t>
      </w:r>
      <w:r>
        <w:rPr>
          <w:rtl w:val="true"/>
        </w:rPr>
        <w:t>إذا زوّج الأمة غير مولاها</w:t>
      </w:r>
      <w:bookmarkEnd w:id="5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زوّج الأمة غير مولاها من حر فأولدها جاهلا بكونها لغيره عليه العشر أو نصف العشر لمولاها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قيمة الولد و يرجع بها على ذلك الغير لأنه كان مغرورا من قبله، كما أنه إذا غرّته الأمة بتدليسها و دعواها الحرية تضمن القيمة و تتبع به بعد العتق، و كذا إذا صار مغرورا من قبل الشاهدين على حرّيتها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 الظاهر في الاستحباب بقرينة السياق و فهم جمع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الاحتياط فلذهاب جمع إلى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غير مرة من صحة تمليك المملوك فلا وجه للتكرار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لانتقال الملك إليهم إلا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مجرد الدعوى بلا دليل إلا إذا قيل إن الموضوع غير قابل للتبعيض فيكفي أمر أحدهم في حصول البينونة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مورد خبر الوليد بن صبيح الذي تقدم في المسألة الثانية عشرة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لقاعدة الغرور و تقدم مرارا ما يتعلق بها و إن أهم مدركها النبوي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المغرور يرجع إلى من غرّه</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 و ما ورد في أخبار مختلفة في أبواب متفرقة من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المغرور يرجع إلى من غرّه و إن لم يكن بعين ما ورد في النبوي منها خبر إسماعيل بن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رجل </w:t>
      </w:r>
      <w:bookmarkStart w:id="543" w:name="pg12261_111841"/>
    </w:p>
    <w:p>
      <w:pPr>
        <w:pStyle w:val="Heading4"/>
        <w:numPr>
          <w:ilvl w:val="3"/>
          <w:numId w:val="1"/>
        </w:numPr>
        <w:rPr/>
      </w:pPr>
      <w:bookmarkStart w:id="544" w:name="__RefHeading___Toc6902269_417432637"/>
      <w:bookmarkStart w:id="545" w:name="_Toc210"/>
      <w:bookmarkEnd w:id="543"/>
      <w:bookmarkEnd w:id="544"/>
      <w:r>
        <w:rPr>
          <w:rtl w:val="true"/>
        </w:rPr>
        <w:t xml:space="preserve">مسألة </w:t>
      </w:r>
      <w:r>
        <w:rPr/>
        <w:t>21</w:t>
      </w:r>
      <w:r>
        <w:rPr>
          <w:rtl w:val="true"/>
        </w:rPr>
        <w:t xml:space="preserve">: </w:t>
      </w:r>
      <w:r>
        <w:rPr>
          <w:rtl w:val="true"/>
        </w:rPr>
        <w:t>لو تزوج أمة بين شريكين بإذنهما ثمَّ اشترى حصة أحدهما أو بعضها أو بعضا من حصة كل منهما بطل نكاحه</w:t>
      </w:r>
      <w:bookmarkEnd w:id="5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 أمة بين شريكين بإذنهما ثمَّ اشترى حصة أحدهما أو بعضها أو بعضا من حصة كل منهما بطل نكاحه و لا يجوز له بعد ذلك وطؤها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كانت لواحد و اشترى بعضها، و هل يجوز له وطؤها إذا حللها الشريك؟ قولان أقواهما 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للنص و كذا لا يجوز</w:t>
      </w:r>
    </w:p>
    <w:p>
      <w:pPr>
        <w:pStyle w:val="BookText"/>
        <w:rPr/>
      </w:pPr>
      <w:r>
        <w:rPr>
          <w:rFonts w:ascii="Amiri" w:hAnsi="Amiri" w:eastAsia="Amiri" w:cs="Amiri"/>
          <w:color w:val="111111"/>
          <w:sz w:val="28"/>
          <w:sz w:val="28"/>
          <w:szCs w:val="28"/>
          <w:rtl w:val="true"/>
          <w:lang w:bidi="ar-SA"/>
        </w:rPr>
        <w:t>نظر إلى امرأة فأعجبته فسأل عنها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ابنة فلان، فأتى أباها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ابنتك، فزوّجه غيرها فولدت منه، فعلم بها بعد أنها غير ابنته، و أنها أمة؟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الوليدة على مواليها و الولد للرجل و على الذي زوّجه قيمة ثمن الوليد يعطيه موالي الوليدة كما غرّ الرجل و خدعه</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رفاعة بن موسى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البرصاء قال قضى أمير المؤمنين عليه السّلام في امرأة زوّجها وليّها و هي برصاء أن لها المهر بما استحل من فرجها و أن المهر على الذي زوّجها و أنه صار عليه المهر، لأنه دلّسها و لو أن رجلا تزوج امرأة و زوّجه إياها رجل لا يعرف دخيلة أمرها لم يكن عليه شي‌ء و كان المهر يأخذه منها</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عدم صحة التبعيض في أسباب النكاح ابتداء و استدامة مضافا إلى الإجماع و النص ففي 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رجلين بينهما أمة فزوّجاها من رجل، ثمَّ إن الرجل اشترى بعض السهمين؟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عليه باشترائه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يبعها طلاقها إلا أن يشتريها من جميعهم</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التحليل نوع من التمليك فيتحد السبب حينئذ مضافا إلى صحيح ابن قيس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جارية بين رجلين دبّراها جميعا، ثمَّ أحل أحدهما فرجها لشريكه؟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له حلال و أيّهما مات قبل صاحبه </w:t>
      </w:r>
    </w:p>
    <w:p>
      <w:pPr>
        <w:pStyle w:val="BookText"/>
        <w:rPr/>
      </w:pPr>
      <w:r>
        <w:rPr>
          <w:rFonts w:ascii="Amiri" w:hAnsi="Amiri" w:eastAsia="Amiri" w:cs="Amiri"/>
          <w:color w:val="111111"/>
          <w:sz w:val="28"/>
          <w:sz w:val="28"/>
          <w:szCs w:val="28"/>
          <w:rtl w:val="true"/>
          <w:lang w:bidi="ar-SA"/>
        </w:rPr>
        <w:t xml:space="preserve">وطء من بعضه حر إذا اشترى نصيب الرقيّة لا بالعقد و لا بالتحليل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هايأها فالأقوى جواز التمتع بها في الزمان الذي لها عملا بالنص الصحيح، و إن كان الأحوط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صار نصفها حرا من قبل الذي مات و نصفها مدبرا،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أراد الباقي منهما أن يمسّها إله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يثبت عتقها، و يتزوّجها برضا منها متى ما أراد،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صار نصفها حرا قد ملكت نصف رقبتها و النصف الآخر للباقي منهما؟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هي جعلت مولاها في حل من فرجها و أحلت له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لها ذلك كما أجزت للذي كان له نصفها حين أحل فرجها لشريكه منها؟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الحرة لا تهب فرجها، و لا تعيره، و لا تحلّله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لها من نفسها يوم و للذي دبّرها يوم، فإن أحب أن يتزوجها متعة بشي‌ء في اليوم الذي تملّك فيه نفسها فيتمتع منها بشي‌ء قلّ أو كثر</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التبعيض في سبب حلّية الوطي حينئذ و هو 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النص الصحيح فهو ما تقدم آنفا من صحيح ابن قيس</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إن الأحوط خلافه فلمخالفة جمع من الأصحاب له و إن نسب ما في المتن إلى المشهور</w:t>
      </w:r>
      <w:r>
        <w:rPr>
          <w:rFonts w:eastAsia="Amiri" w:cs="Amiri" w:ascii="Amiri" w:hAnsi="Amiri"/>
          <w:color w:val="111111"/>
          <w:sz w:val="28"/>
          <w:szCs w:val="28"/>
          <w:rtl w:val="true"/>
          <w:lang w:bidi="ar-SA"/>
        </w:rPr>
        <w:t xml:space="preserve">. </w:t>
      </w:r>
      <w:bookmarkStart w:id="546" w:name="pg12261_111843"/>
    </w:p>
    <w:p>
      <w:pPr>
        <w:pStyle w:val="Heading3"/>
        <w:numPr>
          <w:ilvl w:val="2"/>
          <w:numId w:val="1"/>
        </w:numPr>
        <w:rPr/>
      </w:pPr>
      <w:bookmarkStart w:id="547" w:name="__RefHeading___Toc6902271_417432637"/>
      <w:bookmarkStart w:id="548" w:name="_Toc211"/>
      <w:bookmarkEnd w:id="546"/>
      <w:bookmarkEnd w:id="547"/>
      <w:r>
        <w:rPr>
          <w:rtl w:val="true"/>
        </w:rPr>
        <w:t>فصل في الطوارئ</w:t>
      </w:r>
      <w:bookmarkEnd w:id="548"/>
    </w:p>
    <w:p>
      <w:pPr>
        <w:pStyle w:val="Heading4"/>
        <w:numPr>
          <w:ilvl w:val="3"/>
          <w:numId w:val="1"/>
        </w:numPr>
        <w:rPr/>
      </w:pPr>
      <w:bookmarkStart w:id="549" w:name="__RefHeading___Toc6902273_417432637"/>
      <w:bookmarkStart w:id="550" w:name="_Toc212"/>
      <w:bookmarkEnd w:id="549"/>
      <w:r>
        <w:rPr>
          <w:rtl w:val="true"/>
        </w:rPr>
        <w:t>اشارة</w:t>
      </w:r>
      <w:bookmarkEnd w:id="550"/>
    </w:p>
    <w:p>
      <w:pPr>
        <w:pStyle w:val="BookText"/>
        <w:rPr/>
      </w:pPr>
      <w:r>
        <w:rPr>
          <w:rFonts w:ascii="Amiri" w:hAnsi="Amiri" w:eastAsia="Amiri" w:cs="Amiri"/>
          <w:color w:val="111111"/>
          <w:sz w:val="28"/>
          <w:sz w:val="28"/>
          <w:szCs w:val="28"/>
          <w:rtl w:val="true"/>
          <w:lang w:bidi="ar-SA"/>
        </w:rPr>
        <w:t xml:space="preserve">فصل في الطوارئ و هي العتق، و البيع، و الطلاق، أما العتق فإذا أعتقت الأمة المزوّجة كان لها فسخ نكاحها إذا كانت تحت 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مطلقا و إن كانت تحت حر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 ما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أمة كانت تحت عبد فأعتقت الأمة؟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أمرها بيدها إن شاءت تركت نفسها مع زوجها، و إن شاءت نزعت نفسها منه،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 بريرة كانت عند زوج لها و هي مملوكة فاشترتها عائشة فأعتقتها فخيّرها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عبد اللّه 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لبريرة زوج عبد فلمّا أعتقت 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لجملة من الأخبار منها قول الرضا عليه السّلام في خبر محمد بن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أعتقت الأمة و لها زوج خيّرت إن كانت تحت عبد أو حر</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 في مرسل عبد اللّه 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حر نكح أمة </w:t>
      </w:r>
      <w:bookmarkStart w:id="551" w:name="pg12261_111844"/>
    </w:p>
    <w:p>
      <w:pPr>
        <w:pStyle w:val="BookText"/>
        <w:rPr/>
      </w:pPr>
      <w:bookmarkEnd w:id="551"/>
      <w:r>
        <w:rPr>
          <w:rFonts w:ascii="Amiri" w:hAnsi="Amiri" w:eastAsia="Amiri" w:cs="Amiri"/>
          <w:color w:val="111111"/>
          <w:sz w:val="28"/>
          <w:sz w:val="28"/>
          <w:szCs w:val="28"/>
          <w:rtl w:val="true"/>
          <w:lang w:bidi="ar-SA"/>
        </w:rPr>
        <w:t xml:space="preserve">و الظاهر عدم الفرق بين النكاح الدائم و المنقطع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الحكم مخصوص بما إذا أعتق كلها فلا خيار لها مع عتق بعضها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أعتق البعض الآخر أيضا و لو بعد مدة كان لها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6902275_417432637"/>
      <w:bookmarkStart w:id="553" w:name="_Toc213"/>
      <w:bookmarkEnd w:id="552"/>
      <w:r>
        <w:rPr>
          <w:rtl w:val="true"/>
        </w:rPr>
        <w:t xml:space="preserve">مسألة </w:t>
      </w:r>
      <w:r>
        <w:rPr/>
        <w:t>1</w:t>
      </w:r>
      <w:r>
        <w:rPr>
          <w:rtl w:val="true"/>
        </w:rPr>
        <w:t xml:space="preserve">: </w:t>
      </w:r>
      <w:r>
        <w:rPr>
          <w:rtl w:val="true"/>
        </w:rPr>
        <w:t>إذا كان عتقها بعد الدخول ثبت تمام المهر</w:t>
      </w:r>
      <w:bookmarkEnd w:id="5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عتقها بعد الدخول ثبت تمام المهر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هل هو لمولاها أو لها؟ تابع للجعل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العقد فإن جعل لها فلها و إلا فله، و لمولاها في الصورة الأولى تملّكه كما في سائر الموارد إذ له تملك مال مملوكه بناء على القول بالملكية، لكن هذا إذا كان قبل انعتاقها و أما بعد انعتاقها فليس له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قبل الدخول ففي سقوطه أو سقوط نصفه، أو عدم سقوطه أصلا، 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أقواها الأخير و إن كان مقتضى الفسخ الأول، و ذلك لعدم</w:t>
      </w:r>
    </w:p>
    <w:p>
      <w:pPr>
        <w:pStyle w:val="BookText"/>
        <w:rPr/>
      </w:pPr>
      <w:r>
        <w:rPr>
          <w:rFonts w:ascii="Amiri" w:hAnsi="Amiri" w:eastAsia="Amiri" w:cs="Amiri"/>
          <w:color w:val="111111"/>
          <w:sz w:val="28"/>
          <w:sz w:val="28"/>
          <w:szCs w:val="28"/>
          <w:rtl w:val="true"/>
          <w:lang w:bidi="ar-SA"/>
        </w:rPr>
        <w:t>مملوكة ثمَّ أعتقت قبل أن يطلّقها؟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أملك ببضعها</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 أعتقت فأمرها بيدها إن شاءت أقامت معه و إن شاءت فارقته</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جمع عدم الخيار للأصل، و ضعف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الأصل محكوم و الضعف منجبر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ظهور النصوص المتقدمة في عتق تمامها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إطلاق الأخبار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ثبوته بالدخول و عموم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لهذا الترديد منه رحمه اللّه أصلا بعد الإجماع على أن مهر الأمة المزوّجة لمولاها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لخروجها حينئذ عن موضوع البحث رأسا بالعتق و فك الرقبة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سقوطه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ذلك فسخا فيزول موضوع </w:t>
      </w:r>
      <w:bookmarkStart w:id="554" w:name="pg12261_111845"/>
    </w:p>
    <w:p>
      <w:pPr>
        <w:pStyle w:val="BookText"/>
        <w:rPr/>
      </w:pPr>
      <w:bookmarkEnd w:id="554"/>
      <w:r>
        <w:rPr>
          <w:rFonts w:ascii="Amiri" w:hAnsi="Amiri" w:eastAsia="Amiri" w:cs="Amiri"/>
          <w:color w:val="111111"/>
          <w:sz w:val="28"/>
          <w:sz w:val="28"/>
          <w:szCs w:val="28"/>
          <w:rtl w:val="true"/>
          <w:lang w:bidi="ar-SA"/>
        </w:rPr>
        <w:t xml:space="preserve">معلومية كون المقام من باب الفسخ، لاحتمال كونه من باب بطلان النكاح مع اختيارها المفارقة، و القياس على الطلاق في ثبوت النصف لا وجه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6902277_417432637"/>
      <w:bookmarkStart w:id="556" w:name="_Toc214"/>
      <w:bookmarkEnd w:id="555"/>
      <w:r>
        <w:rPr>
          <w:rtl w:val="true"/>
        </w:rPr>
        <w:t xml:space="preserve">مسألة </w:t>
      </w:r>
      <w:r>
        <w:rPr/>
        <w:t>2</w:t>
      </w:r>
      <w:r>
        <w:rPr>
          <w:rtl w:val="true"/>
        </w:rPr>
        <w:t xml:space="preserve">: </w:t>
      </w:r>
      <w:r>
        <w:rPr>
          <w:rtl w:val="true"/>
        </w:rPr>
        <w:t>إذا كان العتق قبل الدخول و الفسخ بعده</w:t>
      </w:r>
      <w:bookmarkEnd w:id="5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العتق قبل الدخول و الفسخ بعده فإن كان المهر جعل لها فلها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جعل للمولى أو أطلق ففي كونه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له قولان، أقواهما الثاني لأنه ثابت بالعقد و إن كان يستقر بالدخول و المفروض أنها كانت أمة حين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6902279_417432637"/>
      <w:bookmarkStart w:id="558" w:name="_Toc215"/>
      <w:bookmarkEnd w:id="557"/>
      <w:r>
        <w:rPr>
          <w:rtl w:val="true"/>
        </w:rPr>
        <w:t xml:space="preserve">مسألة </w:t>
      </w:r>
      <w:r>
        <w:rPr/>
        <w:t>3</w:t>
      </w:r>
      <w:r>
        <w:rPr>
          <w:rtl w:val="true"/>
        </w:rPr>
        <w:t xml:space="preserve">: </w:t>
      </w:r>
      <w:r>
        <w:rPr>
          <w:rtl w:val="true"/>
        </w:rPr>
        <w:t>لو كان نكاحها بالتفويض</w:t>
      </w:r>
      <w:bookmarkEnd w:id="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نكاحها بالتفويض فإن كان بتفويض المهر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النكاح بغير طلاق و لا دخول فلا موضوع للمهر رأسا، و هذا هو المنساق عرفا من مجموع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دليل سقوط نصفه قياسه بالطلاق قبل الدخول و بطلانه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دليل ثبوت تمامه أصالة ثبوته بالعقد بعد عدم دليل على السقوط تماما أو نصفا مع اختيار المفارقة، و هو أيضا باطل، لفرض وجود الفسخ فيزول العقد و أثره الذي هو المهر فلا موضوع حتى يستصحب فالمتيقن هو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لبطلان القياس عندنا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لزوم الوفاء بالشرط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وجود المقتضي لملكيتها للمهر حينئذ و فقد المانع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المانع كانت هي الرقيّة حين إنشاء العقد فلا وجه لكون المهر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الثاني فيظهر مما ذكره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فالمهر ثابت حين كونها أمة و كل مهر ثبت كذلك فهو للمولى فيكون هذا المهر للمولى</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يذكر أصل المهر في العقد و يفوّض تعيينه إلى ما بعد العقد كما يأتي تفصيله في أحكام المهر إن شاء اللّه تعالى</w:t>
      </w:r>
      <w:r>
        <w:rPr>
          <w:rFonts w:eastAsia="Amiri" w:cs="Amiri" w:ascii="Amiri" w:hAnsi="Amiri"/>
          <w:color w:val="111111"/>
          <w:sz w:val="28"/>
          <w:szCs w:val="28"/>
          <w:rtl w:val="true"/>
          <w:lang w:bidi="ar-SA"/>
        </w:rPr>
        <w:t xml:space="preserve">. </w:t>
      </w:r>
      <w:bookmarkStart w:id="559" w:name="pg12261_111846"/>
    </w:p>
    <w:p>
      <w:pPr>
        <w:pStyle w:val="BookText"/>
        <w:rPr/>
      </w:pPr>
      <w:bookmarkEnd w:id="559"/>
      <w:r>
        <w:rPr>
          <w:rFonts w:ascii="Amiri" w:hAnsi="Amiri" w:eastAsia="Amiri" w:cs="Amiri"/>
          <w:color w:val="111111"/>
          <w:sz w:val="28"/>
          <w:sz w:val="28"/>
          <w:szCs w:val="28"/>
          <w:rtl w:val="true"/>
          <w:lang w:bidi="ar-SA"/>
        </w:rPr>
        <w:t xml:space="preserve">فالظاهر أن حاله حال ما إذا عيّن في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بتفويض البضع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الانعتاق بعد الدخول و بعد التعيين فحاله حال ما إذا عين حين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قبل الدخول فالظاهر أن المهر لها، لأنه يثبت حينئذ بالدخول و المفروض حريّتها حينه</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6902281_417432637"/>
      <w:bookmarkStart w:id="561" w:name="_Toc216"/>
      <w:bookmarkEnd w:id="560"/>
      <w:r>
        <w:rPr>
          <w:rtl w:val="true"/>
        </w:rPr>
        <w:t xml:space="preserve">مسألة </w:t>
      </w:r>
      <w:r>
        <w:rPr/>
        <w:t>4</w:t>
      </w:r>
      <w:r>
        <w:rPr>
          <w:rtl w:val="true"/>
        </w:rPr>
        <w:t xml:space="preserve">: </w:t>
      </w:r>
      <w:r>
        <w:rPr>
          <w:rtl w:val="true"/>
        </w:rPr>
        <w:t>إذا كان العتق في العدة الرجعية فالظاهر أن الخيار باق</w:t>
      </w:r>
      <w:bookmarkEnd w:id="5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العتق في العدة الرجعية فالظاهر أن الخيار باق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اختارت الفسخ لم يبق للزوج الرجوع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اختارت البقاء بقي له حق الرجوع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إذا اختارت الفسخ لا تتعدد العدة بل يكفيها عدة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عليها تتميمها عدة الحرة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العدة بائنة فلا خيار لها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كالمذكور في العقد فيجري فيه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أن التفويض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ذكر المهر إجمالا في العقد و يفوّض تعيينه تفصيلا إلى ما بعد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تفويض البضع و هو أن لا يذكر المهر أصلا في العقد لا إجمالا و لا تفصيلا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 التعيين اللاحق كالمذكور في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المطلّقة الرجعية كالزوجة في جميع الأحكام إلا ما خرج بالدليل و لا دليل عليه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البينونة بالفسخ فلا موضوع لرجوع الزوج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الموضوع فيشمله الدليل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إطلاق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لتبدل الموضوع فيتبدل الحكم قهرا و ظاهرهم ثبوت سببية الطلاق فقط و عدم سببيته للفسخ معه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البينونة المطلقة و الخيار إنما هو للزوجة أو من بحكمها</w:t>
      </w:r>
      <w:r>
        <w:rPr>
          <w:rFonts w:eastAsia="Amiri" w:cs="Amiri" w:ascii="Amiri" w:hAnsi="Amiri"/>
          <w:color w:val="111111"/>
          <w:sz w:val="28"/>
          <w:szCs w:val="28"/>
          <w:rtl w:val="true"/>
          <w:lang w:bidi="ar-SA"/>
        </w:rPr>
        <w:t xml:space="preserve">. </w:t>
      </w:r>
      <w:bookmarkStart w:id="562" w:name="pg12261_111847"/>
    </w:p>
    <w:p>
      <w:pPr>
        <w:pStyle w:val="Heading4"/>
        <w:numPr>
          <w:ilvl w:val="3"/>
          <w:numId w:val="1"/>
        </w:numPr>
        <w:rPr/>
      </w:pPr>
      <w:bookmarkStart w:id="563" w:name="__RefHeading___Toc6902283_417432637"/>
      <w:bookmarkStart w:id="564" w:name="_Toc217"/>
      <w:bookmarkEnd w:id="562"/>
      <w:bookmarkEnd w:id="563"/>
      <w:r>
        <w:rPr>
          <w:rtl w:val="true"/>
        </w:rPr>
        <w:t xml:space="preserve">مسألة </w:t>
      </w:r>
      <w:r>
        <w:rPr/>
        <w:t>5</w:t>
      </w:r>
      <w:r>
        <w:rPr>
          <w:rtl w:val="true"/>
        </w:rPr>
        <w:t xml:space="preserve">: </w:t>
      </w:r>
      <w:r>
        <w:rPr>
          <w:rtl w:val="true"/>
        </w:rPr>
        <w:t>لا يحتاج فسخها إلى إذن الحاكم</w:t>
      </w:r>
      <w:bookmarkEnd w:id="5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يحتاج فسخها إلى إذن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6902285_417432637"/>
      <w:bookmarkStart w:id="566" w:name="_Toc218"/>
      <w:bookmarkEnd w:id="565"/>
      <w:r>
        <w:rPr>
          <w:rtl w:val="true"/>
        </w:rPr>
        <w:t xml:space="preserve">مسألة </w:t>
      </w:r>
      <w:r>
        <w:rPr/>
        <w:t>6</w:t>
      </w:r>
      <w:r>
        <w:rPr>
          <w:rtl w:val="true"/>
        </w:rPr>
        <w:t xml:space="preserve">: </w:t>
      </w:r>
      <w:r>
        <w:rPr>
          <w:rtl w:val="true"/>
        </w:rPr>
        <w:t>الخيار على الفور</w:t>
      </w:r>
      <w:bookmarkEnd w:id="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على الفور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فورا عرفيا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كانت جاهلة بالعتق أو بالخيار أو بالفورية جاز لها الفسخ بعد العلم و لا يضره التأخير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6902287_417432637"/>
      <w:bookmarkStart w:id="568" w:name="_Toc219"/>
      <w:bookmarkEnd w:id="567"/>
      <w:r>
        <w:rPr>
          <w:rtl w:val="true"/>
        </w:rPr>
        <w:t xml:space="preserve">مسألة </w:t>
      </w:r>
      <w:r>
        <w:rPr/>
        <w:t>7</w:t>
      </w:r>
      <w:r>
        <w:rPr>
          <w:rtl w:val="true"/>
        </w:rPr>
        <w:t xml:space="preserve">: </w:t>
      </w:r>
      <w:r>
        <w:rPr>
          <w:rtl w:val="true"/>
        </w:rPr>
        <w:t>إن كانت صبيّة أو مجنونة فالأقوى أن وليّها يتولى خيارها</w:t>
      </w:r>
      <w:bookmarkEnd w:id="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صبيّة أو مجنونة فالأقوى أن وليّها يتولى خيارها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6902289_417432637"/>
      <w:bookmarkStart w:id="570" w:name="_Toc220"/>
      <w:bookmarkEnd w:id="569"/>
      <w:r>
        <w:rPr>
          <w:rtl w:val="true"/>
        </w:rPr>
        <w:t xml:space="preserve">مسألة </w:t>
      </w:r>
      <w:r>
        <w:rPr/>
        <w:t>8</w:t>
      </w:r>
      <w:r>
        <w:rPr>
          <w:rtl w:val="true"/>
        </w:rPr>
        <w:t xml:space="preserve">: </w:t>
      </w:r>
      <w:r>
        <w:rPr>
          <w:rtl w:val="true"/>
        </w:rPr>
        <w:t>لا يجب على الزوج أعلامها بالعتق أو بالخيار</w:t>
      </w:r>
      <w:bookmarkEnd w:id="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الزوج أعلامها بالعتق أو بالخيار إذا لم تعلم بل يجوز له إخفاء الأمر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6902291_417432637"/>
      <w:bookmarkStart w:id="572" w:name="_Toc221"/>
      <w:bookmarkEnd w:id="571"/>
      <w:r>
        <w:rPr>
          <w:rtl w:val="true"/>
        </w:rPr>
        <w:t xml:space="preserve">مسألة </w:t>
      </w:r>
      <w:r>
        <w:rPr/>
        <w:t>9</w:t>
      </w:r>
      <w:r>
        <w:rPr>
          <w:rtl w:val="true"/>
        </w:rPr>
        <w:t xml:space="preserve">: </w:t>
      </w:r>
      <w:r>
        <w:rPr>
          <w:rtl w:val="true"/>
        </w:rPr>
        <w:t>ظاهر المشهور عدم الفرق في ثبوت الخيار لها بين أن يكون هو المباشر لتزويجها</w:t>
      </w:r>
      <w:bookmarkEnd w:id="5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المشهور عدم الفرق في ثبوت الخيار لها بين أن يكون هو المباشر لتزويجها أو آذنها فاختارت هي زوجا برضاها، و لكن يمكن دعوى انصراف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صورة مباشرة المولى بلا اختيار منها</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6902293_417432637"/>
      <w:bookmarkStart w:id="574" w:name="_Toc222"/>
      <w:bookmarkEnd w:id="573"/>
      <w:r>
        <w:rPr>
          <w:rtl w:val="true"/>
        </w:rPr>
        <w:t xml:space="preserve">مسألة </w:t>
      </w:r>
      <w:r>
        <w:rPr/>
        <w:t>10</w:t>
      </w:r>
      <w:r>
        <w:rPr>
          <w:rtl w:val="true"/>
        </w:rPr>
        <w:t xml:space="preserve">: </w:t>
      </w:r>
      <w:r>
        <w:rPr>
          <w:rtl w:val="true"/>
        </w:rPr>
        <w:t>لو شرط مولاها في العتق عدم فسخها</w:t>
      </w:r>
      <w:bookmarkEnd w:id="5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مولاها في العتق عدم فسخها فالظاهر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ظهور الاتفاق و الإطلاق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اللزوم بعد الشك في جريان عموم الخيار في المقام لظهور اتفاقهم على الفورية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الفورية عرفية فلأنها المنساق من الأدلة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صحة التأخير لعذر فلزوال الفورية لأجل الإعذار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ثبوت ولايته لذلك و يمكن الاختلاف باختلاف الموارد فيستأذن الولي من الحاكم أيضا و مع عدمه فيعيّن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الزوجية و أصالة عدم وجوب الإعلام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على فرضه بدوي مخدوش و المشهور هو المنصور</w:t>
      </w:r>
      <w:r>
        <w:rPr>
          <w:rFonts w:eastAsia="Amiri" w:cs="Amiri" w:ascii="Amiri" w:hAnsi="Amiri"/>
          <w:color w:val="111111"/>
          <w:sz w:val="28"/>
          <w:szCs w:val="28"/>
          <w:rtl w:val="true"/>
          <w:lang w:bidi="ar-SA"/>
        </w:rPr>
        <w:t xml:space="preserve">. </w:t>
      </w:r>
      <w:bookmarkStart w:id="575" w:name="pg12261_111848"/>
    </w:p>
    <w:p>
      <w:pPr>
        <w:pStyle w:val="BookText"/>
        <w:rPr/>
      </w:pPr>
      <w:bookmarkEnd w:id="575"/>
      <w:r>
        <w:rPr>
          <w:rFonts w:ascii="IRNazanin" w:hAnsi="IRNazanin" w:eastAsia="IRNazanin"/>
          <w:color w:val="111111"/>
          <w:sz w:val="28"/>
          <w:sz w:val="28"/>
          <w:szCs w:val="28"/>
          <w:rtl w:val="true"/>
          <w:lang w:bidi="fa-IR"/>
        </w:rPr>
        <w:t xml:space="preserve">صحته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4"/>
        <w:numPr>
          <w:ilvl w:val="3"/>
          <w:numId w:val="1"/>
        </w:numPr>
        <w:rPr/>
      </w:pPr>
      <w:bookmarkStart w:id="576" w:name="__RefHeading___Toc6902295_417432637"/>
      <w:bookmarkStart w:id="577" w:name="_Toc223"/>
      <w:bookmarkEnd w:id="576"/>
      <w:r>
        <w:rPr>
          <w:rtl w:val="true"/>
        </w:rPr>
        <w:t xml:space="preserve">مسألة </w:t>
      </w:r>
      <w:r>
        <w:rPr/>
        <w:t>11</w:t>
      </w:r>
      <w:r>
        <w:rPr>
          <w:rtl w:val="true"/>
        </w:rPr>
        <w:t xml:space="preserve">: </w:t>
      </w:r>
      <w:r>
        <w:rPr>
          <w:rtl w:val="true"/>
        </w:rPr>
        <w:t>لو أعتق العبد لا خيار له و لا لزوجته</w:t>
      </w:r>
      <w:bookmarkEnd w:id="5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أعتق العبد لا خيار له و لا لزوجته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578" w:name="__RefHeading___Toc6902297_417432637"/>
      <w:bookmarkStart w:id="579" w:name="_Toc224"/>
      <w:bookmarkEnd w:id="578"/>
      <w:r>
        <w:rPr>
          <w:rtl w:val="true"/>
        </w:rPr>
        <w:t xml:space="preserve">مسألة </w:t>
      </w:r>
      <w:r>
        <w:rPr/>
        <w:t>12</w:t>
      </w:r>
      <w:r>
        <w:rPr>
          <w:rtl w:val="true"/>
        </w:rPr>
        <w:t xml:space="preserve">: </w:t>
      </w:r>
      <w:r>
        <w:rPr>
          <w:rtl w:val="true"/>
        </w:rPr>
        <w:t>لو كان عند العبد حرة و أمتان فأعتقت إحدى الأمتين فهل لها الخيار أو لا؟</w:t>
      </w:r>
      <w:bookmarkEnd w:id="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عند العبد حرة و أمتان فأعتقت إحدى الأمتين فهل لها الخيار أو لا؟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الأول إن اختارت البقاء فهل يثبت للزوج التخيير أو يبطل نكاحها؟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كان عنده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دليل الشرط </w:t>
      </w:r>
      <w:r>
        <w:rPr>
          <w:rStyle w:val="FootnoteAnchor"/>
          <w:rtl w:val="true"/>
        </w:rPr>
        <w:footnoteReference w:id="476"/>
      </w:r>
      <w:r>
        <w:rPr>
          <w:rFonts w:ascii="Amiri" w:hAnsi="Amiri" w:eastAsia="Amiri" w:cs="Amiri"/>
          <w:color w:val="111111"/>
          <w:sz w:val="28"/>
          <w:sz w:val="28"/>
          <w:szCs w:val="28"/>
          <w:rtl w:val="true"/>
          <w:lang w:bidi="ar-SA"/>
        </w:rPr>
        <w:t xml:space="preserve">، و ظهور الاتفاق، مضافا إلى نصوص خاصة في صحة بعض الشروط في العتق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فلظهور الإجماع إلا ممن لا يعتد بمخالفته لوضوح بطلان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 فللإجماع و النص، فعن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علي بن حنظلة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زوّج أم ولد له من عبد فأعتق العبد بعد ما 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لها الخيار؟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تزوجته عبدا و رضيت به فهو حين صار حرا أحق أن ترضى به</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مبنيان على أن المقام من تزوج العبد لحرتين و أمة حينئذ فيبطل نكاح من أعتقت فلا تصل النوبة إلى الخيار، أو أنه منصرف عن المقام فيثبت لها الخيار، لعموم دليله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منشؤهما أنه مع بطلان نكاحها لا تخيير للزوج و مع العدم صح التخيير له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القول بالبطلان لعدم الدليل على تخيير الزوج إلا شمول دعوى الإجماع و ما ورد من النص في المجوسي </w:t>
      </w:r>
      <w:r>
        <w:rPr>
          <w:rStyle w:val="FootnoteAnchor"/>
          <w:rtl w:val="true"/>
        </w:rPr>
        <w:footnoteReference w:id="479"/>
      </w:r>
      <w:r>
        <w:rPr>
          <w:rFonts w:ascii="Amiri" w:hAnsi="Amiri" w:eastAsia="Amiri" w:cs="Amiri"/>
          <w:color w:val="111111"/>
          <w:sz w:val="28"/>
          <w:sz w:val="28"/>
          <w:szCs w:val="28"/>
          <w:rtl w:val="true"/>
          <w:lang w:bidi="ar-SA"/>
        </w:rPr>
        <w:t xml:space="preserve">، و عنده سبع نسوة و شموله </w:t>
      </w:r>
    </w:p>
    <w:p>
      <w:pPr>
        <w:pStyle w:val="BookText"/>
        <w:rPr/>
      </w:pPr>
      <w:r>
        <w:rPr>
          <w:rFonts w:ascii="Amiri" w:hAnsi="Amiri" w:eastAsia="Amiri" w:cs="Amiri"/>
          <w:color w:val="111111"/>
          <w:sz w:val="28"/>
          <w:sz w:val="28"/>
          <w:szCs w:val="28"/>
          <w:rtl w:val="true"/>
          <w:lang w:bidi="ar-SA"/>
        </w:rPr>
        <w:t xml:space="preserve">ثلاث أو أربع إماء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فأعتقت إحداها، و لو أعتق في هذا الفرض جميعهن دفعة ففي كون الزوج مخيرا و بعد اختياره يكون التخيير للباقيات، أو التخيير من الأول للزوجات فإن اخترن البقاء فله التخيير، أو يبطل نكاح الجميع، 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للمقام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خدشة هذا الفرع ظاهرة لأنه إذا كان عند العبد ثلاث إماء فأعتق أحديها لم يكن مانع عن الجمع لجواز أن يجمع العبد بين حرة و أمتين فيثبت الخيار للمعتقة حينئذ</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 إن كانت حدسيات في فرض غير واقع بل بعضها لا يخلو عن قياس و لكن يمكن أن يقال بالتخيير لهن جميعا، لشمول أدلة التخيير لهذا الفرض أيضا، و لا إشكال في البين إلا دعوى الانصراف و عهدة إثباته على مدعيه</w:t>
      </w:r>
      <w:r>
        <w:rPr>
          <w:rFonts w:eastAsia="Amiri" w:cs="Amiri" w:ascii="Amiri" w:hAnsi="Amiri"/>
          <w:color w:val="111111"/>
          <w:sz w:val="28"/>
          <w:szCs w:val="28"/>
          <w:rtl w:val="true"/>
          <w:lang w:bidi="ar-SA"/>
        </w:rPr>
        <w:t xml:space="preserve">. </w:t>
      </w:r>
      <w:bookmarkStart w:id="580" w:name="pg12261_111850"/>
    </w:p>
    <w:p>
      <w:pPr>
        <w:pStyle w:val="Heading3"/>
        <w:numPr>
          <w:ilvl w:val="2"/>
          <w:numId w:val="1"/>
        </w:numPr>
        <w:rPr/>
      </w:pPr>
      <w:bookmarkStart w:id="581" w:name="__RefHeading___Toc6902299_417432637"/>
      <w:bookmarkStart w:id="582" w:name="_Toc225"/>
      <w:bookmarkEnd w:id="580"/>
      <w:bookmarkEnd w:id="581"/>
      <w:r>
        <w:rPr>
          <w:rtl w:val="true"/>
        </w:rPr>
        <w:t>فصل في العقد و أحكامه</w:t>
      </w:r>
      <w:bookmarkEnd w:id="582"/>
    </w:p>
    <w:p>
      <w:pPr>
        <w:pStyle w:val="Heading4"/>
        <w:numPr>
          <w:ilvl w:val="3"/>
          <w:numId w:val="1"/>
        </w:numPr>
        <w:rPr/>
      </w:pPr>
      <w:bookmarkStart w:id="583" w:name="__RefHeading___Toc6902301_417432637"/>
      <w:bookmarkStart w:id="584" w:name="_Toc226"/>
      <w:bookmarkEnd w:id="583"/>
      <w:r>
        <w:rPr>
          <w:rtl w:val="true"/>
        </w:rPr>
        <w:t>اشارة</w:t>
      </w:r>
      <w:bookmarkEnd w:id="584"/>
    </w:p>
    <w:p>
      <w:pPr>
        <w:pStyle w:val="BookText"/>
        <w:rPr/>
      </w:pPr>
      <w:r>
        <w:rPr>
          <w:rFonts w:ascii="Amiri" w:hAnsi="Amiri" w:eastAsia="Amiri" w:cs="Amiri"/>
          <w:color w:val="111111"/>
          <w:sz w:val="28"/>
          <w:sz w:val="28"/>
          <w:szCs w:val="28"/>
          <w:rtl w:val="true"/>
          <w:lang w:bidi="ar-SA"/>
        </w:rPr>
        <w:t>فصل في العقد و أحكامه</w:t>
      </w:r>
    </w:p>
    <w:p>
      <w:pPr>
        <w:pStyle w:val="Heading4"/>
        <w:numPr>
          <w:ilvl w:val="3"/>
          <w:numId w:val="1"/>
        </w:numPr>
        <w:rPr/>
      </w:pPr>
      <w:bookmarkStart w:id="585" w:name="__RefHeading___Toc6902303_417432637"/>
      <w:bookmarkStart w:id="586" w:name="_Toc227"/>
      <w:bookmarkEnd w:id="585"/>
      <w:r>
        <w:rPr>
          <w:rtl w:val="true"/>
        </w:rPr>
        <w:t xml:space="preserve">مسألة </w:t>
      </w:r>
      <w:r>
        <w:rPr/>
        <w:t>1</w:t>
      </w:r>
      <w:r>
        <w:rPr>
          <w:rtl w:val="true"/>
        </w:rPr>
        <w:t xml:space="preserve">: </w:t>
      </w:r>
      <w:r>
        <w:rPr>
          <w:rtl w:val="true"/>
        </w:rPr>
        <w:t>يشترط في النكاح الصيغة</w:t>
      </w:r>
      <w:bookmarkEnd w:id="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النكاح الصيغة بمعنى الإيجاب و القبول اللفظيين، فلا يكتفي التراضي الباطني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الإيجاب و القبول الفعليين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يكون الإيجاب بلفظ النكاح أو التزويج على الأحوط، فلا يكفي بلفظ المتعة في النكاح الدائم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يبعد كفايته مع الإتيان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فللإجماع و ظواهر الأدلة كما تقدم مرارا في البيع و الإجارة و غيرهما فلا وجه للإعادة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فلضرورة المذهب بل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المسلمين و سيرتهم العملية و الفتوائية خلفا عن سلف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ذلك إلى الأكثر، و استدل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عدم ترتب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مجاز و العقود اللازمة لا تقع بالمجازات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يرد الأولى بأنها محكومة بالعمومات و الإطلاقات بعد الصدق عرفا و شرعا كما يشهد له ما ورد من انقلاب المنقطع دائما مع نسيان ذكر الأجل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الثانية بأن المناط في ألفاظ العقود الظهور العرفي و لو كان بالقرينة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بما يدل على إرادة الدوام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يشترط العربية مع التمكن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بالتوكيل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مع عدم التمكن منها و لو بالتوكيل على الأحوط يكفي غيرها من الألسنة إذا أتى بترجمة اللفظين من النكاح و التزويج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اعتبار الماضوية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 الصحة مما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اعتبار العربية إلى المشهور و ادعى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بالأصل و الاحتياط في الفروج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دعوى الشهرة و الإجماع فيخدش فيه بأن مدركهما ما ذكروه من الأصل و الاحتياط و هما محكومان بالعمومات و الإطلاقات، و دعوى انصرافهما إلى العربي لا وجه له أولا بأن لكل قوم نكاح من أول البعثة إلى زماننا هذا و العربي له أيضا اصطلاحات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انصراف إلى الغالب و قد ثبت في محله عدم الاعتبار بالانصراف الغالبي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العلامة في التذكرة الاتفاق على عدم وجوب التوكيل مع عدم القدرة على العربية و لو بالتعلم و لعل المنشأ إطلاقات الأدلة و عموماتها و أن المتيقن من تقييدها ما إذا لم يقدر على العربية 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النكاح و التزويج هو المعنى الذي لا بد من إنشائه باللفظ العربي مع القدرة و بغيره مع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اعتبار الماضوية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الماضي صريح في الإنشاء بخلاف غيره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المتيقن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كان الأقوى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 المستقبل، و الجملة الخبرية، كأن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مزوّجك فلانة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الأحوط تقديم الإيجاب على القبول، و إن كان الأقوى جواز العكس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الأحوط أن يكون الإيجاب من جانب الزوجة و القبول من جانب الزوج، و إن كان الأقوى جواز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الترخيص المطلق يوجب التساهل فيؤدي إلى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اعتبار الصراحة بل يكفي الظهور العرفي المحاوري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للأخذ بالقدر المتيقن مع الإطلاقات و العمومات كتابا </w:t>
      </w:r>
      <w:r>
        <w:rPr>
          <w:rStyle w:val="FootnoteAnchor"/>
          <w:rtl w:val="true"/>
        </w:rPr>
        <w:footnoteReference w:id="481"/>
      </w:r>
      <w:r>
        <w:rPr>
          <w:rFonts w:ascii="Amiri" w:hAnsi="Amiri" w:eastAsia="Amiri" w:cs="Amiri"/>
          <w:color w:val="111111"/>
          <w:sz w:val="28"/>
          <w:sz w:val="28"/>
          <w:szCs w:val="28"/>
          <w:rtl w:val="true"/>
          <w:lang w:bidi="ar-SA"/>
        </w:rPr>
        <w:t xml:space="preserve">، و سنة </w:t>
      </w:r>
      <w:r>
        <w:rPr>
          <w:rStyle w:val="FootnoteAnchor"/>
          <w:rtl w:val="true"/>
        </w:rPr>
        <w:footnoteReference w:id="482"/>
      </w:r>
      <w:r>
        <w:rPr>
          <w:rFonts w:ascii="Amiri" w:hAnsi="Amiri" w:eastAsia="Amiri" w:cs="Amiri"/>
          <w:color w:val="111111"/>
          <w:sz w:val="28"/>
          <w:sz w:val="28"/>
          <w:szCs w:val="28"/>
          <w:rtl w:val="true"/>
          <w:lang w:bidi="ar-SA"/>
        </w:rPr>
        <w:t>، و أما الأخير فمع اشتراط اللفظ الظاهر في المعنى كيف يؤدي إلى التساهل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وجهه مما 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تقديم الإيجاب على القبول في مطلق العقود إلى الأكثر و لا دليل لهم يصح الاعتماد عليه في مقابل الإطلاقات و العمومات الدالة على كفاية تحقق الارتباط العقدي الحاصل بتقديم كل منهما، و قد ذكرنا بعض الكلام عند ذكر ألفاظ البيع فراجع إذ الدليل واحد و إن كان المورد متعددا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لتقوم الزوجية بالاثنيّية سواء قالت المرأة للرجل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أو قال الرجل للمرأة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استعمل بكل منهما في القرآن فقال تعالى وَ لا تَنْكِحُوا ما نَكَحَ آباؤُكُمْ </w:t>
      </w:r>
      <w:r>
        <w:rPr>
          <w:rStyle w:val="FootnoteAnchor"/>
          <w:rtl w:val="true"/>
        </w:rPr>
        <w:footnoteReference w:id="483"/>
      </w:r>
      <w:r>
        <w:rPr>
          <w:rFonts w:ascii="IRNazanin" w:hAnsi="IRNazanin" w:eastAsia="IRNazanin"/>
          <w:color w:val="111111"/>
          <w:sz w:val="28"/>
          <w:sz w:val="28"/>
          <w:szCs w:val="28"/>
          <w:rtl w:val="true"/>
          <w:lang w:bidi="fa-IR"/>
        </w:rPr>
        <w:t>، و قال تعالى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أن يكون القبول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يبعد 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يشترط ذكر المتعلقات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فيجوز الاقتصار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النكاح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لموكلي بالمهر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كفاية الإتيان بلفظ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زوّجني فلانة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تَنْكِحَ زَوْجاً غَيْرَهُ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متبوع و المرأة تابعة و إن شرف المتبوعية يقتضي أن يكون الإيجاب مقدما على القبول،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مجرد الاستحسان و لا يصلح للاستدلال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للانصراف، و لأنه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الانصراف على فرضه غالبي لا أثر له كما ذكرنا في الأصول، و الاقتصار على المتيقن لا وجه له في مقابل العمومات و الإطلاقات الدالة على كفاية المراضاة التي لا بد و أن تبرز باللفظ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وجهه مما تقدم آنفا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 من القدماء لما رواه الفريقان عن سهل الساعدي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امرأة أتت رسول اللّه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وهبت نفسي لك، و قامت قياما طويلا، فقام رجل و قال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زوّجنيها إن لم يكن لك فيها حاجة،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من شي‌ء تصدقها إياه؟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إلا إزاري هذا،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أعطيتها إزارك جلست لا إزار لك، أجلس التمس و لو خاتما من حديد، فلم يجد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معك من القرآن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سورة كذا و سورة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 سماها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بما معك من القرآن</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bookmarkStart w:id="587" w:name="pg12261_111854"/>
    </w:p>
    <w:p>
      <w:pPr>
        <w:pStyle w:val="BookText"/>
        <w:rPr/>
      </w:pPr>
      <w:bookmarkEnd w:id="587"/>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6902305_417432637"/>
      <w:bookmarkStart w:id="589" w:name="_Toc228"/>
      <w:bookmarkEnd w:id="588"/>
      <w:r>
        <w:rPr>
          <w:rtl w:val="true"/>
        </w:rPr>
        <w:t xml:space="preserve">مسألة </w:t>
      </w:r>
      <w:r>
        <w:rPr/>
        <w:t>2</w:t>
      </w:r>
      <w:r>
        <w:rPr>
          <w:rtl w:val="true"/>
        </w:rPr>
        <w:t xml:space="preserve">: </w:t>
      </w:r>
      <w:r>
        <w:rPr>
          <w:rtl w:val="true"/>
        </w:rPr>
        <w:t>الأخرس يكفيه الإيجاب و القبول بالإشارة</w:t>
      </w:r>
      <w:bookmarkEnd w:id="5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الأخرس يكفيه الإيجاب و القبول بالإشارة مع قصد الإنشاء و إن تمكن من التوكيل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6902307_417432637"/>
      <w:bookmarkStart w:id="591" w:name="_Toc229"/>
      <w:bookmarkEnd w:id="590"/>
      <w:r>
        <w:rPr>
          <w:rtl w:val="true"/>
        </w:rPr>
        <w:t xml:space="preserve">مسألة </w:t>
      </w:r>
      <w:r>
        <w:rPr/>
        <w:t>3</w:t>
      </w:r>
      <w:r>
        <w:rPr>
          <w:rtl w:val="true"/>
        </w:rPr>
        <w:t xml:space="preserve">: </w:t>
      </w:r>
      <w:r>
        <w:rPr>
          <w:rtl w:val="true"/>
        </w:rPr>
        <w:t>لا يكفي في الإيجاب و القبول الكتابة</w:t>
      </w:r>
      <w:bookmarkEnd w:id="5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في الإيجاب و القبول الكتابة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6902309_417432637"/>
      <w:bookmarkStart w:id="593" w:name="_Toc230"/>
      <w:bookmarkEnd w:id="592"/>
      <w:r>
        <w:rPr>
          <w:rtl w:val="true"/>
        </w:rPr>
        <w:t xml:space="preserve">مسألة </w:t>
      </w:r>
      <w:r>
        <w:rPr/>
        <w:t>4</w:t>
      </w:r>
      <w:r>
        <w:rPr>
          <w:rtl w:val="true"/>
        </w:rPr>
        <w:t xml:space="preserve">: </w:t>
      </w:r>
      <w:r>
        <w:rPr>
          <w:rtl w:val="true"/>
        </w:rPr>
        <w:t>لا يجب التطابق بين الإيجاب و القبول</w:t>
      </w:r>
      <w:bookmarkEnd w:id="5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التطابق بين الإيجاب و القبول في ألفاظ</w:t>
      </w:r>
    </w:p>
    <w:p>
      <w:pPr>
        <w:pStyle w:val="BookText"/>
        <w:rPr/>
      </w:pPr>
      <w:r>
        <w:rPr>
          <w:rFonts w:ascii="Amiri" w:hAnsi="Amiri" w:eastAsia="Amiri" w:cs="Amiri"/>
          <w:color w:val="111111"/>
          <w:sz w:val="28"/>
          <w:sz w:val="28"/>
          <w:szCs w:val="28"/>
          <w:rtl w:val="true"/>
          <w:lang w:bidi="ar-SA"/>
        </w:rPr>
        <w:t>و في صحيح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امرأة إلى النبي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لهذه؟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زوجنيها،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تعطيها؟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شي‌ء،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فأعادت، فأعاد رسول اللّه صلّى اللّه عليه و آله الكلام فلم يقم أحد غير الرجل ثمَّ أعادت، فقال رسول اللّه صلّى اللّه عليه و آله في المرة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تحسن من القرآن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زوّجتكها على ما تحسن من القرآن فعلّمها إياه</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 و مقتضاها كفاية الإتيان بلفظ الأمر و لم يرد فيهما إعادة القبول كما هو الظاهر، و عن جمع عدم كفاية ذلك لأنه قضية في واقعة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ما هو المتعارف بين المتشرعة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الاتفاق و ما ورد في الصلاة </w:t>
      </w:r>
      <w:r>
        <w:rPr>
          <w:rStyle w:val="FootnoteAnchor"/>
          <w:rtl w:val="true"/>
        </w:rPr>
        <w:footnoteReference w:id="487"/>
      </w:r>
      <w:r>
        <w:rPr>
          <w:rFonts w:ascii="Amiri" w:hAnsi="Amiri" w:eastAsia="Amiri" w:cs="Amiri"/>
          <w:color w:val="111111"/>
          <w:sz w:val="28"/>
          <w:sz w:val="28"/>
          <w:szCs w:val="28"/>
          <w:rtl w:val="true"/>
          <w:lang w:bidi="ar-SA"/>
        </w:rPr>
        <w:t>، من أن قراءته و تلبيته و تشهده إشارته و تحريك لسانه، فيدل على المقام بالفحوى، و ظاهرهم الاتفاق على الإجزاء و عدم اشتراط عدم القدرة على التوكيل، و يأتي في الطلاق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بالإشارة ما هو المتعارف بين الخرس من الإشارة و تحريك اللسان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اعتبار المبرز الخارجي في العقود كفايتها و اللفظ إنما يكون </w:t>
      </w:r>
      <w:bookmarkStart w:id="594" w:name="pg12261_111855"/>
    </w:p>
    <w:p>
      <w:pPr>
        <w:pStyle w:val="BookText"/>
        <w:rPr/>
      </w:pPr>
      <w:bookmarkEnd w:id="594"/>
      <w:r>
        <w:rPr>
          <w:rFonts w:ascii="Amiri" w:hAnsi="Amiri" w:eastAsia="Amiri" w:cs="Amiri"/>
          <w:color w:val="111111"/>
          <w:sz w:val="28"/>
          <w:sz w:val="28"/>
          <w:szCs w:val="28"/>
          <w:rtl w:val="true"/>
          <w:lang w:bidi="ar-SA"/>
        </w:rPr>
        <w:t xml:space="preserve">المتعلقات، فلو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أنكحتك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بالعكس كفى،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المهر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الصداق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في سائر المتعلقات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6902311_417432637"/>
      <w:bookmarkStart w:id="596" w:name="_Toc231"/>
      <w:bookmarkEnd w:id="595"/>
      <w:r>
        <w:rPr>
          <w:rtl w:val="true"/>
        </w:rPr>
        <w:t xml:space="preserve">مسألة </w:t>
      </w:r>
      <w:r>
        <w:rPr/>
        <w:t>5</w:t>
      </w:r>
      <w:r>
        <w:rPr>
          <w:rtl w:val="true"/>
        </w:rPr>
        <w:t xml:space="preserve">: </w:t>
      </w:r>
      <w:r>
        <w:rPr>
          <w:rtl w:val="true"/>
        </w:rPr>
        <w:t>يكفي</w:t>
      </w:r>
      <w:r>
        <w:rPr>
          <w:rtl w:val="true"/>
        </w:rPr>
        <w:t xml:space="preserve">- </w:t>
      </w:r>
      <w:r>
        <w:rPr>
          <w:rtl w:val="true"/>
        </w:rPr>
        <w:t>على الأقوى</w:t>
      </w:r>
      <w:r>
        <w:rPr>
          <w:rtl w:val="true"/>
        </w:rPr>
        <w:t xml:space="preserve">- </w:t>
      </w:r>
      <w:r>
        <w:rPr>
          <w:rtl w:val="true"/>
        </w:rPr>
        <w:t xml:space="preserve">في الإيجاب لفظ </w:t>
      </w:r>
      <w:r>
        <w:rPr>
          <w:rtl w:val="true"/>
        </w:rPr>
        <w:t>«</w:t>
      </w:r>
      <w:r>
        <w:rPr>
          <w:rtl w:val="true"/>
        </w:rPr>
        <w:t>نعم</w:t>
      </w:r>
      <w:r>
        <w:rPr>
          <w:rtl w:val="true"/>
        </w:rPr>
        <w:t>»</w:t>
      </w:r>
      <w:bookmarkEnd w:id="5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الإيجاب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الاستفهام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زوجتني فلانة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الأحوط عدم الاكتفاء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6902313_417432637"/>
      <w:bookmarkStart w:id="598" w:name="_Toc232"/>
      <w:bookmarkEnd w:id="597"/>
      <w:r>
        <w:rPr>
          <w:rtl w:val="true"/>
        </w:rPr>
        <w:t xml:space="preserve">مسألة </w:t>
      </w:r>
      <w:r>
        <w:rPr/>
        <w:t>6</w:t>
      </w:r>
      <w:r>
        <w:rPr>
          <w:rtl w:val="true"/>
        </w:rPr>
        <w:t xml:space="preserve">: </w:t>
      </w:r>
      <w:r>
        <w:rPr>
          <w:rtl w:val="true"/>
        </w:rPr>
        <w:t>إذا لحن في الصيغة فإن كان مغيّرا للمعنى لم يكف</w:t>
      </w:r>
      <w:bookmarkEnd w:id="5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لحن في الصيغة فإن كان مغيّرا للمعنى لم يكف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إحدى طرق الإبراز و قد تكون الكتابة أوثق من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ظاهرهم الاتفاق على عدم الكفاية و لعل عدم التصريح بكفايتها في النصوص و كلمات القدماء قلّة وجود الكتابة عند متعارف الناس في العصور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للإطلاقات و العمومات، و أصالة عدم الاشتراط و ظهور الاتفاق، نعم في خصوص الإيجاب و القبول بأن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أنكحتك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المأنوس فالاحتياط الذي ذكر في الفروع السابقة يجري فيه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إبراز المراضاة باللفظ فيشمله الإطلاق و العموم مضافا إلى خبر أبان بن تغلب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لها إذا خلوت 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أتزوجك متعة على كتاب اللّه و سنة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وارثة و لا موروثة، كذا و كذا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فقد رضيت و هي امرأتك</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 و من أنه خلاف المأنوس قديما و حديثا و إمكان أن يكون مورد المتعة مختصا بها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اللحن في الصيغة على قسمين</w:t>
      </w:r>
      <w:r>
        <w:rPr>
          <w:rFonts w:eastAsia="Amiri" w:cs="Amiri" w:ascii="Amiri" w:hAnsi="Amiri"/>
          <w:color w:val="111111"/>
          <w:sz w:val="28"/>
          <w:szCs w:val="28"/>
          <w:rtl w:val="true"/>
          <w:lang w:bidi="ar-SA"/>
        </w:rPr>
        <w:t xml:space="preserve">: </w:t>
      </w:r>
      <w:bookmarkStart w:id="599" w:name="pg12261_111856"/>
    </w:p>
    <w:p>
      <w:pPr>
        <w:pStyle w:val="BookText"/>
        <w:rPr/>
      </w:pPr>
      <w:bookmarkEnd w:id="599"/>
      <w:r>
        <w:rPr>
          <w:rFonts w:ascii="Amiri" w:hAnsi="Amiri" w:eastAsia="Amiri" w:cs="Amiri"/>
          <w:color w:val="111111"/>
          <w:sz w:val="28"/>
          <w:sz w:val="28"/>
          <w:szCs w:val="28"/>
          <w:rtl w:val="true"/>
          <w:lang w:bidi="ar-SA"/>
        </w:rPr>
        <w:t xml:space="preserve">و إن لم يكن مغيّرا فلا بأس به إذا كان في المتعلقات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في نفس اللفظين كأن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عدم الاكتفاء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اللحن في الاعراب</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6902315_417432637"/>
      <w:bookmarkStart w:id="601" w:name="_Toc233"/>
      <w:bookmarkEnd w:id="600"/>
      <w:r>
        <w:rPr>
          <w:rtl w:val="true"/>
        </w:rPr>
        <w:t xml:space="preserve">مسألة </w:t>
      </w:r>
      <w:r>
        <w:rPr/>
        <w:t>7</w:t>
      </w:r>
      <w:r>
        <w:rPr>
          <w:rtl w:val="true"/>
        </w:rPr>
        <w:t xml:space="preserve">: </w:t>
      </w:r>
      <w:r>
        <w:rPr>
          <w:rtl w:val="true"/>
        </w:rPr>
        <w:t>يشترط قصد الإنشاء في إجراء الصيغة</w:t>
      </w:r>
      <w:bookmarkEnd w:id="6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قصد الإنشاء في إجراء الصيغة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6902317_417432637"/>
      <w:bookmarkStart w:id="603" w:name="_Toc234"/>
      <w:bookmarkEnd w:id="602"/>
      <w:r>
        <w:rPr>
          <w:rtl w:val="true"/>
        </w:rPr>
        <w:t xml:space="preserve">مسألة </w:t>
      </w:r>
      <w:r>
        <w:rPr/>
        <w:t>8</w:t>
      </w:r>
      <w:r>
        <w:rPr>
          <w:rtl w:val="true"/>
        </w:rPr>
        <w:t xml:space="preserve">: </w:t>
      </w:r>
      <w:r>
        <w:rPr>
          <w:rtl w:val="true"/>
        </w:rPr>
        <w:t>لا يشترط في المجرى للصيغة أن يكون عارفا بمعنى الصيغة تفصيلا</w:t>
      </w:r>
      <w:bookmarkEnd w:id="6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المجرى للصيغة أن يكون عارفا بمعنى الصيغة تفصيلا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مميزا للفعل و الفاعل و المفعول، بل يكفي</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صار اصطلاحا خاصا لطائفة خاصة يلهجون به من آبائهم و أجدادهم كما هو الشائع في كثير من اللغات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خلاف اللهجة الفعلية للعاقد و لحنا بالنسبة إليها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كون الثاني مستنكرا عرفا و شرعا فلا تشمله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الأول فلا دليل على البطلان للعمومات و الإطلاقات 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قوم نكاح</w:t>
      </w:r>
      <w:r>
        <w:rPr>
          <w:rFonts w:eastAsia="Amiri" w:cs="Amiri" w:ascii="Amiri" w:hAnsi="Amiri"/>
          <w:color w:val="111111"/>
          <w:sz w:val="28"/>
          <w:szCs w:val="28"/>
          <w:rtl w:val="true"/>
          <w:lang w:bidi="ar-SA"/>
        </w:rPr>
        <w:t xml:space="preserve">» </w:t>
      </w:r>
      <w:r>
        <w:rPr>
          <w:rStyle w:val="FootnoteAnchor"/>
          <w:rtl w:val="true"/>
        </w:rPr>
        <w:footnoteReference w:id="489"/>
      </w:r>
      <w:r>
        <w:rPr>
          <w:rFonts w:ascii="Amiri" w:hAnsi="Amiri" w:eastAsia="Amiri" w:cs="Amiri"/>
          <w:color w:val="111111"/>
          <w:sz w:val="28"/>
          <w:sz w:val="28"/>
          <w:szCs w:val="28"/>
          <w:rtl w:val="true"/>
          <w:lang w:bidi="ar-SA"/>
        </w:rPr>
        <w:t>، سواء كان مغيرا للمعنى أو لا بعد أن كان مظهرا للمعنى المعهود في اصطلاحهم المتعارف لديهم فيصير عدم الكفاية في غير هذه الصورة لا محالة و كذا الكلام في اللحن في الاعراب بالأولى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لخروجها عن اللفظين فلا ربط لها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حكمه مما سبق و أنه مع كون لهجة متعارفة يصح و مع خلافه لا يصح فيشكل تعبيره رحمه اللّه بالاحتياط و كذا اللحن في الاعراب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خفيف المؤنة جدا بأن يقصد إيجاد المعنى المخصوص باللفظ كما في سائر المعاني المتعارفة الإنشائية من الأقوال و الأفعال، بل يكفي في المقام قصد استعمال اللفظ في المعنى المخصوص و هذا هو قصد الإنشاء</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الاتفاق و السيرة في الجملة</w:t>
      </w:r>
      <w:r>
        <w:rPr>
          <w:rFonts w:eastAsia="Amiri" w:cs="Amiri" w:ascii="Amiri" w:hAnsi="Amiri"/>
          <w:color w:val="111111"/>
          <w:sz w:val="28"/>
          <w:szCs w:val="28"/>
          <w:rtl w:val="true"/>
          <w:lang w:bidi="ar-SA"/>
        </w:rPr>
        <w:t xml:space="preserve">. </w:t>
      </w:r>
      <w:bookmarkStart w:id="604" w:name="pg12261_111857"/>
    </w:p>
    <w:p>
      <w:pPr>
        <w:pStyle w:val="BookText"/>
        <w:rPr/>
      </w:pPr>
      <w:bookmarkEnd w:id="604"/>
      <w:r>
        <w:rPr>
          <w:rFonts w:ascii="Amiri" w:hAnsi="Amiri" w:eastAsia="Amiri" w:cs="Amiri"/>
          <w:color w:val="111111"/>
          <w:sz w:val="28"/>
          <w:sz w:val="28"/>
          <w:szCs w:val="28"/>
          <w:rtl w:val="true"/>
          <w:lang w:bidi="ar-SA"/>
        </w:rPr>
        <w:t xml:space="preserve">علمه إجمالا بأن معنى هذه الصيغة إنشاء النكاح و التزويج، لكن الأحوط العلم التفصيلي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6902319_417432637"/>
      <w:bookmarkStart w:id="606" w:name="_Toc235"/>
      <w:bookmarkEnd w:id="605"/>
      <w:r>
        <w:rPr>
          <w:rtl w:val="true"/>
        </w:rPr>
        <w:t xml:space="preserve">مسألة </w:t>
      </w:r>
      <w:r>
        <w:rPr/>
        <w:t>9</w:t>
      </w:r>
      <w:r>
        <w:rPr>
          <w:rtl w:val="true"/>
        </w:rPr>
        <w:t xml:space="preserve">: </w:t>
      </w:r>
      <w:r>
        <w:rPr>
          <w:rtl w:val="true"/>
        </w:rPr>
        <w:t>يشترط الموالاة بين الإيجاب و القبول</w:t>
      </w:r>
      <w:bookmarkEnd w:id="6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الموالاة بين الإيجاب و القبول، و تكفي العرفية منها، فلا يضر الفصل في الجملة بحيث يصدق معه أن هذا قبول لذلك الإيجاب، كما لا يضر الفصل بمتعلقات العقد من القيود و الشروط و غيرها و إن كثرت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6902321_417432637"/>
      <w:bookmarkStart w:id="608" w:name="_Toc236"/>
      <w:bookmarkEnd w:id="607"/>
      <w:r>
        <w:rPr>
          <w:rtl w:val="true"/>
        </w:rPr>
        <w:t xml:space="preserve">مسألة </w:t>
      </w:r>
      <w:r>
        <w:rPr/>
        <w:t>10</w:t>
      </w:r>
      <w:r>
        <w:rPr>
          <w:rtl w:val="true"/>
        </w:rPr>
        <w:t xml:space="preserve">: </w:t>
      </w:r>
      <w:r>
        <w:rPr>
          <w:rtl w:val="true"/>
        </w:rPr>
        <w:t>ذكر بعضهم أنه يشترط اتحاد مجلس الإيجاب و القبول</w:t>
      </w:r>
      <w:bookmarkEnd w:id="6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يشترط اتحاد مجلس الإيجاب و القبول فلو كان القابل غائبا عن المجلس فقال الموجب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 فلانا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بلوغ الخبر إليه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دليل على اعتباره من حيث هو، و عدم الصحة في الفرض المذكور إنما هو من جهة الفصل الطويل أو عدم صدق المعاقدة و المعاهدة لعدم التخاطب، و إلا فلو فرض صدق المعاقدة و عدم الفصل مع تعدد المجلس صح، كما إذا خاطبه و هو في مكان آخر لكنه يسمع صوته و يقول قبلت بلا فصل مضر فإنه يصدق عليه المعاقدة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609" w:name="__RefHeading___Toc6902323_417432637"/>
      <w:bookmarkStart w:id="610" w:name="_Toc237"/>
      <w:bookmarkEnd w:id="609"/>
      <w:r>
        <w:rPr>
          <w:rtl w:val="true"/>
        </w:rPr>
        <w:t xml:space="preserve">مسألة </w:t>
      </w:r>
      <w:r>
        <w:rPr/>
        <w:t>11</w:t>
      </w:r>
      <w:r>
        <w:rPr>
          <w:rtl w:val="true"/>
        </w:rPr>
        <w:t xml:space="preserve">: </w:t>
      </w:r>
      <w:r>
        <w:rPr>
          <w:rtl w:val="true"/>
        </w:rPr>
        <w:t>و يشترط فيه التنجيز</w:t>
      </w:r>
      <w:bookmarkEnd w:id="6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يشترط فيه التنجيز كما في سائر العقود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علّقه على شرط أو مجي‌ء زمان 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تحفظا على عدم التهجم على الأعراض مهما أمكن كما تقدم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كله هو المنساق من ظواهر الأدلة اللفظية و عليه السيرة العملية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هو العلامة و ما أشكله عليه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فتشمله الإطلاقات و العمومات و على هذا يصح العقد بالآلات الحديثة كالتليفون بأن يكون الموجب في محل و القابل في محل آخر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دليله منحصر بالإجماع، و سائر ما ذكروه في اعتبار التنجيز مخدوش </w:t>
      </w:r>
      <w:bookmarkStart w:id="611" w:name="pg12261_111858"/>
    </w:p>
    <w:p>
      <w:pPr>
        <w:pStyle w:val="BookText"/>
        <w:rPr/>
      </w:pPr>
      <w:bookmarkEnd w:id="611"/>
      <w:r>
        <w:rPr>
          <w:rFonts w:ascii="Amiri" w:hAnsi="Amiri" w:eastAsia="Amiri" w:cs="Amiri"/>
          <w:color w:val="111111"/>
          <w:sz w:val="28"/>
          <w:sz w:val="28"/>
          <w:szCs w:val="28"/>
          <w:rtl w:val="true"/>
          <w:lang w:bidi="ar-SA"/>
        </w:rPr>
        <w:t>نعم، لو علّقه على أمر محقق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هذا يوم الجمعة زوّجتك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علمه بأنه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و أما مع عدم علمه فمشكل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612" w:name="__RefHeading___Toc6902325_417432637"/>
      <w:bookmarkStart w:id="613" w:name="_Toc238"/>
      <w:bookmarkEnd w:id="612"/>
      <w:r>
        <w:rPr>
          <w:rtl w:val="true"/>
        </w:rPr>
        <w:t xml:space="preserve">مسألة </w:t>
      </w:r>
      <w:r>
        <w:rPr/>
        <w:t>12</w:t>
      </w:r>
      <w:r>
        <w:rPr>
          <w:rtl w:val="true"/>
        </w:rPr>
        <w:t xml:space="preserve">: </w:t>
      </w:r>
      <w:r>
        <w:rPr>
          <w:rtl w:val="true"/>
        </w:rPr>
        <w:t>إذا أوقعا العقد على وجه يخالف الاحتياط اللازم مراعاته فإن أراد البقاء فاللازم الإعادة</w:t>
      </w:r>
      <w:bookmarkEnd w:id="6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أوقعا العقد على وجه يخالف الاحتياط اللازم مراعاته فإن أراد البقاء فاللازم الإعادة على الوجه الصحيح، و إن أراد الفراق فالأحوط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يمكن التمسك بأصالة عدم التأثير في الزوجية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على وجه يخالف الاحتياط الاستحبابي فمع إرادة البقاء الأحوط الاستحبابي إعادته على الوجه المعلوم صحته و مع إرادة الفراق فاللازم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ذكرناه في اعتبار التنجيز في البيع كما تعرضنا للخدشة عليه فراجع هناك </w:t>
      </w:r>
      <w:r>
        <w:rPr>
          <w:rStyle w:val="FootnoteAnchor"/>
          <w:rtl w:val="true"/>
        </w:rPr>
        <w:footnoteReference w:id="490"/>
      </w:r>
      <w:r>
        <w:rPr>
          <w:rFonts w:ascii="Amiri" w:hAnsi="Amiri" w:eastAsia="Amiri" w:cs="Amiri"/>
          <w:color w:val="111111"/>
          <w:sz w:val="28"/>
          <w:sz w:val="28"/>
          <w:szCs w:val="28"/>
          <w:rtl w:val="true"/>
          <w:lang w:bidi="ar-SA"/>
        </w:rPr>
        <w:t>، فلا وجه للتكرار بالإعادة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تحقق التنجيز في الإنشاء حينئذ و يكون التمسك بالعمومات تمسك بالدليل في الشبهة الموضوعية، مضافا إلى دعوى بعض الإجماع على البطلان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لزوم الإعادة على الوجه الصحيح فلفرض كون الاحتياط لزوميا و تردد الأمر بين المتباينين من ترتيب أحكام الزوجية مثل الإنفاق و غيره و لزوم عدم ترتيبها مثل حرمة الاستمتاع فلا بد من الاحتياط و لا يحصل إلا بذلك و منه يظهر احتياج الفراق الى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ذكرنا عدم صحة التمسك بأصالة عدم التأثير، لأنه مع فرض كون الاحتياط وجوبيا كيف يجري الأصل النافي فيه؟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الزوجية بحسب الظاهر</w:t>
      </w:r>
      <w:r>
        <w:rPr>
          <w:rFonts w:eastAsia="Amiri" w:cs="Amiri" w:ascii="Amiri" w:hAnsi="Amiri"/>
          <w:color w:val="111111"/>
          <w:sz w:val="28"/>
          <w:szCs w:val="28"/>
          <w:rtl w:val="true"/>
          <w:lang w:bidi="ar-SA"/>
        </w:rPr>
        <w:t xml:space="preserve">. </w:t>
      </w:r>
      <w:bookmarkStart w:id="614" w:name="pg12261_111859"/>
    </w:p>
    <w:p>
      <w:pPr>
        <w:pStyle w:val="Heading4"/>
        <w:numPr>
          <w:ilvl w:val="3"/>
          <w:numId w:val="1"/>
        </w:numPr>
        <w:rPr/>
      </w:pPr>
      <w:bookmarkStart w:id="615" w:name="__RefHeading___Toc6902327_417432637"/>
      <w:bookmarkStart w:id="616" w:name="_Toc239"/>
      <w:bookmarkEnd w:id="614"/>
      <w:bookmarkEnd w:id="615"/>
      <w:r>
        <w:rPr>
          <w:rtl w:val="true"/>
        </w:rPr>
        <w:t xml:space="preserve">مسألة </w:t>
      </w:r>
      <w:r>
        <w:rPr/>
        <w:t>13</w:t>
      </w:r>
      <w:r>
        <w:rPr>
          <w:rtl w:val="true"/>
        </w:rPr>
        <w:t xml:space="preserve">: </w:t>
      </w:r>
      <w:r>
        <w:rPr>
          <w:rtl w:val="true"/>
        </w:rPr>
        <w:t>يشترط في العاقد المجرى للصيغة الكمال</w:t>
      </w:r>
      <w:bookmarkEnd w:id="6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العاقد المجرى للصيغة الكمال بالبلوغ و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عاقدا لنفسه أو لغيره وكالة أو ولاية أو فضولا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اعتبار بعقد الصبي، و لا المجنون و لو كان أدواريا حال جنونه و إن أجاز وليه أو أجاز هو بعد بلوغه أو إفاقته على المشهور، بل لا خلاف فيه، لكنه في الصبي الوكيل عن الغير محل تأمل لعدم الدليل على سلب عبارته إذا كان عارفا بالعربية و علم قصده حقيقة، و حديث رفع القلم منصرف عن مثل هذا، و كذا إذا كان لنفسه بإذن الولي أو إجازته أو أجاز هو بعد البلوغ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من الشرائط العامة المعتبرة في كل عقد إجماعا كما تقدم في أول كتاب البيع و غيره و لا اختصاص له بالمقام فراجع هناك فإنه لا وجه للتكرار بالإعادة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اعتبارهما الشامل لكل عقد صدر من كل عاقد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المشهور على بطلان عقد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 رفع القلم حتى يحتلم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المنساق منه هو الإلزام الذي يكون في رفعه منة على الصبي لا مطلق الوضعيات، و مع الشك في الصدق ليس لنا التمسك بإطلاقه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يظهر من الأخبار منطوقا أو مفهوما من عدم جواز أمر الصبي و الصبية حتى يبلغ مثل خبر حمزة بن حمران عن ابي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الجارية إذا تزوجت و دخل بها و لها تسع سنين ذهب عنها اليتم، و دفع إليها مالها، و جاز أمرها في الشراء و البيع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الغلام لا يجوز أمره في الشراء و البيع و لا يخرج من اليتيم حتى يبلغ خمس عشر سنة، أو يحتلم، أو يشعر، أو ينبت قبل ذلك</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لا اعتبار بعقد السكران فلا يصح و لو مع الإجازة بعد الإفاقة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عقد السكرى إذا أجازت بعد الإفاقة ففيه قولان فالمشهور أنه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ذهب جماعة إلى الصحة مستندين إلى صحيحة ابن بزيع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بأس بالعمل بها، و إن كان الأحوط خلافه لإمكان حملها</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المنساق منها الاستقلال و عدم الرجعة إلى الولي و الصدور عن أمره و رأيه فلا تشمل غير هذه الصورة و الشك فيه يكفي في عدم الشمول لأن الشبهة 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منه صورة الاستقلال لا غيرها، مع أن ظاهر قول الصادق عليه السّلام في رواية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 آله عن كسب الإماء فإنها إن لم تجد زنت إلا أمة قد عرفت بصنعة يد و نهى عن كسب الغلام الصغير الذي لا يحسن صناعة بيده، فإنه إن لم يجد سرق</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أن منشأ الحرمة شي‌ء آخر لا نفس الكسب من حيث هو، مع أن مقتضى السيرة كما عن جمع ترتب الأثر عليه مع الإجازة أو الإذن السابق، و تقدم في كتاب البيع بعض الكلام فراجع هناك فلا وجه للإعادة بالتكرار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الاعتبار بقصده و فعله عند العقلاء خصوصا بعض مراتبه الذي يقولون أنه لا يتحقق منه أصل القصد فضلا عن اعتباره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الفرق بينهما بعد كون الحكم موافقا للقاعدة و هو سقوط اعتبار قصده و فعله لدى العقلاء</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عليه السّلام في الموثق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امرأة ابتلت بشرب النبيذ، فسكرت فزوجت نفسها رجلا في سكرها ثمَّ أفاقت فأنكرت ذلك، ثمَّ ظنّت أنه يلزمها ففزعت منه، فأقامت الرجل على ذلك التزويج، إحلال هو لها أم </w:t>
      </w:r>
      <w:bookmarkStart w:id="617" w:name="pg12261_111861"/>
    </w:p>
    <w:p>
      <w:pPr>
        <w:pStyle w:val="BookText"/>
        <w:rPr/>
      </w:pPr>
      <w:bookmarkEnd w:id="617"/>
      <w:r>
        <w:rPr>
          <w:rFonts w:ascii="Amiri" w:hAnsi="Amiri" w:eastAsia="Amiri" w:cs="Amiri"/>
          <w:color w:val="111111"/>
          <w:sz w:val="28"/>
          <w:sz w:val="28"/>
          <w:szCs w:val="28"/>
          <w:rtl w:val="true"/>
          <w:lang w:bidi="ar-SA"/>
        </w:rPr>
        <w:t xml:space="preserve">على ما إذا لم يكن سكرها بحيث لا التفات لها إلى ما تقول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المشهور لم يعملوا بها و حملوها على محامل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يترك الاحتياط</w:t>
      </w:r>
      <w:r>
        <w:rPr>
          <w:rFonts w:eastAsia="Amiri" w:cs="Amiri" w:ascii="Amiri" w:hAnsi="Amiri"/>
          <w:color w:val="111111"/>
          <w:sz w:val="28"/>
          <w:szCs w:val="28"/>
          <w:rtl w:val="true"/>
          <w:lang w:bidi="ar-SA"/>
        </w:rPr>
        <w:t>.</w:t>
      </w:r>
    </w:p>
    <w:p>
      <w:pPr>
        <w:pStyle w:val="Heading4"/>
        <w:numPr>
          <w:ilvl w:val="3"/>
          <w:numId w:val="1"/>
        </w:numPr>
        <w:rPr/>
      </w:pPr>
      <w:bookmarkStart w:id="618" w:name="__RefHeading___Toc6902329_417432637"/>
      <w:bookmarkStart w:id="619" w:name="_Toc240"/>
      <w:bookmarkEnd w:id="618"/>
      <w:r>
        <w:rPr>
          <w:rtl w:val="true"/>
        </w:rPr>
        <w:t xml:space="preserve">مسألة </w:t>
      </w:r>
      <w:r>
        <w:rPr/>
        <w:t>14</w:t>
      </w:r>
      <w:r>
        <w:rPr>
          <w:rtl w:val="true"/>
        </w:rPr>
        <w:t xml:space="preserve">: </w:t>
      </w:r>
      <w:r>
        <w:rPr>
          <w:rtl w:val="true"/>
        </w:rPr>
        <w:t>لا بأس بعقد السفيه</w:t>
      </w:r>
      <w:bookmarkEnd w:id="6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بعقد السفيه إذا كان وكيلا عن الغير في إجراء الصيغة أو أصيلا مع إجازة الولي، و كذا لا بأس بعقد المكره على إجراء</w:t>
      </w:r>
    </w:p>
    <w:p>
      <w:pPr>
        <w:pStyle w:val="BookText"/>
        <w:rPr/>
      </w:pPr>
      <w:r>
        <w:rPr>
          <w:rFonts w:ascii="Amiri" w:hAnsi="Amiri" w:eastAsia="Amiri" w:cs="Amiri"/>
          <w:color w:val="111111"/>
          <w:sz w:val="28"/>
          <w:sz w:val="28"/>
          <w:szCs w:val="28"/>
          <w:rtl w:val="true"/>
          <w:lang w:bidi="ar-SA"/>
        </w:rPr>
        <w:t>التزويج فاسد لمكان السكر، و لا سبيل للزوج عليها؟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أقامت بعد ما أفاقت فهو رضا منها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ذلك التزويج عليها؟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 و هذا الحديث معتبر سندا و دلالة فيصح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السكر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السكر الخفيف الذي يلتفت في الجملة إلى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السكر الشديد الذي لا يلتفت أصلا إلى ما يقول و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السكر المتوسط بينهما، و مقتضى الإطلاقات و العمومات الصحة في الأول و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فالجزم بصحة أقواله و أفعاله و استفادة ذلك من هذا الحديث مشكل بل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الجمع بذلك بين الكلمات فمن يقول بالصحة أي في الأول و الأخير و من يقول بالبطلان أي في القسم الثاني، إذ لا يظن فقيه ملتفت إلى خصوصيات الفقه أن يقول بالصحة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المطابق لأصالة عدم بلوغ سكرها إلى هذا الحد، فإن للسكر مراتب كما تقدم، كما أن للإفاقة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يكون الحديث من باب تقديم القبول على الإيجاب فوقع إيجاب المرأة بعد الإفاقة بدليل إقامتها معه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تحقق الإيجاب و القبول مستقلا بعد الإفاقة</w:t>
      </w:r>
      <w:r>
        <w:rPr>
          <w:rFonts w:eastAsia="Amiri" w:cs="Amiri" w:ascii="Amiri" w:hAnsi="Amiri"/>
          <w:color w:val="111111"/>
          <w:sz w:val="28"/>
          <w:szCs w:val="28"/>
          <w:rtl w:val="true"/>
          <w:lang w:bidi="ar-SA"/>
        </w:rPr>
        <w:t xml:space="preserve">. </w:t>
      </w:r>
      <w:bookmarkStart w:id="620" w:name="pg12261_111862"/>
    </w:p>
    <w:p>
      <w:pPr>
        <w:pStyle w:val="BookText"/>
        <w:rPr/>
      </w:pPr>
      <w:bookmarkEnd w:id="620"/>
      <w:r>
        <w:rPr>
          <w:rFonts w:ascii="Amiri" w:hAnsi="Amiri" w:eastAsia="Amiri" w:cs="Amiri"/>
          <w:color w:val="111111"/>
          <w:sz w:val="28"/>
          <w:sz w:val="28"/>
          <w:szCs w:val="28"/>
          <w:rtl w:val="true"/>
          <w:lang w:bidi="ar-SA"/>
        </w:rPr>
        <w:t xml:space="preserve">الصيغة للغير أو لنفسه إذا أجاز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621" w:name="__RefHeading___Toc6902331_417432637"/>
      <w:bookmarkStart w:id="622" w:name="_Toc241"/>
      <w:bookmarkEnd w:id="621"/>
      <w:r>
        <w:rPr>
          <w:rtl w:val="true"/>
        </w:rPr>
        <w:t xml:space="preserve">مسألة </w:t>
      </w:r>
      <w:r>
        <w:rPr/>
        <w:t>15</w:t>
      </w:r>
      <w:r>
        <w:rPr>
          <w:rtl w:val="true"/>
        </w:rPr>
        <w:t xml:space="preserve">: </w:t>
      </w:r>
      <w:r>
        <w:rPr>
          <w:rtl w:val="true"/>
        </w:rPr>
        <w:t>لا يشترط الذكورة في العاقد</w:t>
      </w:r>
      <w:bookmarkEnd w:id="6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الذكورة في العاقد فيجوز للمرأة الوكالة عن الغير في إجراء الصيغة، كما يجوز إجراؤها لنفسها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6902333_417432637"/>
      <w:bookmarkStart w:id="624" w:name="_Toc242"/>
      <w:bookmarkEnd w:id="623"/>
      <w:r>
        <w:rPr>
          <w:rtl w:val="true"/>
        </w:rPr>
        <w:t xml:space="preserve">مسألة </w:t>
      </w:r>
      <w:r>
        <w:rPr/>
        <w:t>16</w:t>
      </w:r>
      <w:r>
        <w:rPr>
          <w:rtl w:val="true"/>
        </w:rPr>
        <w:t xml:space="preserve">: </w:t>
      </w:r>
      <w:r>
        <w:rPr>
          <w:rtl w:val="true"/>
        </w:rPr>
        <w:t>يشترط بقاء المتعاقدين على الأهلية</w:t>
      </w:r>
      <w:bookmarkEnd w:id="6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بقاء المتعاقدين على الأهلية إلى تمام العقد فلو أوجب ثمَّ جنّ أو أغمي عليه قبل مجي‌ء القبول لم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لو أوجب ثمَّ نام بل لو غفل عن العقد بالمرة، و كذا الحال في سائر العقود،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منهما للاتفاق و الإطلاق، و أصالة الصحة بعد وجود المقتضي و فقد المانع، و عدم جريان حديث الرفع </w:t>
      </w:r>
      <w:r>
        <w:rPr>
          <w:rStyle w:val="FootnoteAnchor"/>
          <w:rtl w:val="true"/>
        </w:rPr>
        <w:footnoteReference w:id="495"/>
      </w:r>
      <w:r>
        <w:rPr>
          <w:rFonts w:ascii="Amiri" w:hAnsi="Amiri" w:eastAsia="Amiri" w:cs="Amiri"/>
          <w:color w:val="111111"/>
          <w:sz w:val="28"/>
          <w:sz w:val="28"/>
          <w:szCs w:val="28"/>
          <w:rtl w:val="true"/>
          <w:lang w:bidi="ar-SA"/>
        </w:rPr>
        <w:t>، لفرض وقوع الإجازة بعد ذلك، مع أنه لا امتنان في رفع أثر ذلك حتى يشمله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منهما للأصل و الإطلاق و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من دعوى الإجماع، و أن هذا هو المنساق من المخاطبات بين الاثنين في المحاورات العرفية فلا بد من تنزيل إطلاق الأدلة عليها، فلو تكلم أحد مع آخر ثمَّ نام المستمع في أثناء الكلام أو غفل من الاستماع لا يترتب الأثر على هذا التكلم، و قد تقدم بعض الكلام في أحكام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الإطلاقات الصحة مطلقا لا وجه له لما ذكرنا من أنها منزّلة على ما هو المتعارف في المحاورات و مع الشك في ذلك فلا يصح التمسك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عدم الأهلية يتصور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أهلية للقابل عند إيجاب الموجب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الأول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أهلية الموجب في أثناء المعاقدة</w:t>
      </w:r>
      <w:r>
        <w:rPr>
          <w:rFonts w:eastAsia="Amiri" w:cs="Amiri" w:ascii="Amiri" w:hAnsi="Amiri"/>
          <w:color w:val="111111"/>
          <w:sz w:val="28"/>
          <w:szCs w:val="28"/>
          <w:rtl w:val="true"/>
          <w:lang w:bidi="ar-SA"/>
        </w:rPr>
        <w:t xml:space="preserve">. </w:t>
      </w:r>
      <w:bookmarkStart w:id="625" w:name="pg12261_111863"/>
    </w:p>
    <w:p>
      <w:pPr>
        <w:pStyle w:val="BookText"/>
        <w:rPr/>
      </w:pPr>
      <w:bookmarkEnd w:id="625"/>
      <w:r>
        <w:rPr>
          <w:rFonts w:ascii="Amiri" w:hAnsi="Amiri" w:eastAsia="Amiri" w:cs="Amiri"/>
          <w:color w:val="111111"/>
          <w:sz w:val="28"/>
          <w:sz w:val="28"/>
          <w:szCs w:val="28"/>
          <w:rtl w:val="true"/>
          <w:lang w:bidi="ar-SA"/>
        </w:rPr>
        <w:t xml:space="preserve">و الوجه عدم صدق المعاقدة و المعاهدة، مضافا إلى دعوى الإجماع و انصراف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6902335_417432637"/>
      <w:bookmarkStart w:id="627" w:name="_Toc243"/>
      <w:bookmarkEnd w:id="626"/>
      <w:r>
        <w:rPr>
          <w:rtl w:val="true"/>
        </w:rPr>
        <w:t xml:space="preserve">مسألة </w:t>
      </w:r>
      <w:r>
        <w:rPr/>
        <w:t>17</w:t>
      </w:r>
      <w:r>
        <w:rPr>
          <w:rtl w:val="true"/>
        </w:rPr>
        <w:t xml:space="preserve">: </w:t>
      </w:r>
      <w:r>
        <w:rPr>
          <w:rtl w:val="true"/>
        </w:rPr>
        <w:t>يشترط تعيين الزوج و الزوجة على وجه يمتاز كل منهما عن غيره بالاسم</w:t>
      </w:r>
      <w:bookmarkEnd w:id="6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تعيين الزوج و الزوجة على وجه يمتاز كل منهما عن غيره بالاسم أو الوصف الموجب له أو الإشارة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إحدى بناتي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 بنتي أحد ابنيك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عيّن كل منهما غير ما عيّنه الآخر، بل و كذا لو عيّنا معينا من غير معاهدة بينهما بل من باب الاتفاق صار ما قصده أحدهما عين ما قصده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لو كان ذلك مع المعاهدة</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أهلية القابل في أثناء المعاقدة، و مقتضى الجمود على المحاورات، و أصالة عدم ترتب الأثر بقاء الأهلية في جميع ذلك و ليس في البين إلا الإطلاق، و قد مر أن الشك في صدقه في أمثال المقام يكفي في عدم صحة التمسك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كله فالمسألة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العرفيات المحاورية في الخطابات الدائرة بينهم فمع صدق المخاطبة يصح و مع الشك فمقتضى عدم حصول السبب عدم الصحة إلا إذا صدق تحققه عرفا، فتجري أصالة الصحة حينئذ و لا وجه للتفصيل بأكثر من ذلك، و قد تقدم في عقد البيع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من المسلمين بل من العقلاء في الزواج الدائم بل غيره أيضا، مع أن الزوجية إضافة خاصة بين شخصين خارجيين كما هو معلوم فلا يصح تحققها بين المبهم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للإبهام مضافا إلى الإجماع</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العقد هنا و في سابقة من حيث عدم التطابق بين الإيجاب و القبول أيضا</w:t>
      </w:r>
      <w:r>
        <w:rPr>
          <w:rFonts w:eastAsia="Amiri" w:cs="Amiri" w:ascii="Amiri" w:hAnsi="Amiri"/>
          <w:color w:val="111111"/>
          <w:sz w:val="28"/>
          <w:szCs w:val="28"/>
          <w:rtl w:val="true"/>
          <w:lang w:bidi="ar-SA"/>
        </w:rPr>
        <w:t xml:space="preserve">. </w:t>
      </w:r>
      <w:bookmarkStart w:id="628" w:name="pg12261_111864"/>
    </w:p>
    <w:p>
      <w:pPr>
        <w:pStyle w:val="BookText"/>
        <w:rPr/>
      </w:pPr>
      <w:bookmarkEnd w:id="628"/>
      <w:r>
        <w:rPr>
          <w:rFonts w:ascii="Amiri" w:hAnsi="Amiri" w:eastAsia="Amiri" w:cs="Amiri"/>
          <w:color w:val="111111"/>
          <w:sz w:val="28"/>
          <w:sz w:val="28"/>
          <w:szCs w:val="28"/>
          <w:rtl w:val="true"/>
          <w:lang w:bidi="ar-SA"/>
        </w:rPr>
        <w:t xml:space="preserve">لكن لم يكن هناك دال على ذلك من لفظ أو فعل أو قرينة خارجية مفهمة فلا يبعد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الأحوط خلافه، و لا يلزم تمييز ذلك المعيّن عندهما حال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التميز الواقعي مع إمكان العلم به بعد ذلك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بنتي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يكن حال العقد عالما بتاريخ تولد البنتين لكن بالرجوع إلى الدفتر يحصل له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كان مميّزا واقعا و لكن لم يمكن العلم به ظاهرا كما إذا نسي تاريخ ولادتهما و لم يمكنه العلم به فالأقوى البطلان لانصراف الأدلة عن مثله فالقول بالصحة و التشخيص بالقرعة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6902337_417432637"/>
      <w:bookmarkStart w:id="630" w:name="_Toc244"/>
      <w:bookmarkEnd w:id="629"/>
      <w:r>
        <w:rPr>
          <w:rtl w:val="true"/>
        </w:rPr>
        <w:t xml:space="preserve">مسألة </w:t>
      </w:r>
      <w:r>
        <w:rPr/>
        <w:t>18</w:t>
      </w:r>
      <w:r>
        <w:rPr>
          <w:rtl w:val="true"/>
        </w:rPr>
        <w:t xml:space="preserve">: </w:t>
      </w:r>
      <w:r>
        <w:rPr>
          <w:rtl w:val="true"/>
        </w:rPr>
        <w:t>لو اختلف الاسم و الوصف أو أحدهما مع الإشارة أخذ بما هو المقصود</w:t>
      </w:r>
      <w:bookmarkEnd w:id="6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 الاسم و الوصف أو أحدهما مع الإشارة أخذ بما هو المقصود و ألغي ما وقع غلطا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الكبرى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تصور موضوع لذلك فإن تحقق المعاهدة من دون تحقق دال عليها أصلا مما لا يجتمعان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من غير ما يصلح للتقييد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الإطلاقات الصحة فيه أيضا كما يظهر عن جمع منهم صاحب الجواهر و لكن لا يترك الاحتياط بتجديد العقد إن أراد البقاء معها و الطلاق إن أراد فراقها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القصد و الإرادة هو المنشأ لصدور اللفظ و تحققه خارجا في الاستعمالات الجدية المبتنية عليها المحاورات و العقود و الإيقاعات مطلقا، و مع الغلط كيف يتحقق الاستعمال الجدي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ملغاة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هذه القيود إن كانت من باب وحدة المطلوب فالعقد باطل و إن كانت من باب تعدد المطلوب فهو صحيح</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فخدشته ظاهرة لأن مقتضى المحاورات المتعارفة عدم تأتّي احتمال تعدد المطلوب و وحدته في مثل الإرادة و المراد و هما واحد واقعا و إن </w:t>
      </w:r>
      <w:bookmarkStart w:id="631" w:name="pg12261_111865"/>
    </w:p>
    <w:p>
      <w:pPr>
        <w:pStyle w:val="BookText"/>
        <w:rPr/>
      </w:pPr>
      <w:bookmarkEnd w:id="631"/>
      <w:r>
        <w:rPr>
          <w:rFonts w:ascii="Amiri" w:hAnsi="Amiri" w:eastAsia="Amiri" w:cs="Amiri"/>
          <w:color w:val="111111"/>
          <w:sz w:val="28"/>
          <w:sz w:val="28"/>
          <w:szCs w:val="28"/>
          <w:rtl w:val="true"/>
          <w:lang w:bidi="ar-SA"/>
        </w:rPr>
        <w:t>من بناتي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تبين أن اسمها خديجة صح العقد على خديجة التي هي الكبرى،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فاطمة و هي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أنها صغرى صح على فاطمة لأنها المقصودة و وصفها بأنها كبرى وقع غلطا فيلغى،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هذه و هذه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 أن اسمها خديجة أو أنها صغرى، فإن المقصود تزويج المشار إليها و تسميتها بفاطمة أو وصفها بأنها الكبرى وقع غلط فيلغى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6902339_417432637"/>
      <w:bookmarkStart w:id="633" w:name="_Toc245"/>
      <w:bookmarkEnd w:id="632"/>
      <w:r>
        <w:rPr>
          <w:rtl w:val="true"/>
        </w:rPr>
        <w:t xml:space="preserve">مسألة </w:t>
      </w:r>
      <w:r>
        <w:rPr/>
        <w:t>19</w:t>
      </w:r>
      <w:r>
        <w:rPr>
          <w:rtl w:val="true"/>
        </w:rPr>
        <w:t xml:space="preserve">: </w:t>
      </w:r>
      <w:r>
        <w:rPr>
          <w:rtl w:val="true"/>
        </w:rPr>
        <w:t>إذا تنازع الزوج و الزوجة في التعيين و عدمه حتى يكون العقد صحيحا أو باطلا فالقول قول مدعي الصحة</w:t>
      </w:r>
      <w:bookmarkEnd w:id="6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تنازع الزوج و الزوجة في التعيين و عدمه حتى يكون العقد صحيحا أو باطلا فالقول قول مدعي الصحة كما في سائر الشروط إذا اختلفا فيها، و كما في سائر العقود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اتفقا الزوج و ولي الزوجة على أنهما عينا معينا و تنازعا فيه أنها فاطمة أو خديجة فمع عدم البينة فالمرجع التحالف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سائر العقود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تعدد اعتبارا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الإشارة و الوصف حاكيان عن المقصود و المراد، و مع بيان المقصود و المراد لا وجه لمتابعة الحكاية الباطلة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عقد تردد بين الصحيح و الفاسد في نفسه أو لأجل النزاع فيه تجري فيه 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الكلام في أنها هل تجري مطلقا حتى في الشك في المقوّمات أو تختص بخصوص الشك في الشرائط الخارجية مقتضى ورودها مورد الامتنان التسهيلي هو الأول هذا إذا كان النزاع في الصحة و الفساد، و أما إن كان من المدعي و المنكر فمع عدم البينة للأول يحلف الثاني كما هو المعمول في جميع الموارد، و حينئذ فلا مجال لجريان أصالة الصحة بل لا بد و أن ينطبق على موازين القضاء كما يأتي في كتابه إن شاء اللّه تعالى</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موضوعه فيه و هو كون كل واحد من الطرفين مدعيا و منكرا </w:t>
      </w:r>
    </w:p>
    <w:p>
      <w:pPr>
        <w:pStyle w:val="BookText"/>
        <w:rPr/>
      </w:pPr>
      <w:r>
        <w:rPr>
          <w:rFonts w:ascii="Amiri" w:hAnsi="Amiri" w:eastAsia="Amiri" w:cs="Amiri"/>
          <w:color w:val="111111"/>
          <w:sz w:val="28"/>
          <w:sz w:val="28"/>
          <w:szCs w:val="28"/>
          <w:rtl w:val="true"/>
          <w:lang w:bidi="ar-SA"/>
        </w:rPr>
        <w:t xml:space="preserve">نعم، هنا صورة واحدة اختلفوا فيها و هي ما إذا كان لرجل عدة بنات فزوّج واحدة و لم يسمّها عند العقد و لا عيّنها بغير الاسم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قصدها معيّنة و اختلفا فيها، فالمشهور على الرجوع إلى التحالف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مقتضى قاعدة الدعاوي، و ذهب جماعة إلى التفصيل بين ما لو كان الزوج رآهن جميعا فالقول قول الأب و ما لو لم يراهن فالنكاح باطل، و مستندهم صحيحة أبي عبيدة الحذاء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 إن كانت صحيحة إلا أن إعراض</w:t>
      </w:r>
    </w:p>
    <w:p>
      <w:pPr>
        <w:pStyle w:val="BookText"/>
        <w:rPr/>
      </w:pPr>
      <w:r>
        <w:rPr>
          <w:rFonts w:ascii="Amiri" w:hAnsi="Amiri" w:eastAsia="Amiri" w:cs="Amiri"/>
          <w:color w:val="111111"/>
          <w:sz w:val="28"/>
          <w:sz w:val="28"/>
          <w:szCs w:val="28"/>
          <w:rtl w:val="true"/>
          <w:lang w:bidi="ar-SA"/>
        </w:rPr>
        <w:t>و كل مورد تحقق فيه ذلك يكون من التداعي و يجري عليه حكم التحالف الذي يأتي في كتاب القضاء، و المرجع في تعيين كون الدعوى من المدعي و المنكر أو التداعي في تقريره عند محضر الحاكم الشرعي و استفادة الحاكم ذلك من كيفية الدعوى كما يأتي في كتاب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يعيّنها بغير الاسم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هو العمل بنفس الرواية لا التحالف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بعض المتأخرين أنه إن رآهن فقد أو كل التعيين إلى أبيهن و قبل نكاح كل من يراها أبوها، فيرجع النزاع إلى تعيين من نواها فيكون القول قوله لأنه وكيل و هو أعرف بنيّته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رجل كن له ثلاث بنات أبكار، فزوج إحداهن رجلا، و لم يسم التي زوج للزوج و لا الشهود و قد كان الزوج فرض لها صداقا، فلما بلغ أدخلها على الزوج أنها الكبرى من الثلاثة فقال الزوج لأبيها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تزوجت منك الصغيرة من بناتك؟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الزوج رآهن كلهن و لم يسم له واحدة فالقول في ذلك قول الأب، و على الأب فيما بينه و بين اللّه تعالى أن يدفع إلى الزوج الجارية التي كان نوى أن يزوّجها إياه عند عقدة النكاح و إن كان الزوج لم يراهن كلهن، و لم يسم له واحدة منهن عند عقدة النكاح فالنكاح باطل</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bookmarkStart w:id="634" w:name="pg12261_111867"/>
    </w:p>
    <w:p>
      <w:pPr>
        <w:pStyle w:val="BookText"/>
        <w:rPr/>
      </w:pPr>
      <w:bookmarkEnd w:id="634"/>
      <w:r>
        <w:rPr>
          <w:rFonts w:ascii="Amiri" w:hAnsi="Amiri" w:eastAsia="Amiri" w:cs="Amiri"/>
          <w:color w:val="111111"/>
          <w:sz w:val="28"/>
          <w:sz w:val="28"/>
          <w:szCs w:val="28"/>
          <w:rtl w:val="true"/>
          <w:lang w:bidi="ar-SA"/>
        </w:rPr>
        <w:t xml:space="preserve">المشهور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مخالفتها للقواعد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حملها على بعض المحامل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عن العمل بها، فقول المشهور لا يخلو عن قوة و مع ذلك الأحوط مراعاة الاحتياط، و كيف كان لا يتعدّى عن موردها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6902341_417432637"/>
      <w:bookmarkStart w:id="636" w:name="_Toc246"/>
      <w:bookmarkEnd w:id="635"/>
      <w:r>
        <w:rPr>
          <w:rtl w:val="true"/>
        </w:rPr>
        <w:t xml:space="preserve">مسألة </w:t>
      </w:r>
      <w:r>
        <w:rPr/>
        <w:t>20</w:t>
      </w:r>
      <w:r>
        <w:rPr>
          <w:rtl w:val="true"/>
        </w:rPr>
        <w:t xml:space="preserve">: </w:t>
      </w:r>
      <w:r>
        <w:rPr>
          <w:rtl w:val="true"/>
        </w:rPr>
        <w:t>لا يصح نكاح الحمل و إنكاحه</w:t>
      </w:r>
      <w:bookmarkEnd w:id="6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نكاح الحمل و إنكاحه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علم ذكوريته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الإعراض بل من تعرض للرواية عمل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استظهار ما ذكره المتأخرون عنها ليس فيها مخالفة للقواعد و هو المنساق منها عرفا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ذكره المتأخرون كما مر في المتن و ليس بمحمل بل هو المنساق منها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استظهره المتأخرون عنها لا بأس بالتعدي عن موردها، و لكن يتصور في المسألة وجهان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اتفقا على البنت المعيّنة ثمَّ اختلفا في الموضوع فادعى الأب أنها سعيدة و ادعى الزوج أنها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اتفقا على العدم و اختلفا في المنوي و المشهور تعرضوا للمسألة في الوجه الأول دون الثاني و لا بد فيه من اعمال القواعد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عدم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ولاية الولي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المعلومية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صحة البيع و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بالانصراف</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الكل مخدوش، أما الإجماع فكيف يعتمد عليه مع أنهم يعللون الحكم </w:t>
      </w:r>
      <w:bookmarkStart w:id="637" w:name="pg12261_111868"/>
    </w:p>
    <w:p>
      <w:pPr>
        <w:pStyle w:val="BookText"/>
        <w:rPr/>
      </w:pPr>
      <w:bookmarkEnd w:id="637"/>
      <w:r>
        <w:rPr>
          <w:rFonts w:ascii="Amiri" w:hAnsi="Amiri" w:eastAsia="Amiri" w:cs="Amiri"/>
          <w:color w:val="111111"/>
          <w:sz w:val="28"/>
          <w:sz w:val="28"/>
          <w:szCs w:val="28"/>
          <w:rtl w:val="true"/>
          <w:lang w:bidi="ar-SA"/>
        </w:rPr>
        <w:t xml:space="preserve">أو أنوثيته، و ذلك لانصراف الأدلة، كما لا يصح البيع أو الشراء منه و لو بتولي الولي و إن قلنا بصحة الوصية له عهدية بل أو تمليكية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6902343_417432637"/>
      <w:bookmarkStart w:id="639" w:name="_Toc247"/>
      <w:bookmarkEnd w:id="638"/>
      <w:r>
        <w:rPr>
          <w:rtl w:val="true"/>
        </w:rPr>
        <w:t xml:space="preserve">مسألة </w:t>
      </w:r>
      <w:r>
        <w:rPr/>
        <w:t>21</w:t>
      </w:r>
      <w:r>
        <w:rPr>
          <w:rtl w:val="true"/>
        </w:rPr>
        <w:t xml:space="preserve">: </w:t>
      </w:r>
      <w:r>
        <w:rPr>
          <w:rtl w:val="true"/>
        </w:rPr>
        <w:t>لا يشترط في النكاح علم كل من الزوج و الزوجة بأوصاف الآخر</w:t>
      </w:r>
      <w:bookmarkEnd w:id="6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النكاح علم كل من الزوج و الزوجة بأوصاف الآخر مما يختلف به الرغبات و تكون موجبة لزيادة المهر أو قلّته، فلا يضر بعد تعيين شخصها الجهل بأوصافها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تجري قاعدة الغرر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بسائر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الولاية فيأتي عموم أدلتها و 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المعلومية فهو نزاع صغروي مع أنه لا وجه له في هذه الأعصار لكشف ما في الرحم بالآلات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أشبه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فجوابه معلوم لأنه بدوي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اختلاف ذلك حسب مراتب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كتاب الوصية 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الاتفاق و السيرة بل ادعى في الجواهر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تختص بالمعاوضات و النكاح لا يكون من المعاوضة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شائبة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أطلق لفظ الشراء عليه في بعض الروايات </w:t>
      </w:r>
      <w:r>
        <w:rPr>
          <w:rStyle w:val="FootnoteAnchor"/>
          <w:rtl w:val="true"/>
        </w:rPr>
        <w:footnoteReference w:id="497"/>
      </w:r>
      <w:r>
        <w:rPr>
          <w:rFonts w:ascii="Amiri" w:hAnsi="Amiri" w:eastAsia="Amiri" w:cs="Amiri"/>
          <w:color w:val="111111"/>
          <w:sz w:val="28"/>
          <w:sz w:val="28"/>
          <w:szCs w:val="28"/>
          <w:rtl w:val="true"/>
          <w:lang w:bidi="ar-SA"/>
        </w:rPr>
        <w:t>، فلا تجري القاعدة فيه هذا بحسب ذات النكاح من حيث هو</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بحسب سائر الجهات المختلفة بحسب الأزمنة فيكون الاعتبار بذكر الصفات على ما يأتي التفصيل في باب الشروط</w:t>
      </w:r>
      <w:r>
        <w:rPr>
          <w:rFonts w:eastAsia="Amiri" w:cs="Amiri" w:ascii="Amiri" w:hAnsi="Amiri"/>
          <w:color w:val="111111"/>
          <w:sz w:val="28"/>
          <w:szCs w:val="28"/>
          <w:rtl w:val="true"/>
          <w:lang w:bidi="ar-SA"/>
        </w:rPr>
        <w:t xml:space="preserve">. </w:t>
      </w:r>
      <w:bookmarkStart w:id="640" w:name="pg12261_111869"/>
    </w:p>
    <w:p>
      <w:pPr>
        <w:pStyle w:val="Heading3"/>
        <w:numPr>
          <w:ilvl w:val="2"/>
          <w:numId w:val="1"/>
        </w:numPr>
        <w:rPr/>
      </w:pPr>
      <w:bookmarkStart w:id="641" w:name="__RefHeading___Toc6902345_417432637"/>
      <w:bookmarkStart w:id="642" w:name="_Toc248"/>
      <w:bookmarkEnd w:id="640"/>
      <w:bookmarkEnd w:id="641"/>
      <w:r>
        <w:rPr>
          <w:rtl w:val="true"/>
        </w:rPr>
        <w:t>فصل في مسائل متفرقة</w:t>
      </w:r>
      <w:bookmarkEnd w:id="642"/>
    </w:p>
    <w:p>
      <w:pPr>
        <w:pStyle w:val="Heading4"/>
        <w:numPr>
          <w:ilvl w:val="3"/>
          <w:numId w:val="1"/>
        </w:numPr>
        <w:rPr/>
      </w:pPr>
      <w:bookmarkStart w:id="643" w:name="__RefHeading___Toc6902347_417432637"/>
      <w:bookmarkStart w:id="644" w:name="_Toc249"/>
      <w:bookmarkEnd w:id="643"/>
      <w:r>
        <w:rPr>
          <w:rtl w:val="true"/>
        </w:rPr>
        <w:t>اشارة</w:t>
      </w:r>
      <w:bookmarkEnd w:id="644"/>
    </w:p>
    <w:p>
      <w:pPr>
        <w:pStyle w:val="BookText"/>
        <w:rPr/>
      </w:pPr>
      <w:r>
        <w:rPr>
          <w:rFonts w:ascii="Amiri" w:hAnsi="Amiri" w:eastAsia="Amiri" w:cs="Amiri"/>
          <w:color w:val="111111"/>
          <w:sz w:val="28"/>
          <w:sz w:val="28"/>
          <w:szCs w:val="28"/>
          <w:rtl w:val="true"/>
          <w:lang w:bidi="ar-SA"/>
        </w:rPr>
        <w:t>فصل في مسائل متفرقة</w:t>
      </w:r>
    </w:p>
    <w:p>
      <w:pPr>
        <w:pStyle w:val="Heading4"/>
        <w:numPr>
          <w:ilvl w:val="3"/>
          <w:numId w:val="1"/>
        </w:numPr>
        <w:rPr/>
      </w:pPr>
      <w:bookmarkStart w:id="645" w:name="__RefHeading___Toc6902349_417432637"/>
      <w:bookmarkStart w:id="646" w:name="_Toc250"/>
      <w:bookmarkEnd w:id="645"/>
      <w:r>
        <w:rPr>
          <w:rtl w:val="true"/>
        </w:rPr>
        <w:t>الأولى</w:t>
      </w:r>
      <w:r>
        <w:rPr>
          <w:rtl w:val="true"/>
        </w:rPr>
        <w:t xml:space="preserve">: </w:t>
      </w:r>
      <w:r>
        <w:rPr>
          <w:rtl w:val="true"/>
        </w:rPr>
        <w:t>لا يجوز في النكاح دواما أو متعة اشتراط الخيار في نفس العقد</w:t>
      </w:r>
      <w:bookmarkEnd w:id="646"/>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في النكاح دواما أو متعة اشتراط الخيار في نفس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ذلك إرسال المسلمات الفقهية بل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جمع 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الفتوائية و العملية فالحكم من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لزوم النكاح حكمي لا أن يكون حقيا فيكون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قول الصادق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يرد النكاح من البرص، و الجذام، و الجنون، و العقل</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يجري فيه التقابل فلا يجري فيه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 استحسانية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من مجرد الدعوى فتراهم يستدلون على دعوى اللزوم الحكمي بأنه لا يجري فيه الخيار و على عدم جريان الخيار بأن اللزوم حكمي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الحصر فيه إضافي بالنسبة إلى خصوص العيوب </w:t>
      </w:r>
    </w:p>
    <w:p>
      <w:pPr>
        <w:pStyle w:val="BookText"/>
        <w:rPr/>
      </w:pPr>
      <w:r>
        <w:rPr>
          <w:rFonts w:ascii="Amiri" w:hAnsi="Amiri" w:eastAsia="Amiri" w:cs="Amiri"/>
          <w:color w:val="111111"/>
          <w:sz w:val="28"/>
          <w:sz w:val="28"/>
          <w:szCs w:val="28"/>
          <w:rtl w:val="true"/>
          <w:lang w:bidi="ar-SA"/>
        </w:rPr>
        <w:t xml:space="preserve">فلو شرطه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بطلان العقد به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على أنه 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ابن إدريس أنه لا يبطل ببطلان الشرط المذكور، و لا يخلو قوله عن قوة إذ لا فرق بينه و بين سائر الشروط الفاسدة فيه مع أن المشهور على عدم كونها مفسدة للعقد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دعوى كون هذا الشرط منافيا لمقتضى العقد بخلاف سائر الشروط الفاسدة التي لا يقولون بكونها مفسدة، كما</w:t>
      </w:r>
    </w:p>
    <w:p>
      <w:pPr>
        <w:pStyle w:val="BookText"/>
        <w:rPr/>
      </w:pPr>
      <w:r>
        <w:rPr>
          <w:rFonts w:ascii="Amiri" w:hAnsi="Amiri" w:eastAsia="Amiri" w:cs="Amiri"/>
          <w:color w:val="111111"/>
          <w:sz w:val="28"/>
          <w:sz w:val="28"/>
          <w:szCs w:val="28"/>
          <w:rtl w:val="true"/>
          <w:lang w:bidi="ar-SA"/>
        </w:rPr>
        <w:t>الموجبة للفسخ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ملازمة بينهما من عقل أو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فخدشتها ظاهرة لكل من راجع المطولات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إطلاق معقد الإجماع يشمل الدوام و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مخالفا للمشروع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لهم على ذلك إلا استظهارهم من الأدلة من أن الشرط و المشروط من قبيل وحدة المطلوب كما يأتي، و لكن خدشته ظاهرة كما تقدم مرارا و لذا ذهب المتأخرون إلى أن بطلان الشرط لا يوجب بطلان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أن يقال إن مثل هذا الشرط في مثل النكاح من منافيات ذات عقد النكاح فلا يقع قصد الإنشاء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المطابق للوجدان أيضا لانحلال الشرط و المشروط في العرفيات المحاورية المبتنية عليها الشرعيات إلى أمرين ارتبط بينهما من جهة الشرطية، فتعلق الإنشاء بكل منهما مربوطا لا متقوما كل منهما بالآخر فلا معنى لبطلان المشروط ببطلان الشرط في الأول، و الشروط المذكورة في العقود من هذا القبيل بخلاف الثاني فيتعين فيه البطلان لفرض التقوّم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دل دليل خاص على بطلان المشروط بشرطه مطلقا لا بد من اتباعه و لكن مر آنفا من أن شرط الخيار في عقد النكاح مناف لقصد إنشائه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اشتراط الخيار في المهر فلا مانع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لا بد من تعيين مدته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فسخ قبل انقضاء المدة يكون كالعقد بلا ذكر المهر فيرجع إلى مهر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العقد الدائم الذي لا يلزم فيه ذكر المهر، و أما في المتعة حيث إنها لا تصح بلا مهر فاشتراط الخيار في المهر فيها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المنافاة لمقتضي العقد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بالذات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منافيا لإطلاقه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أنها من أي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تقول الزوجة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أنكحتك نفسي بشرط أن لا تحصل الزوجية بيني و بينك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ريب في أن المقام ليس من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بشرط أن تصلي صلاة الصبح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اختلفوا في صغرياته اختلافا كبيرا في كثير من الأبواب و المرجع فيه أصالة عدم المخالفة على ما فصلنا القول فيه في أحكام الشروط في البيع من شاء فليراجع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للسيرة المستمرة بين الناس قديما و حديثا و لولاها، فمقتضى الإطلاق، و احتمال المهر من الجهالة ما لا يحتمله غيره عدم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التفصيل في أحكام المهر و كذا حكم ما بعده إن شاء اللّه تعالى</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بفسخ المهر ينفسخ النكاح لتقوّم المتعة بالمهر حدوثا و بقاء فيرجع إلى اشتراط الخيار في النكاح ما كان أولا و بالذات لا مثل المقام</w:t>
      </w:r>
      <w:r>
        <w:rPr>
          <w:rFonts w:eastAsia="Amiri" w:cs="Amiri" w:ascii="Amiri" w:hAnsi="Amiri"/>
          <w:color w:val="111111"/>
          <w:sz w:val="28"/>
          <w:szCs w:val="28"/>
          <w:rtl w:val="true"/>
          <w:lang w:bidi="ar-SA"/>
        </w:rPr>
        <w:t xml:space="preserve">. </w:t>
      </w:r>
      <w:bookmarkStart w:id="647" w:name="pg12261_111872"/>
    </w:p>
    <w:p>
      <w:pPr>
        <w:pStyle w:val="Heading4"/>
        <w:numPr>
          <w:ilvl w:val="3"/>
          <w:numId w:val="1"/>
        </w:numPr>
        <w:rPr/>
      </w:pPr>
      <w:bookmarkStart w:id="648" w:name="__RefHeading___Toc6902351_417432637"/>
      <w:bookmarkStart w:id="649" w:name="_Toc251"/>
      <w:bookmarkEnd w:id="647"/>
      <w:bookmarkEnd w:id="648"/>
      <w:r>
        <w:rPr>
          <w:rtl w:val="true"/>
        </w:rPr>
        <w:t>الثانية</w:t>
      </w:r>
      <w:r>
        <w:rPr>
          <w:rtl w:val="true"/>
        </w:rPr>
        <w:t xml:space="preserve">: </w:t>
      </w:r>
      <w:r>
        <w:rPr>
          <w:rtl w:val="true"/>
        </w:rPr>
        <w:t>إذا ادعى رجل زوجية امرأة فصدّقته، أو ادعت امرأة زوجية رجل فصدّقها، حكم لهما بذلك في ظاهر الشرع</w:t>
      </w:r>
      <w:bookmarkEnd w:id="649"/>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رجل زوجية امرأة فصدّقته، أو ادعت امرأة زوجية رجل فصدّقها، حكم لهما بذلك في ظاهر الشرع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يرتب جميع آثار الزوجية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الحق لا يعدوهما، و لقاعدة الإقرار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مات أحدهما ورثه الآخر، و لا فرق في ذلك بين كونهما بلديين معروفين أو غريبين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ادعى أحدهما الزوجية و أنكر الآخر فيجري عليهما قواعد الدعوى، فإن كان للمدعي بينة، و إلا فيحلف المنكر أو يرد اليمين فيحلف المدعي و يحكم له بالزوجية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المنكر ترتيب آثاره في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لصحة النكاح و هو الاعتراف بالزوجية و فقد المانع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الموضوع فيترتب الحكم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أنها مختصة بما إذا كان الإقرار على المقر لا أن يكون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الزوجية من كلا الطرفين يستلزم ما يكون على المقر من النفقة على الزوج و الإطاعة على الزوجة و سائر الحقوق الشرعية المقرّرة بين الزوجين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أنه لا وجه لإجراء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شيئا ملك الإقرار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جريان قاعدة الإقرار بالمطابقة لا وجه لإجراء لوازمها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الإجماع بل و سيرة المتشرعة في ظاهر الشريعة المقدسة خلافا لبعض العامة من التفصيل من قبول الإقرار في البلديين دون الغريبين لأمور استحسانية و ضعف البناء و المبنى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موازين القضاء في جميع الموارد كما فصلناه في كتاب القضاء فيكون المقام من إحدى مصاديقها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الزوجية بحسب الموازين الشرعية فلا أثر لإنكاره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يجب على كل منهما العمل على الواقع بينه و بين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حلف المنكر حكم بعدم الزوجة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المدعي مأخوذ بإقراره المستفاد من دعواه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إن كان هو الرجل تزويج الخامسة و لا أم المنكرة و لا بنتها مع الدخول بها و لا بنت أخيها أو أختها إلا برضاها، و يجب عليه إيصال المهر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يجب عليه نفقتها لنشوزها بالإنكار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هي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فعن الصادق عليه السّلام في صحيح هشام بن الحكم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إنما أقضي بينكم بالبينات و الأيمان و بعضكم ألحن بحجته من بعض، فأيما رجل قطعت له من مال أخيه شيئا فإنما قطعت له قطعة من النار</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 فيدل قوله صلّى اللّه عليه و آله على أن فصل الخصومة بالموازين الشرعية لا موضوعية له بوجه و إنما هو طريق إلى الواقع و الخصمان مأخوذان بالواقع فيما بينهما و بين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حجية الحلف ظاهرا و به تفصل الخصومة و ينقطع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في كتاب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بحسب الظاهر و لكن في الواقع هو مأخوذ فيما بينه و بين ربه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فصل الخصومة بينهما لا يستلزم سقوط كلامه عن الدلالة مطابقة كانت أو التزامية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إيصال المهر فلاعترافه باستحقاقها له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سقوط النفقة بالنشوز فمبني على أن هذا القسم من عدم التمكين المستند إلى الحكم الظاهري الشرعي يوجب النشوز أو لا؟ و يأتي في محله البحث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المدعية لا يجوز لها التزويج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طلّقها و لو بأن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طالق إن كانت زوجتي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يجوز لها السفر من دون إذنه و كذا كل ما يتوقف على إذنه، و لو رجع المنكر إلى الإقرار هل يسمع منه و يحكم بالزوجية بينهما؟ فيه قولان، و الأقوى السماع إذا أظهر عذرا لإنكاره و لم يكن متهما و إن كان ذلك بعد الحلف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المدعي إذا رجع عن دعواه و كذّب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يشكل السماع منه إذا كان ذلك بعد إقامة البينة منه على دعواه إذا كذبت البينة أيضا نفسها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لاعترافها بأن لها زوج فعلي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من التعليق على مقتضى الإنشاء و لا بأس به كما يأتي في كتاب الطلاق إن شاء اللّه تعالى، و مع الامتناع عن الطلاق يتصدى الأمر الحاكم الشرعي فيرى فيه رأيه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مما ورد في ما يتعلق بالقضاوة عن المدعي و المنكر و الحلف و البينة هو المستقر منها لا الثابت الزائل إلا إذا كان الزوال عن عذر صحيح شرعي مقبول بحسب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المتعارف، فيزول موضوع الحلف و اليمين حينئذ رأسا فلا يبقى موضوع لأن يقال إن الحلف فاسخ 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الإقرار حينئذ بعد الإنكار كالإقرار غير الجامع للشرائط، لكشف الإنكار الصحيح المعتبر إن الإقرار لم يكن إقرارا واقعيا صحيحا، و قد تعرضنا لذلك في كتابي الإقرار و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عين ما سبق</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تكذيب المدعي نفسه بوجه صحيح شرعي كما هو المفروض ينعدم موضوع الشهادة و البينة، فلا موضوع لها حينئذ حتى تكذّب نفسها إلا إذا قيل بالموضوعية في قول المدعي و شهادة البينة و هي ممنوعة كما يأتي في كتاب القضاء</w:t>
      </w:r>
      <w:r>
        <w:rPr>
          <w:rFonts w:eastAsia="Amiri" w:cs="Amiri" w:ascii="Amiri" w:hAnsi="Amiri"/>
          <w:color w:val="111111"/>
          <w:sz w:val="28"/>
          <w:szCs w:val="28"/>
          <w:rtl w:val="true"/>
          <w:lang w:bidi="ar-SA"/>
        </w:rPr>
        <w:t xml:space="preserve">. </w:t>
      </w:r>
      <w:bookmarkStart w:id="650" w:name="pg12261_111875"/>
    </w:p>
    <w:p>
      <w:pPr>
        <w:pStyle w:val="Heading4"/>
        <w:numPr>
          <w:ilvl w:val="3"/>
          <w:numId w:val="1"/>
        </w:numPr>
        <w:rPr/>
      </w:pPr>
      <w:bookmarkStart w:id="651" w:name="__RefHeading___Toc6902353_417432637"/>
      <w:bookmarkStart w:id="652" w:name="_Toc252"/>
      <w:bookmarkEnd w:id="650"/>
      <w:bookmarkEnd w:id="651"/>
      <w:r>
        <w:rPr>
          <w:rtl w:val="true"/>
        </w:rPr>
        <w:t>الثالثة</w:t>
      </w:r>
      <w:r>
        <w:rPr>
          <w:rtl w:val="true"/>
        </w:rPr>
        <w:t xml:space="preserve">: </w:t>
      </w:r>
      <w:r>
        <w:rPr>
          <w:rtl w:val="true"/>
        </w:rPr>
        <w:t>إذا تزوج امرأة تدعي خلوّها عن الزوج فادعى زوجيتها رجل آخر لم تسمع دعواه إلا بالبينة</w:t>
      </w:r>
      <w:bookmarkEnd w:id="652"/>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امرأة تدعي خلوّها عن الزوج فادعى زوجيتها رجل آخر لم تسمع دعواه إلا بالبينة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له مع عدمها على كل منهما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وجّه الدعوى على الامرأة فأنكرت و حلفت سقط دعواه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نكلت أو ردّت اليمين عليه فحلف لا يكون حلفه حجة على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تعرضوا لها في كتاب القضاء مضافا إلى خبر يونس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تزوج امرأة في بلد من البلدان، فسألها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زوج؟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رجلا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امرأتي، فأنكرت المرأة ذلك، ما يلزم الزوج؟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امرأته إلا أن يقيم البينة</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 و خبر المهتدي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أخي مات و تزوجت امرأته فجاء عمي، فادعى أنه كان تزوجها سرا، فسألتها عن ذلك فأنكرت أشد الإنكار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بيني و بينه شي‌ء قط؟ فقال عليه السّلام يلزمك إقرارها و يلزمه إنكارها</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 و سيأتي في كتاب القضاء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على من أنكر بعد عدم البينة للمدعي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إنكار الزوج على الجزم و البت الذي هو معتبر في صحة الحلف و اليمين، فيصح توجه اليمين حينئذ عليه، و أما إذا كان للاعتماد على قولها و اخبارها فلا وجه لليمين بالنسبة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لتمامية ميزان القضاء و فصل الخصومة من أنه مع عدم البينة للمدعي يحلف المنكر و تفصل الخصومة ظاهرا، و سيأتي في كتاب القضاء ما ينفع المقام فراجع</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أنه ينكر زوجية المدعي على الجزم و البتّ مستقلا لا مستندا </w:t>
      </w:r>
    </w:p>
    <w:p>
      <w:pPr>
        <w:pStyle w:val="BookText"/>
        <w:rPr/>
      </w:pPr>
      <w:r>
        <w:rPr>
          <w:rFonts w:ascii="Amiri" w:hAnsi="Amiri" w:eastAsia="Amiri" w:cs="Amiri"/>
          <w:color w:val="111111"/>
          <w:sz w:val="28"/>
          <w:sz w:val="28"/>
          <w:szCs w:val="28"/>
          <w:rtl w:val="true"/>
          <w:lang w:bidi="ar-SA"/>
        </w:rPr>
        <w:t xml:space="preserve">و تبقى على زوجية الزوج مع 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عالما بكذب المدعي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أخبر ثقة واحد بصدق المدعي، و إن كان الأحوط حينئذ طلاقها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فيبقى النزاع بينه و بين الزوج فإن حلف سقط دعواه بالنسبة إليه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نكل أو ردّ اليمين عليه فحلف حكم له بالزوجية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بعد أن حلف في الدعوى على الزوجية بعد الرد عليه، و إن</w:t>
      </w:r>
    </w:p>
    <w:p>
      <w:pPr>
        <w:pStyle w:val="BookText"/>
        <w:rPr/>
      </w:pPr>
      <w:r>
        <w:rPr>
          <w:rFonts w:ascii="Amiri" w:hAnsi="Amiri" w:eastAsia="Amiri" w:cs="Amiri"/>
          <w:color w:val="111111"/>
          <w:sz w:val="28"/>
          <w:sz w:val="28"/>
          <w:szCs w:val="28"/>
          <w:rtl w:val="true"/>
          <w:lang w:bidi="ar-SA"/>
        </w:rPr>
        <w:t>إلى إنكار الزوجة لها فلا ربط لإنكاره بإنكارها حتى يكون فصل الخصومة بالنسبة إلى إنكارها ملازما للفصل بالنسبة إلى إنكاره أيضا، و كيف يحكم الحاكم عليه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إنكاره مستندا إليها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تزوجتها بأخبارها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حلفه حجة عليه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البينة للمدعي و ذلك لثبوت زوجيته في ظاهر الشريعة و عدم تحقق فصل الخصومة بينه و بين المدعي بالموازين القضائية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زواجه في ظاهر الشرع بعد اخبار المرأة بأنها خليّة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تزوج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تمتع بها، فحدثه رجل ثقة أو غير ثقة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امرأتي و ليست لي بيّنة؟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ثقة فلا يقربها، و إن كان غير ثقة فلا يقبل منه</w:t>
      </w:r>
      <w:r>
        <w:rPr>
          <w:rFonts w:eastAsia="Amiri" w:cs="Amiri" w:ascii="Amiri" w:hAnsi="Amiri"/>
          <w:color w:val="111111"/>
          <w:sz w:val="28"/>
          <w:szCs w:val="28"/>
          <w:rtl w:val="true"/>
          <w:lang w:bidi="ar-SA"/>
        </w:rPr>
        <w:t xml:space="preserve">» </w:t>
      </w:r>
      <w:r>
        <w:rPr>
          <w:rStyle w:val="FootnoteAnchor"/>
          <w:rtl w:val="true"/>
        </w:rPr>
        <w:footnoteReference w:id="502"/>
      </w:r>
      <w:r>
        <w:rPr>
          <w:rFonts w:ascii="IRNazanin" w:hAnsi="IRNazanin" w:eastAsia="IRNazanin"/>
          <w:color w:val="111111"/>
          <w:sz w:val="28"/>
          <w:sz w:val="28"/>
          <w:szCs w:val="28"/>
          <w:rtl w:val="true"/>
          <w:lang w:bidi="fa-IR"/>
        </w:rPr>
        <w:t>، المحمول على مطلق الرجحان لعدم عامل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 كان إنكاره مستندا إليها سقط بحلفها و إن كان على البت سقط بحلفه فلا يبقى موضوع للخصومة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دعواه حينئذ بحسب الموازين المقررة في فصل الخصومات من كتاب القضاء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قبل تمامية الدعوى مع الزوجة فيبقى النزاع بينه و بينها كما إذا وجّه الدعوى أولا عليه، 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دعوى على كل من الزوج و الزوجة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عدم البينة إن حلفا سقط دعواه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نكلا، أو ردّ اليمين عليه فحلف ثبت مدعاه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حلف أحدهما دون الآخر فلكل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حلف الزوج في الدعوى عليه فسقط بالنسبة إليه و الزوجة لم تحلف بل ردت اليمين على المدعي أو نكلت و ردّ الحاكم عليه فحلف و إن كان لا يتسلط عليها، لمكان حق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لو طلّقها أو مات عنها ردت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إن اليمين المردودة بمنزلة الإقرار أو بمنزلة البينة أو قسم 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و أن يتم بحسب موازين القضاء بالنسبة إلى كل واحد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مر من التفصيل من أنه مع وجود البينة فلا ريب في ثبوت الزوجية لحجية البينة، و أما مع عدمها و حلفهما فلا ريب في سقوط دعوى الزوجية لانحصار الحق فيهما، و المفروض أنهما حلفا على عدم حق له فيسقط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أثبتنا في كتاب القضاء من ترتيب الأثر على اليمين المردودة فيثبت الحق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لكل منهما العمل بتكليفه فيما بينه و بين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فعلي و أن الإقرار لا يسمع لكونه من الإقرار بالنسبة إلى الغير و هو غير مسموع إلا بالحجة الشرعية، و أما حق الرجل المدعي اقتضائي فلا بد من مراعاته حتى يتبين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لصيرورة حقه الاقتضائي حينئذ فعليا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ذكروا ذلك في كتاب القضاء و فرعوا على ذلك فروعا قابلة للمناقشة و على أي حال تكون اليمين المردودة قاطعة للخصومة</w:t>
      </w:r>
      <w:r>
        <w:rPr>
          <w:rFonts w:eastAsia="Amiri" w:cs="Amiri" w:ascii="Amiri" w:hAnsi="Amiri"/>
          <w:color w:val="111111"/>
          <w:sz w:val="28"/>
          <w:szCs w:val="28"/>
          <w:rtl w:val="true"/>
          <w:lang w:bidi="ar-SA"/>
        </w:rPr>
        <w:t xml:space="preserve">. </w:t>
      </w:r>
      <w:bookmarkStart w:id="653" w:name="pg12261_111878"/>
    </w:p>
    <w:p>
      <w:pPr>
        <w:pStyle w:val="BookText"/>
        <w:rPr/>
      </w:pPr>
      <w:bookmarkEnd w:id="653"/>
      <w:r>
        <w:rPr>
          <w:rFonts w:ascii="Amiri" w:hAnsi="Amiri" w:eastAsia="Amiri" w:cs="Amiri"/>
          <w:color w:val="111111"/>
          <w:sz w:val="28"/>
          <w:sz w:val="28"/>
          <w:szCs w:val="28"/>
          <w:rtl w:val="true"/>
          <w:lang w:bidi="ar-SA"/>
        </w:rPr>
        <w:t xml:space="preserve">نعم، في استحقاقها النفقة و المهر المسمى على الزوج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إن قلنا إنه بمنزلة الإقرار أو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كله إذا كانت منكرة لدعوى المدعي، و أما إذا صدّقته و أقرت بزوجيته فلا يسمع بالنسبة إلى حق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لكنها مأخوذة بإقرارها فلا تستحق النفقة على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المهر المسمى بل و لا مهر المثل إذا دخل بها لأنها بغيّة بمقتضى إقرارها إلا أن تظهر عذرا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ترد على المدعي بعد موت الزوج أو طلاقه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6902355_417432637"/>
      <w:bookmarkStart w:id="655" w:name="_Toc253"/>
      <w:bookmarkEnd w:id="654"/>
      <w:r>
        <w:rPr>
          <w:rtl w:val="true"/>
        </w:rPr>
        <w:t>الرابعة</w:t>
      </w:r>
      <w:r>
        <w:rPr>
          <w:rtl w:val="true"/>
        </w:rPr>
        <w:t xml:space="preserve">: </w:t>
      </w:r>
      <w:r>
        <w:rPr>
          <w:rtl w:val="true"/>
        </w:rPr>
        <w:t>إذا ادعى رجل زوجية امرأة</w:t>
      </w:r>
      <w:bookmarkEnd w:id="655"/>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رجل زوجية امرأة و أنكرت فهل يجوز لها أن تتزوج من غيره قبل تمامية الدعوى مع الأول و كذا يجوز لذلك الغير تزويجها أو لا إلا بعد فراغها من المدعي؟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أنها قبل ثبوت دعوى المدعي خليّة و مسلّطة على نفسها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تعلق حق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أن النفقة و المهر من شؤون الزوجية الثابتة و المفروض أنهما ثبتت باليمين المردودة على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حيث إقرارها بالزوجية للمدعي فلا تجب النفقة و المهر على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جميع الأقوال بناء على اعتبار اليمين المردودة شرعا و إن كان بالنسبة إلى بعضها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إقرار في حق الغير و هو غير مسموع إلا بدليل خاص و هو مفقود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و أنها من شؤون الزوجية الثابتة و هي تنافي إقرارها كما ذكر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حينئذ من الوطي بالشبهة فتترتب عليه آثاره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المراجعة إلى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في كتاب القضاء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تقتضيه موازين القضاء</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له التزويج بحسب الظاهر لا الواقع فإنه غير معلوم إلا بعد </w:t>
      </w:r>
    </w:p>
    <w:p>
      <w:pPr>
        <w:pStyle w:val="BookText"/>
        <w:rPr/>
      </w:pPr>
      <w:r>
        <w:rPr>
          <w:rFonts w:ascii="Amiri" w:hAnsi="Amiri" w:eastAsia="Amiri" w:cs="Amiri"/>
          <w:color w:val="111111"/>
          <w:sz w:val="28"/>
          <w:sz w:val="28"/>
          <w:szCs w:val="28"/>
          <w:rtl w:val="true"/>
          <w:lang w:bidi="ar-SA"/>
        </w:rPr>
        <w:t xml:space="preserve">المدعي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كونها في معرض ثبوت زوجيتها للمدعي، مع أن ذلك تفويت حق المدعي إذا ردت الحلف عليه و حلف فإنه ليس حجة على غيرها و هو الزوج، و يحتمل التفصيل بين ما إذا طالت الدعوى فيجوز للضرر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بمنعها حينئذ و بين غير هذه الصورة، و الأظهر الوجه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فإن أقام المدعي بينة و حكم له بها كشف عن فساد</w:t>
      </w:r>
    </w:p>
    <w:p>
      <w:pPr>
        <w:pStyle w:val="BookText"/>
        <w:rPr/>
      </w:pPr>
      <w:r>
        <w:rPr>
          <w:rFonts w:ascii="Amiri" w:hAnsi="Amiri" w:eastAsia="Amiri" w:cs="Amiri"/>
          <w:color w:val="111111"/>
          <w:sz w:val="28"/>
          <w:sz w:val="28"/>
          <w:szCs w:val="28"/>
          <w:rtl w:val="true"/>
          <w:lang w:bidi="ar-SA"/>
        </w:rPr>
        <w:t>ظهور بطلان الدعوى، و لكنه مع ذلك أشبه بالمصادرة من الاستدلال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نحو حق كما يأتي في كتاب القضاء فإن المدعي مراجعة الحاكم الشرعي و إحضار المنكر و إحلافه مع عدم البينة له، و له إسقاط الدعوى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حق المدعي بها في المقام نحو حق اقتضائي يكون بناء المتشرعة على ملاحظتها في حقوق الناس خصوصا في مسألة الزواج هذا بحسب طبع الدعوى من حيث هو، و أما بحسب الجهات الخارجية فلها فروع و أحكام لا بد من الرجوع إلى الحاكم و هو أبصر بموازين القضاء مع ملاحظة الخصوصيات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نقل بأن للحاكم إلزام الطرف بتعجيل الدعوى من باب الحسبة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اختلاف ذلك باختلاف سائر الخصوصيات و الجهات التي يطلع عليها الحاكم فيختلف الحكم من تلك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يظهر وجه الأظهرية في الوجه الأول مطلقا مع ما ناقشنا في دليله من أنه أشبه بالمصادرة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يستدل على الصحة بإطلاق ما ورد من إيكال الأمر إليها في هذا الموضوع ففي خبر الميسر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المرأة بالفلاة التي ليس فيها أحد فأقول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زوج؟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المصدّقة على نفسها</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 xml:space="preserve">، فيستفاد منه ثبوت السلطة المطلقة لها ما لم يكن </w:t>
      </w:r>
    </w:p>
    <w:p>
      <w:pPr>
        <w:pStyle w:val="BookText"/>
        <w:rPr/>
      </w:pPr>
      <w:r>
        <w:rPr>
          <w:rFonts w:ascii="Amiri" w:hAnsi="Amiri" w:eastAsia="Amiri" w:cs="Amiri"/>
          <w:color w:val="111111"/>
          <w:sz w:val="28"/>
          <w:sz w:val="28"/>
          <w:szCs w:val="28"/>
          <w:rtl w:val="true"/>
          <w:lang w:bidi="ar-SA"/>
        </w:rPr>
        <w:t xml:space="preserve">العقد عليها، و إن لم يكن له بينة و حلفت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على زوجيتها، و إن ردت اليمين على المدعي و حلف ففيه وجهان من كشف كونها زوجة للمدعي فيبطل العقد عليها و من أن اليمين المردودة لا يكون مسقطا لحق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الزوج، و هذا هو الأوجه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فيثمر فيما إذا طلّقها الزوج أو مات عنها فإنها حينئذ ترد على المدعي، و المسألة سيّالة تجري في</w:t>
      </w:r>
    </w:p>
    <w:p>
      <w:pPr>
        <w:pStyle w:val="BookText"/>
        <w:rPr/>
      </w:pPr>
      <w:r>
        <w:rPr>
          <w:rFonts w:ascii="Amiri" w:hAnsi="Amiri" w:eastAsia="Amiri" w:cs="Amiri"/>
          <w:color w:val="111111"/>
          <w:sz w:val="28"/>
          <w:sz w:val="28"/>
          <w:szCs w:val="28"/>
          <w:rtl w:val="true"/>
          <w:lang w:bidi="ar-SA"/>
        </w:rPr>
        <w:t>مانع فعلي في البين و حينئذ فلا أثر للحق الاقتضائي مطلقا، و مع ذلك كله فالأمر مخالف لمرتكزات أذهان المتشرعة فإنهم لا يقدمون على مثل هذه المرأة إن احتملوا وجود المدعي لزوجيتها فضلا إذا علموا بوجود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 قطع الخصومة أما بإقامة البينة من المدعي و المفروض عدمها فينحصر على حلف المرأة، فإذا حلفت لنفي زوجية الأول يبقى على زوجية الثاني لا محالة هذا على ما أختاره الماتن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الاقتصار على خصوص مفادها المطابقي فقط، لكنه فيما إذا كان حق الغير مستقلا و لو في الجملة و أما إذا كان تبعا محضا كمن يرد اليمين فالظاهر سقوطه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أمثاله مبني على أن اليمين المردودة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الأمارات المعتبرة حتى تكون حجة في لوازمها و ملزوماتها على ما نسب إلى جمع، بل المشهور، و فرّقوا به بين الأمارات و الأصول و قالوا بأن الثاني ليس معتبرا في لوازمها و ملزوماتها بخلاف الأولى، فبناء على هذا ينتفي زوجية الثاني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بناء على ما ذكرناه في علم الأصول من أنه لا كلية لذلك فرب أمارة لا تكون حجة في لوازمها و رب أصل يكون حجة لاستفادة ذلك من القرائن الخارجية أو الداخلية، فسقوط زوجية الثاني في المقام لا بد و أن يستند إلى القرائن المحفوفة بالدعوى، و مع عدمها أصالة عدم تحقق زوجية الثاني جارية</w:t>
      </w:r>
      <w:r>
        <w:rPr>
          <w:rFonts w:eastAsia="Amiri" w:cs="Amiri" w:ascii="Amiri" w:hAnsi="Amiri"/>
          <w:color w:val="111111"/>
          <w:sz w:val="28"/>
          <w:szCs w:val="28"/>
          <w:rtl w:val="true"/>
          <w:lang w:bidi="ar-SA"/>
        </w:rPr>
        <w:t xml:space="preserve">. </w:t>
      </w:r>
      <w:bookmarkStart w:id="656" w:name="pg12261_111881"/>
    </w:p>
    <w:p>
      <w:pPr>
        <w:pStyle w:val="BookText"/>
        <w:rPr/>
      </w:pPr>
      <w:bookmarkEnd w:id="656"/>
      <w:r>
        <w:rPr>
          <w:rFonts w:ascii="Amiri" w:hAnsi="Amiri" w:eastAsia="Amiri" w:cs="Amiri"/>
          <w:color w:val="111111"/>
          <w:sz w:val="28"/>
          <w:sz w:val="28"/>
          <w:szCs w:val="28"/>
          <w:rtl w:val="true"/>
          <w:lang w:bidi="ar-SA"/>
        </w:rPr>
        <w:t xml:space="preserve">دعوى الأملاك و غيرها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6902357_417432637"/>
      <w:bookmarkStart w:id="658" w:name="_Toc254"/>
      <w:bookmarkEnd w:id="657"/>
      <w:r>
        <w:rPr>
          <w:rtl w:val="true"/>
        </w:rPr>
        <w:t>الخامسة</w:t>
      </w:r>
      <w:r>
        <w:rPr>
          <w:rtl w:val="true"/>
        </w:rPr>
        <w:t xml:space="preserve">: </w:t>
      </w:r>
      <w:r>
        <w:rPr>
          <w:rtl w:val="true"/>
        </w:rPr>
        <w:t>إذا ادعى رجل زوجية امرأة فأنكرت</w:t>
      </w:r>
      <w:bookmarkEnd w:id="658"/>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رجل زوجية امرأة فأنكرت و ادعت زوجيته امرأة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شرعا زوجيتها لذلك الرجل مع الامرأة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كانت أخت الأولى أو أمها أو بنتها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دعويان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 من الرجل على الامرأة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الامرأة الأخرى على ذلك 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حينئذ فإما أن لا يكون هناك بينة لواحد من المدعيين، أو يكون لأحدهما دون الآخر، أو لكليهما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فعلى الأول يتوجه اليمين على المنكر في كلتا الدعويين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حلفا سقطت الدعويان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المناط في الجميع الوحدة العرفية في مجرى الأصل و الامارة مع ما يلزمها فيثبت مع إحرازها و يسقط مع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كما يأتي زوجية امرأة أخرى مما لا يمكن الجمع شرعا بينهما مع دعوى الزوجية لهذه الامرأة، و أما إذا ادعت زوجية امرأة أمكن الجمع بينهما لا يسمع منها لعدم ثمرة لهذه الدعوى بالنسبة إليها فيكون الدعوى واحدة حينئذ، و هي بين الزوج و هذه المرأة و تجري عليها قاعدة أحكام المدعي و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ينحل الدعوى عند الحاكم الشرعي إلى دعويين فلا بد في فصله للخصومة من انطباق موازين القضاء على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الحكم في جميعها بحسب القواعد المعتبرة المبينة في كتاب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البينة على المدعي و اليمين على من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انتفاء الأولى كما هو المفروض يتعين الثاني قهرا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الحلف يسقط الدعوى ظاهرا فلا الامرأة الأخرى زوجة للمدعي و لا من يدعيها المدعي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إن نكلا و حلف كل من المدعيين اليمين المردودة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حلف أحدهما و نكل الآخر و حلف مدعيه اليمين المردودة سقطت دعوى الأول و ثبت مدعى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إذا كان لأحدهما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مدعى من له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هل تسقط دعوى الآخر أو يجري عليه قواعد الدعوى من حلف المنكر أو رده؟ قد يدعى القطع بالثاني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دعوى لا بد فيها من البينة أو الحلف، و لكن لا يبعد تقوية الوجه الأول لأن البينة حجة شرعية و إذا ثبت بها زوجية إحدى الامرأتين لا يمكن معه زوجية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عدم إمكان الجمع بين الامرأتين فلازم ثبوت زوجية إحداهما بالأمارة الشرعية عدم زوجية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حكم الحلف على اليمين المردودة في ظاهر الشرع فيجري عليها حكم صورة السابقة، و لكن السقوط في الأول للعمل بكل واحد منهما و في الثاني لسقوطهما من جهة التكاذب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سقوط الأول، فلحلف المنكر و أما ثبوت الثاني فلليمين المردودة التي هي بمنزلة أصل الحلف في إثبات الحق إن كانت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للمقام بلا 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مبنية على أن البينة كما تكون حجة شرعية في لوازم مدلولها بحسب العمل هل تكون كذلك بحسب حكم الحاكم و فصل الخصومة في القضاء أيضا أو لا؟ مقتضى الأصل هو الثاني إلا أن يدل دليل على الأول و هو مفقود إلا في مورد العمل فقط فدعوى القطع بالثاني لا إشكال فيه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ثبتت الملازمة بين مقام العمل و مقام فصل الخصومة و القضاء في مفاد البينة و أنه إذا كان لازم الإمارة في مقام العمل معتبرا يكون في مقام الحكم و القضاوة أيضا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على الثالث فإما أن يكون البيّنتان مطلقتين أو مؤرختين متقارنتين أو تاريخ إحداهما أسبق من الأخرى، فعلى الأوّلين تتساقطان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كما لو لم يكن بينة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الثالث ترجّح الأسبق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تشهد بالزوجية من ذلك التاريخ إلى زمان الثانية، و إن لم تشهد ببقائها إلى زمان الثانية فكذلك إذا كانت الامرأتان الأم و البنت مع تقدم تاريخ البنت، بخلاف الأختين و الأم و البنت مع تقدم تاريخ الأم، لإمكان صحة العقدين بأن طلّق الأولى و عقد على الثانية في الأختين و طلّق الأم مع عدم الدخول بها، و حينئذ ففي ترجيح الثانية أو التساقط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و لكن وردت رواية تدل على تقديم بينة 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للتعارض إن لم يكن مرجّح في البين لأحدهما على الآخر كما هو المفروض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جميع موارد تعارض البينات و تساقطها، و الأقسام في المقام كثيرة ربما تنتهي إلى عشرة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لوحظ مستند البيّنتين من العلم و الاعتماد على الأصل فتصير أكثر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وجه رجحان الأسبقية من دعواه العلم بالحدوث و البقاء فلا يبقى موضوع للأحق حينئذ و في غيره من الصور ففي تقديم الأسبق إشكال بل 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المرجع في التعيين القرائن المعتبرة لدى الحاكم الشرعي و مع عدمها فالأصول الموضوعية و مع عدمها فالأصل الحكمي</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علي بن الحسين عليهما السّلام في رواية الزهري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ادعى على امرأة أنه تزوجها بولي و شهود و أنكرت المرأة ذلك فأقامت أخت هذه المرأة على هذا الرجل البينة أنه تزوجها بولي و شهود و لم يوقّتا وقتا،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البينة </w:t>
      </w:r>
      <w:bookmarkStart w:id="659" w:name="pg12261_111884"/>
    </w:p>
    <w:p>
      <w:pPr>
        <w:pStyle w:val="BookText"/>
        <w:rPr/>
      </w:pPr>
      <w:bookmarkEnd w:id="659"/>
      <w:r>
        <w:rPr>
          <w:rFonts w:ascii="Amiri" w:hAnsi="Amiri" w:eastAsia="Amiri" w:cs="Amiri"/>
          <w:color w:val="111111"/>
          <w:sz w:val="28"/>
          <w:sz w:val="28"/>
          <w:szCs w:val="28"/>
          <w:rtl w:val="true"/>
          <w:lang w:bidi="ar-SA"/>
        </w:rPr>
        <w:t xml:space="preserve">إلا مع سبق بينة الامرأة المدعية أو الدخول بها في الأختين، و قد عمل بها المشهور في خصوص الأختين، و منهم من تعدى إلى الأم و البنت أيضا، و لكن العمل بها حتى في موردها مشكل لمخالفتها للقواعد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إمكان حملها على بعض المحامل التي لا تخالف القواعد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6902359_417432637"/>
      <w:bookmarkStart w:id="661" w:name="_Toc255"/>
      <w:bookmarkEnd w:id="660"/>
      <w:r>
        <w:rPr>
          <w:rtl w:val="true"/>
        </w:rPr>
        <w:t>السادسة</w:t>
      </w:r>
      <w:r>
        <w:rPr>
          <w:rtl w:val="true"/>
        </w:rPr>
        <w:t xml:space="preserve">: </w:t>
      </w:r>
      <w:r>
        <w:rPr>
          <w:rtl w:val="true"/>
        </w:rPr>
        <w:t>إذا تزوج العبد بمملوكة ثمَّ اشتراها بإذن المولى</w:t>
      </w:r>
      <w:bookmarkEnd w:id="661"/>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العبد بمملوكة ثمَّ اشتراها بإذن المولى، فإن اشتراها للمولى بقي نكاحها على 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بينة الرجل، و لا تقبل بينة المرأة لأن الزوج قد استحق بضع هذه المرأة، و تريد أختها فساد النكاح، فلا تصدّق و لا تقبل بينتها إلا بوقت قبل وقتها أو بدخول بها</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الصادق عليه السّلام أيضا</w:t>
      </w:r>
      <w:r>
        <w:rPr>
          <w:rStyle w:val="FootnoteAnchor"/>
          <w:rtl w:val="true"/>
        </w:rPr>
        <w:footnoteReference w:id="505"/>
      </w:r>
      <w:r>
        <w:rPr>
          <w:rFonts w:ascii="Amiri" w:hAnsi="Amiri" w:eastAsia="Amiri" w:cs="Amiri"/>
          <w:color w:val="111111"/>
          <w:sz w:val="28"/>
          <w:sz w:val="28"/>
          <w:szCs w:val="28"/>
          <w:rtl w:val="true"/>
          <w:lang w:bidi="ar-SA"/>
        </w:rPr>
        <w:t>، أما العمل بها في موردها فلا وجه للإشكال فيه، لدعوى الإجماع عن جمع على العمل بها في موردها، و أما عدم صحة التعدي عن المورد فله وجه، و أما المخالفة للقواعد أو المطابقة لها فقد أطيل الكلام فيهما و من شاء العثور عليه فليراجع المطوّلات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الأخذ ببينة المنكر و منها تقديم بينته و منها تقديم إحدى البينتين على الأخرى من غير مرجّح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كون البينة على المدعي و الحلف على المنكر إنما هو من باب الغالب، و أما إذا أمكن للمنكر إقامة البينة فيشمله عمومات اعتبارها، و أما ترجيح إحدى البينتين على الأخرى فلأنها كانت مرجحة لديه عليه السّلام بما لم يذكر في الحديث</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هو مقتضى القاعدة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إشكال في جواز وطئها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اشتراها لنفسه بطل نكاحها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حلّت له بالملك على الأقوى من ملكية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هل يفتقر وطؤها حينئذ إلى الإذن من المولى أو لا؟ وجهان أقواهما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الإذن السابق إنما كان بعنوان الزوجية و قد زالت بالملك فيحتاج إلى الإذن الجديد، و لو اشتراها لا بقصد كونها لنفسه أو للمولى، فإن اشتراها بعين مال المولى كانت له و تبقى الزوجية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اشتراها بعين ماله كانت له و بطلت الزوجية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ما لم يكن دليل معتبر على الخلاف، فيشمله حينئذ عمومات المنع عن التصرف في مال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ما اشتهر بينهم من عدم جواز تعدد سببية الحلّية في الوطي، و قد يستفاد ذلك أيضا من النصوص الدالة على بطلان نكاح الأمة من العبد إذا ملكت زوجها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الدالة على أن العبد يملك ما يشتريه كما مر غير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محجور عن التصرف في ملكه فلا بد فيه من الاستيذان من المولى مضافا إلى ما ذكره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بتحقق الإذن من المولى، لأن الشراء لنفسه إذن في الوطي بالملازمة العرفية إلا مع القرينة على الخلاف و المفروض انتفائها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هو المعروف من أن تخصص الثمن يوجب تخصص المثمن به أيضا و أما بقاء الزوجية فلما مر من الأصل و الإجماع</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كونه له فلما مر آنفا، و أما بطلان الزوجية فلعدم اجتماع سببين في حلّية الوطي على ما هو المعروف بينهما</w:t>
      </w:r>
      <w:r>
        <w:rPr>
          <w:rFonts w:eastAsia="Amiri" w:cs="Amiri" w:ascii="Amiri" w:hAnsi="Amiri"/>
          <w:color w:val="111111"/>
          <w:sz w:val="28"/>
          <w:szCs w:val="28"/>
          <w:rtl w:val="true"/>
          <w:lang w:bidi="ar-SA"/>
        </w:rPr>
        <w:t xml:space="preserve">. </w:t>
      </w:r>
      <w:bookmarkStart w:id="662" w:name="pg12261_111886"/>
    </w:p>
    <w:p>
      <w:pPr>
        <w:pStyle w:val="BookText"/>
        <w:rPr/>
      </w:pPr>
      <w:bookmarkEnd w:id="662"/>
      <w:r>
        <w:rPr>
          <w:rFonts w:ascii="Amiri" w:hAnsi="Amiri" w:eastAsia="Amiri" w:cs="Amiri"/>
          <w:color w:val="111111"/>
          <w:sz w:val="28"/>
          <w:sz w:val="28"/>
          <w:szCs w:val="28"/>
          <w:rtl w:val="true"/>
          <w:lang w:bidi="ar-SA"/>
        </w:rPr>
        <w:t xml:space="preserve">و كذا إن اشترها في الذمة لانصرافه إلى ذمة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الحاجة إلى الإذن الجديد و عدمها الوجهان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4"/>
        <w:numPr>
          <w:ilvl w:val="3"/>
          <w:numId w:val="1"/>
        </w:numPr>
        <w:rPr/>
      </w:pPr>
      <w:bookmarkStart w:id="663" w:name="__RefHeading___Toc6902361_417432637"/>
      <w:bookmarkStart w:id="664" w:name="_Toc256"/>
      <w:bookmarkEnd w:id="663"/>
      <w:r>
        <w:rPr>
          <w:rtl w:val="true"/>
        </w:rPr>
        <w:t>السابعة</w:t>
      </w:r>
      <w:r>
        <w:rPr>
          <w:rtl w:val="true"/>
        </w:rPr>
        <w:t xml:space="preserve">: </w:t>
      </w:r>
      <w:r>
        <w:rPr>
          <w:rtl w:val="true"/>
        </w:rPr>
        <w:t>يجوز تزويج امرأة تدعي أنها خليّة من الزوج من غير فحص مع عدم حصول العلم بقولها</w:t>
      </w:r>
      <w:bookmarkEnd w:id="664"/>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تزويج امرأة تدعي أنها خليّة من الزوج من غير فحص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حصول العلم بقولها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كذا إذا لم تدع ذلك و لكن دعت الرجل الى تزويجها أو أجابت إذا دعيت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القرينة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البيان فيهما فلا حاجة للتكرار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النصوص منها ما عن الصادق عليه السّلام في خبر ميسر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 المرأة بالفلاة التي ليس فيها أحد فأقول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زوج؟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فأتزوجها؟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المصدّقة على نفسها</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أبان بن تغلب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أكون في بعض الطرقات، فأرى المرأة الحسناء، و لا آمن أن تكون ذات بعل أو من العواهر،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عليك إنما عليك أن تصدّقها في نفسها</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عمر بن حنظلة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تزوجت امرأة فسألت عنها، فقيل فيها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لِمَ سألت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التفتيش</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 و يظهر منه عدم رجحان السؤال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النص و الإجماع</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المصدّقة على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لم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محمد بن راشد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تزوجت امرأة متعة فوقع في نفسي أن لها زوجا ففتشت،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فتشت</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بل الظاهر ذلك و إن علم كونها ذات بعل سابقا و ادعت طلاقها أو 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كانت متّهمة في دعواها فالأحوط الفحص عن حالها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هنا ظهر جواز تزويج زوجة من غاب غيبة منقطعة و لم يعلم موته و حياته إذا ادعت حصول العلم لها بموته من الأمارات و القرائن، أو بإخبار المخبرين، و إن لم يحصل العلم بقولها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للرضا عليه السّلام الرجل يتزوج بالمرأة فيقع في قلبه أن لها زوجا،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عليه، أرأيت لو سألها البينة كان يجد من يشهد أن ليس لها زوج؟</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الإطلاق و الاتفاق و 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المصدّقة على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أبي مريم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المتعة اليوم ليست كما كانت قبل اليوم إنهن كن يومئذ يؤمنّ و اليوم لا يؤمنّ فاسألوا عنهن</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أنه يمكن أن يكون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 و اليوم لا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 بشرعية المتعة و لا يؤمنّ بها اليوم فاسئلوا عنهن ذلك حتى لا يوجب الوقوع في خلاف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معارض بالإجماع الدال على عدم وجوب السؤال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يستحب ذلك في مورد التهمة، و بخبر الأشعري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يتزوج بالمرأة فيقع في قلبه أن لها زوجا؟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عليه أرأيت لو سألها البينة كان يجد من يشهد أن ليس لها زوج؟</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 و منه يظهر الوجه في التعبير بالاحتياط</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المصدّقة على نفسها</w:t>
      </w:r>
      <w:r>
        <w:rPr>
          <w:rFonts w:eastAsia="Amiri" w:cs="Amiri" w:ascii="Amiri" w:hAnsi="Amiri"/>
          <w:color w:val="111111"/>
          <w:sz w:val="28"/>
          <w:szCs w:val="28"/>
          <w:rtl w:val="true"/>
          <w:lang w:bidi="ar-SA"/>
        </w:rPr>
        <w:t xml:space="preserve">» </w:t>
      </w:r>
      <w:r>
        <w:rPr>
          <w:rStyle w:val="FootnoteAnchor"/>
          <w:rtl w:val="true"/>
        </w:rPr>
        <w:footnoteReference w:id="514"/>
      </w:r>
      <w:r>
        <w:rPr>
          <w:rFonts w:ascii="IRNazanin" w:hAnsi="IRNazanin" w:eastAsia="IRNazanin"/>
          <w:color w:val="111111"/>
          <w:sz w:val="28"/>
          <w:sz w:val="28"/>
          <w:szCs w:val="28"/>
          <w:rtl w:val="true"/>
          <w:lang w:bidi="fa-IR"/>
        </w:rPr>
        <w:t xml:space="preserve">، الشامل لهذه </w:t>
      </w:r>
      <w:bookmarkStart w:id="665" w:name="pg12261_111888"/>
    </w:p>
    <w:p>
      <w:pPr>
        <w:pStyle w:val="BookText"/>
        <w:rPr/>
      </w:pPr>
      <w:bookmarkEnd w:id="665"/>
      <w:r>
        <w:rPr>
          <w:rFonts w:ascii="Amiri" w:hAnsi="Amiri" w:eastAsia="Amiri" w:cs="Amiri"/>
          <w:color w:val="111111"/>
          <w:sz w:val="28"/>
          <w:sz w:val="28"/>
          <w:szCs w:val="28"/>
          <w:rtl w:val="true"/>
          <w:lang w:bidi="ar-SA"/>
        </w:rPr>
        <w:t xml:space="preserve">و يجوز للوكيل أن يجري العقد عليها ما لم يعلم كذبها في دعوى العلم، و لكن الأحوط الترك خصوصا إذا كانت متّهمة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4"/>
        <w:numPr>
          <w:ilvl w:val="3"/>
          <w:numId w:val="1"/>
        </w:numPr>
        <w:rPr/>
      </w:pPr>
      <w:bookmarkStart w:id="666" w:name="__RefHeading___Toc6902363_417432637"/>
      <w:bookmarkStart w:id="667" w:name="_Toc257"/>
      <w:bookmarkEnd w:id="666"/>
      <w:r>
        <w:rPr>
          <w:rtl w:val="true"/>
        </w:rPr>
        <w:t>الثامنة</w:t>
      </w:r>
      <w:r>
        <w:rPr>
          <w:rtl w:val="true"/>
        </w:rPr>
        <w:t xml:space="preserve">: </w:t>
      </w:r>
      <w:r>
        <w:rPr>
          <w:rtl w:val="true"/>
        </w:rPr>
        <w:t>إذا ادعت امرأة أنها خليّة فتزوجها رجل ثمَّ ادعت بعد ذلك كونها ذات بعل لم تسمع دعواها</w:t>
      </w:r>
      <w:bookmarkEnd w:id="667"/>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ادعت امرأة أنها خليّة فتزوجها رجل ثمَّ ادعت بعد ذلك كونها ذات بعل لم تسمع دعواها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أقامت البينة على ذلك فرّق بينها و 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هناك زوج معيّن بل شهدت بأنها ذات بعل على وجه الإجماع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6902365_417432637"/>
      <w:bookmarkStart w:id="669" w:name="_Toc258"/>
      <w:bookmarkEnd w:id="668"/>
      <w:r>
        <w:rPr>
          <w:rtl w:val="true"/>
        </w:rPr>
        <w:t>التاسعة</w:t>
      </w:r>
      <w:r>
        <w:rPr>
          <w:rtl w:val="true"/>
        </w:rPr>
        <w:t xml:space="preserve">: </w:t>
      </w:r>
      <w:r>
        <w:rPr>
          <w:rtl w:val="true"/>
        </w:rPr>
        <w:t>إذا وكّلا وكيلا في إجراء الصيغة في زمان معيّن لا يجوز لهما المقاربة بعد مضي ذلك الزمان</w:t>
      </w:r>
      <w:bookmarkEnd w:id="669"/>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وكّلا وكيلا في إجراء الصيغة في زمان معيّن لا يجوز لهما المقاربة بعد مضي ذلك 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حصل لهما العلم بإيقاعه، و لا يكفي الظن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حصل من إخبار مخبر بذلك و إن كان ثقة، نعم لو أخبر الوكيل بالإجراء كفي إذا كان ثقة، بل مطلقا لأن قول الوكيل حجة فيما و كل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وجه الاحتياط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انصراف قولهم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المصدّقة على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بل ظهوره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حجية البينة و سقوط الدعوى السابقة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حجيتها في المقام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وقوع العقد إلا إذا ثبت وقوعه بالعلم أو الحجة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الاعتبار مطلقا حتى لو حصل الظن من قول الثقة في الموضوع، إلا مع حصول الاطمئنان العادي الذي هو عبارة عن العلم في اصطلاح الفقهاء</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مستول على المورد و بمنزلة ذي اليد فتشمله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 قول كل من استولى على شي‌ء فقوله معتبر فيما استولى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إن كان ثقة و فرّعوا عليها فروعا كثيرة تعرضنا لها في الأبواب المناسبة لها</w:t>
      </w:r>
      <w:r>
        <w:rPr>
          <w:rFonts w:eastAsia="Amiri" w:cs="Amiri" w:ascii="Amiri" w:hAnsi="Amiri"/>
          <w:color w:val="111111"/>
          <w:sz w:val="28"/>
          <w:szCs w:val="28"/>
          <w:rtl w:val="true"/>
          <w:lang w:bidi="ar-SA"/>
        </w:rPr>
        <w:t xml:space="preserve">. </w:t>
      </w:r>
      <w:bookmarkStart w:id="670" w:name="pg12261_111889"/>
    </w:p>
    <w:p>
      <w:pPr>
        <w:pStyle w:val="Heading3"/>
        <w:numPr>
          <w:ilvl w:val="2"/>
          <w:numId w:val="1"/>
        </w:numPr>
        <w:rPr/>
      </w:pPr>
      <w:bookmarkStart w:id="671" w:name="__RefHeading___Toc6902367_417432637"/>
      <w:bookmarkStart w:id="672" w:name="_Toc259"/>
      <w:bookmarkEnd w:id="670"/>
      <w:bookmarkEnd w:id="671"/>
      <w:r>
        <w:rPr>
          <w:rtl w:val="true"/>
        </w:rPr>
        <w:t>فصل في أولياء العقد</w:t>
      </w:r>
      <w:bookmarkEnd w:id="672"/>
    </w:p>
    <w:p>
      <w:pPr>
        <w:pStyle w:val="Heading4"/>
        <w:numPr>
          <w:ilvl w:val="3"/>
          <w:numId w:val="1"/>
        </w:numPr>
        <w:rPr/>
      </w:pPr>
      <w:bookmarkStart w:id="673" w:name="__RefHeading___Toc6902369_417432637"/>
      <w:bookmarkStart w:id="674" w:name="_Toc260"/>
      <w:bookmarkEnd w:id="673"/>
      <w:r>
        <w:rPr>
          <w:rtl w:val="true"/>
        </w:rPr>
        <w:t>اشارة</w:t>
      </w:r>
      <w:bookmarkEnd w:id="674"/>
    </w:p>
    <w:p>
      <w:pPr>
        <w:pStyle w:val="BookText"/>
        <w:rPr/>
      </w:pPr>
      <w:r>
        <w:rPr>
          <w:rFonts w:ascii="Amiri" w:hAnsi="Amiri" w:eastAsia="Amiri" w:cs="Amiri"/>
          <w:color w:val="111111"/>
          <w:sz w:val="28"/>
          <w:sz w:val="28"/>
          <w:szCs w:val="28"/>
          <w:rtl w:val="true"/>
          <w:lang w:bidi="ar-SA"/>
        </w:rPr>
        <w:t>فصل في أولياء العقد و هم الأب، و الجد من طرف الأب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الأب فصاعدا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بل ضرورة من الفقه إن لم تكن من المذهب و نصوصا منها ما عن الصادق عليه السّلام في صحيح ابن الصلت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الجارية الصغيرة يزوّجها أبوها، لها أمر إذا بلغت؟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مع أبيها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البكر إذا بلغت مبلغ النساء لها مع أبيها أمر؟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مع أبيها أمر ما لم تكبر</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بزيع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الصبية يزوّجها أبوها، ثمَّ يموت و هي صغيرة فتكبر قبل أن يدخل بها زوجها يجوز عليها التزويج أو الأمر إليها؟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عليها تزويج أبيها</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 و المراد من الجواز في قوله عليه السّلام الجواز الوضعي أي يمضى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بقرينة الإجماع و سائر الروايات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الفضال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يزوّج ابنه و هو صغير؟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طلاق الأب؟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زوج الرجل ابنة ابنه فهو جائز على ابنه</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 و المراد من الجواز كما تقدم في صحيح ابن بزيع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يندرج فيه أب أم الأب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الوصي لأحدهما مع فقد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السيد بالنسبة إلى مملوكة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هشام بن سالم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زوج الأب و الجد كان التزويج للأول فإن كانا جميعا في حال واحدة فالجد أولى</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 و غيرها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منهم التسالم بل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إلى ابن الجنيد ثبوت الولاية للأم و آبائها، لما ورد مستندا إلى نبينا الأعظم صلّى اللّه عليه و آله في شأن نعيم بن النحام أن يستأمر أم ابنته في أمرها و قال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ائتمروهن في بناتهن</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 المحمول على نحو من المجاملة لا إثبات الولاية لها في النكاح كالأب، كما أن قول الصادق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الجارية بين أبويها فليس لها مع أبويها أمر</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 محمول على الولاية من الأب و المجاملة من طرف الأم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وجود الآخر لا موضوع لولاية الوصي حينئذ كما هو معلوم و يأتي البحث في المسألة الثانية عشرة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و الإجماع، و عن أبي جعفر عليه السّلام في صحيح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مملوك تزوج بغير إذن سيده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إلى سيده إن شاء أجازه و إن شاء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تعالى، إن الحكم بن عيينة و إبراهيم النخعي و أصحابهما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النكاح فاسد و لا تحل إجازة السيد له،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يعص اللّه سبحانه انما عصى سيده فإذا أجازه فهو له جائز</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بيده عقد النكاح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 أمرها</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 المنطبق عليه مع فقد الباقي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السلطان وليّ من لا وليّ له</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 و مع كون المورد من موارد الحسبة تشمله ولاية الحسبة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بالتعرض لها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اشتهر بين الفقهاء ولاية الحسبة و الأمور الحسبية و التصدي للأمور الحسبية و البحث فيها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لفظ الحسبة و هو بمعنى الأجر، أي ما يرجى من إتيانه الأجر و الثواب عند اللّه تعالى و 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أذّن إيمانا و احتسابا غفر له</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 xml:space="preserve">، أي طلبا للثواب من اللّه تبارك و تعالى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يوما من شعبان ايمانا و احتسابا</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 فالأمور الحسبية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يصح أن يطلب في إتيانها الأجر و الثواب من اللّه تبارك و تعالى، سواء كانت من الأمور النوعية كالقضاوة و الحكومة بين الناس مثلا أو من الأمور الشخصية كتجهيز جنازة مسلم لا وليّ له أو تطهير مسجد أو مصحف أو المقدسات الدينية أو المذهبية، و منه يعلم أن موضوعها لا بد و أن يكون ما فيه رضاء الشارع و الإذن فيه فما هو المرجوح سواء كان مكروها أو محرما لا يقع بنفسه من موارد الحسبة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فموردها يكون موارد الأمر بالمعروف و النهي عن المنكر و القيام بما فيه مرضاة اللّه تعالى إيجابا أو ندبا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مرضيا للّه تعالى و مأذون من قبله إما أن يكون مشروطا بقيام شخص خاص به متصفا بصفة خاصة، و يعبّر عنه بالقضاوه و عمن يقوم به بالقاضي و الحاكم الشرعي و هو منشئ الحكم و الفتوى و يحرم نقض حكمه و غير ذلك من الآثار مما ذكرنا في كتاب القضاء، أو لا يعتبر فيه ذلك بل المناط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كله القيام بالعمل على طبق الموازين الشرعية جامعا للشرائط و فاقدا للموانع اجتهادا صحيحا أو تقليدا كذلك، فلا موضوع للحكم أصلا حتى يجب إنفاذه و يحرم نقضه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موارد انطباق الحسبة مع الحكم و كل قضاؤه شرعية حسبية دون العكس فيكون بينهما العموم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الحسبة يمكن أن يكون واجبا كفائيا كتجهيزات الميت مثلا و الأمر بالمعروف و النهي عن المنكر و إقامة جميع الواجبات النظامية، أو عينا كنفس ما تقدم من الأمثلة مع الانحصار، أو مندوبا كإقامة جميع قضاء الحوائج مع عدم الاقتران بالنهي، أو مباحا كجملة من المباحات النظامية مع عدم منع شرعي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يصح أن يكون مكروها فضلا عن كونه محرما، لأن موضوعها متقوّم بما يحتسب فيه الأجر 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الدليل على الحسبة عموم مثل قوله تعالى فَاسْتَبِقُوا الْخَيْراتِ </w:t>
      </w:r>
      <w:r>
        <w:rPr>
          <w:rStyle w:val="FootnoteAnchor"/>
          <w:rtl w:val="true"/>
        </w:rPr>
        <w:footnoteReference w:id="527"/>
      </w:r>
      <w:r>
        <w:rPr>
          <w:rFonts w:ascii="Amiri" w:hAnsi="Amiri" w:eastAsia="Amiri" w:cs="Amiri"/>
          <w:color w:val="111111"/>
          <w:sz w:val="28"/>
          <w:sz w:val="28"/>
          <w:szCs w:val="28"/>
          <w:rtl w:val="true"/>
          <w:lang w:bidi="ar-SA"/>
        </w:rPr>
        <w:t xml:space="preserve">، و قوله تعالى وَ سارِعُوا إِلى مَغْفِرَةٍ مِنْ رَبِّكُمْ </w:t>
      </w:r>
      <w:r>
        <w:rPr>
          <w:rStyle w:val="FootnoteAnchor"/>
          <w:rtl w:val="true"/>
        </w:rPr>
        <w:footnoteReference w:id="528"/>
      </w:r>
      <w:r>
        <w:rPr>
          <w:rFonts w:ascii="Amiri" w:hAnsi="Amiri" w:eastAsia="Amiri" w:cs="Amiri"/>
          <w:color w:val="111111"/>
          <w:sz w:val="28"/>
          <w:sz w:val="28"/>
          <w:szCs w:val="28"/>
          <w:rtl w:val="true"/>
          <w:lang w:bidi="ar-SA"/>
        </w:rPr>
        <w:t>، فضلا عن السنة المقدسة المتواترة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عونك الضعيف من أفضل الصدقة</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في عون العبد ما دام العبد في عون أخيه</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 و كل ذلك اذن في التصدّي و لا يحتاج مع ذلك إلى الإذن من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إذنه طريق للإثبات و لتشخيص الموضوع</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تظهر الثمرة في أنه لو أتى بالعمل جامعا للشرائط يصح بناء على عدم شرطية الإذن إلا في مقام الإثبات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ولاية للأم و لا الجد من قبلها و لو من قبل أم الأب و لا الأخ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جمع بل نسب إلى المشهور من التعبير بولاية الحسبة لعدول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مسامحة إذ لا ولاية في البين، و لا تعتبر العدالة بنحو الموضوعية إنما المناط كله القيام بالعمل و إتيانه مطابقا للموازين الشرعية سواء كان العامل عادلا أو لا، و سواء كانت له الولاية أو لا بعد عموم الإذن الشرعي للعمل و إن أريد بالولاية مجرد الإذن الشرعي فلا مشاحة في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الحسبة مؤخرة عن ولاية الحاكم الشرعي رتبة فلا تصل النوبة إلى الحسبة مع وجود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كلية هذا الكلام يحتاج إلى تأمل تام، لأنهم لم يستندوا فيها إلى ما يشفي العليل و يروي الغليل، فلو وجد ميت لا وليّ له و يمكن الاستئذان في تجهيزاته من الحاكم فتصدى لها عامي بدون إذنه مع كونها مطابقة للقوانين الشرعية من كل جهة، فدفنه، هل يجب النبش و اجراء التجهيزات عليه ثانيا بإذن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أحتكر الملاك عن الناس الطعام و وقع الناس في المضيقة و قام شخص من العوام مع إمكان الإذن من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لم يستأذن منه و باع الطعام بسعر الوقت مع مراعاة جميع الجهات الشرعية، هل يبطل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للمسألة نظائر كثيرة مع أنها مورد الابتلاء في جميعها و للمقام فروع أخرى تعرضنا لها في مواردها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لأصالة عدم ولاية أحد على غيره إلا إذا ثبت الولاية بدليل معتبر و هو مفقود و ما يظهر منه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صحيح أبي بصير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الذي بيده عقد النكاح،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الأب و الأخ، و الرجل يوصى إليه</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أو مطروح لعدم عمل الأصحاب به</w:t>
      </w:r>
      <w:r>
        <w:rPr>
          <w:rFonts w:eastAsia="Amiri" w:cs="Amiri" w:ascii="Amiri" w:hAnsi="Amiri"/>
          <w:color w:val="111111"/>
          <w:sz w:val="28"/>
          <w:szCs w:val="28"/>
          <w:rtl w:val="true"/>
          <w:lang w:bidi="ar-SA"/>
        </w:rPr>
        <w:t xml:space="preserve">. </w:t>
      </w:r>
      <w:bookmarkStart w:id="675" w:name="pg12261_111894"/>
    </w:p>
    <w:p>
      <w:pPr>
        <w:pStyle w:val="BookText"/>
        <w:rPr/>
      </w:pPr>
      <w:bookmarkEnd w:id="675"/>
      <w:r>
        <w:rPr>
          <w:rFonts w:ascii="IRNazanin" w:hAnsi="IRNazanin" w:eastAsia="IRNazanin"/>
          <w:color w:val="111111"/>
          <w:sz w:val="28"/>
          <w:sz w:val="28"/>
          <w:szCs w:val="28"/>
          <w:rtl w:val="true"/>
          <w:lang w:bidi="fa-IR"/>
        </w:rPr>
        <w:t xml:space="preserve">و العم و الخال و أولادهم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676" w:name="__RefHeading___Toc6902371_417432637"/>
      <w:bookmarkStart w:id="677" w:name="_Toc261"/>
      <w:bookmarkEnd w:id="676"/>
      <w:r>
        <w:rPr>
          <w:rtl w:val="true"/>
        </w:rPr>
        <w:t xml:space="preserve">مسألة </w:t>
      </w:r>
      <w:r>
        <w:rPr/>
        <w:t>1</w:t>
      </w:r>
      <w:r>
        <w:rPr>
          <w:rtl w:val="true"/>
        </w:rPr>
        <w:t xml:space="preserve">: </w:t>
      </w:r>
      <w:r>
        <w:rPr>
          <w:rtl w:val="true"/>
        </w:rPr>
        <w:t>تثبت ولاية الأب و الجد على الصغيرين و المجنون</w:t>
      </w:r>
      <w:bookmarkEnd w:id="6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ولاية الأب و الجد على الصغيرين و المجنون المتصل جنونه بالبلوغ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المنفصل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العم و أولاده فلما تقدم مضافا إلى رواية محمد بن الأشعري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بعض بني عمي إلى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صبيّة زوّجها عمها فلما كبرت أبت التزويج؟ قال فكتب عليه السّلام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تكره على ذلك و الأمر أمرها</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 و كذا صحيح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الخال و أولاده للأصل المتقدم و عموم الحصر الوارد في 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الصبي يتزوج الصبيّة يتوارثان؟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أبواهما اللذان زوجاهما فنعم</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الشامل لهما و لغيرهما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فيهما مضافا إلى الاستصحاب في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مستنده الإجماع فغير متحقق، و إن كان الاستصحاب فقد تغيّر الموضوع و تبدّل، و إن كان بعض الاستحسانات، فإن فقه الجعفري أجل من ابتناء أحكامه عليها، و إن كان دليلا آخر مثل خبر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المرأة مالكة أمرها تبيع و تشتري و تعتق و تشهد و تعطي من مالها ما شاءت فإن أمرها جائز، تزوّج إن شاءت بغير إذن وليها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لم تكن كذلك فلا يجوز تزويجها إلا بأمر وليها</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xml:space="preserve">، فلم يثبت اعتبار سنده و دلالته، فتصل النوبة إلى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وليّ من لا وليّ له</w:t>
      </w:r>
      <w:r>
        <w:rPr>
          <w:rFonts w:eastAsia="Amiri" w:cs="Amiri" w:ascii="Amiri" w:hAnsi="Amiri"/>
          <w:color w:val="111111"/>
          <w:sz w:val="28"/>
          <w:szCs w:val="28"/>
          <w:rtl w:val="true"/>
          <w:lang w:bidi="ar-SA"/>
        </w:rPr>
        <w:t xml:space="preserve">» </w:t>
      </w:r>
      <w:r>
        <w:rPr>
          <w:rStyle w:val="FootnoteAnchor"/>
          <w:rtl w:val="true"/>
        </w:rPr>
        <w:footnoteReference w:id="53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لا ولاية لهما على البالغ الرشيد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على البالغة الرشيدة إذا كانت ثيبة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اختلفوا في ثبوتها على البكر الرشيدة على أقوال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استقلال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مجاري الأمور بيد العلماء الأمناء باللّه على حلاله و حرامه</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موثق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أمناء</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إلى غير ذلك من الأخبار التي تعرضنا لها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التخصيص بخصوص الأمور الحسبية في الأول و خصوص بيان الأحكام في الثاني أو الثالث مردود، كما لا يخفى على الفقيه الخبير بمذاق أئمة الدين مع فرض انطباق الحسبة لا محالة على الزواج لمثل المقام هذا، و لكن الأحوط مراعاة الاستيذان من الولي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مضافا إلى الإجماع و ما يأتي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مضافا إلى النصوص منها ما عن الصادق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الثيّب تخطب إلى نفسها؟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أملك بنفسها تولي أمرها من شاءت إذا كان كفوا بعد أن كانت قد نكحت رجلا قبله</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 و في صحيح عبد الرحمن ابن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الثيّب تخطب إلى نفسها؟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أملك بنفسها تولي أمرها من شاءت إذا كانت قد تزوجت زوجا قبله</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منشأها اختلاف الأخبار كما يأتي</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جمع منهم الشيخ و الصدوق و الكاشاني و غيرهم رحمهم اللّه لجملة من الأخبار التي قد انتهيت إلى ثلاثة و عشرين خبر جميعها تدل على </w:t>
      </w:r>
    </w:p>
    <w:p>
      <w:pPr>
        <w:pStyle w:val="BookText"/>
        <w:rPr/>
      </w:pPr>
      <w:r>
        <w:rPr>
          <w:rFonts w:ascii="IRNazanin" w:hAnsi="IRNazanin" w:eastAsia="IRNazanin"/>
          <w:color w:val="111111"/>
          <w:sz w:val="28"/>
          <w:sz w:val="28"/>
          <w:szCs w:val="28"/>
          <w:rtl w:val="true"/>
          <w:lang w:bidi="fa-IR"/>
        </w:rPr>
        <w:t xml:space="preserve">و استقلالها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استمرار ولاية الأب على البالغة الرشيدة، منها قول الصادق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البكر إذا بلغت مبلغ النساء، إلها مع أبيها أمر؟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مع أبيها أمر ما لم تثيّب</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تستأمر الجارية إذا كانت بين أبويها، ليس لها مع الأب أمر،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يستأمرها كل أحد ما عدا الأب</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 و في خبر علي بن جعفر عن أخيه الكاظم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هل يصلح له أن يزوج ابنته بغير إذنها؟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يكون للولد مع الوالد أمر، إلا أن تكون امرأة قد دخل بها قبل ذلك، فتلك لا يجوز نكاحها إلا أن تستأمر</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 إلى غير ذلك من الاخبار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ذلك إلى المشهور بين القدماء و المتأخرين و اختاره في الشرائع لصحيح الفضلاء </w:t>
      </w:r>
      <w:r>
        <w:rPr>
          <w:rStyle w:val="FootnoteAnchor"/>
          <w:rtl w:val="true"/>
        </w:rPr>
        <w:footnoteReference w:id="54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النكاح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التي قد ملكت نفسها غير السفيهة و لا المولّى عليها تزويجها بغير ولي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من محكمات الأخبار سندا و متنا، و لكن صريحه نفي السفه عنها بجميع مراتب السفه، و نفي الولاية عليها مطلقا بحيث تصح للإنجاز مثل أمر الزواج بجهاته المعتبرة فيه عرفا و شرعا، و في مثلها لا ولاية عليها منهما لأن الولاية إنما هي لمراعاة الجهات اللازمة في الزواج و المفروض تحققها بنظرها أيضا، و في صحيح ابن حازم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تستأمر البكر و غيرها و لا تنكح إلا بأمرها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تقدم</w:t>
      </w:r>
    </w:p>
    <w:p>
      <w:pPr>
        <w:pStyle w:val="BookText"/>
        <w:rPr/>
      </w:pPr>
      <w:r>
        <w:rPr>
          <w:rFonts w:ascii="Amiri" w:hAnsi="Amiri" w:eastAsia="Amiri" w:cs="Amiri"/>
          <w:color w:val="111111"/>
          <w:sz w:val="28"/>
          <w:sz w:val="28"/>
          <w:szCs w:val="28"/>
          <w:rtl w:val="true"/>
          <w:lang w:bidi="ar-SA"/>
        </w:rPr>
        <w:t xml:space="preserve">و التفصيل بين الدوام و الانقطاع باستقلالها في الأول دون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التشريك بمعنى اعتبار إذنهما 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خبر زرارة أيضا</w:t>
      </w:r>
      <w:r>
        <w:rPr>
          <w:rStyle w:val="FootnoteAnchor"/>
          <w:rtl w:val="true"/>
        </w:rPr>
        <w:footnoteReference w:id="544"/>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نقلوا ذلك و لكن لم يعرف قائله، فإن كان منشأه الانصراف فلا اعتبار به، و إن كان قول مولانا الرضا عليه السّلام في صحيح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البكر لا تتزوج متعة إلا بإذن أبيها</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 و قول الصادق عليه السّلام في صحيح أبي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العذراء التي لها أب لا تتزوج متعة إلا بإذن أبيها</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 فهما معارضان بغيرهما مثل ما ورد عن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التمتع من البكر إذا كانت بين أبويها بلا إذن أبويها؟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يقتض ما هناك لتعفّ بذلك</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 و في خبر محمد بن سنان عن أبي سعيد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التمتع من الأكابر اللواتي بين الأبوين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 و مثلهما غيرهما، فيمكن حمل ما دل على عدم الجواز كما مر على الكراهة و يأتي في النكاح المنقطع بعض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الشيخ في كتابي الأخبار، لما دل على استقلال الولي بعد التقييد بالدوام و خروج المتعة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ظاهر الخدشة، لكثرة الاختلاف بين الأخبار و كذا أخبار المتعة كما يأتي</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مقتضى الجمع بين الأخبار، و نسب ذلك إلى المفيد، ففي صحيح ابن أبي يعفور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تتزوج ذوات الآباء من الأبكار إلا بإذن آبائهن</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 و مثله غيره من الروايات كما مر بعضها، و في موثق صفوان 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استشار عبد الرحمن موسى بن جعفر عليهما السّلام في تزويج ابنته لابن أخيه،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 يكون ذلك برضاها فإن لها في نفسها نصيبا، و استشار خالد ابن داود موسى بن جعفر عليهما السّلام في تزويج ابنته على بن جعفر،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و يكون ذلك برضاها فإن لها في نفسها حظا</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 و تقدم صحيح منصور بن حازم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صاحب المستند ثبوت الإذن لكل منهما مستقلا كولاية الأب و الجد، للجمع بين الأخبار أيضا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مجموع ما وصل إلينا من الأخبار على أقسام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الروايات الدالة على استقلال الولي مثل صحيح محمد ابن مسلم و الحلبي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استقلالها في الإذن كصحيح الفضلاء و رواية زرارة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اعتبار إذن الولي و رضاه مثل صحيح ابن أبي يعفور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اعتبار إذنها و رضاها مثل موثق صفوان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أن الولي له فسخ النكاح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النكاح إلا الأب</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 و تقدم أن هناك روايات وردت في المنقطع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المتأمل في مجموع هذه الأخبار يقطع أن هذا النحو من الاستقلالية للولي ليس من الحكم الإلزامي و انما هو حكم أدبي أخلاقي</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لأحد أن ينظر إلى قسم من الأخبار دون القسم الآخر منها و يفتي بمضمون ما نظر إليه فقط، و إلا لاختل نظام الأحكام مع هذه الأخبار المتعارضة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التي لأجله تختلف الأقوال أيضا، بل اللازم أن يجعل جميع الأخبار بعد رد بعضها إلى بعض كخبر واحد ثمَّ ينظر إليها هل الإذن لوحظ بنحو التعبد المحض مطلقا، و هو مما لا يرتضيه الفطرة السليمة الحاكمة بأنه لا تعبد و لا موضوعية في الإذن من حيث هو طريق محض لإحراز أهلية الطرف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 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مجامليّة اخلاقية و هي مراعاة الصغير لحق الكبير فإنه أمر عرفي عادي خصوصا في الأمور المهمة، و حينئذ فإذا اختار الأب زوجا لبنته جامعا للشرائط الشرعية و العرفية المتعارفة فالبنت ترتضيه لا محالة و ليس لها حق عرفا في ردّه، و إذا اختار زوجة لابنه فكذلك و إذا اختارت البنت زوجا كذلك بنفسها لنفسها بلا استيذان من الأب لها ذلك، و ليس حق منعها عرفا بل يستنكر ذلك عند المتعارف، فالمدار كله على جهة أهلية الزوج شرعا و عرفا و إلقاء جهة الغرائز الجنسية و المعاشقة التي لا تدوم بدوام الزواج الذي يرتبط بالحياة مدى العمر و لا بد فيه من ملاحظة تمام الجهات و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شرط الشارع صحة عقد البنت العاقلة الرشيدة بإذن الأب حتى لو كان الأب فاسقا لا يرتدع عن شي‌ء و لا ينتهى عن كل نهي و يأذن لكل فاجر و كانت البنت مؤمنة ملازمة و مواظبة على تكاليفها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العكس إذا لا بد من ملاحظة الجهات و الخصوصيات، و يأتي في تتمة هذه المسألة ما يظهر منه الحال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فان توافقا على تحقق الأهلية عرفا و شرعا فهو، و إن ثبتت الأهلية كذلك عند البنت دون الأب و كان منشأ الاختلاف أمورا صحيحة شرعية أو عرفية معتبرة لا بد من الإذن حينئذ من الولي، بل يشكل صحة أصل العقد في بعض الفروض حتى مع الإذن و إن كان لمجرد أمور اقتراحية و لأهمية يصح العقد بلا إذن من الأب، فكم من بكر رشيدة أرادت التزويج بشخص معين لم يأذن أبوها فيه ثمَّ ندم الأب، و كم من أب أراد تزويج ابنته الباكرة الرشيدة بشخص </w:t>
      </w:r>
    </w:p>
    <w:p>
      <w:pPr>
        <w:pStyle w:val="BookText"/>
        <w:rPr/>
      </w:pPr>
      <w:r>
        <w:rPr>
          <w:rFonts w:ascii="Amiri" w:hAnsi="Amiri" w:eastAsia="Amiri" w:cs="Amiri"/>
          <w:color w:val="111111"/>
          <w:sz w:val="28"/>
          <w:sz w:val="28"/>
          <w:szCs w:val="28"/>
          <w:rtl w:val="true"/>
          <w:lang w:bidi="ar-SA"/>
        </w:rPr>
        <w:t xml:space="preserve">و المسألة مشكلة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يترك مراعاة الاحتياط بالاستئذان منهما، و لو تزوجت من دون إذن الأب أو زوّجها الأب من دون إذنها وجب إما إجازة الآخر أو الفراق بالطلاق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عضلها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منعها من التزويج بالكفو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ميلها سقط اعتبار 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منعها من التزويج بغير الكفو شرعا فلا يكون عضلا، بل و كذا لو منعها من التزويج بغير الكفو عرفا ممن في تزويجه غضاضة و عار عليهم و إن كان كفوا شرعيا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فلم ترض البنت بذلك فندمت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فالمحصّل أن إذن الأب معتبر في الجملة و في موارد خاصة لا في كل مورد و هذا هو مراد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النكاح إلا الأب</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تطبيقها على ما ذكرناه يرفع الإشكال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نظر إلى قسم من الروايات فقط دون جميعها ثمَّ رد بعضها إلى بعض و ملاحظة الجهات الخارجية فهي مشكلة لديه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كما هو المشهور استقلالها بالولاية، لما تقدم فلا يجب هذا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الأحوط شديدا لها مراعاة 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مما ذكرناه عدم الولاية له حينئذ أصلا حتى يسقط مضافا إلى الإجماع على السقوط حينئذ على فرض الثبوت و تقضيه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موضوع النكاح الصحيح حينئذ حتى يتحقق العضل، فيكون كما إذا منعها عن الزنا و التزويج بمن يكون في تزويجه عار و غضاضة عليهم، </w:t>
      </w:r>
      <w:bookmarkStart w:id="678" w:name="pg12261_111901"/>
    </w:p>
    <w:p>
      <w:pPr>
        <w:pStyle w:val="BookText"/>
        <w:rPr/>
      </w:pPr>
      <w:bookmarkEnd w:id="678"/>
      <w:r>
        <w:rPr>
          <w:rFonts w:ascii="Amiri" w:hAnsi="Amiri" w:eastAsia="Amiri" w:cs="Amiri"/>
          <w:color w:val="111111"/>
          <w:sz w:val="28"/>
          <w:sz w:val="28"/>
          <w:szCs w:val="28"/>
          <w:rtl w:val="true"/>
          <w:lang w:bidi="ar-SA"/>
        </w:rPr>
        <w:t xml:space="preserve">و كذا لو منعها من التزويج بكفو معين مع وجود كفو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يسقط اعتبار إذنه إذا كان غائبا لا يمكن الاستئذان منه مع حاجتها إلى التزويج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679" w:name="__RefHeading___Toc6902373_417432637"/>
      <w:bookmarkStart w:id="680" w:name="_Toc262"/>
      <w:bookmarkEnd w:id="679"/>
      <w:r>
        <w:rPr>
          <w:rtl w:val="true"/>
        </w:rPr>
        <w:t xml:space="preserve">مسألة </w:t>
      </w:r>
      <w:r>
        <w:rPr/>
        <w:t>2</w:t>
      </w:r>
      <w:r>
        <w:rPr>
          <w:rtl w:val="true"/>
        </w:rPr>
        <w:t xml:space="preserve">: </w:t>
      </w:r>
      <w:r>
        <w:rPr>
          <w:rtl w:val="true"/>
        </w:rPr>
        <w:t>إذا ذهبت بكارتها بغير الوطء من وثبة و نحوها فحكمها حكم البكر</w:t>
      </w:r>
      <w:bookmarkEnd w:id="6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ذهبت بكارتها بغير الوطء من وثبة و نحوها فحكمها حكم البكر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ذهبت بالزنا أو الشبهة ففيه إشكال، و لا يبعد الإلحاق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المتبادر من البكر من لم تتزوج، و عليه فإذا تزوجت و مات عنها أو طلقها قبل أن يدخل بها لا يلحقها حكم البكر، و مراعاة الاحتياط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يستفاد من إطلاق أدلة اعتبار الكفوية مضافا إلى أدلة نفي الحرج و الضرر في بعض فروضه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العضل في ذلك موضوعا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على سقوط إذنه حينئذ، مضافا إلى دليل نفي الحرج،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ذكرت في مقابل الثيّب في الأدلة و لا يطلق الثيّب على من ذهبت بكارتها بالوثبة و نحوها عرفا، مع أن في بعض ما مر من النصوص اعتبار النكاح في تحقق الثيبوبة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محتملات الثيب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البكارة مطلقا بأي وجه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زوالها بالوطئ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زوالها بخصوص الوطي عن نكاح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فارقها الزوج بطلاق أو موت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الثيّب يقال للإنسان إذا 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إطلاقه يشمل </w:t>
      </w:r>
      <w:bookmarkStart w:id="681" w:name="pg12261_111902"/>
    </w:p>
    <w:p>
      <w:pPr>
        <w:pStyle w:val="Heading4"/>
        <w:numPr>
          <w:ilvl w:val="3"/>
          <w:numId w:val="1"/>
        </w:numPr>
        <w:rPr/>
      </w:pPr>
      <w:bookmarkStart w:id="682" w:name="__RefHeading___Toc6902375_417432637"/>
      <w:bookmarkStart w:id="683" w:name="_Toc263"/>
      <w:bookmarkEnd w:id="681"/>
      <w:bookmarkEnd w:id="682"/>
      <w:r>
        <w:rPr>
          <w:rtl w:val="true"/>
        </w:rPr>
        <w:t xml:space="preserve">مسألة </w:t>
      </w:r>
      <w:r>
        <w:rPr/>
        <w:t>3</w:t>
      </w:r>
      <w:r>
        <w:rPr>
          <w:rtl w:val="true"/>
        </w:rPr>
        <w:t xml:space="preserve">: </w:t>
      </w:r>
      <w:r>
        <w:rPr>
          <w:rtl w:val="true"/>
        </w:rPr>
        <w:t>لا يشترط في ولاية الجد حياة الأب و لا موته</w:t>
      </w:r>
      <w:bookmarkEnd w:id="6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ولاية الجد حياة الأب و لا 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القول بتوقف ولايته على بقاء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أختاره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أضعف منه القول بتوقفها على موته كما اختاره بعض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الأخيرين فيكون البكر من لم تتزوج سواء دخل بها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إطلاقه إشكال، لأن المتعارف من الثيب في المرأة من تزوجت و دخل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للصورتين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الجماعة فكلهم من القدماء، كالشيخ و الصدوق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الضعف فلأن دليلهم قول الصادق عليه السّلام في موثق 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الجد إذا زوج ابنة ابنه و كان أبوها حيا و كان الجد مرضيا جاز</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 فإن مفهومه يدل على أنه إذا لم يكن أبوه حيا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مردود، لأن مساقه عرفا هو الجواز في هذه الصورة فيجوز في صورة فقده بالأولى، و يدل على ولاية الجد أيضا موثق عبيد بن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 لأبي عبد اللّه عليه السّلام الجارية يريد أبوها أن يزوّجها من رجل، و يريد جدها أن يزوّجها من رجل آخر،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أولى بذلك</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 و قريب منه روايات أخرى</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صحيح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بيده عقدة النكاح هو وليّ أمرها</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 فهو مجمل لا يستفاد منه أي شي‌ء، و كذا 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الذي بيده عقدة النكاح؟ قال</w:t>
      </w:r>
      <w:r>
        <w:rPr>
          <w:rFonts w:eastAsia="Amiri" w:cs="Amiri" w:ascii="Amiri" w:hAnsi="Amiri"/>
          <w:color w:val="111111"/>
          <w:sz w:val="28"/>
          <w:szCs w:val="28"/>
          <w:rtl w:val="true"/>
          <w:lang w:bidi="ar-SA"/>
        </w:rPr>
        <w:t xml:space="preserve">: </w:t>
      </w:r>
      <w:bookmarkStart w:id="684" w:name="pg12261_111903"/>
    </w:p>
    <w:p>
      <w:pPr>
        <w:pStyle w:val="Heading4"/>
        <w:numPr>
          <w:ilvl w:val="3"/>
          <w:numId w:val="1"/>
        </w:numPr>
        <w:rPr/>
      </w:pPr>
      <w:bookmarkStart w:id="685" w:name="__RefHeading___Toc6902377_417432637"/>
      <w:bookmarkStart w:id="686" w:name="_Toc264"/>
      <w:bookmarkEnd w:id="684"/>
      <w:bookmarkEnd w:id="685"/>
      <w:r>
        <w:rPr>
          <w:rtl w:val="true"/>
        </w:rPr>
        <w:t xml:space="preserve">مسألة </w:t>
      </w:r>
      <w:r>
        <w:rPr/>
        <w:t>4</w:t>
      </w:r>
      <w:r>
        <w:rPr>
          <w:rtl w:val="true"/>
        </w:rPr>
        <w:t xml:space="preserve">: </w:t>
      </w:r>
      <w:r>
        <w:rPr>
          <w:rtl w:val="true"/>
        </w:rPr>
        <w:t>لا خيار للصغيرة إذا زوجها الأب أو الجد بعد بلوغها و رشدها</w:t>
      </w:r>
      <w:bookmarkEnd w:id="6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خيار للصغيرة إذا زوجها الأب أو الجد بعد بلوغها و رشدها بل هو لازم عليها، و كذا الصغير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الأب و الأخ و الرجل يوصى إليه</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 فإن ذكر الأخ فيه محمول على صورة فقد الأب و الجد بقرينة سائر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الصغيرة فللإجماع و النصوص منها ما عن الصادق عليه السّلام في صحيح عبد اللّه بن الصلت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الجارية الصغيرة يزوّجها أبوها إلها أمر إذا بلغت؟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لها مع أبيها أمر</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 و في صحيح محمد بن إسماعيل بن بزيع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الصبية يزوّجها أبوها، ثمَّ يموت و هي صغيرة، فتكبر قبل أن يدخل بها زوجها، يجوز عليها التزويج أو الأمر إليها؟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عليها تزويج أبيها</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يظهر منه الخلاف مثل 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الصبي يتزوج الصبية؟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أبواهما اللذان زوجاهما فنعم جائز، و لكن لهما الخيار إذا أدركا</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 و خبر يزيد الكناسي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يجوز للأب أن يزوج ابنته و لا يستأمرها؟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جازت تسع سنين، فإن زوجها قبل بلوغ التسع سنين كان الخيار لها إذا بلغت تسع سنين</w:t>
      </w:r>
      <w:r>
        <w:rPr>
          <w:rFonts w:eastAsia="Amiri" w:cs="Amiri" w:ascii="Amiri" w:hAnsi="Amiri"/>
          <w:color w:val="111111"/>
          <w:sz w:val="28"/>
          <w:szCs w:val="28"/>
          <w:rtl w:val="true"/>
          <w:lang w:bidi="ar-SA"/>
        </w:rPr>
        <w:t xml:space="preserve">» </w:t>
      </w:r>
      <w:r>
        <w:rPr>
          <w:rStyle w:val="FootnoteAnchor"/>
          <w:rtl w:val="true"/>
        </w:rPr>
        <w:footnoteReference w:id="561"/>
      </w:r>
      <w:r>
        <w:rPr>
          <w:rFonts w:ascii="IRNazanin" w:hAnsi="IRNazanin" w:eastAsia="IRNazanin"/>
          <w:color w:val="111111"/>
          <w:sz w:val="28"/>
          <w:sz w:val="28"/>
          <w:szCs w:val="28"/>
          <w:rtl w:val="true"/>
          <w:lang w:bidi="fa-IR"/>
        </w:rPr>
        <w:t>، مخالف للإجماع و معارض بالنصوص مع أنه لا عامل به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الصغير فهو المشهور المنصوص ففي صحيح الحلبي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له عشر سنين فيزوّجه أبوه في صغره، أ يجوز طلاقه و هو ابن عشر سنين؟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التزويج </w:t>
      </w:r>
      <w:bookmarkStart w:id="687" w:name="pg12261_111904"/>
    </w:p>
    <w:p>
      <w:pPr>
        <w:pStyle w:val="BookText"/>
        <w:rPr/>
      </w:pPr>
      <w:bookmarkEnd w:id="687"/>
      <w:r>
        <w:rPr>
          <w:rFonts w:ascii="Amiri" w:hAnsi="Amiri" w:eastAsia="Amiri" w:cs="Amiri"/>
          <w:color w:val="111111"/>
          <w:sz w:val="28"/>
          <w:sz w:val="28"/>
          <w:szCs w:val="28"/>
          <w:rtl w:val="true"/>
          <w:lang w:bidi="ar-SA"/>
        </w:rPr>
        <w:t xml:space="preserve">و القول بخياره في الفسخ و الإمضاء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لا خيار للمجنون بعد إفاقته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6902379_417432637"/>
      <w:bookmarkStart w:id="689" w:name="_Toc265"/>
      <w:bookmarkEnd w:id="688"/>
      <w:r>
        <w:rPr>
          <w:rtl w:val="true"/>
        </w:rPr>
        <w:t xml:space="preserve">مسألة </w:t>
      </w:r>
      <w:r>
        <w:rPr/>
        <w:t>5</w:t>
      </w:r>
      <w:r>
        <w:rPr>
          <w:rtl w:val="true"/>
        </w:rPr>
        <w:t xml:space="preserve">: </w:t>
      </w:r>
      <w:r>
        <w:rPr>
          <w:rtl w:val="true"/>
        </w:rPr>
        <w:t>يشترط في صحة تزويج الأب و الجد و نفوذه عدم المفسدة</w:t>
      </w:r>
      <w:bookmarkEnd w:id="6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صحة تزويج الأب و الجد و نفوذه عدم المفسدة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فصحيح و أما طلاقه فينبغي أن تحبس عليه امرأته حتى يدرك</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 و المراد من الصحة الواردة في الرواية اللزوم كما يقتضيه الأصل أيضا، و في 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الصبي يتزوج الصبية يتوارثان؟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أبواهما اللذان زوجاهما فنعم</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القول فنسب إلى جمع منهم الشيخ و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لا يقدر الضعف فلأن مستندهم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المهر و النفقة و هو يمكن أن لا يقدر عليهما و فيه أن الدليل أخص من المدعى مع أن مقام ولاية الولي يقتضي عدم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بعض النصوص منها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يزيد الكناسي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الغلام إذا زوجه أبوه و لم يدرك كان بالخيار إذا أدرك و بلغ خمس عشرة سنة، أو يشعر في وجهه أو ينبت في عانته</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 و تقدم صحيح ابن مسلم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أسقطها عن الاعتبار هجر الأصحاب عنهما في هذا الحكم المخالف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أصالة اللزوم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الإجماع و أنه المنساق عرفا من الأدلة عند المتشرعة و أصالة </w:t>
      </w:r>
      <w:bookmarkStart w:id="690" w:name="pg12261_111905"/>
    </w:p>
    <w:p>
      <w:pPr>
        <w:pStyle w:val="BookText"/>
        <w:rPr/>
      </w:pPr>
      <w:bookmarkEnd w:id="690"/>
      <w:r>
        <w:rPr>
          <w:rFonts w:ascii="Amiri" w:hAnsi="Amiri" w:eastAsia="Amiri" w:cs="Amiri"/>
          <w:color w:val="111111"/>
          <w:sz w:val="28"/>
          <w:sz w:val="28"/>
          <w:szCs w:val="28"/>
          <w:rtl w:val="true"/>
          <w:lang w:bidi="ar-SA"/>
        </w:rPr>
        <w:t xml:space="preserve">و إلا يكون العقد فضوليا كالأجنبي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عدم الصحة بالإجازة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مراعاة المصلحة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يشكل الصحة إذا كان هناك خاطبان أحدهما أصلح من الآخر بحسب الشرف أو من أجل كثرة المهر أو قلته بالنسبة إلى الصغير فاختار الأب غير الأصلح لتشهي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691" w:name="__RefHeading___Toc6902381_417432637"/>
      <w:bookmarkStart w:id="692" w:name="_Toc266"/>
      <w:bookmarkEnd w:id="691"/>
      <w:r>
        <w:rPr>
          <w:rtl w:val="true"/>
        </w:rPr>
        <w:t xml:space="preserve">مسألة </w:t>
      </w:r>
      <w:r>
        <w:rPr/>
        <w:t>6</w:t>
      </w:r>
      <w:r>
        <w:rPr>
          <w:rtl w:val="true"/>
        </w:rPr>
        <w:t xml:space="preserve">: </w:t>
      </w:r>
      <w:r>
        <w:rPr>
          <w:rtl w:val="true"/>
        </w:rPr>
        <w:t>لو زوّجها الولي بدون مهر المثل</w:t>
      </w:r>
      <w:bookmarkEnd w:id="6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زوّجها الولي بدون مهر المثل، أو زوج الصغير بأزيد</w:t>
      </w:r>
    </w:p>
    <w:p>
      <w:pPr>
        <w:pStyle w:val="BookText"/>
        <w:rPr/>
      </w:pPr>
      <w:r>
        <w:rPr>
          <w:rFonts w:ascii="Amiri" w:hAnsi="Amiri" w:eastAsia="Amiri" w:cs="Amiri"/>
          <w:color w:val="111111"/>
          <w:sz w:val="28"/>
          <w:sz w:val="28"/>
          <w:szCs w:val="28"/>
          <w:rtl w:val="true"/>
          <w:lang w:bidi="ar-SA"/>
        </w:rPr>
        <w:t>عدم الولاية في صورة المفسدة بعد الشك في جريان أدلة ولايته في تلك الصورة فيرجع حينئذ إلى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كل عقد بقع على ما يتعلق بالغير و هو فاقد لشرط من الشرائط المنوطة برضاه فهو فضولي يتوقف على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في الفقه من أوله إلى آخره على ما فصل في أحكام الفضولي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مبني على ما ذكروه في الفضولي من أنه لا بد في صحته بالإجازة وجود مجيز فعلي حال إنشاء العقد و إلا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باطل لكونه خلاف الإطلاق فراجع ما كتبناه في بيع الفضولي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أهم بالنسبة إلى المولّى عليه، و لاعتبارها بالنسبة إلى الولي الإجباري فيكون المقام كذلك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الأول مخالف لإطلاق أدلة ولايتهما و الثاني لا يخلو عن القياس لو فرض قبوله في المقيس عليه إلا أن يدعى الانصراف العرفي إلى صورة المصلحة العرفية و هو أيضا ممنوع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سقوط ولايته في العمل بمشتهيات نفسه في مورد ولايته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التمثيل بغير ما ذكره و لا مناقشة في المثال كما هو المعروف</w:t>
      </w:r>
      <w:r>
        <w:rPr>
          <w:rFonts w:eastAsia="Amiri" w:cs="Amiri" w:ascii="Amiri" w:hAnsi="Amiri"/>
          <w:color w:val="111111"/>
          <w:sz w:val="28"/>
          <w:szCs w:val="28"/>
          <w:rtl w:val="true"/>
          <w:lang w:bidi="ar-SA"/>
        </w:rPr>
        <w:t xml:space="preserve">. </w:t>
      </w:r>
      <w:bookmarkStart w:id="693" w:name="pg12261_111906"/>
    </w:p>
    <w:p>
      <w:pPr>
        <w:pStyle w:val="BookText"/>
        <w:rPr/>
      </w:pPr>
      <w:bookmarkEnd w:id="693"/>
      <w:r>
        <w:rPr>
          <w:rFonts w:ascii="Amiri" w:hAnsi="Amiri" w:eastAsia="Amiri" w:cs="Amiri"/>
          <w:color w:val="111111"/>
          <w:sz w:val="28"/>
          <w:sz w:val="28"/>
          <w:szCs w:val="28"/>
          <w:rtl w:val="true"/>
          <w:lang w:bidi="ar-SA"/>
        </w:rPr>
        <w:t xml:space="preserve">منه فإن كان هناك مصلحة تقتضي ذلك صح العقد و المهر و 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ففي صحة العقد و بطلان المهر و الرجوع إلى مهر المثل، أو بطلان العقد أيضا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من البطلان عدم النفوذ بمعنى توقفه على إجازتهما بعد البلوغ، و يحتمل البطلان و لو مع الإجازة بناء على اعتبار وجود المجيز في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6902383_417432637"/>
      <w:bookmarkStart w:id="695" w:name="_Toc267"/>
      <w:bookmarkEnd w:id="694"/>
      <w:r>
        <w:rPr>
          <w:rtl w:val="true"/>
        </w:rPr>
        <w:t xml:space="preserve">مسألة </w:t>
      </w:r>
      <w:r>
        <w:rPr/>
        <w:t>7</w:t>
      </w:r>
      <w:r>
        <w:rPr>
          <w:rtl w:val="true"/>
        </w:rPr>
        <w:t xml:space="preserve">: </w:t>
      </w:r>
      <w:r>
        <w:rPr>
          <w:rtl w:val="true"/>
        </w:rPr>
        <w:t>لا يصح نكاح السفيه المبذر إلا بإذن الولي</w:t>
      </w:r>
      <w:bookmarkEnd w:id="6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نكاح السفيه المبذر إلا بإذن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أن يعين المهر و المرأة، و لو تزوج بدون إذنه وقف على إجازته فإن رأى المصلحة و أجاز صح و لا يحتاج إلى إعادة الصيغة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الإطلاقات و أصالتي الصحة و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مبنيان على أن نفس هذا النكاح من حيث هو خلاف المصلحة فأصله باطل، أو أنه ينحل إلى أمرين ذات النكاح من حيث هو و خصوصية المهر، و كون المهر خلاف المصلحة لا يلازم كون أصل النكاح كذلك، فالمهر باطل و النكاح صحيح و العرف يساعد الأول و الدقة العقلية تساعد الثاني خصوصا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رحمه اللّه لزوم العقد و المهر، لإطلاق أدلة الولاية، و يمكن حمله على خصوصية في بعض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غير مرة من عدم دخول المهر في قوام عقد النكاح الدائم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المسألة السابقة أنه لا يعتبر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أنه محجور عن التصرف المالي، مضافا إلى الإجماع و لو كان بالنسبة إلى تعيين المرأة أيضا سفيها فكذلك أيضا و إلا يصح له تعيين المرأة و يبقى حجره على المال بحاله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وقوعها جامعة للشرائط بعد فرض أنه ليس مسلوب العبارة</w:t>
      </w:r>
      <w:r>
        <w:rPr>
          <w:rFonts w:eastAsia="Amiri" w:cs="Amiri" w:ascii="Amiri" w:hAnsi="Amiri"/>
          <w:color w:val="111111"/>
          <w:sz w:val="28"/>
          <w:szCs w:val="28"/>
          <w:rtl w:val="true"/>
          <w:lang w:bidi="ar-SA"/>
        </w:rPr>
        <w:t xml:space="preserve">. </w:t>
      </w:r>
      <w:bookmarkStart w:id="696" w:name="pg12261_111907"/>
    </w:p>
    <w:p>
      <w:pPr>
        <w:pStyle w:val="BookText"/>
        <w:rPr/>
      </w:pPr>
      <w:bookmarkEnd w:id="696"/>
      <w:r>
        <w:rPr>
          <w:rFonts w:ascii="Amiri" w:hAnsi="Amiri" w:eastAsia="Amiri" w:cs="Amiri"/>
          <w:color w:val="111111"/>
          <w:sz w:val="28"/>
          <w:sz w:val="28"/>
          <w:szCs w:val="28"/>
          <w:rtl w:val="true"/>
          <w:lang w:bidi="ar-SA"/>
        </w:rPr>
        <w:t xml:space="preserve">لأنه ليس كالمجنون و الصبي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مسلوب العبارة و لذا يصح وكالته عن الغير في إجراء الصيغة و مباشرته لنفسه بعد إذن الولي</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6902385_417432637"/>
      <w:bookmarkStart w:id="698" w:name="_Toc268"/>
      <w:bookmarkEnd w:id="697"/>
      <w:r>
        <w:rPr>
          <w:rtl w:val="true"/>
        </w:rPr>
        <w:t xml:space="preserve">مسألة </w:t>
      </w:r>
      <w:r>
        <w:rPr/>
        <w:t>8</w:t>
      </w:r>
      <w:r>
        <w:rPr>
          <w:rtl w:val="true"/>
        </w:rPr>
        <w:t xml:space="preserve">: </w:t>
      </w:r>
      <w:r>
        <w:rPr>
          <w:rtl w:val="true"/>
        </w:rPr>
        <w:t>إذا كان الشخص بالغا رشيدا في الماليات لكن لا رشد له بالنسبة إلى أمر التزويج</w:t>
      </w:r>
      <w:bookmarkEnd w:id="6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الشخص بالغا رشيدا في الماليات لكن لا رشد له بالنسبة إلى أمر التزويج و خصوصياته من تعيين الزوجة و كيفية الامهار و نحو ذلك، فالظاهر كونه كالسفيه في الماليات في الحاجة إلى إذن الولي و إن لم أر من تعرّض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699" w:name="__RefHeading___Toc6902387_417432637"/>
      <w:bookmarkStart w:id="700" w:name="_Toc269"/>
      <w:bookmarkEnd w:id="699"/>
      <w:r>
        <w:rPr>
          <w:rtl w:val="true"/>
        </w:rPr>
        <w:t xml:space="preserve">مسألة </w:t>
      </w:r>
      <w:r>
        <w:rPr/>
        <w:t>9</w:t>
      </w:r>
      <w:r>
        <w:rPr>
          <w:rtl w:val="true"/>
        </w:rPr>
        <w:t xml:space="preserve">: </w:t>
      </w:r>
      <w:r>
        <w:rPr>
          <w:rtl w:val="true"/>
        </w:rPr>
        <w:t>كل من الأب و الجد مستقل في الولاية</w:t>
      </w:r>
      <w:bookmarkEnd w:id="7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الأب و الجد مستقل في الولاية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الاشتراك و لا الاستئذان من الآخر، فأيهما سبق من مراعاة ما يجب مراعاته لم يبق محل للآخر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مسلوبية العبارة في الصبي المميّز أول الدعوى و عين المدعى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تعرضهم للحجر عليه في الماليات شاملا للمقام بالفحوى، و يشهد له قول الصادق عليه السّلام في رواية أبي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و نبت عليه الشعر جاز أمره إلا أن يكون سفيها أو ضعيفا</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الظاهرة في الاستقلال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بل و عقلا قال أبو عبد اللّه عليه السّلام في صحيح هشام ابن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زوج الأب و الجد كان التزويج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كانا جميعا في حال واحدة فالجد أولى</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 و في موثق عبيد ابن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الجارية يريد أبوها أن يزوجها من رجل و يريد جدها أن يزوّجها من رجل آخر، فقال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الجد أولى بذلك ما لم يكن مضارا إن لم يكن الأب زوّجها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عليها تزويج الأب و الجد</w:t>
      </w:r>
      <w:r>
        <w:rPr>
          <w:rFonts w:eastAsia="Amiri" w:cs="Amiri" w:ascii="Amiri" w:hAnsi="Amiri"/>
          <w:color w:val="111111"/>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 و أما العقل فلعدم بقاء الموضوع لصحة نكاح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زوّج كل منهما من شخص فإن علم السابق منهما فهو المقدم و لغي الآخر، و إن علم التقارن قدّم عقد الجد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جهل التاريخان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إن علم تاريخ أحدهما دون الآخر فإن كان المعلوم تاريخ عقد الجد قدّم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المعلوم تاريخ عقد الأب احتمل تقدمه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الأظهر تقديم عقد الجد لأن المستفاد من خبر عبيد بن زرارة أولوية الجد ما لم يكن الأب زوّجها قبله فشرط تقديم عقد الأب كونه سابقا، و 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ما تقدم آنفا في قول الصادق عليه السّلام، و في صحيح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زوج الرجل ابنة ابنه فهو جائز على ابنه و لا لابنه أيضا أن يزوّجها،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هوى أبوها رجلا و جدّها رجلا؟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أولى بنكاحها</w:t>
      </w:r>
      <w:r>
        <w:rPr>
          <w:rFonts w:eastAsia="Amiri" w:cs="Amiri" w:ascii="Amiri" w:hAnsi="Amiri"/>
          <w:color w:val="111111"/>
          <w:sz w:val="28"/>
          <w:szCs w:val="28"/>
          <w:rtl w:val="true"/>
          <w:lang w:bidi="ar-SA"/>
        </w:rPr>
        <w:t xml:space="preserve">» </w:t>
      </w:r>
      <w:r>
        <w:rPr>
          <w:rStyle w:val="FootnoteAnchor"/>
          <w:rtl w:val="true"/>
        </w:rPr>
        <w:footnoteReference w:id="569"/>
      </w:r>
      <w:r>
        <w:rPr>
          <w:rFonts w:ascii="Amiri" w:hAnsi="Amiri" w:eastAsia="Amiri" w:cs="Amiri"/>
          <w:color w:val="111111"/>
          <w:sz w:val="28"/>
          <w:sz w:val="28"/>
          <w:szCs w:val="28"/>
          <w:rtl w:val="true"/>
          <w:lang w:bidi="ar-SA"/>
        </w:rPr>
        <w:t>، و قريب منه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منه رحمه اللّه بعد أسطر من أن من شرط تقديم عقد الأب كونه سابقا و ما لم يعلم ذلك يكون عقد الجد أولى فيكون ذلك بمنزلة أن نقول أصالة تقديم عقد الجد مطلقا عند الشك إلا ما خرج بالدليل، و ليس هذا من الأصل الجاري في الموضوع حتى يشكل عليه إما بالمعارضة و التساقط و عدم الجريان في أطراف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كأصل كلي و قاعدة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في موارد الشك في تقديم عقد الجد أو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مستفاد من الحديث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حسن ثبوتا و لكن الحديث قاصر عنه إثباتا و الأحوط إجراء حكم المرأة المعلومة إجمالا كونها زوجة لأحد رجلين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سبق عقد الأب فيصح عقد الجد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بجريان الأصل في عقد الجد أيضا بالنسبة إلى لحاظ عقد الأب فيجري و يتعارض الأصلان و يسقطان بالمعارضة، و يجري عليها حكم العلم الإجمالي بكون المرأة زوجة لأحد الرجلين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تقديم عقد الأب عليه و هو المتيقن إن لم يجر الأصل </w:t>
      </w:r>
    </w:p>
    <w:p>
      <w:pPr>
        <w:pStyle w:val="BookText"/>
        <w:rPr/>
      </w:pPr>
      <w:r>
        <w:rPr>
          <w:rFonts w:ascii="Amiri" w:hAnsi="Amiri" w:eastAsia="Amiri" w:cs="Amiri"/>
          <w:color w:val="111111"/>
          <w:sz w:val="28"/>
          <w:sz w:val="28"/>
          <w:szCs w:val="28"/>
          <w:rtl w:val="true"/>
          <w:lang w:bidi="ar-SA"/>
        </w:rPr>
        <w:t xml:space="preserve">لم يعلم ذلك يكون عقد الجد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اللازم تقديم عقد الجد في جميع الصور إلا في صورة معلومية سبق عقد الأب، و لو تشاح الأب و الجد فاختار كل منهما واحدا قدّم اختيار الجد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بادر الأب فعقد فهل يكون باطلا أو يصح؟ وجهان بل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سابقا فيجب تقديمه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معلوم التاريخ فيتساقطان حينئذ و يرجع إلى العلم الإجمالي بكونها ذات زوج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الأصول الموضوعية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المستفاد من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المقام و سائر الموارد من الحادثين المجهولي التاريخ أو تاريخ أحدهما مجهول فقط، فيجري الأصلان، و يسقطان بالمعارضة في الأول و ينجز العلم الإجمالي و يجري الأصل في مجهول التاريخ و ينحل العلم الإجمالي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فالمصنف يقول إن المستفاد منها تأسيس قاعدة كلية في المقام غير مرتبطة بالأصول الموضوعية أبدا، و هي أنه في كل حادثين من عقد الأب و الجد يقدم عقد الجد إلا أن يعلم بتقديم عقد الأب كما يستفاد منها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امرأة يجوز نكاحها حتى يعلم عدم الجواز، فيقدم عقد الجد في جميع موارد الشك مطلقا ما لم يعلم سبق عقد الأب بوجه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نصوصا منها ما تقدم من موثق عبيد بن زرارة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ادعى في كشف اللثام الإجماع على صحته و تقديمه فلا يبقى موضوع لصحة عقد الجد حينئذ، و يمكن استفادة ذلك من الرواية أيضا، لأنه عليه السّلام أثبت الولاية في مقام إرادة إنشاء العقد لا بعد فعليّة وقوعه خارجا </w:t>
      </w:r>
    </w:p>
    <w:p>
      <w:pPr>
        <w:pStyle w:val="BookText"/>
        <w:rPr/>
      </w:pPr>
      <w:r>
        <w:rPr>
          <w:rFonts w:ascii="Amiri" w:hAnsi="Amiri" w:eastAsia="Amiri" w:cs="Amiri"/>
          <w:color w:val="111111"/>
          <w:sz w:val="28"/>
          <w:sz w:val="28"/>
          <w:szCs w:val="28"/>
          <w:rtl w:val="true"/>
          <w:lang w:bidi="ar-SA"/>
        </w:rPr>
        <w:t xml:space="preserve">و من أن لازم أولوية اختيار الجد عدم صحة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مراعاة الاحتياط، و لو تشاح الجد الأسفل و الأعلى هل يجري عليهما حكم الأب و الجد أو لا؟ وجهان، أوجههما الثاني لأنهما ليسا أبا و جدا بل كلاهما جد فلا يشملهما ما دل على تقديم الجد على الأب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يكن مضارا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إبطال عقد و تجديد العقد عليها ثانيا نحو ضرر و تلاعب بالنكاح خصوصا إن كانت المرأة من المحترمات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ثبت أن الأولوية في المقام من قبيل الأولوية في الآية المباركة وَ أُولُوا الْأَرْحامِ بَعْضُهُمْ أَوْلى بِبَعْضٍ فِي كِتابِ اللّهِ </w:t>
      </w:r>
      <w:r>
        <w:rPr>
          <w:rStyle w:val="FootnoteAnchor"/>
          <w:rtl w:val="true"/>
        </w:rPr>
        <w:footnoteReference w:id="571"/>
      </w:r>
      <w:r>
        <w:rPr>
          <w:rFonts w:ascii="Amiri" w:hAnsi="Amiri" w:eastAsia="Amiri" w:cs="Amiri"/>
          <w:color w:val="111111"/>
          <w:sz w:val="28"/>
          <w:sz w:val="28"/>
          <w:szCs w:val="28"/>
          <w:rtl w:val="true"/>
          <w:lang w:bidi="ar-SA"/>
        </w:rPr>
        <w:t>، و لكن إن لم يثبت ذلك فكيف يصح الاستدلال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الحكم المخالف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نسب إلى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جاء بابنه يستعدي به عند رسول اللّه صلّى اللّه عليه و آله،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مالك لأبيك</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 محمول على نحو من الأخلاقيات لا أن يكون حكما إلزاميا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عن ابن جعفر عن أخيه الكاظم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أتاه رجلان يخطبان ابنته فهوي أن يزوّج أحدهما و هوى أبوه الآخر أيهما أحق أن ينكح؟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هوى الجد أحق بالجارية لأنها و أباها للجد</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عبيد بن زرارة عن أبي عبد اللّه عليه السّلام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لذات يوم عند زياد بن عبد اللّه إذ جاء رجل يستعدي على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ان أبي زوج ابنتي بغير إذني، فقال زياد لجلسائه الذين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فيما يقول هذا الرجل؟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أبا عبد اللّه، </w:t>
      </w:r>
      <w:bookmarkStart w:id="701" w:name="pg12261_111911"/>
    </w:p>
    <w:p>
      <w:pPr>
        <w:pStyle w:val="Heading4"/>
        <w:numPr>
          <w:ilvl w:val="3"/>
          <w:numId w:val="1"/>
        </w:numPr>
        <w:rPr/>
      </w:pPr>
      <w:bookmarkStart w:id="702" w:name="__RefHeading___Toc6902389_417432637"/>
      <w:bookmarkStart w:id="703" w:name="_Toc270"/>
      <w:bookmarkEnd w:id="701"/>
      <w:bookmarkEnd w:id="702"/>
      <w:r>
        <w:rPr>
          <w:rtl w:val="true"/>
        </w:rPr>
        <w:t xml:space="preserve">مسألة </w:t>
      </w:r>
      <w:r>
        <w:rPr/>
        <w:t>10</w:t>
      </w:r>
      <w:r>
        <w:rPr>
          <w:rtl w:val="true"/>
        </w:rPr>
        <w:t xml:space="preserve">: </w:t>
      </w:r>
      <w:r>
        <w:rPr>
          <w:rtl w:val="true"/>
        </w:rPr>
        <w:t>لا يجوز للولي تزويج المولى عليه بمن به عيب</w:t>
      </w:r>
      <w:bookmarkEnd w:id="7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للولي تزويج المولى عليه بمن به عيب سواء كان من العيوب المجوّزة للفسخ أو لا، لأنه خلاف المصلحة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هناك مصلحة لازمة المراعاة 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لا خيار له و لا للمولى عليه إن لم يكن من العيوب المجوّزة للفسخ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منها ففي ثبوت الخيار للمولّى عليه بعد بلوغه أو إفاقته و عدمه، لأن المفروض إقدام الولي مع علمه به، وجهان أوجههما الأول، لإطلاق أدلة تلك العيوب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قصوره بمنزلة جهله، و علم الولي و لحاظه المصلحة لا</w:t>
      </w:r>
    </w:p>
    <w:p>
      <w:pPr>
        <w:pStyle w:val="BookText"/>
        <w:rPr/>
      </w:pPr>
      <w:r>
        <w:rPr>
          <w:rFonts w:ascii="Amiri" w:hAnsi="Amiri" w:eastAsia="Amiri" w:cs="Amiri"/>
          <w:color w:val="111111"/>
          <w:sz w:val="28"/>
          <w:sz w:val="28"/>
          <w:szCs w:val="28"/>
          <w:rtl w:val="true"/>
          <w:lang w:bidi="ar-SA"/>
        </w:rPr>
        <w:t>فلما سألني أقبلت على الذين أجابوه،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فيما تروون أنتم عن رسول اللّه أن رجلا جاء يستعديه على أبيه في مثل هذا،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مالك لأبيك؟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هذا و هو ماله لأبيه و لا يجوز نكاحه؟ قال فأخذ بقولهم و ترك قولي</w:t>
      </w:r>
      <w:r>
        <w:rPr>
          <w:rFonts w:eastAsia="Amiri" w:cs="Amiri" w:ascii="Amiri" w:hAnsi="Amiri"/>
          <w:color w:val="111111"/>
          <w:sz w:val="28"/>
          <w:szCs w:val="28"/>
          <w:rtl w:val="true"/>
          <w:lang w:bidi="ar-SA"/>
        </w:rPr>
        <w:t xml:space="preserve">» </w:t>
      </w:r>
      <w:r>
        <w:rPr>
          <w:rStyle w:val="FootnoteAnchor"/>
          <w:rtl w:val="true"/>
        </w:rPr>
        <w:footnoteReference w:id="574"/>
      </w:r>
      <w:r>
        <w:rPr>
          <w:rFonts w:ascii="Amiri" w:hAnsi="Amiri" w:eastAsia="Amiri" w:cs="Amiri"/>
          <w:color w:val="111111"/>
          <w:sz w:val="28"/>
          <w:sz w:val="28"/>
          <w:szCs w:val="28"/>
          <w:rtl w:val="true"/>
          <w:lang w:bidi="ar-SA"/>
        </w:rPr>
        <w:t>، فلا وجه للاستدلال بهما، لأنه على فرض التمامية دالان على مجرد النفوذ في الجملة و إن عقد الجد نافذ لا على التقديم عند التعارض فلا يشمل مثل المقام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خلاف سيرة المتشرعة بل العقلاء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وجود المصلحة اللازمة المراعاة و الولي إنما جعل وليا لمراعاة مصالح المولّى عليه، فالمقتضي موجود و المانع مفقود فتشمله الأدلة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اللزوم بعد فرض أن العيب لا يكون من العيوب المجوّزة للفسخ و تمامية العقد من جميع جهاته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للمقام و غيره بعد فرض كون الطرف قاصرا، فيكون قصوره بمنزلة الجهل كما ذكره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يوجب سقوط الخيار للمولى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غاية ما تفيد المصلحة إنما هو صحة العقد فتبقى أدلة الخيار بحالها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ربما يحتمل ثبوت الخيار للولي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استيفاء ما للمولى عليه من الحق، و هل له إسقاطه أم لا؟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هناك مصلحة ملزمة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كان الولي جاهلا بالعيب و لم يعلم به إلا بعد العقد فإن كان من العيوب المجوزة للفسخ فلا إشكال في ثبوت الخيار له و للمولى عليه إن لم يفسخ و للمولى عليه فقط إذا لم يعلم به الولي إلى أن بلغ أو أفاق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من العيوب الأخر فلا خيار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ثبوته للملوى عليه و عدمه وجهان، أوجههما ذلك لأنه يكشف عن عدم المصلحة في ذلك التزويج بل يمكن أن يقال إن العقد فضولي حينئذ لا أنه صحيح و له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المولى عليه قاصر و مر أن قصوره بمنزلة جهله فيشمله دليل الخيار للزوجين أولا و بالذات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الخيار إنما يعرض للعقد الصحيح دون ما كان باطلا إذ لا موضوع للخيار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ذلك من صاحب الجواهر رحمه اللّه بدعوى وحدة العقد المضاف بالنسبة إلى كل منهما فبالنسبة إلى المولّى عليه بالتسبيب، و بالنسبة إلى نفس الولي بالمباشرة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ثبوت ولايته لمثل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فيشمله إطلاق أدلة الخيار بعد تحقق المقتضي و فقد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أدلة الخيار في ذلك كله، مضافا إلى ظهور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اللزوم و لكن من حيث كونه وليا للمولّى عليه، فلو قلنا بثبوت الخيار للمولّى عليه يكون للولي اعماله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 فضوليا إشكال، لأن العقد الفضولي ما كان جامعا للشرائط </w:t>
      </w:r>
      <w:bookmarkStart w:id="704" w:name="pg12261_111913"/>
    </w:p>
    <w:p>
      <w:pPr>
        <w:pStyle w:val="Heading4"/>
        <w:numPr>
          <w:ilvl w:val="3"/>
          <w:numId w:val="1"/>
        </w:numPr>
        <w:rPr/>
      </w:pPr>
      <w:bookmarkStart w:id="705" w:name="__RefHeading___Toc6902391_417432637"/>
      <w:bookmarkStart w:id="706" w:name="_Toc271"/>
      <w:bookmarkEnd w:id="704"/>
      <w:bookmarkEnd w:id="705"/>
      <w:r>
        <w:rPr>
          <w:rtl w:val="true"/>
        </w:rPr>
        <w:t xml:space="preserve">مسألة </w:t>
      </w:r>
      <w:r>
        <w:rPr/>
        <w:t>11</w:t>
      </w:r>
      <w:r>
        <w:rPr>
          <w:rtl w:val="true"/>
        </w:rPr>
        <w:t xml:space="preserve">: </w:t>
      </w:r>
      <w:r>
        <w:rPr>
          <w:rtl w:val="true"/>
        </w:rPr>
        <w:t>مملوك المملوك كالمملوك في كون أمر تزويجه بيد المولى</w:t>
      </w:r>
      <w:bookmarkEnd w:id="7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 المملوك كالمملوك في كون أمر تزويجه بيد المولى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707" w:name="__RefHeading___Toc6902393_417432637"/>
      <w:bookmarkStart w:id="708" w:name="_Toc272"/>
      <w:bookmarkEnd w:id="707"/>
      <w:r>
        <w:rPr>
          <w:rtl w:val="true"/>
        </w:rPr>
        <w:t xml:space="preserve">مسألة </w:t>
      </w:r>
      <w:r>
        <w:rPr/>
        <w:t>12</w:t>
      </w:r>
      <w:r>
        <w:rPr>
          <w:rtl w:val="true"/>
        </w:rPr>
        <w:t xml:space="preserve">: </w:t>
      </w:r>
      <w:r>
        <w:rPr>
          <w:rtl w:val="true"/>
        </w:rPr>
        <w:t>للوصي أن يزوّج المجنون المحتاج الى الزواج بل الصغير أيضا</w:t>
      </w:r>
      <w:bookmarkEnd w:id="7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للوصي أن يزوّج المجنون المحتاج الى الزواج بل الصغير أيضا، لكن بشرط نص الموصي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عيّن الزوجة أو</w:t>
      </w:r>
    </w:p>
    <w:p>
      <w:pPr>
        <w:pStyle w:val="BookText"/>
        <w:rPr/>
      </w:pPr>
      <w:r>
        <w:rPr>
          <w:rFonts w:ascii="Amiri" w:hAnsi="Amiri" w:eastAsia="Amiri" w:cs="Amiri"/>
          <w:color w:val="111111"/>
          <w:sz w:val="28"/>
          <w:sz w:val="28"/>
          <w:szCs w:val="28"/>
          <w:rtl w:val="true"/>
          <w:lang w:bidi="ar-SA"/>
        </w:rPr>
        <w:t>إلا إذن من له الإذن، و في المقام إن عقد الولي إذا كان خلاف المصلحة باطل من أصله إلا إذا قلنا بأنه لا يعتبر فيه المصلحة و إنما يكفي عدم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الظاهر أن العقد على المعيوب يعد من المفسدة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و ماله لأهله لا يجوز له تحرير، و لا كثير عطاء، و لا وصية، إلا أن يشاء سيده</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عدم الولاية للوصي على النكاح إلا أن يدل دليل معتبر عليه كما نسب إلى المشهور عدم الولاية له عليه مطلقا نص الموصي بذلك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استدل به على ثبوت ولايته عليه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العمومات و الإطلاقات الدالة على حسن الوصية و الرغبة فيها و هي كثيرة كتابا مثل قوله تعالى كُتِبَ عَلَيْكُمْ إِذا حَضَرَ أَحَدَكُمُ الْمَوْتُ إِنْ تَرَكَ خَيْراً الْوَصِيَّةُ لِلْوالِدَيْنِ وَ الْأَقْرَبِينَ بِالْمَعْرُوفِ حَقًّا عَلَى الْمُتَّقِينَ </w:t>
      </w:r>
      <w:r>
        <w:rPr>
          <w:rStyle w:val="FootnoteAnchor"/>
          <w:rtl w:val="true"/>
        </w:rPr>
        <w:footnoteReference w:id="576"/>
      </w:r>
      <w:r>
        <w:rPr>
          <w:rFonts w:ascii="Amiri" w:hAnsi="Amiri" w:eastAsia="Amiri" w:cs="Amiri"/>
          <w:color w:val="111111"/>
          <w:sz w:val="28"/>
          <w:sz w:val="28"/>
          <w:szCs w:val="28"/>
          <w:rtl w:val="true"/>
          <w:lang w:bidi="ar-SA"/>
        </w:rPr>
        <w:t>، و سنة كما يأتي</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مقام أصل التشريع و الترغيب إليها و لا يصح التمسك بها لإثبات ما شك في صحة أصل الوصية كما في جميع الموارد المشكوكة، مع أن المنساق منها الوصية بالمال و ما يتعلق بنفس الشخص من التجهيزات فلا يشمل المقام كما هو واضح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إنشاء الوصية و صدقها عرفا يدخل فيها جميع ما يمكن أن يكون موردا لها كالنكاح و غيره، فمقتضى أصالة الإطلاق و العموم هو التعميم إلا ما خرج بدليل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الصدق العرفي بالنسبة إلى المورد المشكوك و وجود دليل من الخارج أن هذا القسم من الوصية صحيح لا بأس بالشمول دون ما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فَمَنْ بَدَّلَهُ بَعْدَ ما سَمِعَهُ فَإِنَّما إِثْمُهُ عَلَى الَّذِينَ يُبَدِّلُونَهُ </w:t>
      </w:r>
      <w:r>
        <w:rPr>
          <w:rStyle w:val="FootnoteAnchor"/>
          <w:rtl w:val="true"/>
        </w:rPr>
        <w:footnoteReference w:id="577"/>
      </w:r>
      <w:r>
        <w:rPr>
          <w:rFonts w:ascii="Amiri" w:hAnsi="Amiri" w:eastAsia="Amiri" w:cs="Amiri"/>
          <w:color w:val="111111"/>
          <w:sz w:val="28"/>
          <w:sz w:val="28"/>
          <w:szCs w:val="28"/>
          <w:rtl w:val="true"/>
          <w:lang w:bidi="ar-SA"/>
        </w:rPr>
        <w:t>، فيما إذا نص الموصي على كونه وصيا و قيّما على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كون مورد الوصية و القيمومة صحيحا شرعا و الشك في الصحة يكفي في عدمها فلا وجه للتمسك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جعفر عليه السّلام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بيده 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الأب، و الأخ، و الرجل يوصى إليه، و الذي يجوز أمره في مال المرأة فيبتاع لها و يشتري، فأي هؤلاء عفا فعفوه جائز في المهر إذا عفا عنه</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اشتماله على الأخ و إسقاطه للجد أسقطه عن الاعتبار مع كونه في مقام الحصر في تفسير الآية الشريفة أَوْ يَعْفُوَا الَّذِي بِيَدِهِ عُقْدَةُ النِّكاحِ </w:t>
      </w:r>
      <w:r>
        <w:rPr>
          <w:rStyle w:val="FootnoteAnchor"/>
          <w:rtl w:val="true"/>
        </w:rPr>
        <w:footnoteReference w:id="579"/>
      </w:r>
      <w:r>
        <w:rPr>
          <w:rFonts w:ascii="Amiri" w:hAnsi="Amiri" w:eastAsia="Amiri" w:cs="Amiri"/>
          <w:color w:val="111111"/>
          <w:sz w:val="28"/>
          <w:sz w:val="28"/>
          <w:szCs w:val="28"/>
          <w:rtl w:val="true"/>
          <w:lang w:bidi="ar-SA"/>
        </w:rPr>
        <w:t>، و يمكن حمله على الوكيل بقرينة ذيله، و يشهد لسقوطه عن الاعتبار صحيح ابن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رجل عن رجل مات و ترك أخوين و ابنة، و البنت صغيرة فعمد أحد الأخوين الوصي فزوج الابنة من ابنه ثمَّ مات أب الابن المزوّج، فلما أن مات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لم يزوّج ابنه فزوج الجارية من ابنه، فقيل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الزوجين أحب إليك الأول أو الآخر؟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ثمَّ إن الأخ الثاني مات و للأخ الأول ابن أكبر من ابن المزوّج، فقال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اختاري أيهما أحب إليك الزوج الأول أو </w:t>
      </w:r>
      <w:bookmarkStart w:id="709" w:name="pg12261_111915"/>
    </w:p>
    <w:p>
      <w:pPr>
        <w:pStyle w:val="BookText"/>
        <w:rPr/>
      </w:pPr>
      <w:bookmarkEnd w:id="709"/>
      <w:r>
        <w:rPr>
          <w:rFonts w:ascii="Amiri" w:hAnsi="Amiri" w:eastAsia="Amiri" w:cs="Amiri"/>
          <w:color w:val="111111"/>
          <w:sz w:val="28"/>
          <w:sz w:val="28"/>
          <w:szCs w:val="28"/>
          <w:rtl w:val="true"/>
          <w:lang w:bidi="ar-SA"/>
        </w:rPr>
        <w:t xml:space="preserve">الزوج أو أطلق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بين أن يكون وصيا من قبل الأب أو من قبل الجد لكن بشرط عدم وجود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فالأمر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4"/>
        <w:numPr>
          <w:ilvl w:val="3"/>
          <w:numId w:val="1"/>
        </w:numPr>
        <w:rPr/>
      </w:pPr>
      <w:bookmarkStart w:id="710" w:name="__RefHeading___Toc6902395_417432637"/>
      <w:bookmarkStart w:id="711" w:name="_Toc273"/>
      <w:bookmarkEnd w:id="710"/>
      <w:r>
        <w:rPr>
          <w:rtl w:val="true"/>
        </w:rPr>
        <w:t xml:space="preserve">مسألة </w:t>
      </w:r>
      <w:r>
        <w:rPr/>
        <w:t>13</w:t>
      </w:r>
      <w:r>
        <w:rPr>
          <w:rtl w:val="true"/>
        </w:rPr>
        <w:t xml:space="preserve">: </w:t>
      </w:r>
      <w:r>
        <w:rPr>
          <w:rtl w:val="true"/>
        </w:rPr>
        <w:t>للحاكم الشرعي تزويج من لا وليّ له</w:t>
      </w:r>
      <w:bookmarkEnd w:id="7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للحاكم الشرعي تزويج من لا وليّ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الأب</w:t>
      </w:r>
    </w:p>
    <w:p>
      <w:pPr>
        <w:pStyle w:val="BookText"/>
        <w:rPr/>
      </w:pPr>
      <w:r>
        <w:rPr>
          <w:rFonts w:ascii="Amiri" w:hAnsi="Amiri" w:eastAsia="Amiri" w:cs="Amiri"/>
          <w:color w:val="111111"/>
          <w:sz w:val="28"/>
          <w:sz w:val="28"/>
          <w:szCs w:val="28"/>
          <w:rtl w:val="true"/>
          <w:lang w:bidi="ar-SA"/>
        </w:rPr>
        <w:t>الزوج الآخر،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فيها أنها للزوج الأخير و ذلك انها قد كانت أدركت حين زوّجها و ليس لها أن تنقض ما عقدته بعد إدراكها</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يَسْئَلُونَكَ عَنِ الْيَتامى قُلْ إِصْلاحٌ لَهُمْ خَيْرٌ </w:t>
      </w:r>
      <w:r>
        <w:rPr>
          <w:rStyle w:val="FootnoteAnchor"/>
          <w:rtl w:val="true"/>
        </w:rPr>
        <w:footnoteReference w:id="581"/>
      </w:r>
      <w:r>
        <w:rPr>
          <w:rFonts w:ascii="Amiri" w:hAnsi="Amiri" w:eastAsia="Amiri" w:cs="Amiri"/>
          <w:color w:val="111111"/>
          <w:sz w:val="28"/>
          <w:sz w:val="28"/>
          <w:szCs w:val="28"/>
          <w:rtl w:val="true"/>
          <w:lang w:bidi="ar-SA"/>
        </w:rPr>
        <w:t>، و التزويج مع المصلحة إصلاح فهو خير مأذون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خيرية الصلح و الإصلاح مسلّمة بشرط أن يكون المصلح مأذونا في متعلقهما شرعا و هذا هو أول الدعوى، فلا يصح الاستدلال بمثل هذه الأدلة للمقام، لأنها من التمسك بالدليل في الموضوع المشكوك هذا كله في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المجنون فلا بد و أن يقيد بما إذا اتصل جنونه بصغره على فرض ثبوت الولاية للوصي على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إطلاق الولاية على فرض ثبوتها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لكل منهما ولاية على تعيين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وصول النوبة إلى الفرع مع وجود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الحاجة الملزمة فلا ريب في كونه من أمور الحسبة و الحاكم الشرعي منصوب لإقامتها كما مر و هو المتيقن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السلطان وليّ من لا وليّ له</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 الذي جعل من القواعد الكلية كسائر أقواله صلّى اللّه عليه و آله المباركة التي هي من جوامع الكلم، و هو المتيقن من تسالم الأصحاب و إجماعهم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مع عدمها فمقتضى الأصل عدم الولاية على ذلك بعد عدم دليل </w:t>
      </w:r>
      <w:bookmarkStart w:id="712" w:name="pg12261_111916"/>
    </w:p>
    <w:p>
      <w:pPr>
        <w:pStyle w:val="BookText"/>
        <w:rPr/>
      </w:pPr>
      <w:bookmarkEnd w:id="712"/>
      <w:r>
        <w:rPr>
          <w:rFonts w:ascii="Amiri" w:hAnsi="Amiri" w:eastAsia="Amiri" w:cs="Amiri"/>
          <w:color w:val="111111"/>
          <w:sz w:val="28"/>
          <w:sz w:val="28"/>
          <w:szCs w:val="28"/>
          <w:rtl w:val="true"/>
          <w:lang w:bidi="ar-SA"/>
        </w:rPr>
        <w:t xml:space="preserve">و الجد و الوصي بشرط الحاجة إليه أو قضاء المصلحة اللازمة المراعاة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713" w:name="__RefHeading___Toc6902397_417432637"/>
      <w:bookmarkStart w:id="714" w:name="_Toc274"/>
      <w:bookmarkEnd w:id="713"/>
      <w:r>
        <w:rPr>
          <w:rtl w:val="true"/>
        </w:rPr>
        <w:t xml:space="preserve">مسألة </w:t>
      </w:r>
      <w:r>
        <w:rPr/>
        <w:t>14</w:t>
      </w:r>
      <w:r>
        <w:rPr>
          <w:rtl w:val="true"/>
        </w:rPr>
        <w:t xml:space="preserve">: </w:t>
      </w:r>
      <w:r>
        <w:rPr>
          <w:rtl w:val="true"/>
        </w:rPr>
        <w:t>يستحب للمرأة المالكة أمرها أن تستأذن أباها أو جدها</w:t>
      </w:r>
      <w:bookmarkEnd w:id="7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للمرأة المالكة أمرها أن تستأذن أباها أو جدها، و إن لم يكونا فتوكل أخاها، و إن تعدد اختارت الأكبر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715" w:name="__RefHeading___Toc6902399_417432637"/>
      <w:bookmarkStart w:id="716" w:name="_Toc275"/>
      <w:bookmarkEnd w:id="715"/>
      <w:r>
        <w:rPr>
          <w:rtl w:val="true"/>
        </w:rPr>
        <w:t xml:space="preserve">مسألة </w:t>
      </w:r>
      <w:r>
        <w:rPr/>
        <w:t>15</w:t>
      </w:r>
      <w:r>
        <w:rPr>
          <w:rtl w:val="true"/>
        </w:rPr>
        <w:t xml:space="preserve">: </w:t>
      </w:r>
      <w:r>
        <w:rPr>
          <w:rtl w:val="true"/>
        </w:rPr>
        <w:t>ورد في الأخبار أن إذن البكر سكوتها عند العرض عليها</w:t>
      </w:r>
      <w:bookmarkEnd w:id="7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الأخبار أن إذن البكر سكوتها عند العرض عليها، و أفتى به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محمولة على ما إذا ظهر رضاها و كان سكوتها لحيائها عن النطق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معتبر على ولايته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 فتكون الحاجة أعم من ذلك و لكن لا بد من تقييد الحاجة بالحاجات اللازمة في عرف المتشرعة لا مطلق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الأخبار في ذلك كله كما مر في الأخبار الدالة على ولاية الأب و الجد، و كذا ما تقدم من الأخبار الدالة على أن الأخ بيده عقدة النكاح المحمولة على الاستحباب جمعا، مع أن ذلك من محاسن الآداب شرعا و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الخبر فهو قول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سكوتها إقرارها</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 xml:space="preserve">، و قول الصادق عليه السّلام في صحيح داود بن سرحان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يريد أن يزوج أخته قال عليه السّلام يؤامرها، فإن سكتت فهو إقرارها و إن أبت لم يزوجها</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 و في صحيح البزنطي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الرضا عليه السّلام في المرأة البكر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إذنها صماتها و الثيّب أمرها إليها</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الفتوى فهو المشهور بل المجمع عليه بينهم إلا من نادر لا يعمل بخبر الواحد</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المنساق من النص عرفا و في غيره يرجع إلى أصالة عدم ترتب </w:t>
      </w:r>
      <w:bookmarkStart w:id="717" w:name="pg12261_111917"/>
    </w:p>
    <w:p>
      <w:pPr>
        <w:pStyle w:val="Heading4"/>
        <w:numPr>
          <w:ilvl w:val="3"/>
          <w:numId w:val="1"/>
        </w:numPr>
        <w:rPr/>
      </w:pPr>
      <w:bookmarkStart w:id="718" w:name="__RefHeading___Toc6902401_417432637"/>
      <w:bookmarkStart w:id="719" w:name="_Toc276"/>
      <w:bookmarkEnd w:id="717"/>
      <w:bookmarkEnd w:id="718"/>
      <w:r>
        <w:rPr>
          <w:rtl w:val="true"/>
        </w:rPr>
        <w:t xml:space="preserve">مسألة </w:t>
      </w:r>
      <w:r>
        <w:rPr/>
        <w:t>16</w:t>
      </w:r>
      <w:r>
        <w:rPr>
          <w:rtl w:val="true"/>
        </w:rPr>
        <w:t xml:space="preserve">: </w:t>
      </w:r>
      <w:r>
        <w:rPr>
          <w:rtl w:val="true"/>
        </w:rPr>
        <w:t>يشترط في ولاية الأولياء المذكورين البلوغ، و العقل، و الحرية، و الإسلام</w:t>
      </w:r>
      <w:bookmarkEnd w:id="7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ولاية الأولياء المذكورين البلوغ، و العقل، و الحرية، و الإسلام إذا كان المولّى عليه مسلما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ولاية للصغير و الصغيرة على مملوكهما من عبد أو أمة بل الولاية حينئذ لوليهما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مع فساد عقلهما بجنون أو إغماء أو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لا ولاية للأب و الجد مع جنونهما و نحوه و إن جنّ أحدهما دون الآخر فالولاية للآخر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لا ولاية للمملوك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مبعّضا على ولده حرا كان أو عبدا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الولاية في الأول للحاكم و في الثاني لمولاه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لا ولاية للأب الكافر على ولده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للجد إذا كان مسلما</w:t>
      </w:r>
    </w:p>
    <w:p>
      <w:pPr>
        <w:pStyle w:val="BookText"/>
        <w:rPr/>
      </w:pPr>
      <w:r>
        <w:rPr>
          <w:rFonts w:ascii="Amiri" w:hAnsi="Amiri" w:eastAsia="Amiri" w:cs="Amiri"/>
          <w:color w:val="111111"/>
          <w:sz w:val="28"/>
          <w:sz w:val="28"/>
          <w:szCs w:val="28"/>
          <w:rtl w:val="true"/>
          <w:lang w:bidi="ar-SA"/>
        </w:rPr>
        <w:t>الأثر بعد عدم صحة التمسك بإطلاق النص قطعا حتى فيما لم يكن هناك قرائن دالة على الرضا فضلا عما إذا كانت قرائن دالة على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بل الضرورة الفقهية في اعتبار جميع هذه الشروط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قصورهما عن الولاية إجماعا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الإغماء أو نحوه إما أن يكون يسيرا جدا بحيث لا يضر بتصرفاته عند المتشرعة أو يكون بخلاف ذلك و في الثاني تصح دعوى المانعية، و أما الأول فيشكل ذلك بل قد يكون ممنوعا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 الولاية فيه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الأدلة مثل قوله تعالى لا يَقْدِرُ عَلى شَيْ‌ءٍ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الإطلاقات للمبعّض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فلأنها من الحسبة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فلقاعدة السلطنة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نحو سبيل</w:t>
      </w:r>
      <w:r>
        <w:rPr>
          <w:rFonts w:eastAsia="Amiri" w:cs="Amiri" w:ascii="Amiri" w:hAnsi="Amiri"/>
          <w:color w:val="111111"/>
          <w:sz w:val="28"/>
          <w:szCs w:val="28"/>
          <w:rtl w:val="true"/>
          <w:lang w:bidi="ar-SA"/>
        </w:rPr>
        <w:t xml:space="preserve">: </w:t>
      </w:r>
      <w:bookmarkStart w:id="720" w:name="pg12261_111918"/>
    </w:p>
    <w:p>
      <w:pPr>
        <w:pStyle w:val="BookText"/>
        <w:rPr/>
      </w:pPr>
      <w:bookmarkEnd w:id="720"/>
      <w:r>
        <w:rPr>
          <w:rFonts w:ascii="Amiri" w:hAnsi="Amiri" w:eastAsia="Amiri" w:cs="Amiri"/>
          <w:color w:val="111111"/>
          <w:sz w:val="28"/>
          <w:sz w:val="28"/>
          <w:szCs w:val="28"/>
          <w:rtl w:val="true"/>
          <w:lang w:bidi="ar-SA"/>
        </w:rPr>
        <w:t xml:space="preserve">و للحاكم إذا كان كافرا أيضا، و الأقوى ثبوت ولايته على ولده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تزويج الولي في حال إحرامه أو إحرام المولّى عليه سواء كان بمباشرته أو بالتوكيل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بأس بالتوكيل حال الإحرام ليوقع العقد بعد الإحلال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4"/>
        <w:numPr>
          <w:ilvl w:val="3"/>
          <w:numId w:val="1"/>
        </w:numPr>
        <w:rPr/>
      </w:pPr>
      <w:bookmarkStart w:id="721" w:name="__RefHeading___Toc6902403_417432637"/>
      <w:bookmarkStart w:id="722" w:name="_Toc277"/>
      <w:bookmarkEnd w:id="721"/>
      <w:r>
        <w:rPr>
          <w:rtl w:val="true"/>
        </w:rPr>
        <w:t xml:space="preserve">مسألة </w:t>
      </w:r>
      <w:r>
        <w:rPr/>
        <w:t>17</w:t>
      </w:r>
      <w:r>
        <w:rPr>
          <w:rtl w:val="true"/>
        </w:rPr>
        <w:t xml:space="preserve">: </w:t>
      </w:r>
      <w:r>
        <w:rPr>
          <w:rtl w:val="true"/>
        </w:rPr>
        <w:t>يجب على الوكيل في التزويج أن لا يتعدى عما عيّنه الموكّل</w:t>
      </w:r>
      <w:bookmarkEnd w:id="7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الوكيل في التزويج أن لا يتعدى عما عيّنه الموكّل من حيث الشخص و المهر و سائر الخصوصيات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كان فضوليا موقوفا على الإجازة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الإطلاق و عدم التعيين يجب مراعاة مصلحة الموكّل من سائر الجهات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التعدي يصير فضوليا، و لو وكّلت المرأة رجلا في تزويجها لا يجوز له أن يزوجها من</w:t>
      </w:r>
    </w:p>
    <w:p>
      <w:pPr>
        <w:pStyle w:val="BookText"/>
        <w:rPr/>
      </w:pPr>
      <w:r>
        <w:rPr>
          <w:rFonts w:ascii="Amiri" w:hAnsi="Amiri" w:eastAsia="Amiri" w:cs="Amiri"/>
          <w:color w:val="111111"/>
          <w:sz w:val="28"/>
          <w:sz w:val="28"/>
          <w:szCs w:val="28"/>
          <w:rtl w:val="true"/>
          <w:lang w:bidi="ar-SA"/>
        </w:rPr>
        <w:t xml:space="preserve">وَ لَنْ يَجْعَلَ اللّهُ لِلْكافِرِينَ عَلَى الْمُؤْمِنِينَ سَبِيلًا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الأدلة و إطلاقها الشامل للكفار أيضا، و يشهد له إطلاق قوله تعالى وَ الَّذِينَ كَفَرُوا بَعْضُهُمْ أَوْلِياءُ بَعْضٍ </w:t>
      </w:r>
      <w:r>
        <w:rPr>
          <w:rStyle w:val="FootnoteAnchor"/>
          <w:rtl w:val="true"/>
        </w:rPr>
        <w:footnoteReference w:id="588"/>
      </w:r>
      <w:r>
        <w:rPr>
          <w:rFonts w:ascii="Amiri" w:hAnsi="Amiri" w:eastAsia="Amiri" w:cs="Amiri"/>
          <w:color w:val="111111"/>
          <w:sz w:val="28"/>
          <w:sz w:val="28"/>
          <w:szCs w:val="28"/>
          <w:rtl w:val="true"/>
          <w:lang w:bidi="ar-SA"/>
        </w:rPr>
        <w:t>،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فعن الصادق عليه السّلام في صحيح ابن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للمحرم أن يتزوج و لا يزوّج و إن تزوّج أو زوّج محلا فتزويجه باطل</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 إلى غير ذلك من الأخبار كما تقدم في كتاب الحج فلا وجه للتكرار بالإعادة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لتقوم الوكالة بالإذن و لا إذن في مورد التعدي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الفضولي كل عقد لم يؤذن فيه و هذا مما لم يؤذن فيه فيكون فضوليا متوقفا على الإجازة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السيرة، و ظهور الوكالة في ذلك، و أما أنه مع التخلف يكون فضوليا يتوقف على الإجازة، فلما مر في سابقة</w:t>
      </w:r>
      <w:r>
        <w:rPr>
          <w:rFonts w:eastAsia="Amiri" w:cs="Amiri" w:ascii="Amiri" w:hAnsi="Amiri"/>
          <w:color w:val="111111"/>
          <w:sz w:val="28"/>
          <w:szCs w:val="28"/>
          <w:rtl w:val="true"/>
          <w:lang w:bidi="ar-SA"/>
        </w:rPr>
        <w:t xml:space="preserve">. </w:t>
      </w:r>
      <w:bookmarkStart w:id="723" w:name="pg12261_111919"/>
    </w:p>
    <w:p>
      <w:pPr>
        <w:pStyle w:val="BookText"/>
        <w:rPr/>
      </w:pPr>
      <w:bookmarkEnd w:id="723"/>
      <w:r>
        <w:rPr>
          <w:rFonts w:ascii="IRNazanin" w:hAnsi="IRNazanin" w:eastAsia="IRNazanin"/>
          <w:color w:val="111111"/>
          <w:sz w:val="28"/>
          <w:sz w:val="28"/>
          <w:szCs w:val="28"/>
          <w:rtl w:val="true"/>
          <w:lang w:bidi="fa-IR"/>
        </w:rPr>
        <w:t xml:space="preserve">نفسه للانصراف عنه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لو كان التوكيل على وجه يشمل نفسه أيضا بالعموم أو الإطلاق 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التصريح فأولى بالجواز، و لكن ربما يقال بعدم الجواز مع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الجواز مع العموم، بل قد يقال بعدمه حتى مع التصريح بتزويجها من نفسه لرواية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المحمولة على الكراهة أو غيرها من المحامل</w:t>
      </w:r>
      <w:r>
        <w:rPr>
          <w:rFonts w:eastAsia="Amiri" w:cs="Amiri" w:ascii="Amiri" w:hAnsi="Amiri"/>
          <w:color w:val="111111"/>
          <w:sz w:val="28"/>
          <w:szCs w:val="28"/>
          <w:rtl w:val="true"/>
          <w:lang w:bidi="ar-SA"/>
        </w:rPr>
        <w:t>.</w:t>
      </w:r>
    </w:p>
    <w:p>
      <w:pPr>
        <w:pStyle w:val="Heading4"/>
        <w:numPr>
          <w:ilvl w:val="3"/>
          <w:numId w:val="1"/>
        </w:numPr>
        <w:rPr/>
      </w:pPr>
      <w:bookmarkStart w:id="724" w:name="__RefHeading___Toc6902405_417432637"/>
      <w:bookmarkStart w:id="725" w:name="_Toc278"/>
      <w:bookmarkEnd w:id="724"/>
      <w:r>
        <w:rPr>
          <w:rtl w:val="true"/>
        </w:rPr>
        <w:t xml:space="preserve">مسألة </w:t>
      </w:r>
      <w:r>
        <w:rPr/>
        <w:t>18</w:t>
      </w:r>
      <w:r>
        <w:rPr>
          <w:rtl w:val="true"/>
        </w:rPr>
        <w:t xml:space="preserve">: </w:t>
      </w:r>
      <w:r>
        <w:rPr>
          <w:rtl w:val="true"/>
        </w:rPr>
        <w:t>الأقوى صحة النكاح الواقع فضولا مع الإجازة</w:t>
      </w:r>
      <w:bookmarkEnd w:id="7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صحة النكاح الواقع فضولا مع الإجازة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 فضوليا من أحد الطرفين أو كليهما، كان المعقود له صغيرا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المسالك عدم الخلاف في عدم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في البين ما يوجب الانصراف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النزاع صغروي، فمن يقول بعدم الجواز يقول بالانصراف عن نفسه، و من يقول بالجواز يقول بعدم الانصراف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امرأة تكون في أهل بيت، فتكره أن يعلم بها أهل بيتها، أ يحل لها أن توكّل رجلا يريد أن يتزوجها،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وكلتك فاشهد على تزويجي؟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إن كانت أيّما؟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أيّما،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وكلت غيره بتزويجها منه؟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في النكاح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أبي جعفر عليه السّلام في رواية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سأله عن رجل زوّجته أمه و هو غائب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جائز إن شاء المتزوج قبل و إن شاء ترك</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 و عنه عليه السّلام أيضا في صحيح زرارة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مملوك تزوج بغير إذن سيده فقال عليه السّلام ذاك إلى سيده إن شاء أجازه </w:t>
      </w:r>
    </w:p>
    <w:p>
      <w:pPr>
        <w:pStyle w:val="BookText"/>
        <w:rPr/>
      </w:pPr>
      <w:r>
        <w:rPr>
          <w:rFonts w:ascii="Amiri" w:hAnsi="Amiri" w:eastAsia="Amiri" w:cs="Amiri"/>
          <w:color w:val="111111"/>
          <w:sz w:val="28"/>
          <w:sz w:val="28"/>
          <w:szCs w:val="28"/>
          <w:rtl w:val="true"/>
          <w:lang w:bidi="ar-SA"/>
        </w:rPr>
        <w:t xml:space="preserve">كبيرا، حرا أو عبدا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بالفضولي العقد الصادر من غير الولي و الوكيل سواء كان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كالأخ و العم و الخال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أجنبيا، و كذا الصادر من العبد أو الأمة لنفسه بغير إذن الولي، و منه العقد الصادر من الولي أو الوكيل على غير الوجه المأذون فيه من اللّه أو من الموكل كما إذا أوقع الولي العقد على خلاف المصلحة، أو تعدى الوكيل عما عيّنه الموكل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شاء فرّق بينهما</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 و عن الصادق عليه السّلام في صحيح معاوية بن وهب في 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كنت مملوكا لقوم، و إني تزوّجت امرأة حرة بغير إذن مواليّ ثمَّ أعتقوني بعد ذلك، فأجدد نكاحي إياها حين أعتقت؟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كانوا علموا أنك تزوّجت امرأة و أنت مملوك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سكتوا عني و لم يغيّروا عليّ،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سكوتهم عنك بعد علمهم إقرار منهم اثبت على نكاحك الأول</w:t>
      </w:r>
      <w:r>
        <w:rPr>
          <w:rFonts w:eastAsia="Amiri" w:cs="Amiri" w:ascii="Amiri" w:hAnsi="Amiri"/>
          <w:color w:val="111111"/>
          <w:sz w:val="28"/>
          <w:szCs w:val="28"/>
          <w:rtl w:val="true"/>
          <w:lang w:bidi="ar-SA"/>
        </w:rPr>
        <w:t xml:space="preserve">» </w:t>
      </w:r>
      <w:r>
        <w:rPr>
          <w:rStyle w:val="FootnoteAnchor"/>
          <w:rtl w:val="true"/>
        </w:rPr>
        <w:footnoteReference w:id="593"/>
      </w:r>
      <w:r>
        <w:rPr>
          <w:rFonts w:ascii="Amiri" w:hAnsi="Amiri" w:eastAsia="Amiri" w:cs="Amiri"/>
          <w:color w:val="111111"/>
          <w:sz w:val="28"/>
          <w:sz w:val="28"/>
          <w:szCs w:val="28"/>
          <w:rtl w:val="true"/>
          <w:lang w:bidi="ar-SA"/>
        </w:rPr>
        <w:t>، مع أن الفضولي مطلقا مطابق للقاعدة، لأن مرجع النزاع فيه على طوله إلى أنه هل يعتبر مقارنة الرضاء مع إنشاء العقد أو يكفي لحوقه به أيضا؟ مقتضى العمومات و الإطلاقات هو الثاني، و يصح انتساب صدوره عن رضاه أي صدورا إضافيا اعتباريا لأن الاعتباريات خفيفة المؤنة تصح إضافة صدورها بالنسبة إلى الرضاء المقارن كما تصح بالنسبة إلى المتأخر، و بذلك يظهر فساد قول من ذهب إلى البطلان في المقام، و تقدم في كتاب البيع بعض الكلام مما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أدلة النكاح و عموماتها، و إطلاق ما ورد في خصوص الفضولي في النكاح كما مر مضافا إلى الإجماع على عدم الفرق</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ذلك غير مأذون فيه حين إنشاء العقد إما بحسب الذات أو بحسب بعض الجهات، فالجامع في الفضولي ما صدر عن غير من له الإذن </w:t>
      </w:r>
      <w:bookmarkStart w:id="726" w:name="pg12261_111921"/>
    </w:p>
    <w:p>
      <w:pPr>
        <w:pStyle w:val="BookText"/>
        <w:rPr/>
      </w:pPr>
      <w:bookmarkEnd w:id="726"/>
      <w:r>
        <w:rPr>
          <w:rFonts w:ascii="Amiri" w:hAnsi="Amiri" w:eastAsia="Amiri" w:cs="Amiri"/>
          <w:color w:val="111111"/>
          <w:sz w:val="28"/>
          <w:sz w:val="28"/>
          <w:szCs w:val="28"/>
          <w:rtl w:val="true"/>
          <w:lang w:bidi="ar-SA"/>
        </w:rPr>
        <w:t xml:space="preserve">و لا يعتبر في الإجازة الفورية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التأخير من جهة الجهل بوقوع العقد أو مع العلم به و إرادة التروّي أو عدمها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تصح الإجازة بعد الرد كما لا يجوز الرد بعد الإجازة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فمعها يلزم العقد</w:t>
      </w:r>
      <w:r>
        <w:rPr>
          <w:rFonts w:eastAsia="Amiri" w:cs="Amiri" w:ascii="Amiri" w:hAnsi="Amiri"/>
          <w:color w:val="111111"/>
          <w:sz w:val="28"/>
          <w:szCs w:val="28"/>
          <w:rtl w:val="true"/>
          <w:lang w:bidi="ar-SA"/>
        </w:rPr>
        <w:t>.</w:t>
      </w:r>
    </w:p>
    <w:p>
      <w:pPr>
        <w:pStyle w:val="Heading4"/>
        <w:numPr>
          <w:ilvl w:val="3"/>
          <w:numId w:val="1"/>
        </w:numPr>
        <w:rPr/>
      </w:pPr>
      <w:bookmarkStart w:id="727" w:name="__RefHeading___Toc6902407_417432637"/>
      <w:bookmarkStart w:id="728" w:name="_Toc279"/>
      <w:bookmarkEnd w:id="727"/>
      <w:r>
        <w:rPr>
          <w:rtl w:val="true"/>
        </w:rPr>
        <w:t xml:space="preserve">مسألة </w:t>
      </w:r>
      <w:r>
        <w:rPr/>
        <w:t>19</w:t>
      </w:r>
      <w:r>
        <w:rPr>
          <w:rtl w:val="true"/>
        </w:rPr>
        <w:t xml:space="preserve">: </w:t>
      </w:r>
      <w:r>
        <w:rPr>
          <w:rtl w:val="true"/>
        </w:rPr>
        <w:t>لا يشترط في الإجازة لفظ خاص</w:t>
      </w:r>
      <w:bookmarkEnd w:id="7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الإجازة لفظ خاص بل تقع بكل ما دل على إنشاء الرضاء بذلك العقد، بل تقع بالفعل الدال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4"/>
        <w:numPr>
          <w:ilvl w:val="3"/>
          <w:numId w:val="1"/>
        </w:numPr>
        <w:rPr/>
      </w:pPr>
      <w:bookmarkStart w:id="729" w:name="__RefHeading___Toc6902409_417432637"/>
      <w:bookmarkStart w:id="730" w:name="_Toc280"/>
      <w:bookmarkEnd w:id="729"/>
      <w:r>
        <w:rPr>
          <w:rtl w:val="true"/>
        </w:rPr>
        <w:t xml:space="preserve">مسألة </w:t>
      </w:r>
      <w:r>
        <w:rPr/>
        <w:t>20</w:t>
      </w:r>
      <w:r>
        <w:rPr>
          <w:rtl w:val="true"/>
        </w:rPr>
        <w:t xml:space="preserve">: </w:t>
      </w:r>
      <w:r>
        <w:rPr>
          <w:rtl w:val="true"/>
        </w:rPr>
        <w:t>يشترط في المجيز علمه بأن له أن لا يلتزم بذلك العقد</w:t>
      </w:r>
      <w:bookmarkEnd w:id="7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المجيز علمه بأن له أن لا يلتزم بذلك العقد، فلو اعتقد لزوم العقد عليه فرضي به لم يكف في الإجازة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مشروطا و شرطا أو بحسب الأخير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تسالم الأجلة الشامل لجميع ما ذكر في المتن و صحيح ابن قيس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وليدة باعها ابن سيدها و أبوه غائب فاشتراها رجل فولدت منه غلاما، فجاء سيدها الأول فخاصم سيدها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وليدتي باعها ابني بغير اذني؟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ان يأخذ وليدته و ابنها فناشده الذي اشتراها،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ابنه الذي باعك الوليدة حتى ينفذ البيع لك، فلما رآه أبوه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أرسل ابنك حتى ترسل ابني، فلما رأى ذلك سيد الوليدة أجاز بيع ابنه</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فلما تقدم في كتاب البيع في الفضولي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 فلأصالة اللزوم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فيه إظهار الرضا بالعقد إظهارا عرفيا فكل ما صدق عند العرف إظهار للرضا بالعقد يكفي قولا كان أو فعلا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معنى الإجازة هو إظهار طيب النفس بالعقد و معنى طيب النفس و الرضاء بالعقد هو إن شاء فعل و إن شاء ترك، فالموضوع متقوم باختياره، </w:t>
      </w:r>
      <w:bookmarkStart w:id="731" w:name="pg12261_111922"/>
    </w:p>
    <w:p>
      <w:pPr>
        <w:pStyle w:val="BookText"/>
        <w:rPr/>
      </w:pPr>
      <w:bookmarkEnd w:id="731"/>
      <w:r>
        <w:rPr>
          <w:rFonts w:ascii="Amiri" w:hAnsi="Amiri" w:eastAsia="Amiri" w:cs="Amiri"/>
          <w:color w:val="111111"/>
          <w:sz w:val="28"/>
          <w:sz w:val="28"/>
          <w:szCs w:val="28"/>
          <w:rtl w:val="true"/>
          <w:lang w:bidi="ar-SA"/>
        </w:rPr>
        <w:t xml:space="preserve">نعم، لو اعتقد لزوم الإجازة عليه بعد العلم بعدم لزوم العقد فأجاز فإن كان على وجه التقييد لم يكف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على وجه الداعي يكون كافيا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4"/>
        <w:numPr>
          <w:ilvl w:val="3"/>
          <w:numId w:val="1"/>
        </w:numPr>
        <w:rPr/>
      </w:pPr>
      <w:bookmarkStart w:id="732" w:name="__RefHeading___Toc6902411_417432637"/>
      <w:bookmarkStart w:id="733" w:name="_Toc281"/>
      <w:bookmarkEnd w:id="732"/>
      <w:r>
        <w:rPr>
          <w:rtl w:val="true"/>
        </w:rPr>
        <w:t xml:space="preserve">مسألة </w:t>
      </w:r>
      <w:r>
        <w:rPr/>
        <w:t>21</w:t>
      </w:r>
      <w:r>
        <w:rPr>
          <w:rtl w:val="true"/>
        </w:rPr>
        <w:t xml:space="preserve">: </w:t>
      </w:r>
      <w:r>
        <w:rPr>
          <w:rtl w:val="true"/>
        </w:rPr>
        <w:t>الإجازة كاشفة عن صحة العقد من حين وقوعه</w:t>
      </w:r>
      <w:bookmarkEnd w:id="7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الإجازة كاشفة عن صحة العقد من حين 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مشيته، فلو اعتقد لزوم العقد فرضي به على هذا التقدير تزول تلك المشية و السلطنة المتساوية الطرفين بالنسبة إلى الوجود و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لوحظ لزوم العقد في رتبة الإجازة بحيث تسقط الإجازة عن أعمال القدرة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 في الرتبة السابقة عليها و بنحو الداعي البعيد، فلا يبعد كفايتها، لصدق إظهار الرضا عقلا و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معنى الإجازة الإنفاذ بعد السلطة عليه و على الرد و مع اعتقاد أنه ليس له الرد لا تتحقق هذه السلطة بالنسبة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السلطة على الإنفاذ و الرد بالنسبة إليه حينئذ، فيتحقق الإنفاذ باختياره و إرادته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لمساعدة الأذهان العرفية على ذلك فإنهم يرون العقد و الإجازة شيئا واحدا في التأثير و يرتبون الأثر من حين العقد، و لا يضر تخلل الزمان بين أجزاء السبب في الأمور الاعتبارية الدائرة لديهم القائمة بالاعتبار كيف ما اعتبر ما لم ينه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حصل الإشكال من الخلط بين الأمور الاعتبارية المبنية على الأذهان العرفية و بين العقليات المبنية على الدقيات العقلية، و الشرع و العرف بمعزل عنها فحصل منه بحث طويل بين الأعلام و أطيل النقض و الإبرام تعرضنا لبعضه في كتاب البيع عند إجازة البيع الفضولي</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فالمناط كله على نهي الشارع و في غيره تشمله الإطلاقات و العمومات لا </w:t>
      </w:r>
      <w:bookmarkStart w:id="734" w:name="pg12261_111923"/>
    </w:p>
    <w:p>
      <w:pPr>
        <w:pStyle w:val="BookText"/>
        <w:rPr/>
      </w:pPr>
      <w:bookmarkEnd w:id="734"/>
      <w:r>
        <w:rPr>
          <w:rFonts w:ascii="Amiri" w:hAnsi="Amiri" w:eastAsia="Amiri" w:cs="Amiri"/>
          <w:color w:val="111111"/>
          <w:sz w:val="28"/>
          <w:sz w:val="28"/>
          <w:szCs w:val="28"/>
          <w:rtl w:val="true"/>
          <w:lang w:bidi="ar-SA"/>
        </w:rPr>
        <w:t xml:space="preserve">فيجب ترتيب الآثار من حينه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4"/>
        <w:numPr>
          <w:ilvl w:val="3"/>
          <w:numId w:val="1"/>
        </w:numPr>
        <w:rPr/>
      </w:pPr>
      <w:bookmarkStart w:id="735" w:name="__RefHeading___Toc6902413_417432637"/>
      <w:bookmarkStart w:id="736" w:name="_Toc282"/>
      <w:bookmarkEnd w:id="735"/>
      <w:r>
        <w:rPr>
          <w:rtl w:val="true"/>
        </w:rPr>
        <w:t xml:space="preserve">مسألة </w:t>
      </w:r>
      <w:r>
        <w:rPr/>
        <w:t>22</w:t>
      </w:r>
      <w:r>
        <w:rPr>
          <w:rtl w:val="true"/>
        </w:rPr>
        <w:t xml:space="preserve">: </w:t>
      </w:r>
      <w:r>
        <w:rPr>
          <w:rtl w:val="true"/>
        </w:rPr>
        <w:t>الرضا الباطني التقديري لا يكفي في الخروج عن الفضولية</w:t>
      </w:r>
      <w:bookmarkEnd w:id="7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الباطني التقديري لا يكفي في الخروج عن الفضولية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لم يكن ملتفتا حال العقد إلا أنه كان بحيث لو كان حاضرا و ملتفتا كان راضيا لا يلزم العقد عليه بدون الإجازة، بل لو كان حاضرا حال العقد و راضيا به إلا أنه لم يصدر منه قول و لا فعل يدل على رضاه فالظاهر أنه من الفضولي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أن لا يجيز</w:t>
      </w:r>
      <w:r>
        <w:rPr>
          <w:rFonts w:eastAsia="Amiri" w:cs="Amiri" w:ascii="Amiri" w:hAnsi="Amiri"/>
          <w:color w:val="111111"/>
          <w:sz w:val="28"/>
          <w:szCs w:val="28"/>
          <w:rtl w:val="true"/>
          <w:lang w:bidi="ar-SA"/>
        </w:rPr>
        <w:t>.</w:t>
      </w:r>
    </w:p>
    <w:p>
      <w:pPr>
        <w:pStyle w:val="Heading4"/>
        <w:numPr>
          <w:ilvl w:val="3"/>
          <w:numId w:val="1"/>
        </w:numPr>
        <w:rPr/>
      </w:pPr>
      <w:bookmarkStart w:id="737" w:name="__RefHeading___Toc6902415_417432637"/>
      <w:bookmarkStart w:id="738" w:name="_Toc283"/>
      <w:bookmarkEnd w:id="737"/>
      <w:r>
        <w:rPr>
          <w:rtl w:val="true"/>
        </w:rPr>
        <w:t xml:space="preserve">مسألة </w:t>
      </w:r>
      <w:r>
        <w:rPr/>
        <w:t>23</w:t>
      </w:r>
      <w:r>
        <w:rPr>
          <w:rtl w:val="true"/>
        </w:rPr>
        <w:t xml:space="preserve">: </w:t>
      </w:r>
      <w:r>
        <w:rPr>
          <w:rtl w:val="true"/>
        </w:rPr>
        <w:t>إذا كان كارها حال العقد</w:t>
      </w:r>
      <w:bookmarkEnd w:id="7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كارها حال العقد إلا أنه لم يصدر منه رد له</w:t>
      </w:r>
    </w:p>
    <w:p>
      <w:pPr>
        <w:pStyle w:val="BookText"/>
        <w:rPr/>
      </w:pPr>
      <w:r>
        <w:rPr>
          <w:rFonts w:ascii="Amiri" w:hAnsi="Amiri" w:eastAsia="Amiri" w:cs="Amiri"/>
          <w:color w:val="111111"/>
          <w:sz w:val="28"/>
          <w:sz w:val="28"/>
          <w:szCs w:val="28"/>
          <w:rtl w:val="true"/>
          <w:lang w:bidi="ar-SA"/>
        </w:rPr>
        <w:t>التطبيق على الدقائق العقلية، لاختلاف الموضوع بينها و بين الاعتباريات الشرعية، فكم من شي‌ء يمتنع بحسبها مع أنه جائز في الشرعيات، و كم من شي‌ء بالعكس و لتطويل الكلام محل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تعرضنا كذلك في البحث الفضولي من كتاب البيع </w:t>
      </w:r>
      <w:r>
        <w:rPr>
          <w:rStyle w:val="FootnoteAnchor"/>
          <w:rtl w:val="true"/>
        </w:rPr>
        <w:footnoteReference w:id="596"/>
      </w:r>
      <w:r>
        <w:rPr>
          <w:rFonts w:ascii="Amiri" w:hAnsi="Amiri" w:eastAsia="Amiri" w:cs="Amiri"/>
          <w:color w:val="111111"/>
          <w:sz w:val="28"/>
          <w:sz w:val="28"/>
          <w:szCs w:val="28"/>
          <w:rtl w:val="true"/>
          <w:lang w:bidi="ar-SA"/>
        </w:rPr>
        <w:t>، فلا وجه للإعادة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ظهور إجماعهم على أنه يعتبر في الإنشائيات مطلقا إظهار الرضا و إبرازه خارجا لا مجرد إحراز وجوده الباطني الواقعي كما في التصرف في مال الغير مع إحراز رضاه و لو لم يكن مبرز خارجي في البين، و منه يظهر الوجه في بقية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انه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حضوره و سكوته تقريرا للعقد و إذنا فعليا فيه و هو صحيح بلا حاجة إلى الإجازة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يكن كذلك فهو من الفضولي حينئذ و بذلك يمكن أن يجمع بين الكلمات</w:t>
      </w:r>
      <w:r>
        <w:rPr>
          <w:rFonts w:eastAsia="Amiri" w:cs="Amiri" w:ascii="Amiri" w:hAnsi="Amiri"/>
          <w:color w:val="111111"/>
          <w:sz w:val="28"/>
          <w:szCs w:val="28"/>
          <w:rtl w:val="true"/>
          <w:lang w:bidi="ar-SA"/>
        </w:rPr>
        <w:t xml:space="preserve">. </w:t>
      </w:r>
      <w:bookmarkStart w:id="739" w:name="pg12261_111924"/>
    </w:p>
    <w:p>
      <w:pPr>
        <w:pStyle w:val="BookText"/>
        <w:rPr/>
      </w:pPr>
      <w:bookmarkEnd w:id="739"/>
      <w:r>
        <w:rPr>
          <w:rFonts w:ascii="Amiri" w:hAnsi="Amiri" w:eastAsia="Amiri" w:cs="Amiri"/>
          <w:color w:val="111111"/>
          <w:sz w:val="28"/>
          <w:sz w:val="28"/>
          <w:szCs w:val="28"/>
          <w:rtl w:val="true"/>
          <w:lang w:bidi="ar-SA"/>
        </w:rPr>
        <w:t xml:space="preserve">فالظاهر صحته بالإجازة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استؤذن فنهى و لم يأذن و مع ذلك أوقع الفضولي العقد يشكل صحته بالإجازة، لأنه بمنزلة الرد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صحته بدعوى الفرق بينه و بين الرد بعد العقد فليس بأدون من عقد المكره الذي نقول بصحته إذا لحقه الرضا، و إن كان لا يخلو ذلك أيضا من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6902417_417432637"/>
      <w:bookmarkStart w:id="741" w:name="_Toc284"/>
      <w:bookmarkEnd w:id="740"/>
      <w:r>
        <w:rPr>
          <w:rtl w:val="true"/>
        </w:rPr>
        <w:t xml:space="preserve">مسألة </w:t>
      </w:r>
      <w:r>
        <w:rPr/>
        <w:t>24</w:t>
      </w:r>
      <w:r>
        <w:rPr>
          <w:rtl w:val="true"/>
        </w:rPr>
        <w:t xml:space="preserve">: </w:t>
      </w:r>
      <w:r>
        <w:rPr>
          <w:rtl w:val="true"/>
        </w:rPr>
        <w:t>لا يشترط في الفضولي قصد الفضولية</w:t>
      </w:r>
      <w:bookmarkEnd w:id="7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الفضولي قصد الفضولية و لا الالتفات إلى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تخيل كونه وليا أو وكيلا و أوقع العقد فتبين خلافه يكون من الفضولي و يصح بالإجازة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4"/>
        <w:numPr>
          <w:ilvl w:val="3"/>
          <w:numId w:val="1"/>
        </w:numPr>
        <w:rPr/>
      </w:pPr>
      <w:bookmarkStart w:id="742" w:name="__RefHeading___Toc6902419_417432637"/>
      <w:bookmarkStart w:id="743" w:name="_Toc285"/>
      <w:bookmarkEnd w:id="742"/>
      <w:r>
        <w:rPr>
          <w:rtl w:val="true"/>
        </w:rPr>
        <w:t xml:space="preserve">مسألة </w:t>
      </w:r>
      <w:r>
        <w:rPr/>
        <w:t>25</w:t>
      </w:r>
      <w:r>
        <w:rPr>
          <w:rtl w:val="true"/>
        </w:rPr>
        <w:t xml:space="preserve">: </w:t>
      </w:r>
      <w:r>
        <w:rPr>
          <w:rtl w:val="true"/>
        </w:rPr>
        <w:t xml:space="preserve">لو قال في مقام إجراء الصيغة </w:t>
      </w:r>
      <w:r>
        <w:rPr>
          <w:rtl w:val="true"/>
        </w:rPr>
        <w:t>«</w:t>
      </w:r>
      <w:r>
        <w:rPr>
          <w:rtl w:val="true"/>
        </w:rPr>
        <w:t>زوجت موكلتي فلانة</w:t>
      </w:r>
      <w:r>
        <w:rPr>
          <w:rtl w:val="true"/>
        </w:rPr>
        <w:t xml:space="preserve">» </w:t>
      </w:r>
      <w:r>
        <w:rPr>
          <w:rtl w:val="true"/>
        </w:rPr>
        <w:t>مثلا مع أنه لم يكن وكيلا عنها فهل يصح و يقبل الإجازة أم لا؟ الظاهر الصحة</w:t>
      </w:r>
      <w:bookmarkEnd w:id="7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في مقام إجراء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 موكلتي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مع أنه لم يكن وكيلا عنها فهل يصح و يقبل الإجازة أم لا؟ الظاهر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يذكر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كأن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 موكلتي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قصده امرأة معينة مع عدم كونه وكيلا عنها يشكل صحته بالإجازة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الإطلاقات مضافا إلى ظهور الإجماع مع عدم بروز نهي عنه حتى يدخل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عينه مع إظهار النهي و لعل وجه الإشكال ما تقدم في صحة الإجازة بعد الرد و تقدم ما يتعلق به في بحث الفضولي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ظاهرهم الاتفاق على الصحة مع الإجازة في عقد المكره فعليه لا 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الاتفاق ممن يقول بصحة الفضولي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لتمامية العقد بالإجازة فتشمله الإطلاقات و العمومات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من الفضولي عرفا كما تقدم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أصل صحة الإنشاء من جهة الجهل</w:t>
      </w:r>
      <w:r>
        <w:rPr>
          <w:rFonts w:eastAsia="Amiri" w:cs="Amiri" w:ascii="Amiri" w:hAnsi="Amiri"/>
          <w:color w:val="111111"/>
          <w:sz w:val="28"/>
          <w:szCs w:val="28"/>
          <w:rtl w:val="true"/>
          <w:lang w:bidi="ar-SA"/>
        </w:rPr>
        <w:t xml:space="preserve">. </w:t>
      </w:r>
      <w:bookmarkStart w:id="744" w:name="pg12261_111925"/>
    </w:p>
    <w:p>
      <w:pPr>
        <w:pStyle w:val="Heading4"/>
        <w:numPr>
          <w:ilvl w:val="3"/>
          <w:numId w:val="1"/>
        </w:numPr>
        <w:rPr/>
      </w:pPr>
      <w:bookmarkStart w:id="745" w:name="__RefHeading___Toc6902421_417432637"/>
      <w:bookmarkStart w:id="746" w:name="_Toc286"/>
      <w:bookmarkEnd w:id="744"/>
      <w:bookmarkEnd w:id="745"/>
      <w:r>
        <w:rPr>
          <w:rtl w:val="true"/>
        </w:rPr>
        <w:t xml:space="preserve">مسألة </w:t>
      </w:r>
      <w:r>
        <w:rPr/>
        <w:t>26</w:t>
      </w:r>
      <w:r>
        <w:rPr>
          <w:rtl w:val="true"/>
        </w:rPr>
        <w:t xml:space="preserve">: </w:t>
      </w:r>
      <w:r>
        <w:rPr>
          <w:rtl w:val="true"/>
        </w:rPr>
        <w:t>لو أوقع الفضولي العقد على مهر معين هل يجوز إجازة العقد دون المهر</w:t>
      </w:r>
      <w:bookmarkEnd w:id="7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أوقع الفضولي العقد على مهر معين هل يجوز إجازة العقد دون المهر، أو بتعيين المهر على وجه آخر من حيث الجنس أو من حيث القلة و الكثرة؟ فيه إشكال، بل الأظهر عدم الصحة في الصورة الثانية و هي ما إذا عيّن المهر على وجه آخر، كما أنه لا تصح الإجازة مع شرط لم يذكر في العقد أو مع إلغاء ما ذكر فيه من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4"/>
        <w:numPr>
          <w:ilvl w:val="3"/>
          <w:numId w:val="1"/>
        </w:numPr>
        <w:rPr/>
      </w:pPr>
      <w:bookmarkStart w:id="747" w:name="__RefHeading___Toc6902423_417432637"/>
      <w:bookmarkStart w:id="748" w:name="_Toc287"/>
      <w:bookmarkEnd w:id="747"/>
      <w:r>
        <w:rPr>
          <w:rtl w:val="true"/>
        </w:rPr>
        <w:t xml:space="preserve">مسألة </w:t>
      </w:r>
      <w:r>
        <w:rPr/>
        <w:t>27</w:t>
      </w:r>
      <w:r>
        <w:rPr>
          <w:rtl w:val="true"/>
        </w:rPr>
        <w:t xml:space="preserve">: </w:t>
      </w:r>
      <w:r>
        <w:rPr>
          <w:rtl w:val="true"/>
        </w:rPr>
        <w:t>إذا أوقع العقد بعنوان الفضولية فتبين كونه وكيلا فالظاهر صحته</w:t>
      </w:r>
      <w:bookmarkEnd w:id="7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أوقع العقد بعنوان الفضولية فتبين كونه وكيلا فالظاهر صحته و لزومه إذا كان ناسيا لكونه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في البين قرائن معتبرة على التعيين يصح بالإجازة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هذه الفروع داخل تحت دليل واحد و هو أن الإجازة بمنزلة القبول، و تعتبر المطابقة بين الإيجاب و القبول، فتعتبر المطابقة بين الإجازة و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مورد المطابقة إما خصوص المقوّمات العقديّة، أو الشروط التي هي بمنزلتها عرفا، أو ما هو خارجة عنها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للصحة في الأولين عند متعارف الناس و عليه تنزل الأدلة الشرعية، و في الأخير لا وجه لها أيضا إن لو حظ المشروط و الشرط في العقد بنحو الواحدة و البساطة الاعتبارية و وحدة المطلوب، و يصح إن لوحظ بنحو تعدد المطلوب و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تظهر الخدشة في إطلاق ما ذكره الماتن، و إن شككنا في أنه بنحو وحدة المطلوب أو تعدده، فمقتضى المغروس في الأذهان هو مراعاة المطابقة ما لم تكن قرينة على الخلاف</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للصحة و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العقد وقع عن أهله و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 المانع عنهما فلا بد من الصحة و اللزوم</w:t>
      </w:r>
      <w:r>
        <w:rPr>
          <w:rFonts w:eastAsia="Amiri" w:cs="Amiri" w:ascii="Amiri" w:hAnsi="Amiri"/>
          <w:color w:val="111111"/>
          <w:sz w:val="28"/>
          <w:szCs w:val="28"/>
          <w:rtl w:val="true"/>
          <w:lang w:bidi="ar-SA"/>
        </w:rPr>
        <w:t xml:space="preserve">. </w:t>
      </w:r>
      <w:bookmarkStart w:id="749" w:name="pg12261_111926"/>
    </w:p>
    <w:p>
      <w:pPr>
        <w:pStyle w:val="BookText"/>
        <w:rPr/>
      </w:pPr>
      <w:bookmarkEnd w:id="749"/>
      <w:r>
        <w:rPr>
          <w:rFonts w:ascii="Amiri" w:hAnsi="Amiri" w:eastAsia="Amiri" w:cs="Amiri"/>
          <w:color w:val="111111"/>
          <w:sz w:val="28"/>
          <w:sz w:val="28"/>
          <w:szCs w:val="28"/>
          <w:rtl w:val="true"/>
          <w:lang w:bidi="ar-SA"/>
        </w:rPr>
        <w:t>بل و كذا إذا صدر التوكيل ممن له العقد و لكن لم يبلغه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إشكال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أوقعه بعنوان الفضولية فتبين كونه وليا ففي لزومه بلا إجازة منه أو من المولّى عليه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Heading4"/>
        <w:numPr>
          <w:ilvl w:val="3"/>
          <w:numId w:val="1"/>
        </w:numPr>
        <w:rPr/>
      </w:pPr>
      <w:bookmarkStart w:id="750" w:name="__RefHeading___Toc6902425_417432637"/>
      <w:bookmarkStart w:id="751" w:name="_Toc288"/>
      <w:bookmarkEnd w:id="750"/>
      <w:r>
        <w:rPr>
          <w:rtl w:val="true"/>
        </w:rPr>
        <w:t xml:space="preserve">مسألة </w:t>
      </w:r>
      <w:r>
        <w:rPr/>
        <w:t>28</w:t>
      </w:r>
      <w:r>
        <w:rPr>
          <w:rtl w:val="true"/>
        </w:rPr>
        <w:t xml:space="preserve">: </w:t>
      </w:r>
      <w:r>
        <w:rPr>
          <w:rtl w:val="true"/>
        </w:rPr>
        <w:t>إذا كان عالما بأنه وكيل أو ولي</w:t>
      </w:r>
      <w:bookmarkEnd w:id="7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عالما بأنه وكيل أو ولي و مع ذلك أوقع العقد بعنوان الفضولية فهل يصح و يلزم أو يتوقف على الإجازة أو لا يصح؟</w:t>
      </w:r>
    </w:p>
    <w:p>
      <w:pPr>
        <w:pStyle w:val="BookText"/>
        <w:rPr/>
      </w:pPr>
      <w:r>
        <w:rPr>
          <w:rFonts w:ascii="Amiri" w:hAnsi="Amiri" w:eastAsia="Amiri" w:cs="Amiri"/>
          <w:color w:val="111111"/>
          <w:sz w:val="28"/>
          <w:sz w:val="28"/>
          <w:szCs w:val="28"/>
          <w:rtl w:val="true"/>
          <w:lang w:bidi="ar-SA"/>
        </w:rPr>
        <w:t xml:space="preserve">وجوه أقوامها عدم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يرجع إلى اشتراط كون العقد الصادر من وليه جائزا، فهو كما لو أوقع البالغ العاقل بقصد أن يكون الأمر بيده في الإبقاء و العدم، و بعبارة أخرى أوقع العقد متزلزلا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الصحة فلما تقدم من وجود المقتضي و فقد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فلا وجه له إلا إذا كان الالتفات و التوجّه إلى الوكالة معتبرا في الإذن فيها و مقتضى الإطلاقات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منشأه احتمال التفات من له السلطة على شي‌ء الالتفات إلى سلطته حين التصرف فيه و الإطلاق يدفعه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بحيث لو التفت إلى ذلك لماكس و تحرى فيه أكثر مما إذا لم يلتفت كان للإشكال وجه و كذا في 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الأقوى الصحة و اللزوم إن حصل منه قصد الإنشاء حقيقة لأن ما ذكره رحمه اللّه من الرجوع إلى الجواز إما قصدي أو انطباقي قهري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فلم يحصل مع كونه وكيلا أو وليا فيصير قصد الفضولية مع كونه معنونا بعنوان الوكالة أو الولاية لغوا قهرا، و إن كان انطباقيا قهريا فلا دليل عليه من عقل أو نقل، مع أنه لم لا ينطبق عليه عنوان الوكالة أو الولاية و تنطبق عليه عنوان الفضولية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صحة هذه الدعوى قصده الإنشاء المطلق الصحيح مقدم عليه، لشمول عمومات الصحة و اللزوم فلا يبقى موضوع له بعد ذلك، فاللزوم </w:t>
      </w:r>
      <w:bookmarkStart w:id="752" w:name="pg12261_111927"/>
    </w:p>
    <w:p>
      <w:pPr>
        <w:pStyle w:val="Heading4"/>
        <w:numPr>
          <w:ilvl w:val="3"/>
          <w:numId w:val="1"/>
        </w:numPr>
        <w:rPr/>
      </w:pPr>
      <w:bookmarkStart w:id="753" w:name="__RefHeading___Toc6902427_417432637"/>
      <w:bookmarkStart w:id="754" w:name="_Toc289"/>
      <w:bookmarkEnd w:id="752"/>
      <w:bookmarkEnd w:id="753"/>
      <w:r>
        <w:rPr>
          <w:rtl w:val="true"/>
        </w:rPr>
        <w:t xml:space="preserve">مسألة </w:t>
      </w:r>
      <w:r>
        <w:rPr/>
        <w:t>29</w:t>
      </w:r>
      <w:r>
        <w:rPr>
          <w:rtl w:val="true"/>
        </w:rPr>
        <w:t xml:space="preserve">: </w:t>
      </w:r>
      <w:r>
        <w:rPr>
          <w:rtl w:val="true"/>
        </w:rPr>
        <w:t>إذا زوّج الصغيرين وليّهما فقد مر أنّ العقد لازم عليهما</w:t>
      </w:r>
      <w:bookmarkEnd w:id="7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زوّج الصغيرين وليّهما فقد مر أنّ العقد لازم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لهما بعد البلوغ رده أو فسخه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هذا فإذا مات أحدهما قبل البلوغ أو بعده ورثه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زوّجهما الفضوليان فيتوقف على إجازتهما بعد البلوغ أو إجازة وليهما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بلغا و أجازا ثبتت الزوجية و يترتب عليها أحكامها من حين العقد لما مر من كون الإجازة كاشفة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ردّا أو ردّ أحدهما أو ماتا أو مات أحدهما قبل الإجازة كشف عن عدم الصحة من حين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بلغ أحدهما و أجاز ثمَّ مات قبل بلوغ الآخر يعزل ميراث الآخر على تقدير الزوجية فإن بلغ و أجاز يحلف على أنه لم يكن إجازته للطمع في الإرث فإن حلف يدفع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لم يجز أو أجاز و لم يحلف لم يدفع بل يرد إلى</w:t>
      </w:r>
    </w:p>
    <w:p>
      <w:pPr>
        <w:pStyle w:val="BookText"/>
        <w:rPr/>
      </w:pPr>
      <w:r>
        <w:rPr>
          <w:rFonts w:ascii="Amiri" w:hAnsi="Amiri" w:eastAsia="Amiri" w:cs="Amiri"/>
          <w:color w:val="111111"/>
          <w:sz w:val="28"/>
          <w:sz w:val="28"/>
          <w:szCs w:val="28"/>
          <w:rtl w:val="true"/>
          <w:lang w:bidi="ar-SA"/>
        </w:rPr>
        <w:t>صدر من أهله و وقع في محله، مع ان هذا عين الدعوى أو ردها بعبارة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اللزوم في كل عقد صدر عن أهله و في محله كما تقدم في كتاب البيع مضافا إلى ظهور الإجماع كما مر في المسألة السادسة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آثار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للصحة إلا ترتيب الأثر و الإرث أثر شرعي بالضرورة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أثر للعقد الفضولي إلا بالإجازة بالإجماع، و تقييد إجازتهما ببعد البلوغ لأنه لا أثر لإجازتهما قبله، و أما تقييد إجازة الولي بما قبل البلوغ لأنه لا اثر لها بعد البلوغ، كل منهما بالإجماع و الضرورة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المقتضي حينئذ، و فقد المانع فتؤثر العلة التامة أثرها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موضوع لصحة العقد و ترتيب الأثر حينئذ</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صحيح الحذاء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غلام و جارية زوجهما وليان لهما و هما غير مدركين؟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جائز، أيهما أدرك كان له الخيار، فإن ماتا قبل أن يدركا فلا ميراث بينهما و لا مهر، إلا أن يكونا </w:t>
      </w:r>
      <w:bookmarkStart w:id="755" w:name="pg12261_111928"/>
    </w:p>
    <w:p>
      <w:pPr>
        <w:pStyle w:val="BookText"/>
        <w:rPr/>
      </w:pPr>
      <w:bookmarkEnd w:id="755"/>
      <w:r>
        <w:rPr>
          <w:rFonts w:ascii="Amiri" w:hAnsi="Amiri" w:eastAsia="Amiri" w:cs="Amiri"/>
          <w:color w:val="111111"/>
          <w:sz w:val="28"/>
          <w:sz w:val="28"/>
          <w:szCs w:val="28"/>
          <w:rtl w:val="true"/>
          <w:lang w:bidi="ar-SA"/>
        </w:rPr>
        <w:t xml:space="preserve">الورثة، و كذا لو مات بعد الإجازة و قبل الحلف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متّهما بأن إجازته للرغبة في الإرث، و أما إذا لم يكن متّهما بذلك كما إذا أجاز قبل أن يعلم موته أو كان المهر اللازم عليه أزيد مما يرث أو نحو ذلك فالظاهر عدم الحاجة إلى الحلف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Heading4"/>
        <w:numPr>
          <w:ilvl w:val="3"/>
          <w:numId w:val="1"/>
        </w:numPr>
        <w:rPr/>
      </w:pPr>
      <w:bookmarkStart w:id="756" w:name="__RefHeading___Toc6902429_417432637"/>
      <w:bookmarkStart w:id="757" w:name="_Toc290"/>
      <w:bookmarkEnd w:id="756"/>
      <w:r>
        <w:rPr>
          <w:rtl w:val="true"/>
        </w:rPr>
        <w:t xml:space="preserve">مسألة </w:t>
      </w:r>
      <w:r>
        <w:rPr/>
        <w:t>30</w:t>
      </w:r>
      <w:r>
        <w:rPr>
          <w:rtl w:val="true"/>
        </w:rPr>
        <w:t xml:space="preserve">: </w:t>
      </w:r>
      <w:r>
        <w:rPr>
          <w:rtl w:val="true"/>
        </w:rPr>
        <w:t>يترتب على تقدير الإجازة و الحلف جميع الآثار المترتبة على الزوجية</w:t>
      </w:r>
      <w:bookmarkEnd w:id="7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يترتب على تقدير الإجازة و الحلف جميع الآثار المترتبة على الزوجية من المهر و حرمة الأم و البنت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هي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الأب و الابن و نحو ذلك، بل الظاهر ترتب هذه الآثار بمجرد الإجازة من غير حاجة إلى الحلف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أجاز و لم يحلف مع كونه متّهما لا يرث و لكن يترتب سائر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أدركا و رضيا،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الرجل الذي أدرك قبل الجارية و رضي النكاح، ثمَّ مات قبل أن تدرك الجارية أ ترثه؟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يعزل ميراثها منه حتى تدرك و تحلف باللّه ما دعاها إلى أخذ الميراث إلا رضاها بالتزويج ثمَّ يدفع إليها الميراث و نصف المهر،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ماتت الجارية و لم تكن أدركت، أ يرثها الزوج المدرك؟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لها الخيار إذا أدركت،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أبوها هو الذي زوّجها قبل أن يدرك؟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عليها تزويج الأب، و يجوز على الغلام و المهر على الأب</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لما في الصحيحة من اشتراط الإرث بذلك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الصحيح عرفا صورة التهمة و مع عدمها لا موضوع للحلف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موضوع لها في المقام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الصحيحة في أن الإرث و المهر سؤال آخر من الراوي لا ربط </w:t>
      </w:r>
      <w:bookmarkStart w:id="758" w:name="pg12261_111929"/>
    </w:p>
    <w:p>
      <w:pPr>
        <w:pStyle w:val="Heading4"/>
        <w:numPr>
          <w:ilvl w:val="3"/>
          <w:numId w:val="1"/>
        </w:numPr>
        <w:rPr/>
      </w:pPr>
      <w:bookmarkStart w:id="759" w:name="__RefHeading___Toc6902431_417432637"/>
      <w:bookmarkStart w:id="760" w:name="_Toc291"/>
      <w:bookmarkEnd w:id="758"/>
      <w:bookmarkEnd w:id="759"/>
      <w:r>
        <w:rPr>
          <w:rtl w:val="true"/>
        </w:rPr>
        <w:t xml:space="preserve">مسألة </w:t>
      </w:r>
      <w:r>
        <w:rPr/>
        <w:t>31</w:t>
      </w:r>
      <w:r>
        <w:rPr>
          <w:rtl w:val="true"/>
        </w:rPr>
        <w:t xml:space="preserve">: </w:t>
      </w:r>
      <w:r>
        <w:rPr>
          <w:rtl w:val="true"/>
        </w:rPr>
        <w:t>الأقوى جريان الحكم المذكور في المجنونين</w:t>
      </w:r>
      <w:bookmarkEnd w:id="7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جريان الحكم المذكور في المجنونين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التعدي إلى سائر الصور كما إذا كان أحد الطرفين الولي و الطرف الآخر الفضولي، أو كان أحد الطرفين المجنون و الطرف الآخر الصغير، أو كانا بالغين كاملين، أو أحدهما بالغا و الآخر صغيرا، أو مجنونا أو نحو ذلك، ففي جميع الصور إذا مات من لزم العقد بالنسبة إليه لعدم الحاجة إلى الإجازة أو لإجازته بعد بلوغه أو رشده و بقي الآخر فإنه يعزل حصة الباقي من الميراث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يرد أو يجيز، بل الظاهر عدم الحاجة إلى الحلف في ثبوت الميراث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الصغيرين من سائر الصور لاختصاص</w:t>
      </w:r>
    </w:p>
    <w:p>
      <w:pPr>
        <w:pStyle w:val="BookText"/>
        <w:rPr/>
      </w:pPr>
      <w:r>
        <w:rPr>
          <w:rFonts w:ascii="Amiri" w:hAnsi="Amiri" w:eastAsia="Amiri" w:cs="Amiri"/>
          <w:color w:val="111111"/>
          <w:sz w:val="28"/>
          <w:sz w:val="28"/>
          <w:szCs w:val="28"/>
          <w:rtl w:val="true"/>
          <w:lang w:bidi="ar-SA"/>
        </w:rPr>
        <w:t>له بأصل مسألة العقد الفضولي الواقع في البين الموجب لترتب الأثر مطلقا مع الإجازة، فقاعدة صحة عقد الفضولي بالإجازة مطلقا محكمة بعد الشك في أصل التقييد خرج منها خصوص مورد الإرث و المهر فقط و بقي الباقي تحت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استفيد من النص أن الإجازة التي بها تتحقق الزواج و تترتب عليها آثاره هي ما صدرت عن عدم الطمع في الميراث، و يكون الحلف جزء السبب لتحققها يكون وجوب الحلف حينئذ موافقا للأصل لا يرجع إلى الشك في تحقق تمام السبب، و مقتضى الأصل عدمه إلا بالحلف و لا ريب في كون الحلف مطابقا للاحتياط بالنسبة إلى الإرث و المهر و إن كان مخالفا له بالنسبة إلى سائر الآثار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الحكم إذا كان مطابقا للقاعدة في القاصر من حيث البلوغ يجري في القاصر من حيث العقل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عقد النكاح الواقع بينهما و تمامية السبب من طرف المجيز بالتزامه و اعترافه فيجب عليه ترتب الآثار الشرعية بحسب اعترافه و من الآثار الشرعية عزل الميراث</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مر آنفا الاحتياط إلى الحلف</w:t>
      </w:r>
      <w:r>
        <w:rPr>
          <w:rFonts w:eastAsia="Amiri" w:cs="Amiri" w:ascii="Amiri" w:hAnsi="Amiri"/>
          <w:color w:val="111111"/>
          <w:sz w:val="28"/>
          <w:szCs w:val="28"/>
          <w:rtl w:val="true"/>
          <w:lang w:bidi="ar-SA"/>
        </w:rPr>
        <w:t xml:space="preserve">. </w:t>
      </w:r>
      <w:bookmarkStart w:id="761" w:name="pg12261_111930"/>
    </w:p>
    <w:p>
      <w:pPr>
        <w:pStyle w:val="BookText"/>
        <w:rPr/>
      </w:pPr>
      <w:bookmarkEnd w:id="761"/>
      <w:r>
        <w:rPr>
          <w:rFonts w:ascii="Amiri" w:hAnsi="Amiri" w:eastAsia="Amiri" w:cs="Amiri"/>
          <w:color w:val="111111"/>
          <w:sz w:val="28"/>
          <w:sz w:val="28"/>
          <w:szCs w:val="28"/>
          <w:rtl w:val="true"/>
          <w:lang w:bidi="ar-SA"/>
        </w:rPr>
        <w:t xml:space="preserve">الموجب له من الأخبار بالصغيرين، و لكن الأحوط الإحلاف في الجميع بالنسبة إلى الإرث بل بالنسبة إلى سائر الأحكام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6902433_417432637"/>
      <w:bookmarkStart w:id="763" w:name="_Toc292"/>
      <w:bookmarkEnd w:id="762"/>
      <w:r>
        <w:rPr>
          <w:rtl w:val="true"/>
        </w:rPr>
        <w:t xml:space="preserve">مسألة </w:t>
      </w:r>
      <w:r>
        <w:rPr/>
        <w:t>32</w:t>
      </w:r>
      <w:r>
        <w:rPr>
          <w:rtl w:val="true"/>
        </w:rPr>
        <w:t xml:space="preserve">: </w:t>
      </w:r>
      <w:r>
        <w:rPr>
          <w:rtl w:val="true"/>
        </w:rPr>
        <w:t>إذا كان العقد لازما على أحد الطرفين</w:t>
      </w:r>
      <w:bookmarkEnd w:id="7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العقد لازما على أحد الطرفين من حيث كونه أصيلا أو مجيزا و الطرف الآخر فضوليا و لم يتحقق إجازة و لا رد، فهل يثبت على الطرف اللازم تحريم المصاهرات فلو كان زوجا يحرم عليه نكاح أم المرأة و بنتها و أختها و الخامسة، و إذا كانت زوجة يحرم عليها التزويج بغيره؟ و بعبارة أخرى هل يجري عليه آثار الزوجية و إن لم تجر على الطرف الآخر أو لا؟ قولان أقواهما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فرض العلم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الحلف بعد الكمال من شؤون ما وقع على القاصر مطلقا، و ذكر الصبي في الصحيح المتقدم كان من باب المثال لا الموضوعية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الثاني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التزم على نفسه بالزواج و ترتيب آثاره و اعترف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الالتزام صدر بعنوان العقد لا الإيقاع المحض حتى يتحقق الالتزام من الطرف الواحد، و المفروض عدم تحقق العقد بعد بتمام جهاته فلم تتحقق طبيعة الالتزام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مخدوش بأن النكاح بل كل عقد ينحل في الواقع إلى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كل واحد من الطرفين بما لا بد من الالتزام به و من هذه الجهة يشبه الإيقاع</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ربط هذا الالتزام بالتزام الآخر و هذا هو العقد و حينئذ فإن تحقق التزام الآخر يتم الالتزامان و تترتب الآثار من الطرفين و إن لم يتحقق أصلا يبطل الالتزام الأول، لبطلان المغيى عند عدم تحقق الغاية الداعية إليه، و إن لم يعلم أنه يتحقق أو لا، فالالتزام الأول باق بحاله صورة حتى يتبين الحال، و يأتي في </w:t>
      </w:r>
      <w:bookmarkStart w:id="764" w:name="pg12261_111931"/>
    </w:p>
    <w:p>
      <w:pPr>
        <w:pStyle w:val="BookText"/>
        <w:rPr/>
      </w:pPr>
      <w:bookmarkEnd w:id="764"/>
      <w:r>
        <w:rPr>
          <w:rFonts w:ascii="Amiri" w:hAnsi="Amiri" w:eastAsia="Amiri" w:cs="Amiri"/>
          <w:color w:val="111111"/>
          <w:sz w:val="28"/>
          <w:sz w:val="28"/>
          <w:szCs w:val="28"/>
          <w:rtl w:val="true"/>
          <w:lang w:bidi="ar-SA"/>
        </w:rPr>
        <w:t xml:space="preserve">بحصول الإجازة بعد ذلك الكاشفة عن تحققها من حين العقد، نعم الأحوط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في معرض ذلك بمجي‌ء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تزوج الأم أو البنت مثلا ثمَّ حصلت الإجازة كشفت عن بطلان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6902435_417432637"/>
      <w:bookmarkStart w:id="766" w:name="_Toc293"/>
      <w:bookmarkEnd w:id="765"/>
      <w:r>
        <w:rPr>
          <w:rtl w:val="true"/>
        </w:rPr>
        <w:t xml:space="preserve">مسألة </w:t>
      </w:r>
      <w:r>
        <w:rPr/>
        <w:t>33</w:t>
      </w:r>
      <w:r>
        <w:rPr>
          <w:rtl w:val="true"/>
        </w:rPr>
        <w:t xml:space="preserve">: </w:t>
      </w:r>
      <w:r>
        <w:rPr>
          <w:rtl w:val="true"/>
        </w:rPr>
        <w:t>إذا رد المعقود أو المعقودة فضولا العقد و لم يجزه لا يترتب عليه شي‌ء من أحكام المصاهرة</w:t>
      </w:r>
      <w:bookmarkEnd w:id="7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رد المعقود أو المعقودة فضولا العقد و لم يجزه لا يترتب عليه شي‌ء من أحكام المصاهرة سواء أجاز الطرف الآخر أو كان أصيلا أم لا، لعدم حصول الزوجية بهذا العقد الغير المجاز و تبين كونه كأن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ربما يستشكل في خصوص نكاح أم المعقود عليها، و هو في غير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لم يتحقق نكاح و مجرد العقد لا يوجب شيئا، مع أنه لا فرق بينه و بين نكاح البنت، و كون الحرمة في الأول غير مشروطة</w:t>
      </w:r>
    </w:p>
    <w:p>
      <w:pPr>
        <w:pStyle w:val="BookText"/>
        <w:rPr/>
      </w:pPr>
      <w:r>
        <w:rPr>
          <w:rFonts w:ascii="Amiri" w:hAnsi="Amiri" w:eastAsia="Amiri" w:cs="Amiri"/>
          <w:color w:val="111111"/>
          <w:sz w:val="28"/>
          <w:sz w:val="28"/>
          <w:szCs w:val="28"/>
          <w:rtl w:val="true"/>
          <w:lang w:bidi="ar-SA"/>
        </w:rPr>
        <w:t xml:space="preserve">المسألة اللاحقة شرح المقال كما مر بعض الكلام في بيع الفضولي فراجع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مما مر أنه الأقوى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أنه التزم على نفسه بالزوجية التزاما صحيحا شرعيا فيكشف ذلك عن بطلان مخالفته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فيستشكف منه أن الالتزام الأول الذي قلنا به في المسألة السابقة كأن لم يكن أيضا، لبطلان غاية أصل التزامه فيبطل المغيى لا محالة في الاعتباريات القائمة بالاعتبار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الإشكال إلى العلامة في قواعده و هو مبني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يكون عدم الإجازة بمنزلة الفسخ</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يكون الفسخ من حينه لا من أصل العقد حين حدوثه فتتحقق حينئذ أمومية الزوجة</w:t>
      </w:r>
      <w:r>
        <w:rPr>
          <w:rFonts w:eastAsia="Amiri" w:cs="Amiri" w:ascii="Amiri" w:hAnsi="Amiri"/>
          <w:color w:val="111111"/>
          <w:sz w:val="28"/>
          <w:szCs w:val="28"/>
          <w:rtl w:val="true"/>
          <w:lang w:bidi="ar-SA"/>
        </w:rPr>
        <w:t xml:space="preserve">. </w:t>
      </w:r>
      <w:bookmarkStart w:id="767" w:name="pg12261_111932"/>
    </w:p>
    <w:p>
      <w:pPr>
        <w:pStyle w:val="BookText"/>
        <w:rPr/>
      </w:pPr>
      <w:bookmarkEnd w:id="767"/>
      <w:r>
        <w:rPr>
          <w:rFonts w:ascii="Amiri" w:hAnsi="Amiri" w:eastAsia="Amiri" w:cs="Amiri"/>
          <w:color w:val="111111"/>
          <w:sz w:val="28"/>
          <w:sz w:val="28"/>
          <w:szCs w:val="28"/>
          <w:rtl w:val="true"/>
          <w:lang w:bidi="ar-SA"/>
        </w:rPr>
        <w:t xml:space="preserve">بالدخول بخلاف الثاني لا ينفع في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6902437_417432637"/>
      <w:bookmarkStart w:id="769" w:name="_Toc294"/>
      <w:bookmarkEnd w:id="768"/>
      <w:r>
        <w:rPr>
          <w:rtl w:val="true"/>
        </w:rPr>
        <w:t xml:space="preserve">مسألة </w:t>
      </w:r>
      <w:r>
        <w:rPr/>
        <w:t>34</w:t>
      </w:r>
      <w:r>
        <w:rPr>
          <w:rtl w:val="true"/>
        </w:rPr>
        <w:t xml:space="preserve">: </w:t>
      </w:r>
      <w:r>
        <w:rPr>
          <w:rtl w:val="true"/>
        </w:rPr>
        <w:t>إذا زوجت امرأة فضولا من رجل و لم تعلم بالعقد فتزوجت من آخر ثمَّ علمت بذلك العقد ليس لها أن تجيز</w:t>
      </w:r>
      <w:bookmarkEnd w:id="7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زوجت امرأة فضولا من رجل و لم تعلم بالعقد فتزوجت من آخر ثمَّ علمت بذلك العقد ليس لها أن تجيز لفوات محل الإجازة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إذا زوّج رجل فضولا بامرأة و قبل أن يطلع على ذلك تزوج أمها أو بنتها أو أختها ثمَّ علم،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الإجازة حيث أنها كاشفة إذا حصلت تكشف عن بطلان العقد الثاني، كما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Heading4"/>
        <w:numPr>
          <w:ilvl w:val="3"/>
          <w:numId w:val="1"/>
        </w:numPr>
        <w:rPr/>
      </w:pPr>
      <w:bookmarkStart w:id="770" w:name="__RefHeading___Toc6902439_417432637"/>
      <w:bookmarkStart w:id="771" w:name="_Toc295"/>
      <w:bookmarkEnd w:id="770"/>
      <w:r>
        <w:rPr>
          <w:rtl w:val="true"/>
        </w:rPr>
        <w:t xml:space="preserve">مسألة </w:t>
      </w:r>
      <w:r>
        <w:rPr/>
        <w:t>35</w:t>
      </w:r>
      <w:r>
        <w:rPr>
          <w:rtl w:val="true"/>
        </w:rPr>
        <w:t xml:space="preserve">: </w:t>
      </w:r>
      <w:r>
        <w:rPr>
          <w:rtl w:val="true"/>
        </w:rPr>
        <w:t>إذا زوّجها أحد الوكيلين من رجل و زوّجها الوكيل الآخر من آخر</w:t>
      </w:r>
      <w:bookmarkEnd w:id="7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زوّجها أحد الوكيلين من رجل و زوّجها الوكيل الآخر من آخر فإن علم السابق من العقدين فهو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علم الاقتران بطلا 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شك في السبق و الاقتران فكذلك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الإشكال باطل من أصله لأن الفسخ إنما يتصور مع فرض وقوع عقد في البين و مع عدم الإجازة لا عقد أصلا حتى يتحقق الفسخ حتى بناء على ما قلنا، لكشف ذلك عن أن الالتزام الأولى الحاصل منه كان لغوا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الفرق بينهما من جهة أخرى لا ربط لها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يعتبر في صحتها إمكانها شرعا و في نظائر المقام لا يمكن الإجازة شرعا فلا تصح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يقم دليل على الكشفية المطلقة حتى بهذا المقدار في هذه المسألة التي اختلفت فيها الأقوال و الأنظار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للصحة و فقد المانع عنها فتشمله الإطلاقات و العمومات و اللاحق باطل، لوقوعه على المرأة المزوجة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إمكان الجمع بينهما بالضرورة و بطلان الترجيح بلا مرجح كما هو واضح</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الجهل بتاريخهما و أما مع العلم بتاريخ أحدهما يحكم بصحته </w:t>
      </w:r>
    </w:p>
    <w:p>
      <w:pPr>
        <w:pStyle w:val="BookText"/>
        <w:rPr/>
      </w:pPr>
      <w:r>
        <w:rPr>
          <w:rFonts w:ascii="Amiri" w:hAnsi="Amiri" w:eastAsia="Amiri" w:cs="Amiri"/>
          <w:color w:val="111111"/>
          <w:sz w:val="28"/>
          <w:sz w:val="28"/>
          <w:szCs w:val="28"/>
          <w:rtl w:val="true"/>
          <w:lang w:bidi="ar-SA"/>
        </w:rPr>
        <w:t>لعدم العلم بتحقق عقد صحيح و الأصل عدم تأثير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علم السبق و اللحوق، و لم يعلم السابق من اللاحق، فإن علم تاريخ أحدهما حكم بصحته دون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جهل التاريخان ففي المسألة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التوقيف حتى يحصل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الفسخ للزوجة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الحاكم يفسخ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الأوفق بالقواعد هو الوجه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 الآخر كما إذا علم السبق و اللحوق، لأصالة كونها خلية إلى حين العلم بالزواج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التزويج إلى حين العلم و إن جرى الأصل في مجهول التاريخ يتعارضان و يجري عليها حكم المرأة المرددة بين الزوجين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ترتب الأثر على كل واحد منهما حتى يحصل العلم، حكي ذلك عن جمع منهم الشيخ في المبسوط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الضرر بالنسبة إليها و في إيجابه للخيار إشكال معروف، و هو أن الالتزام بلوازم الزوجية ضرر لا نفس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العرف لا يفرق بينهما كما تقدم في أمثال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ثبوت ولايته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 إلى العلامة و يصح ذلك لو انطبق عليه عنوان الحسبة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العلامة أيضا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جريانها في نظائر المقام و هو مشكل، لإمكان الاحتياط بما مر منه رحمه اللّه في المسألة الثالثة و الأربعين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المحرمات الأبدية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الكلام إذا زوجه أحد الوكيلين برابعة و الآخر بأخرى، أو زوجه أحدهما بامرأة و الآخر ببنتها، أو أمها، أو أختها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الحال إذا زوجت نفسها من رجل و زوّجها وكيلها من آخر، أو تزوج بامرأة و زوجه وكيله بأخرى لا يمكن الجمع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ادعى أحد الرجلين المعقود لهما السبق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من السابق، و صدقت المرأة المدعي للسبق، حكم بالزوجية بينهما، لتصادقهما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جميع ذلك من الاحتياط بالطلاق على نحو 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لاتحاد مناط القطع في الجميع و لا بد من الاحتياط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لا يعدوهما، فينتفي دعوى الآخر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الرابع و العشرون و به تمَّ كتاب النكاح من العروة الوثقى و يبدأ المجلد الخامس و العشرون بفصل في المحرمات بالنسب و الرضاع إلى آخر كتاب النكاح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محمد الموسوي السبزواري</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 آدابه و في الوافي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وجوه النكاح و آدابها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 آدابه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 آدابه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 الوليمة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الإكمال من الوليمة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إتيان دعوة الوليمة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إتيان دعوة الوليمة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آداب الضيف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الصائم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يستحب من إظهار النكاح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يستحب من إظهار النكاح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طهران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 آدابه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التزويج بالأبكار، و في 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يحرم بالنسب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يحرم بالنسب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 في 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بدو النكاح و الحث عليه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 آدابه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 آدابه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 آدابه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 آدابه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القضاء باليمين مع الشاهد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المستدرك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 آدابه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 آدابه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أبواب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 آدابه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 آدابه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 آدابه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 آدابه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المكروه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الوصال له مباح ليس لغيره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أو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باستيفاء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العبادات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كره العزل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باستيفاء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باستيفاء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باستيفاء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باستيفاء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باستيفاء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القضاء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القضاء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القضاء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باستيفاء العدد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باستيفاء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باستيفاء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باستيفاء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باستيفاء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باستيفاء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من الرضاع</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القضاء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نكاح الرقيق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 النهي عن المنكر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ما يتعلق بهذا الحديث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باستيفاء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النكاح</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ملحقة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القضاء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القضاء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وجوه النكاح</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الإذن و الإقامة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المجلد الأول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زرارة، و بريد بن معاوية العجلي، و محمد بن مسلم، و فضيل بن يسار، فراجع الوسائل باب</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السادس عشر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image" Target="media/image2.jpeg"/><Relationship Id="rId305" Type="http://schemas.openxmlformats.org/officeDocument/2006/relationships/image" Target="media/image2.jpeg"/><Relationship Id="rId306" Type="http://schemas.openxmlformats.org/officeDocument/2006/relationships/footer" Target="footer299.xml"/><Relationship Id="rId307" Type="http://schemas.openxmlformats.org/officeDocument/2006/relationships/footnotes" Target="footnotes.xml"/><Relationship Id="rId308" Type="http://schemas.openxmlformats.org/officeDocument/2006/relationships/numbering" Target="numbering.xml"/><Relationship Id="rId309" Type="http://schemas.openxmlformats.org/officeDocument/2006/relationships/fontTable" Target="fontTable.xml"/><Relationship Id="rId310" Type="http://schemas.openxmlformats.org/officeDocument/2006/relationships/settings" Target="settings.xml"/><Relationship Id="rId3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308</Pages>
  <Words>24775</Words>
  <Characters>100082</Characters>
  <CharactersWithSpaces>123970</CharactersWithSpaces>
  <Paragraphs>986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2026-08-23T13:07:32Z</dcterms:created>
  <dc:creator>ghaemiyeh.com</dc:creator>
  <dc:description/>
  <dc:language>en-US</dc:language>
  <cp:lastModifiedBy/>
  <dcterms:modified xsi:type="dcterms:W3CDTF">2026-08-23T16:37:42Z</dcterms:modified>
  <cp:revision>1</cp:revision>
  <dc:subject/>
  <dc:title>مهذب الاحکام فی بیان حلال و الحرام جلد 24</dc:title>
</cp:coreProperties>
</file>

<file path=docProps/custom.xml><?xml version="1.0" encoding="utf-8"?>
<Properties xmlns="http://schemas.openxmlformats.org/officeDocument/2006/custom-properties" xmlns:vt="http://schemas.openxmlformats.org/officeDocument/2006/docPropsVTypes"/>
</file>