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62581_417432637">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6662583_41743263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662585_417432637">
            <w:r>
              <w:rPr>
                <w:webHidden/>
                <w:rStyle w:val="IndexLink"/>
                <w:rtl w:val="true"/>
              </w:rPr>
              <w:t>كتاب الإجارة</w:t>
            </w:r>
            <w:r>
              <w:rPr>
                <w:rStyle w:val="IndexLink"/>
                <w:rtl w:val="true"/>
              </w:rPr>
              <w:tab/>
            </w:r>
            <w:r>
              <w:rPr>
                <w:rStyle w:val="IndexLink"/>
              </w:rPr>
              <w:t>13</w:t>
            </w:r>
          </w:hyperlink>
        </w:p>
        <w:p>
          <w:pPr>
            <w:pStyle w:val="Contents3"/>
            <w:tabs>
              <w:tab w:val="clear" w:pos="8459"/>
              <w:tab w:val="right" w:pos="9026" w:leader="dot"/>
            </w:tabs>
            <w:rPr/>
          </w:pPr>
          <w:hyperlink w:anchor="__RefHeading___Toc6662587_41743263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6662589_417432637">
            <w:r>
              <w:rPr>
                <w:webHidden/>
                <w:rStyle w:val="IndexLink"/>
                <w:rtl w:val="true"/>
              </w:rPr>
              <w:t>فصل في أركانها، و هي ثلاثة</w:t>
            </w:r>
            <w:r>
              <w:rPr>
                <w:rStyle w:val="IndexLink"/>
                <w:rtl w:val="true"/>
              </w:rPr>
              <w:tab/>
            </w:r>
            <w:r>
              <w:rPr>
                <w:rStyle w:val="IndexLink"/>
              </w:rPr>
              <w:t>17</w:t>
            </w:r>
          </w:hyperlink>
        </w:p>
        <w:p>
          <w:pPr>
            <w:pStyle w:val="Contents4"/>
            <w:tabs>
              <w:tab w:val="clear" w:pos="8176"/>
              <w:tab w:val="right" w:pos="9026" w:leader="dot"/>
            </w:tabs>
            <w:rPr/>
          </w:pPr>
          <w:hyperlink w:anchor="__RefHeading___Toc6662591_417432637">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6662593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تصح الإجارة إذا كان المؤجر أو المستأجر مكرها عليها</w:t>
            </w:r>
            <w:r>
              <w:rPr>
                <w:rStyle w:val="IndexLink"/>
                <w:rtl w:val="true"/>
              </w:rPr>
              <w:tab/>
            </w:r>
            <w:r>
              <w:rPr>
                <w:rStyle w:val="IndexLink"/>
              </w:rPr>
              <w:t>24</w:t>
            </w:r>
          </w:hyperlink>
        </w:p>
        <w:p>
          <w:pPr>
            <w:pStyle w:val="Contents4"/>
            <w:tabs>
              <w:tab w:val="clear" w:pos="8176"/>
              <w:tab w:val="right" w:pos="9026" w:leader="dot"/>
            </w:tabs>
            <w:rPr/>
          </w:pPr>
          <w:hyperlink w:anchor="__RefHeading___Toc6662595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تصح إجارة المفلس</w:t>
            </w:r>
            <w:r>
              <w:rPr>
                <w:rStyle w:val="IndexLink"/>
                <w:rtl w:val="true"/>
              </w:rPr>
              <w:t xml:space="preserve">- </w:t>
            </w:r>
            <w:r>
              <w:rPr>
                <w:rStyle w:val="IndexLink"/>
                <w:rtl w:val="true"/>
              </w:rPr>
              <w:t>بعد الحجر عليه</w:t>
            </w:r>
            <w:r>
              <w:rPr>
                <w:rStyle w:val="IndexLink"/>
                <w:rtl w:val="true"/>
              </w:rPr>
              <w:t xml:space="preserve">- </w:t>
            </w:r>
            <w:r>
              <w:rPr>
                <w:rStyle w:val="IndexLink"/>
                <w:rtl w:val="true"/>
              </w:rPr>
              <w:t>داره أو عقاره</w:t>
            </w:r>
            <w:r>
              <w:rPr>
                <w:rStyle w:val="IndexLink"/>
                <w:rtl w:val="true"/>
              </w:rPr>
              <w:tab/>
            </w:r>
            <w:r>
              <w:rPr>
                <w:rStyle w:val="IndexLink"/>
              </w:rPr>
              <w:t>25</w:t>
            </w:r>
          </w:hyperlink>
        </w:p>
        <w:p>
          <w:pPr>
            <w:pStyle w:val="Contents4"/>
            <w:tabs>
              <w:tab w:val="clear" w:pos="8176"/>
              <w:tab w:val="right" w:pos="9026" w:leader="dot"/>
            </w:tabs>
            <w:rPr/>
          </w:pPr>
          <w:hyperlink w:anchor="__RefHeading___Toc6662597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يجوز للعبد أن يؤجر نفسه أو ماله أو مال مولاه إلا بإذنه</w:t>
            </w:r>
            <w:r>
              <w:rPr>
                <w:rStyle w:val="IndexLink"/>
                <w:rtl w:val="true"/>
              </w:rPr>
              <w:tab/>
            </w:r>
            <w:r>
              <w:rPr>
                <w:rStyle w:val="IndexLink"/>
              </w:rPr>
              <w:t>26</w:t>
            </w:r>
          </w:hyperlink>
        </w:p>
        <w:p>
          <w:pPr>
            <w:pStyle w:val="Contents4"/>
            <w:tabs>
              <w:tab w:val="clear" w:pos="8176"/>
              <w:tab w:val="right" w:pos="9026" w:leader="dot"/>
            </w:tabs>
            <w:rPr/>
          </w:pPr>
          <w:hyperlink w:anchor="__RefHeading___Toc6662599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بد من تعيين العين المستأجرة</w:t>
            </w:r>
            <w:r>
              <w:rPr>
                <w:rStyle w:val="IndexLink"/>
                <w:rtl w:val="true"/>
              </w:rPr>
              <w:tab/>
            </w:r>
            <w:r>
              <w:rPr>
                <w:rStyle w:val="IndexLink"/>
              </w:rPr>
              <w:t>26</w:t>
            </w:r>
          </w:hyperlink>
        </w:p>
        <w:p>
          <w:pPr>
            <w:pStyle w:val="Contents4"/>
            <w:tabs>
              <w:tab w:val="clear" w:pos="8176"/>
              <w:tab w:val="right" w:pos="9026" w:leader="dot"/>
            </w:tabs>
            <w:rPr/>
          </w:pPr>
          <w:hyperlink w:anchor="__RefHeading___Toc6662601_417432637">
            <w:r>
              <w:rPr>
                <w:webHidden/>
                <w:rStyle w:val="IndexLink"/>
                <w:rtl w:val="true"/>
              </w:rPr>
              <w:t xml:space="preserve">مسألة </w:t>
            </w:r>
            <w:r>
              <w:rPr>
                <w:rStyle w:val="IndexLink"/>
              </w:rPr>
              <w:t>5</w:t>
            </w:r>
            <w:r>
              <w:rPr>
                <w:rStyle w:val="IndexLink"/>
                <w:rtl w:val="true"/>
              </w:rPr>
              <w:t xml:space="preserve">: </w:t>
            </w:r>
            <w:r>
              <w:rPr>
                <w:rStyle w:val="IndexLink"/>
                <w:rtl w:val="true"/>
              </w:rPr>
              <w:t>معلومية المنفعة إما بتقدير المدة كسكنى الدار شهرا</w:t>
            </w:r>
            <w:r>
              <w:rPr>
                <w:rStyle w:val="IndexLink"/>
                <w:rtl w:val="true"/>
              </w:rPr>
              <w:tab/>
            </w:r>
            <w:r>
              <w:rPr>
                <w:rStyle w:val="IndexLink"/>
              </w:rPr>
              <w:t>27</w:t>
            </w:r>
          </w:hyperlink>
        </w:p>
        <w:p>
          <w:pPr>
            <w:pStyle w:val="Contents4"/>
            <w:tabs>
              <w:tab w:val="clear" w:pos="8176"/>
              <w:tab w:val="right" w:pos="9026" w:leader="dot"/>
            </w:tabs>
            <w:rPr/>
          </w:pPr>
          <w:hyperlink w:anchor="__RefHeading___Toc6662603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استأجر دابة للحمل عليها لا بد من تعيين ما يحمل عليها</w:t>
            </w:r>
            <w:r>
              <w:rPr>
                <w:rStyle w:val="IndexLink"/>
                <w:rtl w:val="true"/>
              </w:rPr>
              <w:tab/>
            </w:r>
            <w:r>
              <w:rPr>
                <w:rStyle w:val="IndexLink"/>
              </w:rPr>
              <w:t>29</w:t>
            </w:r>
          </w:hyperlink>
        </w:p>
        <w:p>
          <w:pPr>
            <w:pStyle w:val="Contents4"/>
            <w:tabs>
              <w:tab w:val="clear" w:pos="8176"/>
              <w:tab w:val="right" w:pos="9026" w:leader="dot"/>
            </w:tabs>
            <w:rPr/>
          </w:pPr>
          <w:hyperlink w:anchor="__RefHeading___Toc6662605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استأجر الدابة لحرث جريب معلوم</w:t>
            </w:r>
            <w:r>
              <w:rPr>
                <w:rStyle w:val="IndexLink"/>
                <w:rtl w:val="true"/>
              </w:rPr>
              <w:tab/>
            </w:r>
            <w:r>
              <w:rPr>
                <w:rStyle w:val="IndexLink"/>
              </w:rPr>
              <w:t>29</w:t>
            </w:r>
          </w:hyperlink>
        </w:p>
        <w:p>
          <w:pPr>
            <w:pStyle w:val="Contents4"/>
            <w:tabs>
              <w:tab w:val="clear" w:pos="8176"/>
              <w:tab w:val="right" w:pos="9026" w:leader="dot"/>
            </w:tabs>
            <w:rPr/>
          </w:pPr>
          <w:hyperlink w:anchor="__RefHeading___Toc6662607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استأجر دابة للسفر مسافة لا بد من بيان زمان السير</w:t>
            </w:r>
            <w:r>
              <w:rPr>
                <w:rStyle w:val="IndexLink"/>
                <w:rtl w:val="true"/>
              </w:rPr>
              <w:tab/>
            </w:r>
            <w:r>
              <w:rPr>
                <w:rStyle w:val="IndexLink"/>
              </w:rPr>
              <w:t>29</w:t>
            </w:r>
          </w:hyperlink>
        </w:p>
        <w:p>
          <w:pPr>
            <w:pStyle w:val="Contents4"/>
            <w:tabs>
              <w:tab w:val="clear" w:pos="8176"/>
              <w:tab w:val="right" w:pos="9026" w:leader="dot"/>
            </w:tabs>
            <w:rPr/>
          </w:pPr>
          <w:hyperlink w:anchor="__RefHeading___Toc6662609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كانت الأجرة مما يكال أو يوزن لا بد من تعيين كيلها</w:t>
            </w:r>
            <w:r>
              <w:rPr>
                <w:rStyle w:val="IndexLink"/>
                <w:rtl w:val="true"/>
              </w:rPr>
              <w:tab/>
            </w:r>
            <w:r>
              <w:rPr>
                <w:rStyle w:val="IndexLink"/>
              </w:rPr>
              <w:t>30</w:t>
            </w:r>
          </w:hyperlink>
        </w:p>
        <w:p>
          <w:pPr>
            <w:pStyle w:val="Contents4"/>
            <w:tabs>
              <w:tab w:val="clear" w:pos="8176"/>
              <w:tab w:val="right" w:pos="9026" w:leader="dot"/>
            </w:tabs>
            <w:rPr/>
          </w:pPr>
          <w:hyperlink w:anchor="__RefHeading___Toc6662611_417432637">
            <w:r>
              <w:rPr>
                <w:webHidden/>
                <w:rStyle w:val="IndexLink"/>
                <w:rtl w:val="true"/>
              </w:rPr>
              <w:t xml:space="preserve">مسألة </w:t>
            </w:r>
            <w:r>
              <w:rPr>
                <w:rStyle w:val="IndexLink"/>
              </w:rPr>
              <w:t>10</w:t>
            </w:r>
            <w:r>
              <w:rPr>
                <w:rStyle w:val="IndexLink"/>
                <w:rtl w:val="true"/>
              </w:rPr>
              <w:t xml:space="preserve">: </w:t>
            </w:r>
            <w:r>
              <w:rPr>
                <w:rStyle w:val="IndexLink"/>
                <w:rtl w:val="true"/>
              </w:rPr>
              <w:t>ما كان معلوميته بتقدير المدة</w:t>
            </w:r>
            <w:r>
              <w:rPr>
                <w:rStyle w:val="IndexLink"/>
                <w:rtl w:val="true"/>
              </w:rPr>
              <w:tab/>
            </w:r>
            <w:r>
              <w:rPr>
                <w:rStyle w:val="IndexLink"/>
              </w:rPr>
              <w:t>30</w:t>
            </w:r>
          </w:hyperlink>
        </w:p>
        <w:p>
          <w:pPr>
            <w:pStyle w:val="Contents4"/>
            <w:tabs>
              <w:tab w:val="clear" w:pos="8176"/>
              <w:tab w:val="right" w:pos="9026" w:leader="dot"/>
            </w:tabs>
            <w:rPr/>
          </w:pPr>
          <w:hyperlink w:anchor="__RefHeading___Toc6662613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قال ان خطت هذا الثوب فارسيا</w:t>
            </w:r>
            <w:r>
              <w:rPr>
                <w:rStyle w:val="IndexLink"/>
                <w:rtl w:val="true"/>
              </w:rPr>
              <w:t xml:space="preserve">- </w:t>
            </w:r>
            <w:r>
              <w:rPr>
                <w:rStyle w:val="IndexLink"/>
                <w:rtl w:val="true"/>
              </w:rPr>
              <w:t>أي بدرز</w:t>
            </w:r>
            <w:r>
              <w:rPr>
                <w:rStyle w:val="IndexLink"/>
                <w:rtl w:val="true"/>
              </w:rPr>
              <w:t xml:space="preserve">- </w:t>
            </w:r>
            <w:r>
              <w:rPr>
                <w:rStyle w:val="IndexLink"/>
                <w:rtl w:val="true"/>
              </w:rPr>
              <w:t>فلك درهم</w:t>
            </w:r>
            <w:r>
              <w:rPr>
                <w:rStyle w:val="IndexLink"/>
                <w:rtl w:val="true"/>
              </w:rPr>
              <w:tab/>
            </w:r>
            <w:r>
              <w:rPr>
                <w:rStyle w:val="IndexLink"/>
              </w:rPr>
              <w:t>34</w:t>
            </w:r>
          </w:hyperlink>
        </w:p>
        <w:p>
          <w:pPr>
            <w:pStyle w:val="Contents4"/>
            <w:tabs>
              <w:tab w:val="clear" w:pos="8176"/>
              <w:tab w:val="right" w:pos="9026" w:leader="dot"/>
            </w:tabs>
            <w:rPr/>
          </w:pPr>
          <w:hyperlink w:anchor="__RefHeading___Toc6662615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استأجره أو دابته ليحمله أو يحمل متاعه</w:t>
            </w:r>
            <w:r>
              <w:rPr>
                <w:rStyle w:val="IndexLink"/>
                <w:rtl w:val="true"/>
              </w:rPr>
              <w:tab/>
            </w:r>
            <w:r>
              <w:rPr>
                <w:rStyle w:val="IndexLink"/>
              </w:rPr>
              <w:t>36</w:t>
            </w:r>
          </w:hyperlink>
        </w:p>
        <w:p>
          <w:pPr>
            <w:pStyle w:val="Contents4"/>
            <w:tabs>
              <w:tab w:val="clear" w:pos="8176"/>
              <w:tab w:val="right" w:pos="9026" w:leader="dot"/>
            </w:tabs>
            <w:rPr/>
          </w:pPr>
          <w:hyperlink w:anchor="__RefHeading___Toc6662617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استأجر منه دابة لزيارة النصف من شعبان مثلا</w:t>
            </w:r>
            <w:r>
              <w:rPr>
                <w:rStyle w:val="IndexLink"/>
                <w:rtl w:val="true"/>
              </w:rPr>
              <w:tab/>
            </w:r>
            <w:r>
              <w:rPr>
                <w:rStyle w:val="IndexLink"/>
              </w:rPr>
              <w:t>44</w:t>
            </w:r>
          </w:hyperlink>
        </w:p>
        <w:p>
          <w:pPr>
            <w:pStyle w:val="Contents3"/>
            <w:tabs>
              <w:tab w:val="clear" w:pos="8459"/>
              <w:tab w:val="right" w:pos="9026" w:leader="dot"/>
            </w:tabs>
            <w:rPr/>
          </w:pPr>
          <w:hyperlink w:anchor="__RefHeading___Toc6662619_417432637">
            <w:r>
              <w:rPr>
                <w:webHidden/>
                <w:rStyle w:val="IndexLink"/>
                <w:rtl w:val="true"/>
              </w:rPr>
              <w:t>فصل الإجارة من العقود اللازمة</w:t>
            </w:r>
            <w:r>
              <w:rPr>
                <w:rStyle w:val="IndexLink"/>
                <w:rtl w:val="true"/>
              </w:rPr>
              <w:tab/>
            </w:r>
            <w:r>
              <w:rPr>
                <w:rStyle w:val="IndexLink"/>
              </w:rPr>
              <w:t>46</w:t>
            </w:r>
          </w:hyperlink>
        </w:p>
        <w:p>
          <w:pPr>
            <w:pStyle w:val="Contents4"/>
            <w:tabs>
              <w:tab w:val="clear" w:pos="8176"/>
              <w:tab w:val="right" w:pos="9026" w:leader="dot"/>
            </w:tabs>
            <w:rPr/>
          </w:pPr>
          <w:hyperlink w:anchor="__RefHeading___Toc6662621_417432637">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6662623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يجوز بيع العين المستأجرة قبل تمام مدة الإجارة</w:t>
            </w:r>
            <w:r>
              <w:rPr>
                <w:rStyle w:val="IndexLink"/>
                <w:rtl w:val="true"/>
              </w:rPr>
              <w:tab/>
            </w:r>
            <w:r>
              <w:rPr>
                <w:rStyle w:val="IndexLink"/>
              </w:rPr>
              <w:t>47</w:t>
            </w:r>
          </w:hyperlink>
        </w:p>
        <w:p>
          <w:pPr>
            <w:pStyle w:val="Contents4"/>
            <w:tabs>
              <w:tab w:val="clear" w:pos="8176"/>
              <w:tab w:val="right" w:pos="9026" w:leader="dot"/>
            </w:tabs>
            <w:rPr/>
          </w:pPr>
          <w:hyperlink w:anchor="__RefHeading___Toc6662625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وقع البيع و الإجارة في زمان واحد</w:t>
            </w:r>
            <w:r>
              <w:rPr>
                <w:rStyle w:val="IndexLink"/>
                <w:rtl w:val="true"/>
              </w:rPr>
              <w:tab/>
            </w:r>
            <w:r>
              <w:rPr>
                <w:rStyle w:val="IndexLink"/>
              </w:rPr>
              <w:t>52</w:t>
            </w:r>
          </w:hyperlink>
        </w:p>
        <w:p>
          <w:pPr>
            <w:pStyle w:val="Contents4"/>
            <w:tabs>
              <w:tab w:val="clear" w:pos="8176"/>
              <w:tab w:val="right" w:pos="9026" w:leader="dot"/>
            </w:tabs>
            <w:rPr/>
          </w:pPr>
          <w:hyperlink w:anchor="__RefHeading___Toc6662627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تبطل الإجارة بموت المؤجر و لا بموت المستأجر على الأقوى</w:t>
            </w:r>
            <w:r>
              <w:rPr>
                <w:rStyle w:val="IndexLink"/>
                <w:rtl w:val="true"/>
              </w:rPr>
              <w:tab/>
            </w:r>
            <w:r>
              <w:rPr>
                <w:rStyle w:val="IndexLink"/>
              </w:rPr>
              <w:t>53</w:t>
            </w:r>
          </w:hyperlink>
        </w:p>
        <w:p>
          <w:pPr>
            <w:pStyle w:val="Contents4"/>
            <w:tabs>
              <w:tab w:val="clear" w:pos="8176"/>
              <w:tab w:val="right" w:pos="9026" w:leader="dot"/>
            </w:tabs>
            <w:rPr/>
          </w:pPr>
          <w:hyperlink w:anchor="__RefHeading___Toc6662629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آجر الولي أو الوصي الصبي المولّى عليه مدة</w:t>
            </w:r>
            <w:r>
              <w:rPr>
                <w:rStyle w:val="IndexLink"/>
                <w:rtl w:val="true"/>
              </w:rPr>
              <w:tab/>
            </w:r>
            <w:r>
              <w:rPr>
                <w:rStyle w:val="IndexLink"/>
              </w:rPr>
              <w:t>57</w:t>
            </w:r>
          </w:hyperlink>
        </w:p>
        <w:p>
          <w:pPr>
            <w:pStyle w:val="Contents4"/>
            <w:tabs>
              <w:tab w:val="clear" w:pos="8176"/>
              <w:tab w:val="right" w:pos="9026" w:leader="dot"/>
            </w:tabs>
            <w:rPr/>
          </w:pPr>
          <w:hyperlink w:anchor="__RefHeading___Toc6662631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آجرت امرأة نفسها للخدمة مدة معينة فتزوجت قبل انقضائها لم تبطل الإجارة</w:t>
            </w:r>
            <w:r>
              <w:rPr>
                <w:rStyle w:val="IndexLink"/>
                <w:rtl w:val="true"/>
              </w:rPr>
              <w:tab/>
            </w:r>
            <w:r>
              <w:rPr>
                <w:rStyle w:val="IndexLink"/>
              </w:rPr>
              <w:t>58</w:t>
            </w:r>
          </w:hyperlink>
        </w:p>
        <w:p>
          <w:pPr>
            <w:pStyle w:val="Contents4"/>
            <w:tabs>
              <w:tab w:val="clear" w:pos="8176"/>
              <w:tab w:val="right" w:pos="9026" w:leader="dot"/>
            </w:tabs>
            <w:rPr/>
          </w:pPr>
          <w:hyperlink w:anchor="__RefHeading___Toc6662633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آجر عبده أو أمته للخدمة ثمَّ أعتقه لا تبطل الإجارة</w:t>
            </w:r>
            <w:r>
              <w:rPr>
                <w:rStyle w:val="IndexLink"/>
                <w:rtl w:val="true"/>
              </w:rPr>
              <w:tab/>
            </w:r>
            <w:r>
              <w:rPr>
                <w:rStyle w:val="IndexLink"/>
              </w:rPr>
              <w:t>58</w:t>
            </w:r>
          </w:hyperlink>
        </w:p>
        <w:p>
          <w:pPr>
            <w:pStyle w:val="Contents4"/>
            <w:tabs>
              <w:tab w:val="clear" w:pos="8176"/>
              <w:tab w:val="right" w:pos="9026" w:leader="dot"/>
            </w:tabs>
            <w:rPr/>
          </w:pPr>
          <w:hyperlink w:anchor="__RefHeading___Toc6662635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وجد المستأجر في العين المستأجرة عيبا سابقا</w:t>
            </w:r>
            <w:r>
              <w:rPr>
                <w:rStyle w:val="IndexLink"/>
                <w:rtl w:val="true"/>
              </w:rPr>
              <w:tab/>
            </w:r>
            <w:r>
              <w:rPr>
                <w:rStyle w:val="IndexLink"/>
              </w:rPr>
              <w:t>60</w:t>
            </w:r>
          </w:hyperlink>
        </w:p>
        <w:p>
          <w:pPr>
            <w:pStyle w:val="Contents4"/>
            <w:tabs>
              <w:tab w:val="clear" w:pos="8176"/>
              <w:tab w:val="right" w:pos="9026" w:leader="dot"/>
            </w:tabs>
            <w:rPr/>
          </w:pPr>
          <w:hyperlink w:anchor="__RefHeading___Toc6662637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وجد المؤجر عيبا سابقا في الأجرة و لم يكن عالما به</w:t>
            </w:r>
            <w:r>
              <w:rPr>
                <w:rStyle w:val="IndexLink"/>
                <w:rtl w:val="true"/>
              </w:rPr>
              <w:tab/>
            </w:r>
            <w:r>
              <w:rPr>
                <w:rStyle w:val="IndexLink"/>
              </w:rPr>
              <w:t>63</w:t>
            </w:r>
          </w:hyperlink>
        </w:p>
        <w:p>
          <w:pPr>
            <w:pStyle w:val="Contents4"/>
            <w:tabs>
              <w:tab w:val="clear" w:pos="8176"/>
              <w:tab w:val="right" w:pos="9026" w:leader="dot"/>
            </w:tabs>
            <w:rPr/>
          </w:pPr>
          <w:hyperlink w:anchor="__RefHeading___Toc6662639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أفلس المستأجر بالأجرة كان للمؤجر الخيار بين الفسخ و استرداد العين</w:t>
            </w:r>
            <w:r>
              <w:rPr>
                <w:rStyle w:val="IndexLink"/>
                <w:rtl w:val="true"/>
              </w:rPr>
              <w:tab/>
            </w:r>
            <w:r>
              <w:rPr>
                <w:rStyle w:val="IndexLink"/>
              </w:rPr>
              <w:t>64</w:t>
            </w:r>
          </w:hyperlink>
        </w:p>
        <w:p>
          <w:pPr>
            <w:pStyle w:val="Contents4"/>
            <w:tabs>
              <w:tab w:val="clear" w:pos="8176"/>
              <w:tab w:val="right" w:pos="9026" w:leader="dot"/>
            </w:tabs>
            <w:rPr/>
          </w:pPr>
          <w:hyperlink w:anchor="__RefHeading___Toc6662641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تبين غبن المؤجر أو المستأجر فله الخيار</w:t>
            </w:r>
            <w:r>
              <w:rPr>
                <w:rStyle w:val="IndexLink"/>
                <w:rtl w:val="true"/>
              </w:rPr>
              <w:tab/>
            </w:r>
            <w:r>
              <w:rPr>
                <w:rStyle w:val="IndexLink"/>
              </w:rPr>
              <w:t>64</w:t>
            </w:r>
          </w:hyperlink>
        </w:p>
        <w:p>
          <w:pPr>
            <w:pStyle w:val="Contents4"/>
            <w:tabs>
              <w:tab w:val="clear" w:pos="8176"/>
              <w:tab w:val="right" w:pos="9026" w:leader="dot"/>
            </w:tabs>
            <w:rPr/>
          </w:pPr>
          <w:hyperlink w:anchor="__RefHeading___Toc6662643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ليس في الإجارة خيار المجلس و لا خيار الحيوان</w:t>
            </w:r>
            <w:r>
              <w:rPr>
                <w:rStyle w:val="IndexLink"/>
                <w:rtl w:val="true"/>
              </w:rPr>
              <w:tab/>
            </w:r>
            <w:r>
              <w:rPr>
                <w:rStyle w:val="IndexLink"/>
              </w:rPr>
              <w:t>64</w:t>
            </w:r>
          </w:hyperlink>
        </w:p>
        <w:p>
          <w:pPr>
            <w:pStyle w:val="Contents4"/>
            <w:tabs>
              <w:tab w:val="clear" w:pos="8176"/>
              <w:tab w:val="right" w:pos="9026" w:leader="dot"/>
            </w:tabs>
            <w:rPr/>
          </w:pPr>
          <w:hyperlink w:anchor="__RefHeading___Toc6662645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آجر عبده أو داره مثلا ثمَّ باعه من المستأجر لم تبطل الإجارة</w:t>
            </w:r>
            <w:r>
              <w:rPr>
                <w:rStyle w:val="IndexLink"/>
                <w:rtl w:val="true"/>
              </w:rPr>
              <w:tab/>
            </w:r>
            <w:r>
              <w:rPr>
                <w:rStyle w:val="IndexLink"/>
              </w:rPr>
              <w:t>66</w:t>
            </w:r>
          </w:hyperlink>
        </w:p>
        <w:p>
          <w:pPr>
            <w:pStyle w:val="Contents3"/>
            <w:tabs>
              <w:tab w:val="clear" w:pos="8459"/>
              <w:tab w:val="right" w:pos="9026" w:leader="dot"/>
            </w:tabs>
            <w:rPr/>
          </w:pPr>
          <w:hyperlink w:anchor="__RefHeading___Toc6662647_417432637">
            <w:r>
              <w:rPr>
                <w:webHidden/>
                <w:rStyle w:val="IndexLink"/>
                <w:rtl w:val="true"/>
              </w:rPr>
              <w:t>فصل يملك المستأجر المنفعة في إجارة الأعيان</w:t>
            </w:r>
            <w:r>
              <w:rPr>
                <w:rStyle w:val="IndexLink"/>
                <w:rtl w:val="true"/>
              </w:rPr>
              <w:tab/>
            </w:r>
            <w:r>
              <w:rPr>
                <w:rStyle w:val="IndexLink"/>
              </w:rPr>
              <w:t>67</w:t>
            </w:r>
          </w:hyperlink>
        </w:p>
        <w:p>
          <w:pPr>
            <w:pStyle w:val="Contents4"/>
            <w:tabs>
              <w:tab w:val="clear" w:pos="8176"/>
              <w:tab w:val="right" w:pos="9026" w:leader="dot"/>
            </w:tabs>
            <w:rPr/>
          </w:pPr>
          <w:hyperlink w:anchor="__RefHeading___Toc6662649_417432637">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6662651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استأجر دارا مثلا و تسلمها و مضت مدة الإجارة استقرت الأجرة عليه</w:t>
            </w:r>
            <w:r>
              <w:rPr>
                <w:rStyle w:val="IndexLink"/>
                <w:rtl w:val="true"/>
              </w:rPr>
              <w:tab/>
            </w:r>
            <w:r>
              <w:rPr>
                <w:rStyle w:val="IndexLink"/>
              </w:rPr>
              <w:t>70</w:t>
            </w:r>
          </w:hyperlink>
        </w:p>
        <w:p>
          <w:pPr>
            <w:pStyle w:val="Contents4"/>
            <w:tabs>
              <w:tab w:val="clear" w:pos="8176"/>
              <w:tab w:val="right" w:pos="9026" w:leader="dot"/>
            </w:tabs>
            <w:rPr/>
          </w:pPr>
          <w:hyperlink w:anchor="__RefHeading___Toc6662653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بذل المؤجر العين المستأجرة للمستأجر</w:t>
            </w:r>
            <w:r>
              <w:rPr>
                <w:rStyle w:val="IndexLink"/>
                <w:rtl w:val="true"/>
              </w:rPr>
              <w:tab/>
            </w:r>
            <w:r>
              <w:rPr>
                <w:rStyle w:val="IndexLink"/>
              </w:rPr>
              <w:t>71</w:t>
            </w:r>
          </w:hyperlink>
        </w:p>
        <w:p>
          <w:pPr>
            <w:pStyle w:val="Contents4"/>
            <w:tabs>
              <w:tab w:val="clear" w:pos="8176"/>
              <w:tab w:val="right" w:pos="9026" w:leader="dot"/>
            </w:tabs>
            <w:rPr/>
          </w:pPr>
          <w:hyperlink w:anchor="__RefHeading___Toc6662655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استأجره لقلع ضرسه و مضت المدة التي يمكن إيقاع ذلك فيها</w:t>
            </w:r>
            <w:r>
              <w:rPr>
                <w:rStyle w:val="IndexLink"/>
                <w:rtl w:val="true"/>
              </w:rPr>
              <w:tab/>
            </w:r>
            <w:r>
              <w:rPr>
                <w:rStyle w:val="IndexLink"/>
              </w:rPr>
              <w:t>72</w:t>
            </w:r>
          </w:hyperlink>
        </w:p>
        <w:p>
          <w:pPr>
            <w:pStyle w:val="Contents4"/>
            <w:tabs>
              <w:tab w:val="clear" w:pos="8176"/>
              <w:tab w:val="right" w:pos="9026" w:leader="dot"/>
            </w:tabs>
            <w:rPr/>
          </w:pPr>
          <w:hyperlink w:anchor="__RefHeading___Toc6662657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تلفت العين المستأجرة قبل قبض المستأجر بطلت الإجارة</w:t>
            </w:r>
            <w:r>
              <w:rPr>
                <w:rStyle w:val="IndexLink"/>
                <w:rtl w:val="true"/>
              </w:rPr>
              <w:tab/>
            </w:r>
            <w:r>
              <w:rPr>
                <w:rStyle w:val="IndexLink"/>
              </w:rPr>
              <w:t>74</w:t>
            </w:r>
          </w:hyperlink>
        </w:p>
        <w:p>
          <w:pPr>
            <w:pStyle w:val="Contents4"/>
            <w:tabs>
              <w:tab w:val="clear" w:pos="8176"/>
              <w:tab w:val="right" w:pos="9026" w:leader="dot"/>
            </w:tabs>
            <w:rPr/>
          </w:pPr>
          <w:hyperlink w:anchor="__RefHeading___Toc6662659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حصل الفسخ في أثناء المدة بأحد أسبابه تثبت الأجرة المسماة</w:t>
            </w:r>
            <w:r>
              <w:rPr>
                <w:rStyle w:val="IndexLink"/>
                <w:rtl w:val="true"/>
              </w:rPr>
              <w:tab/>
            </w:r>
            <w:r>
              <w:rPr>
                <w:rStyle w:val="IndexLink"/>
              </w:rPr>
              <w:t>75</w:t>
            </w:r>
          </w:hyperlink>
        </w:p>
        <w:p>
          <w:pPr>
            <w:pStyle w:val="Contents4"/>
            <w:tabs>
              <w:tab w:val="clear" w:pos="8176"/>
              <w:tab w:val="right" w:pos="9026" w:leader="dot"/>
            </w:tabs>
            <w:rPr/>
          </w:pPr>
          <w:hyperlink w:anchor="__RefHeading___Toc6662661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تلف بعض العين المستأجرة تبطل بنسبته</w:t>
            </w:r>
            <w:r>
              <w:rPr>
                <w:rStyle w:val="IndexLink"/>
                <w:rtl w:val="true"/>
              </w:rPr>
              <w:tab/>
            </w:r>
            <w:r>
              <w:rPr>
                <w:rStyle w:val="IndexLink"/>
              </w:rPr>
              <w:t>77</w:t>
            </w:r>
          </w:hyperlink>
        </w:p>
        <w:p>
          <w:pPr>
            <w:pStyle w:val="Contents4"/>
            <w:tabs>
              <w:tab w:val="clear" w:pos="8176"/>
              <w:tab w:val="right" w:pos="9026" w:leader="dot"/>
            </w:tabs>
            <w:rPr/>
          </w:pPr>
          <w:hyperlink w:anchor="__RefHeading___Toc6662663_417432637">
            <w:r>
              <w:rPr>
                <w:webHidden/>
                <w:rStyle w:val="IndexLink"/>
                <w:rtl w:val="true"/>
              </w:rPr>
              <w:t xml:space="preserve">مسألة </w:t>
            </w:r>
            <w:r>
              <w:rPr>
                <w:rStyle w:val="IndexLink"/>
              </w:rPr>
              <w:t>7</w:t>
            </w:r>
            <w:r>
              <w:rPr>
                <w:rStyle w:val="IndexLink"/>
                <w:rtl w:val="true"/>
              </w:rPr>
              <w:t xml:space="preserve">: </w:t>
            </w:r>
            <w:r>
              <w:rPr>
                <w:rStyle w:val="IndexLink"/>
                <w:rtl w:val="true"/>
              </w:rPr>
              <w:t>ظاهر كلمات العلماء أن الأجرة من حين العقد مملوكة</w:t>
            </w:r>
            <w:r>
              <w:rPr>
                <w:rStyle w:val="IndexLink"/>
                <w:rtl w:val="true"/>
              </w:rPr>
              <w:tab/>
            </w:r>
            <w:r>
              <w:rPr>
                <w:rStyle w:val="IndexLink"/>
              </w:rPr>
              <w:t>77</w:t>
            </w:r>
          </w:hyperlink>
        </w:p>
        <w:p>
          <w:pPr>
            <w:pStyle w:val="Contents4"/>
            <w:tabs>
              <w:tab w:val="clear" w:pos="8176"/>
              <w:tab w:val="right" w:pos="9026" w:leader="dot"/>
            </w:tabs>
            <w:rPr/>
          </w:pPr>
          <w:hyperlink w:anchor="__RefHeading___Toc6662665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آجر دابة كلية و دفع فردا منها فتلف لا تنفسخ الإجارة</w:t>
            </w:r>
            <w:r>
              <w:rPr>
                <w:rStyle w:val="IndexLink"/>
                <w:rtl w:val="true"/>
              </w:rPr>
              <w:tab/>
            </w:r>
            <w:r>
              <w:rPr>
                <w:rStyle w:val="IndexLink"/>
              </w:rPr>
              <w:t>79</w:t>
            </w:r>
          </w:hyperlink>
        </w:p>
        <w:p>
          <w:pPr>
            <w:pStyle w:val="Contents4"/>
            <w:tabs>
              <w:tab w:val="clear" w:pos="8176"/>
              <w:tab w:val="right" w:pos="9026" w:leader="dot"/>
            </w:tabs>
            <w:rPr/>
          </w:pPr>
          <w:hyperlink w:anchor="__RefHeading___Toc6662667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آجره دارا فانهدمت فإن خرجت عن الانتفاع بالمرةبطلت</w:t>
            </w:r>
            <w:r>
              <w:rPr>
                <w:rStyle w:val="IndexLink"/>
                <w:rtl w:val="true"/>
              </w:rPr>
              <w:tab/>
            </w:r>
            <w:r>
              <w:rPr>
                <w:rStyle w:val="IndexLink"/>
              </w:rPr>
              <w:t>79</w:t>
            </w:r>
          </w:hyperlink>
        </w:p>
        <w:p>
          <w:pPr>
            <w:pStyle w:val="Contents4"/>
            <w:tabs>
              <w:tab w:val="clear" w:pos="8176"/>
              <w:tab w:val="right" w:pos="9026" w:leader="dot"/>
            </w:tabs>
            <w:rPr/>
          </w:pPr>
          <w:hyperlink w:anchor="__RefHeading___Toc6662669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امتنع المؤجر من تسليم العين المستأجرة يجبر عليه</w:t>
            </w:r>
            <w:r>
              <w:rPr>
                <w:rStyle w:val="IndexLink"/>
                <w:rtl w:val="true"/>
              </w:rPr>
              <w:tab/>
            </w:r>
            <w:r>
              <w:rPr>
                <w:rStyle w:val="IndexLink"/>
              </w:rPr>
              <w:t>81</w:t>
            </w:r>
          </w:hyperlink>
        </w:p>
        <w:p>
          <w:pPr>
            <w:pStyle w:val="Contents4"/>
            <w:tabs>
              <w:tab w:val="clear" w:pos="8176"/>
              <w:tab w:val="right" w:pos="9026" w:leader="dot"/>
            </w:tabs>
            <w:rPr/>
          </w:pPr>
          <w:hyperlink w:anchor="__RefHeading___Toc6662671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منعه ظالم عن الانتفاع بالعين قبل القبض تخير بين الفسخ و الرجوع بالأجرة</w:t>
            </w:r>
            <w:r>
              <w:rPr>
                <w:rStyle w:val="IndexLink"/>
                <w:rtl w:val="true"/>
              </w:rPr>
              <w:tab/>
            </w:r>
            <w:r>
              <w:rPr>
                <w:rStyle w:val="IndexLink"/>
              </w:rPr>
              <w:t>83</w:t>
            </w:r>
          </w:hyperlink>
        </w:p>
        <w:p>
          <w:pPr>
            <w:pStyle w:val="Contents4"/>
            <w:tabs>
              <w:tab w:val="clear" w:pos="8176"/>
              <w:tab w:val="right" w:pos="9026" w:leader="dot"/>
            </w:tabs>
            <w:rPr/>
          </w:pPr>
          <w:hyperlink w:anchor="__RefHeading___Toc666267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حدث للمستأجر عذر في الاستيفاء</w:t>
            </w:r>
            <w:r>
              <w:rPr>
                <w:rStyle w:val="IndexLink"/>
                <w:rtl w:val="true"/>
              </w:rPr>
              <w:tab/>
            </w:r>
            <w:r>
              <w:rPr>
                <w:rStyle w:val="IndexLink"/>
              </w:rPr>
              <w:t>85</w:t>
            </w:r>
          </w:hyperlink>
        </w:p>
        <w:p>
          <w:pPr>
            <w:pStyle w:val="Contents4"/>
            <w:tabs>
              <w:tab w:val="clear" w:pos="8176"/>
              <w:tab w:val="right" w:pos="9026" w:leader="dot"/>
            </w:tabs>
            <w:rPr/>
          </w:pPr>
          <w:hyperlink w:anchor="__RefHeading___Toc6662675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التلف السماوي للعين المستأجرة أو لمحل العمل موجب للبطلان</w:t>
            </w:r>
            <w:r>
              <w:rPr>
                <w:rStyle w:val="IndexLink"/>
                <w:rtl w:val="true"/>
              </w:rPr>
              <w:tab/>
            </w:r>
            <w:r>
              <w:rPr>
                <w:rStyle w:val="IndexLink"/>
              </w:rPr>
              <w:t>86</w:t>
            </w:r>
          </w:hyperlink>
        </w:p>
        <w:p>
          <w:pPr>
            <w:pStyle w:val="Contents4"/>
            <w:tabs>
              <w:tab w:val="clear" w:pos="8176"/>
              <w:tab w:val="right" w:pos="9026" w:leader="dot"/>
            </w:tabs>
            <w:rPr/>
          </w:pPr>
          <w:hyperlink w:anchor="__RefHeading___Toc6662677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آجرت الزوجة نفسها بدون إذن الزوج فيما ينافي حق الاستمتاع وقفت على اجازة الزوج</w:t>
            </w:r>
            <w:r>
              <w:rPr>
                <w:rStyle w:val="IndexLink"/>
                <w:rtl w:val="true"/>
              </w:rPr>
              <w:tab/>
            </w:r>
            <w:r>
              <w:rPr>
                <w:rStyle w:val="IndexLink"/>
              </w:rPr>
              <w:t>88</w:t>
            </w:r>
          </w:hyperlink>
        </w:p>
        <w:p>
          <w:pPr>
            <w:pStyle w:val="Contents4"/>
            <w:tabs>
              <w:tab w:val="clear" w:pos="8176"/>
              <w:tab w:val="right" w:pos="9026" w:leader="dot"/>
            </w:tabs>
            <w:rPr/>
          </w:pPr>
          <w:hyperlink w:anchor="__RefHeading___Toc6662679_417432637">
            <w:r>
              <w:rPr>
                <w:webHidden/>
                <w:rStyle w:val="IndexLink"/>
                <w:rtl w:val="true"/>
              </w:rPr>
              <w:t xml:space="preserve">مسألة </w:t>
            </w:r>
            <w:r>
              <w:rPr>
                <w:rStyle w:val="IndexLink"/>
              </w:rPr>
              <w:t>15</w:t>
            </w:r>
            <w:r>
              <w:rPr>
                <w:rStyle w:val="IndexLink"/>
                <w:rtl w:val="true"/>
              </w:rPr>
              <w:t xml:space="preserve">: </w:t>
            </w:r>
            <w:r>
              <w:rPr>
                <w:rStyle w:val="IndexLink"/>
                <w:rtl w:val="true"/>
              </w:rPr>
              <w:t>قد ذكرنا سابقا أن كلا من المؤجر و المستأجر يملك</w:t>
            </w:r>
            <w:r>
              <w:rPr>
                <w:rStyle w:val="IndexLink"/>
                <w:rtl w:val="true"/>
              </w:rPr>
              <w:tab/>
            </w:r>
            <w:r>
              <w:rPr>
                <w:rStyle w:val="IndexLink"/>
              </w:rPr>
              <w:t>89</w:t>
            </w:r>
          </w:hyperlink>
        </w:p>
        <w:p>
          <w:pPr>
            <w:pStyle w:val="Contents4"/>
            <w:tabs>
              <w:tab w:val="clear" w:pos="8176"/>
              <w:tab w:val="right" w:pos="9026" w:leader="dot"/>
            </w:tabs>
            <w:rPr/>
          </w:pPr>
          <w:hyperlink w:anchor="__RefHeading___Toc6662681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تبين بطلان الإجارة رجعت الأجرة إلى المستأجر</w:t>
            </w:r>
            <w:r>
              <w:rPr>
                <w:rStyle w:val="IndexLink"/>
                <w:rtl w:val="true"/>
              </w:rPr>
              <w:tab/>
            </w:r>
            <w:r>
              <w:rPr>
                <w:rStyle w:val="IndexLink"/>
              </w:rPr>
              <w:t>94</w:t>
            </w:r>
          </w:hyperlink>
        </w:p>
        <w:p>
          <w:pPr>
            <w:pStyle w:val="Contents4"/>
            <w:tabs>
              <w:tab w:val="clear" w:pos="8176"/>
              <w:tab w:val="right" w:pos="9026" w:leader="dot"/>
            </w:tabs>
            <w:rPr/>
          </w:pPr>
          <w:hyperlink w:anchor="__RefHeading___Toc6662683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يجوز إجارة المشاع، كما يجوز بيعه، و صلحه</w:t>
            </w:r>
            <w:r>
              <w:rPr>
                <w:rStyle w:val="IndexLink"/>
                <w:rtl w:val="true"/>
              </w:rPr>
              <w:tab/>
            </w:r>
            <w:r>
              <w:rPr>
                <w:rStyle w:val="IndexLink"/>
              </w:rPr>
              <w:t>99</w:t>
            </w:r>
          </w:hyperlink>
        </w:p>
        <w:p>
          <w:pPr>
            <w:pStyle w:val="Contents4"/>
            <w:tabs>
              <w:tab w:val="clear" w:pos="8176"/>
              <w:tab w:val="right" w:pos="9026" w:leader="dot"/>
            </w:tabs>
            <w:rPr/>
          </w:pPr>
          <w:hyperlink w:anchor="__RefHeading___Toc6662685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لا بأس باستئجار اثنين دارا على الإشاعة</w:t>
            </w:r>
            <w:r>
              <w:rPr>
                <w:rStyle w:val="IndexLink"/>
                <w:rtl w:val="true"/>
              </w:rPr>
              <w:tab/>
            </w:r>
            <w:r>
              <w:rPr>
                <w:rStyle w:val="IndexLink"/>
              </w:rPr>
              <w:t>100</w:t>
            </w:r>
          </w:hyperlink>
        </w:p>
        <w:p>
          <w:pPr>
            <w:pStyle w:val="Contents4"/>
            <w:tabs>
              <w:tab w:val="clear" w:pos="8176"/>
              <w:tab w:val="right" w:pos="9026" w:leader="dot"/>
            </w:tabs>
            <w:rPr/>
          </w:pPr>
          <w:hyperlink w:anchor="__RefHeading___Toc6662687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لا يشترط اتصال مدة الإجارة بالعقد على الأقوى</w:t>
            </w:r>
            <w:r>
              <w:rPr>
                <w:rStyle w:val="IndexLink"/>
                <w:rtl w:val="true"/>
              </w:rPr>
              <w:tab/>
            </w:r>
            <w:r>
              <w:rPr>
                <w:rStyle w:val="IndexLink"/>
              </w:rPr>
              <w:t>101</w:t>
            </w:r>
          </w:hyperlink>
        </w:p>
        <w:p>
          <w:pPr>
            <w:pStyle w:val="Contents3"/>
            <w:tabs>
              <w:tab w:val="clear" w:pos="8459"/>
              <w:tab w:val="right" w:pos="9026" w:leader="dot"/>
            </w:tabs>
            <w:rPr/>
          </w:pPr>
          <w:hyperlink w:anchor="__RefHeading___Toc6662689_417432637">
            <w:r>
              <w:rPr>
                <w:webHidden/>
                <w:rStyle w:val="IndexLink"/>
                <w:rtl w:val="true"/>
              </w:rPr>
              <w:t>فصل العين المستأجرة في يد المستأجر أمانة</w:t>
            </w:r>
            <w:r>
              <w:rPr>
                <w:rStyle w:val="IndexLink"/>
                <w:rtl w:val="true"/>
              </w:rPr>
              <w:tab/>
            </w:r>
            <w:r>
              <w:rPr>
                <w:rStyle w:val="IndexLink"/>
              </w:rPr>
              <w:t>102</w:t>
            </w:r>
          </w:hyperlink>
        </w:p>
        <w:p>
          <w:pPr>
            <w:pStyle w:val="Contents4"/>
            <w:tabs>
              <w:tab w:val="clear" w:pos="8176"/>
              <w:tab w:val="right" w:pos="9026" w:leader="dot"/>
            </w:tabs>
            <w:rPr/>
          </w:pPr>
          <w:hyperlink w:anchor="__RefHeading___Toc6662691_417432637">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6662693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العين التي للمستأجر بيد المؤجر الذي آجر نفسه</w:t>
            </w:r>
            <w:r>
              <w:rPr>
                <w:rStyle w:val="IndexLink"/>
                <w:rtl w:val="true"/>
              </w:rPr>
              <w:tab/>
            </w:r>
            <w:r>
              <w:rPr>
                <w:rStyle w:val="IndexLink"/>
              </w:rPr>
              <w:t>106</w:t>
            </w:r>
          </w:hyperlink>
        </w:p>
        <w:p>
          <w:pPr>
            <w:pStyle w:val="Contents4"/>
            <w:tabs>
              <w:tab w:val="clear" w:pos="8176"/>
              <w:tab w:val="right" w:pos="9026" w:leader="dot"/>
            </w:tabs>
            <w:rPr/>
          </w:pPr>
          <w:hyperlink w:anchor="__RefHeading___Toc6662695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المدار في الضمان على قيمة يوم الأداء</w:t>
            </w:r>
            <w:r>
              <w:rPr>
                <w:rStyle w:val="IndexLink"/>
                <w:rtl w:val="true"/>
              </w:rPr>
              <w:tab/>
            </w:r>
            <w:r>
              <w:rPr>
                <w:rStyle w:val="IndexLink"/>
              </w:rPr>
              <w:t>107</w:t>
            </w:r>
          </w:hyperlink>
        </w:p>
        <w:p>
          <w:pPr>
            <w:pStyle w:val="Contents4"/>
            <w:tabs>
              <w:tab w:val="clear" w:pos="8176"/>
              <w:tab w:val="right" w:pos="9026" w:leader="dot"/>
            </w:tabs>
            <w:rPr/>
          </w:pPr>
          <w:hyperlink w:anchor="__RefHeading___Toc6662697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أتلف الثوب بعد الخياطة ضمن قيمته مخيطا</w:t>
            </w:r>
            <w:r>
              <w:rPr>
                <w:rStyle w:val="IndexLink"/>
                <w:rtl w:val="true"/>
              </w:rPr>
              <w:tab/>
            </w:r>
            <w:r>
              <w:rPr>
                <w:rStyle w:val="IndexLink"/>
              </w:rPr>
              <w:t>111</w:t>
            </w:r>
          </w:hyperlink>
        </w:p>
        <w:p>
          <w:pPr>
            <w:pStyle w:val="Contents4"/>
            <w:tabs>
              <w:tab w:val="clear" w:pos="8176"/>
              <w:tab w:val="right" w:pos="9026" w:leader="dot"/>
            </w:tabs>
            <w:rPr/>
          </w:pPr>
          <w:hyperlink w:anchor="__RefHeading___Toc6662699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أفسد الأجير للخياطة أو القصارة أو التفصيل الثوب ضمن</w:t>
            </w:r>
            <w:r>
              <w:rPr>
                <w:rStyle w:val="IndexLink"/>
                <w:rtl w:val="true"/>
              </w:rPr>
              <w:tab/>
            </w:r>
            <w:r>
              <w:rPr>
                <w:rStyle w:val="IndexLink"/>
              </w:rPr>
              <w:t>112</w:t>
            </w:r>
          </w:hyperlink>
        </w:p>
        <w:p>
          <w:pPr>
            <w:pStyle w:val="Contents4"/>
            <w:tabs>
              <w:tab w:val="clear" w:pos="8176"/>
              <w:tab w:val="right" w:pos="9026" w:leader="dot"/>
            </w:tabs>
            <w:rPr/>
          </w:pPr>
          <w:hyperlink w:anchor="__RefHeading___Toc6662701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الطبيب المباشر للعلاج إذا أفسد ضامن</w:t>
            </w:r>
            <w:r>
              <w:rPr>
                <w:rStyle w:val="IndexLink"/>
                <w:rtl w:val="true"/>
              </w:rPr>
              <w:tab/>
            </w:r>
            <w:r>
              <w:rPr>
                <w:rStyle w:val="IndexLink"/>
              </w:rPr>
              <w:t>116</w:t>
            </w:r>
          </w:hyperlink>
        </w:p>
        <w:p>
          <w:pPr>
            <w:pStyle w:val="Contents4"/>
            <w:tabs>
              <w:tab w:val="clear" w:pos="8176"/>
              <w:tab w:val="right" w:pos="9026" w:leader="dot"/>
            </w:tabs>
            <w:rPr/>
          </w:pPr>
          <w:hyperlink w:anchor="__RefHeading___Toc6662703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تبرأ الطبيب من الضمان و قبل المريض أو وليه</w:t>
            </w:r>
            <w:r>
              <w:rPr>
                <w:rStyle w:val="IndexLink"/>
                <w:rtl w:val="true"/>
              </w:rPr>
              <w:tab/>
            </w:r>
            <w:r>
              <w:rPr>
                <w:rStyle w:val="IndexLink"/>
              </w:rPr>
              <w:t>117</w:t>
            </w:r>
          </w:hyperlink>
        </w:p>
        <w:p>
          <w:pPr>
            <w:pStyle w:val="Contents4"/>
            <w:tabs>
              <w:tab w:val="clear" w:pos="8176"/>
              <w:tab w:val="right" w:pos="9026" w:leader="dot"/>
            </w:tabs>
            <w:rPr/>
          </w:pPr>
          <w:hyperlink w:anchor="__RefHeading___Toc6662705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عثر الحمال فسقط ما كان على رأسه أو ظهره مثلا ضمن لقاعدة الإتلاف</w:t>
            </w:r>
            <w:r>
              <w:rPr>
                <w:rStyle w:val="IndexLink"/>
                <w:rtl w:val="true"/>
              </w:rPr>
              <w:tab/>
            </w:r>
            <w:r>
              <w:rPr>
                <w:rStyle w:val="IndexLink"/>
              </w:rPr>
              <w:t>118</w:t>
            </w:r>
          </w:hyperlink>
        </w:p>
        <w:p>
          <w:pPr>
            <w:pStyle w:val="Contents4"/>
            <w:tabs>
              <w:tab w:val="clear" w:pos="8176"/>
              <w:tab w:val="right" w:pos="9026" w:leader="dot"/>
            </w:tabs>
            <w:rPr/>
          </w:pPr>
          <w:hyperlink w:anchor="__RefHeading___Toc6662707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قال للخياط مثلا إن كان هذا يكفيني قميصا فاقطعه</w:t>
            </w:r>
            <w:r>
              <w:rPr>
                <w:rStyle w:val="IndexLink"/>
                <w:rtl w:val="true"/>
              </w:rPr>
              <w:tab/>
            </w:r>
            <w:r>
              <w:rPr>
                <w:rStyle w:val="IndexLink"/>
              </w:rPr>
              <w:t>118</w:t>
            </w:r>
          </w:hyperlink>
        </w:p>
        <w:p>
          <w:pPr>
            <w:pStyle w:val="Contents4"/>
            <w:tabs>
              <w:tab w:val="clear" w:pos="8176"/>
              <w:tab w:val="right" w:pos="9026" w:leader="dot"/>
            </w:tabs>
            <w:rPr/>
          </w:pPr>
          <w:hyperlink w:anchor="__RefHeading___Toc6662709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آجر عبده لعمل فأفسده</w:t>
            </w:r>
            <w:r>
              <w:rPr>
                <w:rStyle w:val="IndexLink"/>
                <w:rtl w:val="true"/>
              </w:rPr>
              <w:tab/>
            </w:r>
            <w:r>
              <w:rPr>
                <w:rStyle w:val="IndexLink"/>
              </w:rPr>
              <w:t>120</w:t>
            </w:r>
          </w:hyperlink>
        </w:p>
        <w:p>
          <w:pPr>
            <w:pStyle w:val="Contents4"/>
            <w:tabs>
              <w:tab w:val="clear" w:pos="8176"/>
              <w:tab w:val="right" w:pos="9026" w:leader="dot"/>
            </w:tabs>
            <w:rPr/>
          </w:pPr>
          <w:hyperlink w:anchor="__RefHeading___Toc6662711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آجر دابة لحمل متاع فعثرت و تلف أو نقص لا ضمان على صاحبها</w:t>
            </w:r>
            <w:r>
              <w:rPr>
                <w:rStyle w:val="IndexLink"/>
                <w:rtl w:val="true"/>
              </w:rPr>
              <w:tab/>
            </w:r>
            <w:r>
              <w:rPr>
                <w:rStyle w:val="IndexLink"/>
              </w:rPr>
              <w:t>121</w:t>
            </w:r>
          </w:hyperlink>
        </w:p>
        <w:p>
          <w:pPr>
            <w:pStyle w:val="Contents4"/>
            <w:tabs>
              <w:tab w:val="clear" w:pos="8176"/>
              <w:tab w:val="right" w:pos="9026" w:leader="dot"/>
            </w:tabs>
            <w:rPr/>
          </w:pPr>
          <w:hyperlink w:anchor="__RefHeading___Toc6662713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استأجر سفينة أو دابة لحمل متاع فنقص أو سرق لم يضمن صاحبها</w:t>
            </w:r>
            <w:r>
              <w:rPr>
                <w:rStyle w:val="IndexLink"/>
                <w:rtl w:val="true"/>
              </w:rPr>
              <w:tab/>
            </w:r>
            <w:r>
              <w:rPr>
                <w:rStyle w:val="IndexLink"/>
              </w:rPr>
              <w:t>121</w:t>
            </w:r>
          </w:hyperlink>
        </w:p>
        <w:p>
          <w:pPr>
            <w:pStyle w:val="Contents4"/>
            <w:tabs>
              <w:tab w:val="clear" w:pos="8176"/>
              <w:tab w:val="right" w:pos="9026" w:leader="dot"/>
            </w:tabs>
            <w:rPr/>
          </w:pPr>
          <w:hyperlink w:anchor="__RefHeading___Toc6662715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حمل الدابة المستأجرة أزيد من المشترط أو المقدار المتعارف مع الإطلاق ضمن تلفها أو عوارها</w:t>
            </w:r>
            <w:r>
              <w:rPr>
                <w:rStyle w:val="IndexLink"/>
                <w:rtl w:val="true"/>
              </w:rPr>
              <w:tab/>
            </w:r>
            <w:r>
              <w:rPr>
                <w:rStyle w:val="IndexLink"/>
              </w:rPr>
              <w:t>121</w:t>
            </w:r>
          </w:hyperlink>
        </w:p>
        <w:p>
          <w:pPr>
            <w:pStyle w:val="Contents4"/>
            <w:tabs>
              <w:tab w:val="clear" w:pos="8176"/>
              <w:tab w:val="right" w:pos="9026" w:leader="dot"/>
            </w:tabs>
            <w:rPr/>
          </w:pPr>
          <w:hyperlink w:anchor="__RefHeading___Toc6662717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اكترى دابة فسار عليها زيادة عن المشترط ضمن</w:t>
            </w:r>
            <w:r>
              <w:rPr>
                <w:rStyle w:val="IndexLink"/>
                <w:rtl w:val="true"/>
              </w:rPr>
              <w:tab/>
            </w:r>
            <w:r>
              <w:rPr>
                <w:rStyle w:val="IndexLink"/>
              </w:rPr>
              <w:t>124</w:t>
            </w:r>
          </w:hyperlink>
        </w:p>
        <w:p>
          <w:pPr>
            <w:pStyle w:val="Contents4"/>
            <w:tabs>
              <w:tab w:val="clear" w:pos="8176"/>
              <w:tab w:val="right" w:pos="9026" w:leader="dot"/>
            </w:tabs>
            <w:rPr/>
          </w:pPr>
          <w:hyperlink w:anchor="__RefHeading___Toc6662719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يجوز لمن استأجر دابة للركوب أو الحمل أن يضربها</w:t>
            </w:r>
            <w:r>
              <w:rPr>
                <w:rStyle w:val="IndexLink"/>
                <w:rtl w:val="true"/>
              </w:rPr>
              <w:tab/>
            </w:r>
            <w:r>
              <w:rPr>
                <w:rStyle w:val="IndexLink"/>
              </w:rPr>
              <w:t>124</w:t>
            </w:r>
          </w:hyperlink>
        </w:p>
        <w:p>
          <w:pPr>
            <w:pStyle w:val="Contents4"/>
            <w:tabs>
              <w:tab w:val="clear" w:pos="8176"/>
              <w:tab w:val="right" w:pos="9026" w:leader="dot"/>
            </w:tabs>
            <w:rPr/>
          </w:pPr>
          <w:hyperlink w:anchor="__RefHeading___Toc6662721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استؤجر لحفظ متاع فسرق لم يضمن إلا مع التقصير في الحفظ</w:t>
            </w:r>
            <w:r>
              <w:rPr>
                <w:rStyle w:val="IndexLink"/>
                <w:rtl w:val="true"/>
              </w:rPr>
              <w:tab/>
            </w:r>
            <w:r>
              <w:rPr>
                <w:rStyle w:val="IndexLink"/>
              </w:rPr>
              <w:t>125</w:t>
            </w:r>
          </w:hyperlink>
        </w:p>
        <w:p>
          <w:pPr>
            <w:pStyle w:val="Contents4"/>
            <w:tabs>
              <w:tab w:val="clear" w:pos="8176"/>
              <w:tab w:val="right" w:pos="9026" w:leader="dot"/>
            </w:tabs>
            <w:rPr/>
          </w:pPr>
          <w:hyperlink w:anchor="__RefHeading___Toc6662723_417432637">
            <w:r>
              <w:rPr>
                <w:webHidden/>
                <w:rStyle w:val="IndexLink"/>
                <w:rtl w:val="true"/>
              </w:rPr>
              <w:t xml:space="preserve">مسألة </w:t>
            </w:r>
            <w:r>
              <w:rPr>
                <w:rStyle w:val="IndexLink"/>
              </w:rPr>
              <w:t>16</w:t>
            </w:r>
            <w:r>
              <w:rPr>
                <w:rStyle w:val="IndexLink"/>
                <w:rtl w:val="true"/>
              </w:rPr>
              <w:t xml:space="preserve">: </w:t>
            </w:r>
            <w:r>
              <w:rPr>
                <w:rStyle w:val="IndexLink"/>
                <w:rtl w:val="true"/>
              </w:rPr>
              <w:t>صاحب الحمام لا يضمن الثياب</w:t>
            </w:r>
            <w:r>
              <w:rPr>
                <w:rStyle w:val="IndexLink"/>
                <w:rtl w:val="true"/>
              </w:rPr>
              <w:tab/>
            </w:r>
            <w:r>
              <w:rPr>
                <w:rStyle w:val="IndexLink"/>
              </w:rPr>
              <w:t>126</w:t>
            </w:r>
          </w:hyperlink>
        </w:p>
        <w:p>
          <w:pPr>
            <w:pStyle w:val="Contents3"/>
            <w:tabs>
              <w:tab w:val="clear" w:pos="8459"/>
              <w:tab w:val="right" w:pos="9026" w:leader="dot"/>
            </w:tabs>
            <w:rPr/>
          </w:pPr>
          <w:hyperlink w:anchor="__RefHeading___Toc6662725_417432637">
            <w:r>
              <w:rPr>
                <w:webHidden/>
                <w:rStyle w:val="IndexLink"/>
                <w:rtl w:val="true"/>
              </w:rPr>
              <w:t>فصل يكفي في صحة الإجارة كون المؤجر مالكا للمنفعة</w:t>
            </w:r>
            <w:r>
              <w:rPr>
                <w:rStyle w:val="IndexLink"/>
                <w:rtl w:val="true"/>
              </w:rPr>
              <w:tab/>
            </w:r>
            <w:r>
              <w:rPr>
                <w:rStyle w:val="IndexLink"/>
              </w:rPr>
              <w:t>128</w:t>
            </w:r>
          </w:hyperlink>
        </w:p>
        <w:p>
          <w:pPr>
            <w:pStyle w:val="Contents4"/>
            <w:tabs>
              <w:tab w:val="clear" w:pos="8176"/>
              <w:tab w:val="right" w:pos="9026" w:leader="dot"/>
            </w:tabs>
            <w:rPr/>
          </w:pPr>
          <w:hyperlink w:anchor="__RefHeading___Toc6662727_417432637">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6662729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يجوز للمستأجر مع عدم اشتراط المباشرة و ما بمعناها</w:t>
            </w:r>
            <w:r>
              <w:rPr>
                <w:rStyle w:val="IndexLink"/>
                <w:rtl w:val="true"/>
              </w:rPr>
              <w:tab/>
            </w:r>
            <w:r>
              <w:rPr>
                <w:rStyle w:val="IndexLink"/>
              </w:rPr>
              <w:t>136</w:t>
            </w:r>
          </w:hyperlink>
        </w:p>
        <w:p>
          <w:pPr>
            <w:pStyle w:val="Contents4"/>
            <w:tabs>
              <w:tab w:val="clear" w:pos="8176"/>
              <w:tab w:val="right" w:pos="9026" w:leader="dot"/>
            </w:tabs>
            <w:rPr/>
          </w:pPr>
          <w:hyperlink w:anchor="__RefHeading___Toc6662731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تقبل عملا من غير اشتراط المباشرة و لا مع الانصراف إليها</w:t>
            </w:r>
            <w:r>
              <w:rPr>
                <w:rStyle w:val="IndexLink"/>
                <w:rtl w:val="true"/>
              </w:rPr>
              <w:tab/>
            </w:r>
            <w:r>
              <w:rPr>
                <w:rStyle w:val="IndexLink"/>
              </w:rPr>
              <w:t>143</w:t>
            </w:r>
          </w:hyperlink>
        </w:p>
        <w:p>
          <w:pPr>
            <w:pStyle w:val="Contents4"/>
            <w:tabs>
              <w:tab w:val="clear" w:pos="8176"/>
              <w:tab w:val="right" w:pos="9026" w:leader="dot"/>
            </w:tabs>
            <w:rPr/>
          </w:pPr>
          <w:hyperlink w:anchor="__RefHeading___Toc6662733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استؤجر لعمل في ذمته لا بشرط المباشرة يجوز تبرع الغير عنه</w:t>
            </w:r>
            <w:r>
              <w:rPr>
                <w:rStyle w:val="IndexLink"/>
                <w:rtl w:val="true"/>
              </w:rPr>
              <w:tab/>
            </w:r>
            <w:r>
              <w:rPr>
                <w:rStyle w:val="IndexLink"/>
              </w:rPr>
              <w:t>146</w:t>
            </w:r>
          </w:hyperlink>
        </w:p>
        <w:p>
          <w:pPr>
            <w:pStyle w:val="Contents4"/>
            <w:tabs>
              <w:tab w:val="clear" w:pos="8176"/>
              <w:tab w:val="right" w:pos="9026" w:leader="dot"/>
            </w:tabs>
            <w:rPr/>
          </w:pPr>
          <w:hyperlink w:anchor="__RefHeading___Toc6662735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الأجير الخاص</w:t>
            </w:r>
            <w:r>
              <w:rPr>
                <w:rStyle w:val="IndexLink"/>
                <w:rtl w:val="true"/>
              </w:rPr>
              <w:tab/>
            </w:r>
            <w:r>
              <w:rPr>
                <w:rStyle w:val="IndexLink"/>
              </w:rPr>
              <w:t>147</w:t>
            </w:r>
          </w:hyperlink>
        </w:p>
        <w:p>
          <w:pPr>
            <w:pStyle w:val="Contents4"/>
            <w:tabs>
              <w:tab w:val="clear" w:pos="8176"/>
              <w:tab w:val="right" w:pos="9026" w:leader="dot"/>
            </w:tabs>
            <w:rPr/>
          </w:pPr>
          <w:hyperlink w:anchor="__RefHeading___Toc6662737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آجر نفسه لعمل من غير اعتبار المباشرة</w:t>
            </w:r>
            <w:r>
              <w:rPr>
                <w:rStyle w:val="IndexLink"/>
                <w:rtl w:val="true"/>
              </w:rPr>
              <w:tab/>
            </w:r>
            <w:r>
              <w:rPr>
                <w:rStyle w:val="IndexLink"/>
              </w:rPr>
              <w:t>152</w:t>
            </w:r>
          </w:hyperlink>
        </w:p>
        <w:p>
          <w:pPr>
            <w:pStyle w:val="Contents4"/>
            <w:tabs>
              <w:tab w:val="clear" w:pos="8176"/>
              <w:tab w:val="right" w:pos="9026" w:leader="dot"/>
            </w:tabs>
            <w:rPr/>
          </w:pPr>
          <w:hyperlink w:anchor="__RefHeading___Toc6662739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استأجر دابة لحمل متاع معين شخصي أو كلي</w:t>
            </w:r>
            <w:r>
              <w:rPr>
                <w:rStyle w:val="IndexLink"/>
                <w:rtl w:val="true"/>
              </w:rPr>
              <w:tab/>
            </w:r>
            <w:r>
              <w:rPr>
                <w:rStyle w:val="IndexLink"/>
              </w:rPr>
              <w:t>152</w:t>
            </w:r>
          </w:hyperlink>
        </w:p>
        <w:p>
          <w:pPr>
            <w:pStyle w:val="Contents4"/>
            <w:tabs>
              <w:tab w:val="clear" w:pos="8176"/>
              <w:tab w:val="right" w:pos="9026" w:leader="dot"/>
            </w:tabs>
            <w:rPr/>
          </w:pPr>
          <w:hyperlink w:anchor="__RefHeading___Toc6662741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آجر نفسه للخياطة</w:t>
            </w:r>
            <w:r>
              <w:rPr>
                <w:rStyle w:val="IndexLink"/>
                <w:rtl w:val="true"/>
              </w:rPr>
              <w:t xml:space="preserve">- </w:t>
            </w:r>
            <w:r>
              <w:rPr>
                <w:rStyle w:val="IndexLink"/>
                <w:rtl w:val="true"/>
              </w:rPr>
              <w:t>مثلا</w:t>
            </w:r>
            <w:r>
              <w:rPr>
                <w:rStyle w:val="IndexLink"/>
                <w:rtl w:val="true"/>
              </w:rPr>
              <w:t xml:space="preserve">- </w:t>
            </w:r>
            <w:r>
              <w:rPr>
                <w:rStyle w:val="IndexLink"/>
                <w:rtl w:val="true"/>
              </w:rPr>
              <w:t>في زمان معين</w:t>
            </w:r>
            <w:r>
              <w:rPr>
                <w:rStyle w:val="IndexLink"/>
                <w:rtl w:val="true"/>
              </w:rPr>
              <w:tab/>
            </w:r>
            <w:r>
              <w:rPr>
                <w:rStyle w:val="IndexLink"/>
              </w:rPr>
              <w:t>155</w:t>
            </w:r>
          </w:hyperlink>
        </w:p>
        <w:p>
          <w:pPr>
            <w:pStyle w:val="Contents4"/>
            <w:tabs>
              <w:tab w:val="clear" w:pos="8176"/>
              <w:tab w:val="right" w:pos="9026" w:leader="dot"/>
            </w:tabs>
            <w:rPr/>
          </w:pPr>
          <w:hyperlink w:anchor="__RefHeading___Toc6662743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آجر دابته لحمل متاع زيد من مكان إلى آخر</w:t>
            </w:r>
            <w:r>
              <w:rPr>
                <w:rStyle w:val="IndexLink"/>
                <w:rtl w:val="true"/>
              </w:rPr>
              <w:tab/>
            </w:r>
            <w:r>
              <w:rPr>
                <w:rStyle w:val="IndexLink"/>
              </w:rPr>
              <w:t>156</w:t>
            </w:r>
          </w:hyperlink>
        </w:p>
        <w:p>
          <w:pPr>
            <w:pStyle w:val="Contents4"/>
            <w:tabs>
              <w:tab w:val="clear" w:pos="8176"/>
              <w:tab w:val="right" w:pos="9026" w:leader="dot"/>
            </w:tabs>
            <w:rPr/>
          </w:pPr>
          <w:hyperlink w:anchor="__RefHeading___Toc6662745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آجر دابته من زيد مثلا فشردت قبل التسليم اليه</w:t>
            </w:r>
            <w:r>
              <w:rPr>
                <w:rStyle w:val="IndexLink"/>
                <w:rtl w:val="true"/>
              </w:rPr>
              <w:tab/>
            </w:r>
            <w:r>
              <w:rPr>
                <w:rStyle w:val="IndexLink"/>
              </w:rPr>
              <w:t>156</w:t>
            </w:r>
          </w:hyperlink>
        </w:p>
        <w:p>
          <w:pPr>
            <w:pStyle w:val="Contents4"/>
            <w:tabs>
              <w:tab w:val="clear" w:pos="8176"/>
              <w:tab w:val="right" w:pos="9026" w:leader="dot"/>
            </w:tabs>
            <w:rPr/>
          </w:pPr>
          <w:hyperlink w:anchor="__RefHeading___Toc6662747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آجر سفينته لحمل الخل</w:t>
            </w:r>
            <w:r>
              <w:rPr>
                <w:rStyle w:val="IndexLink"/>
                <w:rtl w:val="true"/>
              </w:rPr>
              <w:t xml:space="preserve">- </w:t>
            </w:r>
            <w:r>
              <w:rPr>
                <w:rStyle w:val="IndexLink"/>
                <w:rtl w:val="true"/>
              </w:rPr>
              <w:t>مثلا</w:t>
            </w:r>
            <w:r>
              <w:rPr>
                <w:rStyle w:val="IndexLink"/>
                <w:rtl w:val="true"/>
              </w:rPr>
              <w:t xml:space="preserve">- </w:t>
            </w:r>
            <w:r>
              <w:rPr>
                <w:rStyle w:val="IndexLink"/>
                <w:rtl w:val="true"/>
              </w:rPr>
              <w:t>من بلد الى بلد</w:t>
            </w:r>
            <w:r>
              <w:rPr>
                <w:rStyle w:val="IndexLink"/>
                <w:rtl w:val="true"/>
              </w:rPr>
              <w:tab/>
            </w:r>
            <w:r>
              <w:rPr>
                <w:rStyle w:val="IndexLink"/>
              </w:rPr>
              <w:t>156</w:t>
            </w:r>
          </w:hyperlink>
        </w:p>
        <w:p>
          <w:pPr>
            <w:pStyle w:val="Contents4"/>
            <w:tabs>
              <w:tab w:val="clear" w:pos="8176"/>
              <w:tab w:val="right" w:pos="9026" w:leader="dot"/>
            </w:tabs>
            <w:rPr/>
          </w:pPr>
          <w:hyperlink w:anchor="__RefHeading___Toc6662749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استأجر دابة معينة من زيد للركوب الى مكان فاشتبه و ركب دابة أخرى له لزمه الأجرة المسماة للأولى</w:t>
            </w:r>
            <w:r>
              <w:rPr>
                <w:rStyle w:val="IndexLink"/>
                <w:rtl w:val="true"/>
              </w:rPr>
              <w:tab/>
            </w:r>
            <w:r>
              <w:rPr>
                <w:rStyle w:val="IndexLink"/>
              </w:rPr>
              <w:t>157</w:t>
            </w:r>
          </w:hyperlink>
        </w:p>
        <w:p>
          <w:pPr>
            <w:pStyle w:val="Contents4"/>
            <w:tabs>
              <w:tab w:val="clear" w:pos="8176"/>
              <w:tab w:val="right" w:pos="9026" w:leader="dot"/>
            </w:tabs>
            <w:rPr/>
          </w:pPr>
          <w:hyperlink w:anchor="__RefHeading___Toc6662751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آجر نفسه لصوم يوم معين عن زيد</w:t>
            </w:r>
            <w:r>
              <w:rPr>
                <w:rStyle w:val="IndexLink"/>
                <w:rtl w:val="true"/>
              </w:rPr>
              <w:t xml:space="preserve">- </w:t>
            </w:r>
            <w:r>
              <w:rPr>
                <w:rStyle w:val="IndexLink"/>
                <w:rtl w:val="true"/>
              </w:rPr>
              <w:t>مثلا</w:t>
            </w:r>
            <w:r>
              <w:rPr>
                <w:rStyle w:val="IndexLink"/>
                <w:rtl w:val="true"/>
              </w:rPr>
              <w:tab/>
            </w:r>
            <w:r>
              <w:rPr>
                <w:rStyle w:val="IndexLink"/>
              </w:rPr>
              <w:t>158</w:t>
            </w:r>
          </w:hyperlink>
        </w:p>
        <w:p>
          <w:pPr>
            <w:pStyle w:val="Contents3"/>
            <w:tabs>
              <w:tab w:val="clear" w:pos="8459"/>
              <w:tab w:val="right" w:pos="9026" w:leader="dot"/>
            </w:tabs>
            <w:rPr/>
          </w:pPr>
          <w:hyperlink w:anchor="__RefHeading___Toc6662753_417432637">
            <w:r>
              <w:rPr>
                <w:webHidden/>
                <w:rStyle w:val="IndexLink"/>
                <w:rtl w:val="true"/>
              </w:rPr>
              <w:t xml:space="preserve">فصل لا يجوز إجارة الأرض </w:t>
            </w:r>
            <w:r>
              <w:rPr>
                <w:rStyle w:val="IndexLink"/>
              </w:rPr>
              <w:t>1</w:t>
            </w:r>
            <w:r>
              <w:rPr>
                <w:rStyle w:val="IndexLink"/>
                <w:rtl w:val="true"/>
              </w:rPr>
              <w:t xml:space="preserve"> </w:t>
            </w:r>
            <w:r>
              <w:rPr>
                <w:rStyle w:val="IndexLink"/>
                <w:rtl w:val="true"/>
              </w:rPr>
              <w:t>لزرع الحنطة أو الشعير</w:t>
            </w:r>
            <w:r>
              <w:rPr>
                <w:rStyle w:val="IndexLink"/>
                <w:rtl w:val="true"/>
              </w:rPr>
              <w:tab/>
            </w:r>
            <w:r>
              <w:rPr>
                <w:rStyle w:val="IndexLink"/>
              </w:rPr>
              <w:t>160</w:t>
            </w:r>
          </w:hyperlink>
        </w:p>
        <w:p>
          <w:pPr>
            <w:pStyle w:val="Contents4"/>
            <w:tabs>
              <w:tab w:val="clear" w:pos="8176"/>
              <w:tab w:val="right" w:pos="9026" w:leader="dot"/>
            </w:tabs>
            <w:rPr/>
          </w:pPr>
          <w:hyperlink w:anchor="__RefHeading___Toc6662755_417432637">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6662757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بأس بإجارة حصة من أرض معينة مشاعة</w:t>
            </w:r>
            <w:r>
              <w:rPr>
                <w:rStyle w:val="IndexLink"/>
                <w:rtl w:val="true"/>
              </w:rPr>
              <w:tab/>
            </w:r>
            <w:r>
              <w:rPr>
                <w:rStyle w:val="IndexLink"/>
              </w:rPr>
              <w:t>164</w:t>
            </w:r>
          </w:hyperlink>
        </w:p>
        <w:p>
          <w:pPr>
            <w:pStyle w:val="Contents4"/>
            <w:tabs>
              <w:tab w:val="clear" w:pos="8176"/>
              <w:tab w:val="right" w:pos="9026" w:leader="dot"/>
            </w:tabs>
            <w:rPr/>
          </w:pPr>
          <w:hyperlink w:anchor="__RefHeading___Toc6662759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يجوز استئجار الأرض لتعمل مسجدا</w:t>
            </w:r>
            <w:r>
              <w:rPr>
                <w:rStyle w:val="IndexLink"/>
                <w:rtl w:val="true"/>
              </w:rPr>
              <w:tab/>
            </w:r>
            <w:r>
              <w:rPr>
                <w:rStyle w:val="IndexLink"/>
              </w:rPr>
              <w:t>164</w:t>
            </w:r>
          </w:hyperlink>
        </w:p>
        <w:p>
          <w:pPr>
            <w:pStyle w:val="Contents4"/>
            <w:tabs>
              <w:tab w:val="clear" w:pos="8176"/>
              <w:tab w:val="right" w:pos="9026" w:leader="dot"/>
            </w:tabs>
            <w:rPr/>
          </w:pPr>
          <w:hyperlink w:anchor="__RefHeading___Toc6662761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يجوز استئجار الدراهم و الدنانير للزينة</w:t>
            </w:r>
            <w:r>
              <w:rPr>
                <w:rStyle w:val="IndexLink"/>
                <w:rtl w:val="true"/>
              </w:rPr>
              <w:tab/>
            </w:r>
            <w:r>
              <w:rPr>
                <w:rStyle w:val="IndexLink"/>
              </w:rPr>
              <w:t>165</w:t>
            </w:r>
          </w:hyperlink>
        </w:p>
        <w:p>
          <w:pPr>
            <w:pStyle w:val="Contents4"/>
            <w:tabs>
              <w:tab w:val="clear" w:pos="8176"/>
              <w:tab w:val="right" w:pos="9026" w:leader="dot"/>
            </w:tabs>
            <w:rPr/>
          </w:pPr>
          <w:hyperlink w:anchor="__RefHeading___Toc6662763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يجوز استئجار الشجر لفائدة الاستظلال</w:t>
            </w:r>
            <w:r>
              <w:rPr>
                <w:rStyle w:val="IndexLink"/>
                <w:rtl w:val="true"/>
              </w:rPr>
              <w:tab/>
            </w:r>
            <w:r>
              <w:rPr>
                <w:rStyle w:val="IndexLink"/>
              </w:rPr>
              <w:t>166</w:t>
            </w:r>
          </w:hyperlink>
        </w:p>
        <w:p>
          <w:pPr>
            <w:pStyle w:val="Contents4"/>
            <w:tabs>
              <w:tab w:val="clear" w:pos="8176"/>
              <w:tab w:val="right" w:pos="9026" w:leader="dot"/>
            </w:tabs>
            <w:rPr/>
          </w:pPr>
          <w:hyperlink w:anchor="__RefHeading___Toc6662765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يجوز استئجار البستان لفائدة التنزه</w:t>
            </w:r>
            <w:r>
              <w:rPr>
                <w:rStyle w:val="IndexLink"/>
                <w:rtl w:val="true"/>
              </w:rPr>
              <w:tab/>
            </w:r>
            <w:r>
              <w:rPr>
                <w:rStyle w:val="IndexLink"/>
              </w:rPr>
              <w:t>166</w:t>
            </w:r>
          </w:hyperlink>
        </w:p>
        <w:p>
          <w:pPr>
            <w:pStyle w:val="Contents4"/>
            <w:tabs>
              <w:tab w:val="clear" w:pos="8176"/>
              <w:tab w:val="right" w:pos="9026" w:leader="dot"/>
            </w:tabs>
            <w:rPr/>
          </w:pPr>
          <w:hyperlink w:anchor="__RefHeading___Toc6662767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يجوز الاستئجار لحيازة المباحات</w:t>
            </w:r>
            <w:r>
              <w:rPr>
                <w:rStyle w:val="IndexLink"/>
                <w:rtl w:val="true"/>
              </w:rPr>
              <w:tab/>
            </w:r>
            <w:r>
              <w:rPr>
                <w:rStyle w:val="IndexLink"/>
              </w:rPr>
              <w:t>166</w:t>
            </w:r>
          </w:hyperlink>
        </w:p>
        <w:p>
          <w:pPr>
            <w:pStyle w:val="Contents4"/>
            <w:tabs>
              <w:tab w:val="clear" w:pos="8176"/>
              <w:tab w:val="right" w:pos="9026" w:leader="dot"/>
            </w:tabs>
            <w:rPr/>
          </w:pPr>
          <w:hyperlink w:anchor="__RefHeading___Toc6662769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يجوز استئجار المرأة للرضاع</w:t>
            </w:r>
            <w:r>
              <w:rPr>
                <w:rStyle w:val="IndexLink"/>
                <w:rtl w:val="true"/>
              </w:rPr>
              <w:tab/>
            </w:r>
            <w:r>
              <w:rPr>
                <w:rStyle w:val="IndexLink"/>
              </w:rPr>
              <w:t>171</w:t>
            </w:r>
          </w:hyperlink>
        </w:p>
        <w:p>
          <w:pPr>
            <w:pStyle w:val="Contents4"/>
            <w:tabs>
              <w:tab w:val="clear" w:pos="8176"/>
              <w:tab w:val="right" w:pos="9026" w:leader="dot"/>
            </w:tabs>
            <w:rPr/>
          </w:pPr>
          <w:hyperlink w:anchor="__RefHeading___Toc6662771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كانت الامرأة المستأجرة مزوّجة</w:t>
            </w:r>
            <w:r>
              <w:rPr>
                <w:rStyle w:val="IndexLink"/>
                <w:rtl w:val="true"/>
              </w:rPr>
              <w:tab/>
            </w:r>
            <w:r>
              <w:rPr>
                <w:rStyle w:val="IndexLink"/>
              </w:rPr>
              <w:t>172</w:t>
            </w:r>
          </w:hyperlink>
        </w:p>
        <w:p>
          <w:pPr>
            <w:pStyle w:val="Contents4"/>
            <w:tabs>
              <w:tab w:val="clear" w:pos="8176"/>
              <w:tab w:val="right" w:pos="9026" w:leader="dot"/>
            </w:tabs>
            <w:rPr/>
          </w:pPr>
          <w:hyperlink w:anchor="__RefHeading___Toc6662773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كانت الامرأة خليّة فآجرت نفسها للإرضاع أو غيره</w:t>
            </w:r>
            <w:r>
              <w:rPr>
                <w:rStyle w:val="IndexLink"/>
                <w:rtl w:val="true"/>
              </w:rPr>
              <w:tab/>
            </w:r>
            <w:r>
              <w:rPr>
                <w:rStyle w:val="IndexLink"/>
              </w:rPr>
              <w:t>173</w:t>
            </w:r>
          </w:hyperlink>
        </w:p>
        <w:p>
          <w:pPr>
            <w:pStyle w:val="Contents4"/>
            <w:tabs>
              <w:tab w:val="clear" w:pos="8176"/>
              <w:tab w:val="right" w:pos="9026" w:leader="dot"/>
            </w:tabs>
            <w:rPr/>
          </w:pPr>
          <w:hyperlink w:anchor="__RefHeading___Toc6662775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يجوز للمولى إجبار أمته على الإرضاع إجارة أو تبرعا</w:t>
            </w:r>
            <w:r>
              <w:rPr>
                <w:rStyle w:val="IndexLink"/>
                <w:rtl w:val="true"/>
              </w:rPr>
              <w:tab/>
            </w:r>
            <w:r>
              <w:rPr>
                <w:rStyle w:val="IndexLink"/>
              </w:rPr>
              <w:t>173</w:t>
            </w:r>
          </w:hyperlink>
        </w:p>
        <w:p>
          <w:pPr>
            <w:pStyle w:val="Contents4"/>
            <w:tabs>
              <w:tab w:val="clear" w:pos="8176"/>
              <w:tab w:val="right" w:pos="9026" w:leader="dot"/>
            </w:tabs>
            <w:rPr/>
          </w:pPr>
          <w:hyperlink w:anchor="__RefHeading___Toc6662777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فرق في المرتضع بين أن يكون معينا أو كليا</w:t>
            </w:r>
            <w:r>
              <w:rPr>
                <w:rStyle w:val="IndexLink"/>
                <w:rtl w:val="true"/>
              </w:rPr>
              <w:tab/>
            </w:r>
            <w:r>
              <w:rPr>
                <w:rStyle w:val="IndexLink"/>
              </w:rPr>
              <w:t>174</w:t>
            </w:r>
          </w:hyperlink>
        </w:p>
        <w:p>
          <w:pPr>
            <w:pStyle w:val="Contents4"/>
            <w:tabs>
              <w:tab w:val="clear" w:pos="8176"/>
              <w:tab w:val="right" w:pos="9026" w:leader="dot"/>
            </w:tabs>
            <w:rPr/>
          </w:pPr>
          <w:hyperlink w:anchor="__RefHeading___Toc6662779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يجوز استئجار الشاة للبنها، و الأشجار للانتفاع بأثمارها</w:t>
            </w:r>
            <w:r>
              <w:rPr>
                <w:rStyle w:val="IndexLink"/>
                <w:rtl w:val="true"/>
              </w:rPr>
              <w:tab/>
            </w:r>
            <w:r>
              <w:rPr>
                <w:rStyle w:val="IndexLink"/>
              </w:rPr>
              <w:t>174</w:t>
            </w:r>
          </w:hyperlink>
        </w:p>
        <w:p>
          <w:pPr>
            <w:pStyle w:val="Contents4"/>
            <w:tabs>
              <w:tab w:val="clear" w:pos="8176"/>
              <w:tab w:val="right" w:pos="9026" w:leader="dot"/>
            </w:tabs>
            <w:rPr/>
          </w:pPr>
          <w:hyperlink w:anchor="__RefHeading___Toc6662781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يجوز الإجارة لإتيان الواجبات العينية كالصلوات الخمس</w:t>
            </w:r>
            <w:r>
              <w:rPr>
                <w:rStyle w:val="IndexLink"/>
                <w:rtl w:val="true"/>
              </w:rPr>
              <w:tab/>
            </w:r>
            <w:r>
              <w:rPr>
                <w:rStyle w:val="IndexLink"/>
              </w:rPr>
              <w:t>176</w:t>
            </w:r>
          </w:hyperlink>
        </w:p>
        <w:p>
          <w:pPr>
            <w:pStyle w:val="Contents4"/>
            <w:tabs>
              <w:tab w:val="clear" w:pos="8176"/>
              <w:tab w:val="right" w:pos="9026" w:leader="dot"/>
            </w:tabs>
            <w:rPr/>
          </w:pPr>
          <w:hyperlink w:anchor="__RefHeading___Toc6662783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يجوز الإجارة لكنس المسجد و المشهد و فرشها</w:t>
            </w:r>
            <w:r>
              <w:rPr>
                <w:rStyle w:val="IndexLink"/>
                <w:rtl w:val="true"/>
              </w:rPr>
              <w:tab/>
            </w:r>
            <w:r>
              <w:rPr>
                <w:rStyle w:val="IndexLink"/>
              </w:rPr>
              <w:t>179</w:t>
            </w:r>
          </w:hyperlink>
        </w:p>
        <w:p>
          <w:pPr>
            <w:pStyle w:val="Contents4"/>
            <w:tabs>
              <w:tab w:val="clear" w:pos="8176"/>
              <w:tab w:val="right" w:pos="9026" w:leader="dot"/>
            </w:tabs>
            <w:rPr/>
          </w:pPr>
          <w:hyperlink w:anchor="__RefHeading___Toc6662785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يجوز الإجارة لحفظ المتاع أو الدار أو البستان مدة معينة</w:t>
            </w:r>
            <w:r>
              <w:rPr>
                <w:rStyle w:val="IndexLink"/>
                <w:rtl w:val="true"/>
              </w:rPr>
              <w:tab/>
            </w:r>
            <w:r>
              <w:rPr>
                <w:rStyle w:val="IndexLink"/>
              </w:rPr>
              <w:t>179</w:t>
            </w:r>
          </w:hyperlink>
        </w:p>
        <w:p>
          <w:pPr>
            <w:pStyle w:val="Contents4"/>
            <w:tabs>
              <w:tab w:val="clear" w:pos="8176"/>
              <w:tab w:val="right" w:pos="9026" w:leader="dot"/>
            </w:tabs>
            <w:rPr/>
          </w:pPr>
          <w:hyperlink w:anchor="__RefHeading___Toc6662787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لا يجوز استئجار اثنين للصلاة عن ميت واحد في وقت واحد</w:t>
            </w:r>
            <w:r>
              <w:rPr>
                <w:rStyle w:val="IndexLink"/>
                <w:rtl w:val="true"/>
              </w:rPr>
              <w:tab/>
            </w:r>
            <w:r>
              <w:rPr>
                <w:rStyle w:val="IndexLink"/>
              </w:rPr>
              <w:t>179</w:t>
            </w:r>
          </w:hyperlink>
        </w:p>
        <w:p>
          <w:pPr>
            <w:pStyle w:val="Contents4"/>
            <w:tabs>
              <w:tab w:val="clear" w:pos="8176"/>
              <w:tab w:val="right" w:pos="9026" w:leader="dot"/>
            </w:tabs>
            <w:rPr/>
          </w:pPr>
          <w:hyperlink w:anchor="__RefHeading___Toc6662789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يجوز الإجارة للنيابة عن الحي في الصلاة</w:t>
            </w:r>
            <w:r>
              <w:rPr>
                <w:rStyle w:val="IndexLink"/>
                <w:rtl w:val="true"/>
              </w:rPr>
              <w:tab/>
            </w:r>
            <w:r>
              <w:rPr>
                <w:rStyle w:val="IndexLink"/>
              </w:rPr>
              <w:t>181</w:t>
            </w:r>
          </w:hyperlink>
        </w:p>
        <w:p>
          <w:pPr>
            <w:pStyle w:val="Contents4"/>
            <w:tabs>
              <w:tab w:val="clear" w:pos="8176"/>
              <w:tab w:val="right" w:pos="9026" w:leader="dot"/>
            </w:tabs>
            <w:rPr/>
          </w:pPr>
          <w:hyperlink w:anchor="__RefHeading___Toc6662791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عمل للغير لا بأمره و لا إذنه لا يستحق عليه العوض</w:t>
            </w:r>
            <w:r>
              <w:rPr>
                <w:rStyle w:val="IndexLink"/>
                <w:rtl w:val="true"/>
              </w:rPr>
              <w:tab/>
            </w:r>
            <w:r>
              <w:rPr>
                <w:rStyle w:val="IndexLink"/>
              </w:rPr>
              <w:t>183</w:t>
            </w:r>
          </w:hyperlink>
        </w:p>
        <w:p>
          <w:pPr>
            <w:pStyle w:val="Contents4"/>
            <w:tabs>
              <w:tab w:val="clear" w:pos="8176"/>
              <w:tab w:val="right" w:pos="9026" w:leader="dot"/>
            </w:tabs>
            <w:rPr/>
          </w:pPr>
          <w:hyperlink w:anchor="__RefHeading___Toc6662793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أمر بإتيان عمل فعمل المأمور ذلك</w:t>
            </w:r>
            <w:r>
              <w:rPr>
                <w:rStyle w:val="IndexLink"/>
                <w:rtl w:val="true"/>
              </w:rPr>
              <w:tab/>
            </w:r>
            <w:r>
              <w:rPr>
                <w:rStyle w:val="IndexLink"/>
              </w:rPr>
              <w:t>184</w:t>
            </w:r>
          </w:hyperlink>
        </w:p>
        <w:p>
          <w:pPr>
            <w:pStyle w:val="Contents4"/>
            <w:tabs>
              <w:tab w:val="clear" w:pos="8176"/>
              <w:tab w:val="right" w:pos="9026" w:leader="dot"/>
            </w:tabs>
            <w:rPr/>
          </w:pPr>
          <w:hyperlink w:anchor="__RefHeading___Toc6662795_417432637">
            <w:r>
              <w:rPr>
                <w:webHidden/>
                <w:rStyle w:val="IndexLink"/>
                <w:rtl w:val="true"/>
              </w:rPr>
              <w:t xml:space="preserve">مسألة </w:t>
            </w:r>
            <w:r>
              <w:rPr>
                <w:rStyle w:val="IndexLink"/>
              </w:rPr>
              <w:t>20</w:t>
            </w:r>
            <w:r>
              <w:rPr>
                <w:rStyle w:val="IndexLink"/>
                <w:rtl w:val="true"/>
              </w:rPr>
              <w:t xml:space="preserve">: </w:t>
            </w:r>
            <w:r>
              <w:rPr>
                <w:rStyle w:val="IndexLink"/>
                <w:rtl w:val="true"/>
              </w:rPr>
              <w:t>كل ما يمكن الانتفاع به منفعة محللة مقصودة للعقلاء</w:t>
            </w:r>
            <w:r>
              <w:rPr>
                <w:rStyle w:val="IndexLink"/>
                <w:rtl w:val="true"/>
              </w:rPr>
              <w:tab/>
            </w:r>
            <w:r>
              <w:rPr>
                <w:rStyle w:val="IndexLink"/>
              </w:rPr>
              <w:t>186</w:t>
            </w:r>
          </w:hyperlink>
        </w:p>
        <w:p>
          <w:pPr>
            <w:pStyle w:val="Contents4"/>
            <w:tabs>
              <w:tab w:val="clear" w:pos="8176"/>
              <w:tab w:val="right" w:pos="9026" w:leader="dot"/>
            </w:tabs>
            <w:rPr/>
          </w:pPr>
          <w:hyperlink w:anchor="__RefHeading___Toc6662797_417432637">
            <w:r>
              <w:rPr>
                <w:webHidden/>
                <w:rStyle w:val="IndexLink"/>
                <w:rtl w:val="true"/>
              </w:rPr>
              <w:t xml:space="preserve">مسألة </w:t>
            </w:r>
            <w:r>
              <w:rPr>
                <w:rStyle w:val="IndexLink"/>
              </w:rPr>
              <w:t>21</w:t>
            </w:r>
            <w:r>
              <w:rPr>
                <w:rStyle w:val="IndexLink"/>
                <w:rtl w:val="true"/>
              </w:rPr>
              <w:t xml:space="preserve">: </w:t>
            </w:r>
            <w:r>
              <w:rPr>
                <w:rStyle w:val="IndexLink"/>
                <w:rtl w:val="true"/>
              </w:rPr>
              <w:t>في الاستئجار للحج المستحبي أو الزيارة</w:t>
            </w:r>
            <w:r>
              <w:rPr>
                <w:rStyle w:val="IndexLink"/>
                <w:rtl w:val="true"/>
              </w:rPr>
              <w:tab/>
            </w:r>
            <w:r>
              <w:rPr>
                <w:rStyle w:val="IndexLink"/>
              </w:rPr>
              <w:t>187</w:t>
            </w:r>
          </w:hyperlink>
        </w:p>
        <w:p>
          <w:pPr>
            <w:pStyle w:val="Contents4"/>
            <w:tabs>
              <w:tab w:val="clear" w:pos="8176"/>
              <w:tab w:val="right" w:pos="9026" w:leader="dot"/>
            </w:tabs>
            <w:rPr/>
          </w:pPr>
          <w:hyperlink w:anchor="__RefHeading___Toc6662799_417432637">
            <w:r>
              <w:rPr>
                <w:webHidden/>
                <w:rStyle w:val="IndexLink"/>
                <w:rtl w:val="true"/>
              </w:rPr>
              <w:t xml:space="preserve">مسألة </w:t>
            </w:r>
            <w:r>
              <w:rPr>
                <w:rStyle w:val="IndexLink"/>
              </w:rPr>
              <w:t>22</w:t>
            </w:r>
            <w:r>
              <w:rPr>
                <w:rStyle w:val="IndexLink"/>
                <w:rtl w:val="true"/>
              </w:rPr>
              <w:t xml:space="preserve">: </w:t>
            </w:r>
            <w:r>
              <w:rPr>
                <w:rStyle w:val="IndexLink"/>
                <w:rtl w:val="true"/>
              </w:rPr>
              <w:t>في كون ما يتوقف عليه استيفاء المنفعة كالمداد للكتابة</w:t>
            </w:r>
            <w:r>
              <w:rPr>
                <w:rStyle w:val="IndexLink"/>
                <w:rtl w:val="true"/>
              </w:rPr>
              <w:tab/>
            </w:r>
            <w:r>
              <w:rPr>
                <w:rStyle w:val="IndexLink"/>
              </w:rPr>
              <w:t>188</w:t>
            </w:r>
          </w:hyperlink>
        </w:p>
        <w:p>
          <w:pPr>
            <w:pStyle w:val="Contents4"/>
            <w:tabs>
              <w:tab w:val="clear" w:pos="8176"/>
              <w:tab w:val="right" w:pos="9026" w:leader="dot"/>
            </w:tabs>
            <w:rPr/>
          </w:pPr>
          <w:hyperlink w:anchor="__RefHeading___Toc6662801_417432637">
            <w:r>
              <w:rPr>
                <w:webHidden/>
                <w:rStyle w:val="IndexLink"/>
                <w:rtl w:val="true"/>
              </w:rPr>
              <w:t xml:space="preserve">مسألة </w:t>
            </w:r>
            <w:r>
              <w:rPr>
                <w:rStyle w:val="IndexLink"/>
              </w:rPr>
              <w:t>23</w:t>
            </w:r>
            <w:r>
              <w:rPr>
                <w:rStyle w:val="IndexLink"/>
                <w:rtl w:val="true"/>
              </w:rPr>
              <w:t xml:space="preserve">: </w:t>
            </w:r>
            <w:r>
              <w:rPr>
                <w:rStyle w:val="IndexLink"/>
                <w:rtl w:val="true"/>
              </w:rPr>
              <w:t>يجوز الجمع بين الإجارة و البيع</w:t>
            </w:r>
            <w:r>
              <w:rPr>
                <w:rStyle w:val="IndexLink"/>
                <w:rtl w:val="true"/>
              </w:rPr>
              <w:t xml:space="preserve">- </w:t>
            </w:r>
            <w:r>
              <w:rPr>
                <w:rStyle w:val="IndexLink"/>
                <w:rtl w:val="true"/>
              </w:rPr>
              <w:t>مثلا</w:t>
            </w:r>
            <w:r>
              <w:rPr>
                <w:rStyle w:val="IndexLink"/>
                <w:rtl w:val="true"/>
              </w:rPr>
              <w:tab/>
            </w:r>
            <w:r>
              <w:rPr>
                <w:rStyle w:val="IndexLink"/>
              </w:rPr>
              <w:t>189</w:t>
            </w:r>
          </w:hyperlink>
        </w:p>
        <w:p>
          <w:pPr>
            <w:pStyle w:val="Contents4"/>
            <w:tabs>
              <w:tab w:val="clear" w:pos="8176"/>
              <w:tab w:val="right" w:pos="9026" w:leader="dot"/>
            </w:tabs>
            <w:rPr/>
          </w:pPr>
          <w:hyperlink w:anchor="__RefHeading___Toc6662803_417432637">
            <w:r>
              <w:rPr>
                <w:webHidden/>
                <w:rStyle w:val="IndexLink"/>
                <w:rtl w:val="true"/>
              </w:rPr>
              <w:t xml:space="preserve">مسألة </w:t>
            </w:r>
            <w:r>
              <w:rPr>
                <w:rStyle w:val="IndexLink"/>
              </w:rPr>
              <w:t>24</w:t>
            </w:r>
            <w:r>
              <w:rPr>
                <w:rStyle w:val="IndexLink"/>
                <w:rtl w:val="true"/>
              </w:rPr>
              <w:t xml:space="preserve">: </w:t>
            </w:r>
            <w:r>
              <w:rPr>
                <w:rStyle w:val="IndexLink"/>
                <w:rtl w:val="true"/>
              </w:rPr>
              <w:t>يجوز استئجار من يقوم بكل ما يأمره</w:t>
            </w:r>
            <w:r>
              <w:rPr>
                <w:rStyle w:val="IndexLink"/>
                <w:rtl w:val="true"/>
              </w:rPr>
              <w:tab/>
            </w:r>
            <w:r>
              <w:rPr>
                <w:rStyle w:val="IndexLink"/>
              </w:rPr>
              <w:t>190</w:t>
            </w:r>
          </w:hyperlink>
        </w:p>
        <w:p>
          <w:pPr>
            <w:pStyle w:val="Contents4"/>
            <w:tabs>
              <w:tab w:val="clear" w:pos="8176"/>
              <w:tab w:val="right" w:pos="9026" w:leader="dot"/>
            </w:tabs>
            <w:rPr/>
          </w:pPr>
          <w:hyperlink w:anchor="__RefHeading___Toc6662805_417432637">
            <w:r>
              <w:rPr>
                <w:webHidden/>
                <w:rStyle w:val="IndexLink"/>
                <w:rtl w:val="true"/>
              </w:rPr>
              <w:t xml:space="preserve">مسألة </w:t>
            </w:r>
            <w:r>
              <w:rPr>
                <w:rStyle w:val="IndexLink"/>
              </w:rPr>
              <w:t>25</w:t>
            </w:r>
            <w:r>
              <w:rPr>
                <w:rStyle w:val="IndexLink"/>
                <w:rtl w:val="true"/>
              </w:rPr>
              <w:t xml:space="preserve">: </w:t>
            </w:r>
            <w:r>
              <w:rPr>
                <w:rStyle w:val="IndexLink"/>
                <w:rtl w:val="true"/>
              </w:rPr>
              <w:t>يجوز أن يستعمل الأجير مع عدم تعيين الأجرة</w:t>
            </w:r>
            <w:r>
              <w:rPr>
                <w:rStyle w:val="IndexLink"/>
                <w:rtl w:val="true"/>
              </w:rPr>
              <w:tab/>
            </w:r>
            <w:r>
              <w:rPr>
                <w:rStyle w:val="IndexLink"/>
              </w:rPr>
              <w:t>192</w:t>
            </w:r>
          </w:hyperlink>
        </w:p>
        <w:p>
          <w:pPr>
            <w:pStyle w:val="Contents4"/>
            <w:tabs>
              <w:tab w:val="clear" w:pos="8176"/>
              <w:tab w:val="right" w:pos="9026" w:leader="dot"/>
            </w:tabs>
            <w:rPr/>
          </w:pPr>
          <w:hyperlink w:anchor="__RefHeading___Toc6662807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استأجر أرضا مدة معينة فغرس فيها</w:t>
            </w:r>
            <w:r>
              <w:rPr>
                <w:rStyle w:val="IndexLink"/>
                <w:rtl w:val="true"/>
              </w:rPr>
              <w:tab/>
            </w:r>
            <w:r>
              <w:rPr>
                <w:rStyle w:val="IndexLink"/>
              </w:rPr>
              <w:t>193</w:t>
            </w:r>
          </w:hyperlink>
        </w:p>
        <w:p>
          <w:pPr>
            <w:pStyle w:val="Contents3"/>
            <w:tabs>
              <w:tab w:val="clear" w:pos="8459"/>
              <w:tab w:val="right" w:pos="9026" w:leader="dot"/>
            </w:tabs>
            <w:rPr/>
          </w:pPr>
          <w:hyperlink w:anchor="__RefHeading___Toc6662809_417432637">
            <w:r>
              <w:rPr>
                <w:webHidden/>
                <w:rStyle w:val="IndexLink"/>
                <w:rtl w:val="true"/>
              </w:rPr>
              <w:t>فصل في التنازع</w:t>
            </w:r>
            <w:r>
              <w:rPr>
                <w:rStyle w:val="IndexLink"/>
                <w:rtl w:val="true"/>
              </w:rPr>
              <w:tab/>
            </w:r>
            <w:r>
              <w:rPr>
                <w:rStyle w:val="IndexLink"/>
              </w:rPr>
              <w:t>196</w:t>
            </w:r>
          </w:hyperlink>
        </w:p>
        <w:p>
          <w:pPr>
            <w:pStyle w:val="Contents4"/>
            <w:tabs>
              <w:tab w:val="clear" w:pos="8176"/>
              <w:tab w:val="right" w:pos="9026" w:leader="dot"/>
            </w:tabs>
            <w:rPr/>
          </w:pPr>
          <w:hyperlink w:anchor="__RefHeading___Toc6662811_417432637">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6662813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تنازعا في أصل الإجارة قدّم قول منكرها</w:t>
            </w:r>
            <w:r>
              <w:rPr>
                <w:rStyle w:val="IndexLink"/>
                <w:rtl w:val="true"/>
              </w:rPr>
              <w:tab/>
            </w:r>
            <w:r>
              <w:rPr>
                <w:rStyle w:val="IndexLink"/>
              </w:rPr>
              <w:t>196</w:t>
            </w:r>
          </w:hyperlink>
        </w:p>
        <w:p>
          <w:pPr>
            <w:pStyle w:val="Contents4"/>
            <w:tabs>
              <w:tab w:val="clear" w:pos="8176"/>
              <w:tab w:val="right" w:pos="9026" w:leader="dot"/>
            </w:tabs>
            <w:rPr/>
          </w:pPr>
          <w:hyperlink w:anchor="__RefHeading___Toc6662815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اتفقا على أنه أذن للمتصرف في استيفاء المنفعة</w:t>
            </w:r>
            <w:r>
              <w:rPr>
                <w:rStyle w:val="IndexLink"/>
                <w:rtl w:val="true"/>
              </w:rPr>
              <w:tab/>
            </w:r>
            <w:r>
              <w:rPr>
                <w:rStyle w:val="IndexLink"/>
              </w:rPr>
              <w:t>198</w:t>
            </w:r>
          </w:hyperlink>
        </w:p>
        <w:p>
          <w:pPr>
            <w:pStyle w:val="Contents4"/>
            <w:tabs>
              <w:tab w:val="clear" w:pos="8176"/>
              <w:tab w:val="right" w:pos="9026" w:leader="dot"/>
            </w:tabs>
            <w:rPr/>
          </w:pPr>
          <w:hyperlink w:anchor="__RefHeading___Toc6662817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تنازعا في قدر المستأجر عليه</w:t>
            </w:r>
            <w:r>
              <w:rPr>
                <w:rStyle w:val="IndexLink"/>
                <w:rtl w:val="true"/>
              </w:rPr>
              <w:tab/>
            </w:r>
            <w:r>
              <w:rPr>
                <w:rStyle w:val="IndexLink"/>
              </w:rPr>
              <w:t>200</w:t>
            </w:r>
          </w:hyperlink>
        </w:p>
        <w:p>
          <w:pPr>
            <w:pStyle w:val="Contents4"/>
            <w:tabs>
              <w:tab w:val="clear" w:pos="8176"/>
              <w:tab w:val="right" w:pos="9026" w:leader="dot"/>
            </w:tabs>
            <w:rPr/>
          </w:pPr>
          <w:hyperlink w:anchor="__RefHeading___Toc6662819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تنازعا في رد العين المستأجر عليه قدّم قول المالك</w:t>
            </w:r>
            <w:r>
              <w:rPr>
                <w:rStyle w:val="IndexLink"/>
                <w:rtl w:val="true"/>
              </w:rPr>
              <w:tab/>
            </w:r>
            <w:r>
              <w:rPr>
                <w:rStyle w:val="IndexLink"/>
              </w:rPr>
              <w:t>200</w:t>
            </w:r>
          </w:hyperlink>
        </w:p>
        <w:p>
          <w:pPr>
            <w:pStyle w:val="Contents4"/>
            <w:tabs>
              <w:tab w:val="clear" w:pos="8176"/>
              <w:tab w:val="right" w:pos="9026" w:leader="dot"/>
            </w:tabs>
            <w:rPr/>
          </w:pPr>
          <w:hyperlink w:anchor="__RefHeading___Toc6662821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ادعى الصائغ، أو الملاح، أو المكاري تلف المتاع</w:t>
            </w:r>
            <w:r>
              <w:rPr>
                <w:rStyle w:val="IndexLink"/>
                <w:rtl w:val="true"/>
              </w:rPr>
              <w:tab/>
            </w:r>
            <w:r>
              <w:rPr>
                <w:rStyle w:val="IndexLink"/>
              </w:rPr>
              <w:t>201</w:t>
            </w:r>
          </w:hyperlink>
        </w:p>
        <w:p>
          <w:pPr>
            <w:pStyle w:val="Contents4"/>
            <w:tabs>
              <w:tab w:val="clear" w:pos="8176"/>
              <w:tab w:val="right" w:pos="9026" w:leader="dot"/>
            </w:tabs>
            <w:rPr/>
          </w:pPr>
          <w:hyperlink w:anchor="__RefHeading___Toc6662823_417432637">
            <w:r>
              <w:rPr>
                <w:webHidden/>
                <w:rStyle w:val="IndexLink"/>
                <w:rtl w:val="true"/>
              </w:rPr>
              <w:t xml:space="preserve">مسألة </w:t>
            </w:r>
            <w:r>
              <w:rPr>
                <w:rStyle w:val="IndexLink"/>
              </w:rPr>
              <w:t>6</w:t>
            </w:r>
            <w:r>
              <w:rPr>
                <w:rStyle w:val="IndexLink"/>
                <w:rtl w:val="true"/>
              </w:rPr>
              <w:t xml:space="preserve">: </w:t>
            </w:r>
            <w:r>
              <w:rPr>
                <w:rStyle w:val="IndexLink"/>
                <w:rtl w:val="true"/>
              </w:rPr>
              <w:t>يكره تضمين الأجير</w:t>
            </w:r>
            <w:r>
              <w:rPr>
                <w:rStyle w:val="IndexLink"/>
                <w:rtl w:val="true"/>
              </w:rPr>
              <w:tab/>
            </w:r>
            <w:r>
              <w:rPr>
                <w:rStyle w:val="IndexLink"/>
              </w:rPr>
              <w:t>203</w:t>
            </w:r>
          </w:hyperlink>
        </w:p>
        <w:p>
          <w:pPr>
            <w:pStyle w:val="Contents4"/>
            <w:tabs>
              <w:tab w:val="clear" w:pos="8176"/>
              <w:tab w:val="right" w:pos="9026" w:leader="dot"/>
            </w:tabs>
            <w:rPr/>
          </w:pPr>
          <w:hyperlink w:anchor="__RefHeading___Toc6662825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تنازعا في مقدار الأجرة قدم قول المستأجر</w:t>
            </w:r>
            <w:r>
              <w:rPr>
                <w:rStyle w:val="IndexLink"/>
                <w:rtl w:val="true"/>
              </w:rPr>
              <w:tab/>
            </w:r>
            <w:r>
              <w:rPr>
                <w:rStyle w:val="IndexLink"/>
              </w:rPr>
              <w:t>203</w:t>
            </w:r>
          </w:hyperlink>
        </w:p>
        <w:p>
          <w:pPr>
            <w:pStyle w:val="Contents4"/>
            <w:tabs>
              <w:tab w:val="clear" w:pos="8176"/>
              <w:tab w:val="right" w:pos="9026" w:leader="dot"/>
            </w:tabs>
            <w:rPr/>
          </w:pPr>
          <w:hyperlink w:anchor="__RefHeading___Toc6662827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تنازعا في أنه آجره بغلا أو حمارا أو آجره هذا الحمار</w:t>
            </w:r>
            <w:r>
              <w:rPr>
                <w:rStyle w:val="IndexLink"/>
                <w:rtl w:val="true"/>
              </w:rPr>
              <w:tab/>
            </w:r>
            <w:r>
              <w:rPr>
                <w:rStyle w:val="IndexLink"/>
              </w:rPr>
              <w:t>204</w:t>
            </w:r>
          </w:hyperlink>
        </w:p>
        <w:p>
          <w:pPr>
            <w:pStyle w:val="Contents4"/>
            <w:tabs>
              <w:tab w:val="clear" w:pos="8176"/>
              <w:tab w:val="right" w:pos="9026" w:leader="dot"/>
            </w:tabs>
            <w:rPr/>
          </w:pPr>
          <w:hyperlink w:anchor="__RefHeading___Toc6662829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اختلفا في أنه شرط أحدهما على الآخر شرطا أو لا</w:t>
            </w:r>
            <w:r>
              <w:rPr>
                <w:rStyle w:val="IndexLink"/>
                <w:rtl w:val="true"/>
              </w:rPr>
              <w:tab/>
            </w:r>
            <w:r>
              <w:rPr>
                <w:rStyle w:val="IndexLink"/>
              </w:rPr>
              <w:t>204</w:t>
            </w:r>
          </w:hyperlink>
        </w:p>
        <w:p>
          <w:pPr>
            <w:pStyle w:val="Contents4"/>
            <w:tabs>
              <w:tab w:val="clear" w:pos="8176"/>
              <w:tab w:val="right" w:pos="9026" w:leader="dot"/>
            </w:tabs>
            <w:rPr/>
          </w:pPr>
          <w:hyperlink w:anchor="__RefHeading___Toc6662831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اختلفا في المدة أنها شهر أو شهران مثلا فالقول قول منكر الأزيد</w:t>
            </w:r>
            <w:r>
              <w:rPr>
                <w:rStyle w:val="IndexLink"/>
                <w:rtl w:val="true"/>
              </w:rPr>
              <w:tab/>
            </w:r>
            <w:r>
              <w:rPr>
                <w:rStyle w:val="IndexLink"/>
              </w:rPr>
              <w:t>205</w:t>
            </w:r>
          </w:hyperlink>
        </w:p>
        <w:p>
          <w:pPr>
            <w:pStyle w:val="Contents4"/>
            <w:tabs>
              <w:tab w:val="clear" w:pos="8176"/>
              <w:tab w:val="right" w:pos="9026" w:leader="dot"/>
            </w:tabs>
            <w:rPr/>
          </w:pPr>
          <w:hyperlink w:anchor="__RefHeading___Toc6662833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اختلفا في الصحة و الفساد قدّم قول من يدعي الصحة</w:t>
            </w:r>
            <w:r>
              <w:rPr>
                <w:rStyle w:val="IndexLink"/>
                <w:rtl w:val="true"/>
              </w:rPr>
              <w:tab/>
            </w:r>
            <w:r>
              <w:rPr>
                <w:rStyle w:val="IndexLink"/>
              </w:rPr>
              <w:t>205</w:t>
            </w:r>
          </w:hyperlink>
        </w:p>
        <w:p>
          <w:pPr>
            <w:pStyle w:val="Contents4"/>
            <w:tabs>
              <w:tab w:val="clear" w:pos="8176"/>
              <w:tab w:val="right" w:pos="9026" w:leader="dot"/>
            </w:tabs>
            <w:rPr/>
          </w:pPr>
          <w:hyperlink w:anchor="__RefHeading___Toc6662835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حمل المؤجر متاعه إلى بلد</w:t>
            </w:r>
            <w:r>
              <w:rPr>
                <w:rStyle w:val="IndexLink"/>
                <w:rtl w:val="true"/>
              </w:rPr>
              <w:tab/>
            </w:r>
            <w:r>
              <w:rPr>
                <w:rStyle w:val="IndexLink"/>
              </w:rPr>
              <w:t>205</w:t>
            </w:r>
          </w:hyperlink>
        </w:p>
        <w:p>
          <w:pPr>
            <w:pStyle w:val="Contents4"/>
            <w:tabs>
              <w:tab w:val="clear" w:pos="8176"/>
              <w:tab w:val="right" w:pos="9026" w:leader="dot"/>
            </w:tabs>
            <w:rPr/>
          </w:pPr>
          <w:hyperlink w:anchor="__RefHeading___Toc6662837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خاط ثوبه قباء و ادعى المستأجر أنه أمره بأن يخيطه قميصا</w:t>
            </w:r>
            <w:r>
              <w:rPr>
                <w:rStyle w:val="IndexLink"/>
                <w:rtl w:val="true"/>
              </w:rPr>
              <w:tab/>
            </w:r>
            <w:r>
              <w:rPr>
                <w:rStyle w:val="IndexLink"/>
              </w:rPr>
              <w:t>207</w:t>
            </w:r>
          </w:hyperlink>
        </w:p>
        <w:p>
          <w:pPr>
            <w:pStyle w:val="Contents4"/>
            <w:tabs>
              <w:tab w:val="clear" w:pos="8176"/>
              <w:tab w:val="right" w:pos="9026" w:leader="dot"/>
            </w:tabs>
            <w:rPr/>
          </w:pPr>
          <w:hyperlink w:anchor="__RefHeading___Toc6662839_417432637">
            <w:r>
              <w:rPr>
                <w:webHidden/>
                <w:rStyle w:val="IndexLink"/>
                <w:rtl w:val="true"/>
              </w:rPr>
              <w:t xml:space="preserve">مسألة </w:t>
            </w:r>
            <w:r>
              <w:rPr>
                <w:rStyle w:val="IndexLink"/>
              </w:rPr>
              <w:t>14</w:t>
            </w:r>
            <w:r>
              <w:rPr>
                <w:rStyle w:val="IndexLink"/>
                <w:rtl w:val="true"/>
              </w:rPr>
              <w:t xml:space="preserve">: </w:t>
            </w:r>
            <w:r>
              <w:rPr>
                <w:rStyle w:val="IndexLink"/>
                <w:rtl w:val="true"/>
              </w:rPr>
              <w:t>كل من يقدم قوله في الموارد المذكورة عليه اليمين</w:t>
            </w:r>
            <w:r>
              <w:rPr>
                <w:rStyle w:val="IndexLink"/>
                <w:rtl w:val="true"/>
              </w:rPr>
              <w:tab/>
            </w:r>
            <w:r>
              <w:rPr>
                <w:rStyle w:val="IndexLink"/>
              </w:rPr>
              <w:t>209</w:t>
            </w:r>
          </w:hyperlink>
        </w:p>
        <w:p>
          <w:pPr>
            <w:pStyle w:val="Contents3"/>
            <w:tabs>
              <w:tab w:val="clear" w:pos="8459"/>
              <w:tab w:val="right" w:pos="9026" w:leader="dot"/>
            </w:tabs>
            <w:rPr/>
          </w:pPr>
          <w:hyperlink w:anchor="__RefHeading___Toc6662841_417432637">
            <w:r>
              <w:rPr>
                <w:webHidden/>
                <w:rStyle w:val="IndexLink"/>
                <w:rtl w:val="true"/>
              </w:rPr>
              <w:t>خاتمة</w:t>
            </w:r>
            <w:r>
              <w:rPr>
                <w:rStyle w:val="IndexLink"/>
                <w:rtl w:val="true"/>
              </w:rPr>
              <w:tab/>
            </w:r>
            <w:r>
              <w:rPr>
                <w:rStyle w:val="IndexLink"/>
              </w:rPr>
              <w:t>212</w:t>
            </w:r>
          </w:hyperlink>
        </w:p>
        <w:p>
          <w:pPr>
            <w:pStyle w:val="Contents4"/>
            <w:tabs>
              <w:tab w:val="clear" w:pos="8176"/>
              <w:tab w:val="right" w:pos="9026" w:leader="dot"/>
            </w:tabs>
            <w:rPr/>
          </w:pPr>
          <w:hyperlink w:anchor="__RefHeading___Toc6662843_417432637">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6662845_417432637">
            <w:r>
              <w:rPr>
                <w:webHidden/>
                <w:rStyle w:val="IndexLink"/>
                <w:rtl w:val="true"/>
              </w:rPr>
              <w:t>الأولى</w:t>
            </w:r>
            <w:r>
              <w:rPr>
                <w:rStyle w:val="IndexLink"/>
                <w:rtl w:val="true"/>
              </w:rPr>
              <w:t xml:space="preserve">: </w:t>
            </w:r>
            <w:r>
              <w:rPr>
                <w:rStyle w:val="IndexLink"/>
                <w:rtl w:val="true"/>
              </w:rPr>
              <w:t>خراج الأرض المستأجرة في الأراضي الخراجية على مالكها</w:t>
            </w:r>
            <w:r>
              <w:rPr>
                <w:rStyle w:val="IndexLink"/>
                <w:rtl w:val="true"/>
              </w:rPr>
              <w:tab/>
            </w:r>
            <w:r>
              <w:rPr>
                <w:rStyle w:val="IndexLink"/>
              </w:rPr>
              <w:t>212</w:t>
            </w:r>
          </w:hyperlink>
        </w:p>
        <w:p>
          <w:pPr>
            <w:pStyle w:val="Contents4"/>
            <w:tabs>
              <w:tab w:val="clear" w:pos="8176"/>
              <w:tab w:val="right" w:pos="9026" w:leader="dot"/>
            </w:tabs>
            <w:rPr/>
          </w:pPr>
          <w:hyperlink w:anchor="__RefHeading___Toc6662847_417432637">
            <w:r>
              <w:rPr>
                <w:webHidden/>
                <w:rStyle w:val="IndexLink"/>
                <w:rtl w:val="true"/>
              </w:rPr>
              <w:t>الثانية</w:t>
            </w:r>
            <w:r>
              <w:rPr>
                <w:rStyle w:val="IndexLink"/>
                <w:rtl w:val="true"/>
              </w:rPr>
              <w:t xml:space="preserve">: </w:t>
            </w:r>
            <w:r>
              <w:rPr>
                <w:rStyle w:val="IndexLink"/>
                <w:rtl w:val="true"/>
              </w:rPr>
              <w:t>لا بأس بأخذ الأجرة على قراءة تعزية سيد الشهداء</w:t>
            </w:r>
            <w:r>
              <w:rPr>
                <w:rStyle w:val="IndexLink"/>
                <w:rtl w:val="true"/>
              </w:rPr>
              <w:tab/>
            </w:r>
            <w:r>
              <w:rPr>
                <w:rStyle w:val="IndexLink"/>
              </w:rPr>
              <w:t>213</w:t>
            </w:r>
          </w:hyperlink>
        </w:p>
        <w:p>
          <w:pPr>
            <w:pStyle w:val="Contents4"/>
            <w:tabs>
              <w:tab w:val="clear" w:pos="8176"/>
              <w:tab w:val="right" w:pos="9026" w:leader="dot"/>
            </w:tabs>
            <w:rPr/>
          </w:pPr>
          <w:hyperlink w:anchor="__RefHeading___Toc6662849_417432637">
            <w:r>
              <w:rPr>
                <w:webHidden/>
                <w:rStyle w:val="IndexLink"/>
                <w:rtl w:val="true"/>
              </w:rPr>
              <w:t>الثالثة</w:t>
            </w:r>
            <w:r>
              <w:rPr>
                <w:rStyle w:val="IndexLink"/>
                <w:rtl w:val="true"/>
              </w:rPr>
              <w:t xml:space="preserve">: </w:t>
            </w:r>
            <w:r>
              <w:rPr>
                <w:rStyle w:val="IndexLink"/>
                <w:rtl w:val="true"/>
              </w:rPr>
              <w:t>يجوز استئجار الصبي المميز من وليه الإجباري</w:t>
            </w:r>
            <w:r>
              <w:rPr>
                <w:rStyle w:val="IndexLink"/>
                <w:rtl w:val="true"/>
              </w:rPr>
              <w:tab/>
            </w:r>
            <w:r>
              <w:rPr>
                <w:rStyle w:val="IndexLink"/>
              </w:rPr>
              <w:t>214</w:t>
            </w:r>
          </w:hyperlink>
        </w:p>
        <w:p>
          <w:pPr>
            <w:pStyle w:val="Contents4"/>
            <w:tabs>
              <w:tab w:val="clear" w:pos="8176"/>
              <w:tab w:val="right" w:pos="9026" w:leader="dot"/>
            </w:tabs>
            <w:rPr/>
          </w:pPr>
          <w:hyperlink w:anchor="__RefHeading___Toc6662851_417432637">
            <w:r>
              <w:rPr>
                <w:webHidden/>
                <w:rStyle w:val="IndexLink"/>
                <w:rtl w:val="true"/>
              </w:rPr>
              <w:t>الرابعة</w:t>
            </w:r>
            <w:r>
              <w:rPr>
                <w:rStyle w:val="IndexLink"/>
                <w:rtl w:val="true"/>
              </w:rPr>
              <w:t xml:space="preserve">: </w:t>
            </w:r>
            <w:r>
              <w:rPr>
                <w:rStyle w:val="IndexLink"/>
                <w:rtl w:val="true"/>
              </w:rPr>
              <w:t>إذا بقي في الأرض المستأجرة للزراعة بعد انقضاء المدة</w:t>
            </w:r>
            <w:r>
              <w:rPr>
                <w:rStyle w:val="IndexLink"/>
                <w:rtl w:val="true"/>
              </w:rPr>
              <w:tab/>
            </w:r>
            <w:r>
              <w:rPr>
                <w:rStyle w:val="IndexLink"/>
              </w:rPr>
              <w:t>214</w:t>
            </w:r>
          </w:hyperlink>
        </w:p>
        <w:p>
          <w:pPr>
            <w:pStyle w:val="Contents4"/>
            <w:tabs>
              <w:tab w:val="clear" w:pos="8176"/>
              <w:tab w:val="right" w:pos="9026" w:leader="dot"/>
            </w:tabs>
            <w:rPr/>
          </w:pPr>
          <w:hyperlink w:anchor="__RefHeading___Toc6662853_417432637">
            <w:r>
              <w:rPr>
                <w:webHidden/>
                <w:rStyle w:val="IndexLink"/>
                <w:rtl w:val="true"/>
              </w:rPr>
              <w:t>الخامسة</w:t>
            </w:r>
            <w:r>
              <w:rPr>
                <w:rStyle w:val="IndexLink"/>
                <w:rtl w:val="true"/>
              </w:rPr>
              <w:t xml:space="preserve">: </w:t>
            </w:r>
            <w:r>
              <w:rPr>
                <w:rStyle w:val="IndexLink"/>
                <w:rtl w:val="true"/>
              </w:rPr>
              <w:t>إذا استأجر القصاب لذبح الحيوان فذبحه على غير الوجه الشرعي بحيث صار حراما ضمن قيمته</w:t>
            </w:r>
            <w:r>
              <w:rPr>
                <w:rStyle w:val="IndexLink"/>
                <w:rtl w:val="true"/>
              </w:rPr>
              <w:tab/>
            </w:r>
            <w:r>
              <w:rPr>
                <w:rStyle w:val="IndexLink"/>
              </w:rPr>
              <w:t>219</w:t>
            </w:r>
          </w:hyperlink>
        </w:p>
        <w:p>
          <w:pPr>
            <w:pStyle w:val="Contents4"/>
            <w:tabs>
              <w:tab w:val="clear" w:pos="8176"/>
              <w:tab w:val="right" w:pos="9026" w:leader="dot"/>
            </w:tabs>
            <w:rPr/>
          </w:pPr>
          <w:hyperlink w:anchor="__RefHeading___Toc6662855_417432637">
            <w:r>
              <w:rPr>
                <w:webHidden/>
                <w:rStyle w:val="IndexLink"/>
                <w:rtl w:val="true"/>
              </w:rPr>
              <w:t>السادسة</w:t>
            </w:r>
            <w:r>
              <w:rPr>
                <w:rStyle w:val="IndexLink"/>
                <w:rtl w:val="true"/>
              </w:rPr>
              <w:t xml:space="preserve">: </w:t>
            </w:r>
            <w:r>
              <w:rPr>
                <w:rStyle w:val="IndexLink"/>
                <w:rtl w:val="true"/>
              </w:rPr>
              <w:t>إذا آجر نفسه للصلاة عن زيد فاشتبه و أتى بها عن عمرو</w:t>
            </w:r>
            <w:r>
              <w:rPr>
                <w:rStyle w:val="IndexLink"/>
                <w:rtl w:val="true"/>
              </w:rPr>
              <w:tab/>
            </w:r>
            <w:r>
              <w:rPr>
                <w:rStyle w:val="IndexLink"/>
              </w:rPr>
              <w:t>220</w:t>
            </w:r>
          </w:hyperlink>
        </w:p>
        <w:p>
          <w:pPr>
            <w:pStyle w:val="Contents4"/>
            <w:tabs>
              <w:tab w:val="clear" w:pos="8176"/>
              <w:tab w:val="right" w:pos="9026" w:leader="dot"/>
            </w:tabs>
            <w:rPr/>
          </w:pPr>
          <w:hyperlink w:anchor="__RefHeading___Toc6662857_417432637">
            <w:r>
              <w:rPr>
                <w:webHidden/>
                <w:rStyle w:val="IndexLink"/>
                <w:rtl w:val="true"/>
              </w:rPr>
              <w:t>السابعة</w:t>
            </w:r>
            <w:r>
              <w:rPr>
                <w:rStyle w:val="IndexLink"/>
                <w:rtl w:val="true"/>
              </w:rPr>
              <w:t xml:space="preserve">: </w:t>
            </w:r>
            <w:r>
              <w:rPr>
                <w:rStyle w:val="IndexLink"/>
                <w:rtl w:val="true"/>
              </w:rPr>
              <w:t>يجوز أن يؤجر داره</w:t>
            </w:r>
            <w:r>
              <w:rPr>
                <w:rStyle w:val="IndexLink"/>
                <w:rtl w:val="true"/>
              </w:rPr>
              <w:t xml:space="preserve">- </w:t>
            </w:r>
            <w:r>
              <w:rPr>
                <w:rStyle w:val="IndexLink"/>
                <w:rtl w:val="true"/>
              </w:rPr>
              <w:t>مثلا</w:t>
            </w:r>
            <w:r>
              <w:rPr>
                <w:rStyle w:val="IndexLink"/>
                <w:rtl w:val="true"/>
              </w:rPr>
              <w:t xml:space="preserve">- </w:t>
            </w:r>
            <w:r>
              <w:rPr>
                <w:rStyle w:val="IndexLink"/>
                <w:rtl w:val="true"/>
              </w:rPr>
              <w:t>إلى سنة بأجرة معينة</w:t>
            </w:r>
            <w:r>
              <w:rPr>
                <w:rStyle w:val="IndexLink"/>
                <w:rtl w:val="true"/>
              </w:rPr>
              <w:tab/>
            </w:r>
            <w:r>
              <w:rPr>
                <w:rStyle w:val="IndexLink"/>
              </w:rPr>
              <w:t>221</w:t>
            </w:r>
          </w:hyperlink>
        </w:p>
        <w:p>
          <w:pPr>
            <w:pStyle w:val="Contents4"/>
            <w:tabs>
              <w:tab w:val="clear" w:pos="8176"/>
              <w:tab w:val="right" w:pos="9026" w:leader="dot"/>
            </w:tabs>
            <w:rPr/>
          </w:pPr>
          <w:hyperlink w:anchor="__RefHeading___Toc6662859_417432637">
            <w:r>
              <w:rPr>
                <w:webHidden/>
                <w:rStyle w:val="IndexLink"/>
                <w:rtl w:val="true"/>
              </w:rPr>
              <w:t>الثامنة</w:t>
            </w:r>
            <w:r>
              <w:rPr>
                <w:rStyle w:val="IndexLink"/>
                <w:rtl w:val="true"/>
              </w:rPr>
              <w:t xml:space="preserve">: </w:t>
            </w:r>
            <w:r>
              <w:rPr>
                <w:rStyle w:val="IndexLink"/>
                <w:rtl w:val="true"/>
              </w:rPr>
              <w:t>لا يجوز للمشتري ببيع الخيار بشرط رد الثمن للبائع أن يؤجر</w:t>
            </w:r>
            <w:r>
              <w:rPr>
                <w:rStyle w:val="IndexLink"/>
                <w:rtl w:val="true"/>
              </w:rPr>
              <w:tab/>
            </w:r>
            <w:r>
              <w:rPr>
                <w:rStyle w:val="IndexLink"/>
              </w:rPr>
              <w:t>221</w:t>
            </w:r>
          </w:hyperlink>
        </w:p>
        <w:p>
          <w:pPr>
            <w:pStyle w:val="Contents4"/>
            <w:tabs>
              <w:tab w:val="clear" w:pos="8176"/>
              <w:tab w:val="right" w:pos="9026" w:leader="dot"/>
            </w:tabs>
            <w:rPr/>
          </w:pPr>
          <w:hyperlink w:anchor="__RefHeading___Toc6662861_417432637">
            <w:r>
              <w:rPr>
                <w:webHidden/>
                <w:rStyle w:val="IndexLink"/>
                <w:rtl w:val="true"/>
              </w:rPr>
              <w:t>التاسعة</w:t>
            </w:r>
            <w:r>
              <w:rPr>
                <w:rStyle w:val="IndexLink"/>
                <w:rtl w:val="true"/>
              </w:rPr>
              <w:t xml:space="preserve">: </w:t>
            </w:r>
            <w:r>
              <w:rPr>
                <w:rStyle w:val="IndexLink"/>
                <w:rtl w:val="true"/>
              </w:rPr>
              <w:t>إذا استؤجر لخياطة ثوب معين لا بقيد المباشرة فخاطه شخص آخر</w:t>
            </w:r>
            <w:r>
              <w:rPr>
                <w:rStyle w:val="IndexLink"/>
                <w:rtl w:val="true"/>
              </w:rPr>
              <w:tab/>
            </w:r>
            <w:r>
              <w:rPr>
                <w:rStyle w:val="IndexLink"/>
              </w:rPr>
              <w:t>222</w:t>
            </w:r>
          </w:hyperlink>
        </w:p>
        <w:p>
          <w:pPr>
            <w:pStyle w:val="Contents4"/>
            <w:tabs>
              <w:tab w:val="clear" w:pos="8176"/>
              <w:tab w:val="right" w:pos="9026" w:leader="dot"/>
            </w:tabs>
            <w:rPr/>
          </w:pPr>
          <w:hyperlink w:anchor="__RefHeading___Toc6662863_417432637">
            <w:r>
              <w:rPr>
                <w:webHidden/>
                <w:rStyle w:val="IndexLink"/>
                <w:rtl w:val="true"/>
              </w:rPr>
              <w:t>العاشرة</w:t>
            </w:r>
            <w:r>
              <w:rPr>
                <w:rStyle w:val="IndexLink"/>
                <w:rtl w:val="true"/>
              </w:rPr>
              <w:t xml:space="preserve">: </w:t>
            </w:r>
            <w:r>
              <w:rPr>
                <w:rStyle w:val="IndexLink"/>
                <w:rtl w:val="true"/>
              </w:rPr>
              <w:t>إذا آجره ليوصل مكتوبة إلى بلد كذا إلى زيد</w:t>
            </w:r>
            <w:r>
              <w:rPr>
                <w:rStyle w:val="IndexLink"/>
                <w:rtl w:val="true"/>
              </w:rPr>
              <w:t xml:space="preserve">- </w:t>
            </w:r>
            <w:r>
              <w:rPr>
                <w:rStyle w:val="IndexLink"/>
                <w:rtl w:val="true"/>
              </w:rPr>
              <w:t>مثلا</w:t>
            </w:r>
            <w:r>
              <w:rPr>
                <w:rStyle w:val="IndexLink"/>
                <w:rtl w:val="true"/>
              </w:rPr>
              <w:t xml:space="preserve">- </w:t>
            </w:r>
            <w:r>
              <w:rPr>
                <w:rStyle w:val="IndexLink"/>
                <w:rtl w:val="true"/>
              </w:rPr>
              <w:t>في مدة معينة</w:t>
            </w:r>
            <w:r>
              <w:rPr>
                <w:rStyle w:val="IndexLink"/>
                <w:rtl w:val="true"/>
              </w:rPr>
              <w:tab/>
            </w:r>
            <w:r>
              <w:rPr>
                <w:rStyle w:val="IndexLink"/>
              </w:rPr>
              <w:t>223</w:t>
            </w:r>
          </w:hyperlink>
        </w:p>
        <w:p>
          <w:pPr>
            <w:pStyle w:val="Contents4"/>
            <w:tabs>
              <w:tab w:val="clear" w:pos="8176"/>
              <w:tab w:val="right" w:pos="9026" w:leader="dot"/>
            </w:tabs>
            <w:rPr/>
          </w:pPr>
          <w:hyperlink w:anchor="__RefHeading___Toc6662865_417432637">
            <w:r>
              <w:rPr>
                <w:webHidden/>
                <w:rStyle w:val="IndexLink"/>
                <w:rtl w:val="true"/>
              </w:rPr>
              <w:t>الحادية عشرة</w:t>
            </w:r>
            <w:r>
              <w:rPr>
                <w:rStyle w:val="IndexLink"/>
                <w:rtl w:val="true"/>
              </w:rPr>
              <w:t xml:space="preserve">: </w:t>
            </w:r>
            <w:r>
              <w:rPr>
                <w:rStyle w:val="IndexLink"/>
                <w:rtl w:val="true"/>
              </w:rPr>
              <w:t>إذا كان للأجير على العمل خيار الفسخ فانفسخ قبل الشروع فيه فلا إشكال</w:t>
            </w:r>
            <w:r>
              <w:rPr>
                <w:rStyle w:val="IndexLink"/>
                <w:rtl w:val="true"/>
              </w:rPr>
              <w:tab/>
            </w:r>
            <w:r>
              <w:rPr>
                <w:rStyle w:val="IndexLink"/>
              </w:rPr>
              <w:t>224</w:t>
            </w:r>
          </w:hyperlink>
        </w:p>
        <w:p>
          <w:pPr>
            <w:pStyle w:val="Contents4"/>
            <w:tabs>
              <w:tab w:val="clear" w:pos="8176"/>
              <w:tab w:val="right" w:pos="9026" w:leader="dot"/>
            </w:tabs>
            <w:rPr/>
          </w:pPr>
          <w:hyperlink w:anchor="__RefHeading___Toc6662867_417432637">
            <w:r>
              <w:rPr>
                <w:webHidden/>
                <w:rStyle w:val="IndexLink"/>
                <w:rtl w:val="true"/>
              </w:rPr>
              <w:t>الثانية عشرة</w:t>
            </w:r>
            <w:r>
              <w:rPr>
                <w:rStyle w:val="IndexLink"/>
                <w:rtl w:val="true"/>
              </w:rPr>
              <w:t xml:space="preserve">: </w:t>
            </w:r>
            <w:r>
              <w:rPr>
                <w:rStyle w:val="IndexLink"/>
                <w:rtl w:val="true"/>
              </w:rPr>
              <w:t>كما يجوز اشتراط كون نفقة الدابة المستأجرة</w:t>
            </w:r>
            <w:r>
              <w:rPr>
                <w:rStyle w:val="IndexLink"/>
                <w:rtl w:val="true"/>
              </w:rPr>
              <w:tab/>
            </w:r>
            <w:r>
              <w:rPr>
                <w:rStyle w:val="IndexLink"/>
              </w:rPr>
              <w:t>226</w:t>
            </w:r>
          </w:hyperlink>
        </w:p>
        <w:p>
          <w:pPr>
            <w:pStyle w:val="Contents4"/>
            <w:tabs>
              <w:tab w:val="clear" w:pos="8176"/>
              <w:tab w:val="right" w:pos="9026" w:leader="dot"/>
            </w:tabs>
            <w:rPr/>
          </w:pPr>
          <w:hyperlink w:anchor="__RefHeading___Toc6662869_417432637">
            <w:r>
              <w:rPr>
                <w:webHidden/>
                <w:rStyle w:val="IndexLink"/>
                <w:rtl w:val="true"/>
              </w:rPr>
              <w:t>الثالثة عشرة</w:t>
            </w:r>
            <w:r>
              <w:rPr>
                <w:rStyle w:val="IndexLink"/>
                <w:rtl w:val="true"/>
              </w:rPr>
              <w:t xml:space="preserve">: </w:t>
            </w:r>
            <w:r>
              <w:rPr>
                <w:rStyle w:val="IndexLink"/>
                <w:rtl w:val="true"/>
              </w:rPr>
              <w:t>إذا آجر داره أو دابته من زيد إجارة صحيحة بلا خيار له</w:t>
            </w:r>
            <w:r>
              <w:rPr>
                <w:rStyle w:val="IndexLink"/>
                <w:rtl w:val="true"/>
              </w:rPr>
              <w:tab/>
            </w:r>
            <w:r>
              <w:rPr>
                <w:rStyle w:val="IndexLink"/>
              </w:rPr>
              <w:t>227</w:t>
            </w:r>
          </w:hyperlink>
        </w:p>
        <w:p>
          <w:pPr>
            <w:pStyle w:val="Contents4"/>
            <w:tabs>
              <w:tab w:val="clear" w:pos="8176"/>
              <w:tab w:val="right" w:pos="9026" w:leader="dot"/>
            </w:tabs>
            <w:rPr/>
          </w:pPr>
          <w:hyperlink w:anchor="__RefHeading___Toc6662871_417432637">
            <w:r>
              <w:rPr>
                <w:webHidden/>
                <w:rStyle w:val="IndexLink"/>
                <w:rtl w:val="true"/>
              </w:rPr>
              <w:t>الرابعة عشرة</w:t>
            </w:r>
            <w:r>
              <w:rPr>
                <w:rStyle w:val="IndexLink"/>
                <w:rtl w:val="true"/>
              </w:rPr>
              <w:t xml:space="preserve">: </w:t>
            </w:r>
            <w:r>
              <w:rPr>
                <w:rStyle w:val="IndexLink"/>
                <w:rtl w:val="true"/>
              </w:rPr>
              <w:t>إذا استأجر عينا ثمَّ تملكها قبل انقضاء مدة الإجارة</w:t>
            </w:r>
            <w:r>
              <w:rPr>
                <w:rStyle w:val="IndexLink"/>
                <w:rtl w:val="true"/>
              </w:rPr>
              <w:tab/>
            </w:r>
            <w:r>
              <w:rPr>
                <w:rStyle w:val="IndexLink"/>
              </w:rPr>
              <w:t>229</w:t>
            </w:r>
          </w:hyperlink>
        </w:p>
        <w:p>
          <w:pPr>
            <w:pStyle w:val="Contents4"/>
            <w:tabs>
              <w:tab w:val="clear" w:pos="8176"/>
              <w:tab w:val="right" w:pos="9026" w:leader="dot"/>
            </w:tabs>
            <w:rPr/>
          </w:pPr>
          <w:hyperlink w:anchor="__RefHeading___Toc6662873_417432637">
            <w:r>
              <w:rPr>
                <w:webHidden/>
                <w:rStyle w:val="IndexLink"/>
                <w:rtl w:val="true"/>
              </w:rPr>
              <w:t>الخامسة عشرة</w:t>
            </w:r>
            <w:r>
              <w:rPr>
                <w:rStyle w:val="IndexLink"/>
                <w:rtl w:val="true"/>
              </w:rPr>
              <w:t xml:space="preserve">: </w:t>
            </w:r>
            <w:r>
              <w:rPr>
                <w:rStyle w:val="IndexLink"/>
                <w:rtl w:val="true"/>
              </w:rPr>
              <w:t>إذا استأجر أرضا للزراعة</w:t>
            </w:r>
            <w:r>
              <w:rPr>
                <w:rStyle w:val="IndexLink"/>
                <w:rtl w:val="true"/>
              </w:rPr>
              <w:tab/>
            </w:r>
            <w:r>
              <w:rPr>
                <w:rStyle w:val="IndexLink"/>
              </w:rPr>
              <w:t>230</w:t>
            </w:r>
          </w:hyperlink>
        </w:p>
        <w:p>
          <w:pPr>
            <w:pStyle w:val="Contents4"/>
            <w:tabs>
              <w:tab w:val="clear" w:pos="8176"/>
              <w:tab w:val="right" w:pos="9026" w:leader="dot"/>
            </w:tabs>
            <w:rPr/>
          </w:pPr>
          <w:hyperlink w:anchor="__RefHeading___Toc6662875_417432637">
            <w:r>
              <w:rPr>
                <w:webHidden/>
                <w:rStyle w:val="IndexLink"/>
                <w:rtl w:val="true"/>
              </w:rPr>
              <w:t>السادسة عشرة</w:t>
            </w:r>
            <w:r>
              <w:rPr>
                <w:rStyle w:val="IndexLink"/>
                <w:rtl w:val="true"/>
              </w:rPr>
              <w:t xml:space="preserve">: </w:t>
            </w:r>
            <w:r>
              <w:rPr>
                <w:rStyle w:val="IndexLink"/>
                <w:rtl w:val="true"/>
              </w:rPr>
              <w:t>يجوز إجارة الأرض مدة معلومة بتعميرها</w:t>
            </w:r>
            <w:r>
              <w:rPr>
                <w:rStyle w:val="IndexLink"/>
                <w:rtl w:val="true"/>
              </w:rPr>
              <w:tab/>
            </w:r>
            <w:r>
              <w:rPr>
                <w:rStyle w:val="IndexLink"/>
              </w:rPr>
              <w:t>231</w:t>
            </w:r>
          </w:hyperlink>
        </w:p>
        <w:p>
          <w:pPr>
            <w:pStyle w:val="Contents4"/>
            <w:tabs>
              <w:tab w:val="clear" w:pos="8176"/>
              <w:tab w:val="right" w:pos="9026" w:leader="dot"/>
            </w:tabs>
            <w:rPr/>
          </w:pPr>
          <w:hyperlink w:anchor="__RefHeading___Toc6662877_417432637">
            <w:r>
              <w:rPr>
                <w:webHidden/>
                <w:rStyle w:val="IndexLink"/>
                <w:rtl w:val="true"/>
              </w:rPr>
              <w:t>السابعة عشرة</w:t>
            </w:r>
            <w:r>
              <w:rPr>
                <w:rStyle w:val="IndexLink"/>
                <w:rtl w:val="true"/>
              </w:rPr>
              <w:t xml:space="preserve">: </w:t>
            </w:r>
            <w:r>
              <w:rPr>
                <w:rStyle w:val="IndexLink"/>
                <w:rtl w:val="true"/>
              </w:rPr>
              <w:t>لا بأس بأخذ الأجرة على الطبابة</w:t>
            </w:r>
            <w:r>
              <w:rPr>
                <w:rStyle w:val="IndexLink"/>
                <w:rtl w:val="true"/>
              </w:rPr>
              <w:tab/>
            </w:r>
            <w:r>
              <w:rPr>
                <w:rStyle w:val="IndexLink"/>
              </w:rPr>
              <w:t>232</w:t>
            </w:r>
          </w:hyperlink>
        </w:p>
        <w:p>
          <w:pPr>
            <w:pStyle w:val="Contents4"/>
            <w:tabs>
              <w:tab w:val="clear" w:pos="8176"/>
              <w:tab w:val="right" w:pos="9026" w:leader="dot"/>
            </w:tabs>
            <w:rPr/>
          </w:pPr>
          <w:hyperlink w:anchor="__RefHeading___Toc6662879_417432637">
            <w:r>
              <w:rPr>
                <w:webHidden/>
                <w:rStyle w:val="IndexLink"/>
                <w:rtl w:val="true"/>
              </w:rPr>
              <w:t>الثامنة عشرة</w:t>
            </w:r>
            <w:r>
              <w:rPr>
                <w:rStyle w:val="IndexLink"/>
                <w:rtl w:val="true"/>
              </w:rPr>
              <w:t xml:space="preserve">: </w:t>
            </w:r>
            <w:r>
              <w:rPr>
                <w:rStyle w:val="IndexLink"/>
                <w:rtl w:val="true"/>
              </w:rPr>
              <w:t>إذا استؤجر لختم القرآن لا يجب أن يقرأه مرتبا بالشروع من الفاتحة و الختم بسورة الناس</w:t>
            </w:r>
            <w:r>
              <w:rPr>
                <w:rStyle w:val="IndexLink"/>
                <w:rtl w:val="true"/>
              </w:rPr>
              <w:tab/>
            </w:r>
            <w:r>
              <w:rPr>
                <w:rStyle w:val="IndexLink"/>
              </w:rPr>
              <w:t>234</w:t>
            </w:r>
          </w:hyperlink>
        </w:p>
        <w:p>
          <w:pPr>
            <w:pStyle w:val="Contents4"/>
            <w:tabs>
              <w:tab w:val="clear" w:pos="8176"/>
              <w:tab w:val="right" w:pos="9026" w:leader="dot"/>
            </w:tabs>
            <w:rPr/>
          </w:pPr>
          <w:hyperlink w:anchor="__RefHeading___Toc6662881_417432637">
            <w:r>
              <w:rPr>
                <w:webHidden/>
                <w:rStyle w:val="IndexLink"/>
                <w:rtl w:val="true"/>
              </w:rPr>
              <w:t>التاسعة عشرة</w:t>
            </w:r>
            <w:r>
              <w:rPr>
                <w:rStyle w:val="IndexLink"/>
                <w:rtl w:val="true"/>
              </w:rPr>
              <w:t xml:space="preserve">: </w:t>
            </w:r>
            <w:r>
              <w:rPr>
                <w:rStyle w:val="IndexLink"/>
                <w:rtl w:val="true"/>
              </w:rPr>
              <w:t>لا يجوز في الاستئجار للحج البلدي أن يستأجر شخصا من بلد الميت إلى النجف</w:t>
            </w:r>
            <w:r>
              <w:rPr>
                <w:rStyle w:val="IndexLink"/>
                <w:rtl w:val="true"/>
              </w:rPr>
              <w:tab/>
            </w:r>
            <w:r>
              <w:rPr>
                <w:rStyle w:val="IndexLink"/>
              </w:rPr>
              <w:t>235</w:t>
            </w:r>
          </w:hyperlink>
        </w:p>
        <w:p>
          <w:pPr>
            <w:pStyle w:val="Contents4"/>
            <w:tabs>
              <w:tab w:val="clear" w:pos="8176"/>
              <w:tab w:val="right" w:pos="9026" w:leader="dot"/>
            </w:tabs>
            <w:rPr/>
          </w:pPr>
          <w:hyperlink w:anchor="__RefHeading___Toc6662883_417432637">
            <w:r>
              <w:rPr>
                <w:webHidden/>
                <w:rStyle w:val="IndexLink"/>
                <w:rtl w:val="true"/>
              </w:rPr>
              <w:t>العشرون</w:t>
            </w:r>
            <w:r>
              <w:rPr>
                <w:rStyle w:val="IndexLink"/>
                <w:rtl w:val="true"/>
              </w:rPr>
              <w:t xml:space="preserve">: </w:t>
            </w:r>
            <w:r>
              <w:rPr>
                <w:rStyle w:val="IndexLink"/>
                <w:rtl w:val="true"/>
              </w:rPr>
              <w:t>إذا استؤجر للصلاة عن الميت فصلى و نقص من صلاته بعض الواجبات غير الركنية سهوا</w:t>
            </w:r>
            <w:r>
              <w:rPr>
                <w:rStyle w:val="IndexLink"/>
                <w:rtl w:val="true"/>
              </w:rPr>
              <w:tab/>
            </w:r>
            <w:r>
              <w:rPr>
                <w:rStyle w:val="IndexLink"/>
              </w:rPr>
              <w:t>237</w:t>
            </w:r>
          </w:hyperlink>
        </w:p>
        <w:p>
          <w:pPr>
            <w:pStyle w:val="Contents2"/>
            <w:tabs>
              <w:tab w:val="clear" w:pos="8743"/>
              <w:tab w:val="right" w:pos="9026" w:leader="dot"/>
            </w:tabs>
            <w:rPr/>
          </w:pPr>
          <w:hyperlink w:anchor="__RefHeading___Toc6662885_417432637">
            <w:r>
              <w:rPr>
                <w:webHidden/>
                <w:rStyle w:val="IndexLink"/>
                <w:rtl w:val="true"/>
              </w:rPr>
              <w:t>كتاب المضاربة</w:t>
            </w:r>
            <w:r>
              <w:rPr>
                <w:rStyle w:val="IndexLink"/>
                <w:rtl w:val="true"/>
              </w:rPr>
              <w:tab/>
            </w:r>
            <w:r>
              <w:rPr>
                <w:rStyle w:val="IndexLink"/>
              </w:rPr>
              <w:t>238</w:t>
            </w:r>
          </w:hyperlink>
        </w:p>
        <w:p>
          <w:pPr>
            <w:pStyle w:val="Contents3"/>
            <w:tabs>
              <w:tab w:val="clear" w:pos="8459"/>
              <w:tab w:val="right" w:pos="9026" w:leader="dot"/>
            </w:tabs>
            <w:rPr/>
          </w:pPr>
          <w:hyperlink w:anchor="__RefHeading___Toc6662887_417432637">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6662889_417432637">
            <w:r>
              <w:rPr>
                <w:webHidden/>
                <w:rStyle w:val="IndexLink"/>
                <w:rtl w:val="true"/>
              </w:rPr>
              <w:t>و يشترط فيها أيضا بعد البلوغ، و العقل و الاختيار</w:t>
            </w:r>
            <w:r>
              <w:rPr>
                <w:rStyle w:val="IndexLink"/>
                <w:rtl w:val="true"/>
              </w:rPr>
              <w:tab/>
            </w:r>
            <w:r>
              <w:rPr>
                <w:rStyle w:val="IndexLink"/>
              </w:rPr>
              <w:t>242</w:t>
            </w:r>
          </w:hyperlink>
        </w:p>
        <w:p>
          <w:pPr>
            <w:pStyle w:val="Contents4"/>
            <w:tabs>
              <w:tab w:val="clear" w:pos="8176"/>
              <w:tab w:val="right" w:pos="9026" w:leader="dot"/>
            </w:tabs>
            <w:rPr/>
          </w:pPr>
          <w:hyperlink w:anchor="__RefHeading___Toc6662891_417432637">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6662893_417432637">
            <w:r>
              <w:rPr>
                <w:webHidden/>
                <w:rStyle w:val="IndexLink"/>
                <w:rtl w:val="true"/>
              </w:rPr>
              <w:t>الأول</w:t>
            </w:r>
            <w:r>
              <w:rPr>
                <w:rStyle w:val="IndexLink"/>
                <w:rtl w:val="true"/>
              </w:rPr>
              <w:t xml:space="preserve">: </w:t>
            </w:r>
            <w:r>
              <w:rPr>
                <w:rStyle w:val="IndexLink"/>
                <w:rtl w:val="true"/>
              </w:rPr>
              <w:t>أن يكون رأس المال عينا</w:t>
            </w:r>
            <w:r>
              <w:rPr>
                <w:rStyle w:val="IndexLink"/>
                <w:rtl w:val="true"/>
              </w:rPr>
              <w:tab/>
            </w:r>
            <w:r>
              <w:rPr>
                <w:rStyle w:val="IndexLink"/>
              </w:rPr>
              <w:t>242</w:t>
            </w:r>
          </w:hyperlink>
        </w:p>
        <w:p>
          <w:pPr>
            <w:pStyle w:val="Contents4"/>
            <w:tabs>
              <w:tab w:val="clear" w:pos="8176"/>
              <w:tab w:val="right" w:pos="9026" w:leader="dot"/>
            </w:tabs>
            <w:rPr/>
          </w:pPr>
          <w:hyperlink w:anchor="__RefHeading___Toc6662895_417432637">
            <w:r>
              <w:rPr>
                <w:webHidden/>
                <w:rStyle w:val="IndexLink"/>
                <w:rtl w:val="true"/>
              </w:rPr>
              <w:t>الثاني</w:t>
            </w:r>
            <w:r>
              <w:rPr>
                <w:rStyle w:val="IndexLink"/>
                <w:rtl w:val="true"/>
              </w:rPr>
              <w:t xml:space="preserve">: </w:t>
            </w:r>
            <w:r>
              <w:rPr>
                <w:rStyle w:val="IndexLink"/>
                <w:rtl w:val="true"/>
              </w:rPr>
              <w:t>أن يكون من الذهب أو الفضة المسكوكين بسكة المعاملة</w:t>
            </w:r>
            <w:r>
              <w:rPr>
                <w:rStyle w:val="IndexLink"/>
                <w:rtl w:val="true"/>
              </w:rPr>
              <w:tab/>
            </w:r>
            <w:r>
              <w:rPr>
                <w:rStyle w:val="IndexLink"/>
              </w:rPr>
              <w:t>243</w:t>
            </w:r>
          </w:hyperlink>
        </w:p>
        <w:p>
          <w:pPr>
            <w:pStyle w:val="Contents4"/>
            <w:tabs>
              <w:tab w:val="clear" w:pos="8176"/>
              <w:tab w:val="right" w:pos="9026" w:leader="dot"/>
            </w:tabs>
            <w:rPr/>
          </w:pPr>
          <w:hyperlink w:anchor="__RefHeading___Toc6662897_417432637">
            <w:r>
              <w:rPr>
                <w:webHidden/>
                <w:rStyle w:val="IndexLink"/>
                <w:rtl w:val="true"/>
              </w:rPr>
              <w:t>الثالث</w:t>
            </w:r>
            <w:r>
              <w:rPr>
                <w:rStyle w:val="IndexLink"/>
                <w:rtl w:val="true"/>
              </w:rPr>
              <w:t xml:space="preserve">: </w:t>
            </w:r>
            <w:r>
              <w:rPr>
                <w:rStyle w:val="IndexLink"/>
                <w:rtl w:val="true"/>
              </w:rPr>
              <w:t>أن يكون معلوما قدرا و وصفا، و لا تفكي المشاهدة</w:t>
            </w:r>
            <w:r>
              <w:rPr>
                <w:rStyle w:val="IndexLink"/>
                <w:rtl w:val="true"/>
              </w:rPr>
              <w:tab/>
            </w:r>
            <w:r>
              <w:rPr>
                <w:rStyle w:val="IndexLink"/>
              </w:rPr>
              <w:t>245</w:t>
            </w:r>
          </w:hyperlink>
        </w:p>
        <w:p>
          <w:pPr>
            <w:pStyle w:val="Contents4"/>
            <w:tabs>
              <w:tab w:val="clear" w:pos="8176"/>
              <w:tab w:val="right" w:pos="9026" w:leader="dot"/>
            </w:tabs>
            <w:rPr/>
          </w:pPr>
          <w:hyperlink w:anchor="__RefHeading___Toc6662899_417432637">
            <w:r>
              <w:rPr>
                <w:webHidden/>
                <w:rStyle w:val="IndexLink"/>
                <w:rtl w:val="true"/>
              </w:rPr>
              <w:t>الرابع</w:t>
            </w:r>
            <w:r>
              <w:rPr>
                <w:rStyle w:val="IndexLink"/>
                <w:rtl w:val="true"/>
              </w:rPr>
              <w:t xml:space="preserve">: </w:t>
            </w:r>
            <w:r>
              <w:rPr>
                <w:rStyle w:val="IndexLink"/>
                <w:rtl w:val="true"/>
              </w:rPr>
              <w:t>أن يكون معينا، فلو أحضر مالين و قال</w:t>
            </w:r>
            <w:r>
              <w:rPr>
                <w:rStyle w:val="IndexLink"/>
                <w:rtl w:val="true"/>
              </w:rPr>
              <w:t>: «</w:t>
            </w:r>
            <w:r>
              <w:rPr>
                <w:rStyle w:val="IndexLink"/>
                <w:rtl w:val="true"/>
              </w:rPr>
              <w:t>قارضتك بأحدهما</w:t>
            </w:r>
            <w:r>
              <w:rPr>
                <w:rStyle w:val="IndexLink"/>
                <w:rtl w:val="true"/>
              </w:rPr>
              <w:tab/>
            </w:r>
            <w:r>
              <w:rPr>
                <w:rStyle w:val="IndexLink"/>
              </w:rPr>
              <w:t>245</w:t>
            </w:r>
          </w:hyperlink>
        </w:p>
        <w:p>
          <w:pPr>
            <w:pStyle w:val="Contents4"/>
            <w:tabs>
              <w:tab w:val="clear" w:pos="8176"/>
              <w:tab w:val="right" w:pos="9026" w:leader="dot"/>
            </w:tabs>
            <w:rPr/>
          </w:pPr>
          <w:hyperlink w:anchor="__RefHeading___Toc6662901_417432637">
            <w:r>
              <w:rPr>
                <w:webHidden/>
                <w:rStyle w:val="IndexLink"/>
                <w:rtl w:val="true"/>
              </w:rPr>
              <w:t>الخامس</w:t>
            </w:r>
            <w:r>
              <w:rPr>
                <w:rStyle w:val="IndexLink"/>
                <w:rtl w:val="true"/>
              </w:rPr>
              <w:t xml:space="preserve">: </w:t>
            </w:r>
            <w:r>
              <w:rPr>
                <w:rStyle w:val="IndexLink"/>
                <w:rtl w:val="true"/>
              </w:rPr>
              <w:t>أن يكون الربح مشاعا بينهما</w:t>
            </w:r>
            <w:r>
              <w:rPr>
                <w:rStyle w:val="IndexLink"/>
                <w:rtl w:val="true"/>
              </w:rPr>
              <w:tab/>
            </w:r>
            <w:r>
              <w:rPr>
                <w:rStyle w:val="IndexLink"/>
              </w:rPr>
              <w:t>247</w:t>
            </w:r>
          </w:hyperlink>
        </w:p>
        <w:p>
          <w:pPr>
            <w:pStyle w:val="Contents4"/>
            <w:tabs>
              <w:tab w:val="clear" w:pos="8176"/>
              <w:tab w:val="right" w:pos="9026" w:leader="dot"/>
            </w:tabs>
            <w:rPr/>
          </w:pPr>
          <w:hyperlink w:anchor="__RefHeading___Toc6662903_417432637">
            <w:r>
              <w:rPr>
                <w:webHidden/>
                <w:rStyle w:val="IndexLink"/>
                <w:rtl w:val="true"/>
              </w:rPr>
              <w:t>السادس</w:t>
            </w:r>
            <w:r>
              <w:rPr>
                <w:rStyle w:val="IndexLink"/>
                <w:rtl w:val="true"/>
              </w:rPr>
              <w:t xml:space="preserve">: </w:t>
            </w:r>
            <w:r>
              <w:rPr>
                <w:rStyle w:val="IndexLink"/>
                <w:rtl w:val="true"/>
              </w:rPr>
              <w:t>تعيين حصة كل منهما، من نصف أو ثلث أو نحو ذلك</w:t>
            </w:r>
            <w:r>
              <w:rPr>
                <w:rStyle w:val="IndexLink"/>
                <w:rtl w:val="true"/>
              </w:rPr>
              <w:tab/>
            </w:r>
            <w:r>
              <w:rPr>
                <w:rStyle w:val="IndexLink"/>
              </w:rPr>
              <w:t>247</w:t>
            </w:r>
          </w:hyperlink>
        </w:p>
        <w:p>
          <w:pPr>
            <w:pStyle w:val="Contents4"/>
            <w:tabs>
              <w:tab w:val="clear" w:pos="8176"/>
              <w:tab w:val="right" w:pos="9026" w:leader="dot"/>
            </w:tabs>
            <w:rPr/>
          </w:pPr>
          <w:hyperlink w:anchor="__RefHeading___Toc6662905_417432637">
            <w:r>
              <w:rPr>
                <w:webHidden/>
                <w:rStyle w:val="IndexLink"/>
                <w:rtl w:val="true"/>
              </w:rPr>
              <w:t>السابع</w:t>
            </w:r>
            <w:r>
              <w:rPr>
                <w:rStyle w:val="IndexLink"/>
                <w:rtl w:val="true"/>
              </w:rPr>
              <w:t xml:space="preserve">: </w:t>
            </w:r>
            <w:r>
              <w:rPr>
                <w:rStyle w:val="IndexLink"/>
                <w:rtl w:val="true"/>
              </w:rPr>
              <w:t>أن يكون الربح بين المالك و العامل</w:t>
            </w:r>
            <w:r>
              <w:rPr>
                <w:rStyle w:val="IndexLink"/>
                <w:rtl w:val="true"/>
              </w:rPr>
              <w:tab/>
            </w:r>
            <w:r>
              <w:rPr>
                <w:rStyle w:val="IndexLink"/>
              </w:rPr>
              <w:t>248</w:t>
            </w:r>
          </w:hyperlink>
        </w:p>
        <w:p>
          <w:pPr>
            <w:pStyle w:val="Contents4"/>
            <w:tabs>
              <w:tab w:val="clear" w:pos="8176"/>
              <w:tab w:val="right" w:pos="9026" w:leader="dot"/>
            </w:tabs>
            <w:rPr/>
          </w:pPr>
          <w:hyperlink w:anchor="__RefHeading___Toc6662907_417432637">
            <w:r>
              <w:rPr>
                <w:webHidden/>
                <w:rStyle w:val="IndexLink"/>
                <w:rtl w:val="true"/>
              </w:rPr>
              <w:t>الثامن</w:t>
            </w:r>
            <w:r>
              <w:rPr>
                <w:rStyle w:val="IndexLink"/>
                <w:rtl w:val="true"/>
              </w:rPr>
              <w:t xml:space="preserve">: </w:t>
            </w:r>
            <w:r>
              <w:rPr>
                <w:rStyle w:val="IndexLink"/>
                <w:rtl w:val="true"/>
              </w:rPr>
              <w:t>ذكر بعضهم أنه يشترط أن يكون رأس المال بيد العامل</w:t>
            </w:r>
            <w:r>
              <w:rPr>
                <w:rStyle w:val="IndexLink"/>
                <w:rtl w:val="true"/>
              </w:rPr>
              <w:tab/>
            </w:r>
            <w:r>
              <w:rPr>
                <w:rStyle w:val="IndexLink"/>
              </w:rPr>
              <w:t>250</w:t>
            </w:r>
          </w:hyperlink>
        </w:p>
        <w:p>
          <w:pPr>
            <w:pStyle w:val="Contents4"/>
            <w:tabs>
              <w:tab w:val="clear" w:pos="8176"/>
              <w:tab w:val="right" w:pos="9026" w:leader="dot"/>
            </w:tabs>
            <w:rPr/>
          </w:pPr>
          <w:hyperlink w:anchor="__RefHeading___Toc6662909_417432637">
            <w:r>
              <w:rPr>
                <w:webHidden/>
                <w:rStyle w:val="IndexLink"/>
                <w:rtl w:val="true"/>
              </w:rPr>
              <w:t>التاسع</w:t>
            </w:r>
            <w:r>
              <w:rPr>
                <w:rStyle w:val="IndexLink"/>
                <w:rtl w:val="true"/>
              </w:rPr>
              <w:t xml:space="preserve">: </w:t>
            </w:r>
            <w:r>
              <w:rPr>
                <w:rStyle w:val="IndexLink"/>
                <w:rtl w:val="true"/>
              </w:rPr>
              <w:t>أن يكون الاسترباح بالتجارة</w:t>
            </w:r>
            <w:r>
              <w:rPr>
                <w:rStyle w:val="IndexLink"/>
                <w:rtl w:val="true"/>
              </w:rPr>
              <w:tab/>
            </w:r>
            <w:r>
              <w:rPr>
                <w:rStyle w:val="IndexLink"/>
              </w:rPr>
              <w:t>251</w:t>
            </w:r>
          </w:hyperlink>
        </w:p>
        <w:p>
          <w:pPr>
            <w:pStyle w:val="Contents4"/>
            <w:tabs>
              <w:tab w:val="clear" w:pos="8176"/>
              <w:tab w:val="right" w:pos="9026" w:leader="dot"/>
            </w:tabs>
            <w:rPr/>
          </w:pPr>
          <w:hyperlink w:anchor="__RefHeading___Toc6662911_417432637">
            <w:r>
              <w:rPr>
                <w:webHidden/>
                <w:rStyle w:val="IndexLink"/>
                <w:rtl w:val="true"/>
              </w:rPr>
              <w:t>العاشر</w:t>
            </w:r>
            <w:r>
              <w:rPr>
                <w:rStyle w:val="IndexLink"/>
                <w:rtl w:val="true"/>
              </w:rPr>
              <w:t xml:space="preserve">: </w:t>
            </w:r>
            <w:r>
              <w:rPr>
                <w:rStyle w:val="IndexLink"/>
                <w:rtl w:val="true"/>
              </w:rPr>
              <w:t>أن لا يكون رأس المال بمقدار يعجز المعامل عن التجارة به</w:t>
            </w:r>
            <w:r>
              <w:rPr>
                <w:rStyle w:val="IndexLink"/>
                <w:rtl w:val="true"/>
              </w:rPr>
              <w:tab/>
            </w:r>
            <w:r>
              <w:rPr>
                <w:rStyle w:val="IndexLink"/>
              </w:rPr>
              <w:t>252</w:t>
            </w:r>
          </w:hyperlink>
        </w:p>
        <w:p>
          <w:pPr>
            <w:pStyle w:val="Contents3"/>
            <w:tabs>
              <w:tab w:val="clear" w:pos="8459"/>
              <w:tab w:val="right" w:pos="9026" w:leader="dot"/>
            </w:tabs>
            <w:rPr/>
          </w:pPr>
          <w:hyperlink w:anchor="__RefHeading___Toc6662913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كان له مال موجود في يد غيره أمانة أو غيرها فضاربه</w:t>
            </w:r>
            <w:r>
              <w:rPr>
                <w:rStyle w:val="IndexLink"/>
                <w:rtl w:val="true"/>
              </w:rPr>
              <w:tab/>
            </w:r>
            <w:r>
              <w:rPr>
                <w:rStyle w:val="IndexLink"/>
              </w:rPr>
              <w:t>255</w:t>
            </w:r>
          </w:hyperlink>
        </w:p>
        <w:p>
          <w:pPr>
            <w:pStyle w:val="Contents3"/>
            <w:tabs>
              <w:tab w:val="clear" w:pos="8459"/>
              <w:tab w:val="right" w:pos="9026" w:leader="dot"/>
            </w:tabs>
            <w:rPr/>
          </w:pPr>
          <w:hyperlink w:anchor="__RefHeading___Toc6662915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المضاربة جائزة من الطرفين يجوز لكل منهما فسخها</w:t>
            </w:r>
            <w:r>
              <w:rPr>
                <w:rStyle w:val="IndexLink"/>
                <w:rtl w:val="true"/>
              </w:rPr>
              <w:tab/>
            </w:r>
            <w:r>
              <w:rPr>
                <w:rStyle w:val="IndexLink"/>
              </w:rPr>
              <w:t>256</w:t>
            </w:r>
          </w:hyperlink>
        </w:p>
        <w:p>
          <w:pPr>
            <w:pStyle w:val="Contents3"/>
            <w:tabs>
              <w:tab w:val="clear" w:pos="8459"/>
              <w:tab w:val="right" w:pos="9026" w:leader="dot"/>
            </w:tabs>
            <w:rPr/>
          </w:pPr>
          <w:hyperlink w:anchor="__RefHeading___Toc6662917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دفع إليه مالا و قال اشتر به بستانا مثلا أو قطيعا من الغنم</w:t>
            </w:r>
            <w:r>
              <w:rPr>
                <w:rStyle w:val="IndexLink"/>
                <w:rtl w:val="true"/>
              </w:rPr>
              <w:tab/>
            </w:r>
            <w:r>
              <w:rPr>
                <w:rStyle w:val="IndexLink"/>
              </w:rPr>
              <w:t>262</w:t>
            </w:r>
          </w:hyperlink>
        </w:p>
        <w:p>
          <w:pPr>
            <w:pStyle w:val="Contents3"/>
            <w:tabs>
              <w:tab w:val="clear" w:pos="8459"/>
              <w:tab w:val="right" w:pos="9026" w:leader="dot"/>
            </w:tabs>
            <w:rPr/>
          </w:pPr>
          <w:hyperlink w:anchor="__RefHeading___Toc6662919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اشترط المالك على العامل أن يكون الخسارة عليهما</w:t>
            </w:r>
            <w:r>
              <w:rPr>
                <w:rStyle w:val="IndexLink"/>
                <w:rtl w:val="true"/>
              </w:rPr>
              <w:tab/>
            </w:r>
            <w:r>
              <w:rPr>
                <w:rStyle w:val="IndexLink"/>
              </w:rPr>
              <w:t>263</w:t>
            </w:r>
          </w:hyperlink>
        </w:p>
        <w:p>
          <w:pPr>
            <w:pStyle w:val="Contents3"/>
            <w:tabs>
              <w:tab w:val="clear" w:pos="8459"/>
              <w:tab w:val="right" w:pos="9026" w:leader="dot"/>
            </w:tabs>
            <w:rPr/>
          </w:pPr>
          <w:hyperlink w:anchor="__RefHeading___Toc6662921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اشترط المالك على العامل أن لا يسافر مطلقا</w:t>
            </w:r>
            <w:r>
              <w:rPr>
                <w:rStyle w:val="IndexLink"/>
                <w:rtl w:val="true"/>
              </w:rPr>
              <w:tab/>
            </w:r>
            <w:r>
              <w:rPr>
                <w:rStyle w:val="IndexLink"/>
              </w:rPr>
              <w:t>264</w:t>
            </w:r>
          </w:hyperlink>
        </w:p>
        <w:p>
          <w:pPr>
            <w:pStyle w:val="Contents3"/>
            <w:tabs>
              <w:tab w:val="clear" w:pos="8459"/>
              <w:tab w:val="right" w:pos="9026" w:leader="dot"/>
            </w:tabs>
            <w:rPr/>
          </w:pPr>
          <w:hyperlink w:anchor="__RefHeading___Toc6662923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يجوز للعامل خلط رأس المال مع مال آخر لنفسه</w:t>
            </w:r>
            <w:r>
              <w:rPr>
                <w:rStyle w:val="IndexLink"/>
                <w:rtl w:val="true"/>
              </w:rPr>
              <w:tab/>
            </w:r>
            <w:r>
              <w:rPr>
                <w:rStyle w:val="IndexLink"/>
              </w:rPr>
              <w:t>268</w:t>
            </w:r>
          </w:hyperlink>
        </w:p>
        <w:p>
          <w:pPr>
            <w:pStyle w:val="Contents3"/>
            <w:tabs>
              <w:tab w:val="clear" w:pos="8459"/>
              <w:tab w:val="right" w:pos="9026" w:leader="dot"/>
            </w:tabs>
            <w:rPr/>
          </w:pPr>
          <w:hyperlink w:anchor="__RefHeading___Toc6662925_417432637">
            <w:r>
              <w:rPr>
                <w:webHidden/>
                <w:rStyle w:val="IndexLink"/>
                <w:rtl w:val="true"/>
              </w:rPr>
              <w:t xml:space="preserve">مسألة </w:t>
            </w:r>
            <w:r>
              <w:rPr>
                <w:rStyle w:val="IndexLink"/>
              </w:rPr>
              <w:t>7</w:t>
            </w:r>
            <w:r>
              <w:rPr>
                <w:rStyle w:val="IndexLink"/>
                <w:rtl w:val="true"/>
              </w:rPr>
              <w:t xml:space="preserve">: </w:t>
            </w:r>
            <w:r>
              <w:rPr>
                <w:rStyle w:val="IndexLink"/>
                <w:rtl w:val="true"/>
              </w:rPr>
              <w:t>مع إطلاق العقد يجوز للعامل التصرف على حسب ما يراه</w:t>
            </w:r>
            <w:r>
              <w:rPr>
                <w:rStyle w:val="IndexLink"/>
                <w:rtl w:val="true"/>
              </w:rPr>
              <w:tab/>
            </w:r>
            <w:r>
              <w:rPr>
                <w:rStyle w:val="IndexLink"/>
              </w:rPr>
              <w:t>269</w:t>
            </w:r>
          </w:hyperlink>
        </w:p>
        <w:p>
          <w:pPr>
            <w:pStyle w:val="Contents3"/>
            <w:tabs>
              <w:tab w:val="clear" w:pos="8459"/>
              <w:tab w:val="right" w:pos="9026" w:leader="dot"/>
            </w:tabs>
            <w:rPr/>
          </w:pPr>
          <w:hyperlink w:anchor="__RefHeading___Toc6662927_417432637">
            <w:r>
              <w:rPr>
                <w:webHidden/>
                <w:rStyle w:val="IndexLink"/>
                <w:rtl w:val="true"/>
              </w:rPr>
              <w:t xml:space="preserve">مسألة </w:t>
            </w:r>
            <w:r>
              <w:rPr>
                <w:rStyle w:val="IndexLink"/>
              </w:rPr>
              <w:t>8</w:t>
            </w:r>
            <w:r>
              <w:rPr>
                <w:rStyle w:val="IndexLink"/>
                <w:rtl w:val="true"/>
              </w:rPr>
              <w:t xml:space="preserve">: </w:t>
            </w:r>
            <w:r>
              <w:rPr>
                <w:rStyle w:val="IndexLink"/>
                <w:rtl w:val="true"/>
              </w:rPr>
              <w:t>مع إطلاق العقد و عدم الإذن في البيع نسيئة لا يجوز له ذلك</w:t>
            </w:r>
            <w:r>
              <w:rPr>
                <w:rStyle w:val="IndexLink"/>
                <w:rtl w:val="true"/>
              </w:rPr>
              <w:tab/>
            </w:r>
            <w:r>
              <w:rPr>
                <w:rStyle w:val="IndexLink"/>
              </w:rPr>
              <w:t>269</w:t>
            </w:r>
          </w:hyperlink>
        </w:p>
        <w:p>
          <w:pPr>
            <w:pStyle w:val="Contents3"/>
            <w:tabs>
              <w:tab w:val="clear" w:pos="8459"/>
              <w:tab w:val="right" w:pos="9026" w:leader="dot"/>
            </w:tabs>
            <w:rPr/>
          </w:pPr>
          <w:hyperlink w:anchor="__RefHeading___Toc6662929_417432637">
            <w:r>
              <w:rPr>
                <w:webHidden/>
                <w:rStyle w:val="IndexLink"/>
                <w:rtl w:val="true"/>
              </w:rPr>
              <w:t xml:space="preserve">مسألة </w:t>
            </w:r>
            <w:r>
              <w:rPr>
                <w:rStyle w:val="IndexLink"/>
              </w:rPr>
              <w:t>9</w:t>
            </w:r>
            <w:r>
              <w:rPr>
                <w:rStyle w:val="IndexLink"/>
                <w:rtl w:val="true"/>
              </w:rPr>
              <w:t xml:space="preserve">: </w:t>
            </w:r>
            <w:r>
              <w:rPr>
                <w:rStyle w:val="IndexLink"/>
                <w:rtl w:val="true"/>
              </w:rPr>
              <w:t>في صورة إطلاق العقد لا يجوز له أن يشتري بأزيد من قيمة المثل</w:t>
            </w:r>
            <w:r>
              <w:rPr>
                <w:rStyle w:val="IndexLink"/>
                <w:rtl w:val="true"/>
              </w:rPr>
              <w:tab/>
            </w:r>
            <w:r>
              <w:rPr>
                <w:rStyle w:val="IndexLink"/>
              </w:rPr>
              <w:t>271</w:t>
            </w:r>
          </w:hyperlink>
        </w:p>
        <w:p>
          <w:pPr>
            <w:pStyle w:val="Contents3"/>
            <w:tabs>
              <w:tab w:val="clear" w:pos="8459"/>
              <w:tab w:val="right" w:pos="9026" w:leader="dot"/>
            </w:tabs>
            <w:rPr/>
          </w:pPr>
          <w:hyperlink w:anchor="__RefHeading___Toc6662931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يجب في صورة الإطلاق أن يبيع بالنقد</w:t>
            </w:r>
            <w:r>
              <w:rPr>
                <w:rStyle w:val="IndexLink"/>
                <w:rtl w:val="true"/>
              </w:rPr>
              <w:tab/>
            </w:r>
            <w:r>
              <w:rPr>
                <w:rStyle w:val="IndexLink"/>
              </w:rPr>
              <w:t>272</w:t>
            </w:r>
          </w:hyperlink>
        </w:p>
        <w:p>
          <w:pPr>
            <w:pStyle w:val="Contents3"/>
            <w:tabs>
              <w:tab w:val="clear" w:pos="8459"/>
              <w:tab w:val="right" w:pos="9026" w:leader="dot"/>
            </w:tabs>
            <w:rPr/>
          </w:pPr>
          <w:hyperlink w:anchor="__RefHeading___Toc6662933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يجوز شراء المعيب إلا إذا اقتضت المصلحة</w:t>
            </w:r>
            <w:r>
              <w:rPr>
                <w:rStyle w:val="IndexLink"/>
                <w:rtl w:val="true"/>
              </w:rPr>
              <w:tab/>
            </w:r>
            <w:r>
              <w:rPr>
                <w:rStyle w:val="IndexLink"/>
              </w:rPr>
              <w:t>272</w:t>
            </w:r>
          </w:hyperlink>
        </w:p>
        <w:p>
          <w:pPr>
            <w:pStyle w:val="Contents3"/>
            <w:tabs>
              <w:tab w:val="clear" w:pos="8459"/>
              <w:tab w:val="right" w:pos="9026" w:leader="dot"/>
            </w:tabs>
            <w:rPr/>
          </w:pPr>
          <w:hyperlink w:anchor="__RefHeading___Toc6662935_417432637">
            <w:r>
              <w:rPr>
                <w:webHidden/>
                <w:rStyle w:val="IndexLink"/>
                <w:rtl w:val="true"/>
              </w:rPr>
              <w:t xml:space="preserve">مسألة </w:t>
            </w:r>
            <w:r>
              <w:rPr>
                <w:rStyle w:val="IndexLink"/>
              </w:rPr>
              <w:t>12</w:t>
            </w:r>
            <w:r>
              <w:rPr>
                <w:rStyle w:val="IndexLink"/>
                <w:rtl w:val="true"/>
              </w:rPr>
              <w:t xml:space="preserve">: </w:t>
            </w:r>
            <w:r>
              <w:rPr>
                <w:rStyle w:val="IndexLink"/>
                <w:rtl w:val="true"/>
              </w:rPr>
              <w:t>المشهور</w:t>
            </w:r>
            <w:r>
              <w:rPr>
                <w:rStyle w:val="IndexLink"/>
                <w:rtl w:val="true"/>
              </w:rPr>
              <w:t xml:space="preserve">- </w:t>
            </w:r>
            <w:r>
              <w:rPr>
                <w:rStyle w:val="IndexLink"/>
                <w:rtl w:val="true"/>
              </w:rPr>
              <w:t>على ما قيل</w:t>
            </w:r>
            <w:r>
              <w:rPr>
                <w:rStyle w:val="IndexLink"/>
                <w:rtl w:val="true"/>
              </w:rPr>
              <w:t xml:space="preserve">- </w:t>
            </w:r>
            <w:r>
              <w:rPr>
                <w:rStyle w:val="IndexLink"/>
                <w:rtl w:val="true"/>
              </w:rPr>
              <w:t>أن في صورة الإطلاق يجب أن يشتري بعين المال</w:t>
            </w:r>
            <w:r>
              <w:rPr>
                <w:rStyle w:val="IndexLink"/>
                <w:rtl w:val="true"/>
              </w:rPr>
              <w:tab/>
            </w:r>
            <w:r>
              <w:rPr>
                <w:rStyle w:val="IndexLink"/>
              </w:rPr>
              <w:t>272</w:t>
            </w:r>
          </w:hyperlink>
        </w:p>
        <w:p>
          <w:pPr>
            <w:pStyle w:val="Contents3"/>
            <w:tabs>
              <w:tab w:val="clear" w:pos="8459"/>
              <w:tab w:val="right" w:pos="9026" w:leader="dot"/>
            </w:tabs>
            <w:rPr/>
          </w:pPr>
          <w:hyperlink w:anchor="__RefHeading___Toc6662937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يجب على العامل بعد تحقق عقد المضاربة ما يعتاد بالنسبة إليه</w:t>
            </w:r>
            <w:r>
              <w:rPr>
                <w:rStyle w:val="IndexLink"/>
                <w:rtl w:val="true"/>
              </w:rPr>
              <w:tab/>
            </w:r>
            <w:r>
              <w:rPr>
                <w:rStyle w:val="IndexLink"/>
              </w:rPr>
              <w:t>276</w:t>
            </w:r>
          </w:hyperlink>
        </w:p>
        <w:p>
          <w:pPr>
            <w:pStyle w:val="Contents3"/>
            <w:tabs>
              <w:tab w:val="clear" w:pos="8459"/>
              <w:tab w:val="right" w:pos="9026" w:leader="dot"/>
            </w:tabs>
            <w:rPr/>
          </w:pPr>
          <w:hyperlink w:anchor="__RefHeading___Toc6662939_417432637">
            <w:r>
              <w:rPr>
                <w:webHidden/>
                <w:rStyle w:val="IndexLink"/>
                <w:rtl w:val="true"/>
              </w:rPr>
              <w:t xml:space="preserve">مسألة </w:t>
            </w:r>
            <w:r>
              <w:rPr>
                <w:rStyle w:val="IndexLink"/>
              </w:rPr>
              <w:t>14</w:t>
            </w:r>
            <w:r>
              <w:rPr>
                <w:rStyle w:val="IndexLink"/>
                <w:rtl w:val="true"/>
              </w:rPr>
              <w:t xml:space="preserve">: </w:t>
            </w:r>
            <w:r>
              <w:rPr>
                <w:rStyle w:val="IndexLink"/>
                <w:rtl w:val="true"/>
              </w:rPr>
              <w:t>قد مر أنه لا يجوز للعامل السفر من دون إذن المالك</w:t>
            </w:r>
            <w:r>
              <w:rPr>
                <w:rStyle w:val="IndexLink"/>
                <w:rtl w:val="true"/>
              </w:rPr>
              <w:tab/>
            </w:r>
            <w:r>
              <w:rPr>
                <w:rStyle w:val="IndexLink"/>
              </w:rPr>
              <w:t>277</w:t>
            </w:r>
          </w:hyperlink>
        </w:p>
        <w:p>
          <w:pPr>
            <w:pStyle w:val="Contents3"/>
            <w:tabs>
              <w:tab w:val="clear" w:pos="8459"/>
              <w:tab w:val="right" w:pos="9026" w:leader="dot"/>
            </w:tabs>
            <w:rPr/>
          </w:pPr>
          <w:hyperlink w:anchor="__RefHeading___Toc6662941_417432637">
            <w:r>
              <w:rPr>
                <w:webHidden/>
                <w:rStyle w:val="IndexLink"/>
                <w:rtl w:val="true"/>
              </w:rPr>
              <w:t xml:space="preserve">مسألة </w:t>
            </w:r>
            <w:r>
              <w:rPr>
                <w:rStyle w:val="IndexLink"/>
              </w:rPr>
              <w:t>15</w:t>
            </w:r>
            <w:r>
              <w:rPr>
                <w:rStyle w:val="IndexLink"/>
                <w:rtl w:val="true"/>
              </w:rPr>
              <w:t xml:space="preserve">: </w:t>
            </w:r>
            <w:r>
              <w:rPr>
                <w:rStyle w:val="IndexLink"/>
                <w:rtl w:val="true"/>
              </w:rPr>
              <w:t>المراد بالنفقة ما يحتاج إليه من مأكول و ملبوس</w:t>
            </w:r>
            <w:r>
              <w:rPr>
                <w:rStyle w:val="IndexLink"/>
                <w:rtl w:val="true"/>
              </w:rPr>
              <w:tab/>
            </w:r>
            <w:r>
              <w:rPr>
                <w:rStyle w:val="IndexLink"/>
              </w:rPr>
              <w:t>278</w:t>
            </w:r>
          </w:hyperlink>
        </w:p>
        <w:p>
          <w:pPr>
            <w:pStyle w:val="Contents3"/>
            <w:tabs>
              <w:tab w:val="clear" w:pos="8459"/>
              <w:tab w:val="right" w:pos="9026" w:leader="dot"/>
            </w:tabs>
            <w:rPr/>
          </w:pPr>
          <w:hyperlink w:anchor="__RefHeading___Toc6662943_417432637">
            <w:r>
              <w:rPr>
                <w:webHidden/>
                <w:rStyle w:val="IndexLink"/>
                <w:rtl w:val="true"/>
              </w:rPr>
              <w:t xml:space="preserve">مسألة </w:t>
            </w:r>
            <w:r>
              <w:rPr>
                <w:rStyle w:val="IndexLink"/>
              </w:rPr>
              <w:t>16</w:t>
            </w:r>
            <w:r>
              <w:rPr>
                <w:rStyle w:val="IndexLink"/>
                <w:rtl w:val="true"/>
              </w:rPr>
              <w:t xml:space="preserve">: </w:t>
            </w:r>
            <w:r>
              <w:rPr>
                <w:rStyle w:val="IndexLink"/>
                <w:rtl w:val="true"/>
              </w:rPr>
              <w:t>اللازم الاقتصار على القدر اللائق</w:t>
            </w:r>
            <w:r>
              <w:rPr>
                <w:rStyle w:val="IndexLink"/>
                <w:rtl w:val="true"/>
              </w:rPr>
              <w:tab/>
            </w:r>
            <w:r>
              <w:rPr>
                <w:rStyle w:val="IndexLink"/>
              </w:rPr>
              <w:t>279</w:t>
            </w:r>
          </w:hyperlink>
        </w:p>
        <w:p>
          <w:pPr>
            <w:pStyle w:val="Contents3"/>
            <w:tabs>
              <w:tab w:val="clear" w:pos="8459"/>
              <w:tab w:val="right" w:pos="9026" w:leader="dot"/>
            </w:tabs>
            <w:rPr/>
          </w:pPr>
          <w:hyperlink w:anchor="__RefHeading___Toc6662945_417432637">
            <w:r>
              <w:rPr>
                <w:webHidden/>
                <w:rStyle w:val="IndexLink"/>
                <w:rtl w:val="true"/>
              </w:rPr>
              <w:t xml:space="preserve">مسألة </w:t>
            </w:r>
            <w:r>
              <w:rPr>
                <w:rStyle w:val="IndexLink"/>
              </w:rPr>
              <w:t>17</w:t>
            </w:r>
            <w:r>
              <w:rPr>
                <w:rStyle w:val="IndexLink"/>
                <w:rtl w:val="true"/>
              </w:rPr>
              <w:t xml:space="preserve">: </w:t>
            </w:r>
            <w:r>
              <w:rPr>
                <w:rStyle w:val="IndexLink"/>
                <w:rtl w:val="true"/>
              </w:rPr>
              <w:t>المراد من السفر، العرفي، لا الشرعي</w:t>
            </w:r>
            <w:r>
              <w:rPr>
                <w:rStyle w:val="IndexLink"/>
                <w:rtl w:val="true"/>
              </w:rPr>
              <w:tab/>
            </w:r>
            <w:r>
              <w:rPr>
                <w:rStyle w:val="IndexLink"/>
              </w:rPr>
              <w:t>279</w:t>
            </w:r>
          </w:hyperlink>
        </w:p>
        <w:p>
          <w:pPr>
            <w:pStyle w:val="Contents3"/>
            <w:tabs>
              <w:tab w:val="clear" w:pos="8459"/>
              <w:tab w:val="right" w:pos="9026" w:leader="dot"/>
            </w:tabs>
            <w:rPr/>
          </w:pPr>
          <w:hyperlink w:anchor="__RefHeading___Toc6662947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استحقاق النفقة مختص بالسفر المأذون فيه</w:t>
            </w:r>
            <w:r>
              <w:rPr>
                <w:rStyle w:val="IndexLink"/>
                <w:rtl w:val="true"/>
              </w:rPr>
              <w:tab/>
            </w:r>
            <w:r>
              <w:rPr>
                <w:rStyle w:val="IndexLink"/>
              </w:rPr>
              <w:t>280</w:t>
            </w:r>
          </w:hyperlink>
        </w:p>
        <w:p>
          <w:pPr>
            <w:pStyle w:val="Contents3"/>
            <w:tabs>
              <w:tab w:val="clear" w:pos="8459"/>
              <w:tab w:val="right" w:pos="9026" w:leader="dot"/>
            </w:tabs>
            <w:rPr/>
          </w:pPr>
          <w:hyperlink w:anchor="__RefHeading___Toc6662949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تعدد أرباب المال كأن يكون عاملا لاثنين أو أزيد</w:t>
            </w:r>
            <w:r>
              <w:rPr>
                <w:rStyle w:val="IndexLink"/>
                <w:rtl w:val="true"/>
              </w:rPr>
              <w:tab/>
            </w:r>
            <w:r>
              <w:rPr>
                <w:rStyle w:val="IndexLink"/>
              </w:rPr>
              <w:t>280</w:t>
            </w:r>
          </w:hyperlink>
        </w:p>
        <w:p>
          <w:pPr>
            <w:pStyle w:val="Contents3"/>
            <w:tabs>
              <w:tab w:val="clear" w:pos="8459"/>
              <w:tab w:val="right" w:pos="9026" w:leader="dot"/>
            </w:tabs>
            <w:rPr/>
          </w:pPr>
          <w:hyperlink w:anchor="__RefHeading___Toc6662951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لا يشترط في استحقاق النفقة ظهور ربح</w:t>
            </w:r>
            <w:r>
              <w:rPr>
                <w:rStyle w:val="IndexLink"/>
                <w:rtl w:val="true"/>
              </w:rPr>
              <w:tab/>
            </w:r>
            <w:r>
              <w:rPr>
                <w:rStyle w:val="IndexLink"/>
              </w:rPr>
              <w:t>281</w:t>
            </w:r>
          </w:hyperlink>
        </w:p>
        <w:p>
          <w:pPr>
            <w:pStyle w:val="Contents3"/>
            <w:tabs>
              <w:tab w:val="clear" w:pos="8459"/>
              <w:tab w:val="right" w:pos="9026" w:leader="dot"/>
            </w:tabs>
            <w:rPr/>
          </w:pPr>
          <w:hyperlink w:anchor="__RefHeading___Toc6662953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مرض في أثناء السفر فإن كان لم يمنعه من شغله</w:t>
            </w:r>
            <w:r>
              <w:rPr>
                <w:rStyle w:val="IndexLink"/>
                <w:rtl w:val="true"/>
              </w:rPr>
              <w:tab/>
            </w:r>
            <w:r>
              <w:rPr>
                <w:rStyle w:val="IndexLink"/>
              </w:rPr>
              <w:t>281</w:t>
            </w:r>
          </w:hyperlink>
        </w:p>
        <w:p>
          <w:pPr>
            <w:pStyle w:val="Contents3"/>
            <w:tabs>
              <w:tab w:val="clear" w:pos="8459"/>
              <w:tab w:val="right" w:pos="9026" w:leader="dot"/>
            </w:tabs>
            <w:rPr/>
          </w:pPr>
          <w:hyperlink w:anchor="__RefHeading___Toc6662955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حصل الفسخ أو الانفساخ في أثناء السفر</w:t>
            </w:r>
            <w:r>
              <w:rPr>
                <w:rStyle w:val="IndexLink"/>
                <w:rtl w:val="true"/>
              </w:rPr>
              <w:tab/>
            </w:r>
            <w:r>
              <w:rPr>
                <w:rStyle w:val="IndexLink"/>
              </w:rPr>
              <w:t>282</w:t>
            </w:r>
          </w:hyperlink>
        </w:p>
        <w:p>
          <w:pPr>
            <w:pStyle w:val="Contents3"/>
            <w:tabs>
              <w:tab w:val="clear" w:pos="8459"/>
              <w:tab w:val="right" w:pos="9026" w:leader="dot"/>
            </w:tabs>
            <w:rPr/>
          </w:pPr>
          <w:hyperlink w:anchor="__RefHeading___Toc6662957_417432637">
            <w:r>
              <w:rPr>
                <w:webHidden/>
                <w:rStyle w:val="IndexLink"/>
                <w:rtl w:val="true"/>
              </w:rPr>
              <w:t xml:space="preserve">مسألة </w:t>
            </w:r>
            <w:r>
              <w:rPr>
                <w:rStyle w:val="IndexLink"/>
              </w:rPr>
              <w:t>23</w:t>
            </w:r>
            <w:r>
              <w:rPr>
                <w:rStyle w:val="IndexLink"/>
                <w:rtl w:val="true"/>
              </w:rPr>
              <w:t xml:space="preserve">: </w:t>
            </w:r>
            <w:r>
              <w:rPr>
                <w:rStyle w:val="IndexLink"/>
                <w:rtl w:val="true"/>
              </w:rPr>
              <w:t>قد عرفت الفرق بين المضاربة و القرض و البضاعة</w:t>
            </w:r>
            <w:r>
              <w:rPr>
                <w:rStyle w:val="IndexLink"/>
                <w:rtl w:val="true"/>
              </w:rPr>
              <w:tab/>
            </w:r>
            <w:r>
              <w:rPr>
                <w:rStyle w:val="IndexLink"/>
              </w:rPr>
              <w:t>282</w:t>
            </w:r>
          </w:hyperlink>
        </w:p>
        <w:p>
          <w:pPr>
            <w:pStyle w:val="Contents3"/>
            <w:tabs>
              <w:tab w:val="clear" w:pos="8459"/>
              <w:tab w:val="right" w:pos="9026" w:leader="dot"/>
            </w:tabs>
            <w:rPr/>
          </w:pPr>
          <w:hyperlink w:anchor="__RefHeading___Toc6662959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اختلف العامل و المالك في أنها مضاربة فاسدة</w:t>
            </w:r>
            <w:r>
              <w:rPr>
                <w:rStyle w:val="IndexLink"/>
                <w:rtl w:val="true"/>
              </w:rPr>
              <w:tab/>
            </w:r>
            <w:r>
              <w:rPr>
                <w:rStyle w:val="IndexLink"/>
              </w:rPr>
              <w:t>284</w:t>
            </w:r>
          </w:hyperlink>
        </w:p>
        <w:p>
          <w:pPr>
            <w:pStyle w:val="Contents3"/>
            <w:tabs>
              <w:tab w:val="clear" w:pos="8459"/>
              <w:tab w:val="right" w:pos="9026" w:leader="dot"/>
            </w:tabs>
            <w:rPr/>
          </w:pPr>
          <w:hyperlink w:anchor="__RefHeading___Toc6662961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قال المالك للعامل خذ هذا المال قراضا و الربح بيننا</w:t>
            </w:r>
            <w:r>
              <w:rPr>
                <w:rStyle w:val="IndexLink"/>
                <w:rtl w:val="true"/>
              </w:rPr>
              <w:tab/>
            </w:r>
            <w:r>
              <w:rPr>
                <w:rStyle w:val="IndexLink"/>
              </w:rPr>
              <w:t>286</w:t>
            </w:r>
          </w:hyperlink>
        </w:p>
        <w:p>
          <w:pPr>
            <w:pStyle w:val="Contents3"/>
            <w:tabs>
              <w:tab w:val="clear" w:pos="8459"/>
              <w:tab w:val="right" w:pos="9026" w:leader="dot"/>
            </w:tabs>
            <w:rPr/>
          </w:pPr>
          <w:hyperlink w:anchor="__RefHeading___Toc6662963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لا فرق بين أن يقول خذ هذا المال قراضا</w:t>
            </w:r>
            <w:r>
              <w:rPr>
                <w:rStyle w:val="IndexLink"/>
                <w:rtl w:val="true"/>
              </w:rPr>
              <w:tab/>
            </w:r>
            <w:r>
              <w:rPr>
                <w:rStyle w:val="IndexLink"/>
              </w:rPr>
              <w:t>287</w:t>
            </w:r>
          </w:hyperlink>
        </w:p>
        <w:p>
          <w:pPr>
            <w:pStyle w:val="Contents3"/>
            <w:tabs>
              <w:tab w:val="clear" w:pos="8459"/>
              <w:tab w:val="right" w:pos="9026" w:leader="dot"/>
            </w:tabs>
            <w:rPr/>
          </w:pPr>
          <w:hyperlink w:anchor="__RefHeading___Toc6662965_417432637">
            <w:r>
              <w:rPr>
                <w:webHidden/>
                <w:rStyle w:val="IndexLink"/>
                <w:rtl w:val="true"/>
              </w:rPr>
              <w:t xml:space="preserve">مسألة </w:t>
            </w:r>
            <w:r>
              <w:rPr>
                <w:rStyle w:val="IndexLink"/>
              </w:rPr>
              <w:t>27</w:t>
            </w:r>
            <w:r>
              <w:rPr>
                <w:rStyle w:val="IndexLink"/>
                <w:rtl w:val="true"/>
              </w:rPr>
              <w:t xml:space="preserve">: </w:t>
            </w:r>
            <w:r>
              <w:rPr>
                <w:rStyle w:val="IndexLink"/>
                <w:rtl w:val="true"/>
              </w:rPr>
              <w:t>يجوز اتحاد المالك و تعدد العامل مع اتحاد المال</w:t>
            </w:r>
            <w:r>
              <w:rPr>
                <w:rStyle w:val="IndexLink"/>
                <w:rtl w:val="true"/>
              </w:rPr>
              <w:tab/>
            </w:r>
            <w:r>
              <w:rPr>
                <w:rStyle w:val="IndexLink"/>
              </w:rPr>
              <w:t>288</w:t>
            </w:r>
          </w:hyperlink>
        </w:p>
        <w:p>
          <w:pPr>
            <w:pStyle w:val="Contents3"/>
            <w:tabs>
              <w:tab w:val="clear" w:pos="8459"/>
              <w:tab w:val="right" w:pos="9026" w:leader="dot"/>
            </w:tabs>
            <w:rPr/>
          </w:pPr>
          <w:hyperlink w:anchor="__RefHeading___Toc6662967_417432637">
            <w:r>
              <w:rPr>
                <w:webHidden/>
                <w:rStyle w:val="IndexLink"/>
                <w:rtl w:val="true"/>
              </w:rPr>
              <w:t xml:space="preserve">مسألة </w:t>
            </w:r>
            <w:r>
              <w:rPr>
                <w:rStyle w:val="IndexLink"/>
              </w:rPr>
              <w:t>28</w:t>
            </w:r>
            <w:r>
              <w:rPr>
                <w:rStyle w:val="IndexLink"/>
                <w:rtl w:val="true"/>
              </w:rPr>
              <w:t xml:space="preserve">: </w:t>
            </w:r>
            <w:r>
              <w:rPr>
                <w:rStyle w:val="IndexLink"/>
                <w:rtl w:val="true"/>
              </w:rPr>
              <w:t>إذا كان مال مشتركا بين اثنين فقارضا واحدا</w:t>
            </w:r>
            <w:r>
              <w:rPr>
                <w:rStyle w:val="IndexLink"/>
                <w:rtl w:val="true"/>
              </w:rPr>
              <w:tab/>
            </w:r>
            <w:r>
              <w:rPr>
                <w:rStyle w:val="IndexLink"/>
              </w:rPr>
              <w:t>289</w:t>
            </w:r>
          </w:hyperlink>
        </w:p>
        <w:p>
          <w:pPr>
            <w:pStyle w:val="Contents3"/>
            <w:tabs>
              <w:tab w:val="clear" w:pos="8459"/>
              <w:tab w:val="right" w:pos="9026" w:leader="dot"/>
            </w:tabs>
            <w:rPr/>
          </w:pPr>
          <w:hyperlink w:anchor="__RefHeading___Toc6662969_417432637">
            <w:r>
              <w:rPr>
                <w:webHidden/>
                <w:rStyle w:val="IndexLink"/>
                <w:rtl w:val="true"/>
              </w:rPr>
              <w:t xml:space="preserve">مسألة </w:t>
            </w:r>
            <w:r>
              <w:rPr>
                <w:rStyle w:val="IndexLink"/>
              </w:rPr>
              <w:t>29</w:t>
            </w:r>
            <w:r>
              <w:rPr>
                <w:rStyle w:val="IndexLink"/>
                <w:rtl w:val="true"/>
              </w:rPr>
              <w:t xml:space="preserve">: </w:t>
            </w:r>
            <w:r>
              <w:rPr>
                <w:rStyle w:val="IndexLink"/>
                <w:rtl w:val="true"/>
              </w:rPr>
              <w:t>تبطل المضاربة بموت كل من العامل و المالك</w:t>
            </w:r>
            <w:r>
              <w:rPr>
                <w:rStyle w:val="IndexLink"/>
                <w:rtl w:val="true"/>
              </w:rPr>
              <w:tab/>
            </w:r>
            <w:r>
              <w:rPr>
                <w:rStyle w:val="IndexLink"/>
              </w:rPr>
              <w:t>291</w:t>
            </w:r>
          </w:hyperlink>
        </w:p>
        <w:p>
          <w:pPr>
            <w:pStyle w:val="Contents3"/>
            <w:tabs>
              <w:tab w:val="clear" w:pos="8459"/>
              <w:tab w:val="right" w:pos="9026" w:leader="dot"/>
            </w:tabs>
            <w:rPr/>
          </w:pPr>
          <w:hyperlink w:anchor="__RefHeading___Toc6662971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لا يجوز للعامل أن يوكل وكيلا في عمله أو يستأجر أجيرا إلا بإذن المالك</w:t>
            </w:r>
            <w:r>
              <w:rPr>
                <w:rStyle w:val="IndexLink"/>
                <w:rtl w:val="true"/>
              </w:rPr>
              <w:tab/>
            </w:r>
            <w:r>
              <w:rPr>
                <w:rStyle w:val="IndexLink"/>
              </w:rPr>
              <w:t>292</w:t>
            </w:r>
          </w:hyperlink>
        </w:p>
        <w:p>
          <w:pPr>
            <w:pStyle w:val="Contents3"/>
            <w:tabs>
              <w:tab w:val="clear" w:pos="8459"/>
              <w:tab w:val="right" w:pos="9026" w:leader="dot"/>
            </w:tabs>
            <w:rPr/>
          </w:pPr>
          <w:hyperlink w:anchor="__RefHeading___Toc6662973_417432637">
            <w:r>
              <w:rPr>
                <w:webHidden/>
                <w:rStyle w:val="IndexLink"/>
                <w:rtl w:val="true"/>
              </w:rPr>
              <w:t xml:space="preserve">مسألة </w:t>
            </w:r>
            <w:r>
              <w:rPr>
                <w:rStyle w:val="IndexLink"/>
              </w:rPr>
              <w:t>31</w:t>
            </w:r>
            <w:r>
              <w:rPr>
                <w:rStyle w:val="IndexLink"/>
                <w:rtl w:val="true"/>
              </w:rPr>
              <w:t xml:space="preserve">: </w:t>
            </w:r>
            <w:r>
              <w:rPr>
                <w:rStyle w:val="IndexLink"/>
                <w:rtl w:val="true"/>
              </w:rPr>
              <w:t>إذا أذن في مضاربة الغير</w:t>
            </w:r>
            <w:r>
              <w:rPr>
                <w:rStyle w:val="IndexLink"/>
                <w:rtl w:val="true"/>
              </w:rPr>
              <w:tab/>
            </w:r>
            <w:r>
              <w:rPr>
                <w:rStyle w:val="IndexLink"/>
              </w:rPr>
              <w:t>293</w:t>
            </w:r>
          </w:hyperlink>
        </w:p>
        <w:p>
          <w:pPr>
            <w:pStyle w:val="Contents3"/>
            <w:tabs>
              <w:tab w:val="clear" w:pos="8459"/>
              <w:tab w:val="right" w:pos="9026" w:leader="dot"/>
            </w:tabs>
            <w:rPr/>
          </w:pPr>
          <w:hyperlink w:anchor="__RefHeading___Toc6662975_417432637">
            <w:r>
              <w:rPr>
                <w:webHidden/>
                <w:rStyle w:val="IndexLink"/>
                <w:rtl w:val="true"/>
              </w:rPr>
              <w:t xml:space="preserve">مسألة </w:t>
            </w:r>
            <w:r>
              <w:rPr>
                <w:rStyle w:val="IndexLink"/>
              </w:rPr>
              <w:t>32</w:t>
            </w:r>
            <w:r>
              <w:rPr>
                <w:rStyle w:val="IndexLink"/>
                <w:rtl w:val="true"/>
              </w:rPr>
              <w:t xml:space="preserve">: </w:t>
            </w:r>
            <w:r>
              <w:rPr>
                <w:rStyle w:val="IndexLink"/>
                <w:rtl w:val="true"/>
              </w:rPr>
              <w:t>إذا ضارب العامل غيره مع عدم الإذن من المالك</w:t>
            </w:r>
            <w:r>
              <w:rPr>
                <w:rStyle w:val="IndexLink"/>
                <w:rtl w:val="true"/>
              </w:rPr>
              <w:tab/>
            </w:r>
            <w:r>
              <w:rPr>
                <w:rStyle w:val="IndexLink"/>
              </w:rPr>
              <w:t>295</w:t>
            </w:r>
          </w:hyperlink>
        </w:p>
        <w:p>
          <w:pPr>
            <w:pStyle w:val="Contents3"/>
            <w:tabs>
              <w:tab w:val="clear" w:pos="8459"/>
              <w:tab w:val="right" w:pos="9026" w:leader="dot"/>
            </w:tabs>
            <w:rPr/>
          </w:pPr>
          <w:hyperlink w:anchor="__RefHeading___Toc6662977_417432637">
            <w:r>
              <w:rPr>
                <w:webHidden/>
                <w:rStyle w:val="IndexLink"/>
                <w:rtl w:val="true"/>
              </w:rPr>
              <w:t xml:space="preserve">مسألة </w:t>
            </w:r>
            <w:r>
              <w:rPr>
                <w:rStyle w:val="IndexLink"/>
              </w:rPr>
              <w:t>33</w:t>
            </w:r>
            <w:r>
              <w:rPr>
                <w:rStyle w:val="IndexLink"/>
                <w:rtl w:val="true"/>
              </w:rPr>
              <w:t xml:space="preserve">: </w:t>
            </w:r>
            <w:r>
              <w:rPr>
                <w:rStyle w:val="IndexLink"/>
                <w:rtl w:val="true"/>
              </w:rPr>
              <w:t>إذا شرط أحدهما على الآخر في ضمن عقد المضاربة</w:t>
            </w:r>
            <w:r>
              <w:rPr>
                <w:rStyle w:val="IndexLink"/>
                <w:rtl w:val="true"/>
              </w:rPr>
              <w:tab/>
            </w:r>
            <w:r>
              <w:rPr>
                <w:rStyle w:val="IndexLink"/>
              </w:rPr>
              <w:t>297</w:t>
            </w:r>
          </w:hyperlink>
        </w:p>
        <w:p>
          <w:pPr>
            <w:pStyle w:val="Contents3"/>
            <w:tabs>
              <w:tab w:val="clear" w:pos="8459"/>
              <w:tab w:val="right" w:pos="9026" w:leader="dot"/>
            </w:tabs>
            <w:rPr/>
          </w:pPr>
          <w:hyperlink w:anchor="__RefHeading___Toc6662979_417432637">
            <w:r>
              <w:rPr>
                <w:webHidden/>
                <w:rStyle w:val="IndexLink"/>
                <w:rtl w:val="true"/>
              </w:rPr>
              <w:t xml:space="preserve">مسألة </w:t>
            </w:r>
            <w:r>
              <w:rPr>
                <w:rStyle w:val="IndexLink"/>
              </w:rPr>
              <w:t>34</w:t>
            </w:r>
            <w:r>
              <w:rPr>
                <w:rStyle w:val="IndexLink"/>
                <w:rtl w:val="true"/>
              </w:rPr>
              <w:t xml:space="preserve">: </w:t>
            </w:r>
            <w:r>
              <w:rPr>
                <w:rStyle w:val="IndexLink"/>
                <w:rtl w:val="true"/>
              </w:rPr>
              <w:t>يملك العامل حصته من الربح بمجرد ظهوره</w:t>
            </w:r>
            <w:r>
              <w:rPr>
                <w:rStyle w:val="IndexLink"/>
                <w:rtl w:val="true"/>
              </w:rPr>
              <w:tab/>
            </w:r>
            <w:r>
              <w:rPr>
                <w:rStyle w:val="IndexLink"/>
              </w:rPr>
              <w:t>300</w:t>
            </w:r>
          </w:hyperlink>
        </w:p>
        <w:p>
          <w:pPr>
            <w:pStyle w:val="Contents3"/>
            <w:tabs>
              <w:tab w:val="clear" w:pos="8459"/>
              <w:tab w:val="right" w:pos="9026" w:leader="dot"/>
            </w:tabs>
            <w:rPr/>
          </w:pPr>
          <w:hyperlink w:anchor="__RefHeading___Toc6662981_417432637">
            <w:r>
              <w:rPr>
                <w:webHidden/>
                <w:rStyle w:val="IndexLink"/>
                <w:rtl w:val="true"/>
              </w:rPr>
              <w:t xml:space="preserve">مسألة </w:t>
            </w:r>
            <w:r>
              <w:rPr>
                <w:rStyle w:val="IndexLink"/>
              </w:rPr>
              <w:t>35</w:t>
            </w:r>
            <w:r>
              <w:rPr>
                <w:rStyle w:val="IndexLink"/>
                <w:rtl w:val="true"/>
              </w:rPr>
              <w:t xml:space="preserve">: </w:t>
            </w:r>
            <w:r>
              <w:rPr>
                <w:rStyle w:val="IndexLink"/>
                <w:rtl w:val="true"/>
              </w:rPr>
              <w:t>الربح وقاية لرأس المال فملكية العامل له</w:t>
            </w:r>
            <w:r>
              <w:rPr>
                <w:rStyle w:val="IndexLink"/>
                <w:rtl w:val="true"/>
              </w:rPr>
              <w:tab/>
            </w:r>
            <w:r>
              <w:rPr>
                <w:rStyle w:val="IndexLink"/>
              </w:rPr>
              <w:t>305</w:t>
            </w:r>
          </w:hyperlink>
        </w:p>
        <w:p>
          <w:pPr>
            <w:pStyle w:val="Contents3"/>
            <w:tabs>
              <w:tab w:val="clear" w:pos="8459"/>
              <w:tab w:val="right" w:pos="9026" w:leader="dot"/>
            </w:tabs>
            <w:rPr/>
          </w:pPr>
          <w:hyperlink w:anchor="__RefHeading___Toc6662983_417432637">
            <w:r>
              <w:rPr>
                <w:webHidden/>
                <w:rStyle w:val="IndexLink"/>
                <w:rtl w:val="true"/>
              </w:rPr>
              <w:t xml:space="preserve">مسألة </w:t>
            </w:r>
            <w:r>
              <w:rPr>
                <w:rStyle w:val="IndexLink"/>
              </w:rPr>
              <w:t>36</w:t>
            </w:r>
            <w:r>
              <w:rPr>
                <w:rStyle w:val="IndexLink"/>
                <w:rtl w:val="true"/>
              </w:rPr>
              <w:t xml:space="preserve">: </w:t>
            </w:r>
            <w:r>
              <w:rPr>
                <w:rStyle w:val="IndexLink"/>
                <w:rtl w:val="true"/>
              </w:rPr>
              <w:t>إذا ظهر الربح و نضّ تمامه أو بعض منه فطلب أحدهما قسمته</w:t>
            </w:r>
            <w:r>
              <w:rPr>
                <w:rStyle w:val="IndexLink"/>
                <w:rtl w:val="true"/>
              </w:rPr>
              <w:tab/>
            </w:r>
            <w:r>
              <w:rPr>
                <w:rStyle w:val="IndexLink"/>
              </w:rPr>
              <w:t>308</w:t>
            </w:r>
          </w:hyperlink>
        </w:p>
        <w:p>
          <w:pPr>
            <w:pStyle w:val="Contents3"/>
            <w:tabs>
              <w:tab w:val="clear" w:pos="8459"/>
              <w:tab w:val="right" w:pos="9026" w:leader="dot"/>
            </w:tabs>
            <w:rPr/>
          </w:pPr>
          <w:hyperlink w:anchor="__RefHeading___Toc6662985_417432637">
            <w:r>
              <w:rPr>
                <w:webHidden/>
                <w:rStyle w:val="IndexLink"/>
                <w:rtl w:val="true"/>
              </w:rPr>
              <w:t xml:space="preserve">مسألة </w:t>
            </w:r>
            <w:r>
              <w:rPr>
                <w:rStyle w:val="IndexLink"/>
              </w:rPr>
              <w:t>37</w:t>
            </w:r>
            <w:r>
              <w:rPr>
                <w:rStyle w:val="IndexLink"/>
                <w:rtl w:val="true"/>
              </w:rPr>
              <w:t xml:space="preserve">: </w:t>
            </w:r>
            <w:r>
              <w:rPr>
                <w:rStyle w:val="IndexLink"/>
                <w:rtl w:val="true"/>
              </w:rPr>
              <w:t>إذا باع العامل حصته من الربح بعد ظهوره صح</w:t>
            </w:r>
            <w:r>
              <w:rPr>
                <w:rStyle w:val="IndexLink"/>
                <w:rtl w:val="true"/>
              </w:rPr>
              <w:tab/>
            </w:r>
            <w:r>
              <w:rPr>
                <w:rStyle w:val="IndexLink"/>
              </w:rPr>
              <w:t>311</w:t>
            </w:r>
          </w:hyperlink>
        </w:p>
        <w:p>
          <w:pPr>
            <w:pStyle w:val="Contents3"/>
            <w:tabs>
              <w:tab w:val="clear" w:pos="8459"/>
              <w:tab w:val="right" w:pos="9026" w:leader="dot"/>
            </w:tabs>
            <w:rPr/>
          </w:pPr>
          <w:hyperlink w:anchor="__RefHeading___Toc6662987_417432637">
            <w:r>
              <w:rPr>
                <w:webHidden/>
                <w:rStyle w:val="IndexLink"/>
                <w:rtl w:val="true"/>
              </w:rPr>
              <w:t xml:space="preserve">مسألة </w:t>
            </w:r>
            <w:r>
              <w:rPr>
                <w:rStyle w:val="IndexLink"/>
              </w:rPr>
              <w:t>38</w:t>
            </w:r>
            <w:r>
              <w:rPr>
                <w:rStyle w:val="IndexLink"/>
                <w:rtl w:val="true"/>
              </w:rPr>
              <w:t xml:space="preserve">: </w:t>
            </w:r>
            <w:r>
              <w:rPr>
                <w:rStyle w:val="IndexLink"/>
                <w:rtl w:val="true"/>
              </w:rPr>
              <w:t>لا إشكال في أن الخسارة الواردة على مال المضاربة</w:t>
            </w:r>
            <w:r>
              <w:rPr>
                <w:rStyle w:val="IndexLink"/>
                <w:rtl w:val="true"/>
              </w:rPr>
              <w:tab/>
            </w:r>
            <w:r>
              <w:rPr>
                <w:rStyle w:val="IndexLink"/>
              </w:rPr>
              <w:t>311</w:t>
            </w:r>
          </w:hyperlink>
        </w:p>
        <w:p>
          <w:pPr>
            <w:pStyle w:val="Contents3"/>
            <w:tabs>
              <w:tab w:val="clear" w:pos="8459"/>
              <w:tab w:val="right" w:pos="9026" w:leader="dot"/>
            </w:tabs>
            <w:rPr/>
          </w:pPr>
          <w:hyperlink w:anchor="__RefHeading___Toc6662989_417432637">
            <w:r>
              <w:rPr>
                <w:webHidden/>
                <w:rStyle w:val="IndexLink"/>
                <w:rtl w:val="true"/>
              </w:rPr>
              <w:t xml:space="preserve">مسألة </w:t>
            </w:r>
            <w:r>
              <w:rPr>
                <w:rStyle w:val="IndexLink"/>
              </w:rPr>
              <w:t>39</w:t>
            </w:r>
            <w:r>
              <w:rPr>
                <w:rStyle w:val="IndexLink"/>
                <w:rtl w:val="true"/>
              </w:rPr>
              <w:t xml:space="preserve">: </w:t>
            </w:r>
            <w:r>
              <w:rPr>
                <w:rStyle w:val="IndexLink"/>
                <w:rtl w:val="true"/>
              </w:rPr>
              <w:t>العامل أمين</w:t>
            </w:r>
            <w:r>
              <w:rPr>
                <w:rStyle w:val="IndexLink"/>
                <w:rtl w:val="true"/>
              </w:rPr>
              <w:tab/>
            </w:r>
            <w:r>
              <w:rPr>
                <w:rStyle w:val="IndexLink"/>
              </w:rPr>
              <w:t>313</w:t>
            </w:r>
          </w:hyperlink>
        </w:p>
        <w:p>
          <w:pPr>
            <w:pStyle w:val="Contents3"/>
            <w:tabs>
              <w:tab w:val="clear" w:pos="8459"/>
              <w:tab w:val="right" w:pos="9026" w:leader="dot"/>
            </w:tabs>
            <w:rPr/>
          </w:pPr>
          <w:hyperlink w:anchor="__RefHeading___Toc6662991_417432637">
            <w:r>
              <w:rPr>
                <w:webHidden/>
                <w:rStyle w:val="IndexLink"/>
                <w:rtl w:val="true"/>
              </w:rPr>
              <w:t xml:space="preserve">مسألة </w:t>
            </w:r>
            <w:r>
              <w:rPr>
                <w:rStyle w:val="IndexLink"/>
              </w:rPr>
              <w:t>40</w:t>
            </w:r>
            <w:r>
              <w:rPr>
                <w:rStyle w:val="IndexLink"/>
                <w:rtl w:val="true"/>
              </w:rPr>
              <w:t xml:space="preserve">: </w:t>
            </w:r>
            <w:r>
              <w:rPr>
                <w:rStyle w:val="IndexLink"/>
                <w:rtl w:val="true"/>
              </w:rPr>
              <w:t>لا يجوز للمالك أن يشتري من العامل شيئا من مال المضاربة</w:t>
            </w:r>
            <w:r>
              <w:rPr>
                <w:rStyle w:val="IndexLink"/>
                <w:rtl w:val="true"/>
              </w:rPr>
              <w:tab/>
            </w:r>
            <w:r>
              <w:rPr>
                <w:rStyle w:val="IndexLink"/>
              </w:rPr>
              <w:t>315</w:t>
            </w:r>
          </w:hyperlink>
        </w:p>
        <w:p>
          <w:pPr>
            <w:pStyle w:val="Contents3"/>
            <w:tabs>
              <w:tab w:val="clear" w:pos="8459"/>
              <w:tab w:val="right" w:pos="9026" w:leader="dot"/>
            </w:tabs>
            <w:rPr/>
          </w:pPr>
          <w:hyperlink w:anchor="__RefHeading___Toc6662993_417432637">
            <w:r>
              <w:rPr>
                <w:webHidden/>
                <w:rStyle w:val="IndexLink"/>
                <w:rtl w:val="true"/>
              </w:rPr>
              <w:t xml:space="preserve">مسألة </w:t>
            </w:r>
            <w:r>
              <w:rPr>
                <w:rStyle w:val="IndexLink"/>
              </w:rPr>
              <w:t>41</w:t>
            </w:r>
            <w:r>
              <w:rPr>
                <w:rStyle w:val="IndexLink"/>
                <w:rtl w:val="true"/>
              </w:rPr>
              <w:t xml:space="preserve">: </w:t>
            </w:r>
            <w:r>
              <w:rPr>
                <w:rStyle w:val="IndexLink"/>
                <w:rtl w:val="true"/>
              </w:rPr>
              <w:t>يجوز للعامل الأخذ بالشفعة من المالك في مال المضاربة</w:t>
            </w:r>
            <w:r>
              <w:rPr>
                <w:rStyle w:val="IndexLink"/>
                <w:rtl w:val="true"/>
              </w:rPr>
              <w:tab/>
            </w:r>
            <w:r>
              <w:rPr>
                <w:rStyle w:val="IndexLink"/>
              </w:rPr>
              <w:t>318</w:t>
            </w:r>
          </w:hyperlink>
        </w:p>
        <w:p>
          <w:pPr>
            <w:pStyle w:val="Contents3"/>
            <w:tabs>
              <w:tab w:val="clear" w:pos="8459"/>
              <w:tab w:val="right" w:pos="9026" w:leader="dot"/>
            </w:tabs>
            <w:rPr/>
          </w:pPr>
          <w:hyperlink w:anchor="__RefHeading___Toc6662995_417432637">
            <w:r>
              <w:rPr>
                <w:webHidden/>
                <w:rStyle w:val="IndexLink"/>
                <w:rtl w:val="true"/>
              </w:rPr>
              <w:t xml:space="preserve">مسألة </w:t>
            </w:r>
            <w:r>
              <w:rPr>
                <w:rStyle w:val="IndexLink"/>
              </w:rPr>
              <w:t>42</w:t>
            </w:r>
            <w:r>
              <w:rPr>
                <w:rStyle w:val="IndexLink"/>
                <w:rtl w:val="true"/>
              </w:rPr>
              <w:t xml:space="preserve">: </w:t>
            </w:r>
            <w:r>
              <w:rPr>
                <w:rStyle w:val="IndexLink"/>
                <w:rtl w:val="true"/>
              </w:rPr>
              <w:t>لا إشكال في عدم جواز وطء العامل للجارية</w:t>
            </w:r>
            <w:r>
              <w:rPr>
                <w:rStyle w:val="IndexLink"/>
                <w:rtl w:val="true"/>
              </w:rPr>
              <w:tab/>
            </w:r>
            <w:r>
              <w:rPr>
                <w:rStyle w:val="IndexLink"/>
              </w:rPr>
              <w:t>318</w:t>
            </w:r>
          </w:hyperlink>
        </w:p>
        <w:p>
          <w:pPr>
            <w:pStyle w:val="Contents3"/>
            <w:tabs>
              <w:tab w:val="clear" w:pos="8459"/>
              <w:tab w:val="right" w:pos="9026" w:leader="dot"/>
            </w:tabs>
            <w:rPr/>
          </w:pPr>
          <w:hyperlink w:anchor="__RefHeading___Toc6662997_417432637">
            <w:r>
              <w:rPr>
                <w:webHidden/>
                <w:rStyle w:val="IndexLink"/>
                <w:rtl w:val="true"/>
              </w:rPr>
              <w:t xml:space="preserve">مسألة </w:t>
            </w:r>
            <w:r>
              <w:rPr>
                <w:rStyle w:val="IndexLink"/>
              </w:rPr>
              <w:t>43</w:t>
            </w:r>
            <w:r>
              <w:rPr>
                <w:rStyle w:val="IndexLink"/>
                <w:rtl w:val="true"/>
              </w:rPr>
              <w:t xml:space="preserve">: </w:t>
            </w:r>
            <w:r>
              <w:rPr>
                <w:rStyle w:val="IndexLink"/>
                <w:rtl w:val="true"/>
              </w:rPr>
              <w:t>لو كان المالك في المضاربة امرأة</w:t>
            </w:r>
            <w:r>
              <w:rPr>
                <w:rStyle w:val="IndexLink"/>
                <w:rtl w:val="true"/>
              </w:rPr>
              <w:tab/>
            </w:r>
            <w:r>
              <w:rPr>
                <w:rStyle w:val="IndexLink"/>
              </w:rPr>
              <w:t>322</w:t>
            </w:r>
          </w:hyperlink>
        </w:p>
        <w:p>
          <w:pPr>
            <w:pStyle w:val="Contents3"/>
            <w:tabs>
              <w:tab w:val="clear" w:pos="8459"/>
              <w:tab w:val="right" w:pos="9026" w:leader="dot"/>
            </w:tabs>
            <w:rPr/>
          </w:pPr>
          <w:hyperlink w:anchor="__RefHeading___Toc6662999_417432637">
            <w:r>
              <w:rPr>
                <w:webHidden/>
                <w:rStyle w:val="IndexLink"/>
                <w:rtl w:val="true"/>
              </w:rPr>
              <w:t xml:space="preserve">مسألة </w:t>
            </w:r>
            <w:r>
              <w:rPr>
                <w:rStyle w:val="IndexLink"/>
              </w:rPr>
              <w:t>44</w:t>
            </w:r>
            <w:r>
              <w:rPr>
                <w:rStyle w:val="IndexLink"/>
                <w:rtl w:val="true"/>
              </w:rPr>
              <w:t xml:space="preserve">: </w:t>
            </w:r>
            <w:r>
              <w:rPr>
                <w:rStyle w:val="IndexLink"/>
                <w:rtl w:val="true"/>
              </w:rPr>
              <w:t>إذ اشترى العامل من ينعتق على المالك</w:t>
            </w:r>
            <w:r>
              <w:rPr>
                <w:rStyle w:val="IndexLink"/>
                <w:rtl w:val="true"/>
              </w:rPr>
              <w:tab/>
            </w:r>
            <w:r>
              <w:rPr>
                <w:rStyle w:val="IndexLink"/>
              </w:rPr>
              <w:t>323</w:t>
            </w:r>
          </w:hyperlink>
        </w:p>
        <w:p>
          <w:pPr>
            <w:pStyle w:val="Contents3"/>
            <w:tabs>
              <w:tab w:val="clear" w:pos="8459"/>
              <w:tab w:val="right" w:pos="9026" w:leader="dot"/>
            </w:tabs>
            <w:rPr/>
          </w:pPr>
          <w:hyperlink w:anchor="__RefHeading___Toc6663001_417432637">
            <w:r>
              <w:rPr>
                <w:webHidden/>
                <w:rStyle w:val="IndexLink"/>
                <w:rtl w:val="true"/>
              </w:rPr>
              <w:t xml:space="preserve">مسألة </w:t>
            </w:r>
            <w:r>
              <w:rPr>
                <w:rStyle w:val="IndexLink"/>
              </w:rPr>
              <w:t>45</w:t>
            </w:r>
            <w:r>
              <w:rPr>
                <w:rStyle w:val="IndexLink"/>
                <w:rtl w:val="true"/>
              </w:rPr>
              <w:t xml:space="preserve">: </w:t>
            </w:r>
            <w:r>
              <w:rPr>
                <w:rStyle w:val="IndexLink"/>
                <w:rtl w:val="true"/>
              </w:rPr>
              <w:t>إذا اشترى العامل أباه أو غيره ممن ينعتق عليه</w:t>
            </w:r>
            <w:r>
              <w:rPr>
                <w:rStyle w:val="IndexLink"/>
                <w:rtl w:val="true"/>
              </w:rPr>
              <w:tab/>
            </w:r>
            <w:r>
              <w:rPr>
                <w:rStyle w:val="IndexLink"/>
              </w:rPr>
              <w:t>328</w:t>
            </w:r>
          </w:hyperlink>
        </w:p>
        <w:p>
          <w:pPr>
            <w:pStyle w:val="Contents3"/>
            <w:tabs>
              <w:tab w:val="clear" w:pos="8459"/>
              <w:tab w:val="right" w:pos="9026" w:leader="dot"/>
            </w:tabs>
            <w:rPr/>
          </w:pPr>
          <w:hyperlink w:anchor="__RefHeading___Toc6663003_417432637">
            <w:r>
              <w:rPr>
                <w:webHidden/>
                <w:rStyle w:val="IndexLink"/>
                <w:rtl w:val="true"/>
              </w:rPr>
              <w:t xml:space="preserve">مسألة </w:t>
            </w:r>
            <w:r>
              <w:rPr>
                <w:rStyle w:val="IndexLink"/>
              </w:rPr>
              <w:t>46</w:t>
            </w:r>
            <w:r>
              <w:rPr>
                <w:rStyle w:val="IndexLink"/>
                <w:rtl w:val="true"/>
              </w:rPr>
              <w:t xml:space="preserve">: </w:t>
            </w:r>
            <w:r>
              <w:rPr>
                <w:rStyle w:val="IndexLink"/>
                <w:rtl w:val="true"/>
              </w:rPr>
              <w:t>قد عرفت أن المضاربة من العقود الجائزة</w:t>
            </w:r>
            <w:r>
              <w:rPr>
                <w:rStyle w:val="IndexLink"/>
                <w:rtl w:val="true"/>
              </w:rPr>
              <w:tab/>
            </w:r>
            <w:r>
              <w:rPr>
                <w:rStyle w:val="IndexLink"/>
              </w:rPr>
              <w:t>331</w:t>
            </w:r>
          </w:hyperlink>
        </w:p>
        <w:p>
          <w:pPr>
            <w:pStyle w:val="Contents4"/>
            <w:tabs>
              <w:tab w:val="clear" w:pos="8176"/>
              <w:tab w:val="right" w:pos="9026" w:leader="dot"/>
            </w:tabs>
            <w:rPr/>
          </w:pPr>
          <w:hyperlink w:anchor="__RefHeading___Toc6663005_417432637">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6663007_417432637">
            <w:r>
              <w:rPr>
                <w:webHidden/>
                <w:rStyle w:val="IndexLink"/>
                <w:rtl w:val="true"/>
              </w:rPr>
              <w:t>الأولى</w:t>
            </w:r>
            <w:r>
              <w:rPr>
                <w:rStyle w:val="IndexLink"/>
                <w:rtl w:val="true"/>
              </w:rPr>
              <w:t xml:space="preserve">: </w:t>
            </w:r>
            <w:r>
              <w:rPr>
                <w:rStyle w:val="IndexLink"/>
                <w:rtl w:val="true"/>
              </w:rPr>
              <w:t>إذا كان الفسخ أو الانفساخ و لم يشرع في العمل</w:t>
            </w:r>
            <w:r>
              <w:rPr>
                <w:rStyle w:val="IndexLink"/>
                <w:rtl w:val="true"/>
              </w:rPr>
              <w:tab/>
            </w:r>
            <w:r>
              <w:rPr>
                <w:rStyle w:val="IndexLink"/>
              </w:rPr>
              <w:t>332</w:t>
            </w:r>
          </w:hyperlink>
        </w:p>
        <w:p>
          <w:pPr>
            <w:pStyle w:val="Contents4"/>
            <w:tabs>
              <w:tab w:val="clear" w:pos="8176"/>
              <w:tab w:val="right" w:pos="9026" w:leader="dot"/>
            </w:tabs>
            <w:rPr/>
          </w:pPr>
          <w:hyperlink w:anchor="__RefHeading___Toc6663009_417432637">
            <w:r>
              <w:rPr>
                <w:webHidden/>
                <w:rStyle w:val="IndexLink"/>
                <w:rtl w:val="true"/>
              </w:rPr>
              <w:t>الثانية</w:t>
            </w:r>
            <w:r>
              <w:rPr>
                <w:rStyle w:val="IndexLink"/>
                <w:rtl w:val="true"/>
              </w:rPr>
              <w:t xml:space="preserve">: </w:t>
            </w:r>
            <w:r>
              <w:rPr>
                <w:rStyle w:val="IndexLink"/>
                <w:rtl w:val="true"/>
              </w:rPr>
              <w:t>إذا كان الفسخ من العامل في الأثناء قبل حصول الربح</w:t>
            </w:r>
            <w:r>
              <w:rPr>
                <w:rStyle w:val="IndexLink"/>
                <w:rtl w:val="true"/>
              </w:rPr>
              <w:tab/>
            </w:r>
            <w:r>
              <w:rPr>
                <w:rStyle w:val="IndexLink"/>
              </w:rPr>
              <w:t>333</w:t>
            </w:r>
          </w:hyperlink>
        </w:p>
        <w:p>
          <w:pPr>
            <w:pStyle w:val="Contents4"/>
            <w:tabs>
              <w:tab w:val="clear" w:pos="8176"/>
              <w:tab w:val="right" w:pos="9026" w:leader="dot"/>
            </w:tabs>
            <w:rPr/>
          </w:pPr>
          <w:hyperlink w:anchor="__RefHeading___Toc6663011_417432637">
            <w:r>
              <w:rPr>
                <w:webHidden/>
                <w:rStyle w:val="IndexLink"/>
                <w:rtl w:val="true"/>
              </w:rPr>
              <w:t>الثالثة</w:t>
            </w:r>
            <w:r>
              <w:rPr>
                <w:rStyle w:val="IndexLink"/>
                <w:rtl w:val="true"/>
              </w:rPr>
              <w:t xml:space="preserve">: </w:t>
            </w:r>
            <w:r>
              <w:rPr>
                <w:rStyle w:val="IndexLink"/>
                <w:rtl w:val="true"/>
              </w:rPr>
              <w:t>لو كان الفسخ من العامل بعد السفر بإذن المالك</w:t>
            </w:r>
            <w:r>
              <w:rPr>
                <w:rStyle w:val="IndexLink"/>
                <w:rtl w:val="true"/>
              </w:rPr>
              <w:tab/>
            </w:r>
            <w:r>
              <w:rPr>
                <w:rStyle w:val="IndexLink"/>
              </w:rPr>
              <w:t>334</w:t>
            </w:r>
          </w:hyperlink>
        </w:p>
        <w:p>
          <w:pPr>
            <w:pStyle w:val="Contents4"/>
            <w:tabs>
              <w:tab w:val="clear" w:pos="8176"/>
              <w:tab w:val="right" w:pos="9026" w:leader="dot"/>
            </w:tabs>
            <w:rPr/>
          </w:pPr>
          <w:hyperlink w:anchor="__RefHeading___Toc6663013_417432637">
            <w:r>
              <w:rPr>
                <w:webHidden/>
                <w:rStyle w:val="IndexLink"/>
                <w:rtl w:val="true"/>
              </w:rPr>
              <w:t>الرابعة</w:t>
            </w:r>
            <w:r>
              <w:rPr>
                <w:rStyle w:val="IndexLink"/>
                <w:rtl w:val="true"/>
              </w:rPr>
              <w:t xml:space="preserve">: </w:t>
            </w:r>
            <w:r>
              <w:rPr>
                <w:rStyle w:val="IndexLink"/>
                <w:rtl w:val="true"/>
              </w:rPr>
              <w:t>لو حصل الفسخ أو الانفساخ قبل حصول الربح و بالمال عروض لا يجوز للعامل التصرف فيه بدون إذن المالك ببيع و نحوه</w:t>
            </w:r>
            <w:r>
              <w:rPr>
                <w:rStyle w:val="IndexLink"/>
                <w:rtl w:val="true"/>
              </w:rPr>
              <w:tab/>
            </w:r>
            <w:r>
              <w:rPr>
                <w:rStyle w:val="IndexLink"/>
              </w:rPr>
              <w:t>335</w:t>
            </w:r>
          </w:hyperlink>
        </w:p>
        <w:p>
          <w:pPr>
            <w:pStyle w:val="Contents4"/>
            <w:tabs>
              <w:tab w:val="clear" w:pos="8176"/>
              <w:tab w:val="right" w:pos="9026" w:leader="dot"/>
            </w:tabs>
            <w:rPr/>
          </w:pPr>
          <w:hyperlink w:anchor="__RefHeading___Toc6663015_417432637">
            <w:r>
              <w:rPr>
                <w:webHidden/>
                <w:rStyle w:val="IndexLink"/>
                <w:rtl w:val="true"/>
              </w:rPr>
              <w:t>الخامسة</w:t>
            </w:r>
            <w:r>
              <w:rPr>
                <w:rStyle w:val="IndexLink"/>
                <w:rtl w:val="true"/>
              </w:rPr>
              <w:t xml:space="preserve">: </w:t>
            </w:r>
            <w:r>
              <w:rPr>
                <w:rStyle w:val="IndexLink"/>
                <w:rtl w:val="true"/>
              </w:rPr>
              <w:t>إذا حصل الفسخ و الانفساخ بعد حصول الربح قبل إتمام العمل أو بعده</w:t>
            </w:r>
            <w:r>
              <w:rPr>
                <w:rStyle w:val="IndexLink"/>
                <w:rtl w:val="true"/>
              </w:rPr>
              <w:tab/>
            </w:r>
            <w:r>
              <w:rPr>
                <w:rStyle w:val="IndexLink"/>
              </w:rPr>
              <w:t>336</w:t>
            </w:r>
          </w:hyperlink>
        </w:p>
        <w:p>
          <w:pPr>
            <w:pStyle w:val="Contents4"/>
            <w:tabs>
              <w:tab w:val="clear" w:pos="8176"/>
              <w:tab w:val="right" w:pos="9026" w:leader="dot"/>
            </w:tabs>
            <w:rPr/>
          </w:pPr>
          <w:hyperlink w:anchor="__RefHeading___Toc6663017_417432637">
            <w:r>
              <w:rPr>
                <w:webHidden/>
                <w:rStyle w:val="IndexLink"/>
                <w:rtl w:val="true"/>
              </w:rPr>
              <w:t>السادسة</w:t>
            </w:r>
            <w:r>
              <w:rPr>
                <w:rStyle w:val="IndexLink"/>
                <w:rtl w:val="true"/>
              </w:rPr>
              <w:t xml:space="preserve">: </w:t>
            </w:r>
            <w:r>
              <w:rPr>
                <w:rStyle w:val="IndexLink"/>
                <w:rtl w:val="true"/>
              </w:rPr>
              <w:t>لو كان في المال ديون على الناس فهل يجب على العامل أخذها</w:t>
            </w:r>
            <w:r>
              <w:rPr>
                <w:rStyle w:val="IndexLink"/>
                <w:rtl w:val="true"/>
              </w:rPr>
              <w:tab/>
            </w:r>
            <w:r>
              <w:rPr>
                <w:rStyle w:val="IndexLink"/>
              </w:rPr>
              <w:t>338</w:t>
            </w:r>
          </w:hyperlink>
        </w:p>
        <w:p>
          <w:pPr>
            <w:pStyle w:val="Contents4"/>
            <w:tabs>
              <w:tab w:val="clear" w:pos="8176"/>
              <w:tab w:val="right" w:pos="9026" w:leader="dot"/>
            </w:tabs>
            <w:rPr/>
          </w:pPr>
          <w:hyperlink w:anchor="__RefHeading___Toc6663019_417432637">
            <w:r>
              <w:rPr>
                <w:webHidden/>
                <w:rStyle w:val="IndexLink"/>
                <w:rtl w:val="true"/>
              </w:rPr>
              <w:t>السابعة</w:t>
            </w:r>
            <w:r>
              <w:rPr>
                <w:rStyle w:val="IndexLink"/>
                <w:rtl w:val="true"/>
              </w:rPr>
              <w:t xml:space="preserve">: </w:t>
            </w:r>
            <w:r>
              <w:rPr>
                <w:rStyle w:val="IndexLink"/>
                <w:rtl w:val="true"/>
              </w:rPr>
              <w:t>إذا مات المالك أو العامل قام وارثه مقامه</w:t>
            </w:r>
            <w:r>
              <w:rPr>
                <w:rStyle w:val="IndexLink"/>
                <w:rtl w:val="true"/>
              </w:rPr>
              <w:tab/>
            </w:r>
            <w:r>
              <w:rPr>
                <w:rStyle w:val="IndexLink"/>
              </w:rPr>
              <w:t>338</w:t>
            </w:r>
          </w:hyperlink>
        </w:p>
        <w:p>
          <w:pPr>
            <w:pStyle w:val="Contents4"/>
            <w:tabs>
              <w:tab w:val="clear" w:pos="8176"/>
              <w:tab w:val="right" w:pos="9026" w:leader="dot"/>
            </w:tabs>
            <w:rPr/>
          </w:pPr>
          <w:hyperlink w:anchor="__RefHeading___Toc6663021_417432637">
            <w:r>
              <w:rPr>
                <w:webHidden/>
                <w:rStyle w:val="IndexLink"/>
                <w:rtl w:val="true"/>
              </w:rPr>
              <w:t>الثامنة</w:t>
            </w:r>
            <w:r>
              <w:rPr>
                <w:rStyle w:val="IndexLink"/>
                <w:rtl w:val="true"/>
              </w:rPr>
              <w:t xml:space="preserve">: </w:t>
            </w:r>
            <w:r>
              <w:rPr>
                <w:rStyle w:val="IndexLink"/>
                <w:rtl w:val="true"/>
              </w:rPr>
              <w:t>لا يجب على العامل بعد حصول الفسخ أو الانفساخ أزيد من التخلية</w:t>
            </w:r>
            <w:r>
              <w:rPr>
                <w:rStyle w:val="IndexLink"/>
                <w:rtl w:val="true"/>
              </w:rPr>
              <w:tab/>
            </w:r>
            <w:r>
              <w:rPr>
                <w:rStyle w:val="IndexLink"/>
              </w:rPr>
              <w:t>339</w:t>
            </w:r>
          </w:hyperlink>
        </w:p>
        <w:p>
          <w:pPr>
            <w:pStyle w:val="Contents3"/>
            <w:tabs>
              <w:tab w:val="clear" w:pos="8459"/>
              <w:tab w:val="right" w:pos="9026" w:leader="dot"/>
            </w:tabs>
            <w:rPr/>
          </w:pPr>
          <w:hyperlink w:anchor="__RefHeading___Toc6663023_417432637">
            <w:r>
              <w:rPr>
                <w:webHidden/>
                <w:rStyle w:val="IndexLink"/>
                <w:rtl w:val="true"/>
              </w:rPr>
              <w:t xml:space="preserve">مسألة </w:t>
            </w:r>
            <w:r>
              <w:rPr>
                <w:rStyle w:val="IndexLink"/>
              </w:rPr>
              <w:t>47</w:t>
            </w:r>
            <w:r>
              <w:rPr>
                <w:rStyle w:val="IndexLink"/>
                <w:rtl w:val="true"/>
              </w:rPr>
              <w:t xml:space="preserve">: </w:t>
            </w:r>
            <w:r>
              <w:rPr>
                <w:rStyle w:val="IndexLink"/>
                <w:rtl w:val="true"/>
              </w:rPr>
              <w:t>قد عرفت أن الربح وقاية لرأس المال</w:t>
            </w:r>
            <w:r>
              <w:rPr>
                <w:rStyle w:val="IndexLink"/>
                <w:rtl w:val="true"/>
              </w:rPr>
              <w:tab/>
            </w:r>
            <w:r>
              <w:rPr>
                <w:rStyle w:val="IndexLink"/>
              </w:rPr>
              <w:t>340</w:t>
            </w:r>
          </w:hyperlink>
        </w:p>
        <w:p>
          <w:pPr>
            <w:pStyle w:val="Contents3"/>
            <w:tabs>
              <w:tab w:val="clear" w:pos="8459"/>
              <w:tab w:val="right" w:pos="9026" w:leader="dot"/>
            </w:tabs>
            <w:rPr/>
          </w:pPr>
          <w:hyperlink w:anchor="__RefHeading___Toc6663025_417432637">
            <w:r>
              <w:rPr>
                <w:webHidden/>
                <w:rStyle w:val="IndexLink"/>
                <w:rtl w:val="true"/>
              </w:rPr>
              <w:t xml:space="preserve">مسألة </w:t>
            </w:r>
            <w:r>
              <w:rPr>
                <w:rStyle w:val="IndexLink"/>
              </w:rPr>
              <w:t>48</w:t>
            </w:r>
            <w:r>
              <w:rPr>
                <w:rStyle w:val="IndexLink"/>
                <w:rtl w:val="true"/>
              </w:rPr>
              <w:t xml:space="preserve">: </w:t>
            </w:r>
            <w:r>
              <w:rPr>
                <w:rStyle w:val="IndexLink"/>
                <w:rtl w:val="true"/>
              </w:rPr>
              <w:t>إذا كانت المضاربة فاسدة فإما أن يكون مع جهلهما بالفساد</w:t>
            </w:r>
            <w:r>
              <w:rPr>
                <w:rStyle w:val="IndexLink"/>
                <w:rtl w:val="true"/>
              </w:rPr>
              <w:tab/>
            </w:r>
            <w:r>
              <w:rPr>
                <w:rStyle w:val="IndexLink"/>
              </w:rPr>
              <w:t>344</w:t>
            </w:r>
          </w:hyperlink>
        </w:p>
        <w:p>
          <w:pPr>
            <w:pStyle w:val="Contents3"/>
            <w:tabs>
              <w:tab w:val="clear" w:pos="8459"/>
              <w:tab w:val="right" w:pos="9026" w:leader="dot"/>
            </w:tabs>
            <w:rPr/>
          </w:pPr>
          <w:hyperlink w:anchor="__RefHeading___Toc6663027_417432637">
            <w:r>
              <w:rPr>
                <w:webHidden/>
                <w:rStyle w:val="IndexLink"/>
                <w:rtl w:val="true"/>
              </w:rPr>
              <w:t xml:space="preserve">مسألة </w:t>
            </w:r>
            <w:r>
              <w:rPr>
                <w:rStyle w:val="IndexLink"/>
              </w:rPr>
              <w:t>49</w:t>
            </w:r>
            <w:r>
              <w:rPr>
                <w:rStyle w:val="IndexLink"/>
                <w:rtl w:val="true"/>
              </w:rPr>
              <w:t xml:space="preserve">: </w:t>
            </w:r>
            <w:r>
              <w:rPr>
                <w:rStyle w:val="IndexLink"/>
                <w:rtl w:val="true"/>
              </w:rPr>
              <w:t>إذا ادعى على أحد أنه أعطاه كذا مقدارا مضاربة</w:t>
            </w:r>
            <w:r>
              <w:rPr>
                <w:rStyle w:val="IndexLink"/>
                <w:rtl w:val="true"/>
              </w:rPr>
              <w:tab/>
            </w:r>
            <w:r>
              <w:rPr>
                <w:rStyle w:val="IndexLink"/>
              </w:rPr>
              <w:t>347</w:t>
            </w:r>
          </w:hyperlink>
        </w:p>
        <w:p>
          <w:pPr>
            <w:pStyle w:val="Contents3"/>
            <w:tabs>
              <w:tab w:val="clear" w:pos="8459"/>
              <w:tab w:val="right" w:pos="9026" w:leader="dot"/>
            </w:tabs>
            <w:rPr/>
          </w:pPr>
          <w:hyperlink w:anchor="__RefHeading___Toc6663029_417432637">
            <w:r>
              <w:rPr>
                <w:webHidden/>
                <w:rStyle w:val="IndexLink"/>
                <w:rtl w:val="true"/>
              </w:rPr>
              <w:t xml:space="preserve">مسألة </w:t>
            </w:r>
            <w:r>
              <w:rPr>
                <w:rStyle w:val="IndexLink"/>
              </w:rPr>
              <w:t>50</w:t>
            </w:r>
            <w:r>
              <w:rPr>
                <w:rStyle w:val="IndexLink"/>
                <w:rtl w:val="true"/>
              </w:rPr>
              <w:t xml:space="preserve">: </w:t>
            </w:r>
            <w:r>
              <w:rPr>
                <w:rStyle w:val="IndexLink"/>
                <w:rtl w:val="true"/>
              </w:rPr>
              <w:t>إذا تنازع المالك و العامل في مقدار رأس المال</w:t>
            </w:r>
            <w:r>
              <w:rPr>
                <w:rStyle w:val="IndexLink"/>
                <w:rtl w:val="true"/>
              </w:rPr>
              <w:tab/>
            </w:r>
            <w:r>
              <w:rPr>
                <w:rStyle w:val="IndexLink"/>
              </w:rPr>
              <w:t>347</w:t>
            </w:r>
          </w:hyperlink>
        </w:p>
        <w:p>
          <w:pPr>
            <w:pStyle w:val="Contents3"/>
            <w:tabs>
              <w:tab w:val="clear" w:pos="8459"/>
              <w:tab w:val="right" w:pos="9026" w:leader="dot"/>
            </w:tabs>
            <w:rPr/>
          </w:pPr>
          <w:hyperlink w:anchor="__RefHeading___Toc6663031_417432637">
            <w:r>
              <w:rPr>
                <w:webHidden/>
                <w:rStyle w:val="IndexLink"/>
                <w:rtl w:val="true"/>
              </w:rPr>
              <w:t xml:space="preserve">مسألة </w:t>
            </w:r>
            <w:r>
              <w:rPr>
                <w:rStyle w:val="IndexLink"/>
              </w:rPr>
              <w:t>51</w:t>
            </w:r>
            <w:r>
              <w:rPr>
                <w:rStyle w:val="IndexLink"/>
                <w:rtl w:val="true"/>
              </w:rPr>
              <w:t xml:space="preserve">: </w:t>
            </w:r>
            <w:r>
              <w:rPr>
                <w:rStyle w:val="IndexLink"/>
                <w:rtl w:val="true"/>
              </w:rPr>
              <w:t>لو ادعى المالك على العامل أنه خان أو فرّط في الحفظ</w:t>
            </w:r>
            <w:r>
              <w:rPr>
                <w:rStyle w:val="IndexLink"/>
                <w:rtl w:val="true"/>
              </w:rPr>
              <w:tab/>
            </w:r>
            <w:r>
              <w:rPr>
                <w:rStyle w:val="IndexLink"/>
              </w:rPr>
              <w:t>349</w:t>
            </w:r>
          </w:hyperlink>
        </w:p>
        <w:p>
          <w:pPr>
            <w:pStyle w:val="Contents3"/>
            <w:tabs>
              <w:tab w:val="clear" w:pos="8459"/>
              <w:tab w:val="right" w:pos="9026" w:leader="dot"/>
            </w:tabs>
            <w:rPr/>
          </w:pPr>
          <w:hyperlink w:anchor="__RefHeading___Toc6663033_417432637">
            <w:r>
              <w:rPr>
                <w:webHidden/>
                <w:rStyle w:val="IndexLink"/>
                <w:rtl w:val="true"/>
              </w:rPr>
              <w:t xml:space="preserve">مسألة </w:t>
            </w:r>
            <w:r>
              <w:rPr>
                <w:rStyle w:val="IndexLink"/>
              </w:rPr>
              <w:t>52</w:t>
            </w:r>
            <w:r>
              <w:rPr>
                <w:rStyle w:val="IndexLink"/>
                <w:rtl w:val="true"/>
              </w:rPr>
              <w:t xml:space="preserve">: </w:t>
            </w:r>
            <w:r>
              <w:rPr>
                <w:rStyle w:val="IndexLink"/>
                <w:rtl w:val="true"/>
              </w:rPr>
              <w:t>لو ادعى العامل التلف و أنكر المالك قدم قول العامل</w:t>
            </w:r>
            <w:r>
              <w:rPr>
                <w:rStyle w:val="IndexLink"/>
                <w:rtl w:val="true"/>
              </w:rPr>
              <w:tab/>
            </w:r>
            <w:r>
              <w:rPr>
                <w:rStyle w:val="IndexLink"/>
              </w:rPr>
              <w:t>349</w:t>
            </w:r>
          </w:hyperlink>
        </w:p>
        <w:p>
          <w:pPr>
            <w:pStyle w:val="Contents3"/>
            <w:tabs>
              <w:tab w:val="clear" w:pos="8459"/>
              <w:tab w:val="right" w:pos="9026" w:leader="dot"/>
            </w:tabs>
            <w:rPr/>
          </w:pPr>
          <w:hyperlink w:anchor="__RefHeading___Toc6663035_417432637">
            <w:r>
              <w:rPr>
                <w:webHidden/>
                <w:rStyle w:val="IndexLink"/>
                <w:rtl w:val="true"/>
              </w:rPr>
              <w:t xml:space="preserve">مسألة </w:t>
            </w:r>
            <w:r>
              <w:rPr>
                <w:rStyle w:val="IndexLink"/>
              </w:rPr>
              <w:t>53</w:t>
            </w:r>
            <w:r>
              <w:rPr>
                <w:rStyle w:val="IndexLink"/>
                <w:rtl w:val="true"/>
              </w:rPr>
              <w:t xml:space="preserve">: </w:t>
            </w:r>
            <w:r>
              <w:rPr>
                <w:rStyle w:val="IndexLink"/>
                <w:rtl w:val="true"/>
              </w:rPr>
              <w:t>إذا اختلفا في مقدار حصة العامل و أنه نصف الربح مثلا</w:t>
            </w:r>
            <w:r>
              <w:rPr>
                <w:rStyle w:val="IndexLink"/>
                <w:rtl w:val="true"/>
              </w:rPr>
              <w:t xml:space="preserve">- </w:t>
            </w:r>
            <w:r>
              <w:rPr>
                <w:rStyle w:val="IndexLink"/>
                <w:rtl w:val="true"/>
              </w:rPr>
              <w:t>أو ثلثه قدم قول المالك</w:t>
            </w:r>
            <w:r>
              <w:rPr>
                <w:rStyle w:val="IndexLink"/>
                <w:rtl w:val="true"/>
              </w:rPr>
              <w:tab/>
            </w:r>
            <w:r>
              <w:rPr>
                <w:rStyle w:val="IndexLink"/>
              </w:rPr>
              <w:t>351</w:t>
            </w:r>
          </w:hyperlink>
        </w:p>
        <w:p>
          <w:pPr>
            <w:pStyle w:val="Contents3"/>
            <w:tabs>
              <w:tab w:val="clear" w:pos="8459"/>
              <w:tab w:val="right" w:pos="9026" w:leader="dot"/>
            </w:tabs>
            <w:rPr/>
          </w:pPr>
          <w:hyperlink w:anchor="__RefHeading___Toc6663037_417432637">
            <w:r>
              <w:rPr>
                <w:webHidden/>
                <w:rStyle w:val="IndexLink"/>
                <w:rtl w:val="true"/>
              </w:rPr>
              <w:t xml:space="preserve">مسألة </w:t>
            </w:r>
            <w:r>
              <w:rPr>
                <w:rStyle w:val="IndexLink"/>
              </w:rPr>
              <w:t>54</w:t>
            </w:r>
            <w:r>
              <w:rPr>
                <w:rStyle w:val="IndexLink"/>
                <w:rtl w:val="true"/>
              </w:rPr>
              <w:t xml:space="preserve">: </w:t>
            </w:r>
            <w:r>
              <w:rPr>
                <w:rStyle w:val="IndexLink"/>
                <w:rtl w:val="true"/>
              </w:rPr>
              <w:t>إذا ادعى المالك أني ضاربتك على كذا</w:t>
            </w:r>
            <w:r>
              <w:rPr>
                <w:rStyle w:val="IndexLink"/>
                <w:rtl w:val="true"/>
              </w:rPr>
              <w:tab/>
            </w:r>
            <w:r>
              <w:rPr>
                <w:rStyle w:val="IndexLink"/>
              </w:rPr>
              <w:t>351</w:t>
            </w:r>
          </w:hyperlink>
        </w:p>
        <w:p>
          <w:pPr>
            <w:pStyle w:val="Contents3"/>
            <w:tabs>
              <w:tab w:val="clear" w:pos="8459"/>
              <w:tab w:val="right" w:pos="9026" w:leader="dot"/>
            </w:tabs>
            <w:rPr/>
          </w:pPr>
          <w:hyperlink w:anchor="__RefHeading___Toc6663039_417432637">
            <w:r>
              <w:rPr>
                <w:webHidden/>
                <w:rStyle w:val="IndexLink"/>
                <w:rtl w:val="true"/>
              </w:rPr>
              <w:t xml:space="preserve">مسألة </w:t>
            </w:r>
            <w:r>
              <w:rPr>
                <w:rStyle w:val="IndexLink"/>
              </w:rPr>
              <w:t>55</w:t>
            </w:r>
            <w:r>
              <w:rPr>
                <w:rStyle w:val="IndexLink"/>
                <w:rtl w:val="true"/>
              </w:rPr>
              <w:t xml:space="preserve">: </w:t>
            </w:r>
            <w:r>
              <w:rPr>
                <w:rStyle w:val="IndexLink"/>
                <w:rtl w:val="true"/>
              </w:rPr>
              <w:t>إذا اختلفا في صحة المضاربة الواقعة بينهما و بطلانها</w:t>
            </w:r>
            <w:r>
              <w:rPr>
                <w:rStyle w:val="IndexLink"/>
                <w:rtl w:val="true"/>
              </w:rPr>
              <w:tab/>
            </w:r>
            <w:r>
              <w:rPr>
                <w:rStyle w:val="IndexLink"/>
              </w:rPr>
              <w:t>352</w:t>
            </w:r>
          </w:hyperlink>
        </w:p>
        <w:p>
          <w:pPr>
            <w:pStyle w:val="Contents3"/>
            <w:tabs>
              <w:tab w:val="clear" w:pos="8459"/>
              <w:tab w:val="right" w:pos="9026" w:leader="dot"/>
            </w:tabs>
            <w:rPr/>
          </w:pPr>
          <w:hyperlink w:anchor="__RefHeading___Toc6663041_417432637">
            <w:r>
              <w:rPr>
                <w:webHidden/>
                <w:rStyle w:val="IndexLink"/>
                <w:rtl w:val="true"/>
              </w:rPr>
              <w:t xml:space="preserve">مسألة </w:t>
            </w:r>
            <w:r>
              <w:rPr>
                <w:rStyle w:val="IndexLink"/>
              </w:rPr>
              <w:t>56</w:t>
            </w:r>
            <w:r>
              <w:rPr>
                <w:rStyle w:val="IndexLink"/>
                <w:rtl w:val="true"/>
              </w:rPr>
              <w:t xml:space="preserve">: </w:t>
            </w:r>
            <w:r>
              <w:rPr>
                <w:rStyle w:val="IndexLink"/>
                <w:rtl w:val="true"/>
              </w:rPr>
              <w:t>إذا ادعى أحدهما الفسخ في الأثناء و أنكر الآخر قدّم قول المنكر</w:t>
            </w:r>
            <w:r>
              <w:rPr>
                <w:rStyle w:val="IndexLink"/>
                <w:rtl w:val="true"/>
              </w:rPr>
              <w:tab/>
            </w:r>
            <w:r>
              <w:rPr>
                <w:rStyle w:val="IndexLink"/>
              </w:rPr>
              <w:t>352</w:t>
            </w:r>
          </w:hyperlink>
        </w:p>
        <w:p>
          <w:pPr>
            <w:pStyle w:val="Contents3"/>
            <w:tabs>
              <w:tab w:val="clear" w:pos="8459"/>
              <w:tab w:val="right" w:pos="9026" w:leader="dot"/>
            </w:tabs>
            <w:rPr/>
          </w:pPr>
          <w:hyperlink w:anchor="__RefHeading___Toc6663043_417432637">
            <w:r>
              <w:rPr>
                <w:webHidden/>
                <w:rStyle w:val="IndexLink"/>
                <w:rtl w:val="true"/>
              </w:rPr>
              <w:t xml:space="preserve">مسألة </w:t>
            </w:r>
            <w:r>
              <w:rPr>
                <w:rStyle w:val="IndexLink"/>
              </w:rPr>
              <w:t>57</w:t>
            </w:r>
            <w:r>
              <w:rPr>
                <w:rStyle w:val="IndexLink"/>
                <w:rtl w:val="true"/>
              </w:rPr>
              <w:t xml:space="preserve">: </w:t>
            </w:r>
            <w:r>
              <w:rPr>
                <w:rStyle w:val="IndexLink"/>
                <w:rtl w:val="true"/>
              </w:rPr>
              <w:t>إذا ادعى العامل الرد و أنكره المالك قدم قول المالك</w:t>
            </w:r>
            <w:r>
              <w:rPr>
                <w:rStyle w:val="IndexLink"/>
                <w:rtl w:val="true"/>
              </w:rPr>
              <w:tab/>
            </w:r>
            <w:r>
              <w:rPr>
                <w:rStyle w:val="IndexLink"/>
              </w:rPr>
              <w:t>352</w:t>
            </w:r>
          </w:hyperlink>
        </w:p>
        <w:p>
          <w:pPr>
            <w:pStyle w:val="Contents3"/>
            <w:tabs>
              <w:tab w:val="clear" w:pos="8459"/>
              <w:tab w:val="right" w:pos="9026" w:leader="dot"/>
            </w:tabs>
            <w:rPr/>
          </w:pPr>
          <w:hyperlink w:anchor="__RefHeading___Toc6663045_417432637">
            <w:r>
              <w:rPr>
                <w:webHidden/>
                <w:rStyle w:val="IndexLink"/>
                <w:rtl w:val="true"/>
              </w:rPr>
              <w:t xml:space="preserve">مسألة </w:t>
            </w:r>
            <w:r>
              <w:rPr>
                <w:rStyle w:val="IndexLink"/>
              </w:rPr>
              <w:t>58</w:t>
            </w:r>
            <w:r>
              <w:rPr>
                <w:rStyle w:val="IndexLink"/>
                <w:rtl w:val="true"/>
              </w:rPr>
              <w:t xml:space="preserve">: </w:t>
            </w:r>
            <w:r>
              <w:rPr>
                <w:rStyle w:val="IndexLink"/>
                <w:rtl w:val="true"/>
              </w:rPr>
              <w:t>لو ادعى العامل في جنس اشتراه أنه اشتراه لنفسه و ادعى المالك أنه اشتراه للمضاربة قدّم قول العامل</w:t>
            </w:r>
            <w:r>
              <w:rPr>
                <w:rStyle w:val="IndexLink"/>
                <w:rtl w:val="true"/>
              </w:rPr>
              <w:tab/>
            </w:r>
            <w:r>
              <w:rPr>
                <w:rStyle w:val="IndexLink"/>
              </w:rPr>
              <w:t>352</w:t>
            </w:r>
          </w:hyperlink>
        </w:p>
        <w:p>
          <w:pPr>
            <w:pStyle w:val="Contents3"/>
            <w:tabs>
              <w:tab w:val="clear" w:pos="8459"/>
              <w:tab w:val="right" w:pos="9026" w:leader="dot"/>
            </w:tabs>
            <w:rPr/>
          </w:pPr>
          <w:hyperlink w:anchor="__RefHeading___Toc6663047_417432637">
            <w:r>
              <w:rPr>
                <w:webHidden/>
                <w:rStyle w:val="IndexLink"/>
                <w:rtl w:val="true"/>
              </w:rPr>
              <w:t xml:space="preserve">مسألة </w:t>
            </w:r>
            <w:r>
              <w:rPr>
                <w:rStyle w:val="IndexLink"/>
              </w:rPr>
              <w:t>59</w:t>
            </w:r>
            <w:r>
              <w:rPr>
                <w:rStyle w:val="IndexLink"/>
                <w:rtl w:val="true"/>
              </w:rPr>
              <w:t xml:space="preserve">: </w:t>
            </w:r>
            <w:r>
              <w:rPr>
                <w:rStyle w:val="IndexLink"/>
                <w:rtl w:val="true"/>
              </w:rPr>
              <w:t>لو ادعى المالك أنه أعطاه المال مضاربة و ادعى القابض أنه أعطاه قرضا يتحالفان</w:t>
            </w:r>
            <w:r>
              <w:rPr>
                <w:rStyle w:val="IndexLink"/>
                <w:rtl w:val="true"/>
              </w:rPr>
              <w:tab/>
            </w:r>
            <w:r>
              <w:rPr>
                <w:rStyle w:val="IndexLink"/>
              </w:rPr>
              <w:t>353</w:t>
            </w:r>
          </w:hyperlink>
        </w:p>
        <w:p>
          <w:pPr>
            <w:pStyle w:val="Contents3"/>
            <w:tabs>
              <w:tab w:val="clear" w:pos="8459"/>
              <w:tab w:val="right" w:pos="9026" w:leader="dot"/>
            </w:tabs>
            <w:rPr/>
          </w:pPr>
          <w:hyperlink w:anchor="__RefHeading___Toc6663049_417432637">
            <w:r>
              <w:rPr>
                <w:webHidden/>
                <w:rStyle w:val="IndexLink"/>
                <w:rtl w:val="true"/>
              </w:rPr>
              <w:t xml:space="preserve">مسألة </w:t>
            </w:r>
            <w:r>
              <w:rPr>
                <w:rStyle w:val="IndexLink"/>
              </w:rPr>
              <w:t>60</w:t>
            </w:r>
            <w:r>
              <w:rPr>
                <w:rStyle w:val="IndexLink"/>
                <w:rtl w:val="true"/>
              </w:rPr>
              <w:t xml:space="preserve">: </w:t>
            </w:r>
            <w:r>
              <w:rPr>
                <w:rStyle w:val="IndexLink"/>
                <w:rtl w:val="true"/>
              </w:rPr>
              <w:t>إذا حصل تلف أو خسران فادعى المالك انه أقرضه و ادعى العامل أنه ضاربه</w:t>
            </w:r>
            <w:r>
              <w:rPr>
                <w:rStyle w:val="IndexLink"/>
                <w:rtl w:val="true"/>
              </w:rPr>
              <w:tab/>
            </w:r>
            <w:r>
              <w:rPr>
                <w:rStyle w:val="IndexLink"/>
              </w:rPr>
              <w:t>354</w:t>
            </w:r>
          </w:hyperlink>
        </w:p>
        <w:p>
          <w:pPr>
            <w:pStyle w:val="Contents3"/>
            <w:tabs>
              <w:tab w:val="clear" w:pos="8459"/>
              <w:tab w:val="right" w:pos="9026" w:leader="dot"/>
            </w:tabs>
            <w:rPr/>
          </w:pPr>
          <w:hyperlink w:anchor="__RefHeading___Toc6663051_417432637">
            <w:r>
              <w:rPr>
                <w:webHidden/>
                <w:rStyle w:val="IndexLink"/>
                <w:rtl w:val="true"/>
              </w:rPr>
              <w:t xml:space="preserve">مسألة </w:t>
            </w:r>
            <w:r>
              <w:rPr>
                <w:rStyle w:val="IndexLink"/>
              </w:rPr>
              <w:t>61</w:t>
            </w:r>
            <w:r>
              <w:rPr>
                <w:rStyle w:val="IndexLink"/>
                <w:rtl w:val="true"/>
              </w:rPr>
              <w:t xml:space="preserve">: </w:t>
            </w:r>
            <w:r>
              <w:rPr>
                <w:rStyle w:val="IndexLink"/>
                <w:rtl w:val="true"/>
              </w:rPr>
              <w:t>لو ادعى المالك الإبضاع و العامل المضاربة يتحالفان</w:t>
            </w:r>
            <w:r>
              <w:rPr>
                <w:rStyle w:val="IndexLink"/>
                <w:rtl w:val="true"/>
              </w:rPr>
              <w:tab/>
            </w:r>
            <w:r>
              <w:rPr>
                <w:rStyle w:val="IndexLink"/>
              </w:rPr>
              <w:t>355</w:t>
            </w:r>
          </w:hyperlink>
        </w:p>
        <w:p>
          <w:pPr>
            <w:pStyle w:val="Contents3"/>
            <w:tabs>
              <w:tab w:val="clear" w:pos="8459"/>
              <w:tab w:val="right" w:pos="9026" w:leader="dot"/>
            </w:tabs>
            <w:rPr/>
          </w:pPr>
          <w:hyperlink w:anchor="__RefHeading___Toc6663053_417432637">
            <w:r>
              <w:rPr>
                <w:webHidden/>
                <w:rStyle w:val="IndexLink"/>
                <w:rtl w:val="true"/>
              </w:rPr>
              <w:t xml:space="preserve">مسألة </w:t>
            </w:r>
            <w:r>
              <w:rPr>
                <w:rStyle w:val="IndexLink"/>
              </w:rPr>
              <w:t>62</w:t>
            </w:r>
            <w:r>
              <w:rPr>
                <w:rStyle w:val="IndexLink"/>
                <w:rtl w:val="true"/>
              </w:rPr>
              <w:t xml:space="preserve">: </w:t>
            </w:r>
            <w:r>
              <w:rPr>
                <w:rStyle w:val="IndexLink"/>
                <w:rtl w:val="true"/>
              </w:rPr>
              <w:t>إذا علم مقدار رأس المال و مقدار حصة العامل</w:t>
            </w:r>
            <w:r>
              <w:rPr>
                <w:rStyle w:val="IndexLink"/>
                <w:rtl w:val="true"/>
              </w:rPr>
              <w:tab/>
            </w:r>
            <w:r>
              <w:rPr>
                <w:rStyle w:val="IndexLink"/>
              </w:rPr>
              <w:t>356</w:t>
            </w:r>
          </w:hyperlink>
        </w:p>
        <w:p>
          <w:pPr>
            <w:pStyle w:val="Contents3"/>
            <w:tabs>
              <w:tab w:val="clear" w:pos="8459"/>
              <w:tab w:val="right" w:pos="9026" w:leader="dot"/>
            </w:tabs>
            <w:rPr/>
          </w:pPr>
          <w:hyperlink w:anchor="__RefHeading___Toc6663055_417432637">
            <w:r>
              <w:rPr>
                <w:webHidden/>
                <w:rStyle w:val="IndexLink"/>
                <w:rtl w:val="true"/>
              </w:rPr>
              <w:t>مسائل</w:t>
            </w:r>
            <w:r>
              <w:rPr>
                <w:rStyle w:val="IndexLink"/>
                <w:rtl w:val="true"/>
              </w:rPr>
              <w:tab/>
            </w:r>
            <w:r>
              <w:rPr>
                <w:rStyle w:val="IndexLink"/>
              </w:rPr>
              <w:t>357</w:t>
            </w:r>
          </w:hyperlink>
        </w:p>
        <w:p>
          <w:pPr>
            <w:pStyle w:val="Contents4"/>
            <w:tabs>
              <w:tab w:val="clear" w:pos="8176"/>
              <w:tab w:val="right" w:pos="9026" w:leader="dot"/>
            </w:tabs>
            <w:rPr/>
          </w:pPr>
          <w:hyperlink w:anchor="__RefHeading___Toc6663057_417432637">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6663059_417432637">
            <w:r>
              <w:rPr>
                <w:webHidden/>
                <w:rStyle w:val="IndexLink"/>
                <w:rtl w:val="true"/>
              </w:rPr>
              <w:t>الأولى</w:t>
            </w:r>
            <w:r>
              <w:rPr>
                <w:rStyle w:val="IndexLink"/>
                <w:rtl w:val="true"/>
              </w:rPr>
              <w:t xml:space="preserve">: </w:t>
            </w:r>
            <w:r>
              <w:rPr>
                <w:rStyle w:val="IndexLink"/>
                <w:rtl w:val="true"/>
              </w:rPr>
              <w:t>إذا كان عنده مال المضاربة فمات فإن علم بعينه فلا اشكال</w:t>
            </w:r>
            <w:r>
              <w:rPr>
                <w:rStyle w:val="IndexLink"/>
                <w:rtl w:val="true"/>
              </w:rPr>
              <w:tab/>
            </w:r>
            <w:r>
              <w:rPr>
                <w:rStyle w:val="IndexLink"/>
              </w:rPr>
              <w:t>357</w:t>
            </w:r>
          </w:hyperlink>
        </w:p>
        <w:p>
          <w:pPr>
            <w:pStyle w:val="Contents4"/>
            <w:tabs>
              <w:tab w:val="clear" w:pos="8176"/>
              <w:tab w:val="right" w:pos="9026" w:leader="dot"/>
            </w:tabs>
            <w:rPr/>
          </w:pPr>
          <w:hyperlink w:anchor="__RefHeading___Toc6663061_417432637">
            <w:r>
              <w:rPr>
                <w:webHidden/>
                <w:rStyle w:val="IndexLink"/>
                <w:rtl w:val="true"/>
              </w:rPr>
              <w:t>الثانية</w:t>
            </w:r>
            <w:r>
              <w:rPr>
                <w:rStyle w:val="IndexLink"/>
                <w:rtl w:val="true"/>
              </w:rPr>
              <w:t xml:space="preserve">: </w:t>
            </w:r>
            <w:r>
              <w:rPr>
                <w:rStyle w:val="IndexLink"/>
                <w:rtl w:val="true"/>
              </w:rPr>
              <w:t>ذكروا من شروط المضاربة التنجيز</w:t>
            </w:r>
            <w:r>
              <w:rPr>
                <w:rStyle w:val="IndexLink"/>
                <w:rtl w:val="true"/>
              </w:rPr>
              <w:tab/>
            </w:r>
            <w:r>
              <w:rPr>
                <w:rStyle w:val="IndexLink"/>
              </w:rPr>
              <w:t>364</w:t>
            </w:r>
          </w:hyperlink>
        </w:p>
        <w:p>
          <w:pPr>
            <w:pStyle w:val="Contents4"/>
            <w:tabs>
              <w:tab w:val="clear" w:pos="8176"/>
              <w:tab w:val="right" w:pos="9026" w:leader="dot"/>
            </w:tabs>
            <w:rPr/>
          </w:pPr>
          <w:hyperlink w:anchor="__RefHeading___Toc6663063_417432637">
            <w:r>
              <w:rPr>
                <w:webHidden/>
                <w:rStyle w:val="IndexLink"/>
                <w:rtl w:val="true"/>
              </w:rPr>
              <w:t>الثالثة</w:t>
            </w:r>
            <w:r>
              <w:rPr>
                <w:rStyle w:val="IndexLink"/>
                <w:rtl w:val="true"/>
              </w:rPr>
              <w:t xml:space="preserve">: </w:t>
            </w:r>
            <w:r>
              <w:rPr>
                <w:rStyle w:val="IndexLink"/>
                <w:rtl w:val="true"/>
              </w:rPr>
              <w:t>قد مر اشتراط عدم الحجر بالفلس في المالك</w:t>
            </w:r>
            <w:r>
              <w:rPr>
                <w:rStyle w:val="IndexLink"/>
                <w:rtl w:val="true"/>
              </w:rPr>
              <w:tab/>
            </w:r>
            <w:r>
              <w:rPr>
                <w:rStyle w:val="IndexLink"/>
              </w:rPr>
              <w:t>366</w:t>
            </w:r>
          </w:hyperlink>
        </w:p>
        <w:p>
          <w:pPr>
            <w:pStyle w:val="Contents4"/>
            <w:tabs>
              <w:tab w:val="clear" w:pos="8176"/>
              <w:tab w:val="right" w:pos="9026" w:leader="dot"/>
            </w:tabs>
            <w:rPr/>
          </w:pPr>
          <w:hyperlink w:anchor="__RefHeading___Toc6663065_417432637">
            <w:r>
              <w:rPr>
                <w:webHidden/>
                <w:rStyle w:val="IndexLink"/>
                <w:rtl w:val="true"/>
              </w:rPr>
              <w:t>الرابعة</w:t>
            </w:r>
            <w:r>
              <w:rPr>
                <w:rStyle w:val="IndexLink"/>
                <w:rtl w:val="true"/>
              </w:rPr>
              <w:t xml:space="preserve">: </w:t>
            </w:r>
            <w:r>
              <w:rPr>
                <w:rStyle w:val="IndexLink"/>
                <w:rtl w:val="true"/>
              </w:rPr>
              <w:t>تبطل المضاربة بعروض الموت</w:t>
            </w:r>
            <w:r>
              <w:rPr>
                <w:rStyle w:val="IndexLink"/>
                <w:rtl w:val="true"/>
              </w:rPr>
              <w:tab/>
            </w:r>
            <w:r>
              <w:rPr>
                <w:rStyle w:val="IndexLink"/>
              </w:rPr>
              <w:t>367</w:t>
            </w:r>
          </w:hyperlink>
        </w:p>
        <w:p>
          <w:pPr>
            <w:pStyle w:val="Contents4"/>
            <w:tabs>
              <w:tab w:val="clear" w:pos="8176"/>
              <w:tab w:val="right" w:pos="9026" w:leader="dot"/>
            </w:tabs>
            <w:rPr/>
          </w:pPr>
          <w:hyperlink w:anchor="__RefHeading___Toc6663067_417432637">
            <w:r>
              <w:rPr>
                <w:webHidden/>
                <w:rStyle w:val="IndexLink"/>
                <w:rtl w:val="true"/>
              </w:rPr>
              <w:t>الخامسة</w:t>
            </w:r>
            <w:r>
              <w:rPr>
                <w:rStyle w:val="IndexLink"/>
                <w:rtl w:val="true"/>
              </w:rPr>
              <w:t xml:space="preserve">: </w:t>
            </w:r>
            <w:r>
              <w:rPr>
                <w:rStyle w:val="IndexLink"/>
                <w:rtl w:val="true"/>
              </w:rPr>
              <w:t>إذا ضارب المالك في مرض الموت صح</w:t>
            </w:r>
            <w:r>
              <w:rPr>
                <w:rStyle w:val="IndexLink"/>
                <w:rtl w:val="true"/>
              </w:rPr>
              <w:tab/>
            </w:r>
            <w:r>
              <w:rPr>
                <w:rStyle w:val="IndexLink"/>
              </w:rPr>
              <w:t>368</w:t>
            </w:r>
          </w:hyperlink>
        </w:p>
        <w:p>
          <w:pPr>
            <w:pStyle w:val="Contents4"/>
            <w:tabs>
              <w:tab w:val="clear" w:pos="8176"/>
              <w:tab w:val="right" w:pos="9026" w:leader="dot"/>
            </w:tabs>
            <w:rPr/>
          </w:pPr>
          <w:hyperlink w:anchor="__RefHeading___Toc6663069_417432637">
            <w:r>
              <w:rPr>
                <w:webHidden/>
                <w:rStyle w:val="IndexLink"/>
                <w:rtl w:val="true"/>
              </w:rPr>
              <w:t>السادسة</w:t>
            </w:r>
            <w:r>
              <w:rPr>
                <w:rStyle w:val="IndexLink"/>
                <w:rtl w:val="true"/>
              </w:rPr>
              <w:t xml:space="preserve">: </w:t>
            </w:r>
            <w:r>
              <w:rPr>
                <w:rStyle w:val="IndexLink"/>
                <w:rtl w:val="true"/>
              </w:rPr>
              <w:t>إذا تبين كون رأس المال لغير المضارب</w:t>
            </w:r>
            <w:r>
              <w:rPr>
                <w:rStyle w:val="IndexLink"/>
                <w:rtl w:val="true"/>
              </w:rPr>
              <w:tab/>
            </w:r>
            <w:r>
              <w:rPr>
                <w:rStyle w:val="IndexLink"/>
              </w:rPr>
              <w:t>368</w:t>
            </w:r>
          </w:hyperlink>
        </w:p>
        <w:p>
          <w:pPr>
            <w:pStyle w:val="Contents4"/>
            <w:tabs>
              <w:tab w:val="clear" w:pos="8176"/>
              <w:tab w:val="right" w:pos="9026" w:leader="dot"/>
            </w:tabs>
            <w:rPr/>
          </w:pPr>
          <w:hyperlink w:anchor="__RefHeading___Toc6663071_417432637">
            <w:r>
              <w:rPr>
                <w:webHidden/>
                <w:rStyle w:val="IndexLink"/>
                <w:rtl w:val="true"/>
              </w:rPr>
              <w:t>السابعة</w:t>
            </w:r>
            <w:r>
              <w:rPr>
                <w:rStyle w:val="IndexLink"/>
                <w:rtl w:val="true"/>
              </w:rPr>
              <w:t xml:space="preserve">: </w:t>
            </w:r>
            <w:r>
              <w:rPr>
                <w:rStyle w:val="IndexLink"/>
                <w:rtl w:val="true"/>
              </w:rPr>
              <w:t>يجوز اشتراط المضاربة في ضمن عقد لازم</w:t>
            </w:r>
            <w:r>
              <w:rPr>
                <w:rStyle w:val="IndexLink"/>
                <w:rtl w:val="true"/>
              </w:rPr>
              <w:tab/>
            </w:r>
            <w:r>
              <w:rPr>
                <w:rStyle w:val="IndexLink"/>
              </w:rPr>
              <w:t>370</w:t>
            </w:r>
          </w:hyperlink>
        </w:p>
        <w:p>
          <w:pPr>
            <w:pStyle w:val="Contents4"/>
            <w:tabs>
              <w:tab w:val="clear" w:pos="8176"/>
              <w:tab w:val="right" w:pos="9026" w:leader="dot"/>
            </w:tabs>
            <w:rPr/>
          </w:pPr>
          <w:hyperlink w:anchor="__RefHeading___Toc6663073_417432637">
            <w:r>
              <w:rPr>
                <w:webHidden/>
                <w:rStyle w:val="IndexLink"/>
                <w:rtl w:val="true"/>
              </w:rPr>
              <w:t>الثامنة</w:t>
            </w:r>
            <w:r>
              <w:rPr>
                <w:rStyle w:val="IndexLink"/>
                <w:rtl w:val="true"/>
              </w:rPr>
              <w:t xml:space="preserve">: </w:t>
            </w:r>
            <w:r>
              <w:rPr>
                <w:rStyle w:val="IndexLink"/>
                <w:rtl w:val="true"/>
              </w:rPr>
              <w:t>يجوز إيقاع المضاربة بعنوان الجعالة</w:t>
            </w:r>
            <w:r>
              <w:rPr>
                <w:rStyle w:val="IndexLink"/>
                <w:rtl w:val="true"/>
              </w:rPr>
              <w:tab/>
            </w:r>
            <w:r>
              <w:rPr>
                <w:rStyle w:val="IndexLink"/>
              </w:rPr>
              <w:t>371</w:t>
            </w:r>
          </w:hyperlink>
        </w:p>
        <w:p>
          <w:pPr>
            <w:pStyle w:val="Contents4"/>
            <w:tabs>
              <w:tab w:val="clear" w:pos="8176"/>
              <w:tab w:val="right" w:pos="9026" w:leader="dot"/>
            </w:tabs>
            <w:rPr/>
          </w:pPr>
          <w:hyperlink w:anchor="__RefHeading___Toc6663075_417432637">
            <w:r>
              <w:rPr>
                <w:webHidden/>
                <w:rStyle w:val="IndexLink"/>
                <w:rtl w:val="true"/>
              </w:rPr>
              <w:t>التاسعة</w:t>
            </w:r>
            <w:r>
              <w:rPr>
                <w:rStyle w:val="IndexLink"/>
                <w:rtl w:val="true"/>
              </w:rPr>
              <w:t xml:space="preserve">: </w:t>
            </w:r>
            <w:r>
              <w:rPr>
                <w:rStyle w:val="IndexLink"/>
                <w:rtl w:val="true"/>
              </w:rPr>
              <w:t>يجوز للأب و الجد الاتجار بمال المولى عليه</w:t>
            </w:r>
            <w:r>
              <w:rPr>
                <w:rStyle w:val="IndexLink"/>
                <w:rtl w:val="true"/>
              </w:rPr>
              <w:tab/>
            </w:r>
            <w:r>
              <w:rPr>
                <w:rStyle w:val="IndexLink"/>
              </w:rPr>
              <w:t>373</w:t>
            </w:r>
          </w:hyperlink>
        </w:p>
        <w:p>
          <w:pPr>
            <w:pStyle w:val="Contents4"/>
            <w:tabs>
              <w:tab w:val="clear" w:pos="8176"/>
              <w:tab w:val="right" w:pos="9026" w:leader="dot"/>
            </w:tabs>
            <w:rPr/>
          </w:pPr>
          <w:hyperlink w:anchor="__RefHeading___Toc6663077_417432637">
            <w:r>
              <w:rPr>
                <w:webHidden/>
                <w:rStyle w:val="IndexLink"/>
                <w:rtl w:val="true"/>
              </w:rPr>
              <w:t>العاشرة</w:t>
            </w:r>
            <w:r>
              <w:rPr>
                <w:rStyle w:val="IndexLink"/>
                <w:rtl w:val="true"/>
              </w:rPr>
              <w:t xml:space="preserve">: </w:t>
            </w:r>
            <w:r>
              <w:rPr>
                <w:rStyle w:val="IndexLink"/>
                <w:rtl w:val="true"/>
              </w:rPr>
              <w:t>يجوز للأب و الجد الإيصاء بالمضاربة بمال المولى عليه</w:t>
            </w:r>
            <w:r>
              <w:rPr>
                <w:rStyle w:val="IndexLink"/>
                <w:rtl w:val="true"/>
              </w:rPr>
              <w:tab/>
            </w:r>
            <w:r>
              <w:rPr>
                <w:rStyle w:val="IndexLink"/>
              </w:rPr>
              <w:t>373</w:t>
            </w:r>
          </w:hyperlink>
        </w:p>
        <w:p>
          <w:pPr>
            <w:pStyle w:val="Contents4"/>
            <w:tabs>
              <w:tab w:val="clear" w:pos="8176"/>
              <w:tab w:val="right" w:pos="9026" w:leader="dot"/>
            </w:tabs>
            <w:rPr/>
          </w:pPr>
          <w:hyperlink w:anchor="__RefHeading___Toc6663079_417432637">
            <w:r>
              <w:rPr>
                <w:webHidden/>
                <w:rStyle w:val="IndexLink"/>
                <w:rtl w:val="true"/>
              </w:rPr>
              <w:t>الحادية عشرة</w:t>
            </w:r>
            <w:r>
              <w:rPr>
                <w:rStyle w:val="IndexLink"/>
                <w:rtl w:val="true"/>
              </w:rPr>
              <w:t xml:space="preserve">: </w:t>
            </w:r>
            <w:r>
              <w:rPr>
                <w:rStyle w:val="IndexLink"/>
                <w:rtl w:val="true"/>
              </w:rPr>
              <w:t>إذا تلف المال في يد العامل بعد موت المالك من غير تقصير</w:t>
            </w:r>
            <w:r>
              <w:rPr>
                <w:rStyle w:val="IndexLink"/>
                <w:rtl w:val="true"/>
              </w:rPr>
              <w:tab/>
            </w:r>
            <w:r>
              <w:rPr>
                <w:rStyle w:val="IndexLink"/>
              </w:rPr>
              <w:t>377</w:t>
            </w:r>
          </w:hyperlink>
        </w:p>
        <w:p>
          <w:pPr>
            <w:pStyle w:val="Contents4"/>
            <w:tabs>
              <w:tab w:val="clear" w:pos="8176"/>
              <w:tab w:val="right" w:pos="9026" w:leader="dot"/>
            </w:tabs>
            <w:rPr/>
          </w:pPr>
          <w:hyperlink w:anchor="__RefHeading___Toc6663081_417432637">
            <w:r>
              <w:rPr>
                <w:webHidden/>
                <w:rStyle w:val="IndexLink"/>
                <w:rtl w:val="true"/>
              </w:rPr>
              <w:t>الثانية عشرة</w:t>
            </w:r>
            <w:r>
              <w:rPr>
                <w:rStyle w:val="IndexLink"/>
                <w:rtl w:val="true"/>
              </w:rPr>
              <w:t xml:space="preserve">: </w:t>
            </w:r>
            <w:r>
              <w:rPr>
                <w:rStyle w:val="IndexLink"/>
                <w:rtl w:val="true"/>
              </w:rPr>
              <w:t>إذا كان رأس المال مشتركا بين اثنين فضاربا واحدا</w:t>
            </w:r>
            <w:r>
              <w:rPr>
                <w:rStyle w:val="IndexLink"/>
                <w:rtl w:val="true"/>
              </w:rPr>
              <w:tab/>
            </w:r>
            <w:r>
              <w:rPr>
                <w:rStyle w:val="IndexLink"/>
              </w:rPr>
              <w:t>377</w:t>
            </w:r>
          </w:hyperlink>
        </w:p>
        <w:p>
          <w:pPr>
            <w:pStyle w:val="Contents4"/>
            <w:tabs>
              <w:tab w:val="clear" w:pos="8176"/>
              <w:tab w:val="right" w:pos="9026" w:leader="dot"/>
            </w:tabs>
            <w:rPr/>
          </w:pPr>
          <w:hyperlink w:anchor="__RefHeading___Toc6663083_417432637">
            <w:r>
              <w:rPr>
                <w:webHidden/>
                <w:rStyle w:val="IndexLink"/>
                <w:rtl w:val="true"/>
              </w:rPr>
              <w:t>الثالثة عشرة</w:t>
            </w:r>
            <w:r>
              <w:rPr>
                <w:rStyle w:val="IndexLink"/>
                <w:rtl w:val="true"/>
              </w:rPr>
              <w:t xml:space="preserve">: </w:t>
            </w:r>
            <w:r>
              <w:rPr>
                <w:rStyle w:val="IndexLink"/>
                <w:rtl w:val="true"/>
              </w:rPr>
              <w:t>إذا أخذ العامل مال المضاربة و ترك التجارة به إلى سنة مثلا</w:t>
            </w:r>
            <w:r>
              <w:rPr>
                <w:rStyle w:val="IndexLink"/>
                <w:rtl w:val="true"/>
              </w:rPr>
              <w:tab/>
            </w:r>
            <w:r>
              <w:rPr>
                <w:rStyle w:val="IndexLink"/>
              </w:rPr>
              <w:t>378</w:t>
            </w:r>
          </w:hyperlink>
        </w:p>
        <w:p>
          <w:pPr>
            <w:pStyle w:val="Contents4"/>
            <w:tabs>
              <w:tab w:val="clear" w:pos="8176"/>
              <w:tab w:val="right" w:pos="9026" w:leader="dot"/>
            </w:tabs>
            <w:rPr/>
          </w:pPr>
          <w:hyperlink w:anchor="__RefHeading___Toc6663085_417432637">
            <w:r>
              <w:rPr>
                <w:webHidden/>
                <w:rStyle w:val="IndexLink"/>
                <w:rtl w:val="true"/>
              </w:rPr>
              <w:t>الرابعة عشرة</w:t>
            </w:r>
            <w:r>
              <w:rPr>
                <w:rStyle w:val="IndexLink"/>
                <w:rtl w:val="true"/>
              </w:rPr>
              <w:t xml:space="preserve">: </w:t>
            </w:r>
            <w:r>
              <w:rPr>
                <w:rStyle w:val="IndexLink"/>
                <w:rtl w:val="true"/>
              </w:rPr>
              <w:t>إذا اشترط العامل على المالك عدم كون الربح جابرا للخسران مطلقا</w:t>
            </w:r>
            <w:r>
              <w:rPr>
                <w:rStyle w:val="IndexLink"/>
                <w:rtl w:val="true"/>
              </w:rPr>
              <w:tab/>
            </w:r>
            <w:r>
              <w:rPr>
                <w:rStyle w:val="IndexLink"/>
              </w:rPr>
              <w:t>378</w:t>
            </w:r>
          </w:hyperlink>
        </w:p>
        <w:p>
          <w:pPr>
            <w:pStyle w:val="Contents4"/>
            <w:tabs>
              <w:tab w:val="clear" w:pos="8176"/>
              <w:tab w:val="right" w:pos="9026" w:leader="dot"/>
            </w:tabs>
            <w:rPr/>
          </w:pPr>
          <w:hyperlink w:anchor="__RefHeading___Toc6663087_417432637">
            <w:r>
              <w:rPr>
                <w:webHidden/>
                <w:rStyle w:val="IndexLink"/>
                <w:rtl w:val="true"/>
              </w:rPr>
              <w:t>الخامسة عشرة</w:t>
            </w:r>
            <w:r>
              <w:rPr>
                <w:rStyle w:val="IndexLink"/>
                <w:rtl w:val="true"/>
              </w:rPr>
              <w:t xml:space="preserve">: </w:t>
            </w:r>
            <w:r>
              <w:rPr>
                <w:rStyle w:val="IndexLink"/>
                <w:rtl w:val="true"/>
              </w:rPr>
              <w:t>لو خالف العامل المالك فيما عينه جهلا أو نسيانا</w:t>
            </w:r>
            <w:r>
              <w:rPr>
                <w:rStyle w:val="IndexLink"/>
                <w:rtl w:val="true"/>
              </w:rPr>
              <w:tab/>
            </w:r>
            <w:r>
              <w:rPr>
                <w:rStyle w:val="IndexLink"/>
              </w:rPr>
              <w:t>378</w:t>
            </w:r>
          </w:hyperlink>
        </w:p>
        <w:p>
          <w:pPr>
            <w:pStyle w:val="Contents4"/>
            <w:tabs>
              <w:tab w:val="clear" w:pos="8176"/>
              <w:tab w:val="right" w:pos="9026" w:leader="dot"/>
            </w:tabs>
            <w:rPr/>
          </w:pPr>
          <w:hyperlink w:anchor="__RefHeading___Toc6663089_417432637">
            <w:r>
              <w:rPr>
                <w:webHidden/>
                <w:rStyle w:val="IndexLink"/>
                <w:rtl w:val="true"/>
              </w:rPr>
              <w:t>السادسة عشرة</w:t>
            </w:r>
            <w:r>
              <w:rPr>
                <w:rStyle w:val="IndexLink"/>
                <w:rtl w:val="true"/>
              </w:rPr>
              <w:t xml:space="preserve">: </w:t>
            </w:r>
            <w:r>
              <w:rPr>
                <w:rStyle w:val="IndexLink"/>
                <w:rtl w:val="true"/>
              </w:rPr>
              <w:t>إذا تعدد العامل</w:t>
            </w:r>
            <w:r>
              <w:rPr>
                <w:rStyle w:val="IndexLink"/>
                <w:rtl w:val="true"/>
              </w:rPr>
              <w:tab/>
            </w:r>
            <w:r>
              <w:rPr>
                <w:rStyle w:val="IndexLink"/>
              </w:rPr>
              <w:t>379</w:t>
            </w:r>
          </w:hyperlink>
        </w:p>
        <w:p>
          <w:pPr>
            <w:pStyle w:val="Contents4"/>
            <w:tabs>
              <w:tab w:val="clear" w:pos="8176"/>
              <w:tab w:val="right" w:pos="9026" w:leader="dot"/>
            </w:tabs>
            <w:rPr/>
          </w:pPr>
          <w:hyperlink w:anchor="__RefHeading___Toc6663091_417432637">
            <w:r>
              <w:rPr>
                <w:webHidden/>
                <w:rStyle w:val="IndexLink"/>
                <w:rtl w:val="true"/>
              </w:rPr>
              <w:t>السابعة عشرة</w:t>
            </w:r>
            <w:r>
              <w:rPr>
                <w:rStyle w:val="IndexLink"/>
                <w:rtl w:val="true"/>
              </w:rPr>
              <w:t xml:space="preserve">: </w:t>
            </w:r>
            <w:r>
              <w:rPr>
                <w:rStyle w:val="IndexLink"/>
                <w:rtl w:val="true"/>
              </w:rPr>
              <w:t>إذا أذن المالك للعامل في البيع و الشراء نسيئة</w:t>
            </w:r>
            <w:r>
              <w:rPr>
                <w:rStyle w:val="IndexLink"/>
                <w:rtl w:val="true"/>
              </w:rPr>
              <w:tab/>
            </w:r>
            <w:r>
              <w:rPr>
                <w:rStyle w:val="IndexLink"/>
              </w:rPr>
              <w:t>380</w:t>
            </w:r>
          </w:hyperlink>
        </w:p>
        <w:p>
          <w:pPr>
            <w:pStyle w:val="Contents4"/>
            <w:tabs>
              <w:tab w:val="clear" w:pos="8176"/>
              <w:tab w:val="right" w:pos="9026" w:leader="dot"/>
            </w:tabs>
            <w:rPr/>
          </w:pPr>
          <w:hyperlink w:anchor="__RefHeading___Toc6663093_417432637">
            <w:r>
              <w:rPr>
                <w:webHidden/>
                <w:rStyle w:val="IndexLink"/>
                <w:rtl w:val="true"/>
              </w:rPr>
              <w:t>الثامنة عشرة</w:t>
            </w:r>
            <w:r>
              <w:rPr>
                <w:rStyle w:val="IndexLink"/>
                <w:rtl w:val="true"/>
              </w:rPr>
              <w:t xml:space="preserve">: </w:t>
            </w:r>
            <w:r>
              <w:rPr>
                <w:rStyle w:val="IndexLink"/>
                <w:rtl w:val="true"/>
              </w:rPr>
              <w:t>يكره المضاربة مع الذمي خصوصا إذا كان هو العامل</w:t>
            </w:r>
            <w:r>
              <w:rPr>
                <w:rStyle w:val="IndexLink"/>
                <w:rtl w:val="true"/>
              </w:rPr>
              <w:tab/>
            </w:r>
            <w:r>
              <w:rPr>
                <w:rStyle w:val="IndexLink"/>
              </w:rPr>
              <w:t>381</w:t>
            </w:r>
          </w:hyperlink>
        </w:p>
        <w:p>
          <w:pPr>
            <w:pStyle w:val="Contents4"/>
            <w:tabs>
              <w:tab w:val="clear" w:pos="8176"/>
              <w:tab w:val="right" w:pos="9026" w:leader="dot"/>
            </w:tabs>
            <w:rPr/>
          </w:pPr>
          <w:hyperlink w:anchor="__RefHeading___Toc6663095_417432637">
            <w:r>
              <w:rPr>
                <w:webHidden/>
                <w:rStyle w:val="IndexLink"/>
                <w:rtl w:val="true"/>
              </w:rPr>
              <w:t>التاسعة عشرة</w:t>
            </w:r>
            <w:r>
              <w:rPr>
                <w:rStyle w:val="IndexLink"/>
                <w:rtl w:val="true"/>
              </w:rPr>
              <w:t xml:space="preserve">: </w:t>
            </w:r>
            <w:r>
              <w:rPr>
                <w:rStyle w:val="IndexLink"/>
                <w:rtl w:val="true"/>
              </w:rPr>
              <w:t>الظاهر صحة المضاربة على مائة دينار مثلا</w:t>
            </w:r>
            <w:r>
              <w:rPr>
                <w:rStyle w:val="IndexLink"/>
                <w:rtl w:val="true"/>
              </w:rPr>
              <w:tab/>
            </w:r>
            <w:r>
              <w:rPr>
                <w:rStyle w:val="IndexLink"/>
              </w:rPr>
              <w:t>381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43_111754"/>
      <w:bookmarkStart w:id="1" w:name="pg12243_111754"/>
      <w:bookmarkEnd w:id="1"/>
    </w:p>
    <w:p>
      <w:pPr>
        <w:pStyle w:val="Heading2"/>
        <w:numPr>
          <w:ilvl w:val="1"/>
          <w:numId w:val="1"/>
        </w:numPr>
        <w:rPr/>
      </w:pPr>
      <w:bookmarkStart w:id="2" w:name="pg12243_111754"/>
      <w:bookmarkStart w:id="3" w:name="__RefHeading___Toc6662581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62583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43_111758"/>
      <w:bookmarkStart w:id="8" w:name="pg12243_111758"/>
      <w:bookmarkEnd w:id="8"/>
    </w:p>
    <w:p>
      <w:pPr>
        <w:pStyle w:val="Heading2"/>
        <w:numPr>
          <w:ilvl w:val="1"/>
          <w:numId w:val="1"/>
        </w:numPr>
        <w:rPr/>
      </w:pPr>
      <w:bookmarkStart w:id="9" w:name="pg12243_111758"/>
      <w:bookmarkStart w:id="10" w:name="__RefHeading___Toc6662585_417432637"/>
      <w:bookmarkStart w:id="11" w:name="_Toc3"/>
      <w:bookmarkEnd w:id="9"/>
      <w:bookmarkEnd w:id="10"/>
      <w:r>
        <w:rPr>
          <w:rtl w:val="true"/>
        </w:rPr>
        <w:t>كتاب الإجارة</w:t>
      </w:r>
      <w:bookmarkEnd w:id="11"/>
    </w:p>
    <w:p>
      <w:pPr>
        <w:pStyle w:val="Heading3"/>
        <w:numPr>
          <w:ilvl w:val="2"/>
          <w:numId w:val="1"/>
        </w:numPr>
        <w:rPr/>
      </w:pPr>
      <w:bookmarkStart w:id="12" w:name="__RefHeading___Toc6662587_41743263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كتاب الإجارة و هي تمليك عمل أو منفعة بعوض، و يمكن أن يقال ان حقيقتها التسليط على عين للانتفاع بها بعوض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خلقه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الإجارة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الإشارة إلى أمور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نظام بقاء الإنسان على حيازة المباحات و المعاوضات من أنحاء البيوع و الإجارات، و كذا الزراعة، و الحرف، و الصناعات، و يأتي في كتاب النكاح أنه أيضا كذلك، بل هو أهمها و ليس هذه كلها من الأمور التشريعية بل هي فطرية جبلية تنشأ من حب البقاء، و جلب المنفعة، و دفع المضرة إذا لا اختصاص لمثل الإجارة بملة دون أخرى و لا بقوم دون آخرين، بل هي معاملة نظامية بين الناس، لأن أصالة احترام العمل و المال من أهم أصولها و عليهما تدور جملة من الأحكام التي ضبطوها في الكتب الفقهية بالنسبة إلى المعاملات و ليس للشريعة اصطلاح خاص فيها و جعل مخصوص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لها تحديدها بحدود و قيود ترجع تلك القيود الى المصالح النوعية أيضا، و على هذا فمعنى الإجارة من المعاني المرتكزة عند الناس في جميع الازمان و الأديان و لا يحتاج إلى إتعاب الفقيه نفسه في بيان هذا المعنى العام الابتلائي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أسلفنا مرارا أن شرح موضوعات الأحكام من أول الفقه الى آخره شروح لفظية اسمية، كشروح اللغويين لمعاني الألفاظ التي ضبطوها في كتبهم و قد اتفق الكل على أنه لا يعتبر في الشروح اللفظية أن تكون جامعة و مانعة فلا وجه لتزييفها و الإشكال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ان عناوين المعاوضات و العقود لها 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لحاظها في حد نفسها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اسم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لحاظها من حيث الصدور عن المسبب 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لحاظها بآثارها الخاصة و لوازمها المخصوصة بها، و قد خلط القوم بين الجميع في تعريفاتهم فالإجارة بالاعتبار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اضافة مخصوصة و اعتبار خاص بين المستأجر و الأجير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ملازم لآثار مخصوصة، و بالاعتبار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 عمل أو منفعة بالعوض أو تسليط على العين للانتفاع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الإجارة تتعلق عرفا بالعين،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الدار مثلا و لا تتعلق بالمنفعة، فلا يقال آجرتك منفعة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المنفعة معدومة و المعدوم لا يقبل التمليك و التملك مع انها قائمة بالأجير لا مالك الدار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الإجارة قد لا تقتضي تمليك المنفعة كإجارة مخل لأن يحرز فيه الأعيان الزكوية، أو نماء الوقف فإن منفعة المحل حينئذ لا تصير مملوكة لشخص خاص، كما أشكل على الأخير بأنه لا بد من تخصيصه بالأعيان المملوكة و لا يعم عمل الحر، إذ الحر لا يسلط عليه بوجه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الكل مخدوش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الاستفادة من المنفعة و تمليكها و تملكها متوقفة على الاستيلاء على العين، فقول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أمرين بالظهور المحاوري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الاستيلاء على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المنفعة و الاستيلاء على العين مأخوذ بنحو الطريقية إلى تمليك المنفعة لا بنحو الموضوعية، كالبيع فإنه فيه أخذ بنحو الموضوعية عرفا و يتبعها الاستيلاء على المنفعة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المفاد المطابقي في الإجارة أولا و بالذات تمليك المنفعة و من لوازمه الاستيلاء على العين، و في البيع يكون بعكس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المنفعة و إن كانت معدومة في الخارج و متدرجة الحصول، لكن يكفي في اعتبارها و تعلق الغرض العقلائي المعاملي بها تحقق منشأ اعتبارها عرفا، و لا ريب في تحققه و مقتضى العموم و الإطلاق و السيرة عدم اعتبار أزيد من ذلك، مع ان الاعتباريات خفيفة المؤنة جدا، مضافا إلى أن عدم المنفعة ليس من العدم المطلق حتى لا يصلح لكل شي‌ء، بل من عدم الملكة الذي له نحو حظ من الوجود فيصلح لاعتبار شي‌ء له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الملكية أما شخصية، أو نوعية، أو جهتية، و الزكاة و ما يتعلق بها من الثاني، و الوقف و ما يتعلق به من الأخير، بل في نماء الوقف الخاص تتصور الملكية الخاصة أيضا، و أما أن المنفعة قائمة بالأجير فلا يضر بالمقصود لأن لمنفعة المال إضافات، الإضافة إلى المالك الأول لكونها منفعة ماله، و الإضافة إلى نفس المال إضافة العارض بالنسبة إلى معروضه، و الإضافة إلى الأجير إضافة الاستيفاء الصرف، و جميع هذه الإضافات صحيحة معتبرة لها آثار خاصة فهذا التعريف صحيح لا إشكال فيه من هذه الجهات</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أن السلطة الملكية بحيث يصير مملوكا كالعبيد لا تكون لشخص على الحر عقلا، و شرعا، و عرفا و أما سلطة استيفاء الحق لمن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حق عليه، فلا ريب في ثبوتها عليه و السلطنة في المقام من هذا القبيل لا من السلطنة الملكية كما في العبيد، فهذا التعريف أيضا صحيح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توهم أن السلطنة من الأحكام المترتبة على الأموال و الحقوق، فليست هي نفس حقيقة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يكفي في التعاريف اللفظية كون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اللوازم العرفية للمعرف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يكن ذاتيا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لنكتف بهذا المقدار في المقام حتى لا يرد علينا ما أوردناه على الأعلام من ان الشروح الاسمية لا وجه للإشكال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عن بعض مشايخنا </w:t>
      </w:r>
      <w:r>
        <w:rPr>
          <w:rStyle w:val="FootnoteAnchor"/>
          <w:rtl w:val="true"/>
        </w:rPr>
        <w:footnoteReference w:id="2"/>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جعل العين في الكرى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و لكن لو 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ما يصح أن ينتفع به في الكرى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أولى ليشمل الاستيجار على الذمة مع عدم اعتبار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كالإجارة و البيع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لها معان واقعية غير متقومة بالإنشاء، و لا الاخبار، و لا الوجود، و لا العدم كمفاهيم سائر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تتصف عناوين العقود لكل ذلك بحسب اللحاظ الخارج عن مرتبة المفهومية، فقد يكون مفهوم البيع و الإجارة إنشائيا كما قد يتصف بالاخبارية و بالوجود و العدم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العهد و جعل القرار الإجاري بين الطرفين شي‌ء، و اللفظ و الفعل المنشأ بهما تلك المعاهدة شي‌ء آخر، و لا ربط لأصلهما بذلك العهد و القرار فضلا عن خصوصية كون اللفظ حقيقة أو مجاز، أو ماضيا أو غيره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للّفظ و الفعل جهة الإبراز عن ذلك العهد و القرار فقط، و يصح الإبراز و الإظهار بكلما تكون فيه هذه الحيثية و الجهة ما لم يدل دليل على الخلاف</w:t>
      </w:r>
      <w:r>
        <w:rPr>
          <w:rFonts w:eastAsia="Amiri" w:cs="Amiri" w:ascii="Amiri" w:hAnsi="Amiri"/>
          <w:color w:val="111111"/>
          <w:sz w:val="28"/>
          <w:szCs w:val="28"/>
          <w:rtl w:val="true"/>
          <w:lang w:bidi="ar-SA"/>
        </w:rPr>
        <w:t xml:space="preserve">. </w:t>
      </w:r>
      <w:bookmarkStart w:id="14" w:name="pg12243_111762"/>
    </w:p>
    <w:p>
      <w:pPr>
        <w:pStyle w:val="Heading3"/>
        <w:numPr>
          <w:ilvl w:val="2"/>
          <w:numId w:val="1"/>
        </w:numPr>
        <w:rPr/>
      </w:pPr>
      <w:bookmarkStart w:id="15" w:name="__RefHeading___Toc6662589_417432637"/>
      <w:bookmarkStart w:id="16" w:name="_Toc5"/>
      <w:bookmarkEnd w:id="14"/>
      <w:bookmarkEnd w:id="15"/>
      <w:r>
        <w:rPr>
          <w:rtl w:val="true"/>
        </w:rPr>
        <w:t>فصل في أركانها، و هي ثلاثة</w:t>
      </w:r>
      <w:bookmarkEnd w:id="16"/>
    </w:p>
    <w:p>
      <w:pPr>
        <w:pStyle w:val="Heading4"/>
        <w:numPr>
          <w:ilvl w:val="3"/>
          <w:numId w:val="1"/>
        </w:numPr>
        <w:rPr/>
      </w:pPr>
      <w:bookmarkStart w:id="17" w:name="__RefHeading___Toc6662591_417432637"/>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فصل في أركانها، و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و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فيهما كل لفظ دال على المعنى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الصريح منه آجرتك، أو أكريتك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قبلت، أو استأجرت، أو استكريت، و تجري فيها المعاطاة كسائر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يجوز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إن لم يكن من الدين لفرض انه 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قال في الجواهر و ما أحسن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ما وصل إلينا من الأدلة في المقام و غيره كالبيع و النكاح و نحوهما، التوسعة فيما يعقد به العقد و الاكتفاء بكل لفظ يدل على إنشاء المراد حقيقة، أو مجازا غير مستنكر في أمثاله، و كفى بذلك قاطعا لأصالة عدم النقل و غيرها، و لعل شهرة عدم عقد العقود اللازمة بالمجازات محمولة على المستنكرة في ذلك، كاستعمال النكاح في البيع و بالعكس لا مطلقا، كما لا يخفى على من تصفح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انه لو كان شي‌ء معتبرا في ذلك لأشير إليه في خبر من الأخبار، لأن الموضوع من الأمور الابتلائية لجميع المكلفين في جميع الأزمان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أدلتها و إطلاقها الشامل للإجارة أيضا، و قد أثبتنا في البيع موافقتها للقاعدة فتجري في جميع العقود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انها صحيحة في إجارة الأموال حيث يتصور فيها التعاطي، و أما إجارة الحر لعمله فلا تصح لأن الحر لا يملك و عمله معدوم بعد، فكيف يتصور فيه التعاطي من الطرفين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تسليم مورد العمل و الفراغ منه تسليم و إعطاء للعمل عرفا، بل البناء على الإتيان به لأجل القرار المعاملي يعتبر فيه الإعطاء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الإيجاب بالقول و القبول بالفعل، و لا يصح أن يقول في الإيجاب بعتك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قصد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قال بعتك منفعة الدار، أو سكنى الدار مثلا بكذا لا يبعد صحته إذا قصد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المتعاقدان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يشترط فيهما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انه لا يعتبر فيها التعاطي من الطرفين، و يكفي من أحدهما، بل تصلح و إن لم يكن إعطاء في البين إن وصل كل عوض إلى صاحبه، إذ المراد بالمعاطاة في كلامهم وصول العوضين الى الطرفين في عقد جامع للشرائط إلا الإيجاب و القبول اللفظيين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ذلك من المجاز المستنكر في المحاورات و لكنه ممنوع فمقتضى الإطلاقات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 من أنه لا يصح التمسك بها للعلم الإجمالي بورود تقييدات و تخصيصات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التمسك بها إن كان قبل الفحص عن المقيدات و المخصصات فلم يقل أحد بصحة التمسك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ذلك بعده و اليأس عن الظفر عليه، فلا ريب في الجواز حينئذ و قد ثبت ذلك في الأصول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اللفظ آلة لإنشاء معناه الحقيقي دون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دعوى بلا دليل عليه لأنه آلة لإفهام المقصود بالطرق المحاورية بأي نحو كان، و من الطرق الشائعة المحاورية المجازات غير المستنكرة في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عقد بالضرورة الفقهية بل الدينية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في العقود ذكر اشتراط البلوغ في المتعاقدين، و نسب إلى </w:t>
      </w:r>
    </w:p>
    <w:p>
      <w:pPr>
        <w:pStyle w:val="BookText"/>
        <w:rPr/>
      </w:pPr>
      <w:r>
        <w:rPr>
          <w:rFonts w:ascii="Amiri" w:hAnsi="Amiri" w:eastAsia="Amiri" w:cs="Amiri"/>
          <w:color w:val="111111"/>
          <w:sz w:val="28"/>
          <w:sz w:val="28"/>
          <w:szCs w:val="28"/>
          <w:rtl w:val="true"/>
          <w:lang w:bidi="ar-SA"/>
        </w:rPr>
        <w:t xml:space="preserve">و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الحجر لفلس، أو سفه، أو رقية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العوضان، و يشترط فيهما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سلب عبارة الصبي مطلقا، و لا دليل لهم عليه من عقل أو نقل إلا أصالة عدم ترتب الأثر، و حديث رفع القلم </w:t>
      </w:r>
      <w:r>
        <w:rPr>
          <w:rStyle w:val="FootnoteAnchor"/>
          <w:rtl w:val="true"/>
        </w:rPr>
        <w:footnoteReference w:id="3"/>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خطأ</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و دعوى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الأصل فلأنه محكوم بإطلاقات الأدلة و عموماتها بعد صدق العقد بالنسبة إلى عقد الصبي أيضا كالبالغ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رفع القلم فالمنساق منه قلم الإلزام و العقاب لا أصل الصحة، و 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عمده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فالمنساق منه بقرينة غيره خصوص الجنايات لا مطلق أفعاله، و أما الإجماع فاعتباره مشكل لحصوله من مثل هذه الأدلة، و قد تقدم بعض الكلام في البيع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العقلاء فضلا عن الفقهاء إن كان مطبقا و في دور جنونه ان كان أدواريا، و يدل عليه بعض الاخبار أيضا </w:t>
      </w:r>
      <w:r>
        <w:rPr>
          <w:rStyle w:val="FootnoteAnchor"/>
          <w:rtl w:val="true"/>
        </w:rPr>
        <w:footnoteReference w:id="5"/>
      </w:r>
      <w:r>
        <w:rPr>
          <w:rFonts w:ascii="Amiri" w:hAnsi="Amiri" w:eastAsia="Amiri" w:cs="Amiri"/>
          <w:color w:val="111111"/>
          <w:sz w:val="28"/>
          <w:sz w:val="28"/>
          <w:szCs w:val="28"/>
          <w:rtl w:val="true"/>
          <w:lang w:bidi="ar-SA"/>
        </w:rPr>
        <w:t>، و تقدم في البيع بعض الكلام و يأتي بعضه الآخر في كتاب الحجر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حديث رفع ما أكرهوا عليه </w:t>
      </w:r>
      <w:r>
        <w:rPr>
          <w:rStyle w:val="FootnoteAnchor"/>
          <w:rtl w:val="true"/>
        </w:rPr>
        <w:footnoteReference w:id="6"/>
      </w:r>
      <w:r>
        <w:rPr>
          <w:rFonts w:ascii="Amiri" w:hAnsi="Amiri" w:eastAsia="Amiri" w:cs="Amiri"/>
          <w:color w:val="111111"/>
          <w:sz w:val="28"/>
          <w:sz w:val="28"/>
          <w:szCs w:val="28"/>
          <w:rtl w:val="true"/>
          <w:lang w:bidi="ar-SA"/>
        </w:rPr>
        <w:t>، و لكن لو لحقه طيب النفس صح و لزم على ما تقدم تفصيله في كتاب البيع، كما ان ذلك في الإكراه بغير حق، و أما الإكراه بحق فيصح و لا إشكال فيه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الإجارة تصرف مالي، و هؤلاء محجورون عن التصرف في أموالهم فلا يجوز لهم ذلك، و لكن لا يبطل أصل عقدهم، بل يتوقف صحته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في كل شي‌ء بحسبه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يكون هناك غرر، فلو آجره دارا أو حمارا من غير مشاهدة و لا وصف رافع</w:t>
      </w:r>
    </w:p>
    <w:p>
      <w:pPr>
        <w:pStyle w:val="BookText"/>
        <w:rPr/>
      </w:pPr>
      <w:r>
        <w:rPr>
          <w:rFonts w:ascii="Amiri" w:hAnsi="Amiri" w:eastAsia="Amiri" w:cs="Amiri"/>
          <w:color w:val="111111"/>
          <w:sz w:val="28"/>
          <w:sz w:val="28"/>
          <w:szCs w:val="28"/>
          <w:rtl w:val="true"/>
          <w:lang w:bidi="ar-SA"/>
        </w:rPr>
        <w:t>على إجازة الغرماء، و الولي، و المولى، و مع إجازتهم تصح و تلزم، و مع عدمها تبطل و يأتي التفصيل في محله إنشاء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هذا الشرط في المعاوضات من الواضحات العرفية عند المتعاملين مطلقا أولى من أن يستدل عليها بالإجماع و نحوه، لأن الناس يهتمون بأموالهم نحو اهتمامهم بأنفسهم، و لا يقدمون على المعاوضة بالنسبة إلى المجهول مطلقا، مضافا الى قاعدة نفي الغرر التي هي من أهم القواعد النظامية العقلائية، سواء كان في النبوي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عن 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الغرر</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 كما مر في شرائط العوضين </w:t>
      </w:r>
      <w:r>
        <w:rPr>
          <w:rStyle w:val="FootnoteAnchor"/>
          <w:rtl w:val="true"/>
        </w:rPr>
        <w:footnoteReference w:id="8"/>
      </w:r>
      <w:r>
        <w:rPr>
          <w:rFonts w:ascii="Amiri" w:hAnsi="Amiri" w:eastAsia="Amiri" w:cs="Amiri"/>
          <w:color w:val="111111"/>
          <w:sz w:val="28"/>
          <w:sz w:val="28"/>
          <w:szCs w:val="28"/>
          <w:rtl w:val="true"/>
          <w:lang w:bidi="ar-SA"/>
        </w:rPr>
        <w:t>، لأن ذكر البيع من باب أنه أهم المعاوضات لا لخصوصية فيه فكأنه صلّى اللّه عليه و آله نهى عن الغرر في المعاوضات كلها، لأن الأغراض المعاملية تدور مدار إحراز مالية العوضين نوعا بحسب الكم و الكيف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المعلومية من الأمور الإضافية العرفية، و هي تختلف بحسب الأشياء و ليست من الأمور التعبدية و لا الموضوعات الصرفة الخارجية، و لإحراز خصوصيات الأشياء طرق شتى غير مضبوطة، و لم يعين له طريق واحد مخصوص لا شرعا، و لا عقلا، و لا عرفا فلا بد من ملاحظة كل شي‌ء بما تعارف فيه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تعتبر المعلومية من كل جهة لعدم الدليل عليها، بل ظاهر السيرة و الدليل خلافه، فقد جرت السيرة على إجارة الأرض بثلث ما يخرج منها مثلا، و قد ورد صحة قبالة الأرض بخراجها قل أو كثر </w:t>
      </w:r>
      <w:r>
        <w:rPr>
          <w:rStyle w:val="FootnoteAnchor"/>
          <w:rtl w:val="true"/>
        </w:rPr>
        <w:footnoteReference w:id="9"/>
      </w:r>
      <w:r>
        <w:rPr>
          <w:rFonts w:ascii="Amiri" w:hAnsi="Amiri" w:eastAsia="Amiri" w:cs="Amiri"/>
          <w:color w:val="111111"/>
          <w:sz w:val="28"/>
          <w:sz w:val="28"/>
          <w:szCs w:val="28"/>
          <w:rtl w:val="true"/>
          <w:lang w:bidi="ar-SA"/>
        </w:rPr>
        <w:t xml:space="preserve">، و كذا إجارتها بالنصف، أو </w:t>
      </w:r>
    </w:p>
    <w:p>
      <w:pPr>
        <w:pStyle w:val="BookText"/>
        <w:rPr/>
      </w:pPr>
      <w:r>
        <w:rPr>
          <w:rFonts w:ascii="Amiri" w:hAnsi="Amiri" w:eastAsia="Amiri" w:cs="Amiri"/>
          <w:color w:val="111111"/>
          <w:sz w:val="28"/>
          <w:sz w:val="28"/>
          <w:szCs w:val="28"/>
          <w:rtl w:val="true"/>
          <w:lang w:bidi="ar-SA"/>
        </w:rPr>
        <w:t xml:space="preserve">للجهالة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جعل العوض شيئا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مقدوري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تصح إجارة العبد الآبق، و في كفاية ضم الضميمة هنا كما في البيع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الثلث، أو نحو ذلك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يتقبل الأرض من أربابها بشي‌ء معلوم إلى سنين مسماة</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هو محمول على الثلث، أو الربع بقرينة غيره من الأخبار كما سيأتي، لا أن يكون المراد المعلومية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شرطه، و أصالة عدم ترتب الأثر بعد عدم شمول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الاوّلي من القرار المعاملي، و التعهد المعاوضي انما هو التسليم، و التسلم، و التحفظ على وصول عوض ما يتبادل عليه المال، فهو من المقومات العرفية في المعاوضات بحسب المتعارف، و لا يقدمون على المعاوضة مع عدم القدرة على التسليم و يرونها كالعدم، و على هذا الأمر المعهود بين الناس تنزل الأدلة الشرعية أيضا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صحة بيع الآبق مع الضميمة مطابقة للقاعدة تجري في جميع المعاوضات، و إن كانت مخالفة لها تختص بخصوص البيع، لورود النص فيه فقط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كونها مطابقة للقاعدة لأن العقد يقع في الواقع على الضميمة و هي معلومة، و الآبق يكون تبعا لما هو المعلوم، و لا دليل على اعتبار المعلومية في توابع العوضين، بل مقتضى الإطلاقات عدمه، و كذا لو قلنا بأنه مع تعذر الوصول الى الآبق تصير معاوضة قهرية مع الضميمة، و يمكن أن يستفاد كل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مملوكين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تصح إجارة مال الغير و لا الإجارة بمال الغير إلا مع الإجازة من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عين المستأجرة مما يمكن الانتفاع بها مع بقائها، فلا تصح إجارة الخبز للأكل مثلا، و لا الحطب للإشعال،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المنفعة مباحة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تصح إجارة المساكن</w:t>
      </w:r>
    </w:p>
    <w:p>
      <w:pPr>
        <w:pStyle w:val="BookText"/>
        <w:rPr/>
      </w:pPr>
      <w:r>
        <w:rPr>
          <w:rFonts w:ascii="Amiri" w:hAnsi="Amiri" w:eastAsia="Amiri" w:cs="Amiri"/>
          <w:color w:val="111111"/>
          <w:sz w:val="28"/>
          <w:sz w:val="28"/>
          <w:szCs w:val="28"/>
          <w:rtl w:val="true"/>
          <w:lang w:bidi="ar-SA"/>
        </w:rPr>
        <w:t>منهما من قوله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يقدر على العبد كان الذي نقده فيما اشترى معه</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و احتمال انه عليه السّلام في مقام بيان الحكم التعبدي لصورة تعذر الآبق ساقط، لظهور قوله عليه السّلام في أنه للإرشاد إلى أنه قد وصل عوض ماله إليه فلا موضوع لتوهم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بل الدين، و يمكن أن يستدل على البطلان بالأدلة الأربعة كما مر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أثبتناه في 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صحة الفضولي مع الإجازة اللاحقة موافقة للقاعدة، فتجري في جميع العقود إلا ما دل دليل على الخلاف، و لا دليل كذلك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ذلك عن مورد الإجارة تخصصا، لأن استيفاء المنفعة مع بقاء العين شي‌ء، و الانتفاع بالإتلاف شي‌ء آخر، و الأول هو مورد الإجارة لغة، و عرفا، و شرعا بخلاف الأخير، و الخبز و الحطب و نحوهما من الأخير دون الأول، و يمكن جعل هذا من مقومات الإجارة لا من شروطها الخارجة عن حقيقتها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المسلمين، بل بضرورة الدين، و ما عن بعض مشايخنا قدّس سرّه من أن اشتراط مملوكية المنفعة يغني عن هذا الشرط فإن المنفعة المحرمة غير مملوكة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لإحراز المحرمات، أو الدكاكين لبيعها، أو الدواب لحملها، أو الجارية للغناء، أو العبد لكتابة الكفر، و نحو ذلك، و تحرم الأجرة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العين مما يمكن استيفاء المنفعة المقصودة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تصح إجارة أرض للزراعة إذا لم يمكن إيصال الماء إليها مع عدم إمكان الزراعة بماء السماء أو عدم 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يتمكن المستأجر من الانتفاع بالعين المستأجرة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تصح إجارة الحائض لكنس المسجد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المملوكية قسمان عرفية و شرعية، و المقصود بالشرط الثالث المملوكية العرفية، و بالشرط الخامس المملوكية الشرعية فلا تكرار و لا إشكال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و تدل عليه أيضا جملات من خبر تحف العقول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بدون ذلك يكون من الأكل بالباطل المحرم كتابا، و سنة، و إجماعا كما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في صحة الإجارة انما هو وجود غرض عقلائي غير منهي عنه شرعا، سواء كان ذلك هو انتفاع المستأجر، أو شخص آخر، أو أي غرض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استلزم المكث و إلا فلا يحرم، كما تقدم في أحكام الحائض، هذا إذا كانت الإجارة بالمباشرة، و أما إن كانت بالأعم منها و من التسبيب فلا إشكال في الجواز</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أشكل بعض مشايخنا </w:t>
      </w:r>
      <w:r>
        <w:rPr>
          <w:rStyle w:val="FootnoteAnchor"/>
          <w:rtl w:val="true"/>
        </w:rPr>
        <w:footnoteReference w:id="16"/>
      </w:r>
      <w:r>
        <w:rPr>
          <w:rFonts w:ascii="Amiri" w:hAnsi="Amiri" w:eastAsia="Amiri" w:cs="Amiri"/>
          <w:color w:val="111111"/>
          <w:sz w:val="28"/>
          <w:sz w:val="28"/>
          <w:szCs w:val="28"/>
          <w:rtl w:val="true"/>
          <w:lang w:bidi="ar-SA"/>
        </w:rPr>
        <w:t xml:space="preserve">، هنا أيضا بأنه خرج باشتراط مملوكية المنفعة </w:t>
      </w:r>
      <w:bookmarkStart w:id="19" w:name="pg12243_111769"/>
    </w:p>
    <w:p>
      <w:pPr>
        <w:pStyle w:val="Heading4"/>
        <w:numPr>
          <w:ilvl w:val="3"/>
          <w:numId w:val="1"/>
        </w:numPr>
        <w:rPr/>
      </w:pPr>
      <w:bookmarkStart w:id="20" w:name="__RefHeading___Toc6662593_417432637"/>
      <w:bookmarkStart w:id="21" w:name="_Toc7"/>
      <w:bookmarkEnd w:id="19"/>
      <w:bookmarkEnd w:id="20"/>
      <w:r>
        <w:rPr>
          <w:rtl w:val="true"/>
        </w:rPr>
        <w:t xml:space="preserve">مسألة </w:t>
      </w:r>
      <w:r>
        <w:rPr/>
        <w:t>1</w:t>
      </w:r>
      <w:r>
        <w:rPr>
          <w:rtl w:val="true"/>
        </w:rPr>
        <w:t xml:space="preserve">: </w:t>
      </w:r>
      <w:r>
        <w:rPr>
          <w:rtl w:val="true"/>
        </w:rPr>
        <w:t>لا تصح الإجارة إذا كان المؤجر أو المستأجر مكرها عليها</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الإجارة إذا كان المؤجر أو المستأجر مكرها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الإجازة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عدم الاكتفاء بها بل تجديد العقد إذا رضيا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تصح مع الاضطرار كما إذا طلب منه ظالم مالا فاضطر إلى إجارة دار سكناه لذلك فإنها تصح حينئذ كما أنه إذا اضطر إلى بيعها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ذكر هذا الشرط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الجهة يوجب التعدد و هذا الشرط من قبيل القدرة على التسليم،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عرفية و قد تقدم في 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شرعية و هي مذكورة في 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حديث رفع ما أكرهوا عليه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بعد ثبوت المقتضى و فقد المانع، و حديث رفع الإكراه امتناني لا يشمل رفع الأثر بعد لحوق الإجازة، لأنه خلاف الامتنان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ذهب إلى بطلان أصل عقد المكره، فلا موضوع أصلا للحوق اجازته، و قد تعرضنا للأدلة التي استدلوا بها على البطلان و أجبنا عنها في كتاب البيع عند ذكر اعتبار الاختيار في البيع،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طيب النفس في موارد الاضطرار دون الإكراه لأن إرادة المضطر و اختياره صادرة عن نفسه، و ليست مقهورة تحت إرادة الغير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حدثت حادثة ضرورية أوجبت حدوث الإرادة لنفس المضطر عن نفسه بنفسه و بطيب نفسه به، و لكن إرادة المكره مقهورة تحت إرادة الغير، و من </w:t>
      </w:r>
      <w:bookmarkStart w:id="22" w:name="pg12243_111770"/>
    </w:p>
    <w:p>
      <w:pPr>
        <w:pStyle w:val="Heading4"/>
        <w:numPr>
          <w:ilvl w:val="3"/>
          <w:numId w:val="1"/>
        </w:numPr>
        <w:rPr/>
      </w:pPr>
      <w:bookmarkStart w:id="23" w:name="__RefHeading___Toc6662595_417432637"/>
      <w:bookmarkStart w:id="24" w:name="_Toc8"/>
      <w:bookmarkEnd w:id="22"/>
      <w:bookmarkEnd w:id="23"/>
      <w:r>
        <w:rPr>
          <w:rtl w:val="true"/>
        </w:rPr>
        <w:t xml:space="preserve">مسألة </w:t>
      </w:r>
      <w:r>
        <w:rPr/>
        <w:t>2</w:t>
      </w:r>
      <w:r>
        <w:rPr>
          <w:rtl w:val="true"/>
        </w:rPr>
        <w:t xml:space="preserve">: </w:t>
      </w:r>
      <w:r>
        <w:rPr>
          <w:rtl w:val="true"/>
        </w:rPr>
        <w:t>لا تصح إجارة المفلس</w:t>
      </w:r>
      <w:r>
        <w:rPr>
          <w:rtl w:val="true"/>
        </w:rPr>
        <w:t xml:space="preserve">- </w:t>
      </w:r>
      <w:r>
        <w:rPr>
          <w:rtl w:val="true"/>
        </w:rPr>
        <w:t>بعد الحجر عليه</w:t>
      </w:r>
      <w:r>
        <w:rPr>
          <w:rtl w:val="true"/>
        </w:rPr>
        <w:t xml:space="preserve">- </w:t>
      </w:r>
      <w:r>
        <w:rPr>
          <w:rtl w:val="true"/>
        </w:rPr>
        <w:t>داره أو عقاره</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إجارة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داره أو عقاره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تصح إجارته نفسه لعمل أو خدمة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السفيه فهل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إجارة نفسه للاكتساب مع كونه محجورا عن إجارة داره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من التصرف المالي و هو محجور، و من أنه ليس تصرفا في ماله الموجود بل هو تحصيل للمال و لا تعدّ منافعه من أمواله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لم يكن كسوبا، و من هنا يظهر النظر فيما ذكره بعضهم من حجر السفيهة من تزويج نفسها، بدعوى أن منفعة البضع مال، فإنه أيضا محل</w:t>
      </w:r>
    </w:p>
    <w:p>
      <w:pPr>
        <w:pStyle w:val="BookText"/>
        <w:rPr/>
      </w:pPr>
      <w:r>
        <w:rPr>
          <w:rFonts w:ascii="Amiri" w:hAnsi="Amiri" w:eastAsia="Amiri" w:cs="Amiri"/>
          <w:color w:val="111111"/>
          <w:sz w:val="28"/>
          <w:sz w:val="28"/>
          <w:szCs w:val="28"/>
          <w:rtl w:val="true"/>
          <w:lang w:bidi="ar-SA"/>
        </w:rPr>
        <w:t>طبع البشر أنه لا تطيب نفسه بقهر الغير عليه مطلقا، فما هو المشهور من وجود طيب النفس في المضطر دون المكره مطابق للوجدان، و إذا كان طيب النفس موجودا في المضطر كما قلنا تصح عقوده و إيقاعاته لوجود المقتضى، و فقد المانع فتشملها العمومات و الإطلاقات بلا مدافع، و لا ريب في وجود عقود و إيقاعات اضطرارية بين الناس يرتب المتشرعة عليها آثار الصحة، فكم من مضطر اضطر لبيع داره و إجارة محله للاحتياج إلى مال لمداواة مريضه و نحوه، و كم مضطر اضطر الى طلاق زوجته 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مالي و هو ممنوع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إعماله موردا لحق الغرماء، فلا يتعلق بها الحجر و انما يتعلق حقهم بأموالهم الموجودة حين الحجر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الحجر على أمواله الموجودة حين الحجر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الحجر على أمواله المتجددة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الأموال التي يقع الحجر عليها الأموال الموجودة في الخارج حين الحجر، لا مثل العمل الذي له منشأية تحصيل المال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تحقق السفه منشأ للحجر عليه، سواء كان في أمواله الموجودة أو فيما يحصل من المال، لفرض انه سفيه في حفظ ماله، و في كيفية تحصيله </w:t>
      </w:r>
      <w:bookmarkStart w:id="25" w:name="pg12243_111771"/>
    </w:p>
    <w:p>
      <w:pPr>
        <w:pStyle w:val="BookText"/>
        <w:rPr/>
      </w:pPr>
      <w:bookmarkEnd w:id="25"/>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6662597_417432637"/>
      <w:bookmarkStart w:id="27" w:name="_Toc9"/>
      <w:bookmarkEnd w:id="26"/>
      <w:r>
        <w:rPr>
          <w:rtl w:val="true"/>
        </w:rPr>
        <w:t xml:space="preserve">مسألة </w:t>
      </w:r>
      <w:r>
        <w:rPr/>
        <w:t>3</w:t>
      </w:r>
      <w:r>
        <w:rPr>
          <w:rtl w:val="true"/>
        </w:rPr>
        <w:t xml:space="preserve">: </w:t>
      </w:r>
      <w:r>
        <w:rPr>
          <w:rtl w:val="true"/>
        </w:rPr>
        <w:t>لا يجوز للعبد أن يؤجر نفسه أو ماله أو مال مولاه إلا بإذنه</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للعبد أن يؤجر نفسه أو ماله أو مال مولاه إلا بإذنه أو إجازته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6662599_417432637"/>
      <w:bookmarkStart w:id="29" w:name="_Toc10"/>
      <w:bookmarkEnd w:id="28"/>
      <w:r>
        <w:rPr>
          <w:rtl w:val="true"/>
        </w:rPr>
        <w:t xml:space="preserve">مسألة </w:t>
      </w:r>
      <w:r>
        <w:rPr/>
        <w:t>4</w:t>
      </w:r>
      <w:r>
        <w:rPr>
          <w:rtl w:val="true"/>
        </w:rPr>
        <w:t xml:space="preserve">: </w:t>
      </w:r>
      <w:r>
        <w:rPr>
          <w:rtl w:val="true"/>
        </w:rPr>
        <w:t>لا بد من تعيين العين المستأجرة</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تعيين العين المستأجرة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آجره أحد هذين العبدين أو إحدى هاتين الدارين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بد أيضا من تعيين</w:t>
      </w:r>
    </w:p>
    <w:p>
      <w:pPr>
        <w:pStyle w:val="BookText"/>
        <w:rPr/>
      </w:pPr>
      <w:r>
        <w:rPr>
          <w:rFonts w:ascii="Amiri" w:hAnsi="Amiri" w:eastAsia="Amiri" w:cs="Amiri"/>
          <w:color w:val="111111"/>
          <w:sz w:val="28"/>
          <w:sz w:val="28"/>
          <w:szCs w:val="28"/>
          <w:rtl w:val="true"/>
          <w:lang w:bidi="ar-SA"/>
        </w:rPr>
        <w:t>أيضا، فالعلة الموجبة في الحجر عليه في ماله الموجود ثابتة في تحصيله للمال أيضا، فلا وجه للتفكيك بينهما بعد الاشتراك في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أنه لا إشكال فيه لوجود السفه فيه أيضا، و هو العلة التامة للحجر عليه أينما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منهم الاتفاق على اعتبار الرشد في صحة تزويج المرأة، و في صحيح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التي ملكت نفسها غير السفيهة، و لا المولى عليها، تزويجها بغير ولي جائز</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و في موثق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المرأة مالكة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 و تشتري و تعتق و تشهد و تعطي من مالها ما شائت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أمرها جائز، تزوج إن شائت بغير إذن وليها، و إن لم تكن كذلك فلا يجوز تزويجها إلا بأمر وليها</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و يظهر منه وحدة المناط في التزويج و في التصرف في المال، و يأتي التفصيل في كتاب الحجر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w:t>
      </w:r>
      <w:r>
        <w:rPr>
          <w:rStyle w:val="FootnoteAnchor"/>
          <w:rtl w:val="true"/>
        </w:rPr>
        <w:footnoteReference w:id="20"/>
      </w:r>
      <w:r>
        <w:rPr>
          <w:rFonts w:ascii="Amiri" w:hAnsi="Amiri" w:eastAsia="Amiri" w:cs="Amiri"/>
          <w:color w:val="111111"/>
          <w:sz w:val="28"/>
          <w:sz w:val="28"/>
          <w:szCs w:val="28"/>
          <w:rtl w:val="true"/>
          <w:lang w:bidi="ar-SA"/>
        </w:rPr>
        <w:t xml:space="preserve">، و إجماعا، قال تعالى عَبْداً مَمْلُوكاً لا يَقْدِرُ عَلى شَيْ‌ءٍ </w:t>
      </w:r>
      <w:r>
        <w:rPr>
          <w:rStyle w:val="FootnoteAnchor"/>
          <w:rtl w:val="true"/>
        </w:rPr>
        <w:footnoteReference w:id="21"/>
      </w:r>
      <w:r>
        <w:rPr>
          <w:rFonts w:ascii="Amiri" w:hAnsi="Amiri" w:eastAsia="Amiri" w:cs="Amiri"/>
          <w:color w:val="111111"/>
          <w:sz w:val="28"/>
          <w:sz w:val="28"/>
          <w:szCs w:val="28"/>
          <w:rtl w:val="true"/>
          <w:lang w:bidi="ar-SA"/>
        </w:rPr>
        <w:t>، و مر التفصيل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الفقهاء، بل العقلاء</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المردد من حيث الترديد لا وجود له عقلا و لا اعتبار به عرفا </w:t>
      </w:r>
      <w:bookmarkStart w:id="30" w:name="pg12243_111772"/>
    </w:p>
    <w:p>
      <w:pPr>
        <w:pStyle w:val="BookText"/>
        <w:rPr/>
      </w:pPr>
      <w:bookmarkEnd w:id="30"/>
      <w:r>
        <w:rPr>
          <w:rFonts w:ascii="Amiri" w:hAnsi="Amiri" w:eastAsia="Amiri" w:cs="Amiri"/>
          <w:color w:val="111111"/>
          <w:sz w:val="28"/>
          <w:sz w:val="28"/>
          <w:szCs w:val="28"/>
          <w:rtl w:val="true"/>
          <w:lang w:bidi="ar-SA"/>
        </w:rPr>
        <w:t xml:space="preserve">نوع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كانت للعين منافع 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تصح إجارتها بجميع منافعها مع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المستأجر مخيرا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6662601_417432637"/>
      <w:bookmarkStart w:id="32" w:name="_Toc11"/>
      <w:bookmarkEnd w:id="31"/>
      <w:r>
        <w:rPr>
          <w:rtl w:val="true"/>
        </w:rPr>
        <w:t xml:space="preserve">مسألة </w:t>
      </w:r>
      <w:r>
        <w:rPr/>
        <w:t>5</w:t>
      </w:r>
      <w:r>
        <w:rPr>
          <w:rtl w:val="true"/>
        </w:rPr>
        <w:t xml:space="preserve">: </w:t>
      </w:r>
      <w:r>
        <w:rPr>
          <w:rtl w:val="true"/>
        </w:rPr>
        <w:t>معلومية المنفعة إما بتقدير المدة كسكنى الدار شهرا</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معلومية المنفعة إما بتقدير المدة كسكنى الدار شهرا و الخياطة يوما أو منفعة ركوب الدابة إلى زمان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 بتقدير العمل كخياطة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طوله و عرضه و رقّته و غلظته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فارسية أو رومية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تعرض للزمان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شرعا، فلا موضوع لتعلق العقد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وقعت الإجارة من حيث الطبيعي الموجود فيهما، أو الكلي في المعين تصح، و لا محذور مع تساوي الافراد بحسب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عين الكلام في تعين العين المستأجرة فيما تقدم من الدليل، مضافا إلى قاعدة نفي الغرر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انحصار المنفعة بالتعين الخارجي يغني عن التعيين و كذا لو كان في البين انصراف معتبر فيما إذا تعددت المنافع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عنها حينئذ فتشمله الأدلة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يتمكن من الجمع بينها في الاستيفاء و إلا فيجمع بينها لفرض ان جميع المنافع له بواسطة الإجارة، و يأتي في مسألة الأجير الخاص بعض الكلام في المنافع المتضادة و تحقيق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لسيرة المتشرعة خلفا عن سلف، و قاعدة نفي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تعين المنفعة في هذا النحو من العمل يكون بذلك في العرف و الإطلاقات و العمومات منزلة عليه، و لم يرد تحديد شرعي على خلافه فلا بد فيها من الأخذ بما هو المتعارف</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للزمان دخلا في خصوصية مثل هذه الأعمال، فيكون ذكره </w:t>
      </w:r>
    </w:p>
    <w:p>
      <w:pPr>
        <w:pStyle w:val="BookText"/>
        <w:rPr/>
      </w:pPr>
      <w:r>
        <w:rPr>
          <w:rFonts w:ascii="Amiri" w:hAnsi="Amiri" w:eastAsia="Amiri" w:cs="Amiri"/>
          <w:color w:val="111111"/>
          <w:sz w:val="28"/>
          <w:sz w:val="28"/>
          <w:szCs w:val="28"/>
          <w:rtl w:val="true"/>
          <w:lang w:bidi="ar-SA"/>
        </w:rPr>
        <w:t xml:space="preserve">نعم، يلزم تعيين الزمان الواقع فيه هذا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 يقول الى يوم الجمعة مثلا، و إن أطلق اقتضى التعجيل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الوجه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مثل استئجار الفحل للضراب يعين بالمرة و المرتين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قدّر المدة و العمل على وجه التطبيق فإن علم سعة الزمان له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علم عدمها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احتمل الأمران ففيه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لغوا من هذه الجهة بعد حصول التعيين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السيرة على ذكر زمان العمل في مثل هذه الأعمال و اختلاف الأغراض المعاملية باختلاف طول المدة و قصرها، فلا بد من التعيين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الملكية المطلقة و السلطة الفعلية بل و الشرط البنائي في المعاوضات، انما هو دفع العوض عند مطالبة مالكه له في البيع و الإجارة، و غيرهما من المعاوضات إلا مع القرينة على الخلاف و هي مفقودة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المتعارف في التعجيل في الأداء في المعاوضات و غيرها، إلا مع دليل معتبر على تحديد خاص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فيه أهل خبرة هذه الأمور، و ربما يكون التحديد بغير ذلك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إطلاقات أدلة الإجارة، و ما يتوهم منه البطلان إما الغرر أو تعذر الإتيان إن أريد التطبيق الحقيقي، و كلاهما مردودان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الغرر فالعرف أصدق شاهد بخلافه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التعذر فهو كذلك أيضا، إذ ليس المراد به التطبيق الدقي العقلي، بل بحسب المتعارف و المسامحات العرفية فيما جرت به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القدرة على التسليم حينئذ</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على ان إحراز العجز مانع أو ان إحراز القدرة شرط، فعلى الأول تصح الإجارة، لفرض عدم إحراز العجز، و على الثاني تبطل لفرض عدم </w:t>
      </w:r>
      <w:bookmarkStart w:id="33" w:name="pg12243_111774"/>
    </w:p>
    <w:p>
      <w:pPr>
        <w:pStyle w:val="Heading4"/>
        <w:numPr>
          <w:ilvl w:val="3"/>
          <w:numId w:val="1"/>
        </w:numPr>
        <w:rPr/>
      </w:pPr>
      <w:bookmarkStart w:id="34" w:name="__RefHeading___Toc6662603_417432637"/>
      <w:bookmarkStart w:id="35" w:name="_Toc12"/>
      <w:bookmarkEnd w:id="33"/>
      <w:bookmarkEnd w:id="34"/>
      <w:r>
        <w:rPr>
          <w:rtl w:val="true"/>
        </w:rPr>
        <w:t xml:space="preserve">مسألة </w:t>
      </w:r>
      <w:r>
        <w:rPr/>
        <w:t>6</w:t>
      </w:r>
      <w:r>
        <w:rPr>
          <w:rtl w:val="true"/>
        </w:rPr>
        <w:t xml:space="preserve">: </w:t>
      </w:r>
      <w:r>
        <w:rPr>
          <w:rtl w:val="true"/>
        </w:rPr>
        <w:t>إذا استأجر دابة للحمل عليها لا بد من تعيين ما يحمل عليها</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دابة للحمل عليها لا بد من تعيين ما يحمل عليها بحسب الجنس إن كان يختلف الأغراض باختلافه، و بحسب الوزن و لو بالمشاهدة و التخمين إن ارتفع به الغرر، و كذا بالنسبة إلى الركوب لا بد من مشاهدة الراكب أو وصفه، كما لا بد من مشاهدة الدابة أو وصفها حتى الذكورية و الأنوثية إن اختلفت الأغراض بحسبهما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أنه يعتبر تعيين الحمل و المحمول عليه و الراكب و المركوب عليه من كل جهة يختلف غرض العقلاء باختلافها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6662605_417432637"/>
      <w:bookmarkStart w:id="37" w:name="_Toc13"/>
      <w:bookmarkEnd w:id="36"/>
      <w:r>
        <w:rPr>
          <w:rtl w:val="true"/>
        </w:rPr>
        <w:t xml:space="preserve">مسألة </w:t>
      </w:r>
      <w:r>
        <w:rPr/>
        <w:t>7</w:t>
      </w:r>
      <w:r>
        <w:rPr>
          <w:rtl w:val="true"/>
        </w:rPr>
        <w:t xml:space="preserve">: </w:t>
      </w:r>
      <w:r>
        <w:rPr>
          <w:rtl w:val="true"/>
        </w:rPr>
        <w:t>إذا استأجر الدابة لحرث جريب معلوم</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الدابة لحرث جريب معلوم، فلا بد من مشاهدة الأرض أو وصفها على وجه يرتفع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6662607_417432637"/>
      <w:bookmarkStart w:id="39" w:name="_Toc14"/>
      <w:bookmarkEnd w:id="38"/>
      <w:r>
        <w:rPr>
          <w:rtl w:val="true"/>
        </w:rPr>
        <w:t xml:space="preserve">مسألة </w:t>
      </w:r>
      <w:r>
        <w:rPr/>
        <w:t>8</w:t>
      </w:r>
      <w:r>
        <w:rPr>
          <w:rtl w:val="true"/>
        </w:rPr>
        <w:t xml:space="preserve">: </w:t>
      </w:r>
      <w:r>
        <w:rPr>
          <w:rtl w:val="true"/>
        </w:rPr>
        <w:t>إذا استأجر دابة للسفر مسافة لا بد من بيان زمان السير</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دابة للسفر مسافة لا بد من بيان زمان السير من</w:t>
      </w:r>
    </w:p>
    <w:p>
      <w:pPr>
        <w:pStyle w:val="BookText"/>
        <w:rPr/>
      </w:pPr>
      <w:r>
        <w:rPr>
          <w:rFonts w:ascii="Amiri" w:hAnsi="Amiri" w:eastAsia="Amiri" w:cs="Amiri"/>
          <w:color w:val="111111"/>
          <w:sz w:val="28"/>
          <w:sz w:val="28"/>
          <w:szCs w:val="28"/>
          <w:rtl w:val="true"/>
          <w:lang w:bidi="ar-SA"/>
        </w:rPr>
        <w:t>إحراز الشرط، و حيث إن المنساق من القدرة على التسليم في المعاوضات هو إحراز القدرة بحسب أنظارهم، فتبطل في مورد الشك إلا مع قرينة معتبرة في البين على الإحراز، هذا إذا كان بعنوان التقييد، و أما ان كان بعنوان الشرط الخارجي فيصح و للطرف خيار تخلف الشرط مع تبين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اختلاف قيم الأشياء و أعواضها يدور مدار الأغراض العقلائية التي يقوم أساس المعاوضات عليها عند الناس، و تدور الإطلاقات، و العمومات على طبقها كما لا يخفى، و حديث رفع الغرر </w:t>
      </w:r>
      <w:r>
        <w:rPr>
          <w:rStyle w:val="FootnoteAnchor"/>
          <w:rtl w:val="true"/>
        </w:rPr>
        <w:footnoteReference w:id="22"/>
      </w:r>
      <w:r>
        <w:rPr>
          <w:rFonts w:ascii="Amiri" w:hAnsi="Amiri" w:eastAsia="Amiri" w:cs="Amiri"/>
          <w:color w:val="111111"/>
          <w:sz w:val="28"/>
          <w:sz w:val="28"/>
          <w:szCs w:val="28"/>
          <w:rtl w:val="true"/>
          <w:lang w:bidi="ar-SA"/>
        </w:rPr>
        <w:t>ورد أيضا مقررا لهذه الطريقة المتعارفة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كل ما له دخل في حرث الأرض، من قربها إلى الماء أو بعدها عنه، و سائر الجهات التي يعرفها أهل خبرة هذه الأمور، لأن كل ذلك مما تختلف </w:t>
      </w:r>
      <w:bookmarkStart w:id="40" w:name="pg12243_111775"/>
    </w:p>
    <w:p>
      <w:pPr>
        <w:pStyle w:val="BookText"/>
        <w:rPr/>
      </w:pPr>
      <w:bookmarkEnd w:id="40"/>
      <w:r>
        <w:rPr>
          <w:rFonts w:ascii="Amiri" w:hAnsi="Amiri" w:eastAsia="Amiri" w:cs="Amiri"/>
          <w:color w:val="111111"/>
          <w:sz w:val="28"/>
          <w:sz w:val="28"/>
          <w:szCs w:val="28"/>
          <w:rtl w:val="true"/>
          <w:lang w:bidi="ar-SA"/>
        </w:rPr>
        <w:t xml:space="preserve">ليل أو 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 هناك عادة متبعة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6662609_417432637"/>
      <w:bookmarkStart w:id="42" w:name="_Toc15"/>
      <w:bookmarkEnd w:id="41"/>
      <w:r>
        <w:rPr>
          <w:rtl w:val="true"/>
        </w:rPr>
        <w:t xml:space="preserve">مسألة </w:t>
      </w:r>
      <w:r>
        <w:rPr/>
        <w:t>9</w:t>
      </w:r>
      <w:r>
        <w:rPr>
          <w:rtl w:val="true"/>
        </w:rPr>
        <w:t xml:space="preserve">: </w:t>
      </w:r>
      <w:r>
        <w:rPr>
          <w:rtl w:val="true"/>
        </w:rPr>
        <w:t>إذا كانت الأجرة مما يكال أو يوزن لا بد من تعيين كيلها</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الأجرة مما يكال أو يوزن لا بد من تعيين كيلها أو وزنها و لا تكفي المشاهدة، و ان كانت مما يعدّ لا بد من تعيين عددها، و تكفي المشاهدة فيما يكون اعتباره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6662611_417432637"/>
      <w:bookmarkStart w:id="44" w:name="_Toc16"/>
      <w:bookmarkEnd w:id="43"/>
      <w:r>
        <w:rPr>
          <w:rtl w:val="true"/>
        </w:rPr>
        <w:t xml:space="preserve">مسألة </w:t>
      </w:r>
      <w:r>
        <w:rPr/>
        <w:t>10</w:t>
      </w:r>
      <w:r>
        <w:rPr>
          <w:rtl w:val="true"/>
        </w:rPr>
        <w:t xml:space="preserve">: </w:t>
      </w:r>
      <w:r>
        <w:rPr>
          <w:rtl w:val="true"/>
        </w:rPr>
        <w:t>ما كان معلوميته بتقدير المدة</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معلوميته بتقدير المدة لا بد من تعيينها شهرا أو سنة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قال آجرتك الى شهر أو شهرين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قال</w:t>
      </w:r>
    </w:p>
    <w:p>
      <w:pPr>
        <w:pStyle w:val="BookText"/>
        <w:rPr/>
      </w:pPr>
      <w:r>
        <w:rPr>
          <w:rFonts w:ascii="Amiri" w:hAnsi="Amiri" w:eastAsia="Amiri" w:cs="Amiri"/>
          <w:color w:val="111111"/>
          <w:sz w:val="28"/>
          <w:sz w:val="28"/>
          <w:szCs w:val="28"/>
          <w:rtl w:val="true"/>
          <w:lang w:bidi="ar-SA"/>
        </w:rPr>
        <w:t>الأغراض المعاملية بها، و تختلف الرغبات و الأغراض بحسبها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الأغراض المعاملية بذلك، فلا بد من التعيين فرارا من الجهالة و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حينئذ تعيّن خارجي يغني عن التعيين الذكري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اعتبار تعين الكيل و الوزن و العد فيما يعتبر فيه ذلك، فللإجماع و السيرة خلفا عن السلف، و عدم الغرر بناء على ما أسلفنا من أنه قاعدة نظامية عقلائية في المعاوضات كلها، و ليست تعبدية حتى نحتاج إلى دليل عليها، بل يكفي عدم ثبوت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كفاية المشاهدة في المكيل و الموزون و المعدود، فلعدم رفع الجهالة و الغرر بها، و لو فرض رفع الجهل و الغرر بها فيصح الاكتفاء حينئذ، إذ ليس للكيل و الوزن و العد موضوعية خاصة، بل كل ذلك طريق لإحراز مقدار مالية المال، و يمكن أن تكون مشاهدة أهل الخبرة مثل الكيل و الوزن و العد، كما يمكن ان يحمل على ذلك ما عن المحقق رحمه اللّه من الاكتفاء بالمشاهدة و منه يعلم صحة الاكتفاء بالمشاهدات فيما جرت فيه الاكتفاء بها في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السابقة من غير فرق في ذلك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للترديد المنافي للتعيين إن كان المقصود هو المردد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إن كان المراد شهرا واحدا أو شهرين كذلك، فلجهالة أول وقت </w:t>
      </w:r>
    </w:p>
    <w:p>
      <w:pPr>
        <w:pStyle w:val="BookText"/>
        <w:rPr/>
      </w:pPr>
      <w:r>
        <w:rPr>
          <w:rFonts w:ascii="Amiri" w:hAnsi="Amiri" w:eastAsia="Amiri" w:cs="Amiri"/>
          <w:color w:val="111111"/>
          <w:sz w:val="28"/>
          <w:sz w:val="28"/>
          <w:szCs w:val="28"/>
          <w:rtl w:val="true"/>
          <w:lang w:bidi="ar-SA"/>
        </w:rPr>
        <w:t xml:space="preserve">آجرتك كل شهر بدرهم مثلا ففي صحته مطلقا، أو بطلانه مطلقا، أو صحته في شهر و بطلانه في الزيادة فإن سكن فأجرة المثل بالنسبة إلى الزيادة، أو الفرق بين التعبير المذكور و بين أن يقول آجرتك شهرا بدرهم فإن زدت فبحسابه بالبطلان في الأول و الصحة في شهر في الثاني 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لعدم تعيين المدة الموجب لجهالة الأجرة بل جهالة</w:t>
      </w:r>
    </w:p>
    <w:p>
      <w:pPr>
        <w:pStyle w:val="BookText"/>
        <w:rPr/>
      </w:pPr>
      <w:r>
        <w:rPr>
          <w:rFonts w:ascii="Amiri" w:hAnsi="Amiri" w:eastAsia="Amiri" w:cs="Amiri"/>
          <w:color w:val="111111"/>
          <w:sz w:val="28"/>
          <w:sz w:val="28"/>
          <w:szCs w:val="28"/>
          <w:rtl w:val="true"/>
          <w:lang w:bidi="ar-SA"/>
        </w:rPr>
        <w:t>استيفاء المنفعة فتبطل الإجارة من هذه الجهة، إلا إذا كانت في البين قرينة معتبرة دالة على الاتصال بزمان حدوث الإجارة فتصح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الأول إلى الشيخ، و ابني جنيد، و زهرة، و الثاني إلى المشهور بين المتأخرين، و الثالث إلى المقنعة، و النهاية، و اختاره في الشرائع، و الأخير إلى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الأذهان العرفية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الإطلاقات و 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الدقيات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المرتكزات بينهم أنهم لا يرون في ذلك كله جهالة و غررا، بل السيرة استقرت على ذلك في مثل الفنادق و جملة من المساكن و المحال التي أعدت للأجرة، بحيث يكتبون ذلك و يجعلونه علامة عامة حتى يعلم به الواردون إليها، و لو كان جهل و غرر في البين لا يقدمون عليه هذا الإقدام الشائع في جميع البلاد في هذا الأمر العام البلوى لهم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الترديد في مشية المستفيد و إرادته لا في كيفية الاستفادة و قدر العوضين و شي‌ء من ماليتهما، و لا دليل على لزوم معلومية مشية المستفيد بعد معلومية العوضين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المنفعة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فرق بين أن يعين المبدأ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فرض</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الإطلاقات و العمومات الصحة بعد صدق الإجارة على ذلك كله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البين إلا حديث نفي الغرر، و قد مر عدم صدقه عرفا و لو فرض الشك في صدقه لا يصح التمسك به في المقام، لأنه من التمسك بالدليل في الموضوع المشكوك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خبر أبي حمزة،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يكتري الدابة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اكثريتها منك إلى مكان كذا و كذا، فإن جاوزته فلك كذا و كذا زيادة، و يسمى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كله</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و منه يستفاد التوسعة، و عدم اعتبار الدقة في الخصوصيات، و كذا خبر الصيقل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اكترى دابة إلى مكان معلوم فجاوزه،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يحسب له الأجر بقدر ما جاوزه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فصل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الغروي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المقام كما في عادته قدّس سرّه بأنه لا موضوع للتمليك و التملك و الملكية في المقام، و خلاصة تفصيله أنه لا وجود للمردد من حيث هو، فلا يعقل أن تتعلق به الملكية التي هي من عوارض الموجود هذا، و لكنه خلط بين الدقيات العقلية و الاعتباريات العرفية، و المقام و نظائره من الأخير دون الأولى، و كم من شي‌ء لا يصح بحسب الدقيات العقلية و لكنه صحيح و واقع بنظر العرف، و كم شي‌ء يكون بالعكس فالأقوى هو القول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عدم الجهالة فيهما و انما الجهل في مشية المستفيد، و لا دليل على اعتبار العلم بعد معلومية العوضين عرفا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المعلومية مع تعيين المبدأ و لو انصرافا تكون أبين </w:t>
      </w:r>
    </w:p>
    <w:p>
      <w:pPr>
        <w:pStyle w:val="BookText"/>
        <w:rPr/>
      </w:pPr>
      <w:r>
        <w:rPr>
          <w:rFonts w:ascii="Amiri" w:hAnsi="Amiri" w:eastAsia="Amiri" w:cs="Amiri"/>
          <w:color w:val="111111"/>
          <w:sz w:val="28"/>
          <w:sz w:val="28"/>
          <w:szCs w:val="28"/>
          <w:rtl w:val="true"/>
          <w:lang w:bidi="ar-SA"/>
        </w:rPr>
        <w:t xml:space="preserve">عدم تعيين المبدأ يلزم جهالة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أن يقال إنه حينئذ ينصرف إلى المتصل بالعقد، هذا إذا كان بعنوان الإجارة، و أما إذا كان بعنوان الجعالة فلا مانع منه، لأنه يغتفر فيها مثل هذه الجهالة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كان بعنوان الإباحة بالعوض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أجلى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 تلك الجهالة بعد الانصراف الذي سيقول به رحمه اللّه، و هذا كله إذا وقع أصل الإجارة هكذا و أما لو وقع على شهر معين و كانت الزيادة من الشرط في ضمن عقد الإجارة فالصحة أولى، لأن الشرط يتحمل من الجهالة ما لا يتحملها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المعروف بين الفقهاء، و تقتضيه سيرة المتشرعة، بل و سيرة العقلاء أيضا في اغتفار الجهالة في الجملة في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أشكل على كون المقام من الجعالة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الجعالة انما تكون بإزاء عمل محترم دون منافع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الجعل و الالتزام فيها ممن يبذل المال دون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كلاهما مردودان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بإزاء كل ما فيه غرض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محترما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صاحب المحل يقول من أعطاني كل شهر كذا أعطيته المنفعة الخاصة من داري، و لا ريب في شمول أدلة الجعالة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الجعالة البذل يكون من كل من الجاعل و العامل، من أحدهما المال، و من الآخر كل ما فيه غرض صحيح عقلائي لأنها من المعاوضات، و إن لم يكن من العقود بحيث يتوقف على القبول اللفظي من العامل بل يكون ما يصدر منه قبولا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أيضا صحيحة، و تكفي في صحتها الإطلاقات و العمومات و قاعدة السلطنة، و يكفينا ذلك ما لم يثبت الردع و هو غير ثابت</w:t>
      </w:r>
      <w:r>
        <w:rPr>
          <w:rFonts w:eastAsia="Amiri" w:cs="Amiri" w:ascii="Amiri" w:hAnsi="Amiri"/>
          <w:color w:val="111111"/>
          <w:sz w:val="28"/>
          <w:szCs w:val="28"/>
          <w:rtl w:val="true"/>
          <w:lang w:bidi="ar-SA"/>
        </w:rPr>
        <w:t xml:space="preserve">. </w:t>
      </w:r>
      <w:bookmarkStart w:id="45" w:name="pg12243_111779"/>
    </w:p>
    <w:p>
      <w:pPr>
        <w:pStyle w:val="Heading4"/>
        <w:numPr>
          <w:ilvl w:val="3"/>
          <w:numId w:val="1"/>
        </w:numPr>
        <w:rPr/>
      </w:pPr>
      <w:bookmarkStart w:id="46" w:name="__RefHeading___Toc6662613_417432637"/>
      <w:bookmarkStart w:id="47" w:name="_Toc17"/>
      <w:bookmarkEnd w:id="45"/>
      <w:bookmarkEnd w:id="46"/>
      <w:r>
        <w:rPr>
          <w:rtl w:val="true"/>
        </w:rPr>
        <w:t xml:space="preserve">مسألة </w:t>
      </w:r>
      <w:r>
        <w:rPr/>
        <w:t>11</w:t>
      </w:r>
      <w:r>
        <w:rPr>
          <w:rtl w:val="true"/>
        </w:rPr>
        <w:t xml:space="preserve">: </w:t>
      </w:r>
      <w:r>
        <w:rPr>
          <w:rtl w:val="true"/>
        </w:rPr>
        <w:t>إذا قال ان خطت هذا الثوب فارسيا</w:t>
      </w:r>
      <w:r>
        <w:rPr>
          <w:rtl w:val="true"/>
        </w:rPr>
        <w:t xml:space="preserve">- </w:t>
      </w:r>
      <w:r>
        <w:rPr>
          <w:rtl w:val="true"/>
        </w:rPr>
        <w:t>أي بدرز</w:t>
      </w:r>
      <w:r>
        <w:rPr>
          <w:rtl w:val="true"/>
        </w:rPr>
        <w:t xml:space="preserve">- </w:t>
      </w:r>
      <w:r>
        <w:rPr>
          <w:rtl w:val="true"/>
        </w:rPr>
        <w:t>فلك درهم</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ان خطت هذا الثوب فارسيا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درهم و إن خطته روميا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درهمان، فإن كان بعنوان الإجارة بطل، لما مر من الجهالة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بعنوان الجعالة كما هو ظاهر العبارة</w:t>
      </w:r>
    </w:p>
    <w:p>
      <w:pPr>
        <w:pStyle w:val="BookText"/>
        <w:rPr/>
      </w:pPr>
      <w:r>
        <w:rPr>
          <w:rFonts w:ascii="Amiri" w:hAnsi="Amiri" w:eastAsia="Amiri" w:cs="Amiri"/>
          <w:color w:val="111111"/>
          <w:sz w:val="28"/>
          <w:sz w:val="28"/>
          <w:szCs w:val="28"/>
          <w:rtl w:val="true"/>
          <w:lang w:bidi="ar-SA"/>
        </w:rPr>
        <w:t xml:space="preserve">و أشكل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العقود محصورة فيما هو المعروف فيها، و الإباحة بالعوض ليست من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تحتاج إلى إنشاء خاص، فلا تقع بلفظ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قصدية لا انطباقية قهرية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الحصر من عقل أو نقل، بعد شمول العمومات و الإطلاقات لكل ما لم يكن داخلا في المحصور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عدم دليل على اعتبار لفظ خاص في عناوين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تقع بالمجاز لمستنكر في المحاورات، و المفروض ان المقام ليس من المستنكرات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قصد الإباحة بالعوض موجود وجدانا في ضمن قصد الإجارة و لا دليل على اعتبار أزيد من ذلك، بل مقتضى الإطلاقات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علل كل من قال بالبطلان في هذه المسألة، و لكنه مردود بأن المرجع في الجهالة إلى العرف و أهل الخبرة، و المتعارف من الناس لا يرون الجهالة فيها لا في العمل و لا في الأجرة، بل و لا يرون إبهاما فيما يستحق من الأجرة و يحكمون بفطرتهم بالتخيير فيه، فلا منشأ للبطلان حينئذ في المسألة و نظائرها، و لذا ذهب جمع إلى الصحة منهم المحقق في الشرائع و العلامة في جملة من كتبه و الحق معهم، و للإطلاقات و العمومات بعد الصدق العرفي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للتمسك بها لأن مقام الإثبات فرع إمكان مقام الثبوت، و إذا كان في مقام الثبوت غير ممكن فلا وجه لمقام الإثبات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الحال إذا قال إن عملت العمل الفلاني في هذا اليوم فلك درهمان و إن عملته في الغد فلك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القول بالصحة إجارة في الفرضين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أضعف منه القول بالفرق بينهما بالصحة في</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مقام الثبوت صحيح و ممكن بحسب الانظار العرفية، و إن أمكن بيان امتناعه بحسب بعض الاصطلاحات الحكمية، و لكنه خارجة عن المباني الفقهية رأسا، و لا فرق في الصحة بين أن يكون الترديد بين المختلفين أو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فرق في الصحة بين أن يكون نفس التخيير مورد الإجارة، أو كان موردها أحد الفردين معينا و شرط على أنه لو فعل الفرد الآخر لكان أجرته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القسم الثاني أولى بالصحة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المردد بما هو مردد لا وجود له، فلا يقبل التمليك و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بالمردد الذي لا يقبلهما المردد من كل جهة ظاهرا و واقعا، لا مثل موارد التخيير الذي يكون الموضوع فيها معينا و مبينا عرفا، فالمسألة خارجة عن مورد الترديد موضوعا لكثرة وقوع التخييرات في المحاورات وضعا و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للصحة بما يأتي في المسألة التالية من صحيح محمد الحلبي فهو مخدوش لما يأتي بيانه في تلك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فيه عين القول في سابقة جوازا، و تقدم أن دليل المنع باطل، فلا وجه للتكرار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انه لا وجه للقول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نسب إلى جمع منهم المحقق و الشهيد الثانيين، و بعض مشايخنا قدّس سرّه اختار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الجمود على </w:t>
      </w:r>
      <w:bookmarkStart w:id="48" w:name="pg12243_111781"/>
    </w:p>
    <w:p>
      <w:pPr>
        <w:pStyle w:val="BookText"/>
        <w:rPr/>
      </w:pPr>
      <w:bookmarkEnd w:id="48"/>
      <w:r>
        <w:rPr>
          <w:rFonts w:ascii="Amiri" w:hAnsi="Amiri" w:eastAsia="Amiri" w:cs="Amiri"/>
          <w:color w:val="111111"/>
          <w:sz w:val="28"/>
          <w:sz w:val="28"/>
          <w:szCs w:val="28"/>
          <w:rtl w:val="true"/>
          <w:lang w:bidi="ar-SA"/>
        </w:rPr>
        <w:t xml:space="preserve">الثاني دون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ما ذكرناه من البطلان فعلى تقدير العمل يستحق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المسألة السابقة إذا سكن الدار شهرا أو أقل أو أكثر</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6662615_417432637"/>
      <w:bookmarkStart w:id="50" w:name="_Toc18"/>
      <w:bookmarkEnd w:id="49"/>
      <w:r>
        <w:rPr>
          <w:rtl w:val="true"/>
        </w:rPr>
        <w:t xml:space="preserve">مسألة </w:t>
      </w:r>
      <w:r>
        <w:rPr/>
        <w:t>12</w:t>
      </w:r>
      <w:r>
        <w:rPr>
          <w:rtl w:val="true"/>
        </w:rPr>
        <w:t xml:space="preserve">: </w:t>
      </w:r>
      <w:r>
        <w:rPr>
          <w:rtl w:val="true"/>
        </w:rPr>
        <w:t>إذا استأجره أو دابته ليحمله أو يحمل متاعه</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استأجره أو دابته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ليحمله أو يحمل متاعه إلى</w:t>
      </w:r>
    </w:p>
    <w:p>
      <w:pPr>
        <w:pStyle w:val="BookText"/>
        <w:rPr/>
      </w:pPr>
      <w:r>
        <w:rPr>
          <w:rFonts w:ascii="Amiri" w:hAnsi="Amiri" w:eastAsia="Amiri" w:cs="Amiri"/>
          <w:color w:val="111111"/>
          <w:sz w:val="28"/>
          <w:sz w:val="28"/>
          <w:szCs w:val="28"/>
          <w:rtl w:val="true"/>
          <w:lang w:bidi="ar-SA"/>
        </w:rPr>
        <w:t>ظاهر الترديد مع انه في الواقع معلوم و شائع في العرف، و منشأه الخلط بين الترديد في التكوينيات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أثبتوا امتناع تعلق الوجود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الترديد في الاعتباريات التي تدور مدار صحة الاعتبارات العرفية بحسب أنظار العرف، و هذه المغالطة صارت منشأ لتغير جملة من المسائل عن مجاريها العرفية، التي يجب أن يبتني عليها في الشريعة السمحة السهلة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ان الثاني أقرب الى مفاد ما يأتي من صحيح محمد الحلبي، و لكن لم نظفر على قائل هذا القول، لأن المسألتين متحدتان منعا و جوازا و دليلا بحسب القواعد العامة، و أما بحسب الدليل الخاص بالمقام فلم يدعيه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احترام الأموال و الأعمال التي هي من أهم الأصول النظامية العقلائية، و لكن قد مر صحة الإجارة فلا تصل النوبة إلى أجرة المثل، و إن كان الاحتياط في التراضي خروجا عن خلاف من خالف، و إن لم يكن له دليل يصح الاعتماد عليه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استحقاق الأقل من أجرة المثل و الأجرة المسماة لإقدامه عليه، فلا وجه له لعدم الأثر لإقدامه بعد بطلان الإجارة، لأنه كان مقيدا بصحتها، و كذا الكلام في جميع موارد بطلان العقود المعاوضية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من جهات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الأغراض المعاملية تختلف حسب اختلاف الخصوصيات و الجهات المحفوفة بالمعاوضة من الزمان و المكان، و قلة المنفعة و كثرتها،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السير في الليل أو النهار، و الوقت الخاص، و غير ذلك مما لا تعد و لا تحصى، و جميع تلك الجهات تقع مورد القرار المعاملي و التعهد المعاوضي، فيقع جميعها مورد الجعل و الإنشاء إما بالذات أو بالعرض، و في الوجدان غنى عن إقامة البرهان و إثبات ذلك كله إما بالتصريح أو بالانصراف الصحيح، أو بالقرائن المعتبرة و جميع ما ذكر قيود و حدود للبناء المعاوضي و القرار المعاملي، و قد يعبر عن القيد المقوم بالعنوان أيضا كما إذا استأجر دابته بعنوان الفرسية فبان بغلا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يطلق العنوان على نوع المعاملة كالإجارة و البيع و نحوهما، و لكنه ليس مرادا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دواعي المعاملات غير الأغراض المعاملية موضوعا و أثرا، أما الموضوع فلأن الدواعي من قبيل العلل الخارجية لحصول إرادة المعاملة، و الأغراض من قبيل العلل الداخلية للمعاملة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الأثر فلأن تخلف الداعي لا يضر و لا يوجب الخيار بخلاف تخلف الأغراض المعاملية التي يبذل بإزائها المال فإن تخلفها قد يوجب بطلان المعاملة، و قد يوجب الخيار على تفصيل يأتي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الأغراض المعاملية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القيود المقومة لذات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الشروط الخارجية عنها،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وحدة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تعدد المطلوب، و مرجع وحدة المطلوب إلى القيد المقوم أيضا فهما متحدان حكما و إن اختلفا موضوعا و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أنها قيد مقوم أو شرط خارجي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حكم الأول انه مع تختلف القيد تبطل أصل المعاملة مطلقا، لفرض دوران إنشاء أصل المعاملة مداره فيكون كما لو استأجر فرسا فأعطاه حمارا، أو </w:t>
      </w:r>
    </w:p>
    <w:p>
      <w:pPr>
        <w:pStyle w:val="BookText"/>
        <w:rPr/>
      </w:pPr>
      <w:r>
        <w:rPr>
          <w:rFonts w:ascii="Amiri" w:hAnsi="Amiri" w:eastAsia="Amiri" w:cs="Amiri"/>
          <w:color w:val="111111"/>
          <w:sz w:val="28"/>
          <w:sz w:val="28"/>
          <w:szCs w:val="28"/>
          <w:rtl w:val="true"/>
          <w:lang w:bidi="ar-SA"/>
        </w:rPr>
        <w:t xml:space="preserve">مكان معين في وقت معين بأجرة معينة كأن استأجر منه دابة لإيصاله إلى كربلاء قبل ليلة النصف من شعبان و لم يوصله، فإن كان ذلك لعدم سعة الوقت و عدم إمكان الإيصال فالإجارة 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الزمان واسعا و مع هذا</w:t>
      </w:r>
    </w:p>
    <w:p>
      <w:pPr>
        <w:pStyle w:val="BookText"/>
        <w:rPr/>
      </w:pPr>
      <w:r>
        <w:rPr>
          <w:rFonts w:ascii="Amiri" w:hAnsi="Amiri" w:eastAsia="Amiri" w:cs="Amiri"/>
          <w:color w:val="111111"/>
          <w:sz w:val="28"/>
          <w:sz w:val="28"/>
          <w:szCs w:val="28"/>
          <w:rtl w:val="true"/>
          <w:lang w:bidi="ar-SA"/>
        </w:rPr>
        <w:t>استأجره للخياطة فعمل عملا آخر، و كذا إن كان بنحو الشرطية و كان بنحو وحدة المطلوب لرجوعه في حاق الواقع إلى القيدية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بنحو تعدد المطلوب فتخلفه يوجب الخيار على ما تقدم في الخيارات، و إن كان من مجرد الداعي فتخلفه لا يوجب البطلان و لا الخيار للسيرة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شك في أنه من أي من الأقسام، فمقتضى أصالتي الصحة و اللزوم صحة العقد و عدم الخيار إلا إذا كان في البين اختلاف عرفي موضوعي فيبطل العقد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عند الشك في وحدة المطلوب و تعدده يمكن إجراء أصالة عدم التعدد، فيثبت وحدة المطلوب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ان لحاظ وحدة المطلوب و تعدده في القيد المقوم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ذلك في القيد الاصطلاحي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مر بين كون مورد القيد و الشرط الأعمال أو الذميات أو الخارجيات، لجريان هذه الاعتبارات في الخارجيات أيضا لأن الاعتبار خفيف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خارجة عن هذا التقسيم لكفاية مجرد الإذن و الرضا فيها عند العقلاء فلا وجه لتعدد المطلوب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هذه الاعتبارات فيها وجدانا لأنها كالاعتبارات الثلاثة التي تعرض لكل ماهية جواهرا كانت أو عرضا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القدرة على التسليم فتبطل الإجارة من 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قصر و لم يوصله، فإن كان ذلك على وجه العنوانية و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يستحق شيئا من الأجرة، لعدم العمل بمقتضى الإجارة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نظير ما إذا استأجره ليصوم يوم الجمعة فاشتبه و صام يوم السبت، و إن كان ذلك على وجه ليصوم يوم الجمعة فاشتبه و صام يوم السبت، و إن كان ذلك على وجه الشرطية بأن يكون متعلق الإجارة الإيصال إلى كربلاء و لكن اشترط عليه الإيصال في ذلك الوقت فالإجارة صحيحة و الأجرة المعينة 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له خيار الفسخ من جهة تخلف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معه يرجع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ان العنوانية و التقييد بنحو المقومية بمعنى واحد و يغني ذكر أحدهما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إن الزمان الخاص كان مقوما حقيقة للأجرة، و كان من مقوماته الذاتية فمع انتفاء مثل هذا المقوم و الذاتي لا بد و أن ينتفي أصل الإجارة و إلا يلزم الخلف و هو معلوم البطلان، و كذا في مسألة الصوم الذي ذكر في المتن، و كما إذا استأجره لقراءة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إلى غير ذلك من الأمثلة في موارد التباين و التضاد الحقيقي، و كذا الاختلاف العرفي، و يظهر من الفقهاء الإجماع عليه، و يستفاد ذلك من النصوص الواردة في الأبواب المختلفة، و بذلك يدفع احتمال أن الأجير يستحق المسمى و يستحق المستأجر عليه قيمة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الاشتراط على نحو تعدد المطلوب كما هو المتعارف من الشروط في أبواب العقود و عليه المحققون في مسألة الشرط الفاسد،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يفسد، و أما إذا كان بنحو وحدة المطلوب و القيد المقوم فحكمه حكم ما مر في المقومات الذاتية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أقسام الخيارات من إن منها خيار تخلف الشرط، و هو جار في جميع العقود إلا ما دل دليل خاص على خلافه، و لا دليل في المقام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قال و إن لم توصلني في وقت كذا فالأجرة كذا أقل مما عين أولا فهذا أيضا قسمان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يكون ذلك بحيث يكون كلتا الصورتين من الإيصال في ذلك الوقت و عدم الإيصال فيه موردا للإجارة، فيرجع إلى قوله آجرتك بأجرة كذا إن أوصلتك في الوقت الفلاني و بأجرة كذا إن لم أوصلك في ذلك الوقت، و هذا باطل للجهالة، نظير ما ذكر في المسألة السابقة من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قال إن عملت في هذا اليوم فلك درهمان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يكون مورد الإجارة هو الإيصال في ذلك الوقت و يشترط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احترام العمل بعد بطلان أجرة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استحقاق أقل الأمرين من أجرة المسمى و أجرة المثل لإقدامه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الإقدام كان مقيدا بصحة المعاوضة، و المفروض عدمها فلا وجه لجريان قاعدة الإقدام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أحرز الإقدام كان مطلقا، و غير مقيد بصحة العقد يتعين الأقل فيما إذا كان المسمى أقل من أجرة المثل لفرض اقدامه عليه مطلقا، و كأنه أهدر مقدارا من مالية ماله فلا موجب للاستحقاق حينئذ و أما إن كانت أجرة المثل أقل فيتعين ذلك أيضا لفرض ان الشارع أسقط مالية ماله بأكثر من ذلك من جهة تعيين أجرة المثل لمقدار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المقسم أقل مما عين أولا تعينه فيما يأتي من القسم الثاني، فالقسم الأول خارج عن المقسم و لا ربط له، لأن المقسم عبارة عما إذا كانت الإجارة واحدة و القسم يكون من إجارتين على تقديرين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اختيار الصحة في المسألة السابقة، فكذا في المقام، و قلنا بأن مثل هذه الجهالة لا تضر تبعا للسيرة العرفية في الجملة، و لفتوى جمع من الأعلام بالصحة في المسألة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ينقص من الأجرة كذا على فرض عدم الإيصال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هذه الصورة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مضافا الى صحيحة محمد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جعل أجرة أخرى أنقص من الجعل الأول حتى يرجع إلى القسم الأول و يكون مكررا، و يصير قوله رحمه اللّه بالبطلان و الصحة هنا متهافتا لفرض كون أحدهما عين الآخر، و لا يكون المراد الإجارة في وقت خاص معين على نحو التقييد فتصير أصل الإجارة باطلا مع التخلف، كما مر، فلم يبق مورد للشرط حينئذ بل المراد الإجارة على الإيصال في ذلك الوقت بنحو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هذا الشرط بنحو شرط النتيجة، أو أن يتملك من الأجرة بنحو شرط الفعل، و لا ريب في صحته حينئذ و عدم لزوم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عموم أدلة الشروط، و عن جمع منهم المحقق الثاني البطلان، للتعليق و الجهالة، و لحمل الصحيح على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الأولان لا بأس بهما في الشروط كما هو بناء الفقهاء، و الأخير لا وجه له بعد انسباق الإجارة منه و فهم المعظم خصوص الإجارة منه أيضا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قاعدا إلى قاض و عنده أبو جعفر عليه السّلام جالس، فجائه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تكاريت إبل هذا الرجل ليحمل لي متاعا إلى بعض المعادن، فاشترطت عليه أن يدخلني المعدن يوم كذا و كذا لأنها سوق أخاف أن يفوتني، فإن احتبست عن ذلك حططت من الكراء لكل يوم احتبسته كذا و كذا، و أنه حبسني عن ذلك اليوم كذا و كذا يوما، 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فاسد وفّه كراه، فلما قام الرجل أقبل إلي أبو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شرطه هذا جائز ما لم يحط بجميع كراه</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 و لعل نظر القاضي في حكمه بفساد الشرط أنه غير مقدور، إذ لا </w:t>
      </w:r>
    </w:p>
    <w:p>
      <w:pPr>
        <w:pStyle w:val="BookText"/>
        <w:rPr/>
      </w:pPr>
      <w:r>
        <w:rPr>
          <w:rFonts w:ascii="Amiri" w:hAnsi="Amiri" w:eastAsia="Amiri" w:cs="Amiri"/>
          <w:color w:val="111111"/>
          <w:sz w:val="28"/>
          <w:sz w:val="28"/>
          <w:szCs w:val="28"/>
          <w:rtl w:val="true"/>
          <w:lang w:bidi="ar-SA"/>
        </w:rPr>
        <w:t xml:space="preserve">و لو قال إن لم توصلني فلا أجرة لك فإن كان على وجه الشرطية بأن يكون متعلق الإجارة هو الإيصال الكذائي فقط و اشترط عليه عدم الأجرة على تقدير المخالفة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الشرط المذكور مؤكدا لمقتضى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عروض الحوادث المانعة عن الوصول إلى المقاصد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القدرة إنما هو الجهات الظاهرة المعلومة بحسب القرائن لا الواقعة الثابتة في علم اللّه تعالى، لأن ظهور الموانع الواقعية توجب بطلان أصل الإجارة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أدلة الشروط و عمومها الشامل للمقام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العقد المعاوضي و الأغراض المعاملية في المعاوضات مطلقا، انما هو جعل العوض بإزاء المعوض في مقام نفس الإنشاء و مرتبة التسليم، بحيث لو لم يسلم المعوض فلا عوض حينئذ من حيث القرار المعاملي الشامل لإنشائه و تسليمه، فيصير ذكر عدم الأجرة على فرض عدم الإيصال الكذائي مؤكدا للمدلول العرفي من عقد الإجارة، و مبينا للازمه من حيث الغرض المعاملي المعاوضي، و ليس ذلك شيئا خارجا عن حقيقة العقد بما هو المتعارف بين الناس، فلا محالة يكون مؤكدا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أشكل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الاقدام المعاملي انما هو على التحفظ على المال، فإذا سقط المسمى بالشرط فلا بد من ثبوت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لو لم يكن من العامل إقدام في ضمن عقد الإجارة على سقوط الأجرة مطلقا مع المخالفة، و قبوله بشرط عدم الأجرة مع المخالفة إقدام منه على ذلك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الإقدام المعاملي و الغرض المعاوضي انما هو على التحفظ </w:t>
      </w:r>
    </w:p>
    <w:p>
      <w:pPr>
        <w:pStyle w:val="BookText"/>
        <w:rPr/>
      </w:pPr>
      <w:r>
        <w:rPr>
          <w:rFonts w:ascii="Amiri" w:hAnsi="Amiri" w:eastAsia="Amiri" w:cs="Amiri"/>
          <w:color w:val="111111"/>
          <w:sz w:val="28"/>
          <w:sz w:val="28"/>
          <w:szCs w:val="28"/>
          <w:rtl w:val="true"/>
          <w:lang w:bidi="ar-SA"/>
        </w:rPr>
        <w:t xml:space="preserve">و إن كان على وجه القيدية بأن جعل كلتا الصورتين موردا للأجرة إلا أن في الصورة الثانية بلا 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المال بأي وجه أمكن، و شرط عدم الأجرة انما يسقط الأجرة المسماة دون أجرة المثل، فهي ثابتة بمقتضى الإقدام المعاملي الحاصل على التحفظ على المال و عدم المجانية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المتفاهم عرفا من مثل هذا الشرط في نظائر المقام عدم شي‌ء له أصلا لا أجرة المسمى و لا المثل ترغيبا له على الاهتمام بإتيان العمل المستأجر عليه، و لو فرض ثبوت أجرة المثل فهو قد يوجب التساهل و التواني لعلم الأجير بأن عمله لا يذهب هدرا و إن تواني و تساهل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مخالف لما في ذيل صحيح الحلبي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هذا جائز ما لم يحط بجميع 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يستفاد من مفهومه ان شرط إسقاط جميع الأجرة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منه على فرض ثبوت المفهوم له انما هو ما إذا رجع إلى الفرع الآتي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بلا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ينحل العقد إلى إجارتين، إجارة على شي‌ء مع الأجرة و إجارة على شي‌ء آخر بلا أجرة و يأتي تفصيل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بلا أجرة إن وصلتني في غير الوقت المخصوص، فإن كان المقصود منها الإجارة حدوثا و بقاء مع عدم الأجرة و الالتفات إلى أن الإجارة معاوضة خاصة، فلا ينبغي أن يصدر هذا من العاقل، لأنه تناقض واضح و بطلانه غني عن البيان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الإجارة حدوثا فقط و قصد الهبة المجانية بقاء، و هذا ممكن ثبوتا و إثباتا إن كانت قرينة معتبرة عليه في مقام الإثبات، و تسالما عليه، و المفروض عدمها بحيث يعتمد عليها في المحاورات عرفا</w:t>
      </w:r>
      <w:r>
        <w:rPr>
          <w:rFonts w:eastAsia="Amiri" w:cs="Amiri" w:ascii="Amiri" w:hAnsi="Amiri"/>
          <w:color w:val="111111"/>
          <w:sz w:val="28"/>
          <w:szCs w:val="28"/>
          <w:rtl w:val="true"/>
          <w:lang w:bidi="ar-SA"/>
        </w:rPr>
        <w:t xml:space="preserve">. </w:t>
      </w:r>
      <w:bookmarkStart w:id="51" w:name="pg12243_111789"/>
    </w:p>
    <w:p>
      <w:pPr>
        <w:pStyle w:val="BookText"/>
        <w:rPr/>
      </w:pPr>
      <w:bookmarkEnd w:id="51"/>
      <w:r>
        <w:rPr>
          <w:rFonts w:ascii="Amiri" w:hAnsi="Amiri" w:eastAsia="Amiri" w:cs="Amiri"/>
          <w:color w:val="111111"/>
          <w:sz w:val="28"/>
          <w:sz w:val="28"/>
          <w:szCs w:val="28"/>
          <w:rtl w:val="true"/>
          <w:lang w:bidi="ar-SA"/>
        </w:rPr>
        <w:t xml:space="preserve">يكون باطلا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 هذه الصورة مراد المشهور القائلين بالبطلان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الأولى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شرط سقوط الأجرة إن لم يوصله لم يجز</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6662617_417432637"/>
      <w:bookmarkStart w:id="53" w:name="_Toc19"/>
      <w:bookmarkEnd w:id="52"/>
      <w:r>
        <w:rPr>
          <w:rtl w:val="true"/>
        </w:rPr>
        <w:t xml:space="preserve">مسألة </w:t>
      </w:r>
      <w:r>
        <w:rPr/>
        <w:t>13</w:t>
      </w:r>
      <w:r>
        <w:rPr>
          <w:rtl w:val="true"/>
        </w:rPr>
        <w:t xml:space="preserve">: </w:t>
      </w:r>
      <w:r>
        <w:rPr>
          <w:rtl w:val="true"/>
        </w:rPr>
        <w:t>إذا استأجر منه دابة لزيارة النصف من شعبان مثلا</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منه دابة لزيارة النصف من شعبان مثلا و لكن لم يشترط على المؤجر ذلك و لم يكن على وجه العنوانية أيضا و اتفق أنه لم يوصله، لم يكن له خيار الفسخ، و عليه تمام المسمى من الأجرة، و إن لم يوصله إلى كربلاء أصلا سقط من المسمى بحساب ما بقي و استحق بمقدار</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الإجارة حقيقة حدوثا و بقاء و شرط إسقاط الأجرة عن رضى و طيب نفس، و هذا أيضا صحيح ثبوتا و إثباتا مع وجود قرينة على استظهاره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أنه من أي الأقسام؟ و مقتضى أصالة الصحة، الصحة أيضا لو لم يكن ظاهرا في القسم الأول، و كذا الكلام 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بلا 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انحلت الإجارة إلى إجارتين، إجارة خاصة في يوم كذا بمقدار معين، و إجارة أخرى في يوم آخر بلا أجرة، تبطل الثانية إن كان من القسم الأول مما مر من الأقسام الأربعة، و لكنه خلاف المتعارف و بعيد عن الإجارة الدائرة بين الناس و لا تبطل الإجارة الأولى للأصل بعد عدم دليل على البطلان، و إن لم تنحل إلى إجارتين عرفا بل كانت حصة خاصة من الإجارة بحيث يسري عدم الأجرة إلى ذات تلك الحصة فتصير تلك الحصة الخاصة من الذات من الإجارة بلا أجرة، فيبطل أصل الإجارة حينئذ، و على هذا تكون عبارته كعبارة جمع من الفقهاء قاصرة عن إفادة المطلوب، و ان كان مورد البطلان المردد بين ما فيه الأجرة و ما لا أجرة فيه لا بنحو إجارتين كما في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بناء المشهور على اتباع النص مهما أمكنهم ذلك، انما هو الصورة الأولى تبعا منهم لظاهر ما مر من قول أبي جعفر عليه السّلام في الصحيح</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هذا جائز ما لم يحط بجميع كراه</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 و كذا ظاهر ما نسب إليهم من </w:t>
      </w:r>
    </w:p>
    <w:p>
      <w:pPr>
        <w:pStyle w:val="BookText"/>
        <w:rPr/>
      </w:pPr>
      <w:r>
        <w:rPr>
          <w:rFonts w:ascii="Amiri" w:hAnsi="Amiri" w:eastAsia="Amiri" w:cs="Amiri"/>
          <w:color w:val="111111"/>
          <w:sz w:val="28"/>
          <w:sz w:val="28"/>
          <w:szCs w:val="28"/>
          <w:rtl w:val="true"/>
          <w:lang w:bidi="ar-SA"/>
        </w:rPr>
        <w:t xml:space="preserve">ما يوصله إلى كربلاء أصلا سقط من المسمى بحساب ما بقي و استحق بمقدار ما مضى، و الفرق بين هذه المسألة و ما مر في المسألة السابقة أن الإيصال هنا غرض وداع، و فيما مرّ قيد أو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قولهم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 سقوط الأجرة إن لم يوصل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مع بطلان الإجارة يصح جعالة أو صلحا أو إباحة معوضة كما مر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ان المقصود المعاملي إما قيد مقوم للمعاملة، أو شرط خارجي عنها، أو من مجرد الداعي لإيجادها، و تخلف الأول يوجب البطلان، و تخلف الثاني يوجب الخيار، و أما الثالث فتخلفه لا يوجب شيئا أبدا كل ذلك باتفاق العقلاء فضلا عن الفقهاء، و يأتي تفصيل هذه الفروع في المسائل الآتية</w:t>
      </w:r>
      <w:r>
        <w:rPr>
          <w:rFonts w:eastAsia="Amiri" w:cs="Amiri" w:ascii="Amiri" w:hAnsi="Amiri"/>
          <w:color w:val="111111"/>
          <w:sz w:val="28"/>
          <w:szCs w:val="28"/>
          <w:rtl w:val="true"/>
          <w:lang w:bidi="ar-SA"/>
        </w:rPr>
        <w:t xml:space="preserve">. </w:t>
      </w:r>
      <w:bookmarkStart w:id="54" w:name="pg12243_111791"/>
    </w:p>
    <w:p>
      <w:pPr>
        <w:pStyle w:val="Heading3"/>
        <w:numPr>
          <w:ilvl w:val="2"/>
          <w:numId w:val="1"/>
        </w:numPr>
        <w:rPr/>
      </w:pPr>
      <w:bookmarkStart w:id="55" w:name="__RefHeading___Toc6662619_417432637"/>
      <w:bookmarkStart w:id="56" w:name="_Toc20"/>
      <w:bookmarkEnd w:id="54"/>
      <w:bookmarkEnd w:id="55"/>
      <w:r>
        <w:rPr>
          <w:rtl w:val="true"/>
        </w:rPr>
        <w:t>فصل الإجارة من العقود اللازمة</w:t>
      </w:r>
      <w:bookmarkEnd w:id="56"/>
    </w:p>
    <w:p>
      <w:pPr>
        <w:pStyle w:val="Heading4"/>
        <w:numPr>
          <w:ilvl w:val="3"/>
          <w:numId w:val="1"/>
        </w:numPr>
        <w:rPr/>
      </w:pPr>
      <w:bookmarkStart w:id="57" w:name="__RefHeading___Toc6662621_417432637"/>
      <w:bookmarkStart w:id="58" w:name="_Toc21"/>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 xml:space="preserve">فصل الإجارة من العقود اللازمة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تنفسخ إلا بالتقابل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شرط الخيار لأحدهما، أو كليهما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اختار الفسخ، نعم الإجارة المعاطاتية جائزة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منهما الفسخ ما لم تلزم بتصرفهما أو تصرف أحدهما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الإطلاقات و العمومات، و نصوص خاصة منها صحيح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الرجل يتكارى من الرجل البيت أو السفينة سنة أو أكثر من ذلك أو أقل؟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الكراء لازم له إلى الوقت الذي تكاري إليه</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 و قد تعرضنا لإثبات أصالة اللزوم في كل عقد مطلقا في كتاب البيع بما لا مزيد عليه فراجع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مر في بحث الإقالة من أنها من الحقوق المجاملية بين الناس في عقودهم، قررها الشارع مضافا إلى بعض الإطلاقات الواردة في مقام التسهيل و التأليف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أقال مسلما أقال اللّه عثرته يوم القيامة</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 و ذكر البيع في بعض الاخبار </w:t>
      </w:r>
      <w:r>
        <w:rPr>
          <w:rStyle w:val="FootnoteAnchor"/>
          <w:rtl w:val="true"/>
        </w:rPr>
        <w:footnoteReference w:id="30"/>
      </w:r>
      <w:r>
        <w:rPr>
          <w:rFonts w:ascii="Amiri" w:hAnsi="Amiri" w:eastAsia="Amiri" w:cs="Amiri"/>
          <w:color w:val="111111"/>
          <w:sz w:val="28"/>
          <w:sz w:val="28"/>
          <w:szCs w:val="28"/>
          <w:rtl w:val="true"/>
          <w:lang w:bidi="ar-SA"/>
        </w:rPr>
        <w:t>، من باب الغالب لا التخصيص، لإباء العرف عن التخصيص هذا و إن قيل بأنها عقد مستأنف فلا ينبغي الإشكال حينئذ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 الشامل للمقام أيضا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جوازها مطلقا ما لم تلزم بإحدى الملزمات، و قد ناقشنا في </w:t>
      </w:r>
      <w:bookmarkStart w:id="59" w:name="pg12243_111792"/>
    </w:p>
    <w:p>
      <w:pPr>
        <w:pStyle w:val="BookText"/>
        <w:rPr/>
      </w:pPr>
      <w:bookmarkEnd w:id="59"/>
      <w:r>
        <w:rPr>
          <w:rFonts w:ascii="Amiri" w:hAnsi="Amiri" w:eastAsia="Amiri" w:cs="Amiri"/>
          <w:color w:val="111111"/>
          <w:sz w:val="28"/>
          <w:sz w:val="28"/>
          <w:szCs w:val="28"/>
          <w:rtl w:val="true"/>
          <w:lang w:bidi="ar-SA"/>
        </w:rPr>
        <w:t xml:space="preserve">فيما انتقل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6662623_417432637"/>
      <w:bookmarkStart w:id="61" w:name="_Toc22"/>
      <w:bookmarkEnd w:id="60"/>
      <w:r>
        <w:rPr>
          <w:rtl w:val="true"/>
        </w:rPr>
        <w:t xml:space="preserve">مسألة </w:t>
      </w:r>
      <w:r>
        <w:rPr/>
        <w:t>1</w:t>
      </w:r>
      <w:r>
        <w:rPr>
          <w:rtl w:val="true"/>
        </w:rPr>
        <w:t xml:space="preserve">: </w:t>
      </w:r>
      <w:r>
        <w:rPr>
          <w:rtl w:val="true"/>
        </w:rPr>
        <w:t>يجوز بيع العين المستأجرة قبل تمام مدة الإجارة</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العين المستأجرة قبل تمام مدة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تنفسخ الإجارة به، فتنتقل إلى المشتري مسلوبة المنفعة مدة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للمشتري مع جهله بالإجازة خيار فسخ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نقص</w:t>
      </w:r>
    </w:p>
    <w:p>
      <w:pPr>
        <w:pStyle w:val="BookText"/>
        <w:rPr/>
      </w:pPr>
      <w:r>
        <w:rPr>
          <w:rFonts w:ascii="Amiri" w:hAnsi="Amiri" w:eastAsia="Amiri" w:cs="Amiri"/>
          <w:color w:val="111111"/>
          <w:sz w:val="28"/>
          <w:sz w:val="28"/>
          <w:szCs w:val="28"/>
          <w:rtl w:val="true"/>
          <w:lang w:bidi="ar-SA"/>
        </w:rPr>
        <w:t>ذلك في بيع المعاطاة و استظهرنا اللزوم لو لا الإجماع المعتبر على الجواز و هو مشكوك التحقق و إن كان منقولا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المعاطاة فيها مساوقة للّزوم غالبا، لأنها تتحقق إما بالشروع في العمل في المقدرة بنفس العمل، أو بتسليم العين في المقدرة بالزمان، و كلاهما يستلزم جزء من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المطلقة للمالك، فله تقطيع ماله بأي وجه شاء و أراد، و الإطلاقات و العمومات، و نصوص خاصة منها مكاتبة أبي همام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كتب إلى أبي الحسن عليه السّلام في رجل استأجر ضيعة من رجل فباع المؤجر تلك الضيعة بحضرة المستأجر، و لم ينكر المستأجر البيع، و كان حاضرا له شاهدا، فمات المشتري و له ورثة هل يرجع ذلك الشي‌ء في ميراث الميت أو يثبت في يد المستأجر إلى أن تنقضي إجارته؟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في يد المستأجر الى أن تنقضي إجارته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نصوص خاصة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المنفعة تابعة للعين، فاذا زال عين ملك المالك لا وجه لتسلطه على المنفعة، فتكون الإجارة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المالك كان مسلطا على المنفعة تسلطا مرسلة مطلقة، و قد أخرج المنفعة عن ملكه بالإجارة بمقتضى سلطنته، و كان المقتضى لذلك موجودا و المانع عنه مفقودا حين الإجارة، فلا وجه لتوهم بطلانها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قاعدة نفي الضرر، لأن استيفاء المنفعة من أهم الأغراض </w:t>
      </w:r>
    </w:p>
    <w:p>
      <w:pPr>
        <w:pStyle w:val="BookText"/>
        <w:rPr/>
      </w:pPr>
      <w:r>
        <w:rPr>
          <w:rFonts w:ascii="Amiri" w:hAnsi="Amiri" w:eastAsia="Amiri" w:cs="Amiri"/>
          <w:color w:val="111111"/>
          <w:sz w:val="28"/>
          <w:sz w:val="28"/>
          <w:szCs w:val="28"/>
          <w:rtl w:val="true"/>
          <w:lang w:bidi="ar-SA"/>
        </w:rPr>
        <w:t xml:space="preserve">المنفعة 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ليس كسائر العيوب مما يكون المشتري معه مخيرا بين الرد و الأرش فليس له أن لا يفسخ و يطالب بالأرش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العيب الموجب للأرش ما كان نقصا في الشي‌ء في حد نفسه مثل العمى و العرج و كونه مقطوع اليد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مثل المقام الذي العين في حد نفسها</w:t>
      </w:r>
    </w:p>
    <w:p>
      <w:pPr>
        <w:pStyle w:val="BookText"/>
        <w:rPr/>
      </w:pPr>
      <w:r>
        <w:rPr>
          <w:rFonts w:ascii="Amiri" w:hAnsi="Amiri" w:eastAsia="Amiri" w:cs="Amiri"/>
          <w:color w:val="111111"/>
          <w:sz w:val="28"/>
          <w:sz w:val="28"/>
          <w:szCs w:val="28"/>
          <w:rtl w:val="true"/>
          <w:lang w:bidi="ar-SA"/>
        </w:rPr>
        <w:t>المعاملية النوعية بين الناس، فالحرمان عنه يوجب تزلزل العقد لفقدان هذا الغرض النوعي المعاملي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أن هذا الخيار خيار العيب و هو صحيح، لأن البناء الواقعي اللبي النوعي في المتعاملين على صحة المال الذي وصل إليهم و الانتفاع به، فهذا بناء واقعي لبي ذكر في اللفظ أو لم يذكر، و جميع المعاوضات تدور مدار هذا البناء الواقعي و التخلف عن ذلك عيب، سواء كان بنقص في الذات كما في العيب المعهود في البيع أو المنفعة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من خيار العيب المعهود يلزم التخيير بين الرد 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 في المتن و ليس كل خيار عيب يكون ذو الخيار فيه مخيرا بين الرد و أخذ الأرش، كما مر في خيار العيب فليكن المقام مما يتعين فيه الرد دون أخذ الأرش، لظهور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عليه، و بناء على هذا لا فرق بين أن يسمى هذا خيار العيب أو خيار تخلف الشرط اللبي البنائي، إذ لا ثمرة عملية بل و لا علمية فيه بعد عدم الأرش بالإجماع، و ان صح بتراض من الطرفين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كلماتهم في العيب الموجب للأرش و يقتضيه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أصل الخلقة فزاد أو نقص فهو عيب</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و غيره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عيب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علم المشتري أنها مستأجرة و مع ذلك أقدم على الشراء فليس له الفسخ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اعتقد كون مدة الإجارة كذا مقدارا فبان أنها أزيد له الخيار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فسخ المستأجر الإجارة رجعت المنفعة في بقية المدة إلى البائع لا إلى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اعتقد البائع و المشتري بقاء مدة الإجارة و أن العين مسلوبة المنفعة إلى زمان كذا و تبين أن المدة منقضية، فهل منفعة تلك المدة للبائع حيث إنه كأنه شرط كونها مسلوبة المنفعة إلى زمان كذا أو للمشتري لأنها تابعة للعين ما لم تفرز بالنقل الى الغير أو بالاستثناء و المفروض عدمها؟</w:t>
      </w:r>
    </w:p>
    <w:p>
      <w:pPr>
        <w:pStyle w:val="BookText"/>
        <w:rPr/>
      </w:pPr>
      <w:r>
        <w:rPr>
          <w:rFonts w:ascii="Amiri" w:hAnsi="Amiri" w:eastAsia="Amiri" w:cs="Amiri"/>
          <w:color w:val="111111"/>
          <w:sz w:val="28"/>
          <w:sz w:val="28"/>
          <w:szCs w:val="28"/>
          <w:rtl w:val="true"/>
          <w:lang w:bidi="ar-SA"/>
        </w:rPr>
        <w:t xml:space="preserve">وجهان، و الأقوى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لو كان فيها عيب في حد نفسها و لم يوجب ذلك نقصانا في المنفعة لا يوجب ذلك خيارا للمستأجر لفرض عدم الضرر و النقص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علمه بذلك أقدم على تسلم العين مسلوبة المنفعة، و أقدم على الضرر، فلا وجه للخيار كما في خيار العيب في البيع إن أقدم المشتري على الاشتراء مع علمه بالعيب، و تقدم تفصيله في كتاب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النقص و الضرر حينئذ من دون اقدام عليه، فلا بد من تداركه بالخيار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البيع وقع على العين المسلوبة المنفعة مدة خاصة، و قد استوفاها البائع في تلك المدة في ظرف إطلاق ملكيته و إرسالها فالمقتضي لذلك الاستيفاء الخاص كان موجودا و المانع عنه مفقودا فلا يبقى بعد ذلك موضوع لقاعدة تبعية النماء للملك، لأنها تجري فيما إذا لم تستوف المنفعة بوجه صحيح شرعي و إلا فلا مجرى لها كما هو معلوم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تبعية النماء للملك ما لم يفرز أو لم يستوف استيفاء واقعيا، </w:t>
      </w:r>
    </w:p>
    <w:p>
      <w:pPr>
        <w:pStyle w:val="BookText"/>
        <w:rPr/>
      </w:pPr>
      <w:r>
        <w:rPr>
          <w:rFonts w:ascii="Amiri" w:hAnsi="Amiri" w:eastAsia="Amiri" w:cs="Amiri"/>
          <w:color w:val="111111"/>
          <w:sz w:val="28"/>
          <w:sz w:val="28"/>
          <w:szCs w:val="28"/>
          <w:rtl w:val="true"/>
          <w:lang w:bidi="ar-SA"/>
        </w:rPr>
        <w:t xml:space="preserve">نعم، لو شرطا كونها مسلوبة المنفعة إلى زمان كذا بعد اعتقاد بقاء المدة كان لما ذكر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بناء على ما هو الأقوى من رجوع المنفعة في الصورة السابقة إلى المشتري فهل للبائع الخيار أو لا؟ وجهان، لا يخلو أولهما من قوة خصوصا إذا أوجب ذلك له الغبن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بيعت العين المستأجرة على غير المستأجر، أما لو بيعت عليه ففي انفساخ الإجارة وجهان، أقواهما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على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المناط في الافراز و الاستيفاء الواقعي منهما لا الاعتقادي مع تبين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الشرط له موضوعية خاصة حينئذ، و لكنه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يشترط كون المنفعة للبائع في تلك المدة إلا بعنوان الإجارة التي تبين عدمها، فبقي قاعدة تبعية النماء للملك حينئذ بلا مقيد و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استثنى المدة مطلقا و لو لم تكن بعنوان الإجارة صح الاستثناء حينئذ، و ليس للمشتري شي‌ء من المنفعة في تلك المدة، و لعل مراده قدّس سرّه ذلك و ان قصرت عبارته عن افادته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ثبوت الخيار في هذه الصورة لأدلة خيار الغبن الشاملة لكل معاوضة، كما لا وجه لعدم الخيار في غير هذه الصورة لأصالة اللزوم بعد عدم دليل على الخيار، لا من الإجماع و لا من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جواز لبيع العين المستأجرة إلى نفس المستأجر فيصح، للأصل و الإطلاق و الاتفاق، و أما صحة الإجارة و عدم انفساخها فهو المشهور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للانفساخ وجوه كلها باطلة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جامع المقاصد من انه كما لا يمكن نكاح المملوكة، و لا بقاء النكاح بعد الملك، فكذا ملك العين يمنع عن بقاء ملك المنافع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الثمن و الأجرة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ملكه للمنفعة في مدة تلك الإجارة لو فسخ البيع بأحد أسبابه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قيل بانفساخ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عرض ملك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الفارق لأن الزوجية و الملكية شرعا متقابلان لا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ملكية العين و ملكية المنافع، فلا دليل على تقابلهما لا من العقل و لا من النقل و لا من الاعتبار الصحيح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أيضا ان المنفعة نماء الملك و تابعة له، و حيث ان المستأجر صار مالكا للعين فتصير الأجرة في مقابل نماء ملكه، فتكون المعاوضة على مال المالك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ان المنفعة كانت للبائع و قد استوفى عوضها بملكيته المطلقة المرسلة، فالأجرة وقعت من المستأجر للبائع لا من المستأجر لنفسه حتى يلزم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الأردبيلي من ان النماء تابع للملك، فيلزم مالكية المستأجر له من هذه الجهة، و المفروض انه مالك له من حيث الإجارة أيضا، فيلزم اجتماع ملكين على مملوك واحد و اجتماع علتين على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اختلاف الحيثية و الجهة يرفع هذه الغائلة كما هو واضح، و لعمري ان مثل هذه الشبهات لا ينبغي أن تصدر من الأفاضل، فكيف بالأكابر فإحتمال الانفساخ لأجل هذه الشبهات ضعيف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السبب المقتضي لتعدد المسبب لا محالة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حينئذ موضوعان مختلفان لا ربط لأحدهما بالآخر، و يكون لكل منهما حكمه</w:t>
      </w:r>
      <w:r>
        <w:rPr>
          <w:rFonts w:eastAsia="Amiri" w:cs="Amiri" w:ascii="Amiri" w:hAnsi="Amiri"/>
          <w:color w:val="111111"/>
          <w:sz w:val="28"/>
          <w:szCs w:val="28"/>
          <w:rtl w:val="true"/>
          <w:lang w:bidi="ar-SA"/>
        </w:rPr>
        <w:t xml:space="preserve">. </w:t>
      </w:r>
      <w:bookmarkStart w:id="62" w:name="pg12243_111797"/>
    </w:p>
    <w:p>
      <w:pPr>
        <w:pStyle w:val="BookText"/>
        <w:rPr/>
      </w:pPr>
      <w:bookmarkEnd w:id="62"/>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 الزوجة من المنفعة في تلك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الزوج المستأجر بعد شرائه لتلك العين، و إن كانت مما لا ترث الزوجة منه بخلاف ما لو قيل بالانفساخ بمجرد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المشتري بالأجرة لو تلف العين بعد قبضها و قبل انقضاء مدة الإجارة، فإن تعذر استيفاء المنفعة يكشف عن بطلان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يوجب الرجوع بالعوض و إن كان تلف العين عليه</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6662625_417432637"/>
      <w:bookmarkStart w:id="64" w:name="_Toc23"/>
      <w:bookmarkEnd w:id="63"/>
      <w:r>
        <w:rPr>
          <w:rtl w:val="true"/>
        </w:rPr>
        <w:t xml:space="preserve">مسألة </w:t>
      </w:r>
      <w:r>
        <w:rPr/>
        <w:t>2</w:t>
      </w:r>
      <w:r>
        <w:rPr>
          <w:rtl w:val="true"/>
        </w:rPr>
        <w:t xml:space="preserve">: </w:t>
      </w:r>
      <w:r>
        <w:rPr>
          <w:rtl w:val="true"/>
        </w:rPr>
        <w:t>لو وقع البيع و الإجارة في زمان واحد</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البيع و الإجارة في زمان واحد كما لو باع العين مالكها على شخص و آجرها وكيله على شخص آخر و اتفق وقوعهما في زمان واحد، فهل يصحان معا و يملكها المشتري مسلوبة المنفعة كما لو سبقت الإجارة، أو يبطلان معا للتزاحم في ملكية المنفعة، أو يبطلان معا بالنسبة إلى تمليك المنفعة فيصح البيع على أنها مسلوبة المنفعة تلك المدة فتبقى المنفعة على ملك البائع؟ وجوه، أقواها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التزاحم فإن البائع لا يملك المنفعة و إنما يملك العين و ملكية العين توجب ملكية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إرثها مما تركه الزوج و ليست المنفعة مما لا ترثها الزوجة، و أما بناء على الانفساخ فتكون المنفعة تابعة للعين، فحيث لا ترث من العين لا ترث منها أيضا لفرض انها غير مستوفاة بناء على الانفساخ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شامل لكلتا صورتي انفساخ الإجارة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تقدير الانفساخ بالبيع تعود إليه في ضمن الأجرة من زمان البيع فهذه الثمرة ساقطة على كلا التقديرين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فإن المالك له ما لان العين و المنفعة، و له أن يتصرف فيهما بما شاء و أراد، سواء كان تصرفه فيهما عرضيا أم طوليا، و قد مر أن تبعية النماء للملك انما تكون فيما إذا لم يفرز، و أما مع الأفراز فلا موضوع للتعبية كما هو واضح</w:t>
      </w:r>
      <w:r>
        <w:rPr>
          <w:rFonts w:eastAsia="Amiri" w:cs="Amiri" w:ascii="Amiri" w:hAnsi="Amiri"/>
          <w:color w:val="111111"/>
          <w:sz w:val="28"/>
          <w:szCs w:val="28"/>
          <w:rtl w:val="true"/>
          <w:lang w:bidi="ar-SA"/>
        </w:rPr>
        <w:t xml:space="preserve">. </w:t>
      </w:r>
      <w:bookmarkStart w:id="65" w:name="pg12243_111798"/>
    </w:p>
    <w:p>
      <w:pPr>
        <w:pStyle w:val="BookText"/>
        <w:rPr/>
      </w:pPr>
      <w:bookmarkEnd w:id="65"/>
      <w:r>
        <w:rPr>
          <w:rFonts w:ascii="Amiri" w:hAnsi="Amiri" w:eastAsia="Amiri" w:cs="Amiri"/>
          <w:color w:val="111111"/>
          <w:sz w:val="28"/>
          <w:sz w:val="28"/>
          <w:szCs w:val="28"/>
          <w:rtl w:val="true"/>
          <w:lang w:bidi="ar-SA"/>
        </w:rPr>
        <w:t xml:space="preserve">المنفعة للتبعية و هي متأخرة عن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6662627_417432637"/>
      <w:bookmarkStart w:id="67" w:name="_Toc24"/>
      <w:bookmarkEnd w:id="66"/>
      <w:r>
        <w:rPr>
          <w:rtl w:val="true"/>
        </w:rPr>
        <w:t xml:space="preserve">مسألة </w:t>
      </w:r>
      <w:r>
        <w:rPr/>
        <w:t>3</w:t>
      </w:r>
      <w:r>
        <w:rPr>
          <w:rtl w:val="true"/>
        </w:rPr>
        <w:t xml:space="preserve">: </w:t>
      </w:r>
      <w:r>
        <w:rPr>
          <w:rtl w:val="true"/>
        </w:rPr>
        <w:t>لا تبطل الإجارة بموت المؤجر و لا بموت المستأجر على الأقوى</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الإجارة بموت المؤجر و لا بموت المستأجر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التبعية لا موضوع لها مع الإجارة لأنها إفراز للنماء عن التبعية، فكل تبعية للنماء انما يلحظ بالنسبة إلى العين إن لم تكن إجارة في البين، فهي متأخرة عن الإجارة اعتبارا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مشايخنا الإشكال على قول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التقدم و التأخر بين تمليك العين و تمليك المنفعة طبيعي لا زماني و التقدم و التأخر الطبيعي لا ينافي التقارن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ملك المنفعة بمقتضى التبعية متأخر عن ملك العين بالبيع لا عن الإجارة، لأن الإجارة و إن كانت في عرض البيع المتقدم على ملك المنفعة إلا ان ما في المتقدم على شي‌ء ليس متقدما على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الإجارة لها المعية مع البيع بالزمان لا بالطبع لأن المعية بالطبيعة إنما هي بين معلولي علة واحدة لا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الخدشة الخلط بين التكوينيات المتحققة الخارجية و الاعتباريات العرفية و العقلائية، و الخلط بين العرفيات المبنية عليها الفقه و الدقيات العقلية التي لا ربط لها بالفقه، و إذا راجعنا في المقام متعارف الناس يقولون وصلت العين إلى المشتري مسلوبة المنفعة لقاعدة سلطنة المالك على ماله، و منفعة ماله فأفرز كلا منهما بما شاء و أراد و استوفى عوض كل من مالية بمعاوضة مستقلة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لوقوعها جامعة للشرائط مقتضية للدوام إلى المدة المعينة من غير دليل على انفساخها بالموت من عقل أو نقل، فمقتضى الاستصحاب و أصالة اللزوم و الإطلاقات و العمومات الصحة 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استدل به على البطلان أمور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كلها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المنفعة تابع لملك العين، فإذا زال ملك العين بالموت يبطل ملك المنفعة أيضا فتبطل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مالكا للمنفعة ملكية مرسلة مطلقة فاستوفى عوض ملكه في مدة معينة جامعا للشرائط حين الاستيفاء فلا وجه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المستأجر رضي بأن يستوفي المنفعة من ملك المؤجر فقط فتنفسخ الإجارة مع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حين الإجارة كانت المنفعة ملكا للمؤجر ملكية مرسلة مطلقة، فالاستيفاء يكون من ملك المؤجر و إن تبدل مالك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الهمداني الذي استدل به على الصحة تارة و على البطلان أخرى، و هو على نسخة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أضبط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عليه السّلام سألته عن امرأة آجرت ضيعتها عشر سنين على أن تعطي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سنة عند انقضائها لا يقدم لها شي‌ء من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يمض الوقت </w:t>
      </w:r>
      <w:r>
        <w:rPr>
          <w:rStyle w:val="FootnoteAnchor"/>
          <w:rtl w:val="true"/>
        </w:rPr>
        <w:footnoteReference w:id="34"/>
      </w:r>
      <w:r>
        <w:rPr>
          <w:rFonts w:ascii="Amiri" w:hAnsi="Amiri" w:eastAsia="Amiri" w:cs="Amiri"/>
          <w:color w:val="111111"/>
          <w:sz w:val="28"/>
          <w:sz w:val="28"/>
          <w:szCs w:val="28"/>
          <w:rtl w:val="true"/>
          <w:lang w:bidi="ar-SA"/>
        </w:rPr>
        <w:t>، فماتت قبل ثلاث سنين أو بعدها، هل يجب على ورثتها إنفاذ الإجارة إلى الوقت أم تكون الإجارة منقضية بموت المرأة؟</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وقت مسمى لم يبلغ فماتت فلورثتها تلك الإجارة، فإن لم تبلغ ذلك الوقت و بلغت ثلثه أو نصفه أو شيئا منه فتعطي ورثتها بقدر ما بلغت من ذلك الوقت إن شاء اللّه</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و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يمض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إنفاذ الإجارة إلى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أصل الإجارة و وقتها، فيصير جواب الامام عليه السّلام حينئذ</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فلورثتها تلك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لهم إمضاؤها وردها لفرض انفساخها بموت المؤجر،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فتعطى ورثتها بقدر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تعطى بقدر إرثهم لانفساخ </w:t>
      </w:r>
    </w:p>
    <w:p>
      <w:pPr>
        <w:pStyle w:val="BookText"/>
        <w:rPr/>
      </w:pPr>
      <w:r>
        <w:rPr>
          <w:rFonts w:ascii="Amiri" w:hAnsi="Amiri" w:eastAsia="Amiri" w:cs="Amiri"/>
          <w:color w:val="111111"/>
          <w:sz w:val="28"/>
          <w:sz w:val="28"/>
          <w:szCs w:val="28"/>
          <w:rtl w:val="true"/>
          <w:lang w:bidi="ar-SA"/>
        </w:rPr>
        <w:t xml:space="preserve">نعم، في إجارة العين الموقوفة إذا آجر البطن السابق تبطل بموته بعد الانتقال الى البطن اللاحق، لأن الملكية محدودة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ما لو كانت المنفعة موصى بها للمؤجر ما دام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ما إذا كان المؤجر هو المتولي للوقف و آجر لمصلحة البطون إلى مدة، فإنها لا تبطل بموته و لا بموت البطن الموجود حال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تبطل إذا آجر نفسه للعمل بنفسه من</w:t>
      </w:r>
    </w:p>
    <w:p>
      <w:pPr>
        <w:pStyle w:val="BookText"/>
        <w:rPr/>
      </w:pPr>
      <w:r>
        <w:rPr>
          <w:rFonts w:ascii="Amiri" w:hAnsi="Amiri" w:eastAsia="Amiri" w:cs="Amiri"/>
          <w:color w:val="111111"/>
          <w:sz w:val="28"/>
          <w:sz w:val="28"/>
          <w:szCs w:val="28"/>
          <w:rtl w:val="true"/>
          <w:lang w:bidi="ar-SA"/>
        </w:rPr>
        <w:t>الإجارة، فيكون الحديث على هذا دليل على انفساخ الإجارة و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بالوقت في جميع موارد كلمات السائل الوقت المضروب لدفع الأجرة، لا مدة أصل الإجارة، و تكون كلمة اللام 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فلورثتها تلك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الاختصاص،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الإجارة لهم لقيامهم مقام مورثهم، و ليس لهم حينئذ نقض الإجارة و ردها، كما ليس للمورّث ذلك و حينئذ يكون دليلا لصحة الإجارة و مع هذين الاحتمالين لا مجال للاستدلال بالخبر لا على البطلان و لا على الصحة، فلا بد حينئذ من الرجوع إلى الأصل و العمومات الدالة على الصحة و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بزمان حياة البطن السابق فيكون تصرفه فيما بعد موته فضوليا فإن أمضاه البطن اللاحق يصح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ملكية كل بطن للمنافع مرسلة مطلقة كملكية نفس المالك، فكما لا تبطل الإجارة بموت نفس المالك فكذا في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تلاحق البطون و فرض الملكية للجميع يمنع عن الملكية المرسلة المطلقة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تصرفه فيما بعد موته أيضا فضوليا تكون صحته دائرة مدار اجازة الورثة لانتقال المال إليهم حينئذ</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كعين المالك في أن ولايته تقتضي التصرف المطلق و المرسل غير المحدود بحد 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خدمة أو غيرها، فإنه إذا مات لا يبقى محل للإجارة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مات المستأجر الذي هو محل العمل من خدمة أو عمل آخر متعلق به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جعل العمل في ذمته لا تبطل الإجارة بموته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يستوفي من تركته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بالنسبة إلى المستأجر إذا لم يكن محلا للعمل بل كان مالكا له على المؤجر، كما إذا آجره للخدمة من غير تقييد بكونها له، فإنه إذا مات تنتقل الى وارثه فهم يملكون عليه ذلك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آجر الدار و اشترط على المستأجر سكناه بنفسه لا تبطل بموته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للمؤجر خيار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اعتبر سكناه على وجه القيدية تبطل بموته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التقييد بنحو وحدة المطلوب، و أما إن كان بنحو تعدد المطلوب فلا تبطل الإجارة، و يستوفي من تركته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ظاهر حينئذ في وحدة المطلوب، و أما لو كانت في البين قرينة معتبرة على أنه من تعدد المطلوب فلا تبطل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في الذمة، و الذمة لا تبطل بالموت، بل تعتبر عرفا و شرعا و لو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كل حق تعلق بالذمة خالقيا كان أو خلقيا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الإرث الشامل لهذا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الاشتراط بنحو تعدد المطلوب لا بنحو وحدة المطلوب و الا فتبطل، لأنه حينئذ من التقييد الحقيقي، فلا موضوع للصحة مع فقده كما يأتي منه رحمه اللّه في ذيل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هذا من تخلف الشرط و لاختلاف الأغراض المعاملية بمثل هذه الشروط، سواء كانت مذكورة في العقد أو وقع العقد مبنيا عليها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بناء على هذا من القيد المقوّم، و لا ريب في انعدام الشي‌ء </w:t>
      </w:r>
      <w:bookmarkStart w:id="68" w:name="pg12243_111802"/>
    </w:p>
    <w:p>
      <w:pPr>
        <w:pStyle w:val="Heading4"/>
        <w:numPr>
          <w:ilvl w:val="3"/>
          <w:numId w:val="1"/>
        </w:numPr>
        <w:rPr/>
      </w:pPr>
      <w:bookmarkStart w:id="69" w:name="__RefHeading___Toc6662629_417432637"/>
      <w:bookmarkStart w:id="70" w:name="_Toc25"/>
      <w:bookmarkEnd w:id="68"/>
      <w:bookmarkEnd w:id="69"/>
      <w:r>
        <w:rPr>
          <w:rtl w:val="true"/>
        </w:rPr>
        <w:t xml:space="preserve">مسألة </w:t>
      </w:r>
      <w:r>
        <w:rPr/>
        <w:t>4</w:t>
      </w:r>
      <w:r>
        <w:rPr>
          <w:rtl w:val="true"/>
        </w:rPr>
        <w:t xml:space="preserve">: </w:t>
      </w:r>
      <w:r>
        <w:rPr>
          <w:rtl w:val="true"/>
        </w:rPr>
        <w:t>إذا آجر الولي أو الوصي الصبي المولّى عليه مدة</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الولي أو الوصي الصبي المولّى عليه مدة تزيد على زمان بلوغه و رشده، بطلت في المتيقن بلوغه فيه، بمعنى أنها موقوفة على إجازته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صحت واقعا و ظاهرا بالنسبة إلى المتيقن صغره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ظاهرا بالنسبة إلى المحتمل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بلغ له أن يفسخ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فحكم بلزومها عليه لوقوعها من أهلها في محلها في وقت لم يعلم لها مناف،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اقتضت المصلحة اللازمة مراعاة إجارته مدة زائدة على زمان</w:t>
      </w:r>
    </w:p>
    <w:p>
      <w:pPr>
        <w:pStyle w:val="BookText"/>
        <w:rPr/>
      </w:pPr>
      <w:r>
        <w:rPr>
          <w:rFonts w:ascii="Amiri" w:hAnsi="Amiri" w:eastAsia="Amiri" w:cs="Amiri"/>
          <w:color w:val="111111"/>
          <w:sz w:val="28"/>
          <w:sz w:val="28"/>
          <w:szCs w:val="28"/>
          <w:rtl w:val="true"/>
          <w:lang w:bidi="ar-SA"/>
        </w:rPr>
        <w:t>بانعدام مقوّمة و ما له دخل في ذاته حقيقيا كان أو اعتباريا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ولاية لهما بالنسبة إلى بعد البلوغ، فيكون التصرف غير مأذون فيه شرعا فيتوقف على إجازة من له الحق، كما في جميع العقود الفضولية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هو الولاية الشرعية و فقد المانع عنها، فلا بد من الصحة و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البلوغ و الولاية و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بذلك لوقوع الإجارة من أهلها و في محلها في وقت لم يعلم لها مناف فتستصحب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الجواهر الرد عليها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بالنسبة إلى الحال المفروض ليس من أهلها، و لا في محلها و الجهل لا مدخلية له في تغيير حكم الموضوع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النزاع إنه كما ان أصل ولاية الولي محدودة بكمال المولّى عليه، و تنقطع ولايته بعد كماله، هل تكون تصرفاته التي تقع في المولّى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أو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فعلية ولايته جامعة للشرائط هكذا أيضا فتكون محدودة بعروض الكمال؟ مقتضى الأصل و الإطلاق عدمه، و لا ملازمة من عقل أو نقل بين تحديد أصل الولاية بحد خاص و تحديد التصرف الصحيح الواقع فيها بذلك، بل مقتضى الأصل عدمها فما اختاره الشيخ رحمه اللّه، و تبعه سيد </w:t>
      </w:r>
      <w:bookmarkStart w:id="71" w:name="pg12243_111803"/>
    </w:p>
    <w:p>
      <w:pPr>
        <w:pStyle w:val="BookText"/>
        <w:rPr/>
      </w:pPr>
      <w:bookmarkEnd w:id="71"/>
      <w:r>
        <w:rPr>
          <w:rFonts w:ascii="Amiri" w:hAnsi="Amiri" w:eastAsia="Amiri" w:cs="Amiri"/>
          <w:color w:val="111111"/>
          <w:sz w:val="28"/>
          <w:sz w:val="28"/>
          <w:szCs w:val="28"/>
          <w:rtl w:val="true"/>
          <w:lang w:bidi="ar-SA"/>
        </w:rPr>
        <w:t xml:space="preserve">البلوغ بحيث تكون إجارته أقل من تلك المدة خلاف مصلحته، تكون لازمة ليس له فسخها بعد بلوغه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الكلام في إجارة أملاكه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6662631_417432637"/>
      <w:bookmarkStart w:id="73" w:name="_Toc26"/>
      <w:bookmarkEnd w:id="72"/>
      <w:r>
        <w:rPr>
          <w:rtl w:val="true"/>
        </w:rPr>
        <w:t xml:space="preserve">مسألة </w:t>
      </w:r>
      <w:r>
        <w:rPr/>
        <w:t>5</w:t>
      </w:r>
      <w:r>
        <w:rPr>
          <w:rtl w:val="true"/>
        </w:rPr>
        <w:t xml:space="preserve">: </w:t>
      </w:r>
      <w:r>
        <w:rPr>
          <w:rtl w:val="true"/>
        </w:rPr>
        <w:t>إذا آجرت امرأة نفسها للخدمة مدة معينة فتزوجت قبل انقضائها لم تبطل الإجارة</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آجرت امرأة نفسها للخدمة مدة معينة فتزوجت قبل انقضائها لم تبطل الإجارة و إن كانت الخدمة منافية لاستمتاع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6662633_417432637"/>
      <w:bookmarkStart w:id="75" w:name="_Toc27"/>
      <w:bookmarkEnd w:id="74"/>
      <w:r>
        <w:rPr>
          <w:rtl w:val="true"/>
        </w:rPr>
        <w:t xml:space="preserve">مسألة </w:t>
      </w:r>
      <w:r>
        <w:rPr/>
        <w:t>6</w:t>
      </w:r>
      <w:r>
        <w:rPr>
          <w:rtl w:val="true"/>
        </w:rPr>
        <w:t xml:space="preserve">: </w:t>
      </w:r>
      <w:r>
        <w:rPr>
          <w:rtl w:val="true"/>
        </w:rPr>
        <w:t>إذا آجر عبده أو أمته للخدمة ثمَّ أعتقه لا تبطل الإجارة</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عبده أو أمته للخدمة ثمَّ أعتقه لا تبطل الإجارة بالعتق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له الرجوع على مولاه بعوض تلك الخدمة في بقية المدة،</w:t>
      </w:r>
    </w:p>
    <w:p>
      <w:pPr>
        <w:pStyle w:val="BookText"/>
        <w:rPr/>
      </w:pPr>
      <w:r>
        <w:rPr>
          <w:rFonts w:ascii="Amiri" w:hAnsi="Amiri" w:eastAsia="Amiri" w:cs="Amiri"/>
          <w:color w:val="111111"/>
          <w:sz w:val="28"/>
          <w:sz w:val="28"/>
          <w:szCs w:val="28"/>
          <w:rtl w:val="true"/>
          <w:lang w:bidi="ar-SA"/>
        </w:rPr>
        <w:t xml:space="preserve">مشايخنا </w:t>
      </w:r>
      <w:r>
        <w:rPr>
          <w:rStyle w:val="FootnoteAnchor"/>
          <w:rtl w:val="true"/>
        </w:rPr>
        <w:footnoteReference w:id="36"/>
      </w:r>
      <w:r>
        <w:rPr>
          <w:rFonts w:ascii="Amiri" w:hAnsi="Amiri" w:eastAsia="Amiri" w:cs="Amiri"/>
          <w:color w:val="111111"/>
          <w:sz w:val="28"/>
          <w:sz w:val="28"/>
          <w:szCs w:val="28"/>
          <w:rtl w:val="true"/>
          <w:lang w:bidi="ar-SA"/>
        </w:rPr>
        <w:t>، في المقام هو المتّبع مضافا إلى ظهور الاتفاق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ولايته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فيها أسهل لإطلاق قوله تعالى وَ لا تَقْرَبُوا مالَ الْيَتِيمِ إِلّا بِالَّتِي هِيَ أَحْسَنُ الشامل لهذه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لسلب المنفعة بوجه صحيح شرعي، فلا وجه لرجوعها بعد ذلك لفرض سلطنة المرأة على نفسها في مثل هذه الإجارة سلطنة مرسلة مطلقة، و قد جعلتها لغيرها و سلبيتها عن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الظاهر اتحاد هذه المسألة مع ما تقدم في 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الحج، من انه إذا نذر الزيارة قبل الاستطاعة ثمَّ استطاع من حيث الكبرى، فما بالهم اختلفوا في تلك المسألة و اتفقوا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وجه الوفاق في المقام صيرورة المنفعة متعلقة لحق الغير، فيرجع بالسبق الزماني حينئذ على حق الزوج، 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الحج الواجب بالنذر فاختلفوا فيها أيضا دون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 وقعت إجارة المرأة نفسها و تزويجها في آن واحد نظير 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 فالظاهر اتحاد الحكم في المسألتين فراجع و تأمل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كان مالكا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للأصل و العموم و الإطلاق و ظهور الاتفاق و القول بالخلاف لبعض الشافعية لا لأحد من أصحابنا الذين </w:t>
      </w:r>
    </w:p>
    <w:p>
      <w:pPr>
        <w:pStyle w:val="BookText"/>
        <w:rPr/>
      </w:pPr>
      <w:r>
        <w:rPr>
          <w:rFonts w:ascii="Amiri" w:hAnsi="Amiri" w:eastAsia="Amiri" w:cs="Amiri"/>
          <w:color w:val="111111"/>
          <w:sz w:val="28"/>
          <w:sz w:val="28"/>
          <w:szCs w:val="28"/>
          <w:rtl w:val="true"/>
          <w:lang w:bidi="ar-SA"/>
        </w:rPr>
        <w:t>لأنه كان مالكا لمنافعه أبدا و قد استوفاها بالنسبة إلى تلك المدة، فدعوى أنه فوّت على العبد ما كان له حال حريته،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نفقته في بقية المدة إن لم يكن شرط كونها على المستأجر و في المسألة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على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حيث استوفى بالإجارة منافعه فكأنه باق على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كسبه إن أمكن له الاكتساب لنفسه في غير زمان الخدمة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يمكن فمن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فعلى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أطبقوا على بطلانها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القواعد و لا دليل عليه بعد زوال الملكية و مقتضى أصالة البراءة عدم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التنظير عليل و لا أثر له بعد أصالة البراءة و انقطاع الملكية حقيقيا، و لا أظنه يلتزم به في مثله، و هو ما إذا أجر داره مدة ثمَّ باعها و احتاجت الدار إلى نفقة لإصلاحها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من شؤون التزام عقد الإجارة، فإن جهات حفظ العين و جعلها معرضا للاستفادة على المالك المجير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يكون هذا مورد النزاع، و الظاهر كونه من المسلمات لديهم و خارجا عن مورد البحث، فلا وجه لعده قولا في مقابل ما يأتي من القول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انطبق عليه عنوان المصالح العامة بأن يكون ترك الإنفاق عليه مهانة لعامة المسلمين، أو يرى ولي بيت المسلمين مصلحة في ذلك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فيه إن كان بقدر حفظ النفس و سد الرمق، و أما الزائد على </w:t>
      </w:r>
      <w:bookmarkStart w:id="76" w:name="pg12243_111805"/>
    </w:p>
    <w:p>
      <w:pPr>
        <w:pStyle w:val="BookText"/>
        <w:rPr/>
      </w:pPr>
      <w:bookmarkEnd w:id="76"/>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لم يكن اكتسابه في غير زمان الخدمة ففي كسبه و إن كان منافيا للخدمة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كسبه، و يتعلق مقدار ما يفوت منه من الخدمة بذمته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بيت المال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يبعد قوة الوجه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6662635_417432637"/>
      <w:bookmarkStart w:id="78" w:name="_Toc28"/>
      <w:bookmarkEnd w:id="77"/>
      <w:r>
        <w:rPr>
          <w:rtl w:val="true"/>
        </w:rPr>
        <w:t xml:space="preserve">مسألة </w:t>
      </w:r>
      <w:r>
        <w:rPr/>
        <w:t>7</w:t>
      </w:r>
      <w:r>
        <w:rPr>
          <w:rtl w:val="true"/>
        </w:rPr>
        <w:t xml:space="preserve">: </w:t>
      </w:r>
      <w:r>
        <w:rPr>
          <w:rtl w:val="true"/>
        </w:rPr>
        <w:t>إذا وجد المستأجر في العين المستأجرة عيبا سابقا</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المستأجر في العين المستأجرة عيبا سابقا على العقد و كان جاهلا به، فإن كان مما تنقص به المنفعة فلا إشكال في ثبوت الخيار له بين الفسخ و الإبقاء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ذلك فمقتضى الأصل و الإجماع عدم الوجوب، كما هو كذلك في الإنفاق الواجب عليهم كفاية بالنسبة إلى حفظ سائر النفوس المحترمة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تقديم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حفظ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المهم و هو خدمة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يرى التصرف في المنفعة التي هي مال المولى مقدما على التصرف في سائر أمواله لحفظ النفس، و كذا إن احتمل تقديمه على التصرف في سائر الأموال، و أما مع التقديم العرفي و لا احتماله فلا وجه لتعين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الجمع بين الحقين إن لم يكن طريق آخر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انطبق عليه احدى مصارف بيت المال، و إلا فلا وجه له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مما مر أن الوجه الثاني أوجه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 عهدة العين من حيث السلامة المتوقف عليها تمام الانتفاع على المؤجر حدوثا و بقاء إلا مع شرط الخلاف، و هذه عهدة نوعية معتبرة في الإجارات مطلقا و الأدلة الشرعية منزّلة على ذلك فلا بد له من الخروج عن هذه العهدة، و مع عدمه فللمستأجر الخيار،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الضرر و الضرار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الظاهر عدم جواز مطالبته الأرش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فله الفسخ أو الرضا بها مجانا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كان العيب مثل خراب بعض بيوت الدار فالظاهر تقسيط الأجرة، لأنه يكون حينئذ من قبيل تبعض الصفقة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العيب مما لا تنقص معه المنفعة كما إذا تبين كون الدابة مقطوعة الإذن أو الذنب فربما يستشكل في ثبوت الخيار معه، لكن الأقوى ثبوته إذا كان مما يختلف به الرغبات و تتفاوت به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له الخيار إذا حدث فيها عيب</w:t>
      </w:r>
    </w:p>
    <w:p>
      <w:pPr>
        <w:pStyle w:val="BookText"/>
        <w:rPr/>
      </w:pPr>
      <w:r>
        <w:rPr>
          <w:rFonts w:ascii="Amiri" w:hAnsi="Amiri" w:eastAsia="Amiri" w:cs="Amiri"/>
          <w:color w:val="111111"/>
          <w:sz w:val="28"/>
          <w:sz w:val="28"/>
          <w:szCs w:val="28"/>
          <w:rtl w:val="true"/>
          <w:lang w:bidi="ar-SA"/>
        </w:rPr>
        <w:t>التي هي من أهم القواعد النظامية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اتفاقهم عليه إلى زمان الشهيد رحمه اللّه فتردد فيه، و عن المحقق الثاني انه الأصح، و لقولهما وجه إن كان ثبوت الأرش في النقائص المعاوضية مطابقا للقاعدة، أو كان النقص في المقام مما تقسّط عليه الأجرة، و أما إن كان مخالفا للقاعدة و انما ثبت في البيع بالدليل الخاص به أو كان النقص مما لا تسقّط عليه الأجرة، فلا وجه له كما هو واضح، و يمكن حمل كلامهما على النقص الذي تقسط عليه الأجرة، فلا مخالف حينئذ في البين، و قد تعرضنا في كتاب البيع عند بيان خيار العيب بعض الكلام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مدرك الخيار حينئذ القواعد العامة غير المختصة بمورد دون آخر كقاعدة نفي الضرر، و تخلف الشرط البنائي المعاملي و القرار المعاوضي فيصير أصل العقد مورد للخيار، كما في جميع موارد خيار تبعض الصفقة لا خصوص ما قسّطت عليه الأجرة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اختلاف الأغراض المعاوضية التي تتفاوت بها الرغبات و الأعواض في جميع المعاوضات من أهم القواعد العامة فيها، فيكون منشأ الخيار غير مختص بمورد دون آخر، بل يجري في الجميع مع هذه الجهة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لا يوجب تفاوت الأعواض و الرغبات فلا منشأ للخيار حينئذ لا من ناحية حديث نفي الضرر و لا من جهة أخرى، فالمرجع أصالة اللزوم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العقد و قبل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بعد القبض أيضا و إن كان استوفى بعض المنفعة و مضى بعض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العين شخصية و أما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البناء المعاوضي النوعي و القرار المعاملي مطلقا وقع على تسليم الصحيح و تسلّمه، و يكون ذلك من الشروط البنائية و تخلفه يوجب الخيار في كل عقد معاوضي، و لا يختص بمورد خاص، فيكون ثبوت الخيار هنا أيضا موافقا للقواعد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البناء المعاملي و القرار المعاوضي وقع على الصحيح حتى تنقضي المدة، و لم يتحقق ذلك، فلا بد من التدارك بالخيار، مع أن المنفعة حيث انها متدرجة الوجود فبالنسبة إلى استيفاء المنافع المستقبلة يكون من العيب قبل القبض و يجري حكمه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مخالف لما عليه بناؤهم من عدم الخيار لو غصب العين غاصب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مخالف لما بنوا عليه من الانفساخ من حين التلف، لو تلف العين المستأجرة بعد القبض كما يأتي في الفصل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تسليم المنافع المتدرجة الوجود انما يتحقق بتسليم العين، فلا وجه لتصوير التلف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منافاة بين المقام و بين ما بنوا عليه، لأن في مورد غصب العين وقع الظلم و الغصب على المستأجر خصوصا لو كان ذلك لمعاندة من الغاصب معه فقط، فلا وجه لخياره على المؤجر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غصب الغاصب لمعاندة منه مع المؤجر كان للخيار وجه، و لم يعلم منهم القول بعدمه حينئذ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التالي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لمنافاته للمقام أيضا، لأن زوال موضوع الانتفاع مباين عرفا و حقيقة مع بقائه و حدوث عيب فيه</w:t>
      </w:r>
      <w:r>
        <w:rPr>
          <w:rFonts w:eastAsia="Amiri" w:cs="Amiri" w:ascii="Amiri" w:hAnsi="Amiri"/>
          <w:color w:val="111111"/>
          <w:sz w:val="28"/>
          <w:szCs w:val="28"/>
          <w:rtl w:val="true"/>
          <w:lang w:bidi="ar-SA"/>
        </w:rPr>
        <w:t xml:space="preserve">. </w:t>
      </w:r>
      <w:bookmarkStart w:id="79" w:name="pg12243_111808"/>
    </w:p>
    <w:p>
      <w:pPr>
        <w:pStyle w:val="BookText"/>
        <w:rPr/>
      </w:pPr>
      <w:bookmarkEnd w:id="79"/>
      <w:r>
        <w:rPr>
          <w:rFonts w:ascii="Amiri" w:hAnsi="Amiri" w:eastAsia="Amiri" w:cs="Amiri"/>
          <w:color w:val="111111"/>
          <w:sz w:val="28"/>
          <w:sz w:val="28"/>
          <w:szCs w:val="28"/>
          <w:rtl w:val="true"/>
          <w:lang w:bidi="ar-SA"/>
        </w:rPr>
        <w:t xml:space="preserve">كانت كلية و كان الفرد المقبوض معيبا فليس له فسخ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له مطالبة البدل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تعذر البدل كان له الخيار في أصل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6662637_417432637"/>
      <w:bookmarkStart w:id="81" w:name="_Toc29"/>
      <w:bookmarkEnd w:id="80"/>
      <w:r>
        <w:rPr>
          <w:rtl w:val="true"/>
        </w:rPr>
        <w:t xml:space="preserve">مسألة </w:t>
      </w:r>
      <w:r>
        <w:rPr/>
        <w:t>8</w:t>
      </w:r>
      <w:r>
        <w:rPr>
          <w:rtl w:val="true"/>
        </w:rPr>
        <w:t xml:space="preserve">: </w:t>
      </w:r>
      <w:r>
        <w:rPr>
          <w:rtl w:val="true"/>
        </w:rPr>
        <w:t>إذا وجد المؤجر عيبا سابقا في الأجرة و لم يكن عالما به</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المؤجر عيبا سابقا في الأجرة و لم يكن عالما به كان له فسخ العقد و له الرضا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له مطالبة الأرش معه؟ لا يبعد ذلك، بل ربما يدعى عدم الخلاف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إذا لم تكن الأجرة</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تسليم المنفعة بتسليم العين شي‌ء و كونها متدرجة الوجود في الخارج شي‌ء آخر، و الأول ملحوظ بنحو الاجمال، و الثاني بنحو التفصيل و التحليل، و لكل منهما حكم ينافي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و ظهور الإجماع، و عدم انحصار مورد الإجارة في خصوص المعيب بل موردها في الذمة فلا مقتضى للخيار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اشتغال الذمة بعد، و عدم فراغها بدفع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حينئذ من موارد تعذر التسليم، و لا ريب في أن فيه الخيار لحديث نفي الضرر و الضرار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قربناه في خيار العيب من صحة كون الأرش مطابقا للقاعدة يجري في جميع المعاوضات بلا احتياج إلى التمسك بعدم الخلاف و المناقشة، و قال المحقق بثبوته في عوض الخلع، و العلامة في الهبة و مال الكتابة، و الشهيد الثاني في المهر، و ليس أقوالهم لأجل ورود دليل في هذه الموارد بالخصوص، بل لأجل ما ارتكز في أذهانهم من كونه مطابقا للقاعدة، مع أن المهر بل الخلع ليسا من المعاوضة الحقيقية المصطلحة، فيلزمهم القول به في جميع المعاوضات الحقيقية بالأولى، فالأرش يثبت في كل ما كان المنقول عينا سواء كان بالبيع أم بغيره فما قالوا في البيع انما هو من باب المثال لا الخصوصية</w:t>
      </w:r>
      <w:r>
        <w:rPr>
          <w:rFonts w:eastAsia="Amiri" w:cs="Amiri" w:ascii="Amiri" w:hAnsi="Amiri"/>
          <w:color w:val="111111"/>
          <w:sz w:val="28"/>
          <w:szCs w:val="28"/>
          <w:rtl w:val="true"/>
          <w:lang w:bidi="ar-SA"/>
        </w:rPr>
        <w:t xml:space="preserve">. </w:t>
      </w:r>
      <w:bookmarkStart w:id="82" w:name="pg12243_111809"/>
    </w:p>
    <w:p>
      <w:pPr>
        <w:pStyle w:val="BookText"/>
        <w:rPr/>
      </w:pPr>
      <w:bookmarkEnd w:id="82"/>
      <w:r>
        <w:rPr>
          <w:rFonts w:ascii="Amiri" w:hAnsi="Amiri" w:eastAsia="Amiri" w:cs="Amiri"/>
          <w:color w:val="111111"/>
          <w:sz w:val="28"/>
          <w:sz w:val="28"/>
          <w:szCs w:val="28"/>
          <w:rtl w:val="true"/>
          <w:lang w:bidi="ar-SA"/>
        </w:rPr>
        <w:t>منفعة عين، و إلا فلا أرش فيه، مثل ما مر في المسألة السابقة من كون العين المستأجرة معيبا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كانت الأجرة عينا شخصية، و أما إذا كانت كلية فله مطالبة البدل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فسخ أصل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تعذر البدل على حذو ما مرّ في المسألة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6662639_417432637"/>
      <w:bookmarkStart w:id="84" w:name="_Toc30"/>
      <w:bookmarkEnd w:id="83"/>
      <w:r>
        <w:rPr>
          <w:rtl w:val="true"/>
        </w:rPr>
        <w:t xml:space="preserve">مسألة </w:t>
      </w:r>
      <w:r>
        <w:rPr/>
        <w:t>9</w:t>
      </w:r>
      <w:r>
        <w:rPr>
          <w:rtl w:val="true"/>
        </w:rPr>
        <w:t xml:space="preserve">: </w:t>
      </w:r>
      <w:r>
        <w:rPr>
          <w:rtl w:val="true"/>
        </w:rPr>
        <w:t>إذا أفلس المستأجر بالأجرة كان للمؤجر الخيار بين الفسخ و استرداد العين</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أفلس المستأجر بالأجرة كان للمؤجر الخيار بين الفسخ و استرداد العين و بين الضرب مع الغرماء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إذا أفلس المشتري بالثمن، حيث إن للبائع الخيار إذا وجد عين ماله</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6662641_417432637"/>
      <w:bookmarkStart w:id="86" w:name="_Toc31"/>
      <w:bookmarkEnd w:id="85"/>
      <w:r>
        <w:rPr>
          <w:rtl w:val="true"/>
        </w:rPr>
        <w:t xml:space="preserve">مسألة </w:t>
      </w:r>
      <w:r>
        <w:rPr/>
        <w:t>10</w:t>
      </w:r>
      <w:r>
        <w:rPr>
          <w:rtl w:val="true"/>
        </w:rPr>
        <w:t xml:space="preserve">: </w:t>
      </w:r>
      <w:r>
        <w:rPr>
          <w:rtl w:val="true"/>
        </w:rPr>
        <w:t>إذا تبين غبن المؤجر أو المستأجر فله الخيار</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غبن المؤجر أو المستأجر فله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لم يكن عالما به حال العقد إلا إذا اشترطا سقوطه في ضمن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6662643_417432637"/>
      <w:bookmarkStart w:id="88" w:name="_Toc32"/>
      <w:bookmarkEnd w:id="87"/>
      <w:r>
        <w:rPr>
          <w:rtl w:val="true"/>
        </w:rPr>
        <w:t xml:space="preserve">مسألة </w:t>
      </w:r>
      <w:r>
        <w:rPr/>
        <w:t>11</w:t>
      </w:r>
      <w:r>
        <w:rPr>
          <w:rtl w:val="true"/>
        </w:rPr>
        <w:t xml:space="preserve">: </w:t>
      </w:r>
      <w:r>
        <w:rPr>
          <w:rtl w:val="true"/>
        </w:rPr>
        <w:t>ليس في الإجارة خيار المجلس و لا خيار الحيوان</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الإجارة خيار المجلس و لا خيار الحيوان، بل و لا خيار التأخير على الوجه المذكور في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يجري فيها خيار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الوفاء بالمعيب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موجب للفسخ أصلا مع إمكان الوفاء بالصحيح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حديث نفي الضرر و الضرار الموجب لثبوت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حديث نفي الضرر، و ما ورد في البيع بعد عدم فهم الخصوصية، و يأتي في كتاب الفلس تفصيل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نفي الضرر و الضرار و القطع بعدم خصوصية للبيع في ثبوت خيار الغبن فيه، بل المناط كله المبادلة و المعاوضة المالية، فيشمل جميع المعاوضات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ثبوت خيار الغبن بما إذا لم يكن إقدام عليه عن علم به، و كذا يختص الخيار بما إذا لم يشترط سقوطه في ضمن العقد، فراجع ما فصلناه في خيار الغبن و سائر الخيارات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الخيارات أقسام 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حتى للأجنبي، و خيار العيب، و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يجري فيها سائر الخيارات كخيار الاشتراط، و تبعض الصفقة، و تعذر التسليم، و التفليس، و التدليس، و الشركة، و ما يفسد ليومه، و خيار شرط ردّ العوض</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بدليل خاص بخصوص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 دليل في البيع من غير استفادة الخصوصية، بل لأجل نفي الضرر و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انحصر دليله في حديث نفي الضرر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بحسب القرار المعاملي و البناء المعاوضي كخيار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لجريانه في غير مورد دليله لفرض الاختصاص به، و مقتضى أصالة اللزوم عدم الجريان، و لا محذور في جريان البقية في كل معاوضة مالية لفرض كونه مطابقا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ثبوت سائر الخيارات في مثل الإجارة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الأرش في خيار العيب على خلاف القاعدة، فلا بد من الاقتصار على خصوص مورده و هو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صحة أخذ الأرش مطابقا للقاعدة، فراجع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يدل عليه حديث نفي الضرر و نحوه من الأدلة العامة انما هو نفي اللزوم، و أما ثبوت حق خاص لذي الخيار كما هو المفسر به عند الفقهاء من انه حق خاص يوجب الاستيلاء على فسخ العقد فلا يثبت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اللزوم الحقي عبارة أخرى عن الاستيلاء الحقي على الفسخ، و هو عبارة أخرى عن الخيار المعهود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الخيار ليس أمرا تعبديا شرعيا، بل هو من الحقوق النوعية المعاملية فثبوته بثبوت أصل الحق مطلقا ما لم يرد من الشارع دليل على التحديد و التقيد بشي‌ء، و المفروض عدمه في المقام</w:t>
      </w:r>
      <w:r>
        <w:rPr>
          <w:rFonts w:eastAsia="Amiri" w:cs="Amiri" w:ascii="Amiri" w:hAnsi="Amiri"/>
          <w:color w:val="111111"/>
          <w:sz w:val="28"/>
          <w:szCs w:val="28"/>
          <w:rtl w:val="true"/>
          <w:lang w:bidi="ar-SA"/>
        </w:rPr>
        <w:t xml:space="preserve">. </w:t>
      </w:r>
      <w:bookmarkStart w:id="89" w:name="pg12243_111811"/>
    </w:p>
    <w:p>
      <w:pPr>
        <w:pStyle w:val="BookText"/>
        <w:rPr/>
      </w:pPr>
      <w:bookmarkEnd w:id="89"/>
      <w:r>
        <w:rPr>
          <w:rFonts w:ascii="Amiri" w:hAnsi="Amiri" w:eastAsia="Amiri" w:cs="Amiri"/>
          <w:color w:val="111111"/>
          <w:sz w:val="28"/>
          <w:sz w:val="28"/>
          <w:szCs w:val="28"/>
          <w:rtl w:val="true"/>
          <w:lang w:bidi="ar-SA"/>
        </w:rPr>
        <w:t xml:space="preserve">نظير شرط ردّ الثمن في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6662645_417432637"/>
      <w:bookmarkStart w:id="91" w:name="_Toc33"/>
      <w:bookmarkEnd w:id="90"/>
      <w:r>
        <w:rPr>
          <w:rtl w:val="true"/>
        </w:rPr>
        <w:t xml:space="preserve">مسألة </w:t>
      </w:r>
      <w:r>
        <w:rPr/>
        <w:t>12</w:t>
      </w:r>
      <w:r>
        <w:rPr>
          <w:rtl w:val="true"/>
        </w:rPr>
        <w:t xml:space="preserve">: </w:t>
      </w:r>
      <w:r>
        <w:rPr>
          <w:rtl w:val="true"/>
        </w:rPr>
        <w:t>إذا آجر عبده أو داره مثلا ثمَّ باعه من المستأجر لم تبطل الإجارة</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عبده أو داره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باعه من المستأجر لم تبطل الإجارة، فيكون للمشتري منفعة العبد مثلا من جهة الإجارة قبل انقضاء مدتها لا من جهة تبعية العين، و لو فسخت الإجارة رجعت الى البائع و لو مات بعد القبض رجع المشتري المستأجر على البائع بما يقابل بقية المدة من الأجرة و ان كان تلف العين عليه،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لعموم أدلة تلك الخيارات الشامل لجميع المعاوضات من حديث نفي الضرر و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و الفرق بين خيار الشرط و الاشتراط ان الثاني عبارة عن خيار تخلف الشرط و الأول هو خيار شرط شي‌ء، و عند تخلف الشرط يثبت خيار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ان الخيار الذي لا يجري في الإجارة، كخياري المجلس و الحيوان يجوز اشتراطه فيها،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أشكل عليه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الشرط المخالف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الثبوت لقصور الدليل لا لاعتبار عدمه في عقد الإجارة، فلا يكون مخالفا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خيار المجلس مغيّى بالافتراق و لا حد له شرعا، و في المقام ان حدده بوقت يخرج عن موضوع خيار المجلس مثل ساعة أو ساعتين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يشترط في خيار المجلس بما هو المعهود في الشريعة، و كذا في خيار الحيوان بما هو المعهود منه فيما يمكن إثباته من أحكام يثبت و ما لا يمكن لا يثبت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مكررة مع ما تقدم في ذيل 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 و لا وجه للتكرار في شرحها فراجع ما تقدم</w:t>
      </w:r>
      <w:r>
        <w:rPr>
          <w:rFonts w:eastAsia="Amiri" w:cs="Amiri" w:ascii="Amiri" w:hAnsi="Amiri"/>
          <w:color w:val="111111"/>
          <w:sz w:val="28"/>
          <w:szCs w:val="28"/>
          <w:rtl w:val="true"/>
          <w:lang w:bidi="ar-SA"/>
        </w:rPr>
        <w:t xml:space="preserve">. </w:t>
      </w:r>
      <w:bookmarkStart w:id="92" w:name="pg12243_111812"/>
    </w:p>
    <w:p>
      <w:pPr>
        <w:pStyle w:val="Heading3"/>
        <w:numPr>
          <w:ilvl w:val="2"/>
          <w:numId w:val="1"/>
        </w:numPr>
        <w:rPr/>
      </w:pPr>
      <w:bookmarkStart w:id="93" w:name="__RefHeading___Toc6662647_417432637"/>
      <w:bookmarkStart w:id="94" w:name="_Toc34"/>
      <w:bookmarkEnd w:id="92"/>
      <w:bookmarkEnd w:id="93"/>
      <w:r>
        <w:rPr>
          <w:rtl w:val="true"/>
        </w:rPr>
        <w:t>فصل يملك المستأجر المنفعة في إجارة الأعيان</w:t>
      </w:r>
      <w:bookmarkEnd w:id="94"/>
    </w:p>
    <w:p>
      <w:pPr>
        <w:pStyle w:val="Heading4"/>
        <w:numPr>
          <w:ilvl w:val="3"/>
          <w:numId w:val="1"/>
        </w:numPr>
        <w:rPr/>
      </w:pPr>
      <w:bookmarkStart w:id="95" w:name="__RefHeading___Toc6662649_417432637"/>
      <w:bookmarkStart w:id="96" w:name="_Toc35"/>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 xml:space="preserve">فصل يملك المستأجر المنفعة في إجارة الأعيان، و العمل في الإجارة على الاعمال بنفس العقد من غير توقف على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سببية العقود، كما أن المؤجر يملك الأجرة ملكية متزلزلة به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سببية العقود المملّكة للملكية، و منها عقد الإجارة مضافا إلى الإجماع و بناء العقلاء في مطلق معاوضاتهم المملّكة، و قاعدة عدم تخلف المسبب عند تمامية المقتضى و 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في البين قرينة معتبرة على التأجيل من شرط أو نحوه تتبع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الأجرة بنفس العقد من غير توقف على شي‌ء لما مر في سابقة من غير فرق، و لكن لا وجه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ملكية متزلزلة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عقل أو نقل، فملكية المؤجر للأجرة مستقرة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حصل مانع عن الاستيفاء تنفسخ الإجارة كما يأتي تفصيله، و لا ربط للانفساخ بتزلزل الملكية حدوثا بالنسبة إلى الأجير، فإن الانفساخ يكون بالنسبة إلى الطرفين و لا معنى للانفساخ إلا حدوث الملكية المطلقة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حيث ان المنفعة متدرجة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ملكية الأجرة تكون بإزائها و لا وجه للملكية المطلقة للأجرة بإزاء ما هو متدرج الوجود فتصير متزلزلة لا محالة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بحسب الوجود الخارجي و إن كانت متدرجة الوجود غالبا، و لكن بحسب الوجود الاعتباري يصلح لحاظها شيئا واحدا فتكون كالأجرة من هذه الجهة، مع ان هذا الإشكال مغالطة بين أصل حصول الملكية و وجوب </w:t>
      </w:r>
    </w:p>
    <w:p>
      <w:pPr>
        <w:pStyle w:val="BookText"/>
        <w:rPr/>
      </w:pPr>
      <w:r>
        <w:rPr>
          <w:rFonts w:ascii="Amiri" w:hAnsi="Amiri" w:eastAsia="Amiri" w:cs="Amiri"/>
          <w:color w:val="111111"/>
          <w:sz w:val="28"/>
          <w:sz w:val="28"/>
          <w:szCs w:val="28"/>
          <w:rtl w:val="true"/>
          <w:lang w:bidi="ar-SA"/>
        </w:rPr>
        <w:t xml:space="preserve">يستحق المؤجر مطالبة الأجرة إلا بتسليم العين أو العمل، كما لا يستحق المستأجر مطالبتهما إلا بتسليم الأجرة، كما هو مقتضى المعاوضة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تستقر ملكية الأجرة باستيفاء المنفعة أو العمل أو ما 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فأصل الملكية للطرفين موقوف على تمامية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جواز المطالبة موقوف</w:t>
      </w:r>
    </w:p>
    <w:p>
      <w:pPr>
        <w:pStyle w:val="BookText"/>
        <w:rPr/>
      </w:pPr>
      <w:r>
        <w:rPr>
          <w:rFonts w:ascii="Amiri" w:hAnsi="Amiri" w:eastAsia="Amiri" w:cs="Amiri"/>
          <w:color w:val="111111"/>
          <w:sz w:val="28"/>
          <w:sz w:val="28"/>
          <w:szCs w:val="28"/>
          <w:rtl w:val="true"/>
          <w:lang w:bidi="ar-SA"/>
        </w:rPr>
        <w:t>التسليم الذي يأتي البحث عنه، و لا ربط لأحدهما بالآخر فلا فرق في ملكية الطرفين في كون كل منهما مستقرة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المعاوضة من الأمور الإضافية القائمة بالطرفين من حيث أحكامهما التكليفية و الوضعية، فوجوب الوفاء بالعقد و وجوب التسليم يعم المتعاوضين في عرض واحد، كما ان حصول الملكية لهما أيضا كذلك، لأن ذلك كله من فروع العهد الذي قاما به، و كذا استحقاق المطالبة بحسب الاقتضاء، و من حيث انه من لوازم الملكية فهو أيضا ثابت لهما في عرض واحد، و لكنه أقرب إلى الحكم الشرعي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استحقاقهما بحسب الخارج و من حيث ترتبه على تسليمه للعوض الذي وجب عليه دفعه، فهو لا يتحقق إلا بعد التسليم للعوض، ففرق بين أن يقول أحد المتعاوضين للآخر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تمَّ العقد فأعطني عوض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من فروع وجوب الوفاء بالعقد و من سنخ الحكم الشرعي الإرشادي، أو يقول أحدهما للآخر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أعطيتك ملكك الذي كان عندي لم لا تعطني ملكي الذي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الحق المحض، و ثبوت هذا الحق بحسب الذات لأحدهما متوقف على تسليم الآخر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 ان استقرار الأجرة للمؤجر حاصل بنفس العقد أيضا و انما يحصل الانفساخ بحصول المانع، كما ان للمستأجر الفسخ لو امتنع المؤجر كما يأتي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السيرة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استقرار ملكية الأجرة موقوف على استيفاء المنفعة أو إتمام العمل أو ما بحكمهما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حصل مانع عن الاستيفاء أو عن العمل تنفسخ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نسب إلى الشيخ رحمه اللّه توقفها على انقضاء الخيار، و هو مخدوش كما تعرضنا له في كتاب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التعبير بالجواز مسامحة واضحة فإن التكليفي منه حصل بتمامية العقد، و كذا الوضعي الاقتضائي منه، فالمراد به الوضعي الحقيقي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ان الاستقرار يحصل بتمامية العقد و إن أراد من الاستقرار زوال موضوع الفسخ و الانفساخ رأسا فهو صحيح، و لكن لا اختصاص له بملكية الأجرة بل يجري في ملكية المنفعة أيضا و لا مشاحة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ادعى الإجماع على عدم استحقاق العامل الأجرة على وجه يجب على المستأجر بذلها له مع عدم الشرط و العادة، مضافا إلى الضرر عليه بتسليم الأجرة على عمل لا يدري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فالمتيقن منه على فرض اعتباره هو الحق الفعلي الخارجي، كما قلناه و هو مسلم، و أما الضرر فهو معارض بالمثل، لاحتمال عدم دفع الأجرة أيضا، فلا بد و أن يلحظ كل مرتبة بما هو في عرضه لا غيره مما هو في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ذلك ثبوت حق الامتناع عند امتناع الآخر، و مع التعاسر توضع الأجرة عند ثالث حتى يعمل العامل عمله و يأخذه، و جميع هذه الأمور و الحقوق منطو في أصل القرار المعاملي و العهد المعاوضي الواقع بينهما، فكل ذلك متفرع تفرع المفصل على المجمل كما هو واضح لمن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ما ينبغي أن يقال في المقام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كلمات الأعلام فهي مشوشة فراجع المطولات، و يشهد لبعض ما </w:t>
      </w:r>
      <w:bookmarkStart w:id="97" w:name="pg12243_111815"/>
    </w:p>
    <w:p>
      <w:pPr>
        <w:pStyle w:val="Heading4"/>
        <w:numPr>
          <w:ilvl w:val="3"/>
          <w:numId w:val="1"/>
        </w:numPr>
        <w:rPr/>
      </w:pPr>
      <w:bookmarkStart w:id="98" w:name="__RefHeading___Toc6662651_417432637"/>
      <w:bookmarkStart w:id="99" w:name="_Toc36"/>
      <w:bookmarkEnd w:id="97"/>
      <w:bookmarkEnd w:id="98"/>
      <w:r>
        <w:rPr>
          <w:rtl w:val="true"/>
        </w:rPr>
        <w:t xml:space="preserve">مسألة </w:t>
      </w:r>
      <w:r>
        <w:rPr/>
        <w:t>1</w:t>
      </w:r>
      <w:r>
        <w:rPr>
          <w:rtl w:val="true"/>
        </w:rPr>
        <w:t xml:space="preserve">: </w:t>
      </w:r>
      <w:r>
        <w:rPr>
          <w:rtl w:val="true"/>
        </w:rPr>
        <w:t>لو استأجر دارا مثلا و تسلمها و مضت مدة الإجارة استقرت الأجرة عليه</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دارا مثلا و تسلمها و مضت مدة الإجارة استقرت الأجرة عليه، سواء سكنها أو لم يسكنها باختياره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استأجر دابة للركوب أو لحمل المتاع الى مكان كذا و مضى زمان يمكن له ذلك وجب عليه الأجرة و استقرت، و ان لم يركب أو لم يحمل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مقدّرا بالزمان المتصل بالعقد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عينا وقتا فبعد مضي ذلك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الإجارة واقعة على عين معينة شخصية في وقت معين، و أما ان وقعت على كلي و عيّن في فرد و تسلمه فالأقوى أنه كذلك</w:t>
      </w:r>
    </w:p>
    <w:p>
      <w:pPr>
        <w:pStyle w:val="BookText"/>
        <w:rPr/>
      </w:pPr>
      <w:r>
        <w:rPr>
          <w:rFonts w:ascii="Amiri" w:hAnsi="Amiri" w:eastAsia="Amiri" w:cs="Amiri"/>
          <w:color w:val="111111"/>
          <w:sz w:val="28"/>
          <w:sz w:val="28"/>
          <w:szCs w:val="28"/>
          <w:rtl w:val="true"/>
          <w:lang w:bidi="ar-SA"/>
        </w:rPr>
        <w:t>قلناه خبر الغنوي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استأجر أجيرا فلم يأمن أحدهما صاحبه، فوضع الأجر على يدي رجل فهلك ذلك الرجل و لم يدع وفاء و استهلك الأجر،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المستأجر ضامن لأجر الأجير حتى يقضي إلا ان يكون الأجير دعاه إلى ذلك فرضي به، فإن فعل فحقه حيث وضعه و رضي به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العقد المملّك، و تحقق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مضافا إلى الإجماع و السيرة، و ظاهر النصوص التي يأتي التعرض لبعضها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من غير فرق بين الفرعين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لتعين المدة حينئذ و مضيها، فيكون المقتضى لاستقرار الأجرة موجودا من كل جهة، و المانع عنه مفقودا كذلك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قبل مجي‌ء تلك المدة أو قبل انقضائها لا وجه لاستقرار أصل </w:t>
      </w:r>
      <w:bookmarkStart w:id="100" w:name="pg12243_111816"/>
    </w:p>
    <w:p>
      <w:pPr>
        <w:pStyle w:val="BookText"/>
        <w:rPr/>
      </w:pPr>
      <w:bookmarkEnd w:id="100"/>
      <w:r>
        <w:rPr>
          <w:rFonts w:ascii="Amiri" w:hAnsi="Amiri" w:eastAsia="Amiri" w:cs="Amiri"/>
          <w:color w:val="111111"/>
          <w:sz w:val="28"/>
          <w:sz w:val="28"/>
          <w:szCs w:val="28"/>
          <w:rtl w:val="true"/>
          <w:lang w:bidi="ar-SA"/>
        </w:rPr>
        <w:t xml:space="preserve">مع تعيين الوقت و انقضائه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مع عدم تعيين الوقت فالظاهر عدم استقرار الأجرة المسماة و بقاء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ضامنا لأجرة المثل لتلك المدة من جهة تفويته المنفعة على المؤجر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6662653_417432637"/>
      <w:bookmarkStart w:id="102" w:name="_Toc37"/>
      <w:bookmarkEnd w:id="101"/>
      <w:r>
        <w:rPr>
          <w:rtl w:val="true"/>
        </w:rPr>
        <w:t xml:space="preserve">مسألة </w:t>
      </w:r>
      <w:r>
        <w:rPr/>
        <w:t>2</w:t>
      </w:r>
      <w:r>
        <w:rPr>
          <w:rtl w:val="true"/>
        </w:rPr>
        <w:t xml:space="preserve">: </w:t>
      </w:r>
      <w:r>
        <w:rPr>
          <w:rtl w:val="true"/>
        </w:rPr>
        <w:t>إذا بذل المؤجر العين المستأجرة للمستأجر</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بذل المؤجر العين المستأجرة للمستأجر و لم يتسلم حتى انقضت المدة استقرت عليه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استأجره ليخيط له ثوبا معينا مثلا في وقت معين و امتنع من دفع الثوب إليه حتى مضى ذلك</w:t>
      </w:r>
    </w:p>
    <w:p>
      <w:pPr>
        <w:pStyle w:val="BookText"/>
        <w:rPr/>
      </w:pPr>
      <w:r>
        <w:rPr>
          <w:rFonts w:ascii="Amiri" w:hAnsi="Amiri" w:eastAsia="Amiri" w:cs="Amiri"/>
          <w:color w:val="111111"/>
          <w:sz w:val="28"/>
          <w:sz w:val="28"/>
          <w:szCs w:val="28"/>
          <w:rtl w:val="true"/>
          <w:lang w:bidi="ar-SA"/>
        </w:rPr>
        <w:t>الأجرة في الأول، لعدم مجي‌ء وقت استيفاء المنفعة، و لا لاستقرار تمامها في الثاني، لفرض عدم استيفاء تمام المنفعة و تأتي الفروع المتعلقة بهذه المسألة في المسائل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التسليم الذي هو شرط استقرار الأجرة، لأن تسليم الكلي انما هو بتسليم الفرد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يعين الوقت أصلا في الإجارة تبطل من جهة الغرر و الجهالة إن كان تعيين المنفعة بتعيين المدة كما هو المفروض في هذه المسألة، فلا يبقى موضوع لبحث استقرار الأجرة و عدمه، و ان عين المدة في الجملة و أوكل التعيين التفصيلي إلى اختيار المؤجر أو كان التعيين التفصيلي موكولا إلى اختيار أي واحد منهما اختار ذلك فتستقر الأجرة لتحقق التسليم الجامع للشرائط، لأن ذلك تعيين للكلي عرفا فيكون هذا القسم كالقسم الأول، و إن أوكل التعيين إلى اختيار المستأجر و سلم المؤجر العين إليه و لم يختر لا تستقر الأجرة المسماة، لفرض ان التعيين موكول إلى اختياره، و لم يختر، و لكن يجب على المستأجر دفع أجرة المثل إلى المؤجر للمنافع الفائتة تحت يده، و لعل بما ذكرناه يمكن أن يجمع بين الكلمات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القسم الأخير الذي تعرضنا له دون سائر الأقسام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التسليم من ناحية المؤجر و لا دليل على اعتبار أزيد من ذلك </w:t>
      </w:r>
      <w:bookmarkStart w:id="103" w:name="pg12243_111817"/>
    </w:p>
    <w:p>
      <w:pPr>
        <w:pStyle w:val="BookText"/>
        <w:rPr/>
      </w:pPr>
      <w:bookmarkEnd w:id="103"/>
      <w:r>
        <w:rPr>
          <w:rFonts w:ascii="Amiri" w:hAnsi="Amiri" w:eastAsia="Amiri" w:cs="Amiri"/>
          <w:color w:val="111111"/>
          <w:sz w:val="28"/>
          <w:sz w:val="28"/>
          <w:szCs w:val="28"/>
          <w:rtl w:val="true"/>
          <w:lang w:bidi="ar-SA"/>
        </w:rPr>
        <w:t xml:space="preserve">الوقت، فإنه يجب عليه دفع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اشتغل في ذلك الوقت مع امتناع المستأجر من دفع الثوب إليه بشغل آخر لنفسه أو لغيره أو جلس فارغا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6662655_417432637"/>
      <w:bookmarkStart w:id="105" w:name="_Toc38"/>
      <w:bookmarkEnd w:id="104"/>
      <w:r>
        <w:rPr>
          <w:rtl w:val="true"/>
        </w:rPr>
        <w:t xml:space="preserve">مسألة </w:t>
      </w:r>
      <w:r>
        <w:rPr/>
        <w:t>3</w:t>
      </w:r>
      <w:r>
        <w:rPr>
          <w:rtl w:val="true"/>
        </w:rPr>
        <w:t xml:space="preserve">: </w:t>
      </w:r>
      <w:r>
        <w:rPr>
          <w:rtl w:val="true"/>
        </w:rPr>
        <w:t>إذا استأجره لقلع ضرسه و مضت المدة التي يمكن إيقاع ذلك فيها</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استأجره لقلع ضرسه و مضت المدة التي يمكن إيقاع ذلك فيها و كان المؤجر باذلا نفسه استقرت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المؤجر حرا أو عبدا بإذن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احتمال الفرق بينهما بالاستقرار في الثاني دون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منافع الحر لا تضمن الا بالاستيفاء، لا وجه له</w:t>
      </w:r>
    </w:p>
    <w:p>
      <w:pPr>
        <w:pStyle w:val="BookText"/>
        <w:rPr/>
      </w:pPr>
      <w:r>
        <w:rPr>
          <w:rFonts w:ascii="Amiri" w:hAnsi="Amiri" w:eastAsia="Amiri" w:cs="Amiri"/>
          <w:color w:val="111111"/>
          <w:sz w:val="28"/>
          <w:sz w:val="28"/>
          <w:szCs w:val="28"/>
          <w:rtl w:val="true"/>
          <w:lang w:bidi="ar-SA"/>
        </w:rPr>
        <w:t>فيه، بل مقتضى الأصل و الإطلاق عدمه، مضافا إلى ظهور الاتفاق ممن تعرض للمسألة، و تقتضيه السيرة المتعارفة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مناط استحقاق الأجرة عرفا في جميع الصور، و هو التسليم و مع تحققه لا فارق بين جميع الصور إلا بدليل خاص يدل عليه،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التسليم عرفا فالمقتضي للاستقرار موجود و المانع عنه مفقود فتستقر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التسليم العرفي في كل منهما من دون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هذا الفرق إلى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العبد يصير تحت اليد فيصير المستأجر مسلّطا عليه لاستيفاء منفعته بخلاف الحر فإنه لا يكون كذلك، فلا يثبت فيه التسلط فلا يتحقق فيه التسليم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الفرق حصل من المغالطة بين التسلط على الذات و التسلط على استيفاء المنفعة، و لا ريب في أنه لا يحصل التسلط على الذات في الحر بخلاف العبد، فيصح التسلط على ذاته، لفرض انه مملوك كسائر الأعيان المملوكة، و لكن لا نحتاج الى هذا النحو من التسلط في المقام، و ما هو المحتاج اليه انما هو التسلط على استيفاء المنفعة، و هو يحصل بالتسليم في كل منهما </w:t>
      </w:r>
    </w:p>
    <w:p>
      <w:pPr>
        <w:pStyle w:val="BookText"/>
        <w:rPr/>
      </w:pPr>
      <w:r>
        <w:rPr>
          <w:rFonts w:ascii="Amiri" w:hAnsi="Amiri" w:eastAsia="Amiri" w:cs="Amiri"/>
          <w:color w:val="111111"/>
          <w:sz w:val="28"/>
          <w:sz w:val="28"/>
          <w:szCs w:val="28"/>
          <w:rtl w:val="true"/>
          <w:lang w:bidi="ar-SA"/>
        </w:rPr>
        <w:t xml:space="preserve">لأن منافعه بعد العقد عليها صارت مالا للمستحق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بذلها و لم يقبل كان تلفها منه، مع أنا لا نسلم أن منافعه لا تضمن إلا بالاستيفاء بل تضمن بالتفويت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صدق ذلك كما إذا حبسه و كان كسوبا فإنه</w:t>
      </w:r>
    </w:p>
    <w:p>
      <w:pPr>
        <w:pStyle w:val="BookText"/>
        <w:rPr/>
      </w:pPr>
      <w:r>
        <w:rPr>
          <w:rFonts w:ascii="Amiri" w:hAnsi="Amiri" w:eastAsia="Amiri" w:cs="Amiri"/>
          <w:color w:val="111111"/>
          <w:sz w:val="28"/>
          <w:sz w:val="28"/>
          <w:szCs w:val="28"/>
          <w:rtl w:val="true"/>
          <w:lang w:bidi="ar-SA"/>
        </w:rPr>
        <w:t>على حد سواء و ملكية الذات لا ربط لها بالمقام رأسا فما ينفع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استيلاء المستأجر على استيفاء المنفعة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فيها، و ما لا ينفع و هو ملكية الذات لا أثر له في المقام حتى يكون مناط الفرق، و كذا لا فرق بين أن يكون العمل كليا في الذمة أو جزئيا لتحقق الاستيلاء لاستيفاء المنفعة بالتسليم في كل منهما، فما نسب إلى الشيخ الأنصاري من الفرق بينهما باستقرار الأجرة في الجزئي دون الكلي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إطلاق المال عليه لغة و عرفا و شرعا، لأنه في اللغة ما تميل إليه النفس، و هذا المعنى موجود فيه بلا إشكال و إلا فلا يبذل بإزائه المال، و لا ريب في صحة اعتبار المالية فيه عرفا و كذا شرعا، فتترتب احكام المعاوضة الشرعية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للمالية مراتب متفاوتة لا تترتب آثار بعض مراتبها عليه، و هذا لا يوجب سلب آثار مطلق المالية عنه، و تقدم في كتاب الزكاة في أوصاف المستحقين، و في الحج في أحكام الاستطاعة 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من عقل أو نقل على اعتبار المالية في عوضي المعاوضات مطلقا، بل المناط كله على تحقق الغرض العقلائي غير المنهي عنه شرعا سمي مالا أو لا، فليست المالية داخلة في قوامها بنحو التقوم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الغالب المتعارف فيها ذلك، بل المالية ملحوظة طريقا لتحقق الغرض العقلائي، فلو كان مال لا غرض للعقلاء بالنسبة إليه لا يقدمون على المعاوضة عليه، و لا ريب في تحقق الغرض العقلائي في عمل الحر، بل هو من مهام أغراضهم و عليه يدور نظام معاشهم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الضمان يتحقق بقطع سلطنة الشخص عما يملكه و يستولي </w:t>
      </w:r>
      <w:bookmarkStart w:id="106" w:name="pg12243_111819"/>
    </w:p>
    <w:p>
      <w:pPr>
        <w:pStyle w:val="BookText"/>
        <w:rPr/>
      </w:pPr>
      <w:bookmarkEnd w:id="106"/>
      <w:r>
        <w:rPr>
          <w:rFonts w:ascii="Amiri" w:hAnsi="Amiri" w:eastAsia="Amiri" w:cs="Amiri"/>
          <w:color w:val="111111"/>
          <w:sz w:val="28"/>
          <w:sz w:val="28"/>
          <w:szCs w:val="28"/>
          <w:rtl w:val="true"/>
          <w:lang w:bidi="ar-SA"/>
        </w:rPr>
        <w:t>يصدق في العرف أنه فوت عليه كذا مقدارا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لو استأجره لقلع ضرسه فزال الألم بعد العقد لم تثبت الأجرة لانفساخ الإجارة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6662657_417432637"/>
      <w:bookmarkStart w:id="108" w:name="_Toc39"/>
      <w:bookmarkEnd w:id="107"/>
      <w:r>
        <w:rPr>
          <w:rtl w:val="true"/>
        </w:rPr>
        <w:t xml:space="preserve">مسألة </w:t>
      </w:r>
      <w:r>
        <w:rPr/>
        <w:t>4</w:t>
      </w:r>
      <w:r>
        <w:rPr>
          <w:rtl w:val="true"/>
        </w:rPr>
        <w:t xml:space="preserve">: </w:t>
      </w:r>
      <w:r>
        <w:rPr>
          <w:rtl w:val="true"/>
        </w:rPr>
        <w:t>إذا تلفت العين المستأجرة قبل قبض المستأجر بطلت الإجارة</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تلفت العين المستأجرة قبل قبض المستأجر بطلت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عليه، ما لم يدل دليل على الخلاف، و لا ريب في أن الشخص مالك لعمله و مستول عليه، و لا دليل على الخلاف في المقام إلا توهم ان الضمان لدفع الخسارة، و التفويت ليس خسارة بل هو فوت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الضمان إنما هو للقهر على السلطة الملكية و الفصل بين الشخص و استيلائه على ملكه، و لا ريب في تحققه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أي خسارة أشد من حرمان العامل عن عوض عمله، مع ان أصالة احترام العمل من أهم الأصول النظامية، كأصالة احترام النفس و العرض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 مشايخنا من ان نسبة عمل الحر إلى عامله نسبة الفعل إلى الفاعل لا نسبة الملك إلى المالك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اجتماع النسبتين في عمل الحر، ففي عين انه فعل للفاعل ملك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أصل موضوع الاستيجار ان لم يكن غرض عقلائي آخر في قلعه، هذا و لو استأجره لقلع ضرسه حين الألم، و لكن استعمل المستأجر دواء زال ألمه و كان المؤجر باذلا نفسه، يمكن ان يقال انه من تفويت منفعة المؤجر فيضمن، و الأحوط التصالح و التراضي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مع ان ملكية المنفعة تدور مدار بقاء العين المنتفع بها عند متعارف الناس، فلا منفعة في البين حينئذ حتى تصح الإجارة، و يشهد للمقام </w:t>
      </w:r>
      <w:bookmarkStart w:id="109" w:name="pg12243_111820"/>
    </w:p>
    <w:p>
      <w:pPr>
        <w:pStyle w:val="BookText"/>
        <w:rPr/>
      </w:pPr>
      <w:bookmarkEnd w:id="109"/>
      <w:r>
        <w:rPr>
          <w:rFonts w:ascii="Amiri" w:hAnsi="Amiri" w:eastAsia="Amiri" w:cs="Amiri"/>
          <w:color w:val="111111"/>
          <w:sz w:val="28"/>
          <w:sz w:val="28"/>
          <w:szCs w:val="28"/>
          <w:rtl w:val="true"/>
          <w:lang w:bidi="ar-SA"/>
        </w:rPr>
        <w:t xml:space="preserve">و كذا إذا تلفت عقيب قبضها بلا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تلفت بعد استيفاء منفعتها في بعض المدة فتبطل بالنسبة إلى بقية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فيرجع من الأجرة بما قابل المتخلف من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نصفا فنصف و إن ثلثا فثلث مع تساوي الأجزاء بحسب الأوقات، و مع التفاوت تلاحظ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6662659_417432637"/>
      <w:bookmarkStart w:id="111" w:name="_Toc40"/>
      <w:bookmarkEnd w:id="110"/>
      <w:r>
        <w:rPr>
          <w:rtl w:val="true"/>
        </w:rPr>
        <w:t xml:space="preserve">مسألة </w:t>
      </w:r>
      <w:r>
        <w:rPr/>
        <w:t>5</w:t>
      </w:r>
      <w:r>
        <w:rPr>
          <w:rtl w:val="true"/>
        </w:rPr>
        <w:t xml:space="preserve">: </w:t>
      </w:r>
      <w:r>
        <w:rPr>
          <w:rtl w:val="true"/>
        </w:rPr>
        <w:t>إذا حصل الفسخ في أثناء المدة بأحد أسبابه تثبت الأجرة المسماة</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الفسخ في أثناء المدة بأحد أسبابه تثبت الأجرة المسماة بالنسبة إلى ما مضى و يرجع منها بالنسبة إلى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يحتمل قريبا أن يرجع تمام المسمى</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فمن مال بائعه</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و خبر عقبة بن خالد الذي تقدم في كتاب البيع </w:t>
      </w:r>
      <w:r>
        <w:rPr>
          <w:rStyle w:val="FootnoteAnchor"/>
          <w:rtl w:val="true"/>
        </w:rPr>
        <w:footnoteReference w:id="43"/>
      </w:r>
      <w:r>
        <w:rPr>
          <w:rFonts w:ascii="Amiri" w:hAnsi="Amiri" w:eastAsia="Amiri" w:cs="Amiri"/>
          <w:color w:val="111111"/>
          <w:sz w:val="28"/>
          <w:sz w:val="28"/>
          <w:szCs w:val="28"/>
          <w:rtl w:val="true"/>
          <w:lang w:bidi="ar-SA"/>
        </w:rPr>
        <w:t>، و الفرق ان التلف في البيع يوجب الانفساخ، و في المقام يوجب بطلان أصل الإجارة و الفارق هو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صحة الإجارة تدور مدار وجود المنفعة، و مع انعدامها لا وجه لصحة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المنفعة و إمكان استيفائها شرط لصحة الإجارة حدوثا و بقاء، فتبطل مع الانعدام و الزوال،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يتحقق الضرر بالنسبة إلى كل واحد من المؤجر و المستأجر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ذلك إرسال المسلمات من غير نقل خلاف في البين، و استدل عليه بوقوع القرار المعاملي و التعهد المعاوضي على الأجرة المسماة، و تراضيا عليها فتستقر بعض تلك الأجرة بالنسبة إلى المنافع المستوفاة، و ترجع بعضها بالنسبة إلى غير المستوفاة، مع أن العقد المملك الإجاري انحلالي انبساطي بالنسبة إلى اجزاء الزمان المتدرجة الوجود، فيثبت أثره فيما ثبت العقد و ينفي </w:t>
      </w:r>
    </w:p>
    <w:p>
      <w:pPr>
        <w:pStyle w:val="BookText"/>
        <w:rPr/>
      </w:pPr>
      <w:r>
        <w:rPr>
          <w:rFonts w:ascii="Amiri" w:hAnsi="Amiri" w:eastAsia="Amiri" w:cs="Amiri"/>
          <w:color w:val="111111"/>
          <w:sz w:val="28"/>
          <w:sz w:val="28"/>
          <w:szCs w:val="28"/>
          <w:rtl w:val="true"/>
          <w:lang w:bidi="ar-SA"/>
        </w:rPr>
        <w:t xml:space="preserve">و يكون للمؤجر أجرة المثل بالنسبة إلى ما مضى، لأن المفروض أنه يفسخ العقد الواقع أولا و مقتضى الفسخ عود كل عوض إلى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يحتمل أن يكون الأمر كذلك في صورة البطلان أيضا، و لكنه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انتفى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لكنه تبعيض في مقتضى الفسخ، و هو غير معهود، بل قد يدعى الإجماع على خلافه، إذ الفسخ هو حل العقد و ردّ كل عوض بتمامه إلى مالكه الأولى و من انتقل عنه، و عن المشهور انه لا يصح التبعيض في خيار العيب و المجلس، و ليس ذلك إلا لأجل ان أثر العقد إما أن يبقى أو ينحل، و لا وجه لأن يبعض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انحلال العقد بحسب الأجزاء ذاتية كانت أو زمانية الموافق للعرف هو صحة التبعيض في الفسخ، إلا مع الدليل على الخلاف من إجماع أو غيره و في الموارد التي لا يصح فيها التبعيض انما هو لأجل المانع من إجماع أو غيره، و أما في المقام فلا إشكال فيه لظهور الاتفاق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لو لم يكن عقد الإجارة انحلاليا و إلا فلا وجه له، و مقتضى ظهور الاتفاق و بناء العرف، و النصوص الواردة في موارد متفرقة كون عقد الإجارة انحلاليا مثل ما ورد فيمن استأجر أجيرا ليحج </w:t>
      </w:r>
      <w:r>
        <w:rPr>
          <w:rStyle w:val="FootnoteAnchor"/>
          <w:rtl w:val="true"/>
        </w:rPr>
        <w:footnoteReference w:id="44"/>
      </w:r>
      <w:r>
        <w:rPr>
          <w:rFonts w:ascii="IRNazanin" w:hAnsi="IRNazanin" w:eastAsia="IRNazanin"/>
          <w:color w:val="111111"/>
          <w:sz w:val="28"/>
          <w:sz w:val="28"/>
          <w:szCs w:val="28"/>
          <w:rtl w:val="true"/>
          <w:lang w:bidi="fa-IR"/>
        </w:rPr>
        <w:t xml:space="preserve">، فمات أو للحمل و قصر عنه </w:t>
      </w:r>
      <w:r>
        <w:rPr>
          <w:rStyle w:val="FootnoteAnchor"/>
          <w:rtl w:val="true"/>
        </w:rPr>
        <w:footnoteReference w:id="45"/>
      </w:r>
      <w:r>
        <w:rPr>
          <w:rFonts w:ascii="Amiri" w:hAnsi="Amiri" w:eastAsia="Amiri" w:cs="Amiri"/>
          <w:color w:val="111111"/>
          <w:sz w:val="28"/>
          <w:sz w:val="28"/>
          <w:szCs w:val="28"/>
          <w:rtl w:val="true"/>
          <w:lang w:bidi="ar-SA"/>
        </w:rPr>
        <w:t xml:space="preserve">، أو استأجر دابة إلى مسافة فأعيت </w:t>
      </w:r>
      <w:r>
        <w:rPr>
          <w:rStyle w:val="FootnoteAnchor"/>
          <w:rtl w:val="true"/>
        </w:rPr>
        <w:footnoteReference w:id="46"/>
      </w:r>
      <w:r>
        <w:rPr>
          <w:rFonts w:ascii="Amiri" w:hAnsi="Amiri" w:eastAsia="Amiri" w:cs="Amiri"/>
          <w:color w:val="111111"/>
          <w:sz w:val="28"/>
          <w:sz w:val="28"/>
          <w:szCs w:val="28"/>
          <w:rtl w:val="true"/>
          <w:lang w:bidi="ar-SA"/>
        </w:rPr>
        <w:t xml:space="preserve">، أو استأجر أجيرا ليحفر بئرا فأعيى </w:t>
      </w:r>
      <w:r>
        <w:rPr>
          <w:rStyle w:val="FootnoteAnchor"/>
          <w:rtl w:val="true"/>
        </w:rPr>
        <w:footnoteReference w:id="47"/>
      </w:r>
      <w:r>
        <w:rPr>
          <w:rFonts w:ascii="Amiri" w:hAnsi="Amiri" w:eastAsia="Amiri" w:cs="Amiri"/>
          <w:color w:val="111111"/>
          <w:sz w:val="28"/>
          <w:sz w:val="28"/>
          <w:szCs w:val="28"/>
          <w:rtl w:val="true"/>
          <w:lang w:bidi="ar-SA"/>
        </w:rPr>
        <w:t>، و يأتي التعرض لها في محالها إن شاء اللّه تعالى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مخالف لظاهر الاتفاق و النصوص الواردة في الباب الدالين على </w:t>
      </w:r>
      <w:bookmarkStart w:id="112" w:name="pg12243_111822"/>
    </w:p>
    <w:p>
      <w:pPr>
        <w:pStyle w:val="Heading4"/>
        <w:numPr>
          <w:ilvl w:val="3"/>
          <w:numId w:val="1"/>
        </w:numPr>
        <w:rPr/>
      </w:pPr>
      <w:bookmarkStart w:id="113" w:name="__RefHeading___Toc6662661_417432637"/>
      <w:bookmarkStart w:id="114" w:name="_Toc41"/>
      <w:bookmarkEnd w:id="112"/>
      <w:bookmarkEnd w:id="113"/>
      <w:r>
        <w:rPr>
          <w:rtl w:val="true"/>
        </w:rPr>
        <w:t xml:space="preserve">مسألة </w:t>
      </w:r>
      <w:r>
        <w:rPr/>
        <w:t>6</w:t>
      </w:r>
      <w:r>
        <w:rPr>
          <w:rtl w:val="true"/>
        </w:rPr>
        <w:t xml:space="preserve">: </w:t>
      </w:r>
      <w:r>
        <w:rPr>
          <w:rtl w:val="true"/>
        </w:rPr>
        <w:t>إذا تلف بعض العين المستأجرة تبطل بنسبته</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بعض العين المستأجرة تبطل بنسبته و يجي‌ء خيار تبعض الصفقة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6662663_417432637"/>
      <w:bookmarkStart w:id="116" w:name="_Toc42"/>
      <w:bookmarkEnd w:id="115"/>
      <w:r>
        <w:rPr>
          <w:rtl w:val="true"/>
        </w:rPr>
        <w:t xml:space="preserve">مسألة </w:t>
      </w:r>
      <w:r>
        <w:rPr/>
        <w:t>7</w:t>
      </w:r>
      <w:r>
        <w:rPr>
          <w:rtl w:val="true"/>
        </w:rPr>
        <w:t xml:space="preserve">: </w:t>
      </w:r>
      <w:r>
        <w:rPr>
          <w:rtl w:val="true"/>
        </w:rPr>
        <w:t>ظاهر كلمات العلماء أن الأجرة من حين العقد مملوكة</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كلمات العلماء أن الأجرة من حين العقد مملوكة للمؤجر بتمامها، و بالتلف قبل القبض أو بعده أو في أثناء المدة ترجع إلى المستأجر كلا أو بعضا من حيث البطلان، كما هو الحال عندهم في تلف المبيع قبل القبض، لا أن يكون كاشفا عن عدم ملكيتها من الأول، و هو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مع التلف ينكشف عدم كون المؤجر مالكا للمنفعة إلى تمام المدة فلم ينتقل ما يقابل المتخلف من الأول إليه، و فرق واضح بين تلف المبيع قبل القبض و تلف العين هنا، لأن المبيع حين بيعه كان مالا موجودا قوبل بالعوض، و أما المنفعة في المقام فلم تكن موجودة حين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 عقد الإجارة انحلاليا فيما إذا كان البطلان في الأثناء، و أما إذا كان البطلان من الأول فله حكم آخر يأتي التعرض له في 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البطلان بالنسبة إلى ما تلف فلانعدام موضوع المنفعة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خيار التبعض فلقاعدة نفي الضرر، و تأتي فيه الأقسام الثلاثة التي تقدمت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التلف قبل القبض أو بعده بلا فصل أو بعد مدة و الحكم هو الحكم بلا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لإطلاق سببية العقد للمالكية في جميع المعاوضات بلا فرق بين الإجارة و غيرها، و يأتي بيان فساد المناقشة التي ذكرها رحمه اللّه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الإشكال حصل عن جمع من العامة،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المنافع معدومة، و المعدوم لا يملك و حيث انها تدريجية الوجود يصح حصول ملك المنفعة الموجودة تدريجا بتدريجية الوجود، و حيث أن الإجارة معاوضة فلا يعقل ملك تمام الأجرة دفعة، و ملك ما يقابلها تدريجا فلا محالة تملك الأجرة </w:t>
      </w:r>
    </w:p>
    <w:p>
      <w:pPr>
        <w:pStyle w:val="BookText"/>
        <w:rPr/>
      </w:pPr>
      <w:r>
        <w:rPr>
          <w:rFonts w:ascii="Amiri" w:hAnsi="Amiri" w:eastAsia="Amiri" w:cs="Amiri"/>
          <w:color w:val="111111"/>
          <w:sz w:val="28"/>
          <w:sz w:val="28"/>
          <w:szCs w:val="28"/>
          <w:rtl w:val="true"/>
          <w:lang w:bidi="ar-SA"/>
        </w:rPr>
        <w:t xml:space="preserve">و لا في علم اللّه إلا بمقدار بقاء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هذا فإذا تصرف في الأجرة يكون تصرفه بالنسبة الى ما يقابل المتخلف فضوليا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يظهر أن وجه البطلان في صورة التلف كلا أو بعضا انكشاف عدم الملكية للمعوض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تدريجيا لا دفعة هذه خلاصة ما يمكن ان يقال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مغالطة بين الوجود الحقيقي و الوجود الاعتباري و لا ريب ان الملكية من الاعتباريات و هي خفيفة المؤنة جدا، كما ان لحاظ المنفعة المتدرجة الوجود بنحو الوحدة اللحاظية الاعتبارية من حيث الطريقية إلى ما يتحقق في الخارج صحيح و لا ريب فيه، فلا يلزم تمليك المعدوم و لا تعلق الموجود بالمعدوم، بل تعلق أمر اعتباري بأمر اعتباري آخر و لا محذور فيه من عقل أو شرع أو عرف فالمنفعة المتدرجة الوجود موجودة في المقام بالوجود الاعتباري و له أثر فلا فرق بين الإجارة و البيع من هذه الجهة إلا ان العين في البيع موجود خارجي بخلاف الإجارة فإن تمام المنفعة فيها ملحوظة بالوجود الاعتباري الوحداني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مستلزم لعدم تملك المنافع إلا بالاستيفاء و حينئذ لا تصح الإجارة إلا بالاستيفاء في تمام المدة فلا يستحق المؤجر شيئا من الأجرة بالعقد بل بتفويت المنافع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أنها موجودة بالوجود الاعتباري اللحاظي من حيث الطريقية إلى الخارج المتدرج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للفضولية بناء على ما قلناه، لفرض ان الأجرة بتمامها صارت ملكا للمؤجر بمجرد تمامية العقد، و المنفعة بتمامها صارت ملكا للمستأجر كذلك، فكيف يتحقق موضوع الفضولية و تظهر الثمرة في نماء الأجرة فإنه للمؤجر بناء على ما قلناه، و للمستأجر أو مشتركا بينهما بنسبة الزمانين بناء على ما قاله القوم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حصول الملكية بنفس العقد و بناء على عدم انحلاله، </w:t>
      </w:r>
      <w:bookmarkStart w:id="117" w:name="pg12243_111824"/>
    </w:p>
    <w:p>
      <w:pPr>
        <w:pStyle w:val="Heading4"/>
        <w:numPr>
          <w:ilvl w:val="3"/>
          <w:numId w:val="1"/>
        </w:numPr>
        <w:rPr/>
      </w:pPr>
      <w:bookmarkStart w:id="118" w:name="__RefHeading___Toc6662665_417432637"/>
      <w:bookmarkStart w:id="119" w:name="_Toc43"/>
      <w:bookmarkEnd w:id="117"/>
      <w:bookmarkEnd w:id="118"/>
      <w:r>
        <w:rPr>
          <w:rtl w:val="true"/>
        </w:rPr>
        <w:t xml:space="preserve">مسألة </w:t>
      </w:r>
      <w:r>
        <w:rPr/>
        <w:t>8</w:t>
      </w:r>
      <w:r>
        <w:rPr>
          <w:rtl w:val="true"/>
        </w:rPr>
        <w:t xml:space="preserve">: </w:t>
      </w:r>
      <w:r>
        <w:rPr>
          <w:rtl w:val="true"/>
        </w:rPr>
        <w:t>إذا آجر دابة كلية و دفع فردا منها فتلف لا تنفسخ الإجارة</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دابة كلية و دفع فردا منها فتلف لا تنفسخ الإجارة، بل ينفسخ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أن يدفع فردا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6662667_417432637"/>
      <w:bookmarkStart w:id="121" w:name="_Toc44"/>
      <w:bookmarkEnd w:id="120"/>
      <w:r>
        <w:rPr>
          <w:rtl w:val="true"/>
        </w:rPr>
        <w:t xml:space="preserve">مسألة </w:t>
      </w:r>
      <w:r>
        <w:rPr/>
        <w:t>9</w:t>
      </w:r>
      <w:r>
        <w:rPr>
          <w:rtl w:val="true"/>
        </w:rPr>
        <w:t xml:space="preserve">: </w:t>
      </w:r>
      <w:r>
        <w:rPr>
          <w:rtl w:val="true"/>
        </w:rPr>
        <w:t>إذا آجره دارا فانهدمت فإن خرجت عن الانتفاع بالمرةبطلت</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آجره دارا فانهدمت فإن خرجت عن الانتفاع بالمرة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قبل القبض أو بعده قبل أن يسكن فيها أصلا رجعت الأجرة بتمامها، و إلا فبالنسبة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تمامها في هذه الصورة أيضا و يضمن أجرة المثل بالنسبة إلى ما مضى، لكنه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أمكن الانتفاع بها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للمستأجر الخيار بين الإبقاء و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الأول خلاف المشهور و الثاني خلاف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ما وقعت عليه الإجارة غير ما دفع، فلا يقع وفاء لا محالة و مقتضى الأصل و الإطلاق بقاء أصل الإجارة هذا مضافا إلى الإجماع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وجوب الوفاء بالعقد بعد بقائه و عدم انحلاله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لانعدام مورد الانتفاع فلا موضوع للصحة، و كذا إذا خرجت عن الانتفاع الذي استأجرها له بنحو التقييد و لا اختصاص للحكم بالدار بل يجري في جميع الأعيان المستأجرة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معنى بطلان الإجارة من الأول أو انفساخها في الأثناء و المراد بقوله رحمه اللّه قبل أن يسكن أي قبل مجي‌ء الزمان الذي عين في العقد للسكنى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انه مخالف لظاهر الاتفاق، و لما هو المنساق من العقد من الانحلال بحسب الأجزاء ذاتية كانت أو زمانية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انتفاعا من سنخ ما استؤجر له عرفا بحسب المراتب الميسورة لا انتفاعا مباينا معه، كما إذا استأجر دارا للسكنى فانهدمت بحيث لا تليق إلا لمحل الحيوانات و السيارة مثلا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نفي الضرر و هذا الخيار خيار التبعض بالنسبة إلى زمان </w:t>
      </w:r>
    </w:p>
    <w:p>
      <w:pPr>
        <w:pStyle w:val="BookText"/>
        <w:rPr/>
      </w:pPr>
      <w:r>
        <w:rPr>
          <w:rFonts w:ascii="Amiri" w:hAnsi="Amiri" w:eastAsia="Amiri" w:cs="Amiri"/>
          <w:color w:val="111111"/>
          <w:sz w:val="28"/>
          <w:sz w:val="28"/>
          <w:szCs w:val="28"/>
          <w:rtl w:val="true"/>
          <w:lang w:bidi="ar-SA"/>
        </w:rPr>
        <w:t xml:space="preserve">و إذا فسخ كان حكم الأجرة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يقوى هنا رجوع تمام المسمى مطلقا و دفع أجرة المثل بالنسبة إلى ما مضى لأن هذا مقتضى 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انهدم بعض بيوتها بقيت الإجارة بالنسبة إلى البقية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للمستأجر خيار تبعض الصفقة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بادر المؤجر الى تعميرها بحيث لم يفت الانتفاع أصلا ليس للمستأجر الفسخ حينئذ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للثانيين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الانتفاع إن أمكن الإعادة في مدة قصيرة، بحيث لا يتضرر المستأجر هذا بالنسبة إلى المنفعة الفائتة، و أما بالنسبة إلى المنافع الآتية فهو من تعذر التسليم و لا مانع من اجتماع خيارين في مورد واحد مع تعدد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تمام الأجرة إليه إن كان ذلك قبل أن يسكن و إلا فبالنسبة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انه صحيح بناء على عدم انحلال العقد بحسب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كانت أو زمانيا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الانحلال فلا وجه له و استظهرنا من القرائن الأخر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الأصل و الإطلاق، لبقائها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و قد مر مكررا انحلال عقد الإجارة بحسب الاجزاء و الجزئيات، و تبطل بالنسبة إلى ما انهدم لانعدام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زمان الانتفاع إن لم يمكن الإعادة في زمان لا يضر به المستأجر، و بالنسبة إلى المنافع الآتية فهو من خيار تعذر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ضرر يوجب الخيار حينئذ لأن ثبوت الخيار لزوال المنفعة و المفروض عدم زوالها، فلا وجه للخيار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المحقق الثاني في جامع المقاصد و الشهيد الثاني في المسالك و تمسكا للبقاء باستصحاب البقاء بعد أصل الثبوت بمجرد الإنهدام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الثبوت مشكوك فيما إذا لم يفت الانتفاع أصلا فكيف يستصحب البقاء فيما يكون أصل ثبوته و تحققه مشكوكا؟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خمسة</w:t>
      </w:r>
      <w:r>
        <w:rPr>
          <w:rFonts w:eastAsia="Amiri" w:cs="Amiri" w:ascii="Amiri" w:hAnsi="Amiri"/>
          <w:color w:val="111111"/>
          <w:sz w:val="28"/>
          <w:szCs w:val="28"/>
          <w:rtl w:val="true"/>
          <w:lang w:bidi="ar-SA"/>
        </w:rPr>
        <w:t xml:space="preserve">: </w:t>
      </w:r>
      <w:bookmarkStart w:id="122" w:name="pg12243_111826"/>
    </w:p>
    <w:p>
      <w:pPr>
        <w:pStyle w:val="Heading4"/>
        <w:numPr>
          <w:ilvl w:val="3"/>
          <w:numId w:val="1"/>
        </w:numPr>
        <w:rPr/>
      </w:pPr>
      <w:bookmarkStart w:id="123" w:name="__RefHeading___Toc6662669_417432637"/>
      <w:bookmarkStart w:id="124" w:name="_Toc45"/>
      <w:bookmarkEnd w:id="122"/>
      <w:bookmarkEnd w:id="123"/>
      <w:r>
        <w:rPr>
          <w:rtl w:val="true"/>
        </w:rPr>
        <w:t xml:space="preserve">مسألة </w:t>
      </w:r>
      <w:r>
        <w:rPr/>
        <w:t>10</w:t>
      </w:r>
      <w:r>
        <w:rPr>
          <w:rtl w:val="true"/>
        </w:rPr>
        <w:t xml:space="preserve">: </w:t>
      </w:r>
      <w:r>
        <w:rPr>
          <w:rtl w:val="true"/>
        </w:rPr>
        <w:t>إذا امتنع المؤجر من تسليم العين المستأجرة يجبر عليه</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امتنع المؤجر من تسليم العين المستأجرة يجبر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يمكن إجباره للمستأجر فسخ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الرجوع بالأجرة، و له الإبقاء و مطالبة عوض المنفعة الفائتة، و كذا إن أخذها منه بعد</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فوت الانتفاع عرفا أصلا لا فعلا و لا شأنا، و مقتضى الأصل عدم ثبوت الخيار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الفوت بالدقة العقلية لا بالنظر العرفي و مقتضى ان الأدلة منزلة على العرفيات عدم الخيار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الفوت الشأني لا الفعلي، كما إذا انهدم المسكن الصيفي في الشتاء أو بالعكس، و بادر المؤجر إلى التعمير بحيث يصدق عرفا انه لا نقض لمسكنه الشتوي في الشتاء و لمسكنه الصيفي في الصيف، و مقتضى الأصل عدم الخيار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سافر المستأجر في مدة شهرين مثلا إلى محل و انهدم بعض بيوت الدار المحتاج إليه في تلك المدة، و عمرها المؤجر بعد شهرين مثلا و سكنها بلا فوت منفعة بالنسبة إليه إلا في زمان مسافرته التي اختارها بنفسه و باختياره، و لا وجه للخيار أيضا، لعدم ضرر بالنسبة إليه و لا منشأ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الخراب و الانهدام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منافيا لشرف مثله بحيث يعد ذلك نقصا له فيثبت الخيار، لقاعدة نفي الضرر و الضرار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من موارد الحسبة التي يكون الحاكم الشرعي بل المؤمنون مسلطا عليه، و للمستأجر هذا الحق أيضا من جهة أخرى، و ذلك لأن الاستيلاء على الإجبار مباشرة أو تسبيبا من لوازم القرار المعاملي، و التعهد المعاوضي الواقع بينهما، مضافا إلى أن لآحاد المؤمنين حق النهي عن المنكر، و لا ريب في ان هذا منكر بالنسبة إلى الممتنع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اللزوم، و لأن من لوازم القرار المعاملي و تعهد المعاوضة </w:t>
      </w:r>
    </w:p>
    <w:p>
      <w:pPr>
        <w:pStyle w:val="BookText"/>
        <w:rPr/>
      </w:pPr>
      <w:r>
        <w:rPr>
          <w:rFonts w:ascii="Amiri" w:hAnsi="Amiri" w:eastAsia="Amiri" w:cs="Amiri"/>
          <w:color w:val="111111"/>
          <w:sz w:val="28"/>
          <w:sz w:val="28"/>
          <w:szCs w:val="28"/>
          <w:rtl w:val="true"/>
          <w:lang w:bidi="ar-SA"/>
        </w:rPr>
        <w:t xml:space="preserve">التسليم بلا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أثناء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الفسخ في الأثناء يرجع بما يقابل المتخلف من الأجرة، و يحتمل قويا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تمام</w:t>
      </w:r>
    </w:p>
    <w:p>
      <w:pPr>
        <w:pStyle w:val="BookText"/>
        <w:rPr/>
      </w:pPr>
      <w:r>
        <w:rPr>
          <w:rFonts w:ascii="IRNazanin" w:hAnsi="IRNazanin" w:eastAsia="IRNazanin"/>
          <w:color w:val="111111"/>
          <w:sz w:val="28"/>
          <w:sz w:val="28"/>
          <w:szCs w:val="28"/>
          <w:rtl w:val="true"/>
          <w:lang w:bidi="fa-IR"/>
        </w:rPr>
        <w:t>انما هو حق الفسخ لأحدهما إذا امتنع الآخر من الوفاء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نسب إلى الشيخ و العلامة انفساخ الإجارة تنزيلا للامتناع منزلة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لهذا التنزيل إلا ثبوت الإجماع بإلحاق الإجارة بالبيع و كون الحكم في البيع هكذا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الامتناع كالتلف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المستفاد من رواية عقبة بن خالد حيث ذكر فيها السرقة </w:t>
      </w:r>
      <w:r>
        <w:rPr>
          <w:rStyle w:val="FootnoteAnchor"/>
          <w:rtl w:val="true"/>
        </w:rPr>
        <w:footnoteReference w:id="48"/>
      </w:r>
      <w:r>
        <w:rPr>
          <w:rFonts w:ascii="Amiri" w:hAnsi="Amiri" w:eastAsia="Amiri" w:cs="Amiri"/>
          <w:color w:val="111111"/>
          <w:sz w:val="28"/>
          <w:sz w:val="28"/>
          <w:szCs w:val="28"/>
          <w:rtl w:val="true"/>
          <w:lang w:bidi="ar-SA"/>
        </w:rPr>
        <w:t>، و بها يصير المبيع ممتنع الأداء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ثبوت الإجماع و استفادة الامتناع من السرقة و إنه كالتلف مشكل، فالمرجع أصالة اللزوم إلا إذا ثبت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الامتناع عن أصل الأداء، إذ ليس المراد بالأداء مجرد الحدوث فقط بل الأداء بحسب القرار المعاملي، و هو ما كان بحيث يستفيد المستأجر في زمان وقع عليه عقد الإجارة و أقدما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المحقق و الشهيد الثانيين لزوم العقد و عدم الخيار لتحقق التسليم عرفا، فلا منشأ للخيار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 المؤجر العين المستأجرة بعد التسليم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انه مالك العين و آجرها و يجب عليه رفع يده عنها حدوثا و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ظالم من الظلمة و يكون في مقام الظلم و العدوان مطلقا و لا ريب في أن القسم الأول يكون ظلمه ظلما بالنسبة إلى القرار المعاملي و التعهد المعاوضي، و الثاني يأتي حكمه في المسألة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عين ما تقدم في سابقة هنا أيضا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في كلماته رحمه اللّه إبداء هذا الاحتمال، و تكرر منا انه لا وجه له بناء </w:t>
      </w:r>
      <w:bookmarkStart w:id="125" w:name="pg12243_111828"/>
    </w:p>
    <w:p>
      <w:pPr>
        <w:pStyle w:val="BookText"/>
        <w:rPr/>
      </w:pPr>
      <w:bookmarkEnd w:id="125"/>
      <w:r>
        <w:rPr>
          <w:rFonts w:ascii="Amiri" w:hAnsi="Amiri" w:eastAsia="Amiri" w:cs="Amiri"/>
          <w:color w:val="111111"/>
          <w:sz w:val="28"/>
          <w:sz w:val="28"/>
          <w:szCs w:val="28"/>
          <w:rtl w:val="true"/>
          <w:lang w:bidi="ar-SA"/>
        </w:rPr>
        <w:t>الأجرة و دفع أجرة المثل لما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نظيره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فسخ العقد عود تمام كل من العوضين الى مالكهما الأول، لكن هذا الاحتمال خلاف فتوى المشهور</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6662671_417432637"/>
      <w:bookmarkStart w:id="127" w:name="_Toc46"/>
      <w:bookmarkEnd w:id="126"/>
      <w:r>
        <w:rPr>
          <w:rtl w:val="true"/>
        </w:rPr>
        <w:t xml:space="preserve">مسألة </w:t>
      </w:r>
      <w:r>
        <w:rPr/>
        <w:t>11</w:t>
      </w:r>
      <w:r>
        <w:rPr>
          <w:rtl w:val="true"/>
        </w:rPr>
        <w:t xml:space="preserve">: </w:t>
      </w:r>
      <w:r>
        <w:rPr>
          <w:rtl w:val="true"/>
        </w:rPr>
        <w:t>إذا منعه ظالم عن الانتفاع بالعين قبل القبض تخير بين الفسخ و الرجوع بالأجرة</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منعه ظالم عن الانتفاع بالعين قبل القبض تخير بين الفسخ و الرجوع بالأجرة و بين الرجوع على الظالم بعوض ما 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على تحليل العقد بالنسبة إلى الاجزاء الذاتية و الزمانية مع انه في المقام مخالف لظاهر الاتفاق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في جميع مثل هذه الموارد وجه ثالث و هو التخيير بين الوجهين، لعدم ترجيح بينهما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الترجيح في الخيار بين فسخ الإجارة و الرجوع بالأجرة و بين الإبقاء و مطالبة عوض المنفعة الفائتة ثابت من جهة الشهرة و لا أقل من احتماله فكيف يتحقق التخيير مع هذا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ثبوت حق الفسخ له فلما مر في المسألة السابقة فيما إذا امتنع المؤجر عن التسليم، و أما الرجوع إلى الظالم فلاستيلائه على مال الغير بغير حق فيصح للغير الرجوع إليه، لقاعدة اليد و لكن ضمان المؤجر ضمان المعاوضة، و ضمان الظالم ضمان الغرامة و عن المحقق الثاني احتمال جواز الرجوع إلى المؤجر بأجرة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خلط بين ضمان المعاوضة و ضمان الغرامة، و لا وجه لذلك و لكن الظالم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معاند للمؤجر و لأجل الظلم عليه و المعاندة معه يستولي على المنفعة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معاندا للمستأجر، و لأجل الظلم عليه و العناد معه يستولي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يحتمل قويا تعين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منع الظالم أو غصبه بعد القبض يتعين الوجه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له الفسخ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بعد القبض في ابتداء المدة أو في أثنائها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لو أعاد الظالم العين المستأجرة</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بنفسه بلا خصوصية و معاندة لأحد منهما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للمعاندة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العرف في الأول يحكم بتعين الرجوع إلى المؤجر، و في الثاني بتعين الرجوع إلى الظالم، و في الأخيرين يتخير بين الرجوع إلى أيهما شاء و يظهر من إطلاق المشهور تعين الرجوع إلى المؤجر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لم نقل ان الظلم كالتلف يوجب الانفساخ، و إلا فلا تصل النوبة إلى هذه التشقيقات، و لكن لا بد من مراعاة الاحتياط في هذه المسائل المختلفة فيها الأنظار الفاقدة للنص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ظلم الظالم على المستأجر و معاندة له يحكم العرف بتعينه حينئذ، و لم يعلم من المشهور مخالفة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لتمامية التسليم من طرف المؤجر حينئذ، و وقوع الظلم على المستأجر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الظالم قبل القبض إذا كان قادحا في حصول التسليم الذي تبتني عليه المعاوضة كان قادحا بعد القبض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المنع بعد القبض انما وقع على مال المستأجر و ملكه بعد انقطاع علاقة المؤجر عنه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الظالم انما ظلم من جهة عناده للمؤجر، و من حيث ان المال كان ماله، يمكن القول بالخيار و صحة الرجوع إلى المؤجر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و عدم ثبوت موجب الفسخ بالنسبة إليه لفرض تحقق التسليم جامعا للشرائط من طرف المؤجر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أصالة اللزوم في كل منهما، و الظلم انما ورد على مال المستأجر</w:t>
      </w:r>
      <w:r>
        <w:rPr>
          <w:rFonts w:eastAsia="Amiri" w:cs="Amiri" w:ascii="Amiri" w:hAnsi="Amiri"/>
          <w:color w:val="111111"/>
          <w:sz w:val="28"/>
          <w:szCs w:val="28"/>
          <w:rtl w:val="true"/>
          <w:lang w:bidi="ar-SA"/>
        </w:rPr>
        <w:t xml:space="preserve">. </w:t>
      </w:r>
      <w:bookmarkStart w:id="128" w:name="pg12243_111830"/>
    </w:p>
    <w:p>
      <w:pPr>
        <w:pStyle w:val="BookText"/>
        <w:rPr/>
      </w:pPr>
      <w:bookmarkEnd w:id="128"/>
      <w:r>
        <w:rPr>
          <w:rFonts w:ascii="Amiri" w:hAnsi="Amiri" w:eastAsia="Amiri" w:cs="Amiri"/>
          <w:color w:val="111111"/>
          <w:sz w:val="28"/>
          <w:sz w:val="28"/>
          <w:szCs w:val="28"/>
          <w:rtl w:val="true"/>
          <w:lang w:bidi="ar-SA"/>
        </w:rPr>
        <w:t xml:space="preserve">في أثناء المدة إلى المستأجر فالخيار 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ليس له الفسخ إلا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الفسخ بالنسبة إلى ما مضى من المدة في يد الغاصب و الرجوع بقسطه من المسمى و استيفاء باقي المنفعة، و هو ضعيف للزوم التبعيض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يشكل الفرق بينه و بين ما ذكر من مذهب المشهور من إبقاء العقد فيما مضى و فسخه فيما بقي، إذ اشكال تبعيض العقد مشترك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6662673_417432637"/>
      <w:bookmarkStart w:id="130" w:name="_Toc47"/>
      <w:bookmarkEnd w:id="129"/>
      <w:r>
        <w:rPr>
          <w:rtl w:val="true"/>
        </w:rPr>
        <w:t xml:space="preserve">مسألة </w:t>
      </w:r>
      <w:r>
        <w:rPr/>
        <w:t>12</w:t>
      </w:r>
      <w:r>
        <w:rPr>
          <w:rtl w:val="true"/>
        </w:rPr>
        <w:t xml:space="preserve">: </w:t>
      </w:r>
      <w:r>
        <w:rPr>
          <w:rtl w:val="true"/>
        </w:rPr>
        <w:t>لو حدث للمستأجر عذر في الاستيفاء</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للمستأجر عذر في الاستيفاء كما لو استأجر دابة لتحمله الى بلد فمرض المستأجر و لم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البطلان إن اشترط المباشرة على وجه القيدية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حصل له عذر آخر، و يحتمل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المعقود عليه كان مجموع المنفعة بتمام اجزائها و المفروض انه لم يستلم ذلك، و لكن يشكل ذلك فيما إذا كان زمان حبس الظالم قصيرا بحيث لم يتضرر المستأجر بذلك أو كان في زمان لا يستفاد من العين منفعة في ذلك الزمان، كما إذا غصب جهاز التبريد في الشتاء مثلا ورده في أول الصيف بحيث لم يتضرر المستأجر بشي‌ء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التبعيض و خلاف مقتضى العقد بالنسبة إلى المؤجر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تدارك ذلك كله بإثبات الخيار له أيضا، مضافا إلى ما مر من أن العقد الإجاري انحلالي بحسب الأجزاء الزمانية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المحقق الثاني في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إمكان منع التضعيف بإثبات الخيار للمؤجر، مضافا إلى ان كون العقد الإجاري انحلاليا يساعد التبعيض لا أن ينافيه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انحلال عقد الإجارة بحسب أجزاء الزمان، و هو مما يؤيد المشهور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استيفاء المنفعة حينئذ لأن اعتبار المباشرة على قسمين</w:t>
      </w:r>
      <w:r>
        <w:rPr>
          <w:rFonts w:eastAsia="Amiri" w:cs="Amiri" w:ascii="Amiri" w:hAnsi="Amiri"/>
          <w:color w:val="111111"/>
          <w:sz w:val="28"/>
          <w:szCs w:val="28"/>
          <w:rtl w:val="true"/>
          <w:lang w:bidi="ar-SA"/>
        </w:rPr>
        <w:t xml:space="preserve">: </w:t>
      </w:r>
      <w:bookmarkStart w:id="131" w:name="pg12243_111831"/>
    </w:p>
    <w:p>
      <w:pPr>
        <w:pStyle w:val="BookText"/>
        <w:rPr/>
      </w:pPr>
      <w:bookmarkEnd w:id="131"/>
      <w:r>
        <w:rPr>
          <w:rFonts w:ascii="IRNazanin" w:hAnsi="IRNazanin" w:eastAsia="IRNazanin"/>
          <w:color w:val="111111"/>
          <w:sz w:val="28"/>
          <w:sz w:val="28"/>
          <w:szCs w:val="28"/>
          <w:rtl w:val="true"/>
          <w:lang w:bidi="fa-IR"/>
        </w:rPr>
        <w:t xml:space="preserve">البطلان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كان هناك عذر عام بطلت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قابلية العين للاستيفاء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6662675_417432637"/>
      <w:bookmarkStart w:id="133" w:name="_Toc48"/>
      <w:bookmarkEnd w:id="132"/>
      <w:r>
        <w:rPr>
          <w:rtl w:val="true"/>
        </w:rPr>
        <w:t xml:space="preserve">مسألة </w:t>
      </w:r>
      <w:r>
        <w:rPr/>
        <w:t>13</w:t>
      </w:r>
      <w:r>
        <w:rPr>
          <w:rtl w:val="true"/>
        </w:rPr>
        <w:t xml:space="preserve">: </w:t>
      </w:r>
      <w:r>
        <w:rPr>
          <w:rtl w:val="true"/>
        </w:rPr>
        <w:t>التلف السماوي للعين المستأجرة أو لمحل العمل موجب للبطلان</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السماوي للعين المستأجرة أو لمحل العمل موجب للبطلان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 إتلاف الحيوانات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إتلاف المستأجر</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بعنوان المقومية لعقد الإجارة، و كونه من ذاتياته كنفس العقد و المتعاملين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بعنوان الشرط الخارج عن الحقيقة و الذات و بعنوان تعدد المطلوب، فإذا كان من قبيل الأول ينتفي أصل العقد بانتفائه كانتفائه بانتفاء العقد أو أحد المتعاملين أو هما معا، و إن كان من قبيل الثاني فتخلفه يوجب الخيار للشارط، و لو شك في أنه من أيهما فمقتضى أصالة الصحة عدم بطلان العقد و مقتضى ان ذكر هذه القيود غالبا من باب الشرط كونه شرطيا خارجيا، فيثبت الخيار مع التخلف و الأحوط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لهذا الاحتمال مع القيدية و المقومية الذاتية أصلا، و نسب عدم البطلان و تخيير المؤجر و المستأجر إلى القواعد، و لكن كلامه غير ظاهر في القيدية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المعاوضة مع عدم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مخدوش إن لم يرجع إلى ما قلناه، لأن تعليله رحمه اللّه يرجع إلى عدم المقتضي للمنفعة، و محل الكلام في وجود المانع بعد ثبوت المنفعة، فعدم المنفعة لوجود المانع لا لعدم المقتضى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لذهاب أصل المالية بالنسبة إلى المنفعة، فلا يبقى موضوع للصحة أصلا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بالتلف السماوي ما لم يستند إلى الفاعل المختار ذي </w:t>
      </w:r>
    </w:p>
    <w:p>
      <w:pPr>
        <w:pStyle w:val="BookText"/>
        <w:rPr/>
      </w:pPr>
      <w:r>
        <w:rPr>
          <w:rFonts w:ascii="Amiri" w:hAnsi="Amiri" w:eastAsia="Amiri" w:cs="Amiri"/>
          <w:color w:val="111111"/>
          <w:sz w:val="28"/>
          <w:sz w:val="28"/>
          <w:szCs w:val="28"/>
          <w:rtl w:val="true"/>
          <w:lang w:bidi="ar-SA"/>
        </w:rPr>
        <w:t xml:space="preserve">بمنزلة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إتلاف المؤجر موجب للتخيير بين ضمانه و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إتلاف الأجنبي موجب لضمانه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العذر العام بمنزلة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العذر الخاص بالمستأجر كما إذا استأجر دابة لركوبها</w:t>
      </w:r>
    </w:p>
    <w:p>
      <w:pPr>
        <w:pStyle w:val="BookText"/>
        <w:rPr/>
      </w:pPr>
      <w:r>
        <w:rPr>
          <w:rFonts w:ascii="Amiri" w:hAnsi="Amiri" w:eastAsia="Amiri" w:cs="Amiri"/>
          <w:color w:val="111111"/>
          <w:sz w:val="28"/>
          <w:sz w:val="28"/>
          <w:szCs w:val="28"/>
          <w:rtl w:val="true"/>
          <w:lang w:bidi="ar-SA"/>
        </w:rPr>
        <w:t>الشعور و الاختيار فيشمل الحيوانات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يكون إتلاف الحيوان مستندا إلى إنسان فيقدم السبب حينئذ على المباشر، و هو قد يكون نفس المؤجر أو المستأجر أو الأجنبي، و الثاني بمنزلة القبض و الأول يوجب التخيير و الأخير يكون كمنع الظالم الذي تقدم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الإتلاف لا يتحقق إلا بالاستيلاء عليه و الاستيلاء على شي‌ء عبارة عن القبض كما تقدم في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انما هو القبض الفرضي، و المنساق من أدلة القبض انما هو القبض الخارجي دون الفرضي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الإتلاف استيلاء اعتباري عرفي، و لا فرق في صحة هذا الاعتبار بين بقاء المقبوض خارجا تحت استيلاء المستولي أو تلفه بمجرد استيلائه عليه، لصحة الاعتبار في كل واحد منهما، مضافا إلى أن الحكم من المسلمات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إرسال المسلمات، أما الضمان فلقاعدة الإتلاف و أما الفسخ فلتخلف المقصود و الغرض المعاملي المقتضي للخيار بمقتضى القرار المعاوضي، مع ان ظاهرهم التسالم على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يضمن للمستأجر ما أتلفه عليه، سواء كان ذلك في إتلاف العين المستأجرة أو في إتلاف محل العمل فيضمن في كل منهما العين مسلوبة المنفعة للمؤجر و مالية المنفعة للمستأجر، و لا محذور فيه بوجه، و الظاهر ثبوت الخيار للمستأجر أيضا، لما مر من تخلف الغرض و المقصود المعاملي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فيوجب البطلان، كما ان التلف السماوي يوجبه و المراد بالعذر العام ما يعم المستأجر و المؤجر و غيرهما، كقلة المياه و شدة الرياح بحيث يذهب </w:t>
      </w:r>
      <w:bookmarkStart w:id="134" w:name="pg12243_111833"/>
    </w:p>
    <w:p>
      <w:pPr>
        <w:pStyle w:val="BookText"/>
        <w:rPr/>
      </w:pPr>
      <w:bookmarkEnd w:id="134"/>
      <w:r>
        <w:rPr>
          <w:rFonts w:ascii="Amiri" w:hAnsi="Amiri" w:eastAsia="Amiri" w:cs="Amiri"/>
          <w:color w:val="111111"/>
          <w:sz w:val="28"/>
          <w:sz w:val="28"/>
          <w:szCs w:val="28"/>
          <w:rtl w:val="true"/>
          <w:lang w:bidi="ar-SA"/>
        </w:rPr>
        <w:t xml:space="preserve">بنفسه فمرض و لم يقدر على المسافرة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رجلا لقلع سنه فزال ألمه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نحو ذلك، ففيه إشكال، و لا يبعد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يوجب البطلان إذا كان بحيث لو كان قبل العقد لم يصح معه العقد</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6662677_417432637"/>
      <w:bookmarkStart w:id="136" w:name="_Toc49"/>
      <w:bookmarkEnd w:id="135"/>
      <w:r>
        <w:rPr>
          <w:rtl w:val="true"/>
        </w:rPr>
        <w:t xml:space="preserve">مسألة </w:t>
      </w:r>
      <w:r>
        <w:rPr/>
        <w:t>14</w:t>
      </w:r>
      <w:r>
        <w:rPr>
          <w:rtl w:val="true"/>
        </w:rPr>
        <w:t xml:space="preserve">: </w:t>
      </w:r>
      <w:r>
        <w:rPr>
          <w:rtl w:val="true"/>
        </w:rPr>
        <w:t>إذا آجرت الزوجة نفسها بدون إذن الزوج فيما ينافي حق الاستمتاع وقفت على اجازة الزوج</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آجرت الزوجة نفسها بدون إذن الزوج فيما ينافي حق الاستمتاع وقفت على اجازة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لم يكن منافيا</w:t>
      </w:r>
    </w:p>
    <w:p>
      <w:pPr>
        <w:pStyle w:val="BookText"/>
        <w:rPr/>
      </w:pPr>
      <w:r>
        <w:rPr>
          <w:rFonts w:ascii="Amiri" w:hAnsi="Amiri" w:eastAsia="Amiri" w:cs="Amiri"/>
          <w:color w:val="111111"/>
          <w:sz w:val="28"/>
          <w:sz w:val="28"/>
          <w:szCs w:val="28"/>
          <w:rtl w:val="true"/>
          <w:lang w:bidi="ar-SA"/>
        </w:rPr>
        <w:t>بأثمار الأشجار، و نحو ذلك بل و من ذلك ما يحصل من ناحية الحكومة كمنعه عن زرع بعض المزروعات لمصلحة تراها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ما يتعلق بهذا الفرع من التفصيل في أول مسألة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فراجع و 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للمستأجر غرض صحيح آخر في قلعه، و إلا فلا وجه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اختلاف ذلك باختلاف الخصوصيات و الجهات، و ليست في البين قاعدة كلية يعتمد عليها في جميع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في هذه المسألة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بطلان إجارتها مطلقا، و الصحة مطلقا، و التفصيل بين المنافاة مع حق الزوج فتبطل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عدمها فتصح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و الأخير قولان معروفان، و أما الثاني فقد قربه بعض محققي مشايخنا قدّس سرّهم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الأول ان إجارتها لنفسها تصرف في متعلق حق الغير، فلا بد من البطلان أي التوقف على الإجازة، فيكون بطلان الإجارة من جهة اجتماع حقين متضادين مع عدم قدرة الأجير على التسليم شرعا، و كذا المستأجر لا يقدر على التسليم شرعا، لفرض كون المورد متعلقا لحق الغير فلا بد في الصحة من الإجازة</w:t>
      </w:r>
      <w:r>
        <w:rPr>
          <w:rFonts w:eastAsia="Amiri" w:cs="Amiri" w:ascii="Amiri" w:hAnsi="Amiri"/>
          <w:color w:val="111111"/>
          <w:sz w:val="28"/>
          <w:szCs w:val="28"/>
          <w:rtl w:val="true"/>
          <w:lang w:bidi="ar-SA"/>
        </w:rPr>
        <w:t xml:space="preserve">. </w:t>
      </w:r>
      <w:bookmarkStart w:id="137" w:name="pg12243_111834"/>
    </w:p>
    <w:p>
      <w:pPr>
        <w:pStyle w:val="BookText"/>
        <w:rPr/>
      </w:pPr>
      <w:bookmarkEnd w:id="137"/>
      <w:r>
        <w:rPr>
          <w:rFonts w:ascii="Amiri" w:hAnsi="Amiri" w:eastAsia="Amiri" w:cs="Amiri"/>
          <w:color w:val="111111"/>
          <w:sz w:val="28"/>
          <w:sz w:val="28"/>
          <w:szCs w:val="28"/>
          <w:rtl w:val="true"/>
          <w:lang w:bidi="ar-SA"/>
        </w:rPr>
        <w:t xml:space="preserve">فإنها صحيحة، و إذا اتفق إرادة الزوجة للاستمتاع كشف عن فسادها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6662679_417432637"/>
      <w:bookmarkStart w:id="139" w:name="_Toc50"/>
      <w:bookmarkEnd w:id="138"/>
      <w:r>
        <w:rPr>
          <w:rtl w:val="true"/>
        </w:rPr>
        <w:t xml:space="preserve">مسألة </w:t>
      </w:r>
      <w:r>
        <w:rPr/>
        <w:t>15</w:t>
      </w:r>
      <w:r>
        <w:rPr>
          <w:rtl w:val="true"/>
        </w:rPr>
        <w:t xml:space="preserve">: </w:t>
      </w:r>
      <w:r>
        <w:rPr>
          <w:rtl w:val="true"/>
        </w:rPr>
        <w:t>قد ذكرنا سابقا أن كلا من المؤجر و المستأجر يملك</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سابقا أن كلا من المؤجر و المستأجر يملك ما</w:t>
      </w:r>
    </w:p>
    <w:p>
      <w:pPr>
        <w:pStyle w:val="BookText"/>
        <w:rPr/>
      </w:pPr>
      <w:r>
        <w:rPr>
          <w:rFonts w:ascii="Amiri" w:hAnsi="Amiri" w:eastAsia="Amiri" w:cs="Amiri"/>
          <w:color w:val="111111"/>
          <w:sz w:val="28"/>
          <w:sz w:val="28"/>
          <w:szCs w:val="28"/>
          <w:rtl w:val="true"/>
          <w:lang w:bidi="ar-SA"/>
        </w:rPr>
        <w:t>و يمكن الخدشة فيه بأنه لا تنافي بين حق الزوج بناء على كونه من الكلي في المعين، كما هو الظاهر و حق المستأجر، سواء كان كذلك أيضا أو مع تعيين الزمان و الخصوصية، لأن الكلي في المعين لا ينافي غيره في مقام الإنشاء و لا المطالبة و انما يصير فردا بالتحقق و الوجود الخارجي فقط، فإذا تحقق الاستمتاع خارجا لا يتحقق الإرضاع قهرا في زمان تحقق الاستمتاع، و حينئذ إن كان وجوب التمكين للاستمتاع مقتضيا لحرمة الإرضاع من حيث المقدمية لا تقدر المرأة على تمليكه و تسليمه شرعا و لا يقدر المستأجر على تسلّمه أيضا لذلك، و لكن أثبتنا في الأصول في مسألة الضد عدم الحرمة لا من جهة المقدمية و لا من جهة أخرى، و على فرض الحرمة شرعا فمثل هذا النهي لا يوجب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تعين الكلي في الفرد بوجوده خارجا كذلك يكون بالولاية على تعيينه أيضا، و المفروض إن للزوج ولاية على التعيين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زمان الاستمتاع، فيلزم حينئذ اجتماع ملكين متضادين في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ثابتة لكونه مالكا للاستمتاع، و لكن لا ربط له بتعيين وجوده، فإنه عرفا و عقلا لا يوجد إلا بوجود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وجه صحة احتمال الثاني لو لم يكن إجماع على خلافه، و الظاهر عدمه و لو كان فهو حاصل من اجتهاداتهم لا أن يكون تعبديا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ان ارادة الاستمتاع لا أثر لها في تحقق الكلي خارجا و تعيينه، و ما يوجب التحقق و التعيين انما هو تحقق الاستمتاع خارجا، و مع ذلك لا يكشف عن فساد تلك الإجارة بل يدخل في المسألة السابقة من إتلاف الأجنبي للمنفعة، و الأحوط التراضي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انتقل إليه بالإجارة بنفس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لا يجب تسليم أحدهما إلا بتسليم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تسليم المنفعة بتسليم العين، و تسليم الأجرة بإقباضها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كانت منفعة أيضا فبتسليم العين التي تستوفى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على واحد منهما الابتداء بالتسليم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تعاسرا أجبرهما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أحدهما باذلا دون الآخر و لم يمكن جبره كان للأول الحبس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يسلم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يشترط في العقد تأجيل التسليم في أحدهما، و الا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مقتضى سببية العقد للتمليك ما لم يكن قيد آخر في البين كما هو المفروض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العقد يحصل أمران 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تكليفي و هو وجوب التسليم، و هذا الوجوب يحصل لكل منهما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استحقاق المطالبة لأحدهما لا يحصل إلا بعد تسليم الآخر كما صرح به في أول الفصل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في كل منهما، مع أنه لا يمكن استيفاء المنفعة إلا بتسليم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يمكن استيفاء المنفعة إلا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شمول الأدلة لكل منهما في عرض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من الأمور الحسبية التي له الولاية عليها، و هذا من احدى مراتب النهي عن المنكر و الأمر بالمعروف بالمرتبة الشديدة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من اللوازم العرفية لحقيقة المعاوضة فيكون العوض في مقابل العوض و التسليم في مقابل التسليم، و حق الحبس في مقابل الحبس، و يستفاد ذلك كله من الأقدام المعاملي الواقع بينهما بجميع مداليله المطابقية و الالتزامية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المتبع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و أما تسليم العمل فإن كان مثل الصلاة و الصوم و الحج و الزيارة و نحوها فبإتمامه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فقبله لا يستحق المؤجر المطالبة، و بعده لا يجوز للمستأجر المماطلة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أن يكون هناك شرط أو عادة في تقديم الأجرة فيتبع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 فلا يستحق، حتى لو لم يمكن له العمل الا بعد أخذ الأجرة كما في الحج الاستئجاري إذا كان المؤجر معسرا، و كذا في مثل بناء جدار داره أو حفر بئر في داره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إتمام العمل 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وجوب الوفاء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المتعارف في تسليم العمل و يصدق بذلك التسليم لغة و عرفا و كذا عقلا لأن التسليم لا يكون إلا بالإيجاد و الإيجاد لا يكون إلا بالإتمام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فلفرض عدم تحقق التسليم منه، و أما الثاني فلعدم جواز حبس مال الغير بغير رضاه و غير الإذن الشرعي بالأدلة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فلوجود الشرط اللفظي، و أما الثاني فلأنه من الشرط البنائي هو كالشرط اللفظي، و كل منهما مورد شمول أدلة وجود الوفاء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التسليم المعتبر في العقد المعاوضي بالنسبة إلى ما لا يتوقف على أخذ الأجرة و ما يتوقف عليه على حد سواء، و هو إيجاد العمل و إتمامه خارجا، فلا يتحقق تسليم العمل إلا بذلك و يجب على المؤجر مقدمة صرف المال من نفسه ثمَّ تداركه مما يأخذ من الأجرة بعد إتمام العمل، و لا يستحق مطالبة الأجرة قبل ذلك لفرض انه لم يسلم العمل، بل لو فرض عدم تمكن الأجير من إيجاد العمل إلا بأخذ الأجرة، لأجل عدم مال له و عدم تمكنه من تحصيله كانت الإجارة باطلة من جهة عدم القدرة على التسليم إلا بنحو الخلف المحال، و هو استحقاق الأجرة قبل العمل مع انه لا يستحقها إلا بعده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ان الإتمام يتوقف على المال، فلا بد للمؤجر من صرف المال مقدمة للإتمام الذي يكون عبارة عن التسليم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يحتاج إلى شي‌ء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فهي مثل الثوب الذي أعطاه ليخيطه، أو الكتاب الذي يكتبه، أو نحو ذلك مما كان العمل في شي‌ء بيد المؤجر فهل يكفي إتمامه في التسليم فبمجرد الإتمام يستحق المطالبة أو لا، إلا بعد تسليم مورد العمل فقبل أن يسلم الثوب مثلا لا يستحق مطالبة الأجرة؟</w:t>
      </w:r>
    </w:p>
    <w:p>
      <w:pPr>
        <w:pStyle w:val="BookText"/>
        <w:rPr/>
      </w:pPr>
      <w:r>
        <w:rPr>
          <w:rFonts w:ascii="IRNazanin" w:hAnsi="IRNazanin" w:eastAsia="IRNazanin"/>
          <w:color w:val="111111"/>
          <w:sz w:val="28"/>
          <w:sz w:val="28"/>
          <w:szCs w:val="28"/>
          <w:rtl w:val="true"/>
          <w:lang w:bidi="fa-IR"/>
        </w:rPr>
        <w:t xml:space="preserve">قولان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قبض المستأجر و أخذه له و نحو ذلك، لأن كل ذلك لا موضوع له في العمل المحض الذي هو قائم بالمؤجر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أختار الأول جمع منهم المحقق في الشرائع، و تبعه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بما في المتن، و اختار الثاني جمع آخر منهم العلامة في القواعد و تبعه بعض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ما استدل به على طوله ان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من حيث نفس الصدور و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باعتبار الأثر المتحقق فيه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فيه الفراغ من العمل، و يكون الفراغ منه تسليمه كالعبادات الاستيجارية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تسليمه بتسليم مورده كالخياطة و القصارة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الملحوظ من جميع الأعمال انما هو الآثار، و العمل طريق محض إليه لكن الآثار مختلفة، فتارة تكون محسوسة، و أخرى غير محسوسة و هذا لا يوجب الفرق بينها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للأثر المتحقق في الخارج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 و الإيجاد و الإتمام، و جهة انه شي‌ء في حد نفسه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لحاظ المصدر، و جهة لحاظ اسم المصدر، و يصح التفكيك بين الجهتين شرعا و عرفا مع اجتماعهما في شي‌ء واحد، فمن الجهة الأولى قائم بالمؤجر و تسليمه بإتمامه، و من الجهة الثانية تكون من المستأجر </w:t>
      </w:r>
    </w:p>
    <w:p>
      <w:pPr>
        <w:pStyle w:val="BookText"/>
        <w:rPr/>
      </w:pPr>
      <w:r>
        <w:rPr>
          <w:rFonts w:ascii="Amiri" w:hAnsi="Amiri" w:eastAsia="Amiri" w:cs="Amiri"/>
          <w:color w:val="111111"/>
          <w:sz w:val="28"/>
          <w:sz w:val="28"/>
          <w:szCs w:val="28"/>
          <w:rtl w:val="true"/>
          <w:lang w:bidi="ar-SA"/>
        </w:rPr>
        <w:t xml:space="preserve">أقواهما الأول، لأن المستأجر عليه نفس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المفروض أنه قد حصل، لا الصفة الحادثة في الثوب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المخيطية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انها في الثوب و تسليمها بتسليمه، و على ما ذكرنا فلو تلف الثوب مثلا بعد تمام الخياطة في يد المؤجر بلا ضمان يستحق أجرة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بخلافه على القول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تلف مع ضمانه أو أتلفه وجب عليه قيمته مع وصف المخيطية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قيمته قبلها و له الأجرة المسماة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بخلافه على القول الآخر فإنه لا يستحق الأجرة و عليه قيمته غير مخيط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لا ربط لها بالمؤجر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الإضافة الصدورية إلى العامل، سواء كان له أثر اعتباري غير مرئي أو أثر خارجي مرئي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التسليم و هو تمام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التسليم بناء عليه انما يتحقق بتسليم الأثر الخارجي للعمل، و هو الخياطة الموجودة في الثوب، و لا يتحقق ذلك إلا بتسليم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التسليم بإتمام الخياطة و الفراغ منها، فالتلف مع الضمان أو الإتلاف وقع على ملك الغير مع كون وصف المخيطية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التسليم من ناحيته و هو إتمام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استحقاق الأجرة، فلعدم تحقق التسليم بناء على هذا القول إلا بتسليم مورد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عليه قيمته غير مخيط فلفرض ان عنوان المخيطية لم يقبض بعد فيكون من التلف أو الإتلاف قبل القبض، و قد تقدم ما يتعلق به في المسائل السابقة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الثوب بوصف المخيطية ملك للمستأجر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المؤجر لا يستحق مطالبة الأجرة على عمله قبل تسليمه إليه، و لكن إذا أعطى المؤجر قيمته مخيطا استحق مطالبة الأجرة لأنه سلم بدل العمل إليه</w:t>
      </w:r>
      <w:r>
        <w:rPr>
          <w:rFonts w:eastAsia="Amiri" w:cs="Amiri" w:ascii="Amiri" w:hAnsi="Amiri"/>
          <w:color w:val="111111"/>
          <w:sz w:val="28"/>
          <w:szCs w:val="28"/>
          <w:rtl w:val="true"/>
          <w:lang w:bidi="ar-SA"/>
        </w:rPr>
        <w:t xml:space="preserve">. </w:t>
      </w:r>
      <w:bookmarkStart w:id="140" w:name="pg12243_111839"/>
    </w:p>
    <w:p>
      <w:pPr>
        <w:pStyle w:val="BookText"/>
        <w:rPr/>
      </w:pPr>
      <w:bookmarkEnd w:id="140"/>
      <w:r>
        <w:rPr>
          <w:rFonts w:ascii="Amiri" w:hAnsi="Amiri" w:eastAsia="Amiri" w:cs="Amiri"/>
          <w:color w:val="111111"/>
          <w:sz w:val="28"/>
          <w:sz w:val="28"/>
          <w:szCs w:val="28"/>
          <w:rtl w:val="true"/>
          <w:lang w:bidi="ar-SA"/>
        </w:rPr>
        <w:t xml:space="preserve">و أما احتمال عدم استحقاقه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ضمانه القيمة مع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كان له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يتفرع على ما ذكر أنه لا يجوز حبس العين بعد إتمام العمل الى أن يستوفي الأجرة، فإنها بيده أمانة، إذ ليست هي و لا الصفة التي فيها موردا للمعاوضة، فلو حبسها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بخلافه على القول الآخر</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6662681_417432637"/>
      <w:bookmarkStart w:id="142" w:name="_Toc51"/>
      <w:bookmarkEnd w:id="141"/>
      <w:r>
        <w:rPr>
          <w:rtl w:val="true"/>
        </w:rPr>
        <w:t xml:space="preserve">مسألة </w:t>
      </w:r>
      <w:r>
        <w:rPr/>
        <w:t>16</w:t>
      </w:r>
      <w:r>
        <w:rPr>
          <w:rtl w:val="true"/>
        </w:rPr>
        <w:t xml:space="preserve">: </w:t>
      </w:r>
      <w:r>
        <w:rPr>
          <w:rtl w:val="true"/>
        </w:rPr>
        <w:t>إذا تبين بطلان الإجارة رجعت الأجرة إلى المستأجر</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بطلان الإجارة رجعت الأجرة إلى المستأجر، و استحق المؤجر أجرة المثل بمقدار ما استوفاه المستأجر من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التسليم منه حتى يستحق مطالبة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 الوصف ملك للمستأجر فلا بد له من تداركه مع التلف أو الإتلاف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التلف لا موضوع للصحة حتى يتحقق الضمان المعاوضي لبطلان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الإتلاف يتحقق ضمان التغريم و لا ربط له بالمعاوضة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لأنه ان كانت الإجارة صحيحة و لم تبطل فيكون الضمان بالأجرة المسمى لا بالقيمة، و ان بطلت الإجارة كما في تلف المبيع قبل القبض فلا موضوع للضمان أصلا، أما بالنسبة إلى المسمى فللبطلان و أما بالنسبة إلى القيمة فلعدم ضمان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الضمان في صورة الإتلاف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بعنوان التقاص، و كان بإذن الحاكم الشرعي فلا ضمان حينئذ في هذه الصورة أيضا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العقود المعاوضية مطلقا انما تكون طريقا لإحراز مالية المال و عدم صيرورة المال هدرا و باطلا، و ذكر العوض المسمى إنما هو لأجل ذلك لا لأجل موضوعية خاصة فيه، بحيث لو بطل لصار المال هدرا و أصل التعويض </w:t>
      </w:r>
    </w:p>
    <w:p>
      <w:pPr>
        <w:pStyle w:val="BookText"/>
        <w:rPr/>
      </w:pPr>
      <w:r>
        <w:rPr>
          <w:rFonts w:ascii="Amiri" w:hAnsi="Amiri" w:eastAsia="Amiri" w:cs="Amiri"/>
          <w:color w:val="111111"/>
          <w:sz w:val="28"/>
          <w:sz w:val="28"/>
          <w:szCs w:val="28"/>
          <w:rtl w:val="true"/>
          <w:lang w:bidi="ar-SA"/>
        </w:rPr>
        <w:t xml:space="preserve">أو فاتت تحت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كان جاهلا بالبطلان خصوصا مع علم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 عالما فيشكل ضمان المستأجر، خصوصا إذا كان جاهلا، لأنه بتسليمه العين إليه قد هتك حرمة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إذا</w:t>
      </w:r>
    </w:p>
    <w:p>
      <w:pPr>
        <w:pStyle w:val="BookText"/>
        <w:rPr/>
      </w:pPr>
      <w:r>
        <w:rPr>
          <w:rFonts w:ascii="Amiri" w:hAnsi="Amiri" w:eastAsia="Amiri" w:cs="Amiri"/>
          <w:color w:val="111111"/>
          <w:sz w:val="28"/>
          <w:sz w:val="28"/>
          <w:szCs w:val="28"/>
          <w:rtl w:val="true"/>
          <w:lang w:bidi="ar-SA"/>
        </w:rPr>
        <w:t>باطلا، و كل عاقل يرجع إلى وجدانه يجد ذلك من نفسه، و هذا هو لباب معنى قاعدة الاقدام و الاحترام و الإتلاف و اليد و نفي الضرر و القاعدة المتصيدة منها،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 لتطويل القول فيها بعد مراجعة الوجدان و بناء المتعاملين من نوع الإنسان غنى عن إقامة البرهان، و من ينكر ما قلناه انما ينكره باللسان و يعترف به بالجنان و التشكيك في ذلك كالتشكيك فيما هو واضح بالعيان، و إليه يرجع الإجماع المدعى في كلمات جمع من 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القرار المعاملي و العهد المعاوضي على التحفظ على أصل مالية المال مطلقا و ذكر المسمى يكون طريقا إليه، فإذا بطل المسمى لا يبطل أصل القرار و العهد المعاوضي مطلقا، و يجري في المقام جميع ما مر في الفرع المتقدم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في مقام الطغيان و العدوان، فلا بد و أن لا يهمل مجازاة لظلمة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هذا التعليل لعدم الضمان في المعاوضات من انه مع العلم بالفساد قد هتك المال فلا حرمة له حتى يتحقق الضمان، لأن الضمان يدور مدار احترام المال، و لكن هذا التعليل عليل و قول بلا دليل، لأن هتك المال إما قصدي أو انطباقي عرفي أو شرعي و الأول مفروض الانتفاء، لفرض انه قصد المعاوضة و المعاملة لا أن يقصد المجانية المحضة حتى يتحقق هتك المال و كونه بلا عوض، و كذا الثاني لأن العرف يرونه معاملة و معاوضة باطلة كسائر المعاملات الفاسدة الدائرة فيما بينهم، فمع علمهم بالفساد يطلبون العوض و يحكمون بالضمان لا أن يحكموا بالمجانية و هتك المال و انه من الإباحة بلا عوض، و كذا الثالث إذ ليس في البين إلا الإطلاقات و العمومات و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يضمن بصحيحه </w:t>
      </w:r>
    </w:p>
    <w:p>
      <w:pPr>
        <w:pStyle w:val="BookText"/>
        <w:rPr/>
      </w:pPr>
      <w:r>
        <w:rPr>
          <w:rFonts w:ascii="Amiri" w:hAnsi="Amiri" w:eastAsia="Amiri" w:cs="Amiri"/>
          <w:color w:val="111111"/>
          <w:sz w:val="28"/>
          <w:sz w:val="28"/>
          <w:szCs w:val="28"/>
          <w:rtl w:val="true"/>
          <w:lang w:bidi="ar-SA"/>
        </w:rPr>
        <w:t xml:space="preserve">كان البطلان من جهة جعل الأجرة ما لا يتمول شرعا أو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إذا كان إجارة بلا 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الإطلاقات و العمومات فتشمل العقود الفاسدة كشمولها للصحيحة بعد صدق الإجارة على الإجارة الفاسدة عرفا، و مورد القاعدة هو المعاوضة في مقابل الأمانات و المجانيات، و المفروض صدق المعاوضة عليها و التحفظ على عوض المال إلا أن الشارع لم يقرر عوض المسمى، و هو أعم من سقوط أصل العوض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كثرة اهتمام الناس بأموالهم نحو اهتمامهم بأنفسهم تقتضي التعويض إلا إذا أحرزت المجانية بوجه معتبر، و هذا هو معنى أصالة احترام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أنه مع الالتفات إلى هذه الجهة يكون التسليط مجانيا لا تعويضيا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نقطع بحصول قصد المجانية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نقطع بعدمه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 فيه، و لا كلام في القسم الأول من أحد في تحقق المجانية، و ليس ذلك محل البحث و النزاع، و كذا لا كلام لأحد في تحقق الضمان و عدم تحقق المجانية في الثاني، فيلغى ظهور اللفظ لو فرض ظهوره في المجانية لأجل القطع بالخلاف، فيكون عدم الضمان و تحقق المجانية حينئذ من تحقق المعلول بلا علة و هو محال، و كذا الثالث فإن المرجع فيه أصالة احترام المال، و ليست هذه الأمور تعبدية حتى نلتمس فيها دليلا شرعيا، و لا من الموضوعات المستنبطة حتى نحتاج إلى مراجعة كلمات الفقهاء، بل هي من الأمور العرفية و الاستظهارات المحاورية، فاللازم الرجوع إلى العرف و أهل المحاورة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فيه عين الكلام في الفرع السابق، فإن علم انه قصد العارية و قلنا بأنه يقع العقد بغير اللفظ المأنوس به تكون عارية صحيحة، و إن قلنا بعدم الوقوع تكون عارية فاسدة، و لا ضمان فيها على التقديرين و إن علم بأنه قصد </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إقدامه و إذنه في الاستيفاء إنما هو بعنوان الإجارة و المفروض عدم تحققها، فإذنه مقيد بما لم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كان المراد كونه مقيدا بالتحقق شرعا فممنوع، إذ مع فرض العلم بعدم الصحة شرعا لا يعقد قصد تحققه إلا على وجه التشريع المعلوم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المراد تقيّده بتحققها الإنشائي فهو حاصل، و من هنا يظهر حال الأجرة أيضا فإنها لو تلفت في يد المؤجر يضمن عوضها إلا إذا كان المستأجر عالما ببطلان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ذلك دفعها اليه، نعم إذا كانت موجودة له أن يستردها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الإجارة على الأعمال إذا كانت باطلة يستحق العامل أجرة</w:t>
      </w:r>
    </w:p>
    <w:p>
      <w:pPr>
        <w:pStyle w:val="BookText"/>
        <w:rPr/>
      </w:pPr>
      <w:r>
        <w:rPr>
          <w:rFonts w:ascii="Amiri" w:hAnsi="Amiri" w:eastAsia="Amiri" w:cs="Amiri"/>
          <w:color w:val="111111"/>
          <w:sz w:val="28"/>
          <w:sz w:val="28"/>
          <w:szCs w:val="28"/>
          <w:rtl w:val="true"/>
          <w:lang w:bidi="ar-SA"/>
        </w:rPr>
        <w:t>الإجارة المعهودة، و مع ذلك تلفظ بهذا اللفظ فيسقط اعتبار لفظه لأنه من الجمع بين المتنافيين، و إن شك في ذلك كله فأصالة احترام المال جارية بعد الشك في أنه أسقط احترامه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للمقام بالتشريع و عدمه في نفس التعويض، لأن مقتضى اهتمام الناس بأموالهم بناؤهم على التعويض مطلقا إلا مع التصريح على الخلاف، أو ظهور كذلك معتبر عند المحاورة و التشريع في السبب على فرض تحققه لا ينافي هذا البناء الذي هو من أهم أمورهم النظامية، و الرجوع إلى مرتكزات الناس في معاملاتهم الفاسدة الكثيرة الدائرة بينهم، فإنهم بارتكازهم لا يفرقون بينها و بين الصحيحة في قصد التعويض، فلا يفرقون بين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الدار لتعمل فيه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الدار لتسكن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قصد التعويض في كل منهما، و كذا 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الدار هذا الشهر بدينار أو بخمر أو بخنفساء مثلا، مع عدم المالية الشرعية في الثاني و عدم المالية العرفية في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ان العلم بالبطلان أعم من قصد المجانية و إسقاط العوض</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ملكيته و عدم موجب لزوالها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المثل لعمله دون المسماة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كان جاهلا بالبطلان، و أما إذا كان عالما فيكون هو المتبرع بعمله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بأمر من المستأجر أو لا، فيجب عليه رد الأجرة المسماة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عوضها و لا يستحق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كان المستأجر أيضا عالما فليس له مطالبة الأجرة مع تلفها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مع عدم العمل من المؤجر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استحقاق أجرة المثل، فلأصالة احترام العمل و أما عدم استحقاق المسماة فلبطلان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مرارا أن العلم بالفساد أعم من قصد المجانية و التبرع، كما أن أمر المستأجر و عدم أمره لا دخل له في المجانية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الأمر استيفاء تسبيبي للعمل و يكون الضمان فيه لتسبيب منه، فلا وجه لسقوط العوض حتى مع كون العامل عالما بالفساد بعد عدم كون العلم بالفساد علة لقصد المجانية، و في مورد عدم أمر الآمر يكون التسبب منحصرا في عقد الإجارة فقط و لا ريب في سقوطه بالنسبة إلى المسمى، و يبقى أصالة احترام العمل موجبة لاستحقاق أجرة المثل من غير دليل معتبر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مقتضى بطلان الإجارة و كذا عوضها عند تلفها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احترام العمل هو الاستحقاق إلا إذا أحرزت المجانية بدليل معتبر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انه مع العلم بالفساد سلّطه عليها مجانا، فلا حق بعد تلفها له عليه و قد مر مرارا ان هذه الدعوى ساقطة رأسا، إذ العلم بالفساد أعم من إسقاط احترام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المستأجر سلط المؤجر على الأجرة مجانا و بلا عوض مع علمه بالفساد، فلا أثر لعلمه و عدم العمل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الفرض فرض محض لا يؤثر في تحقق المجانية خارجا مع </w:t>
      </w:r>
      <w:bookmarkStart w:id="143" w:name="pg12243_111844"/>
    </w:p>
    <w:p>
      <w:pPr>
        <w:pStyle w:val="Heading4"/>
        <w:numPr>
          <w:ilvl w:val="3"/>
          <w:numId w:val="1"/>
        </w:numPr>
        <w:rPr/>
      </w:pPr>
      <w:bookmarkStart w:id="144" w:name="__RefHeading___Toc6662683_417432637"/>
      <w:bookmarkStart w:id="145" w:name="_Toc52"/>
      <w:bookmarkEnd w:id="143"/>
      <w:bookmarkEnd w:id="144"/>
      <w:r>
        <w:rPr>
          <w:rtl w:val="true"/>
        </w:rPr>
        <w:t xml:space="preserve">مسألة </w:t>
      </w:r>
      <w:r>
        <w:rPr/>
        <w:t>17</w:t>
      </w:r>
      <w:r>
        <w:rPr>
          <w:rtl w:val="true"/>
        </w:rPr>
        <w:t xml:space="preserve">: </w:t>
      </w:r>
      <w:r>
        <w:rPr>
          <w:rtl w:val="true"/>
        </w:rPr>
        <w:t>يجوز إجارة المشاع، كما يجوز بيعه، و صلحه</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إجارة المشاع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يجوز بيعه، و صلحه، و هبته، و لكن لا يجوز تسليمه إلا بإذن الشريك إذا كان مشتركا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المستأجر جاهلا بكونه مشتركا كان له خيار الفسخ للشركة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كما إذا آجره داره فتبين أن نصفها للغير و لم يجز ذلك الغير فإن له خيار الشركة، بل و خيار التبعض، و لو آجره نصف الدار مشاعا و كان المستأجر معتقدا أن تمام الدار له فيكون شريكا معه في منفعتها فتبين أن النصف الآخر مال الغير فالشركة مع ذلك الغير، ففي ثبوت الخيار له حينئذ</w:t>
      </w:r>
    </w:p>
    <w:p>
      <w:pPr>
        <w:pStyle w:val="BookText"/>
        <w:rPr/>
      </w:pPr>
      <w:r>
        <w:rPr>
          <w:rFonts w:ascii="Amiri" w:hAnsi="Amiri" w:eastAsia="Amiri" w:cs="Amiri"/>
          <w:color w:val="111111"/>
          <w:sz w:val="28"/>
          <w:sz w:val="28"/>
          <w:szCs w:val="28"/>
          <w:rtl w:val="true"/>
          <w:lang w:bidi="ar-SA"/>
        </w:rPr>
        <w:t>أصالة احترام العمل التي تطابقت الأدلة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الضمان مطلقا انما كان بعنوان الإجارة، فإذا بطل ما يترتب به عليه و هو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المعاوضات يتحقق ضمانان طوليان مترتبان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البنائي المعاوضي، و العهد و القرار المعاملي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التحفظ على أصل المالية و احترام العمل، و مع فساد الأول و بطلانه لا وجه لزوال الثاني بل الأول طريق اليه عند نوع المتعاملين لا أن يكون له موضوعية خاصة في عرضه، و الثاني هو الأصل الأصيل الذي تدور عليه أصالة احترام المال، و العمل التي هي من أهم الأصول النظامية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الأدلة و إطلاقاتها الشاملة للشخصي الخارجي، و الكلي المشاع، و الكلي الذمي، و الكلي في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 المال مشترك في مشاع بينه و بين غيره، و لا يجوز التصرف في المشاع بغير إذن الشريك، و لكن إذا سلمه بدون إذن الشريك صح التسليم و ان عصى لفرض تحقق التسليم في ضمن الجميع و المؤجر مسلط على ماله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نحو نقص و عيب في الشي‌ء، و لذا أرجع هذا الخيار إلى خيار العيب أو الى خيار تخلف الشرط الضمني البنائي، و لم يذكروه مستقلا في عداد سائر الخيارات</w:t>
      </w:r>
      <w:r>
        <w:rPr>
          <w:rFonts w:eastAsia="Amiri" w:cs="Amiri" w:ascii="Amiri" w:hAnsi="Amiri"/>
          <w:color w:val="111111"/>
          <w:sz w:val="28"/>
          <w:szCs w:val="28"/>
          <w:rtl w:val="true"/>
          <w:lang w:bidi="ar-SA"/>
        </w:rPr>
        <w:t xml:space="preserve">. </w:t>
      </w:r>
      <w:bookmarkStart w:id="146" w:name="pg12243_111845"/>
    </w:p>
    <w:p>
      <w:pPr>
        <w:pStyle w:val="BookText"/>
        <w:rPr/>
      </w:pPr>
      <w:bookmarkEnd w:id="146"/>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يبعد ذلك إذا كان في الشركة مع ذلك الغير منقصة له</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6662685_417432637"/>
      <w:bookmarkStart w:id="148" w:name="_Toc53"/>
      <w:bookmarkEnd w:id="147"/>
      <w:r>
        <w:rPr>
          <w:rtl w:val="true"/>
        </w:rPr>
        <w:t xml:space="preserve">مسألة </w:t>
      </w:r>
      <w:r>
        <w:rPr/>
        <w:t>18</w:t>
      </w:r>
      <w:r>
        <w:rPr>
          <w:rtl w:val="true"/>
        </w:rPr>
        <w:t xml:space="preserve">: </w:t>
      </w:r>
      <w:r>
        <w:rPr>
          <w:rtl w:val="true"/>
        </w:rPr>
        <w:t>لا بأس باستئجار اثنين دارا على الإشاعة</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باستئجار اثنين دارا على الإشاعة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يقتسمان مساكنها بالتراضي أو بالقرعة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يجوز استئجار اثنين دابة للركوب على التناوب ثمَّ يتفقان على قرار بينهما بالتعيين فرسخ بفرسخ، أو غير ذلك، و إذا اختلفا في المبتدئ يرجعان إلى القرعة، و كذا يجوز استئجار اثنين دابة مثلا لا على وجه الإشاعة بل نوبا معينة بالمدة أو بالفراسخ، و كذا يجوز إجارة اثنين نفسهما على عمل معين على وجه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منعه مطلقا و لا على ثبوته كذلك، و مقتضى أصالة اللزوم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ثبوته يدار مدار فوت الغرض المعاملي و المقصود الأهم العقدي، و هو يختلف باختلاف الموارد و الأشخاص، فرب شريك يرغب اليه الناس و رب شريك يفر منه الكل، و هو نقص بل لا نقص أعظم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كل ما ذكر في هذه المسألة لإطلاق أدلة الإجارة و عموماتها الشامل لجميع ذلك، و لا دليل على التخصيص و التقييد، فيجري في كل من المؤجر و المستأجر الشخصي الخارجي و الكلي المشاع و الكلي في المعين، و يصح الجميع مع تحقق الشرائط من المعلومية و عدم الغرر و الجهالة، و أما تصوير الكلي الذمي فيهما فهو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كتاب القسمة إن شاء اللّه تعالى ان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تراضي و هي ما إذا كانت القسمة مستلزمة للرد أو للضرر على الشريك الآخر، فيصح الامتناع عن القسمة و لا يجبر عليها، و تسمى هذه بقسمة التراضي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رد و لا ضرر في البين، و تسمى هذه بقسمة الإجبار، فلا يصح لأحد الشركاء الامتناع عن القسمة و إن امتنع اجبر عليها، و الظاهر جريان كل منهما في المنافع كجريانهما في الأعيان</w:t>
      </w:r>
      <w:r>
        <w:rPr>
          <w:rFonts w:eastAsia="Amiri" w:cs="Amiri" w:ascii="Amiri" w:hAnsi="Amiri"/>
          <w:color w:val="111111"/>
          <w:sz w:val="28"/>
          <w:szCs w:val="28"/>
          <w:rtl w:val="true"/>
          <w:lang w:bidi="ar-SA"/>
        </w:rPr>
        <w:t xml:space="preserve">. </w:t>
      </w:r>
      <w:bookmarkStart w:id="149" w:name="pg12243_111846"/>
    </w:p>
    <w:p>
      <w:pPr>
        <w:pStyle w:val="BookText"/>
        <w:rPr/>
      </w:pPr>
      <w:bookmarkEnd w:id="149"/>
      <w:r>
        <w:rPr>
          <w:rFonts w:ascii="Amiri" w:hAnsi="Amiri" w:eastAsia="Amiri" w:cs="Amiri"/>
          <w:color w:val="111111"/>
          <w:sz w:val="28"/>
          <w:sz w:val="28"/>
          <w:szCs w:val="28"/>
          <w:rtl w:val="true"/>
          <w:lang w:bidi="ar-SA"/>
        </w:rPr>
        <w:t>الشركة كحمل شي‌ء معين لا يمكن إلا بالمتعدد</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6662687_417432637"/>
      <w:bookmarkStart w:id="151" w:name="_Toc54"/>
      <w:bookmarkEnd w:id="150"/>
      <w:r>
        <w:rPr>
          <w:rtl w:val="true"/>
        </w:rPr>
        <w:t xml:space="preserve">مسألة </w:t>
      </w:r>
      <w:r>
        <w:rPr/>
        <w:t>19</w:t>
      </w:r>
      <w:r>
        <w:rPr>
          <w:rtl w:val="true"/>
        </w:rPr>
        <w:t xml:space="preserve">: </w:t>
      </w:r>
      <w:r>
        <w:rPr>
          <w:rtl w:val="true"/>
        </w:rPr>
        <w:t>لا يشترط اتصال مدة الإجارة بالعقد على الأقوى</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اتصال مدة الإجارة بالعقد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أن يؤجره داره شهرا متأخرا عن العقد بشهر أو سنة، سواء كانت مستأجرة في ذلك الشهر الفاصل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دعوى البطلان من جهة عدم القدرة على التسليم، كما ترى، إذ التسليم لازم في زمان الاستحقاق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لو آجره داره شهرا و أطلق انصرف إلى الاتصال بالعقد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لم يكن انصراف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و عموماتها من غير ما يصلح للتقييد و التخصيص إلا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كمنافاة الانفصال للقدرة على التسليم و هي معتبرة حين العقد، و إن الإنشاءات علل لما يترتب عليها من الآثار و مع التأخير يلزم انفكاك العلة عن المعلول و هو محال، و ان استحقاق المطالبة و التسليم من مقتضيات العقد فالانفصال مناف لمقتضى العقد فيكون باطلا، و كل هذه الأمور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العقد علة لما يترتب عليه من الأثر، لا من العلة التكوينية بل من العلل الاعتبارية التي تدور مدار صحة الاعتبار العرفي كيف ما تحقق، و يصح اعتبار انفصال المدة عن العقد عند متعارف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من مقتضيات ذات العقد من حيث هو بل يكون مقتضى إطلاقه فإذا قيد بالانفصال فلا منافاة بين المطلق و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الأدلة لكليهما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لانسباق الاتصال بالعقد عند متعارف الناس ما لم يكن قرينة على الخلاف</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الغرر و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يحكم بالمنفعة الحالية في الإجارات مطلقا إلا مع القرينة على الخلاف، و هذا حكم عرفي غير الانصراف اللفظي، مضافا إلى أصالة الصحة إن فرض الشك فيها</w:t>
      </w:r>
      <w:r>
        <w:rPr>
          <w:rFonts w:eastAsia="Amiri" w:cs="Amiri" w:ascii="Amiri" w:hAnsi="Amiri"/>
          <w:color w:val="111111"/>
          <w:sz w:val="28"/>
          <w:szCs w:val="28"/>
          <w:rtl w:val="true"/>
          <w:lang w:bidi="ar-SA"/>
        </w:rPr>
        <w:t xml:space="preserve">. </w:t>
      </w:r>
      <w:bookmarkStart w:id="152" w:name="pg12243_111847"/>
    </w:p>
    <w:p>
      <w:pPr>
        <w:pStyle w:val="Heading3"/>
        <w:numPr>
          <w:ilvl w:val="2"/>
          <w:numId w:val="1"/>
        </w:numPr>
        <w:rPr/>
      </w:pPr>
      <w:bookmarkStart w:id="153" w:name="__RefHeading___Toc6662689_417432637"/>
      <w:bookmarkStart w:id="154" w:name="_Toc55"/>
      <w:bookmarkEnd w:id="152"/>
      <w:bookmarkEnd w:id="153"/>
      <w:r>
        <w:rPr>
          <w:rtl w:val="true"/>
        </w:rPr>
        <w:t>فصل العين المستأجرة في يد المستأجر أمانة</w:t>
      </w:r>
      <w:bookmarkEnd w:id="154"/>
    </w:p>
    <w:p>
      <w:pPr>
        <w:pStyle w:val="Heading4"/>
        <w:numPr>
          <w:ilvl w:val="3"/>
          <w:numId w:val="1"/>
        </w:numPr>
        <w:rPr/>
      </w:pPr>
      <w:bookmarkStart w:id="155" w:name="__RefHeading___Toc6662691_417432637"/>
      <w:bookmarkStart w:id="156" w:name="_Toc56"/>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فصل العين المستأجرة في يد المستأجر أمانة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يضمن تلفها أو تعيّبها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إما مالكية أو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عبارة عن تسليط المالك شخصا على ماله برضاه، و هو إما عقدي كالوديعة و يعبر عنها بالأمانة بالمعنى الأخص، و إما تسليط محض لغرض صحيح عقلائي و يعبر عنه بالأمانة بالمعنى الأعم، كما في العين المستأجرة و المرهونة و المضارب بها و العارية و نحوها، و الأمانة الشرعية انما إذا كان التسليط على المال بحكم الشارع كما في أموال القصر و مورد اللقطة و مجهول المالك، و الأمانة في المقام مالكية لظهور الإجماع و سيرة متعارف الناس، و النصوص الواردة في الأبواب المتفرقة </w:t>
      </w:r>
      <w:r>
        <w:rPr>
          <w:rStyle w:val="FootnoteAnchor"/>
          <w:rtl w:val="true"/>
        </w:rPr>
        <w:footnoteReference w:id="49"/>
      </w:r>
      <w:r>
        <w:rPr>
          <w:rFonts w:ascii="Amiri" w:hAnsi="Amiri" w:eastAsia="Amiri" w:cs="Amiri"/>
          <w:color w:val="111111"/>
          <w:sz w:val="28"/>
          <w:sz w:val="28"/>
          <w:szCs w:val="28"/>
          <w:rtl w:val="true"/>
          <w:lang w:bidi="ar-SA"/>
        </w:rPr>
        <w:t>، و يتبع الأمانة المالكية حكم الشارع بالاستئمان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منافاة التضمين مع التأمين المستدل عليها بالإجماع، و سيرة العقلاء، و الاخبار الواردة في الأبواب المتفرقة، و عن علي عليه السّلام في صحيح ابن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يغرم الرجل إذا استأجر الدابة ما لم يكرهها أو يبغها غائلة</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 و يدل عليه أيضا صحاح ابن جعفر و الحلبي و أبي ولّاد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عدم تضمين الأمين تختص بالأمين على الحفظ و لا </w:t>
      </w:r>
    </w:p>
    <w:p>
      <w:pPr>
        <w:pStyle w:val="BookText"/>
        <w:rPr/>
      </w:pPr>
      <w:r>
        <w:rPr>
          <w:rFonts w:ascii="Amiri" w:hAnsi="Amiri" w:eastAsia="Amiri" w:cs="Amiri"/>
          <w:color w:val="111111"/>
          <w:sz w:val="28"/>
          <w:sz w:val="28"/>
          <w:szCs w:val="28"/>
          <w:rtl w:val="true"/>
          <w:lang w:bidi="ar-SA"/>
        </w:rPr>
        <w:t xml:space="preserve">إلا بالتعدي أو التفريط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شرط المؤجر عليه ضمانها بدونهما فالمشهور عدم الصحة، لكن الأقوى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تشمل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الوجدان مع قول أبي عبد اللّه عليه السّلام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الوديعة و البضاعة مؤتمنان،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مستعير عارية ضمان، و صاحب العارية و الوديعة مؤتمن</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فلا وجه للإشكال على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الإتلاف و انقلاب الأمانة إلى الخيانة حينئذ فلا موضوع للتأمين حتى ينافيه التضمين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على بطلان هذا الشرط بأنه مخالف لمقتضى العقد و مخالف للأخبار الدالة مفهوما و منطوقا على انه لا ضمان في العين المستأجرة </w:t>
      </w:r>
      <w:r>
        <w:rPr>
          <w:rStyle w:val="FootnoteAnchor"/>
          <w:rtl w:val="true"/>
        </w:rPr>
        <w:footnoteReference w:id="53"/>
      </w:r>
      <w:r>
        <w:rPr>
          <w:rFonts w:ascii="Amiri" w:hAnsi="Amiri" w:eastAsia="Amiri" w:cs="Amiri"/>
          <w:color w:val="111111"/>
          <w:sz w:val="28"/>
          <w:sz w:val="28"/>
          <w:szCs w:val="28"/>
          <w:rtl w:val="true"/>
          <w:lang w:bidi="ar-SA"/>
        </w:rPr>
        <w:t>، فيكون هذا الشرط مخالفا للسنة فيصير باطلا لا محالة لأنه يعتبر في صحة الشرط مطلقا ان لا يكون منافيا لمقتضى العقد و لا مخالفا للسنة كما مر في باب الشروط من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اقتضاء العقد على قسمين اقتضاء ذاتي، و اقتضاء إطلاقي، و كذا مخالفة الكتاب و السنة، و شرط الضمان في المقام مخالف للاقتضاء الإطلاقي للعقد و السنة، فيكون مقيدا لذلك الإطلاق لا أن يكون منافيا للاقتضاء الذاتي لكل منهما حتى يكون فاسدا و باطلا لأصالة الصحة بعد الشك في الصحة و الفساد و انه من المخالفة مع أي الاقتضائين و لأصالة عدم المخالفة للاقتضاء الذاتي منهما بالعدم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على أصالة عدم المخالفة بوجهين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مثبت لأن أصالة عدم جعل الحكم بنحو يكون مخالفا </w:t>
      </w:r>
    </w:p>
    <w:p>
      <w:pPr>
        <w:pStyle w:val="BookText"/>
        <w:rPr/>
      </w:pPr>
      <w:r>
        <w:rPr>
          <w:rFonts w:ascii="Amiri" w:hAnsi="Amiri" w:eastAsia="Amiri" w:cs="Amiri"/>
          <w:color w:val="111111"/>
          <w:sz w:val="28"/>
          <w:sz w:val="28"/>
          <w:szCs w:val="28"/>
          <w:rtl w:val="true"/>
          <w:lang w:bidi="ar-SA"/>
        </w:rPr>
        <w:t xml:space="preserve">و أولى بالصحة إذا اشترط عليه أداء مقدار مخصوص من ماله على تقدير التلف أو التعيب لا بعنوان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للاقتضاء الذاتي بالعنوان الكلي لا ينطبق على خصوص هذا الفرد إلا بناء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المخالفة متحدة مع جميع ما يتصور لها من الافراد عقلا و عرفا، لأن الكلي عين الفرد وجودا و اعتبارا فلا اثنينية في البين حتى يتحقق موضوع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للوهم أن يفرض الاثنينية فرضا وهميا لا واقعيا، و لكن لا شأن للوهم في العلوم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معارضة بأصالة عدم المخالفة للاقتضاء الإطلاقي فتسقطان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صحة الشرط و عدمها على المخالفة و عدمها للاقتضاء الذاتي لا على الموافقة و عدمها للاقتضاء الإطلاقي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المعارضة و التساقط فالمرجع أصالة الصحة حينئذ، و لكن الأحوط ما نسب إلى المشهور فلا بد من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 الصحة على القول بها بين كون شرط الضمان بنحو شرط الفعل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داري و شرطت عليك تداركها مع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بنحو شرط النتيجة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داري و شرطت عليك الضمان مع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صحة شرط النتيجة، بل لو قلنا بعدم صحتها يمكن أن نقول بصحتها في الضمان لأن التضمين مما يصح في تحققه مجرد إنشاءه و لو بنحو الشرط، و العرف و الإطلاق يشهد لما قلناه و قد مر في أحكام الشروط من كتاب البيع و يأتي في كتاب النذر ما ينفع المقام كما يأتي في الفرع التالي خبر موسى بن بكير الشاهد لصحة شرط الضمان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هو محل البحث و الخلاف إنما هو الضمان الاصطلاحي لا مطلق تدارك الخسارة فإنه يكفي في صحته الأصل و إطلاق أدلة الشروط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الظاهر عدم الفرق في عدم الضمان مع عدم الأمرين بين أن يكون التلف في أثناء المدة أو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يحصل منه منع للمؤجر عن عين ماله إذا طلبها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خلى بينه و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يتصرف بعد ذلك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هذا إذا كانت الإجارة صحيحة، و أما إذا كانت باطلة ففي ضمانها وجهان أقواهما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إذا كان المؤجر عالما بالبطلان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الإقباض دون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الضمان من غير دليل حاكم عليها، و نسب إلى الشيخ و الإسكافي الضمان بعد المدة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للتمسك بها بعد المدة لأن العين بعدها أما أمانة مالكية أو شرعية، و لا معنى لتضمين الأمين شرعية كانت أو مالكية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يصدق عرفا أن المال خرج عن تحت استيلائه و دخل في سلطنة صاحب المال، و لكنه لم يتصرف بالعمد و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صدق القبض و الإقباض، بذلك عرفا و إلا يكون ضامنا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تحقق العدوان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الملاك تحقق الاستيلاء عليه من المؤجر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فرق في الاستيمان على العين المستأجرة بين الإجارة الصحيحة و الفاسدة، فإن المالك يستأمن المستأجر على العين فيهما لاستفادة المنفعة، و هذا هو المشهور بين الأصحاب، و تقتضيه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يضمن بصحيحه لا يضمن بفاسدة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يضمن العين في الإجارة الصحيحة فلا يضمن في الإجارة الفاسدة أيضا، و تقدم بيان القاعدة أصلا و عكسا و ما أشكل عليها و الجواب عنه في كتاب البيع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تحقق احتمال الإقدام على المجانية حينئذ مطلقا، و لكن مر أن العلم بالفساد أعم من المجانية</w:t>
      </w:r>
      <w:r>
        <w:rPr>
          <w:rFonts w:eastAsia="Amiri" w:cs="Amiri" w:ascii="Amiri" w:hAnsi="Amiri"/>
          <w:color w:val="111111"/>
          <w:sz w:val="28"/>
          <w:szCs w:val="28"/>
          <w:rtl w:val="true"/>
          <w:lang w:bidi="ar-SA"/>
        </w:rPr>
        <w:t xml:space="preserve">. </w:t>
      </w:r>
      <w:bookmarkStart w:id="157" w:name="pg12243_111851"/>
    </w:p>
    <w:p>
      <w:pPr>
        <w:pStyle w:val="Heading4"/>
        <w:numPr>
          <w:ilvl w:val="3"/>
          <w:numId w:val="1"/>
        </w:numPr>
        <w:rPr/>
      </w:pPr>
      <w:bookmarkStart w:id="158" w:name="__RefHeading___Toc6662693_417432637"/>
      <w:bookmarkStart w:id="159" w:name="_Toc57"/>
      <w:bookmarkEnd w:id="157"/>
      <w:bookmarkEnd w:id="158"/>
      <w:r>
        <w:rPr>
          <w:rtl w:val="true"/>
        </w:rPr>
        <w:t xml:space="preserve">مسألة </w:t>
      </w:r>
      <w:r>
        <w:rPr/>
        <w:t>1</w:t>
      </w:r>
      <w:r>
        <w:rPr>
          <w:rtl w:val="true"/>
        </w:rPr>
        <w:t xml:space="preserve">: </w:t>
      </w:r>
      <w:r>
        <w:rPr>
          <w:rtl w:val="true"/>
        </w:rPr>
        <w:t>العين التي للمستأجر بيد المؤجر الذي آجر نفسه</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التي للمستأجر بيد المؤجر الذي آجر نفسه لعمل فيها كالثوب آجر نفسه ليخيطه أمانة، فلا يضمن تلفها أو نقصها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بالتعدي أو التفريط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اشتراط ضمانها على حذو ما مر في العين المستأجرة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تلفت، أو أتلفها المؤجر، أو الأجنبي قبل العمل، أو في الأثناء بطلت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رجعت الأجرة بتمامها أو بعضها إلى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أتلفها مالكها المستأجر كذلك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ضمان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الإجماع مع عدم التهمة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لانقلاب الأمانة إلى الخيانة، فيكون مقتضى عموم قاعدة على اليد الضمان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الفرق بينهما ان المشهور في العين المستأجرة عدم صحة اشتراط الضمان بخلاف المقام فإن المشهور صحة اشتراطه، و استندوا إلى خبر موسى بن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استأجر سفينة من ملاح فحمّلها طعاما و اشترط عليه إن نقص الطعام فعليه،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زاد الطعام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الملاح انه زاد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لصاحب الطعام الزيادة و عليه النقصان إذا كان قد اشترط ذلك</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و إطلاقه يشمل الضمان الاصطلاحي و تدارك الخسارة كما يشمل شرط الفعل و شرط النتيجة، بل هو ظاهر في شرط النتيجة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لانعدام موضوعها و تعذر العمل فلا موضوع للصحة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لبطلان القرار المعاملي و التعهد المعاوضي إلا رجوع كل مال إلى صاحبه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تعذر العمل في هذه الصورة فلا يبقى موضوع للصحة</w:t>
      </w:r>
      <w:r>
        <w:rPr>
          <w:rFonts w:eastAsia="Amiri" w:cs="Amiri" w:ascii="Amiri" w:hAnsi="Amiri"/>
          <w:color w:val="111111"/>
          <w:sz w:val="28"/>
          <w:szCs w:val="28"/>
          <w:rtl w:val="true"/>
          <w:lang w:bidi="ar-SA"/>
        </w:rPr>
        <w:t xml:space="preserve">. </w:t>
      </w:r>
      <w:bookmarkStart w:id="160" w:name="pg12243_111852"/>
    </w:p>
    <w:p>
      <w:pPr>
        <w:pStyle w:val="BookText"/>
        <w:rPr/>
      </w:pPr>
      <w:bookmarkEnd w:id="160"/>
      <w:r>
        <w:rPr>
          <w:rFonts w:ascii="Amiri" w:hAnsi="Amiri" w:eastAsia="Amiri" w:cs="Amiri"/>
          <w:color w:val="111111"/>
          <w:sz w:val="28"/>
          <w:sz w:val="28"/>
          <w:szCs w:val="28"/>
          <w:rtl w:val="true"/>
          <w:lang w:bidi="ar-SA"/>
        </w:rPr>
        <w:t xml:space="preserve">نعم، لو كانت الإجارة واقعة على منفعة المؤجر بأن يملك منفعته الخياطي في يوم كذا يكون إتلافه لمتعلق العمل بمنزلة استيفائه لأنه بإتلافه إياه فوت على نفسه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ففرق بين أن يكون العمل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يكون منفعته الكذائية للمستأجر، ففي الصورة الأولى التلف قبل العمل موجب للبطلان و رجوع الأجرة إلى المستأجر و إن كان هو المتلف، و في الصورة الثانية إتلافه بمنزلة الاستيفاء و حيث انه مالك لمنفعة المؤجر و قد فوّتها على نفسه فالأجرة ثابتة عليه</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6662695_417432637"/>
      <w:bookmarkStart w:id="162" w:name="_Toc58"/>
      <w:bookmarkEnd w:id="161"/>
      <w:r>
        <w:rPr>
          <w:rtl w:val="true"/>
        </w:rPr>
        <w:t xml:space="preserve">مسألة </w:t>
      </w:r>
      <w:r>
        <w:rPr/>
        <w:t>2</w:t>
      </w:r>
      <w:r>
        <w:rPr>
          <w:rtl w:val="true"/>
        </w:rPr>
        <w:t xml:space="preserve">: </w:t>
      </w:r>
      <w:r>
        <w:rPr>
          <w:rtl w:val="true"/>
        </w:rPr>
        <w:t>المدار في الضمان على قيمة يوم الأداء</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الضمان على قيمة يوم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تسليم المؤجر نفسه للعمل الذي وقعت عليه الإجارة و عدم استيفاء المستأجر لذلك العمل يوجب استقرار الأجرة،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الفصل، و لا تصل النوبة إلى هذا التعليل الذي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قلناه من إن تسليم المؤجر نفسه للعمل الذي وقعت عليه الإجارة و عدم استيفاء المستأجر له يوجب استقرار الأجرة لا فرق بين الصورتين، و كذا بناء على إطلاق قوله رحمه اللّه فيما 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إتلاف المستأجر بمنزلة القبض، فإنه يشمل كلتا الصورتين، فالمقتضي للتسليم من طرف المؤجر موجود و المانع مفقود و التقصير من طرف المستأجر، و ما ذكره من التعليل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ثبوت الضمان في وضع اليد على الأموال المحترمة مطلقا فهو ثابت بالأدلة الأربعة بلا فرق بين المثليات و القيميات، و يمكن أن يعد هذا من الفطريات البشرية و يدور عليه نظام معاملاتهم و حفظ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المدار في قيمة القيميات على أي وقت فقد اختلفت فيه الأقوال اختلافا كثيرا عمدتها ثلاثة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العدوان لصحيح أبي ولّاد لقوله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قيمة بغل يوم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خالفته</w:t>
      </w:r>
      <w:r>
        <w:rPr>
          <w:rFonts w:eastAsia="IRNazanin" w:cs="IRNazanin"/>
          <w:color w:val="111111"/>
          <w:sz w:val="28"/>
          <w:szCs w:val="28"/>
          <w:rtl w:val="true"/>
          <w:lang w:bidi="fa-IR"/>
        </w:rPr>
        <w:t xml:space="preserve">» </w:t>
      </w:r>
      <w:r>
        <w:rPr>
          <w:rStyle w:val="FootnoteAnchor"/>
          <w:rtl w:val="true"/>
        </w:rPr>
        <w:footnoteReference w:id="56"/>
      </w:r>
      <w:r>
        <w:rPr>
          <w:rFonts w:ascii="Amiri" w:hAnsi="Amiri" w:eastAsia="Amiri" w:cs="Amiri"/>
          <w:color w:val="111111"/>
          <w:sz w:val="28"/>
          <w:sz w:val="28"/>
          <w:szCs w:val="28"/>
          <w:rtl w:val="true"/>
          <w:lang w:bidi="ar-SA"/>
        </w:rPr>
        <w:t>، بناء على كون الظرف قيد للقيمة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يوم التلف و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يوم الدفع و الأداء و هو قول محققي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بيان ما هو المأنوس في أذهان الناس في الضمان مع تلف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 هل ورد فيها نص تعبدي يتعبد به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مقتضى القاعدة الكلية المطلقة في جميع الموارد حتى تتبع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فتطابقت آراء العقلاء على أن كل من استولى على مال الغير لا بد له من خروجه عن عهدته، إما برد عينه أو بدله، و ليس النبوي المعروف</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 إلا بيانا لهذا المرتكز العقلائي و الأمر النوعي النظامي، و لا وجه للمناقشة في سنده بأن في سنده سمرة بن جندب و قيل فيه انه شر البرية، لأن القاعدة نظامية لا تعبدية حتى يلتمس فيها صحة السند، كما لا وجه لتطويل البحث في متنه بأن الوجوب المستفاد منه هل هو تكليفي أو وضعي؟ و على الأول هل المراد وجوب أداء نفس المأخوذ أو وجوب أداء البدل أو وجوب الحفظ، لأن كل ذلك من التطويل بلا طائل، لأنا إذا عرضناه على العرف يتبادر منه في أذهانهم ان كل ذي عهدة لمال محترم لا بد و أن تفرغ عهدته بالعين أو البدل، فالحكم وضعي يتبعه التكليف، و هذا واضح لا ريب فيه كما لا ريب في أنه مع بقاء العين و إمكان رده إلى صاحبه لا وجه للانتقال إلى البدل مثلا أو قيمة، ثمَّ مقتضى الأنس الذهني أنه وقت الأداء حيث إنه وقت تفريغ الذمة و قطع العلاقة بين الضامن و الطرف هو وقت تعيين المالية إلا مع دليل على الخلاف، فلو أدى الضامن ماليته وقت الدفع و الأداء لا يستنكر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 عرفا، و لكن لو طالب الطرف ماليته وقت آخر لا يقبل قوله إلا بحجة معتبرة تدل على صحة قوله، و لا بد له من إثبات ذلك بوجه معتبر مع أن تقويم نوع الأشياء إنما يلحظ تقويما فعليا عند الصرف و الحاجة لا أن يكون من التقويم التعليقي فيكون التقويم في المضمونات عند الحاجة هو وقت الأداء و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يستظهر من صحيح أبي ولّاد أن المدار في الضمان على وقت العدوان، و قد اختاره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الاحتمالات في متعلق الظرف ثلاثة كما تقدم في كتاب البيع و لا معين في البين لخصوص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فرض الاستظهار لا يستفاد منه إلا حدوث طبيعي الضمان في يوم المخالفة، و أما انه قيمة خصوص ذلك اليوم أو غيره فلا يستفاد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ذلك فيما إذا كان التفاوت فاحشا كما إذا كانت قيمة يوم العدوان درهما و حين الأداء خمسة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الصحيح ظاهر فيما ذكر عرفا كيف ترتقي الأقوال في المسألة الى أكثر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ينسب إلى المشهور اختيار يوم التلف بدعوى ان الضمان لا بد له من متعلق فما دام العين يكون موجودا يكون متعلقه نفس العين، و مع تلفه إما أن يزول الضمان بزوال المتعلق و هو خلاف الضرورة أو يتعلق بالقيمة و هو المطلوب، مضافا إلى ما ورد في من أعتق حصته من عبد انه يقوّم قيمته يوم أعتق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زوال العين من الخارج لا يوجب زوالها عن الاعتبار الذمي، فهي و ان تلفت خارجا و لكنها باقية في الذمة اعتبارا، فالضمان ثابت بالنسبة إلى نفس العين إلى حين فراغ الذمة و لا يفرّق فيه بين وجود العين في الخارج و عدمه، و أما الخبر فلا بد فيه من اعتبار يوم العتق لزوال المالية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حينئذ، و لا وجه لماليته بعد العتق لا خارجا و لا اعتبارا، إذ الحر لا يملك بوجه و لا تعتبر الملكية فيه أيضا اعتبارا صحيحا إلا بفرض الوهم الذي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ذلك فيما إذا كانت القيمة يوم العدوان كثيرا و يوم التلف صارت قليلة، كما إذا كانت القيمة يوم العدوان خمسة دراهم و صارت يوم التلف درهما مثلا، فلا وجه لإطلاق هذا القول أيضا، و يجاب عما ورد في العتق بذلك أيضا فإنه لا يدل على أزيد من حدوث طبيعي الضمان يوم العتق، و أما الخصوصية فلا تستفاد منه، و كذا يشكل عليه بالإشكال الثاني أيضا فيما إذا تفاوتت القيمة تفاوتا كثيرا، ثمَّ ان هذا الأمر العام البلوى كيف كان مسكوتا عنه و لم يرد فيه إلا صحيح أبي ولّاد المجمل متنا، و خبر العتق القاصر سندا و المجمل متنا أيضا، فلا بد و ان تكون في البين قاعدة ارتكازية أوكل الأمر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بيان القاعدة في نظائر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عين من الأعيان جهات و حيثيات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 المحضة التي بها يقوم سوق الأنام، و يتم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عليها من الرخص و الغلاء و ارتفاع القيمة السوقية و انحطاطها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شخصيتها الخارجية من حيث كونها موجودا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منافعها التي هي أيضا من أهم شؤون ماليتها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وجودها في الذمة و ان تلفت في الخارج، و هذا اعتبار صحيح عقلا و شرعا، و لا ملازمة بين التلف الخارجي و سقوط الاعتبار الذمي لأنهما كالوجود الخارجي و الذهني، فإن انعدام الشي‌ء من الخارج لا يوجب الانعدام الذهني، فالعين باقية في الذمة و معتبر فيها الى حين فراغ الذمة فيكون المناط على قيمة يوم الأداء و الدفع، و لو حصل ارتفاع القيمة في البين فهو على قسمين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حاصلا و زائلا بسرعة</w:t>
      </w:r>
      <w:r>
        <w:rPr>
          <w:rFonts w:eastAsia="Amiri" w:cs="Amiri" w:ascii="Amiri" w:hAnsi="Amiri"/>
          <w:color w:val="111111"/>
          <w:sz w:val="28"/>
          <w:szCs w:val="28"/>
          <w:rtl w:val="true"/>
          <w:lang w:bidi="ar-SA"/>
        </w:rPr>
        <w:t xml:space="preserve">. </w:t>
      </w:r>
      <w:bookmarkStart w:id="163" w:name="pg12243_111856"/>
    </w:p>
    <w:p>
      <w:pPr>
        <w:pStyle w:val="BookText"/>
        <w:rPr/>
      </w:pPr>
      <w:bookmarkEnd w:id="163"/>
      <w:r>
        <w:rPr>
          <w:rFonts w:ascii="Amiri" w:hAnsi="Amiri" w:eastAsia="Amiri" w:cs="Amiri"/>
          <w:color w:val="111111"/>
          <w:sz w:val="28"/>
          <w:sz w:val="28"/>
          <w:szCs w:val="28"/>
          <w:rtl w:val="true"/>
          <w:lang w:bidi="ar-SA"/>
        </w:rPr>
        <w:t xml:space="preserve">القيميات، لا يوم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أعلى القيم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6662697_417432637"/>
      <w:bookmarkStart w:id="165" w:name="_Toc59"/>
      <w:bookmarkEnd w:id="164"/>
      <w:r>
        <w:rPr>
          <w:rtl w:val="true"/>
        </w:rPr>
        <w:t xml:space="preserve">مسألة </w:t>
      </w:r>
      <w:r>
        <w:rPr/>
        <w:t>3</w:t>
      </w:r>
      <w:r>
        <w:rPr>
          <w:rtl w:val="true"/>
        </w:rPr>
        <w:t xml:space="preserve">: </w:t>
      </w:r>
      <w:r>
        <w:rPr>
          <w:rtl w:val="true"/>
        </w:rPr>
        <w:t>إذا أتلف الثوب بعد الخياطة ضمن قيمته مخيطا</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أتلف الثوب بعد الخياطة ضمن قيمته مخيطا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استحق الأجرة المسماة، و كذا لو حمل متاعا إلى مكان معين ثمَّ تلف مضمونا أو أتلفه، فإنه يضمن قيمته في ذلك المكان لا أن يكون المالك مخيرا بين تضمينه غير مخيط بلا أجرة أو مخيطا مع الأجرة، و هكذا لا أن يكون في المتاع مخيرا بين قيمته غير محمول في مكانه الأول بلا أجرة أو</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له ثبات و استمرار في الجملة و لا اعتبار بالأول عند العرف، و أما الثاني فهو معتبر فيشكل غمض النظر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العين موجودة خارجا و دفع نفس العين فلا أثر لارتفاع القيمة مطلقا، و لكن فيه أيضا إشكال إذا كانت مدة الارتفاع معتدا بها، و كان تأخير الأداء بتعمد ممن في يده المال، و كذا في صورة التلف التي تكون من تنزيل بقاء العين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غاية ما يمكن أن يقرب ان المناط على قيمة وقت الأداء، و لكن الأحوط التصالح و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تقدم دليله و المناقشة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جمع لأن زمان ارتفاع القيمة كانت العين تحت يده فتشمله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معارض بزمان انخفاضه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الحاصل الزائل لا أثر له عند متعارف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زمان الارتفاع معتدا به عرفا، و كان التأخير بتعمد من الضامن يشكل عدم ضمانه، و حينئذ ينبغي التصالح</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 فراجع</w:t>
      </w:r>
      <w:r>
        <w:rPr>
          <w:rFonts w:eastAsia="Amiri" w:cs="Amiri" w:ascii="Amiri" w:hAnsi="Amiri"/>
          <w:color w:val="111111"/>
          <w:sz w:val="28"/>
          <w:szCs w:val="28"/>
          <w:rtl w:val="true"/>
          <w:lang w:bidi="ar-SA"/>
        </w:rPr>
        <w:t xml:space="preserve">. </w:t>
      </w:r>
      <w:bookmarkStart w:id="166" w:name="pg12243_111857"/>
    </w:p>
    <w:p>
      <w:pPr>
        <w:pStyle w:val="BookText"/>
        <w:rPr/>
      </w:pPr>
      <w:bookmarkEnd w:id="166"/>
      <w:r>
        <w:rPr>
          <w:rFonts w:ascii="Amiri" w:hAnsi="Amiri" w:eastAsia="Amiri" w:cs="Amiri"/>
          <w:color w:val="111111"/>
          <w:sz w:val="28"/>
          <w:sz w:val="28"/>
          <w:szCs w:val="28"/>
          <w:rtl w:val="true"/>
          <w:lang w:bidi="ar-SA"/>
        </w:rPr>
        <w:t xml:space="preserve">في ذلك المكان مع الأجرة كما قد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6662699_417432637"/>
      <w:bookmarkStart w:id="168" w:name="_Toc60"/>
      <w:bookmarkEnd w:id="167"/>
      <w:r>
        <w:rPr>
          <w:rtl w:val="true"/>
        </w:rPr>
        <w:t xml:space="preserve">مسألة </w:t>
      </w:r>
      <w:r>
        <w:rPr/>
        <w:t>4</w:t>
      </w:r>
      <w:r>
        <w:rPr>
          <w:rtl w:val="true"/>
        </w:rPr>
        <w:t xml:space="preserve">: </w:t>
      </w:r>
      <w:r>
        <w:rPr>
          <w:rtl w:val="true"/>
        </w:rPr>
        <w:t>إذا أفسد الأجير للخياطة أو القصارة أو التفصيل الثوب ضمن</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أفسد الأجير للخياطة أو القصارة أو التفصيل الثوب ضمن، و كذا الحجام إذا جنى في حجامته، أو الختّان في ختانه، و كذا الكحّال، أو البطّار، و كل من آجر نفسه لعمل في مال المستأجر إذا أفسده يكون ضامنا إذا تجاوز عن الحدّ المأذون فيه و ان كان بغير قصده،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للصحيح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يعطي الثوب ليصبغه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عامل أعطيته أجرا على أن يصلح فأفسد فهو ضامن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المقام من تلف الوصف الموجب للخيار لا من تلف العين الموجب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التكليف البعيد بلا دليل عليه، و مجرد إمكان إرجاعه إلى تلف الوصف بالإمكان العقلي لا يوجب كونه منه عرفا حتى يتحقق موضوعه لدى العرف، و كان هو المنسبق إلى أذهانهم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صحيح الحلبي </w:t>
      </w:r>
      <w:r>
        <w:rPr>
          <w:rStyle w:val="FootnoteAnchor"/>
          <w:rtl w:val="true"/>
        </w:rPr>
        <w:footnoteReference w:id="59"/>
      </w:r>
      <w:r>
        <w:rPr>
          <w:rFonts w:ascii="Amiri" w:hAnsi="Amiri" w:eastAsia="Amiri" w:cs="Amiri"/>
          <w:color w:val="111111"/>
          <w:sz w:val="28"/>
          <w:sz w:val="28"/>
          <w:szCs w:val="28"/>
          <w:rtl w:val="true"/>
          <w:lang w:bidi="ar-SA"/>
        </w:rPr>
        <w:t>، و مثله صحيح أبي الصباح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القصار هل عليه ضمان؟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من يعطى الأجر ليصلح فيفسد فهو ضامن</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فيكون مستند الضمان قاعدة الإتلاف، و الإجماع، و النص الخاص و تتميم البحث في المقام من جهات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القواعد النظامية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إتلاف مال الغير يوجب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أطبق فقهاء المسلمين عليها أيضا، و لا فرق فيها بين المباشرة و التسبيب و الاختيار و عدمه، كما لا يعتبر البلوغ و العقل و غير ذلك مما هو معتبر في التكليف فمتى صح انتساب الإتلاف إلى شخص يترتب عليه الضمان، فالإتلاف المباشري أو التسبيبي يوجب الضمان مع تقديم السبب على المباشر،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تفصيل ذلك في كتاب الغصب و الديات بلا فرق في ذلك بين موارد الاستيمانات و غيرها، و بلا فرق أيضا بين ما إذا كان فعل المتلف علة تامة للإتلاف، أو حصل الإتلاف من فعله بنحو التوليد، أو كان فعله من قبيل الشرط للإتلاف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مر أنه يكفي في الإتلاف الموجب للضمان مجرد صحة انتساب التلف الى المتلف لا فرق فيه بين العمد و الخطأ، ففي صورة الخطأ يثبت الضمان بالإتلاف لصحة الانتساب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موارد الخطأ يكون الضمان على العاقلة كما يأتي في كتاب الديات، و لكنه لا ينافي ثبوت أصل الضمان بالخطإ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استيفاء المنفعة في مورد متوقفا على الإتلاف كاستيجار المرأة للإرضاع، و البئر للاستسقاء، أو حصول نقص في العين المستأجرة كاستيجار المركوب للمسافرة مدة طويلة، بحيث يلازم حصول النقص منه عرفا فلا منشأ للضمان حينئذ لفرض بناء مثل هذا الاستيجار على الإتلاف و النقص، فيكون إقداما على إسقاط الضمان مع الإتلاف و منه ختان طفل مريض يموت بالختان عرفا بل لا يصح شرط الضمان في مثل استئجار المرأة للإرضاع و البئر للاستسقاء بالنسبة الى إتلاف اللبن 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المتصورة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الإتلاف و هو إما مباشري أو تسبيبي بأي وجه صح الانتساب عرفا، و يتحقق الضمان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و لا وجه للضمان فيه، لكونه أمينا و لا وجه لتضمين الأمين كما مر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إنه من أيهما، و مقتضى الأصل عدم الضمان بعد عدم صحة التمسك بالأدلة اللفظية للضمان، أو لعدمه من جهة الشك في الموضوع إلا أن يتمسك بالضمان الاحتياطي الذي أسسه أمير المؤمنين عليه السّلام احتياطا لأموال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فإنه يشمل صورة الشك كصحيح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يضمن القصّار و الصائغ احتياطا للناس، و كان أبي يتطول عليه إذا كان مأمونا</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 و يستفاد من صدره و ذيله ثبوت الضمان، لأن التطول و التفضل لا يكون إلا مع ثبوت الضمان، و مثله خبر أبي بصير عنه عليه السّلام أيضا </w:t>
      </w:r>
      <w:r>
        <w:rPr>
          <w:rStyle w:val="FootnoteAnchor"/>
          <w:rtl w:val="true"/>
        </w:rPr>
        <w:footnoteReference w:id="62"/>
      </w:r>
      <w:r>
        <w:rPr>
          <w:rFonts w:ascii="Amiri" w:hAnsi="Amiri" w:eastAsia="Amiri" w:cs="Amiri"/>
          <w:color w:val="111111"/>
          <w:sz w:val="28"/>
          <w:sz w:val="28"/>
          <w:szCs w:val="28"/>
          <w:rtl w:val="true"/>
          <w:lang w:bidi="ar-SA"/>
        </w:rPr>
        <w:t>، و في خبر السكوني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يضمن الصباغ و القصّار و الصائغ احتياطا على أمتعة الناس، و كان لا يضمن من الغرق و الحرق و الشي‌ء الغالب</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و ذيله دليل على عدم الضمان مع التلف كما مر، و حكم أمير المؤمنين عليه السّلام بالضمان ليس مطلقا حتى مع عدم التعدي و التفريط، بل هو حكم بالضمان ما لم يثبت عدمه بالبينة أو الحلف، و كذا صحيح آخر للحلبي الظاهر أن المناط في عدم الضمان انما هو ثبوت التلف بوجه معتبر، و يبقى مورد الشك مشمولا لأدلة الضمان ما لم يثبت خلاف ذلك شرعا، حيث 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يقم البينة و زعم أنه قد ذهب الذي ادعى عليه، فقد ضمنه إن لم تكن له بينة على قوله</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و قريب منه خبر أبي بصير عنه عليه السّلام أيضا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بلا تعد و لا تفريط، و قد مر عدم الضمان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الإتلاف و الإفساد مباشرة أو تسبيبا، و هذه هي مورد بحثنا التي ثبتت الضمان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التلف و مقتضى القاعدة انه لا يقبل منه إلا بالبينة أو اليمين خصوصا مع الاتهام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يختلط أحد القسمين بمورد الكلام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المقام أقسام منها ما تقدم من صحيح الحلبي، و أبي الصباح الواردين في مقام بيان القاعدة الكلية، و في سياقها بعض </w:t>
      </w:r>
    </w:p>
    <w:p>
      <w:pPr>
        <w:pStyle w:val="BookText"/>
        <w:rPr/>
      </w:pPr>
      <w:r>
        <w:rPr>
          <w:rFonts w:ascii="Amiri" w:hAnsi="Amiri" w:eastAsia="Amiri" w:cs="Amiri"/>
          <w:color w:val="111111"/>
          <w:sz w:val="28"/>
          <w:sz w:val="28"/>
          <w:szCs w:val="28"/>
          <w:rtl w:val="true"/>
          <w:lang w:bidi="ar-SA"/>
        </w:rPr>
        <w:t xml:space="preserve">ظاهر المشهور ضمانه و إن لم يتجاوز عن الحد المأذون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مات الولد بسبب الختان مع كون الختّان حاذقا من غير أن يتعدى عن محل القطع بأن كان أصل الختان مضرا به في ضمانه</w:t>
      </w:r>
    </w:p>
    <w:p>
      <w:pPr>
        <w:pStyle w:val="BookText"/>
        <w:rPr/>
      </w:pPr>
      <w:r>
        <w:rPr>
          <w:rFonts w:ascii="IRNazanin" w:hAnsi="IRNazanin" w:eastAsia="IRNazanin"/>
          <w:color w:val="111111"/>
          <w:sz w:val="28"/>
          <w:sz w:val="28"/>
          <w:szCs w:val="28"/>
          <w:rtl w:val="true"/>
          <w:lang w:bidi="fa-IR"/>
        </w:rPr>
        <w:t xml:space="preserve">الأخبار الأخر </w:t>
      </w:r>
      <w:r>
        <w:rPr>
          <w:rStyle w:val="FootnoteAnchor"/>
          <w:rtl w:val="true"/>
        </w:rPr>
        <w:footnoteReference w:id="66"/>
      </w:r>
      <w:r>
        <w:rPr>
          <w:rFonts w:ascii="Amiri" w:hAnsi="Amiri" w:eastAsia="Amiri" w:cs="Amiri"/>
          <w:color w:val="111111"/>
          <w:sz w:val="28"/>
          <w:sz w:val="28"/>
          <w:szCs w:val="28"/>
          <w:rtl w:val="true"/>
          <w:lang w:bidi="ar-SA"/>
        </w:rPr>
        <w:t>، و منها الأخبار الواردة في التضمين الاحتياطي الذي أسسه أمير المؤمنين عليه السّلام احتياطا لأموال الناس و هو أيضا قاعدة كلية تقتضي التضمين مطلقا إلا فيما نص فيه على الخلاف و العرف و الاعتبار أيضا يشهد بلزوم هذا التضمين الاحتياطي، خصوصا إذا استولى الفساد على أهل الزمان و شاع عدم الاهتمام بالدين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يضمن الصائغ و لا القصّار و لا الحائك إلا أن يكونوا متهمين فيخوف بالبينة و يستحلف لعله يستخرج منه شيئا</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و في سياقه بعض الأخبار الأخر، و لا بد من حمل مثل هذه الأخبار على صورة دعوى التلف بلا إحراز صدقه فيه، فلا بد من إثباته حينئذ بالبينة أو الحلف و بذلك يجمع بين جميع أخبار الباب و كلمات الأصحاب،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كلماتهم و إطلاق النصوص الشاملان لهذه الصورة أيضا كما يشمل صورة حضور المالك و 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الفساد من لوازم العمل الاستيجاري و الفعل المأذون فيه بحسب المتعارف مع علم الاذن بذلك، فلا وجه للضمان حينئذ لفرض الاقدام على الفساد و سقوط الضمان في مثل هذه الإجارة، كما تقدم البحث فيه في الجهة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كذلك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فيه أنه من أيهما، و مقتضى ما تقدم من أدلة الضمان في </w:t>
      </w:r>
      <w:bookmarkStart w:id="169" w:name="pg12243_111861"/>
    </w:p>
    <w:p>
      <w:pPr>
        <w:pStyle w:val="BookText"/>
        <w:rPr/>
      </w:pPr>
      <w:bookmarkEnd w:id="169"/>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6662701_417432637"/>
      <w:bookmarkStart w:id="171" w:name="_Toc61"/>
      <w:bookmarkEnd w:id="170"/>
      <w:r>
        <w:rPr>
          <w:rtl w:val="true"/>
        </w:rPr>
        <w:t xml:space="preserve">مسألة </w:t>
      </w:r>
      <w:r>
        <w:rPr/>
        <w:t>5</w:t>
      </w:r>
      <w:r>
        <w:rPr>
          <w:rtl w:val="true"/>
        </w:rPr>
        <w:t xml:space="preserve">: </w:t>
      </w:r>
      <w:r>
        <w:rPr>
          <w:rtl w:val="true"/>
        </w:rPr>
        <w:t>الطبيب المباشر للعلاج إذا أفسد ضامن</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المباشر للعلاج إذا أفسد ضامن، و ان كان حاذقا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لم يكن مباشرا بل كان آمرا ففي ضمانه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سببا و كان أقوى من المباشر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منه إذا كان واصفا</w:t>
      </w:r>
    </w:p>
    <w:p>
      <w:pPr>
        <w:pStyle w:val="BookText"/>
        <w:rPr/>
      </w:pPr>
      <w:r>
        <w:rPr>
          <w:rFonts w:ascii="Amiri" w:hAnsi="Amiri" w:eastAsia="Amiri" w:cs="Amiri"/>
          <w:color w:val="111111"/>
          <w:sz w:val="28"/>
          <w:sz w:val="28"/>
          <w:szCs w:val="28"/>
          <w:rtl w:val="true"/>
          <w:lang w:bidi="ar-SA"/>
        </w:rPr>
        <w:t>صورة الإفساد و التضمين الاحتياطي الذي أسسه علي عليه السّلام الضمان في هذين القسمين، و بذلك يمكن أن يجمع بين الكلمات فمن يظهر منه عدم الضمان أي في القسم الأول، و من يظهر منه الضمان أي في القسمين الأخيرين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مما مر أنه لا ضمان مع عدم تحمل الولد له لهزال أو مرض أو نحوهما، بحيث كان الموت من لوازم الختان بالنسبة إليه عرفا و في غيره يكون ضامنا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ما تقدم في المسألة السابقة من النصوص و الإجماع و قاعدة الإتلاف، و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تطبب أو تبيطر فليأخذ البراءة من وليه و إلا فهو ضامن</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و مقتضى إطلاقها عدم الفرق بين المباشر للعلاج أو الذي يخبر عن الداء و الدواء كما هو الغالب خصوصا في الأزمنة القديمة، و القول بعدم الضمان من جهة الإذن في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الإذن انما هو في العلاج دون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اختار جمع عدم الضمان فإن كان ذلك لأجل ان الإذن يوجب عدم الضمان فقد مر انه أعم من ذلك، و إن كان دعوى ظهور الأدلة في المباشرة فهو من مجرد الدعوى، و مخالف للانسباق المحاوري إذا كان في مقام العلاج و اعمال صنعته و مهنته مع انه مخالف للتضمين الاحتياطي الذي أسسه علي عليه السّلام كما تقدم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موارد الطبابة تكون غالبا من السبب الذي هو أقوى من </w:t>
      </w:r>
      <w:bookmarkStart w:id="172" w:name="pg12243_111862"/>
    </w:p>
    <w:p>
      <w:pPr>
        <w:pStyle w:val="BookText"/>
        <w:rPr/>
      </w:pPr>
      <w:bookmarkEnd w:id="172"/>
      <w:r>
        <w:rPr>
          <w:rFonts w:ascii="Amiri" w:hAnsi="Amiri" w:eastAsia="Amiri" w:cs="Amiri"/>
          <w:color w:val="111111"/>
          <w:sz w:val="28"/>
          <w:sz w:val="28"/>
          <w:szCs w:val="28"/>
          <w:rtl w:val="true"/>
          <w:lang w:bidi="ar-SA"/>
        </w:rPr>
        <w:t>من دون أن يكون آمرا،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دواءك كذا و كذا، بل الأقوى فيه عدم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الفلاني نافع للمرض الفلاني، فلا ينبغي الإشكال في عدم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لما عن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التأمل فيه،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مريضا بمثل هذا المرض لشربت الدواء الفلاني</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6662703_417432637"/>
      <w:bookmarkStart w:id="174" w:name="_Toc62"/>
      <w:bookmarkEnd w:id="173"/>
      <w:r>
        <w:rPr>
          <w:rtl w:val="true"/>
        </w:rPr>
        <w:t xml:space="preserve">مسألة </w:t>
      </w:r>
      <w:r>
        <w:rPr/>
        <w:t>6</w:t>
      </w:r>
      <w:r>
        <w:rPr>
          <w:rtl w:val="true"/>
        </w:rPr>
        <w:t xml:space="preserve">: </w:t>
      </w:r>
      <w:r>
        <w:rPr>
          <w:rtl w:val="true"/>
        </w:rPr>
        <w:t>إذا تبرأ الطبيب من الضمان و قبل المريض أو وليه</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تبرأ الطبيب من الضمان و قبل المريض أو وليه و لم يقصّر في الاجتهاد و الاحتياط برئ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المباشر و في مثله لا إشكال في الضمان، و مع الشك في أنه من أيّهما يشمله التضمين الاحتياطي الذي أسسه أمير المؤمنين عليه السّلام كما تقدم فيما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يصدق التسبيب عرفا و لم يكن من الشك في التسبيب و عدمه أيضا، و الظاهر ان المسألة تختلف باختلاف الموارد و الأشخاص و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أيضا مختلفة باختلاف الخصوصيات و الأشخاص، فقد تكون من التسبيب و قد تكون من الشك في أنه من السبب أو لا، و قد تكون من مجرد حكاية شي‌ء من دون أن تكون من التسبيب أو الشك فيه، فإذا قلنا أن مورد الشك يضمن فيه احتياطا فلا بد من ملاحظة الجهات و القرائن حتى لا يختلف الموضوع فيختلف لأجله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النزاع صغروي لما قلناه من اختلاف الحكم باختلاف الخصوصيات و الجهات، فلا نزاع في الواقع في أصل الكبرى فطريق الاحتياط في جميع هذه الموارد أخذ البراءة من الطرف أو التراضي و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ضمان أصحاب الصيادلة لو أعطوا دواء يضر المريض خطأ، سواء كان ذلك في أصل الدواء أو في كميته أو كيفيته، لقاعدتي الضرر و الإتلاف، و ما مر من النصوص السابقة خصوصا التضمين الاحتياطي الذي جعله علي عليه السّلام كما مر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 السّلام من </w:t>
      </w:r>
      <w:bookmarkStart w:id="175" w:name="pg12243_111863"/>
    </w:p>
    <w:p>
      <w:pPr>
        <w:pStyle w:val="Heading4"/>
        <w:numPr>
          <w:ilvl w:val="3"/>
          <w:numId w:val="1"/>
        </w:numPr>
        <w:rPr/>
      </w:pPr>
      <w:bookmarkStart w:id="176" w:name="__RefHeading___Toc6662705_417432637"/>
      <w:bookmarkStart w:id="177" w:name="_Toc63"/>
      <w:bookmarkEnd w:id="175"/>
      <w:bookmarkEnd w:id="176"/>
      <w:r>
        <w:rPr>
          <w:rtl w:val="true"/>
        </w:rPr>
        <w:t xml:space="preserve">مسألة </w:t>
      </w:r>
      <w:r>
        <w:rPr/>
        <w:t>7</w:t>
      </w:r>
      <w:r>
        <w:rPr>
          <w:rtl w:val="true"/>
        </w:rPr>
        <w:t xml:space="preserve">: </w:t>
      </w:r>
      <w:r>
        <w:rPr>
          <w:rtl w:val="true"/>
        </w:rPr>
        <w:t>إذا عثر الحمال فسقط ما كان على رأسه أو ظهره مثلا ضمن لقاعدة الإتلاف</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عثر الحمال فسقط ما كان على رأسه أو ظهره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الإتلاف</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6662707_417432637"/>
      <w:bookmarkStart w:id="179" w:name="_Toc64"/>
      <w:bookmarkEnd w:id="178"/>
      <w:r>
        <w:rPr>
          <w:rtl w:val="true"/>
        </w:rPr>
        <w:t xml:space="preserve">مسألة </w:t>
      </w:r>
      <w:r>
        <w:rPr/>
        <w:t>8</w:t>
      </w:r>
      <w:r>
        <w:rPr>
          <w:rtl w:val="true"/>
        </w:rPr>
        <w:t xml:space="preserve">: </w:t>
      </w:r>
      <w:r>
        <w:rPr>
          <w:rtl w:val="true"/>
        </w:rPr>
        <w:t>إذا قال للخياط مثلا إن كان هذا يكفيني قميصا فاقطعه</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للخياط مثلا إن كان هذا يكفيني قميصا فاقطعه،</w:t>
      </w:r>
    </w:p>
    <w:p>
      <w:pPr>
        <w:pStyle w:val="BookText"/>
        <w:rPr/>
      </w:pPr>
      <w:r>
        <w:rPr>
          <w:rFonts w:ascii="Amiri" w:hAnsi="Amiri" w:eastAsia="Amiri" w:cs="Amiri"/>
          <w:color w:val="111111"/>
          <w:sz w:val="28"/>
          <w:sz w:val="28"/>
          <w:szCs w:val="28"/>
          <w:rtl w:val="true"/>
          <w:lang w:bidi="ar-SA"/>
        </w:rPr>
        <w:t>تطبب أو تبيطر فليأخذ البراءة من وليه و إلا فهو له ضامن</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و هذا هو المشهور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يجعل ذلك موافقا للقاعدة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السلطنة و الإذن في الشي‌ء بنحو لا يستعقب الضمان و لا ريب في أن للمالك و الولي أن يأذن هذا النحو من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لهما أن يدفعا الضمان، كما أن لهما أن يرفعاه فلا وجه لما نسب إلى الحلي و غيره من عدم صحة التبري لأنه إسقاط ما لم يجب، و حملا للخبر على ما بعد الجناية، إذ الحمل بعيد عن مساق الخبر عرفا و إسقاط ما لم يجب، لا بأس به إذا كان في معرض الوجوب عرفا، مع ما مر من أنه دفع لا أن يكون رفعا حتى يكون من إسقاط ما لم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الأجير المشارك هو ضامن إلا من سبع، أو من غرق، أو حرق، أو لص مكابر</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و إطلاق قول أبي عبد اللّه عليه السّلام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حمل متاعا على رأسه فأصاب إنسانا فمات أو انكسر منه شي‌ء فهو ضامن</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مضافا إلى قاعدة الإتلاف و ما قررناه من التضمين الاحتياطي إلا إذا ثبت كونه من التلف فلا ضمان عليه حينئذ، و من قال بعدم الضمان و جعله من التلف يكون نزاعه صغرويا لا أن يكون كبرويا، و لا فرق في صورة الضمان بينما إذا كان السقوط باختياره و عمده أو لا، فكلما صح اضافة السقوط إليه ضمن بأي وجه صحت الإضافة و النسبة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فقطعه فلم يكف، ضمن في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قميصا،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اقطعه، فلم يكفه، و ربما يفرق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بالضمان في الأول دون الثاني، بدعوى عدم الإذن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الأول أيضا الإذن 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يقال بعدم الضمان فيهما للإذن فيهما، و فيه أنه مقيد بالكفاية إلا أن يقال إنه مقيد باعتقاد الكفاية و هو 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الموارد و الأشخاص بحسب صدق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أو تقيد الإذن و عدمه، و الأحوط مراعاة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لاستناد الإفساد إلى فعله مع عدم الإذن فيه، لفرض ان الإذن كان مقيدا بوجه خاص بخصوصية، و هي منتفية فينتفي أصل الإذن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اختصاص لهذه المسألة بالخياطة، و يجري حكمها في البناء و النجارة و الحياكة و غيرها لأن الحكم لا بد و ان ينقح بحسب القاعدة و هي عامة في جميع الموارد و ليس في المقام نص خاص يتعبد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عين ما تقدم في سابقة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الفرق بينهما يأتي التعرض له و لما فيه من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القواعد و تبعه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مقيد بالكفاية لا ان يكون مطلقا و لا أثر للمقيد مع انتفاء القيد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لنفس الاعتقاد موضوعية خاصة فهو حاصل لا محالة، و لكنه ليس كذلك بل هو طريق إلى ما في الخارج و المفروض انه غير حاصل بلا فرق من هذه الجهة أيضا بين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المتعين فيكون نزاعهم في هذا الفرع أيضا صغرويا لا أن يكون كبرويا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يحصل من قوله الاطمئنان للاذن فيأذن فيه للاطمئنان الحاصل </w:t>
      </w:r>
      <w:bookmarkStart w:id="180" w:name="pg12243_111865"/>
    </w:p>
    <w:p>
      <w:pPr>
        <w:pStyle w:val="Heading4"/>
        <w:numPr>
          <w:ilvl w:val="3"/>
          <w:numId w:val="1"/>
        </w:numPr>
        <w:rPr/>
      </w:pPr>
      <w:bookmarkStart w:id="181" w:name="__RefHeading___Toc6662709_417432637"/>
      <w:bookmarkStart w:id="182" w:name="_Toc65"/>
      <w:bookmarkEnd w:id="180"/>
      <w:bookmarkEnd w:id="181"/>
      <w:r>
        <w:rPr>
          <w:rtl w:val="true"/>
        </w:rPr>
        <w:t xml:space="preserve">مسألة </w:t>
      </w:r>
      <w:r>
        <w:rPr/>
        <w:t>9</w:t>
      </w:r>
      <w:r>
        <w:rPr>
          <w:rtl w:val="true"/>
        </w:rPr>
        <w:t xml:space="preserve">: </w:t>
      </w:r>
      <w:r>
        <w:rPr>
          <w:rtl w:val="true"/>
        </w:rPr>
        <w:t>إذا آجر عبده لعمل فأفسده</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عبده لعمل فأفسده ففي كون الضمان عليه، أو على العبد يتبع به بعد عتقه، أو في كسبه إذا كان من غير تفريط و في ذمته يتبع به بعد العتق إذا كان بتفريط، أو في كسبه مطلقا، وجوه و 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الأخير، للنص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غير الجناية على نفس أو طرف و إلا فيتعلق برقبته و للمولى فداؤه بأقل الأمرين من الأرش و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قول الخياط، فيكون المأذون ضامنا من جهة التسبيب لوقوع الفساد في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الأول إلى النهاية، و جمع آخر لما في الحسن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 له غلام استأجره منه صائغ أو غيره،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ضيع شيئا أو أبق منه فمواليه ضامنون</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و نسب الثاني إلى الحلي و المحقق الثاني لقاعدة الإتلاف الصادقة بالنسبة الى العبد، و اختار الثالث في المسالك لأن إذن المولى لعبده في العمل يكون كإسقاطه حقه عن كسبه، و أما في صورة التفريط فحيث لا إذن من المولى فيه فلا بد و ان يكون في ذمته و اختار الأخير في الشرائع و تبعه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صحيح ابي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استأجر مملوكا فيستهلك مالا كثيرا،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مولاه شي‌ء، و ليس لهم ان يبيعوه، و لكنه يستسعى و ان عجز عنه فليس على مولاه شي‌ء و لا على العبد شي‌ء</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و يحمل حسنه السابق على أن مواليه ضامنون في كسبه حملا للمطلق على المقيد فلا تنافي بينهما، كما لا وجه لقول المسالك في مقابل هذا الصحيح لأنه كالاجتهاد في مقابل النص</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التفصيل في كتاب الديات</w:t>
      </w:r>
      <w:r>
        <w:rPr>
          <w:rFonts w:eastAsia="Amiri" w:cs="Amiri" w:ascii="Amiri" w:hAnsi="Amiri"/>
          <w:color w:val="111111"/>
          <w:sz w:val="28"/>
          <w:szCs w:val="28"/>
          <w:rtl w:val="true"/>
          <w:lang w:bidi="ar-SA"/>
        </w:rPr>
        <w:t xml:space="preserve">. </w:t>
      </w:r>
      <w:bookmarkStart w:id="183" w:name="pg12243_111866"/>
    </w:p>
    <w:p>
      <w:pPr>
        <w:pStyle w:val="Heading4"/>
        <w:numPr>
          <w:ilvl w:val="3"/>
          <w:numId w:val="1"/>
        </w:numPr>
        <w:rPr/>
      </w:pPr>
      <w:bookmarkStart w:id="184" w:name="__RefHeading___Toc6662711_417432637"/>
      <w:bookmarkStart w:id="185" w:name="_Toc66"/>
      <w:bookmarkEnd w:id="183"/>
      <w:bookmarkEnd w:id="184"/>
      <w:r>
        <w:rPr>
          <w:rtl w:val="true"/>
        </w:rPr>
        <w:t xml:space="preserve">مسألة </w:t>
      </w:r>
      <w:r>
        <w:rPr/>
        <w:t>10</w:t>
      </w:r>
      <w:r>
        <w:rPr>
          <w:rtl w:val="true"/>
        </w:rPr>
        <w:t xml:space="preserve">: </w:t>
      </w:r>
      <w:r>
        <w:rPr>
          <w:rtl w:val="true"/>
        </w:rPr>
        <w:t>إذا آجر دابة لحمل متاع فعثرت و تلف أو نقص لا ضمان على صاحبها</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دابة لحمل متاع فعثرت و تلف أو نقص لا ضمان على صاحبها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هو السبب بنخس أو 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6662713_417432637"/>
      <w:bookmarkStart w:id="187" w:name="_Toc67"/>
      <w:bookmarkEnd w:id="186"/>
      <w:r>
        <w:rPr>
          <w:rtl w:val="true"/>
        </w:rPr>
        <w:t xml:space="preserve">مسألة </w:t>
      </w:r>
      <w:r>
        <w:rPr/>
        <w:t>11</w:t>
      </w:r>
      <w:r>
        <w:rPr>
          <w:rtl w:val="true"/>
        </w:rPr>
        <w:t xml:space="preserve">: </w:t>
      </w:r>
      <w:r>
        <w:rPr>
          <w:rtl w:val="true"/>
        </w:rPr>
        <w:t>إذا استأجر سفينة أو دابة لحمل متاع فنقص أو سرق لم يضمن صاحبها</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سفينة أو دابة لحمل متاع فنقص أو سرق لم يضمن صاحبها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اشترط عليه الضمان صح لعموم دليل الشرط و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6662715_417432637"/>
      <w:bookmarkStart w:id="189" w:name="_Toc68"/>
      <w:bookmarkEnd w:id="188"/>
      <w:r>
        <w:rPr>
          <w:rtl w:val="true"/>
        </w:rPr>
        <w:t xml:space="preserve">مسألة </w:t>
      </w:r>
      <w:r>
        <w:rPr/>
        <w:t>12</w:t>
      </w:r>
      <w:r>
        <w:rPr>
          <w:rtl w:val="true"/>
        </w:rPr>
        <w:t xml:space="preserve">: </w:t>
      </w:r>
      <w:r>
        <w:rPr>
          <w:rtl w:val="true"/>
        </w:rPr>
        <w:t>إذا حمل الدابة المستأجرة أزيد من المشترط أو المقدار المتعارف مع الإطلاق ضمن تلفها أو عوارها</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 الدابة المستأجرة أزيد من المشترط أو المقدار المتعارف مع الإطلاق ضمن تلفها أو عوارها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ثبوت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فرض عدم تسبيب منه للتلف أو النقص، مضافا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تضمين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لصحيح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يستأجر الجمال فيكسر الذي يحمل عليه أو يهريقه،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مأمونا فليس عليه شي‌ء، و ان كان غير مأمون فهو ضامن</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و سيأتي في موجبات الضمان في كتاب الديات ما يتعلق بالمقام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التسبيب الى التلف أو النقص منه حينئذ فيثبت موجب الضمان و كذا في صورة الشك لما تقدم من التضمين الاحتياطي الذي أسسه أمير المؤمنين عليه السّلام، و لكن الأحوط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السابقة مع فرض عدم التفريط و التسبيب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خبر موسى بن بكر،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الفصل فراجع</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الإتلاف و تحقق التعدي، و للإجماع، و النصوص الدالة على الضمان فيما إذا تجاوز عن المسافة المعينة كصحيح أبي ولّاد </w:t>
      </w:r>
      <w:r>
        <w:rPr>
          <w:rStyle w:val="FootnoteAnchor"/>
          <w:rtl w:val="true"/>
        </w:rPr>
        <w:footnoteReference w:id="75"/>
      </w:r>
      <w:r>
        <w:rPr>
          <w:rFonts w:ascii="Amiri" w:hAnsi="Amiri" w:eastAsia="Amiri" w:cs="Amiri"/>
          <w:color w:val="111111"/>
          <w:sz w:val="28"/>
          <w:sz w:val="28"/>
          <w:szCs w:val="28"/>
          <w:rtl w:val="true"/>
          <w:lang w:bidi="ar-SA"/>
        </w:rPr>
        <w:t>، و قول أبي عبد اللّه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جاز الشرط فهو ضامن</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أجرة المثل لا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في خبر الصيقل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عطب الحمار فهو ضامن</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و مقتضى إطلاق النص و الفتوى ضمان تمام القيمة، و احتمال ان الضمان انما هو بالنسبة إلى مقدار غير المأذون فقط دون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مخدوش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مخالفا لظاهر النص فيكون كالاجتهاد في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منشأ الضمان هو تحقق عنوان التعدي و العدوان المنطبق على فعله و عمله، و لا ريب في تحقق هذا العنوان بالنسبة إلى هذا الموجود الخارجي، فيوجب الضمان بالنسبة إليه و التحليل العقلي و ان أمكن حتى بالنسبة إلى الجزء الذي لا يتجزى خارجا لكنه بمعزل عن الأحكام الشرعية المبنية على العرفيات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المتصورة في هذه المسألة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الإجارة مقيدة بالكمية الخاصة تقييدا حقيقيا بحيث تبطل أصل الإجارة مع زوال القيد و لا ريب في أن حكمها حينئذ بطلان أصل الإجارة مع حمل الزيادة، كما في زوال كل عنوان يكون مقوما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إذا آجره فرس فبان حمارا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ريب في ثبوت أجرة المثل للزائد و المزيد عليه، و ما حكى عن المقدس الأردبيلي من ثبوت أجرة المثل في المجموع إن كان مراده هذه الصورة فلا إشكال فيه لكونه مطابقا للقاعدة، و حيث انه مطابق للقاعدة فالمشهور أيضا يقولون به إذ لا نص على الخلاف حتى يتعبد به على خلاف القاعدة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تكن الكمية الخاصة من التقييد الحقيقي، بل كان لداع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لا يتعب الدابة كثيرا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في صحة الإجارة بالنسبة إلى الكمية المسماة و ثبوت أجرة المثل بالنسبة إلى الزائد، و هذا هو المشهور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يبعد عن المحقق الأردبيلي ان يخالف المشهور في هذه الصورة لأن حكم كل من الزائد و المزيد عليه مطابق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ذكر الكمية الخاصة من باب تعيين أجرة كل ما يزاد بنسبة تلك الكمية إذا كانت الزيادة معلومة بحسب المتعارف، كما إذا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الدابة لتحمل عليها عشرين كيلوا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زدت خمس كيلوات، فبحسابه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صحة هذا الإجارة و عدم البطلان للجهالة فلا إشكال حينئذ في تقسيط المسمى بالنسبة إلى الزيادة فإن كان مراد ما نسب إلى المقنعة من ثبوت أصل المسمى في المقدار المذكور، و بحسابه في الزيادة هذه الصورة فالظاهر ان الكل متفقون عليه بلا نزاع حينئذ في البين، و إن كانت في البين قرينة على ان الزائد على الكمية المستأجرة يحسب بأزيد من المسمى تتبع تلك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أنه من أي الأقسام، و الظاهر الحاقه بالقسم الثاني لأن بقية الأقسام بعيدة عن الإجارة الشائعة عند متعارف الناس، و لا ريب في اختلاف الموضوع باختلاف الخصوصيات و الجهات، و لكن مقتضى القواعد العامة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ضمان المستأجر لأجرة الزائد بين تعمده و خطأه، و لا بين علم المؤجر و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منه التبرع بأجرة الزائد فلا ضمان حينئذ لمكان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 نفس المؤجر الزيادة عن الكمية الخاصة على المركوب فلا ضمان على المستأجر، للأصل و مجرد وصول النفع إليه لا يوجب الضمان بعد عدم تسبب منه إليه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حمل الزائد بفعل أجنبي و لم يكن بتسبيب من المؤجر و المستأجر فالضمان على الأجنبي، و لو كان بأمرهما فالضمان على المستأجر لأن ذلك استيفاء لمنفعة المركوب بالنسبة اليه، و لا ينفع لدفع الضمان عن </w:t>
      </w:r>
      <w:bookmarkStart w:id="190" w:name="pg12243_111869"/>
    </w:p>
    <w:p>
      <w:pPr>
        <w:pStyle w:val="BookText"/>
        <w:rPr/>
      </w:pPr>
      <w:bookmarkEnd w:id="190"/>
      <w:r>
        <w:rPr>
          <w:rFonts w:ascii="Amiri" w:hAnsi="Amiri" w:eastAsia="Amiri" w:cs="Amiri"/>
          <w:color w:val="111111"/>
          <w:sz w:val="28"/>
          <w:sz w:val="28"/>
          <w:szCs w:val="28"/>
          <w:rtl w:val="true"/>
          <w:lang w:bidi="ar-SA"/>
        </w:rPr>
        <w:t xml:space="preserve">مع عدم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العقد لم يقع على هذا المقدار من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ذلك على وجه التقييد ثبت عليه المسماة و أجرة المثل بالنسبة إلى الزيادة</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6662717_417432637"/>
      <w:bookmarkStart w:id="192" w:name="_Toc69"/>
      <w:bookmarkEnd w:id="191"/>
      <w:r>
        <w:rPr>
          <w:rtl w:val="true"/>
        </w:rPr>
        <w:t xml:space="preserve">مسألة </w:t>
      </w:r>
      <w:r>
        <w:rPr/>
        <w:t>13</w:t>
      </w:r>
      <w:r>
        <w:rPr>
          <w:rtl w:val="true"/>
        </w:rPr>
        <w:t xml:space="preserve">: </w:t>
      </w:r>
      <w:r>
        <w:rPr>
          <w:rtl w:val="true"/>
        </w:rPr>
        <w:t>إذا اكترى دابة فسار عليها زيادة عن المشترط ضمن</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اكترى دابة فسار عليها زيادة عن المشترط ضمن، و الظاهر ثبوت الأجرة المسماة بالنسبة إلى المقدار المشترط و أجرة المثل بالنسبة إلى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6662719_417432637"/>
      <w:bookmarkStart w:id="194" w:name="_Toc70"/>
      <w:bookmarkEnd w:id="193"/>
      <w:r>
        <w:rPr>
          <w:rtl w:val="true"/>
        </w:rPr>
        <w:t xml:space="preserve">مسألة </w:t>
      </w:r>
      <w:r>
        <w:rPr/>
        <w:t>14</w:t>
      </w:r>
      <w:r>
        <w:rPr>
          <w:rtl w:val="true"/>
        </w:rPr>
        <w:t xml:space="preserve">: </w:t>
      </w:r>
      <w:r>
        <w:rPr>
          <w:rtl w:val="true"/>
        </w:rPr>
        <w:t>يجوز لمن استأجر دابة للركوب أو الحمل أن يضربها</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لمن استأجر دابة للركوب أو الحمل أن يضربها إذا وقفت على المتعارف أو يكبحها باللجام أو نحو ذلك على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مع منع المالك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كونه معها و كان</w:t>
      </w:r>
    </w:p>
    <w:p>
      <w:pPr>
        <w:pStyle w:val="BookText"/>
        <w:rPr/>
      </w:pPr>
      <w:r>
        <w:rPr>
          <w:rFonts w:ascii="Amiri" w:hAnsi="Amiri" w:eastAsia="Amiri" w:cs="Amiri"/>
          <w:color w:val="111111"/>
          <w:sz w:val="28"/>
          <w:sz w:val="28"/>
          <w:szCs w:val="28"/>
          <w:rtl w:val="true"/>
          <w:lang w:bidi="ar-SA"/>
        </w:rPr>
        <w:t>المستأجر أذن المؤجر و أمره لأنه أعم من التبرع،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حكم ما إذا كان بأمر المستأجر دون المؤجر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يأتي من الماتن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التالي لزوم أجرة المثل و أجرة المسماة، و هو مناف لما اختاره من المقام في ثبوت أجرة المثل فقط، و يأتي هناك بعض ما يرتبط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مع التلف أيضا فيجتمع عليه ضمان العين و ضمان المنفعة الزائدة المستوفاة لقاعدتي اليد و الإتلاف، و صحيح أبي ولّاد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صحيح أبي ولّاد </w:t>
      </w:r>
      <w:r>
        <w:rPr>
          <w:rStyle w:val="FootnoteAnchor"/>
          <w:rtl w:val="true"/>
        </w:rPr>
        <w:footnoteReference w:id="79"/>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الأدلة منزلة على المتعارف، و المفروض ان هذا هو المتعارف بين الناس</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منع المالك ما لم يذكر في ضمن العقد لا أثر له فلو منع من دون شرط في العقد لا أثر له بعد كون المتعارف ذلك</w:t>
      </w:r>
      <w:r>
        <w:rPr>
          <w:rFonts w:eastAsia="Amiri" w:cs="Amiri" w:ascii="Amiri" w:hAnsi="Amiri"/>
          <w:color w:val="111111"/>
          <w:sz w:val="28"/>
          <w:szCs w:val="28"/>
          <w:rtl w:val="true"/>
          <w:lang w:bidi="ar-SA"/>
        </w:rPr>
        <w:t xml:space="preserve">. </w:t>
      </w:r>
      <w:bookmarkStart w:id="195" w:name="pg12243_111870"/>
    </w:p>
    <w:p>
      <w:pPr>
        <w:pStyle w:val="BookText"/>
        <w:rPr/>
      </w:pPr>
      <w:bookmarkEnd w:id="195"/>
      <w:r>
        <w:rPr>
          <w:rFonts w:ascii="IRNazanin" w:hAnsi="IRNazanin" w:eastAsia="IRNazanin"/>
          <w:color w:val="111111"/>
          <w:sz w:val="28"/>
          <w:sz w:val="28"/>
          <w:szCs w:val="28"/>
          <w:rtl w:val="true"/>
          <w:lang w:bidi="fa-IR"/>
        </w:rPr>
        <w:t xml:space="preserve">المتعارف سوقه هو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لو تعدى عن المتعارف أو مع منعه ضمن نقصها أو تلفها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في صورة الجواز ففي ضمانه مع عدم التعدي إشكال، بل الأقوى العدم، لأنه مأذون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6662721_417432637"/>
      <w:bookmarkStart w:id="197" w:name="_Toc71"/>
      <w:bookmarkEnd w:id="196"/>
      <w:r>
        <w:rPr>
          <w:rtl w:val="true"/>
        </w:rPr>
        <w:t xml:space="preserve">مسألة </w:t>
      </w:r>
      <w:r>
        <w:rPr/>
        <w:t>15</w:t>
      </w:r>
      <w:r>
        <w:rPr>
          <w:rtl w:val="true"/>
        </w:rPr>
        <w:t xml:space="preserve">: </w:t>
      </w:r>
      <w:r>
        <w:rPr>
          <w:rtl w:val="true"/>
        </w:rPr>
        <w:t>إذا استؤجر لحفظ متاع فسرق لم يضمن إلا مع التقصير في الحفظ</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استؤجر لحفظ متاع فسرق لم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التقصير في الحفظ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لغلبة النوم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اشتراط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يستحق الأجرة مع السرقة؟ الظاهر لا، لعدم حصول العمل المستأجر عليه، إلا أن يكون متعلق الإجارة الجلوس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كون المتعارف سوقه هو بنفسه فليس للمستأجر حينئذ صرف الدابة لعدم حق له عليها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الإتلاف و للاتفاق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الإذن أعم من عدم الضمان، و الأولى التعليل بأنه مع تعارف ذلك لا يكون من التعدي و العدوان حتى يستعقب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أمين و لا وجه لتضمين الأمين إلا مع العدوان، و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استأجر أجيرا فأقعده على متاعه فسرق،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مؤتمن</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الى ابن إدريس الضمان لما يأتي من خبر إسحاق بن عمار، و لكنه مهجور لدى الأصحاب من هذه الجهة إذ لم ينسب العمل به في المقام إلا إلى ابن إدريس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التعدي حينئذ فلا بد من الضمان لقاعدة الإتلاف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 ذلك من التقصير عرفا و إلا فلا وجه للضمان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العين المستأجر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198" w:name="pg12243_111871"/>
    </w:p>
    <w:p>
      <w:pPr>
        <w:pStyle w:val="BookText"/>
        <w:rPr/>
      </w:pPr>
      <w:bookmarkEnd w:id="198"/>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الغرض هو الحفظ لا أن يكون هو المستأجر عليه</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6662723_417432637"/>
      <w:bookmarkStart w:id="200" w:name="_Toc72"/>
      <w:bookmarkEnd w:id="199"/>
      <w:r>
        <w:rPr>
          <w:rtl w:val="true"/>
        </w:rPr>
        <w:t xml:space="preserve">مسألة </w:t>
      </w:r>
      <w:r>
        <w:rPr/>
        <w:t>16</w:t>
      </w:r>
      <w:r>
        <w:rPr>
          <w:rtl w:val="true"/>
        </w:rPr>
        <w:t xml:space="preserve">: </w:t>
      </w:r>
      <w:r>
        <w:rPr>
          <w:rtl w:val="true"/>
        </w:rPr>
        <w:t>صاحب الحمام لا يضمن الثياب</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الحمام لا يضمن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أودع و فرّط أو تعدّى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يشكل صحة اشتراط الضمان أيضا لأنه أمين محض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إنما أخذ الأجرة على الحمام و لم يأخذ على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هذا هو مورد الإجارة لأنه هو المقدور للمؤجر و أما المحفوظية بمعنى نتيجة عمله فهو أمر آخر و هو من الداعي و لا يضر تخلفه في المعاملات، فالنزاع في هذا الفرع يصير صغرويا كما لا يخفى، فمن يقول بالاستحقاق يرى ان المستأجر عليه هو الجلوس عنده، و من يقول بعدمه يرى ان المستأجر عليه هو تحقق الحفظ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النصوص، و الإجماع ففي خبر ابن عمار، عن جعفر،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يقول لا ضمان على صاحب الحمام فيما ذهب من الثياب، لأنه إنما أخذ الجعل على الحمام و لم يأخذ على الثياب</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و نحوه خبر أبي البختري </w:t>
      </w:r>
      <w:r>
        <w:rPr>
          <w:rStyle w:val="FootnoteAnchor"/>
          <w:rtl w:val="true"/>
        </w:rPr>
        <w:footnoteReference w:id="82"/>
      </w:r>
      <w:r>
        <w:rPr>
          <w:rFonts w:ascii="Amiri" w:hAnsi="Amiri" w:eastAsia="Amiri" w:cs="Amiri"/>
          <w:color w:val="111111"/>
          <w:sz w:val="28"/>
          <w:sz w:val="28"/>
          <w:szCs w:val="28"/>
          <w:rtl w:val="true"/>
          <w:lang w:bidi="ar-SA"/>
        </w:rPr>
        <w:t xml:space="preserve">، و في خبر غياث </w:t>
      </w:r>
      <w:r>
        <w:rPr>
          <w:rStyle w:val="FootnoteAnchor"/>
          <w:rtl w:val="true"/>
        </w:rPr>
        <w:footnoteReference w:id="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أتى بصاحب حمام وضعت عنده الثياب فضاعت فلم يضمنه،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إشكال في أنه لا يجب حفظ مال الغير إلا بقرار عقدي أو وجوب شرعي، و كلاهما منتفيان في مثل الحمام و الفندق و نحوهما، لأن الأجرة فيهما إنما تؤخذ بإزاء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الحفظ حينئذ من جهة الوديعة الحاصلة بينهما و مع العدوان يتحقق الضمان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ظاهرهم الاتفاق على انه لا يصح اشتراط الضمان في الأمين المحض و فيه ما أشرنا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في الوديعة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التعليل في كلمات الفقهاء مأخوذ مما مر في خبر ابن عمار، </w:t>
      </w:r>
    </w:p>
    <w:p>
      <w:pPr>
        <w:pStyle w:val="BookText"/>
        <w:rPr/>
      </w:pPr>
      <w:r>
        <w:rPr>
          <w:rFonts w:ascii="Amiri" w:hAnsi="Amiri" w:eastAsia="Amiri" w:cs="Amiri"/>
          <w:color w:val="111111"/>
          <w:sz w:val="28"/>
          <w:sz w:val="28"/>
          <w:szCs w:val="28"/>
          <w:rtl w:val="true"/>
          <w:lang w:bidi="ar-SA"/>
        </w:rPr>
        <w:t xml:space="preserve">نعم، لو استؤجر مع ذلك للحفظ أيضا ضمن مع التعدي أو التفريط و مع اشتراط الضمان أيضا لأنه حينئذ يأخذ الأجرة على الثياب أيضا فلا يكون أمينا محضا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فحفظ الثياب ليس في عهدة صاحب الحمام لا من حيث الإجارة و لا من حيث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ان صاحب الثياب راض بكون ثيابه عند الحمامي، و هو أعم من الرضا الحاصل في ضمن عقد الإجارة و عنوان الوديعة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المحض من كان نائبا عن المالك في الحفظ فقط من دون أخذ أجرة و يعبر عنه بالوديعة بالمعنى الأخص، و في المقام يكون حفظ الثياب مورد الإجارة و أخذ الأجرة، ففرق بينهما من هذه الجهة، و عمدة الفرق بينهما جواز اشتراط الضمان في الإجارة على ما مر بخلاف الوديعة و الأمين المحض حيث يظهر منهم الاتفاق على عدم صحة هذا الشرط فيها</w:t>
      </w:r>
      <w:r>
        <w:rPr>
          <w:rFonts w:eastAsia="Amiri" w:cs="Amiri" w:ascii="Amiri" w:hAnsi="Amiri"/>
          <w:color w:val="111111"/>
          <w:sz w:val="28"/>
          <w:szCs w:val="28"/>
          <w:rtl w:val="true"/>
          <w:lang w:bidi="ar-SA"/>
        </w:rPr>
        <w:t xml:space="preserve">. </w:t>
      </w:r>
      <w:bookmarkStart w:id="201" w:name="pg12243_111873"/>
    </w:p>
    <w:p>
      <w:pPr>
        <w:pStyle w:val="Heading3"/>
        <w:numPr>
          <w:ilvl w:val="2"/>
          <w:numId w:val="1"/>
        </w:numPr>
        <w:rPr/>
      </w:pPr>
      <w:bookmarkStart w:id="202" w:name="__RefHeading___Toc6662725_417432637"/>
      <w:bookmarkStart w:id="203" w:name="_Toc73"/>
      <w:bookmarkEnd w:id="201"/>
      <w:bookmarkEnd w:id="202"/>
      <w:r>
        <w:rPr>
          <w:rtl w:val="true"/>
        </w:rPr>
        <w:t>فصل يكفي في صحة الإجارة كون المؤجر مالكا للمنفعة</w:t>
      </w:r>
      <w:bookmarkEnd w:id="203"/>
    </w:p>
    <w:p>
      <w:pPr>
        <w:pStyle w:val="Heading4"/>
        <w:numPr>
          <w:ilvl w:val="3"/>
          <w:numId w:val="1"/>
        </w:numPr>
        <w:rPr/>
      </w:pPr>
      <w:bookmarkStart w:id="204" w:name="__RefHeading___Toc6662727_417432637"/>
      <w:bookmarkStart w:id="205" w:name="_Toc74"/>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 xml:space="preserve">فصل يكفي في صحة الإجارة كون المؤجر مالكا للمنفعة، أو وكيلا عن المالك لها، أو وليا عليه، و إن كانت العين للغير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مملوكة بالوصية، أو بالصلح، أو بالإجارة، فيجوز للمستأجر أن يؤجرها من المؤجر أو من غيره لكن في جواز تسليمه العين إلى المستأجر الثاني بدون إذن المؤجر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هو المعتبر في صحة الإجارة انما السلطنة على إيجاد عقد الإجارة و تمليك المنفعة بها، سواء كانت العين و المنفعة مملوكة له حقيقة أو لا، بل كان مسلطا على نقلها بوجه شرعي، و كذا الكلام في البيع و سائر العقود المعاوضية، و الوجه في ذلك الإطلاقات و العمومات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جواز التسليم بدون اذن المؤجر إلى المشهور، و نسب المنع إلى العلامة و الحلي، و عن ابن الجنيد التفصيل بين كون الثاني أمينا فيجوز، و لا بد من تنقيح البحث أولا بحسب القاعدة ثمَّ بحسب الأخبار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الإجارة الثانية كما هو المفروض ملازمة عرفا لصحة الدفع و الاستيمان لاستيفاء المنفعة لفرض عدم شرط و قيد في البين من المؤجر الأول فهما متلازمان عند العرف و المتشرعة، فيكون دليل أحد المتلازمين دليلا على الآخر أيضا و الإذن في شي‌ء إذن في لوازمه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نظر العلامة و الحلي حيث منعا عن ذلك إلى ان الملازمة انما تكون بين صحة الإجارة و التمكين من الاستفادة و الاستيلاء عليها و دفع الموانع عنها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ذلك أعم من الاستيمان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التمكين من الاستفادة إما مع التضمين لو تلفت العين بلا تعد و تفريط، أو مع عدم الضمان، و الأول مخالف لفرض صحة الإجارة عرفا و شرعا و الناس بحسب فطرتهم لا يقدمون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المطلوب و هو المأنوس في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ابن الجنيد فالظاهر أن مراده عدم ظهور أمارة الخيانة و التعدي فيه، و إلا فلا يجوز و هذا من المتفق عليه بين الكل، لأنه من التسليم إلى الخائن و هو موجب للضمان بلا إشكال، و لا يقول بذلك المشهور أيضا فلا مخالف في الحقيقة في المسألة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الاخبار صحيح ابن جعفر عن أخيه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استأجر دابة فأعطاها غيره فنفقت، ما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شرط أن لا يركبها غيره فهو ضامن لها، و إن لم يسم فليس عليه شي‌ء</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و هو ظاهر فيما نسب إلى المشهور و لا وجه لحمله على وضعها أمانة في يد الغير كما في الجواهر، لأنه مخالف لإطلاق نفي الضمان، و من الأخبار ما ورد من النصوص المطلقة في إجارة الأرض و غيرها بمساو الأجرة أو بالأقل أو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التعرض لها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ظاهر في جواز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الصفار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الفقيه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دفع ثوبا الى القصّار ليقصّره، فدفعه القصّار إلى قصّار غيره ليقصّره، فضاع الثوب، هل يجب على القصّار أن يرده إذا دفعه إلى غيره، و إن كان القصّار مأمونا؟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له إلا أن يكون ثقة مأمونا إن شاء اللّه</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و نحوه مكاتبة محمد بن علي بن محبوب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مفاده انه مع التلف و ثبوته شرعا لا ضمان و مع غيره يكون فيه </w:t>
      </w:r>
    </w:p>
    <w:p>
      <w:pPr>
        <w:pStyle w:val="BookText"/>
        <w:rPr/>
      </w:pPr>
      <w:r>
        <w:rPr>
          <w:rFonts w:ascii="Amiri" w:hAnsi="Amiri" w:eastAsia="Amiri" w:cs="Amiri"/>
          <w:color w:val="111111"/>
          <w:sz w:val="28"/>
          <w:sz w:val="28"/>
          <w:szCs w:val="28"/>
          <w:rtl w:val="true"/>
          <w:lang w:bidi="ar-SA"/>
        </w:rPr>
        <w:t xml:space="preserve">فلو استأجر دابة للركوب أو لحمل المتاع مدة معينة فآجرها في تلك المدة أو في بعضها من آخر يجوز، و لكن لا يسلمها اليه بل يكون هو معها و ان ركبها ذلك الآخر أو حمّلها متاعه، فجواز الإجارة لا يلازم تسليم العين 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سلمها بدون اذن المالك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إذا كانت الإجارة الأولى مطلقة، و أما إذا كانت مقيدة كأن استأجر الدابة لركوب نفسه فلا يجوز إجارتها من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إذا اشترط المؤجر عدم إجارتها من غيره أو اشترط استيفاء المنفعة بنفسه لنفسه كذلك أيضا أي لا يجوز إجارتها من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اشترط استيفاء المنفعة بنفسه، و لم يشترط كونها لنفسه جاز أيضا إجارتها من الغير بشرط أن يكون هو المباشر للاستيفاء لذلك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الضمان، و ليس هذا إلا معنى الإجارة الصحيحة فيكون المستفاد من الجميع شيئا واحدا و مطابقا للقاعدة هذا، مع ان مورده عين المستأجر لا عين المؤجر و الكلام في الثاني دون الأول إلا ان يدعي القطع بعدم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نظره إلى صحة التفكيك بينهما عقلا فهو صحيح، إذ لا ملازمة بينهما كذلك، و إن كان مراده قدّس سرّه عدم الملازمة بحسب المتعارف و ظواهر الأدلة فهو خلاف المنساق منهما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العدوان منه حينئذ سواء تلف أو تعب عند المستأجر الثاني بلا تعد أو معه، و هذه هي الثمرة بين القول بجواز الدفع بلا إذن منه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منه رحمه اللّه من عدم كونه مالكا للمنفعة المطلقة بل يملك ركوب نفسه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إجارة إلا فيما يتسلط عليه شرعا، و المفروض عدم تسلطه كذلك، فلو آجر تكون فضولية و تتوقف صحته على إذن المالك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بعد عدم تخلفه عن مقتضى الإجارة الأولى في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لو خالف و آجر في هذه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الصور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إذا كانت مقيدة، أو اشترط عدم الإجارة من الغير، أو اشترط استيفاء المنفعة بنفسه لنفسه، أو اشترط استيفاء المنفعة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هل لا بأس بالإشارة إلى أمور توضيحا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استيفاء المنفعة بنفسه يمكن أن يكون من الالتزام في ضمن الالتزام، و يمكن أن يكون بتضييق دائرة المملوك في إنشاء أصل عقد الإجارة، و ذلك لسلطنة المالك على ملكه بجميع الشؤون المتصورة فيه ما لم يمنع عنه مانع عقلي أو شرعي، و لا مانع كذلك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بعض مشايخنا </w:t>
      </w:r>
      <w:r>
        <w:rPr>
          <w:rStyle w:val="FootnoteAnchor"/>
          <w:rtl w:val="true"/>
        </w:rPr>
        <w:footnoteReference w:id="87"/>
      </w:r>
      <w:r>
        <w:rPr>
          <w:rFonts w:ascii="Amiri" w:hAnsi="Amiri" w:eastAsia="Amiri" w:cs="Amiri"/>
          <w:color w:val="111111"/>
          <w:sz w:val="28"/>
          <w:sz w:val="28"/>
          <w:szCs w:val="28"/>
          <w:rtl w:val="true"/>
          <w:lang w:bidi="ar-SA"/>
        </w:rPr>
        <w:t>، المنع عن ذلك ببيان أن طبيعي سكنى الدار مثلا من شؤون الدار و قائم بها و ليس وصفا للمالك و قائما به، و لا يكون تحت سلطته و اختياره حتى يكون له حق التوسعة و 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طبيعي السكنى له إضافة إلى الدار و إضافة أخرى إلى مالكها، و هاتان الإضافتان متلازمتان قوة و فعلا و اعتبارا في كل جهة تتصور فيهما، فكما يصح اعتبار ضيق منفعة الدار وسعتها بالنسبة إلى الدار يصح اعتبار تمليك ملك المنفعة الوسيعة أو الضيقة، إذ الاعتبار خفيف المؤنة و ليس من الوجودات العينية الخارجية، بل له نحو تحقق في مقابل الذهنيات و الخارجيات، و هو أعم منهما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استيفاء المنفعة بنفسه إما بنحو شرط الوصف أو بنحو شرط النتيجة أو الفعل، و الكل صحيح أما الأخير فواضح كأن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آجرتك الدار بشرط أن تسكنها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كأن يقول آجرتك الدار بشرط كون السكنى لك فقط</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أشكل عليه بأن شرط النتيجة على فرض الصحة إنما يصح فيما إذا كفى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الشرط في حصولها كشرط ملكية كذا و استحقاق كذا مثلا، و في المقام لا يكفي الشرط في حصول النتيجة لأن السكنى من شؤون المستأجر لا المؤجر بلا سلطنة له بالنسبة إليه حتى يكفى فيه شرط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شرط النتيجة في المقام إلى أن المستأجر محجور عن جميع التصرفات إلا السكنى بنفسه و لا ريب في أن ذلك داخل تحت سلطنة المؤجر و يكون من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الدار بوصف سكناك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السكنى قائم بالمستأجر و ليس تحت سلطنة المؤجر حتى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السكنى ملك المؤجر و له السلطنة عليه فالوصف المتعلق بالمملوك تحت اختيار المالك بالتبع، لأن ذلك من حدود ملكه و قيوده كما إذا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الدار بشرط كونك هاشميا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تشكل صحة الإجارة الثانية بأن المنفعة فيها ليست ملكا لأحد، فلا وجه لكون المستأجر الثاني مالكا لها أيضا لأنه بعد تقييد المنفعة في الإجارة الأولى باستيفائها المستأجر بنفسه تصير الحصة الخاصة منها التي لا يعقل التعدي عنها مملوكة للمستأجر، فلا يعقل ان يكون استيفاء المستأجر الثاني استيفاء، لما ملكه المتسأجر الأول لعدم كونه مالكا إلا للحصة التي يستوفيها على فرض الاستيفاء و ليست مملوكة للمؤجر أيضا، لأن المنافع متضادة، فما كان المؤجر مالكا لها ملكها إلى المستأجر الأول و استيفاء المستأجر الثاني ضد لذلك فيلزم التضاد في مرتبة الملكية، و هو غير جائز كالتضاد في الأشياء الخارجية و هذه هي الشبهة المشهورة في ان المنافع المتضادة لا تملك بالنسبة إلى المالك الواحد، و كذا بالنسبة إلى المالكين من جهة عدم القدرة على التسليم بالنسبة إليهما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الإشكال ساقط من أصله، لأن المنافع مطلقا حيثيات قائمة بالعين،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بالقوة في مقام قيامها بالعين، و مهملة بلا تعيين فيها في تلك المرتبة، و يمكن أن تفرض فيها إضافات و نسب، و هي أيضا بنحو القوة و الإهمال و الإجمال و عدم التعيين بذاتها، و جميع إضافاتها و نسبها المهملة مملوكة لمالك العين و لا يعقل التضاد في تلك المرتبة، لأنه من صفات الموجودات العينية الخارجية و المفروض انها في تلك المرتبة من مجرد القوة و الاستعداد المحض، فاذا خرجت جهة من جهاتها عن ملك المالك بتمليكه لها إلى المستأجر الأول بقيت بقية الجهات على ملكه، لأنه لا موجب لانتقالها عنه إلى غيره إلا لأحد أمور ستة كلها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إلى المستأجر الأول يوجب النقل إليه من تمام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خلف لفرض ان النقل إليه من جهة خاصة لا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 المملوكين فيتضاد الملكان، و لا يمكن الجمع بينهما بالنسبة إلى المالك المؤجر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عدم التضاد فيما هو بالقوة، مع أن الملكية من الأمور الاعتبارية و الضدية تختص بالأعيان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ما بالقوة إلى الفعلية ينحصر فيه، فلا فرد له أصلا إلا ما صار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هذا الانحصار من عقل أو نقل بل كل ما بالقوة إذا صار بعض جهاته و إضافاته بالفعل تبقى بقية جهاته على ما كانت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بالقوة و يكون غير متعين بواحد و لا يعقل خروج بعض جهاته الأخر على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واحد و لكن ليس بواحد شخصي حقيقي خارجي، بل واحد نوعي اعتباري لا ينافي تحقق جهات من الحيثيات فيه كما هو واضح</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المنافع المتضادة غير مقدورة عرضا، فهي غير مملوكة لأن كل غير مقدور كذلك غير مملوك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هذه الكلية من عقل أو نقل بل الملكية شي‌ء و القدرة شي‌ء آخر يصح اعتبار كل منهما مع قطع النظر عن الآخر، سواء لوحظت القدرة بالنسبة إلى التسليم أو الى الاستيفاء و قد جرت سيرة الفقهاء في المعاملات على اشتراط الملكية و القدرة كل منهما متعددا غير مربوطة إحداهما بالأخرى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نحو من السلطنة و لا سلطنة للمالك على المتضادين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مرارا من عدم التضاد فيما هو بالقوة و في ما هو من الاعتباريات، مع ان اختلاف الحيثية يرفع التضاد على فرض تحققه، فلا محذور في ملكية المنافع المتضادة بنحو ما قلناه، مع ان الاعتباريات خفيفة المؤنة جدا تصح بكل ما أمكن الاعتبار العرفي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ان المنافع مطلقا يصح اعتبار الملكية فيها كما يصح اعتبار المالكية أيضا فيها، و لا يصح تمليك المنافع المتضادة لعدم القدرة على التسليم، كما لا يصح استيفاؤها في عرض واحد أيضا لعدم القدرة عليه و في العرف و الوجدان في ذلك كله غنى عن إقامة البرهان، فلا يستحق المالك الأجرة المسماة بالنسبة إلى المستأجر الثاني من جهة عدم قدرته على التسليم و عدم قدرة المستأجر على الاستيفاء لفرض أن المالك استوفاها و أخذ الأجرة المسماة من المستأجر الأول بإزائها فلا يبقى موضوع لاستيفاء غيره لتلك المنفعة فلا وجه لضمانه له من هذه الجهة، و إن صح من حيث تفويت المال على صاحبه فيضمن له من هذه الجهة لا من حيث الإجارة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كانت المنافع متفاوتة في المالية فما يكون أكثر مالية هو المضمون، فاذا فرض ان المنفعة المستوفاة أو الفائتة بالتفويت متساوية في المالية للمنفعة المملوكة بالإجارة الأولى لا يضمن للمالك شيئا لاستيفاء المالك مالية ماله بالأجرة المسماة في الإجارة الأولى، فلا يضمن المستأجر الثاني إلا مالية ما ملكه المستأجر الأول بالتفويت لا بالاستيفاء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إذا استأجر الدابة لركوبه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لعدم كونه مالكا إلا ركوبه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المستأجر الثاني ضامنا لأجرة المثل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استوفى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الصورة الثانية و الثالثة في بطلان الإجارة و عدمه وجهان مبنيان على أن التصرف المخالف للشرط</w:t>
      </w:r>
    </w:p>
    <w:p>
      <w:pPr>
        <w:pStyle w:val="BookText"/>
        <w:rPr/>
      </w:pPr>
      <w:r>
        <w:rPr>
          <w:rFonts w:ascii="Amiri" w:hAnsi="Amiri" w:eastAsia="Amiri" w:cs="Amiri"/>
          <w:color w:val="111111"/>
          <w:sz w:val="28"/>
          <w:sz w:val="28"/>
          <w:szCs w:val="28"/>
          <w:rtl w:val="true"/>
          <w:lang w:bidi="ar-SA"/>
        </w:rPr>
        <w:t>و أما إذا كانت المنفعة المستوفاة أو المضمونة ذات مالية زائدة على مالية ما ملكه المستأجر الأول فهي مضمونة على المستأجر الثاني للمالك، لأن ملك الزيادة لماله المضاف إليه بإضافة الملكية، و هذا هو أثر كون المنفعة باقية على مالك مالكه، و يمكن تصوير بقاء ملكيته مطلقا بنحو الترتب، و لو بحسب المرتبة الفعلية للملكية فإن الممتنع من اجتماع الملكية للمنافع المتضادة في مرتبة الفعلية انما هو فيما إذا كانت عرضية من كل جهة لا ما إذا فرضت طولية، كما في اجتماع الخطابين التكليفيين الطوليين، و كذا الكلام في القدرة على التسليم و القدرة على الاستيفاء فإنه يجوز فرضهما بنحو الترتب طولا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الإجارة منه، لعدم الملكية و لا تصح اجازة هذه الإجارة من المالك، لفرض انه أخرج هذه الملكية عن نفسه و جعلها للمستأجر الأول، و لكن بناء على ما احتملناه أخيرا من صحة فرض ملكه بنحو الترتب يصح له اجازة هذه الإجارة للمستأجر الأول، كما أن للمستأجر الأول ان يجيزها للمالك، لأن الحق لا يعدوهما بناء على عدم تصور الملك بلا مالك مع صحة اعتبار الملكية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صحة اعتبار الملكية للمالك و لو بنحو الترتب، و أما بناء على عدم صحته فلا وجه لكون أجرة المثل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يستحق الزيادة عن المسمى كما مر في الأمر الرابع و يأتي ما يناسب 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يستوف المنفعة فهو ضامن من حيث التفويت</w:t>
      </w:r>
      <w:r>
        <w:rPr>
          <w:rFonts w:eastAsia="Amiri" w:cs="Amiri" w:ascii="Amiri" w:hAnsi="Amiri"/>
          <w:color w:val="111111"/>
          <w:sz w:val="28"/>
          <w:szCs w:val="28"/>
          <w:rtl w:val="true"/>
          <w:lang w:bidi="ar-SA"/>
        </w:rPr>
        <w:t xml:space="preserve">. </w:t>
      </w:r>
      <w:bookmarkStart w:id="206" w:name="pg12243_111881"/>
    </w:p>
    <w:p>
      <w:pPr>
        <w:pStyle w:val="BookText"/>
        <w:rPr/>
      </w:pPr>
      <w:bookmarkEnd w:id="206"/>
      <w:r>
        <w:rPr>
          <w:rFonts w:ascii="Amiri" w:hAnsi="Amiri" w:eastAsia="Amiri" w:cs="Amiri"/>
          <w:color w:val="111111"/>
          <w:sz w:val="28"/>
          <w:sz w:val="28"/>
          <w:szCs w:val="28"/>
          <w:rtl w:val="true"/>
          <w:lang w:bidi="ar-SA"/>
        </w:rPr>
        <w:t xml:space="preserve">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مفوتا لحق الشرط، أو لا بل حرام و موجب للخيار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الصورة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يستوف هو بل سلمها إلى ذلك الغير</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6662729_417432637"/>
      <w:bookmarkStart w:id="208" w:name="_Toc75"/>
      <w:bookmarkEnd w:id="207"/>
      <w:r>
        <w:rPr>
          <w:rtl w:val="true"/>
        </w:rPr>
        <w:t xml:space="preserve">مسألة </w:t>
      </w:r>
      <w:r>
        <w:rPr/>
        <w:t>1</w:t>
      </w:r>
      <w:r>
        <w:rPr>
          <w:rtl w:val="true"/>
        </w:rPr>
        <w:t xml:space="preserve">: </w:t>
      </w:r>
      <w:r>
        <w:rPr>
          <w:rtl w:val="true"/>
        </w:rPr>
        <w:t>يجوز للمستأجر مع عدم اشتراط المباشرة و ما بمعناها</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للمستأجر مع عدم اشتراط المباشرة و ما بمعناها أن يؤجر العين المستأجرة بأقل مما استأجر، و بالمساوي 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بأكثر منه أيضا إذا أحدث فيها حدثا، أو كانت الأجرة من غير جنس الأجرة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مع عدم الشرطين أيضا فيما عدا البيت و الدار و الدكان و الأجير و أما فيها فإشكال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ضمانه للزيادة للمالك بنحو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بالبطلان هو التوقف على إجازة الشارط لا البطلان المطلق بحيث لا يقبل الصحة بالإجازة أيضا، و على أي حال فثبوت الحق في الجملة في مورد الشرط للشارط مما لا ينكره العرف المنزل عليه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قاصر جدا و حق العبارة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تخلف الشرط في المقام هل تكون الإجارة الثانية فضولية بالنسبة إلى المالك، فيصح له الإجازة بناء على ثبوت الحق في مورد الشرط أو لا بل يوجب الخيار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ثبوت الخيار في هذه الصورة لو لم يمكن الإلزام بالعمل بالشرط وجها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للإطلاقات و العمومات و أصالة الصحة و ظهور الإجماع، و يأتي البحث عن اتحاد الجنس و اختلافه في التنبيه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الأصول و القواعد و الإطلاقات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أصالة الصحة و قاعدة السلطنة و العمومات و الإطلاقات الجواز فيها مطلقا كما في غيرها، فإن ثبت الحكم فيها يكون مخالفا للأصل و العمومات و الإطلاق، و لا بد من الاقتصار على ما تطابقت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النصوص و لم يكن له معارض و مناف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فالعناوين الواردة في الأخبار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و الدار، 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الحانوت، و هو الدكان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السفينة </w:t>
      </w:r>
      <w:r>
        <w:rPr>
          <w:rStyle w:val="FootnoteAnchor"/>
          <w:rtl w:val="true"/>
        </w:rPr>
        <w:footnoteReference w:id="88"/>
      </w:r>
      <w:r>
        <w:rPr>
          <w:rFonts w:ascii="Amiri" w:hAnsi="Amiri" w:eastAsia="Amiri" w:cs="Amiri"/>
          <w:color w:val="111111"/>
          <w:sz w:val="28"/>
          <w:sz w:val="28"/>
          <w:szCs w:val="28"/>
          <w:rtl w:val="true"/>
          <w:lang w:bidi="ar-SA"/>
        </w:rPr>
        <w:t>، و يأتي حكم العمل في المسألة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الجواز مع الكراهة إلى أكثر علمائنا، و نسب إلى جمع الحرمة لما وصل إلينا من الأخبار، و لا بد من بيانها حتى يتبين الحال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البيت و الدار و الحانوت و الأجير فقد نص على حرمة فضل الأجرة فيها، ففي خبر أبي الربيع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يتقبل الأرض من الدهاقين ثمَّ يؤجرها بأكثر مما يتقبلها، و يقوم فيها بحط السلطان؟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 الأرض ليست مثل الأجير و لا البيت إن فضل الأجير و البيت حرام</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و في خبر أبي المعزى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ليس كالحانوت و لا الأجير إن فضل الحانوت و الأجير حرام</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و في خبر ابن المثنى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فضل البيت حرام و فضل الأجير حرام</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هذه الأخبار التي استدل بها على حرمة فضل الأجرة في الثلاثة بدعوى ظهور لفظ الحرمة الوارد في الكتاب و السنة في الحرمة المعهودة المصطلح عليها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من مجرد الدعوى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هذا اللفظ مما ورد فيه الإثم و السحت و نحوهما من القرائن الخارجية و الداخلية، مما يدل على العقاب و ارادة الحرمة الاصطلاحية لكان لهذه الدعوى وجه، و اما المقام الذي يكون أصل الحكم فيه مخالفا للأصل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الإطلاق و القاعدة فلا وجه لهذا الظهور مع احتمال إرادة مطلق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معارضة بصحيح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يستأجر الدار ثمَّ يؤجرها بأكثر مما استأجرها به،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إلا أن يحدث فيها شيئا</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ظاهر في الكراهة الاصطلاحية أو مجملة من هذه الجهة، و على الأول يكون صارفا للفظ الحرمة عن الحرمة الاصطلاحية على فرض ظهورها، و على الثاني يكون من القرينة المجملة الموجب لإجمال ذي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الحرمة ظاهرة في الحرمة الاصطلاحية فلا وجه لسراية الإجمال حينئذ، و لكنه أول الدعوى كما مر، فالحق مع أكثر الفقهاء حيث نسب إليهم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الرحى ففي موثق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أن استأجر رحى وحدها ثمَّ أوجرها بأكثر مما استأجرتها به إلا أن يحدث فيها حدثا أو يغرم فيها غرامة</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 و قريب منه صحيح ابن خالد </w:t>
      </w:r>
      <w:r>
        <w:rPr>
          <w:rStyle w:val="FootnoteAnchor"/>
          <w:rtl w:val="true"/>
        </w:rPr>
        <w:footnoteReference w:id="94"/>
      </w:r>
      <w:r>
        <w:rPr>
          <w:rFonts w:ascii="Amiri" w:hAnsi="Amiri" w:eastAsia="Amiri" w:cs="Amiri"/>
          <w:color w:val="111111"/>
          <w:sz w:val="28"/>
          <w:sz w:val="28"/>
          <w:szCs w:val="28"/>
          <w:rtl w:val="true"/>
          <w:lang w:bidi="ar-SA"/>
        </w:rPr>
        <w:t>، و لا ريب في ظهورهما في الكراهة المعروفة ما لم يكن قرينة على الخلاف و هي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السفينة فليس فيها إلا خبر ابن عمار، عن جعفر عليه السّلام، عن أبيه عن إبائه عليهم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يستأجر الرجل الدار أو الأرض أو السفينة ثمَّ يؤجرها بأكثر مما استأجرها إذا أصلح فيها شيئا</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فإنه بالمفهوم يدل على البأس مع عدم الزيادة و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البأس في المفهوم أعم من الحرمة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ورد فيها من الأخبار أقسام ثلاثة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ظاهر بل نص في الجواز كخبر الشامي و أبي المعزى و ابن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المثنى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التفصيل بين الإجارة و المزارعة، فلا يجوز في الأولى بالأكثر و يجوز في الثانية به لخبر الحلبي و ابن عمار </w:t>
      </w:r>
      <w:r>
        <w:rPr>
          <w:rStyle w:val="FootnoteAnchor"/>
          <w:rtl w:val="true"/>
        </w:rPr>
        <w:footnoteReference w:id="97"/>
      </w:r>
      <w:r>
        <w:rPr>
          <w:rFonts w:ascii="Amiri" w:hAnsi="Amiri" w:eastAsia="Amiri" w:cs="Amiri"/>
          <w:color w:val="111111"/>
          <w:sz w:val="28"/>
          <w:sz w:val="28"/>
          <w:szCs w:val="28"/>
          <w:rtl w:val="true"/>
          <w:lang w:bidi="ar-SA"/>
        </w:rPr>
        <w:t>، و لعل المراد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 مضمون و ذلك غير مضمون</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هو بيان الفرق بين الإجارة و المزارعة، و عبر عن الإجارة بالضمان لوجوب الأجرة فيها على كل حال بخلاف المزارعة فإن أجرتها غير مضمونة، و لكن في خبر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مصمتان</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 بالصاد المهملة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واحد إن لم يكن من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جواز كل من الإجارة و المزارعة بالأكثر كخبر الهاشمي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استأجر من السلطان من أرض الخراج بدراهم مسماة أو بطعام مسمى ثمَّ آجرها و شرط لمن يزرعها أن يقاسمه النصف أو أقل من ذلك أو أكثر، و له في الأرض بعد ذلك فضل أ يصلح له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حفر لهم نهرا أو عمل لهم شيئا يعينهم بذلك فله ذلك، قال و سألته عن الرجل استأجر أرضا من أرض الخراج بدراهم مسماة أو بطعام معلوم فيؤجرها قطعة قطعة أو جريبا جريبا بشي‌ء معلوم، فيكون له فضل فيما استأجر من السلطان و لا ينفق شيئا، أو يؤجر تلك الأرض قطعا على أن يعطيهم البذر و النفقة فيكون له في ذلك فضل على إجارته و له تربة الأرض، أو ليست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استأجرت أرضا فأنفقت فيها شيئا أو رممت فيها فلا بأس بما ذكرت</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بناء على أن الإجارة فيه أعم من الإجارة المصطلحة فيشمل المزارعة أيضا كما يظهر عن جمع، و يطلق الإجارة على المزارعة إطلاقا شائعا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أحسن طريق للجميع هو حمل الأخبار المانعة على الكراهة مع اختلاف مراتبها ففي الإجارة بالمرتبة الشديدة، و في المزارعة بالمرتبة الخفيفة،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نسب إلى الأكثر من الكراهة في فضل الأجرة مطلقا هو الموافق للتحقيق بعد التأمل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أو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بخصوص السبعة المنصوصة، و التعدي عنها إلى مطلق فضل الأجرة في مطلق الإجارة في هذا الحكم المخالف للأصل و الإطلاق و حمل ما ورد في الأخبار على المثال مشكل جدا، و دون إثباته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الحرمة على فرض ثبوتها تكليفية محضة أو وضعية، و هل تختص بخصوص الزيادة أو تعم أصل الإجارة وجوه؟ المنساق من الأدلة هو الحرمة التكليفية بالنسبة إلى خصوص الزيادة و إثبات غيره يحتاج الى دليل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الأجرة في الإجارة اللاحقة من غير جنس أجرة الإجارة السابقة فظاهرهم الجواز حينئذ، و في الجواهر دعوى الإجماع عليه، و لم يذكر فيما وصل إلينا من النصوص اسم عن تغاير الجنسين، فإن كان مراد من اعتبر ذلك انه مع الاتحاد يلزم الرباء فهو فاسد، إذ ليس المقام من الربا القرضي و لا المعاملي قطعا، و إن أراد أن هذا نحو ربا خاص في مقابل الربا القرضي فلا دليل عليه و للأصل و حصر الرباء في الشريعة فيما هو المعهود منه ينفيه، و إن كان مرادهم أن لفظ الأكثر و الفضل الوارد في الأخبار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الأكثر و الفضل فيما إذا كانت الأجرتان من جنس واحد، و أما مع الاختلاف فلا يصدق هذا اللفظ</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الأكثر و الفضل يصدق على الأكثر و الأفضل مالا بلا إشكال،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دنانير أكثر من عشرة دراهم مثلا، و لها فضل عليها، و أما اعتبار اتحاد الجنس فاستفادته من هذه الأخبار التي وصلت إلينا في المقام مشكل جدا، و لا أقل من الشك فيه فلا يصح التمسك لاعتباره بهذه الاخبار لأنه </w:t>
      </w:r>
    </w:p>
    <w:p>
      <w:pPr>
        <w:pStyle w:val="BookText"/>
        <w:rPr/>
      </w:pPr>
      <w:r>
        <w:rPr>
          <w:rFonts w:ascii="Amiri" w:hAnsi="Amiri" w:eastAsia="Amiri" w:cs="Amiri"/>
          <w:color w:val="111111"/>
          <w:sz w:val="28"/>
          <w:sz w:val="28"/>
          <w:szCs w:val="28"/>
          <w:rtl w:val="true"/>
          <w:lang w:bidi="ar-SA"/>
        </w:rPr>
        <w:t xml:space="preserve">فلا يترك الاحتياط بترك إجارتها بالأكثر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إلحاق الرحى و السفينة بها أيضا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جواز ذلك مع عدم الشرطين في الأرض على 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الترك فيها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الترك في مطلق الأعيان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مع إحداث حدث فيها،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التمسك بالدليل في الموضوع المشكوك، و على أي حال يكفي التغاير الاعتباري كنقد دولة مع دولة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حسن الاحتياط فللخروج عن خلاف جمع من الفقهاء، حيث نسب إليهم المنع مستندا الى ما تقدم من الأخبار القاصرة الدلالة على المنع بعد رد بعضها إلى بعض، و ملاحظة المجموع من حيث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الاحتياط فظهر مما تقدم عدم دليل عليه، بل الأصل و القاعدة و الإطلاقات تنفيه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هنا أيضا عين ما تقدم في الاحتياط السابق عليه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النصوص الواردة في الأرض </w:t>
      </w:r>
      <w:r>
        <w:rPr>
          <w:rStyle w:val="FootnoteAnchor"/>
          <w:rtl w:val="true"/>
        </w:rPr>
        <w:footnoteReference w:id="102"/>
      </w:r>
      <w:r>
        <w:rPr>
          <w:rFonts w:ascii="Amiri" w:hAnsi="Amiri" w:eastAsia="Amiri" w:cs="Amiri"/>
          <w:color w:val="111111"/>
          <w:sz w:val="28"/>
          <w:sz w:val="28"/>
          <w:szCs w:val="28"/>
          <w:rtl w:val="true"/>
          <w:lang w:bidi="ar-SA"/>
        </w:rPr>
        <w:t>، و انه لا يستفاد منها أزيد من الكراهة بعد رد بعضها الى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ذهب إلى المنع و إن كان لا دليل له عليه كما مر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التعدي عما ورد في النصوص إلى إجارة مطلق الأعيان كما نسب ذلك إلى جمع منهم السيدين و الشيخين، و لا دليل لهم عليه إلا حمل ما ورد في النصوص على مجرد المثال لكل عين توجد، و التعليل الوارد في قوله عليه السّلام لبيان الفرق بين الإجارة و المزارعة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مضمون و ذلك غير مضمون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كذا لا يجوز أن يؤجر بعض أحد الأربعة المذكورة بأزيد من الأجرة، كما إذا استأجر دارا بعشرة دنانير و سكن بعضها و آجر البعض الآخر بأزيد من العشرة فإنه لا يجوز بدون إحداث 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آجر بأقل من العشرة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الجواز بالعشرة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 في هذا الحكم المخالف للأدلة نحو تعد في الأحكام و التعليل ليس من العلة الحقيقية و إنما هي تقريبية في مورد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صلاحيته لحسن الاحتياط أو الكراهة في سائر الأعيان أيضا لأنهما خفيفتا المؤنة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لفحوى ما مر من الأخبار الواردة في تمام البيت و الدار، و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استأجر دارا بعشرة دراهم، فسكن ثلثيها و آجر ثلثها بعشرة دراهم لم يكن به بأس، و لا يؤجرها بأكثر مما استأجرها به إلا أن يحدث فيها شيئا</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فإن الضمير في الجملة الأخيرة إن رجع الى كل الدار يدل على المقام بالفحوى، و ان رجع إلى ثلث الدار فهو نص في المقام، و في خبر أبي الربيع المروي عن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استأجر دارا بعشرة دراهم فسكن ثلثيها و آجر ثلثها بعشرة دراهم لم يكن به بأس، و لكن لا يأجرها بأكثر مما استأجرها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قاعدة السلطنة، و ما تقدم من صحيح الحلبي،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قاعدة السلطنة، و ما مر من صحيح الحلبي و خبر أبي الربيع</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خلاف ما نسب إلى الشيخ رحمه اللّه من المنع لكونه ربا إذا </w:t>
      </w:r>
      <w:bookmarkStart w:id="209" w:name="pg12243_111888"/>
    </w:p>
    <w:p>
      <w:pPr>
        <w:pStyle w:val="Heading4"/>
        <w:numPr>
          <w:ilvl w:val="3"/>
          <w:numId w:val="1"/>
        </w:numPr>
        <w:rPr/>
      </w:pPr>
      <w:bookmarkStart w:id="210" w:name="__RefHeading___Toc6662731_417432637"/>
      <w:bookmarkStart w:id="211" w:name="_Toc76"/>
      <w:bookmarkEnd w:id="209"/>
      <w:bookmarkEnd w:id="210"/>
      <w:r>
        <w:rPr>
          <w:rtl w:val="true"/>
        </w:rPr>
        <w:t xml:space="preserve">مسألة </w:t>
      </w:r>
      <w:r>
        <w:rPr/>
        <w:t>2</w:t>
      </w:r>
      <w:r>
        <w:rPr>
          <w:rtl w:val="true"/>
        </w:rPr>
        <w:t xml:space="preserve">: </w:t>
      </w:r>
      <w:r>
        <w:rPr>
          <w:rtl w:val="true"/>
        </w:rPr>
        <w:t>إذا تقبل عملا من غير اشتراط المباشرة و لا مع الانصراف إليها</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تقبل عملا من غير اشتراط المباشرة و لا مع الانصراف إليها يجوز أن يوكله إلى عبده أو صانعه أو 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الأحوط</w:t>
      </w:r>
    </w:p>
    <w:p>
      <w:pPr>
        <w:pStyle w:val="BookText"/>
        <w:rPr/>
      </w:pPr>
      <w:r>
        <w:rPr>
          <w:rFonts w:ascii="Amiri" w:hAnsi="Amiri" w:eastAsia="Amiri" w:cs="Amiri"/>
          <w:color w:val="111111"/>
          <w:sz w:val="28"/>
          <w:sz w:val="28"/>
          <w:szCs w:val="28"/>
          <w:rtl w:val="true"/>
          <w:lang w:bidi="ar-SA"/>
        </w:rPr>
        <w:t xml:space="preserve">كانت الأجرة من جنس واحد، و لمضمر سماعة المشتمل على المنع عن بيع المرعى بأزيد مما اشتراه أو بالمساوي </w:t>
      </w:r>
      <w:r>
        <w:rPr>
          <w:rStyle w:val="FootnoteAnchor"/>
          <w:rtl w:val="true"/>
        </w:rPr>
        <w:footnoteReference w:id="106"/>
      </w:r>
      <w:r>
        <w:rPr>
          <w:rFonts w:ascii="Amiri" w:hAnsi="Amiri" w:eastAsia="Amiri" w:cs="Amiri"/>
          <w:color w:val="111111"/>
          <w:sz w:val="28"/>
          <w:sz w:val="28"/>
          <w:szCs w:val="28"/>
          <w:rtl w:val="true"/>
          <w:lang w:bidi="ar-SA"/>
        </w:rPr>
        <w:t xml:space="preserve">، بناء على إرادة الإجارة من البيع، و لخبر ابن جعفر </w:t>
      </w:r>
      <w:r>
        <w:rPr>
          <w:rStyle w:val="FootnoteAnchor"/>
          <w:rtl w:val="true"/>
        </w:rPr>
        <w:footnoteReference w:id="107"/>
      </w:r>
      <w:r>
        <w:rPr>
          <w:rFonts w:ascii="Amiri" w:hAnsi="Amiri" w:eastAsia="Amiri" w:cs="Amiri"/>
          <w:color w:val="111111"/>
          <w:sz w:val="28"/>
          <w:sz w:val="28"/>
          <w:szCs w:val="28"/>
          <w:rtl w:val="true"/>
          <w:lang w:bidi="ar-SA"/>
        </w:rPr>
        <w:t>، المشتمل على السؤال عن ذكر الإجارة بالأنقص و لو قليلا،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هو منتهى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الاستشعارات لا تعارض ما دل من الأصول و الأدلة الدالة على الجواز، و لكن الاحتياط حسن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ارتفعت أجرة المثل عن المسمى في الإجارة الأولى فهل يشمل دليل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أو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الصورة أيضا مثلا إذا كانت أجرة المثل حين الإجارة الأولى كل سنة مائة دينار مثلا فصارت بعد مدة مأتي دينار هل تصح اجارة الدار بمائتين مع عدم إحداث الحدوث أو لا؟ يمكن القول بالأول بدعوى انصراف الأدلة عن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في إحداث الحدث الرافع للمنع مطلقا أو لا بد و أن تكون بمقدار الزيادة التي يزيدها في الإجارة الثانية، مقتضى الإطلاق هو الأول و يظهر من الشرائع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في الزيادة الرافعة للمنع ان تكون بإذن المالك أو تشمل مطلقها، و لو مع عدم رضاه و منعه مقتضى المتفاهم عند المتشرعة هو الأول، ثمَّ أن الظاهر ان التبييض و التلوين و كل ما توجب زيادة رغبات الناس من الزيادة الرافعة للمنع</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و الإطلاق و الاتفاق، و لا معنى لعدم الاشتراط عرفا إلا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تسليم متعلق العمل كالثوب و نحوه إلى غيره من دون إذن المالك، و إلا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جواز الإيكال لا يستلزم جواز الدفع كما مر نظيره في العين المستأجرة، فيجوز له استئجار غيره لذلك العمل بمساوئ الأجرة التي قررها في إجارته أو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جواز استئجار الغير بأقل من الأجرة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يحدث حدثا أو يأتي ببعض، فلو آجر نفسه لخياطة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بالضمان و عدمه في أول الفصل، و لا فرق بينه و بين المقام أصلا، فمع الاستظهار من القرائن جواز التسليم لا إشكال فيه من أحد، و مع استظهار عدمه منها كما إذا لم يكن ثقة و أمينا لا يجوز و الظاهر انه لا يقول بعدم الضمان حينئذ أحد، و مع الشك فمنشأ الضمان و عدمه صحة التمسك بإطلاق صحة الإجارة الثانية، فمع صحة التمسك به لا ضمان و مع عدمها يثبت الضمان، و الظاهر صحة التمسك كما لا يخفى، و على أي تقدير فالنزاع بين الفقهاء في الضمان و عدمه صغروي، و يزيد المقام على ما مر في العين المستأجرة ان الغالب في مثل الخياطة تسليم الثوب إلى الصنّاع و لا يخيطه من يتقبله بنفسه، و هذه قرينة عامة على رضا المالك بالتسليم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العموم و الإطلاق و الاتفاق و قاعدة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المنع الى المشهور، و الجواز الى جمع منهم الشهيدين و العلامة و المحقق الثاني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المانعون بأخبار منها صحيحة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الرجل يتقبل بالعمل فلا يعمل فيه و يدفعه الى آخر فيربح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و بصحيح أبي حمزة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يتقبل العمل فلا يعمل و يدفعه إلى آخر يربح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 و هذه هي النسخة الصحيحة و يأتي نقله بنسخة أخرى غير صحيحة، و استدلوا أيضا </w:t>
      </w:r>
    </w:p>
    <w:p>
      <w:pPr>
        <w:pStyle w:val="BookText"/>
        <w:rPr/>
      </w:pPr>
      <w:r>
        <w:rPr>
          <w:rFonts w:ascii="Amiri" w:hAnsi="Amiri" w:eastAsia="Amiri" w:cs="Amiri"/>
          <w:color w:val="111111"/>
          <w:sz w:val="28"/>
          <w:sz w:val="28"/>
          <w:szCs w:val="28"/>
          <w:rtl w:val="true"/>
          <w:lang w:bidi="ar-SA"/>
        </w:rPr>
        <w:t xml:space="preserve">ثوب بدرهم يشكل استئجار غيره لها بأقل منه، إلا أن يفصله أو يخيط شيئا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قليلا، بل يكفي أن يشتري الخيط أو الإبرة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w:t>
      </w:r>
    </w:p>
    <w:p>
      <w:pPr>
        <w:pStyle w:val="BookText"/>
        <w:rPr/>
      </w:pPr>
      <w:r>
        <w:rPr>
          <w:rFonts w:ascii="Amiri" w:hAnsi="Amiri" w:eastAsia="Amiri" w:cs="Amiri"/>
          <w:color w:val="111111"/>
          <w:sz w:val="28"/>
          <w:sz w:val="28"/>
          <w:szCs w:val="28"/>
          <w:rtl w:val="true"/>
          <w:lang w:bidi="ar-SA"/>
        </w:rPr>
        <w:t>بمفهوم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قد عمل فيه</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فإنه يدل على البأس ما لم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البأس أعم من الحرمة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استدل المجوزون بأمور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الإطلاق و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محكومة بالأدلة المانعة لو تمت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الصائغ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أتقبل العمل ثمَّ أقبله من غلمان يعملون معي بالثلثين،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ذلك إلا ان تعالج معهم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أذيبه لهم،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ذلك عمل</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 و أشكل عليه، 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اقتضاء بالنسبة إلى الكراهة و الحرمة فتحمل في المقام على الحرمة بقرينة ما تقدم من صحيح ابن مسلم، و يمكن الإشكال عليه بأن هذه الكلمة لها الظهور العرفي في عدم الحرمة فتصلح لصرف النهي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حمزة المتقدم على ما رواه ابن إدريس من تبديل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فيما تقبلت من عمل استفضلت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ذيله كبيان قاعدة كلية للجواز مطلقا و صدره و إن كان مشتملا على العمل و هو انسق لكنه وقع في كلام السائل فلا يقيد به إطلاق كلام الإمام في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تقييد الذيل بالصدر و إن كان القيد في كلام السائل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الجزم بالمنع مشكل كما أن الجزم بالجواز أيضا كذلك و طريق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حينئذ نصا كما تقدم و إجماعا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أبي محمد الخياط عن مجمع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أتقبل </w:t>
      </w:r>
      <w:bookmarkStart w:id="212" w:name="pg12243_111891"/>
    </w:p>
    <w:p>
      <w:pPr>
        <w:pStyle w:val="BookText"/>
        <w:rPr/>
      </w:pPr>
      <w:bookmarkEnd w:id="212"/>
      <w:r>
        <w:rPr>
          <w:rFonts w:ascii="Amiri" w:hAnsi="Amiri" w:eastAsia="Amiri" w:cs="Amiri"/>
          <w:color w:val="111111"/>
          <w:sz w:val="28"/>
          <w:sz w:val="28"/>
          <w:szCs w:val="28"/>
          <w:rtl w:val="true"/>
          <w:lang w:bidi="ar-SA"/>
        </w:rPr>
        <w:t xml:space="preserve">الأقل، و كذا لو آجر نفسه لعمل صلاة سنة أو صوم شهر بعشرة دراهم مثلا في صورة عدم اعتبار المباشرة يشكل استئجار غيره بتسعة مثلا إلا أن يأتي بصلاة واحدة أو صوم يوم واحد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6662733_417432637"/>
      <w:bookmarkStart w:id="214" w:name="_Toc77"/>
      <w:bookmarkEnd w:id="213"/>
      <w:r>
        <w:rPr>
          <w:rtl w:val="true"/>
        </w:rPr>
        <w:t xml:space="preserve">مسألة </w:t>
      </w:r>
      <w:r>
        <w:rPr/>
        <w:t>3</w:t>
      </w:r>
      <w:r>
        <w:rPr>
          <w:rtl w:val="true"/>
        </w:rPr>
        <w:t xml:space="preserve">: </w:t>
      </w:r>
      <w:r>
        <w:rPr>
          <w:rtl w:val="true"/>
        </w:rPr>
        <w:t>إذا استؤجر لعمل في ذمته لا بشرط المباشرة يجوز تبرع الغير عنه</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استؤجر لعمل في ذمته لا بشرط المباشرة يجوز تبرع الغير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الثياب أخيطها ثمَّ أعطيها الغلمان بالثلثين،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تعمل فيها؟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أقطعها و اشتري لها الخيوط،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فإن تقريره عليه السّلام لما قاله الراوي من شراء الخيوط يدل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التقرير يرجع إلى المجموع من حيث المجموع أي القطع و شراء الخيوط، و لا ريب في أن القطع عمل فينطبق على الأخبار المشتملة على أنه إن عمل فيه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المناط صرف مال فيه سواء انطبق ذلك على العمل كما هو الغالب أم صرف مال آخر فيه، فذكر العمل فيه في بعض الأخبار انما هو من باب الغالب فلا يصلح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بخروج العمل المحض عن أخبار المقام لأن المنساق منها العمل في العين الخارجي كالثوب و نحوه بقرينة ما ذكر في الأخبار من العمل فيه و ذكر الخياطة و الصياغة في بعضها </w:t>
      </w:r>
      <w:r>
        <w:rPr>
          <w:rStyle w:val="FootnoteAnchor"/>
          <w:rtl w:val="true"/>
        </w:rPr>
        <w:footnoteReference w:id="113"/>
      </w:r>
      <w:r>
        <w:rPr>
          <w:rFonts w:ascii="Amiri" w:hAnsi="Amiri" w:eastAsia="Amiri" w:cs="Amiri"/>
          <w:color w:val="111111"/>
          <w:sz w:val="28"/>
          <w:sz w:val="28"/>
          <w:szCs w:val="28"/>
          <w:rtl w:val="true"/>
          <w:lang w:bidi="ar-SA"/>
        </w:rPr>
        <w:t>، فيبقى العمل المحض على مقتضى الأصل و الإطلاق و هو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و الخياطة و الصياغة إنما هو من باب المثال لاعتبار وجود العين الخارجي في مورد العمل، و لكن مع ذلك فيه تأمل لأن الحكم مخالف للأصل و الإطلاق لا بد و إن يقتصر فيه على ظاهر الدليل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و السيرة بلا فرق بين كون مورد الإجازة عملا </w:t>
      </w:r>
      <w:bookmarkStart w:id="215" w:name="pg12243_111892"/>
    </w:p>
    <w:p>
      <w:pPr>
        <w:pStyle w:val="BookText"/>
        <w:rPr/>
      </w:pPr>
      <w:bookmarkEnd w:id="215"/>
      <w:r>
        <w:rPr>
          <w:rFonts w:ascii="Amiri" w:hAnsi="Amiri" w:eastAsia="Amiri" w:cs="Amiri"/>
          <w:color w:val="111111"/>
          <w:sz w:val="28"/>
          <w:sz w:val="28"/>
          <w:szCs w:val="28"/>
          <w:rtl w:val="true"/>
          <w:lang w:bidi="ar-SA"/>
        </w:rPr>
        <w:t xml:space="preserve">و تفرغ ذمته بذلك، و يستحق الأجرة المسماة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أتى بذلك العمل المعين غيره لا بقصد التبرع عنه لا يستحق الأجرة المسماة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تنفسخ الإجارة حينئذ لفوات المحل، نظير ما مر سابقا من الإجارة على قلع السن فزال ألمه، أو لخياطة ثوب فسرق أو حرق</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6662735_417432637"/>
      <w:bookmarkStart w:id="217" w:name="_Toc78"/>
      <w:bookmarkEnd w:id="216"/>
      <w:r>
        <w:rPr>
          <w:rtl w:val="true"/>
        </w:rPr>
        <w:t xml:space="preserve">مسألة </w:t>
      </w:r>
      <w:r>
        <w:rPr/>
        <w:t>4</w:t>
      </w:r>
      <w:r>
        <w:rPr>
          <w:rtl w:val="true"/>
        </w:rPr>
        <w:t xml:space="preserve">: </w:t>
      </w:r>
      <w:r>
        <w:rPr>
          <w:rtl w:val="true"/>
        </w:rPr>
        <w:t>الأجير الخاص</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الأجير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آجر نفسه على وجه يكون جميع منافعه للمستأجر في مدة معينة، أو على وجه تكون منفعته</w:t>
      </w:r>
    </w:p>
    <w:p>
      <w:pPr>
        <w:pStyle w:val="BookText"/>
        <w:rPr/>
      </w:pPr>
      <w:r>
        <w:rPr>
          <w:rFonts w:ascii="Amiri" w:hAnsi="Amiri" w:eastAsia="Amiri" w:cs="Amiri"/>
          <w:color w:val="111111"/>
          <w:sz w:val="28"/>
          <w:sz w:val="28"/>
          <w:szCs w:val="28"/>
          <w:rtl w:val="true"/>
          <w:lang w:bidi="ar-SA"/>
        </w:rPr>
        <w:t>محضا أو عملا متعلقا بالعين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المتبرع تبرع عن الأجير فكأن الأجير أتى بالعمل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إضافة العمل حينئذ إلى الأجير لأن الإضافة إليه متقومة بالقصد و المفروض عدم تحققه، فلا وجه لاستحقاقه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يحتمل ضمان العامل للأجير من حيث تفويت المال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بالخاص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الخصوصية الخارجية في مقابل العام و الكلي و تتحقق تلك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خصوصية ذات العمل كالخياطة مثلا في مقابل سائر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بالنسبة إلى الزمان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إليهما معا و يمكن فرضها بالنسبة إلى المكان أيضا، ثمَّ إن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التقوم الذاتي و لو في الاعتباريات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الشرطية الخارجة عن الذات، و الجامع بين الجميع صيرورة العمل بواسطة تلك الخصوصية مورد حق الغير، فلا يصح التصرف فيه بغير إذنه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الخاصة كالخياطة مثلا له، أو آجر نفسه لعمل مباشرة مدة معينة أو كان اعتبار المباشرة أو كونها في تلك المدة أو كليهما على وجه الشرطية لا القيدية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أن يعمل في تلك المدة لنفسه أو لغيره بالإجارة أو الجعالة أو التبرع عملا ينافي حق المستأجر إلا مع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 تعيين المدة تعيين أول زمان العمل بحيث لا يتوانى فيه إلى 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بغير المنافي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عمل البناء لنفسه أو لغيره في الليل، فإنه لا مانع منه إذا لم يكن موجبا لضعفه في النهار، و مثل إجراء عقد أو إيقاع أو تعليم أو تعلم في أثناء الخياطة و نحوها، لانصراف المنافع عن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لو خالف و أتى بعمل مناف لحق المستأجر فإن كانت الإجارة على الوجه الأول بأن يكون جميع منافعه للمستأجر و عمل لنفسه في تمام المدة أو بعضها فللمستأجر أن يفسخ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يسترجع تمام الأجرة المسماة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التصرف في متعلق حق الغير بدون إذنه حرام بالأدلة الأربعة كما تقدم مرارا، مضافا إلى الإجماع في المقام، و خبر إسحاق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يستأجر الرجل بأجر معلوم فيبعثه في ضيعته و يعطيه رجل آخر دراهم،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بهذا كذا و كذا و ما ربحت بيني و بينك؟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اذن له الذي استأجره فليس به بأس</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أيضا نحو تعيين و لا يعد من الأجير العام المطلق عرفا، فيكون تصرفه تصرفا في متعلق حق الغير و يتوقف على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تصرفه حينئذ لا يكون تصرفا في متعلق حق الغير، فلا يكون حراما، لفرض عدم المنافاة، فتشمله أدلة الصحة من الأصل و الإطلاق و العموم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كون العمل منافيا لحقه فلم يتحقق التسليم الذي يعتبر في </w:t>
      </w:r>
    </w:p>
    <w:p>
      <w:pPr>
        <w:pStyle w:val="BookText"/>
        <w:rPr/>
      </w:pPr>
      <w:r>
        <w:rPr>
          <w:rFonts w:ascii="Amiri" w:hAnsi="Amiri" w:eastAsia="Amiri" w:cs="Amiri"/>
          <w:color w:val="111111"/>
          <w:sz w:val="28"/>
          <w:sz w:val="28"/>
          <w:szCs w:val="28"/>
          <w:rtl w:val="true"/>
          <w:lang w:bidi="ar-SA"/>
        </w:rPr>
        <w:t xml:space="preserve">أو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يبقيها و يطالب عوض الفائت من المنفعة بعضا أو كلا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إن عمل للغير تبرعا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له على فرض عدم الفسخ مطالبة الغير المتبرع له بالعوض، سواء كان جاهلا بالحال أو عالما، لأن المؤجر هو الذي أتلف المنفعة عليه دون ذلك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ذلك الغير آمرا له بالعمل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فرض على وجه يتحقق معه صدق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فالمفروض أن المباشر للإتلاف هو المؤجر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الإجارة فتكون له السلطة على حقه إبقاء أو فسخا، كما هو مقتضى سلطة كل ذي حق على حقه بدفع المنافي عن حقه و إثباته و هذا هو حق الفسخ الثابت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قاعدة السلطنة الشاملة للكل و البعض من غير ما يصلح للتخصيص، و أما بناء على عدم التبعيض في الفسخ فيفسخ في الكل، و يكون له المسمى و عليه عوض البعض المستوفى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الشاملة للإبقاء لذلك أيضا، بل لا معنى لحق الفسخ إلا التخيير بين الإبقاء و الإزالة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حقه بذات العمل الصادر منه سواء كان لنفسه أم لغيره تبرعا، فيتخير المستأجر حينئذ بين فسخ إجارته و بين إبقائها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صحة انتساب الإتلاف إليه لا مباشرة و لا تسبيبا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الآمر استوفى بأمره عمل الأجير الذي هو ملك للمستأجر من دون تبرع من مالكه، فيجوز للمالك الرجوع اليه و أخذ عوض ملكه عنه، و تبرع الأجير لا أثر له بعد عدم كونه مالكا و لا مأذونا من المالك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الغرور مشكل و على فرضه فهو موجب لرجوع الأجير إليه لا المستأجر،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بذلك يصير أقوى من الأجير فيرجع المستأجر إليه حينئذ</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المباشر هو الأجير، و لكن مستوفي المنفعة عرفا هو الآمر </w:t>
      </w:r>
    </w:p>
    <w:p>
      <w:pPr>
        <w:pStyle w:val="BookText"/>
        <w:rPr/>
      </w:pPr>
      <w:r>
        <w:rPr>
          <w:rFonts w:ascii="Amiri" w:hAnsi="Amiri" w:eastAsia="Amiri" w:cs="Amiri"/>
          <w:color w:val="111111"/>
          <w:sz w:val="28"/>
          <w:sz w:val="28"/>
          <w:szCs w:val="28"/>
          <w:rtl w:val="true"/>
          <w:lang w:bidi="ar-SA"/>
        </w:rPr>
        <w:t xml:space="preserve">و إن كان عمل للغير بعنوان الإجارة أو الجعالة فللمستأجر أن يجيز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له الأجرة المسماة في تلك الإجارة أو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له الفسخ و الرجوع إلى الأجرة المسماة، و له الإبقاء و مطالبة عوض المقدار الذي 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فيتخير بين الأمور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الإجارة على الوجه الثاني و هو كون منفعته الخاصة للمستأجر فحاله كالوجه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كان العمل للغير على وجه الإجارة أو الجعالة و لم يكن من نوع العمل المتسأجر عليه، كأن تكون الإجارة واقعة على منفعة الخيّاطي فآجر نفسه للغير للكتابة أو عمل الكتابة بعنوان الجعالة، فإنه ليس</w:t>
      </w:r>
    </w:p>
    <w:p>
      <w:pPr>
        <w:pStyle w:val="BookText"/>
        <w:rPr/>
      </w:pPr>
      <w:r>
        <w:rPr>
          <w:rFonts w:ascii="Amiri" w:hAnsi="Amiri" w:eastAsia="Amiri" w:cs="Amiri"/>
          <w:color w:val="111111"/>
          <w:sz w:val="28"/>
          <w:sz w:val="28"/>
          <w:szCs w:val="28"/>
          <w:rtl w:val="true"/>
          <w:lang w:bidi="ar-SA"/>
        </w:rPr>
        <w:t>و المستوفى أقوى من المباشر بحسب المتعارف و لا أقل من التساوي، فيجوز الرجوع إلى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العقد وقع على ما يتعلق به فله السلطنة على حله و إبقائه، و له إثبات المنافي لما يتعلق به و ازالته على ما تقدم في بيع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كون الإجارة أو الجعالة الثانية واقعة على الشخص أو على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العقد الثاني وقع على عين ماله فتكون له الأجرة المسماة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في الذمة يتعين فيما يقع في الخارج فيصير مال المستأجر عرفا بعد التعين و بالجملة العرف يراه مال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له الرجوع إلى كل من الأجير و المستوفى لكون كل منهما سبب للضمان، الأول بالمباشرة و الثاني بالاستيفاء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وجه رابع، و لعله أحوط و هو إبقاء إجارة نفسه ورد الإجارة الثانية و الرجوع إلى مستأجرها بأجرة مثل العمل، لفرض انه المستوفى لمال المالك، و وجه الاحتياط انه مع تمكن المستأجر الأول من استيفاء ماله بلا حرج </w:t>
      </w:r>
    </w:p>
    <w:p>
      <w:pPr>
        <w:pStyle w:val="BookText"/>
        <w:rPr/>
      </w:pPr>
      <w:r>
        <w:rPr>
          <w:rFonts w:ascii="Amiri" w:hAnsi="Amiri" w:eastAsia="Amiri" w:cs="Amiri"/>
          <w:color w:val="111111"/>
          <w:sz w:val="28"/>
          <w:sz w:val="28"/>
          <w:szCs w:val="28"/>
          <w:rtl w:val="true"/>
          <w:lang w:bidi="ar-SA"/>
        </w:rPr>
        <w:t xml:space="preserve">للمستأجر إجازة ذلك، لأن المفروض أنه مالك لمنفعة الخيّاطي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إجازة العقد الواقع على الكتابة فيكون مخيرا بين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الفسخ و استرجاع الأجرة المسماة و الإبقاء و مطالبة عوض 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على الوجه الثالث فكالثاني، إلا انه لا فرق فيه في عدم صحة الإجازة بين ما إذا كانت الإجارة أو الجعالة واقعة على نوع العمل المستأجر عليه أو على غيره، إذ ليست منفعة الخياطة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مملوكة للمستأجر حتى يمكنه إجازة العقد الواقع عليها، بل يملك عمل الخياطة في ذمة المؤجر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كانت على الوجه الرابع و هو كون اعتبار المباشرة أو المدة المعينة على وجه الشرطية لا القيدية ففيه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بصحة العمل للغير بعنوان الإجارة أو الجعالة من غير حاجة إلى</w:t>
      </w:r>
    </w:p>
    <w:p>
      <w:pPr>
        <w:pStyle w:val="BookText"/>
        <w:rPr/>
      </w:pPr>
      <w:r>
        <w:rPr>
          <w:rFonts w:ascii="Amiri" w:hAnsi="Amiri" w:eastAsia="Amiri" w:cs="Amiri"/>
          <w:color w:val="111111"/>
          <w:sz w:val="28"/>
          <w:sz w:val="28"/>
          <w:szCs w:val="28"/>
          <w:rtl w:val="true"/>
          <w:lang w:bidi="ar-SA"/>
        </w:rPr>
        <w:t>و مشقة فمقتضى الأصل عدم تسلطه على فسخ عقد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عليل، أما بناء على صحة تملك المنافع المتضادة كما اخترناه سابقا فلا إشكال في صحة تعلق الإجارة، و اما بناء على عدمها فتصح الإجازة أيضا، لأنه لا يعتبر في صحة الإجازة كونها متعلقة بالملك، بل يكفي كون موردها حقا أيضا كحق الرهانة و نحوه، سواء كان الحق ثابتا أولا و بالذات أو بالواسطة و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 تخييره بين الأمور الثلاثة بل الأربعة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اعتبار كون مورد الإجازة ملكا للمجيز و كفاية مجرد الحقية تصح الإجازة هنا أيضا، لفرض كون الإجارة الثانية منافية لحق المستأجر الأول، ففي جميع الصور تصح الإجارة، سواء كانت الإجارة الثانية مماثلا للإجارة الأولى أم ضدا لها بأي نحو من المضادة و المنافاة، لفرض ثبوت حق له في الجملة سواء كان بلا واسطة أم معها فتنفع إجازته في الصحة و تبطل الإجارة مع عدمها</w:t>
      </w:r>
      <w:r>
        <w:rPr>
          <w:rFonts w:eastAsia="Amiri" w:cs="Amiri" w:ascii="Amiri" w:hAnsi="Amiri"/>
          <w:color w:val="111111"/>
          <w:sz w:val="28"/>
          <w:szCs w:val="28"/>
          <w:rtl w:val="true"/>
          <w:lang w:bidi="ar-SA"/>
        </w:rPr>
        <w:t xml:space="preserve">. </w:t>
      </w:r>
      <w:bookmarkStart w:id="218" w:name="pg12243_111897"/>
    </w:p>
    <w:p>
      <w:pPr>
        <w:pStyle w:val="BookText"/>
        <w:rPr/>
      </w:pPr>
      <w:bookmarkEnd w:id="218"/>
      <w:r>
        <w:rPr>
          <w:rFonts w:ascii="Amiri" w:hAnsi="Amiri" w:eastAsia="Amiri" w:cs="Amiri"/>
          <w:color w:val="111111"/>
          <w:sz w:val="28"/>
          <w:sz w:val="28"/>
          <w:szCs w:val="28"/>
          <w:rtl w:val="true"/>
          <w:lang w:bidi="ar-SA"/>
        </w:rPr>
        <w:t xml:space="preserve">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جائزا من حيث كونه مخالفة للشرط الواجب العمل، غاية ما يكون أن للمستأجر خيار تخلف الشرط، و يمكن أن يقال بالحاجة إلى الإجازة لأن الإجارة أو الجعالة منافية لحق الشرط فتكون باطلة بدون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6662737_417432637"/>
      <w:bookmarkStart w:id="220" w:name="_Toc79"/>
      <w:bookmarkEnd w:id="219"/>
      <w:r>
        <w:rPr>
          <w:rtl w:val="true"/>
        </w:rPr>
        <w:t xml:space="preserve">مسألة </w:t>
      </w:r>
      <w:r>
        <w:rPr/>
        <w:t>5</w:t>
      </w:r>
      <w:r>
        <w:rPr>
          <w:rtl w:val="true"/>
        </w:rPr>
        <w:t xml:space="preserve">: </w:t>
      </w:r>
      <w:r>
        <w:rPr>
          <w:rtl w:val="true"/>
        </w:rPr>
        <w:t>إذا آجر نفسه لعمل من غير اعتبار المباشرة</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نفسه لعمل من غير اعتبار المباشرة و لو مع تعيين المدة، أو من غير تعيين المدة و لو مع اعتبار المباشرة جاز عمله للغير و لو على وجه الإجارة قبل الإتيان بالمستأجر عليه، لعدم منافاته له من حيث إمكان تحصيله لا بالمباشرة أو بعد العمل للغير، لأن المفروض عدم تعيين المباشرة أو عدم تعيين المدة، و دعوى أن إطلاق العقد من حيث الزمان يقتضي وجوب التعجيل،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لنا ان نفرض الكلام فيما لو كانت قرينة على عدم إرادة التعجيل</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6662739_417432637"/>
      <w:bookmarkStart w:id="222" w:name="_Toc80"/>
      <w:bookmarkEnd w:id="221"/>
      <w:r>
        <w:rPr>
          <w:rtl w:val="true"/>
        </w:rPr>
        <w:t xml:space="preserve">مسألة </w:t>
      </w:r>
      <w:r>
        <w:rPr/>
        <w:t>6</w:t>
      </w:r>
      <w:r>
        <w:rPr>
          <w:rtl w:val="true"/>
        </w:rPr>
        <w:t xml:space="preserve">: </w:t>
      </w:r>
      <w:r>
        <w:rPr>
          <w:rtl w:val="true"/>
        </w:rPr>
        <w:t>لو استأجر دابة لحمل متاع معين شخصي أو كلي</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دابة لحمل متاع معين شخصي أو كلي على وجه التقييد فحمّلها غير ذلك المتاع، أو استعملها في الركوب لزمه الأجرة</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المحذور المانع عن صحة الإجارة الثانية انما هو من ناحية مراعاة حق المستأجر الأول، فيجوز له إزالة هذا المحذور بالإجازة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لهذا الاحتمال لما مر في الشروط من كتاب البيع و في بعض المسائل السابقة، من أن الشرط يوجب ثبوت حق في الجملة للشارط على المشروط عليه للتنفيذ و الإسقاط، فيتحقق موضوع الإجازة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الحق و حينئذ فيرجع الأجير إلى من عمل له بأجرة المثل،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بصحيحة يضمن بفاسده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ممنوعة مع اعترافه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كتاب الإجارة من ان الإطلاق يقتضي التعجيل، و هو المعروف بين الأصحاب، و يشهد له المتعارف بين الناس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المسماة و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 المتاع الآخر أو للركوب، و كذا لو استأجر عبدا للخياطة فاستعمله في الكتابة، بل و كذا لو استأجر حرا لعمل معين في زمان معين و حمله على غير ذلك العمل مع تعمده و غفلة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الفرع من فروع مسألة ملكية المنافع المتضادة و من ثمراتها، و قد صححناها في أول هذا الفصل </w:t>
      </w:r>
      <w:r>
        <w:rPr>
          <w:rStyle w:val="FootnoteAnchor"/>
          <w:rtl w:val="true"/>
        </w:rPr>
        <w:footnoteReference w:id="115"/>
      </w:r>
      <w:r>
        <w:rPr>
          <w:rFonts w:ascii="Amiri" w:hAnsi="Amiri" w:eastAsia="Amiri" w:cs="Amiri"/>
          <w:color w:val="111111"/>
          <w:sz w:val="28"/>
          <w:sz w:val="28"/>
          <w:szCs w:val="28"/>
          <w:rtl w:val="true"/>
          <w:lang w:bidi="ar-SA"/>
        </w:rPr>
        <w:t>، فلا إشكال ثبوتا في أصل هذا الفرع، و إنما أشكل إثباتا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مما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لعله لما كان في أذهانهم من امتناع ملكية المنافع المتضادة فالمسألة مبنائية لا ان تكون لأجل دليل وصل إليهم، و لم يصل ذلك إلينا، و مخالفة الفقهاء في اجتهاداتهم شائعة في الفقه 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قول مخالف للإجماع لا بد من طرحه حينئذ إن كان الإجماع معتبر، و لا وجه للإجماع في هذه المسائل الاجتهادية الخلافية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المرتكز العرفي و مذاق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مخالفة مذاق الفقاهة فلما ارتكز في أذهانهم من امتناع ملكية المنافع المتضادة، و أما المرتكز العرفي فوجوب أجرة المسمى و أجرة المثل موافق لمرتكزات الآخذين و مخالف لمرتكزات المعطين لهما، و بأي وجه يرجع الثانية على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مخالف لظهور كلماتهم في الموارد المتفرقة من الغصب، و غيره في المنافع المتضادة من ضمان أعلى المنافع قيمة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لم تصل إلى الإجماع لا اعتبار بها لأنها كلها اجتهادية في مثل هذه المسألة التي فيها خلاف عظيم بينهم ربما تصل أقوالهم فيها إلى سبعة أو أكثر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بنائهم على امتناع ملكية المنافع المتضادة يكون قولهم هذا بنائيا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مخالف لصحيح أبي ولّاد </w:t>
      </w:r>
      <w:r>
        <w:rPr>
          <w:rStyle w:val="FootnoteAnchor"/>
          <w:rtl w:val="true"/>
        </w:rPr>
        <w:footnoteReference w:id="116"/>
      </w:r>
      <w:r>
        <w:rPr>
          <w:rFonts w:ascii="Amiri" w:hAnsi="Amiri" w:eastAsia="Amiri" w:cs="Amiri"/>
          <w:color w:val="111111"/>
          <w:sz w:val="28"/>
          <w:sz w:val="28"/>
          <w:szCs w:val="28"/>
          <w:rtl w:val="true"/>
          <w:lang w:bidi="ar-SA"/>
        </w:rPr>
        <w:t>، حيث حكم أبو عبد اللّه عليه السّلام فيه بدفع أجرة المثل، و لم يذكر عليه السّلام عن أجرة المسمى شيئا لا نفيا و 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المتأمل في الرواية يرى ان الإمام عليه السّلام في مقام رد أبي حنيفة القائل بعدم وجوب أجرة المثل مستدلا بما ذكره عليه السّلام في الرواية و ليس في مقام بيان شي‌ء آخر حتى يتمسك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 ما سأل أبو ولّاد من الإمام عليه السّلام أجابه عليه السّلام لذلك، و لكن لا ربط للسؤالات و الأجوبة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مقتضى الالتزام المعاملي الصادر منه أولا و العمل الذي صدر منه بعده و أصالة احترام المال هو تعدد الأجرة نظير ما إذا أقر أحد بعين لشخص، ثمَّ أقر به لآخر فيجب عليه تسليم العين إلى الأول و القيمة إلى الأخير، و المراد بالتنظير التشبيه في الجملة لا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مر أن المملوك في المنافع المتضادة طبيعي المنفعة بنحو الإهمال و الإجمال المنطبق على الجميع متضادة كانت أو لا، مستوفاة كانت أو لا، و أما احتمال انه هو الواحد المردد أو أحدها في ظرف عدم الآخر، فلا دليل عليه لا ثبوتا و 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المملوك الطبيعي المهمل من كل جهة المنطبق على المستوفاة و غيرها يضمن الغاصب جميع المنافع مطلقا مستوفاة كانت أو لا، مع أنهم لا يقولون به، بل يخصصون الضمان بخصوص المستوفاة فقط</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بأس بالقول بالضمان مطلقا، و يشهد له ما ينقل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الغاصب يؤخذ بأشق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لا بد من الاحتياط في هذه المسائل المتعارضة الآراء و الدلائل مع عدم تنقيحها كما هو حقه</w:t>
      </w:r>
      <w:r>
        <w:rPr>
          <w:rFonts w:eastAsia="Amiri" w:cs="Amiri" w:ascii="Amiri" w:hAnsi="Amiri"/>
          <w:color w:val="111111"/>
          <w:sz w:val="28"/>
          <w:szCs w:val="28"/>
          <w:rtl w:val="true"/>
          <w:lang w:bidi="ar-SA"/>
        </w:rPr>
        <w:t xml:space="preserve">. </w:t>
      </w:r>
      <w:bookmarkStart w:id="223" w:name="pg12243_111900"/>
    </w:p>
    <w:p>
      <w:pPr>
        <w:pStyle w:val="BookText"/>
        <w:rPr/>
      </w:pPr>
      <w:bookmarkEnd w:id="223"/>
      <w:r>
        <w:rPr>
          <w:rFonts w:ascii="Amiri" w:hAnsi="Amiri" w:eastAsia="Amiri" w:cs="Amiri"/>
          <w:color w:val="111111"/>
          <w:sz w:val="28"/>
          <w:sz w:val="28"/>
          <w:szCs w:val="28"/>
          <w:rtl w:val="true"/>
          <w:lang w:bidi="ar-SA"/>
        </w:rPr>
        <w:t xml:space="preserve">الحر و اعتقاده أنه العمل المستأجر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للدابة في زمان واحد منفعتان متضادتان، و كذا ليس للعبد في زمان واحد إلا إحدى المنفعتين من الكتابة أو الخياطة فكيف يستحق أجرتين، مدفوعة بأن المستأجر بتفويته على نفسه و استعماله في غير ما يستحق كأنه حصلت له منفعة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6662741_417432637"/>
      <w:bookmarkStart w:id="225" w:name="_Toc81"/>
      <w:bookmarkEnd w:id="224"/>
      <w:r>
        <w:rPr>
          <w:rtl w:val="true"/>
        </w:rPr>
        <w:t xml:space="preserve">مسألة </w:t>
      </w:r>
      <w:r>
        <w:rPr/>
        <w:t>7</w:t>
      </w:r>
      <w:r>
        <w:rPr>
          <w:rtl w:val="true"/>
        </w:rPr>
        <w:t xml:space="preserve">: </w:t>
      </w:r>
      <w:r>
        <w:rPr>
          <w:rtl w:val="true"/>
        </w:rPr>
        <w:t>لو آجر نفسه للخياطة</w:t>
      </w:r>
      <w:r>
        <w:rPr>
          <w:rtl w:val="true"/>
        </w:rPr>
        <w:t xml:space="preserve">- </w:t>
      </w:r>
      <w:r>
        <w:rPr>
          <w:rtl w:val="true"/>
        </w:rPr>
        <w:t>مثلا</w:t>
      </w:r>
      <w:r>
        <w:rPr>
          <w:rtl w:val="true"/>
        </w:rPr>
        <w:t xml:space="preserve">- </w:t>
      </w:r>
      <w:r>
        <w:rPr>
          <w:rtl w:val="true"/>
        </w:rPr>
        <w:t>في زمان معين</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نفسه للخياطة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معين فاشتغل بالكتابة للمستأجر مع علمه بأنه غير العمل المستأجر عليه لم يستحق شيئا، أما الأجرة المسماة فلتفويتها على نفسه بترك الخياطة، و أما أجرة المثل للكتابة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كونها مستأجرا عليها فيكون كالمتبرع بها، بل يمكن أن يقال بعدم استحقاقه لها و لو كان مشتبها غير متعمد، خصوصا مع جهل المستأجر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لهذا الاعتقاد فإن تسبيب الغير لاستيفاء منفعة الأجير يوجب الضمان لعوض المنفعة، سواء اعتقد انه العمل المستأجر عليه أو لا، و لعل نظره قدّس سرّه من ذكر هذه الجملة انه مع علمه بأنه غير العمل المستأجر عليه يقصد التبرع فلا يستحق شيئا، و هو مشكل أيضا لأنه مع تسبيب المستأجر لاستيفاء منفعة الأجير لا أثر لهذا العقد بالنسبة إليه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التالي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منفعة أخرى غير ما استأجر عليه، كما لا ريب في حصول التسبيب لاستيفاء هذه المنفعة من طرف المستأجر فاستوفى و حصل منفعة أخرى، فيلزمه عوضها، و لا وجه لإشكال بعض عليه كما لا يخفى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يتصور تسبيب منه لاستيفاء المنفعة حينئذ، و حيث إن الأجير هو الذي فوت عوض عمله بعمده و اختياره فلا وجه للتمسك بأصالة احترام العمل حينئذ</w:t>
      </w:r>
      <w:r>
        <w:rPr>
          <w:rFonts w:eastAsia="Amiri" w:cs="Amiri" w:ascii="Amiri" w:hAnsi="Amiri"/>
          <w:color w:val="111111"/>
          <w:sz w:val="28"/>
          <w:szCs w:val="28"/>
          <w:rtl w:val="true"/>
          <w:lang w:bidi="ar-SA"/>
        </w:rPr>
        <w:t xml:space="preserve">. </w:t>
      </w:r>
      <w:bookmarkStart w:id="226" w:name="pg12243_111901"/>
    </w:p>
    <w:p>
      <w:pPr>
        <w:pStyle w:val="Heading4"/>
        <w:numPr>
          <w:ilvl w:val="3"/>
          <w:numId w:val="1"/>
        </w:numPr>
        <w:rPr/>
      </w:pPr>
      <w:bookmarkStart w:id="227" w:name="__RefHeading___Toc6662743_417432637"/>
      <w:bookmarkStart w:id="228" w:name="_Toc82"/>
      <w:bookmarkEnd w:id="226"/>
      <w:bookmarkEnd w:id="227"/>
      <w:r>
        <w:rPr>
          <w:rtl w:val="true"/>
        </w:rPr>
        <w:t xml:space="preserve">مسألة </w:t>
      </w:r>
      <w:r>
        <w:rPr/>
        <w:t>8</w:t>
      </w:r>
      <w:r>
        <w:rPr>
          <w:rtl w:val="true"/>
        </w:rPr>
        <w:t xml:space="preserve">: </w:t>
      </w:r>
      <w:r>
        <w:rPr>
          <w:rtl w:val="true"/>
        </w:rPr>
        <w:t>لو آجر دابته لحمل متاع زيد من مكان إلى آخر</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 دابته لحمل متاع زيد من مكان إلى آخر فاشتبه و حملها متاع عمرو لم يستحق الأجرة على زيد، و لا على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6662745_417432637"/>
      <w:bookmarkStart w:id="230" w:name="_Toc83"/>
      <w:bookmarkEnd w:id="229"/>
      <w:r>
        <w:rPr>
          <w:rtl w:val="true"/>
        </w:rPr>
        <w:t xml:space="preserve">مسألة </w:t>
      </w:r>
      <w:r>
        <w:rPr/>
        <w:t>9</w:t>
      </w:r>
      <w:r>
        <w:rPr>
          <w:rtl w:val="true"/>
        </w:rPr>
        <w:t xml:space="preserve">: </w:t>
      </w:r>
      <w:r>
        <w:rPr>
          <w:rtl w:val="true"/>
        </w:rPr>
        <w:t>لو آجر دابته من زيد مثلا فشردت قبل التسليم اليه</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 دابته من زيد مثلا فشردت قبل التسليم اليه أو بعده في أثناء المدة بطلت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آجر عبده فأبق، و لو غصبهما غاصب فإن كان قبل التسليم فكذلك، و ان كان بعده يرجع المستأجر على الغاصب بعوض المقدار الفائت من المنفعة، و يحتمل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الرجوع على الغاصب و بين الفسخ في الصورة الأولى و هو ما إذا كان الغصب قبل التسليم</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6662747_417432637"/>
      <w:bookmarkStart w:id="232" w:name="_Toc84"/>
      <w:bookmarkEnd w:id="231"/>
      <w:r>
        <w:rPr>
          <w:rtl w:val="true"/>
        </w:rPr>
        <w:t xml:space="preserve">مسألة </w:t>
      </w:r>
      <w:r>
        <w:rPr/>
        <w:t>10</w:t>
      </w:r>
      <w:r>
        <w:rPr>
          <w:rtl w:val="true"/>
        </w:rPr>
        <w:t xml:space="preserve">: </w:t>
      </w:r>
      <w:r>
        <w:rPr>
          <w:rtl w:val="true"/>
        </w:rPr>
        <w:t>إذا آجر سفينته لحمل الخل</w:t>
      </w:r>
      <w:r>
        <w:rPr>
          <w:rtl w:val="true"/>
        </w:rPr>
        <w:t xml:space="preserve">- </w:t>
      </w:r>
      <w:r>
        <w:rPr>
          <w:rtl w:val="true"/>
        </w:rPr>
        <w:t>مثلا</w:t>
      </w:r>
      <w:r>
        <w:rPr>
          <w:rtl w:val="true"/>
        </w:rPr>
        <w:t xml:space="preserve">- </w:t>
      </w:r>
      <w:r>
        <w:rPr>
          <w:rtl w:val="true"/>
        </w:rPr>
        <w:t>من بلد الى بلد</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سفينته لحمل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بلد الى بلد فحملها المستأجر خمرا لم يستحق المؤجر إلا الأجرة المسماة، و لا يستحق أجرة المثل لحمل الخمر، لأن أخذ الأجرة عليه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هذه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الإتيان بعمله المستأجر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التسبيب منه في استيفاء المنفعة، فلا وجه لوجوب الأجرة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لتعذر استيفاء المنفعة إذا كان ذلك من الأول و تعذر الاستيفاء في بقية المدة إذا كان ذلك في الأثناء،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الثالث نظير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الثالث، و قد اضطرب كلامه في الموردين فراجع و تأمل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استيفاء المنفعة على من يستوفيها لا يوجب عدم استحقاق المالك عوض ماله ان لم يكن تسبيب من ناحيته في فعل الحرام، كما في ضمان الغاصب المنافع المستوفاة للمالك مع حرمة الاستيفاء عليه، و لزوم مهر المثل على الزاني مع كون المرأة مشتبهة، و على هذا فلو كانت أجرة حمل الخمر أكثر </w:t>
      </w:r>
      <w:bookmarkStart w:id="233" w:name="pg12243_111902"/>
    </w:p>
    <w:p>
      <w:pPr>
        <w:pStyle w:val="BookText"/>
        <w:rPr/>
      </w:pPr>
      <w:bookmarkEnd w:id="233"/>
      <w:r>
        <w:rPr>
          <w:rFonts w:ascii="Amiri" w:hAnsi="Amiri" w:eastAsia="Amiri" w:cs="Amiri"/>
          <w:color w:val="111111"/>
          <w:sz w:val="28"/>
          <w:sz w:val="28"/>
          <w:szCs w:val="28"/>
          <w:rtl w:val="true"/>
          <w:lang w:bidi="ar-SA"/>
        </w:rPr>
        <w:t>المسألة مثل مسألة إجارة العبد للخياطة فاستعمله المستأجر في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إذا غصب السفينة و حملها خمرا كان اللازم عدم استحقاق المالك أجرة المثل لان أجرة حمل الخمر حرام،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يستحق المالك أجرة المثل للمنافع المحللة الفائتة في هذه المدة و في المسألة المفروضة لم يفوّت على المؤجر منفعة، لأنه أعطاه الأجرة المسماة لحمل الخل بالفرض</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6662749_417432637"/>
      <w:bookmarkStart w:id="235" w:name="_Toc85"/>
      <w:bookmarkEnd w:id="234"/>
      <w:r>
        <w:rPr>
          <w:rtl w:val="true"/>
        </w:rPr>
        <w:t xml:space="preserve">مسألة </w:t>
      </w:r>
      <w:r>
        <w:rPr/>
        <w:t>11</w:t>
      </w:r>
      <w:r>
        <w:rPr>
          <w:rtl w:val="true"/>
        </w:rPr>
        <w:t xml:space="preserve">: </w:t>
      </w:r>
      <w:r>
        <w:rPr>
          <w:rtl w:val="true"/>
        </w:rPr>
        <w:t>لو استأجر دابة معينة من زيد للركوب الى مكان فاشتبه و ركب دابة أخرى له لزمه الأجرة المسماة للأولى</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دابة معينة من زيد للركوب الى مكان فاشتبه و ركب دابة أخرى له لزمه الأجرة المسماة للأولى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أجرة المثل للثانية، كما إذا اشتبه فركب دابة عمرو فإنه يلزمه أجرة المثل لدابة عمرو و المسماة لدابة زيد حيث فوّت منفعتها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أجرة حمل الخل وجب عليه إعطاء الزيادة، لإمكان فرض كونها ملكا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تحقق التسليم و التمكين من استيفاء المنفعة في المدة المعينة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المالك و أعطى إلى المستأجر شيئا آخر غير ما استأجره لا يستحق الأجرة المسماة لعدم تحقق التسليم منه، و يستحق أجرة المثل بالنسبة إلى ما أعطاه مع استفادة المستأجر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اشتباه المستأجر لو علم المالك باشتباهه و مع ذلك سكت عن إعلامه، لأن يأخذ منه الأجرتين المسماة و المثل، فهل تجب على المستأجر الأجرتان أيضا؟ وجهان الظاهر هو الأول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يجري هذا الحكم فيما اتحدا من كل جهة كالأشياء التي تخرج من معمل واحد بقالب واحد، متحد من حيث القيمة و الانتفاع و الرغبات </w:t>
      </w:r>
      <w:bookmarkStart w:id="236" w:name="pg12243_111903"/>
    </w:p>
    <w:p>
      <w:pPr>
        <w:pStyle w:val="Heading4"/>
        <w:numPr>
          <w:ilvl w:val="3"/>
          <w:numId w:val="1"/>
        </w:numPr>
        <w:rPr/>
      </w:pPr>
      <w:bookmarkStart w:id="237" w:name="__RefHeading___Toc6662751_417432637"/>
      <w:bookmarkStart w:id="238" w:name="_Toc86"/>
      <w:bookmarkEnd w:id="236"/>
      <w:bookmarkEnd w:id="237"/>
      <w:r>
        <w:rPr>
          <w:rtl w:val="true"/>
        </w:rPr>
        <w:t xml:space="preserve">مسألة </w:t>
      </w:r>
      <w:r>
        <w:rPr/>
        <w:t>12</w:t>
      </w:r>
      <w:r>
        <w:rPr>
          <w:rtl w:val="true"/>
        </w:rPr>
        <w:t xml:space="preserve">: </w:t>
      </w:r>
      <w:r>
        <w:rPr>
          <w:rtl w:val="true"/>
        </w:rPr>
        <w:t>لو آجر نفسه لصوم يوم معين عن زيد</w:t>
      </w:r>
      <w:r>
        <w:rPr>
          <w:rtl w:val="true"/>
        </w:rPr>
        <w:t xml:space="preserve">- </w:t>
      </w:r>
      <w:r>
        <w:rPr>
          <w:rtl w:val="true"/>
        </w:rPr>
        <w:t>مثلا</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نفسه لصوم يوم معين عن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ثمَّ آجر نفسه لصوم ذلك اليوم عن عمرو لم تصح الإجارة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فسخ الأولى بخيار أو إقالة قبل ذلك اليوم لم ينفع في 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لو أجازها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بد له من تجديد العقد لأن الإجازة كاشفة و لا يمكن الكشف هنا لوجود المانع حين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نظير من باع</w:t>
      </w:r>
    </w:p>
    <w:p>
      <w:pPr>
        <w:pStyle w:val="BookText"/>
        <w:rPr/>
      </w:pPr>
      <w:r>
        <w:rPr>
          <w:rFonts w:ascii="Amiri" w:hAnsi="Amiri" w:eastAsia="Amiri" w:cs="Amiri"/>
          <w:color w:val="111111"/>
          <w:sz w:val="28"/>
          <w:sz w:val="28"/>
          <w:szCs w:val="28"/>
          <w:rtl w:val="true"/>
          <w:lang w:bidi="ar-SA"/>
        </w:rPr>
        <w:t>أو لا؟ الظاهر هو الأخير إن عد قصد الخصوصية في أحدها دون الآخر من اللغو المحض عند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اشتباه المستأجر و أخذه شيئا آخر مما استأجره إن تصرف المالك فيما آجره يجب عليه أجرة المثل للمستأجر، فيأخذ منه الأجرة المسماة في الإجارة و يعطيه أجرة المثل لتصرفه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جميع ما مر بين الاشتباه و العمد إلا تحقق الإثم في الثاني دون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إجازة من زيد و تصح مع إجازته لأن المانع منحصر في حقه فقط، فيزول بالإجازة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به مشكل و المسألة من صغريات نظير من باع شيئا ثمَّ ملك، و ما إذا باع الراهن العين المرهونة ثمَّ فك الرهن، و هي محل البحث بينهم كما مر في بيع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مجرد الدعوى و يأتي وجهه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هذا المانع تعليقي على رضا المستأجر الأول، و ليس مانعا دائميا فإذا أجاز و رضى يستكشف انه في الواقع و في علم اللّه تعالى لم يكن مانع في البين أصلا، فتصح الإجارة الثانية حينئذ لوجود المقتضى و فقد المانع واقعا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شيئا ثمَّ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 الفضولي انه يصح مع الإجازة لا ان يكون باطلا أصلا بحيث لا يقبل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وجه للأشكلية بل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 في وجه أشكلية المقام من أن عدم القدرة على الضد الثاني يوجب خروجه عن صلاحية الملك، فالمانع فيه ذاتي بخلاف مسألة من باع ثمَّ ملك فإن المانع فيه عرضي، و هو تبدل المالك من دون قصور في ذات المملوك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من أن القدرة على التسليم أو الاستيفاء لا ربط لها بمرتبة الملكية، فإنهما شيئان مستقلان لا ربط لأحدهما بالآخر في مرتبة المفهوم و التحقق و الاعتبار، فإذا لوحظ المقام و مسألة من باع شيئا ثمَّ ملك بالنسبة إلى حال إنشاء العقد فكل منهما غير مالك لمتعلق العقد ظاهرا، و إذا لو حظ بالنسبة إلى بعد الإجازة و التنفيذ فكل منهما مالك له في علم اللّه تعالى، فأي فرق بينهما حتى يكون المقام أشكل منه، و الظاهر أن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شيئا ثمَّ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من المقام لما أشير إليه من عدم المقتضى، و هو عدم الملك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المقام فإنه لأجل المانع و هو عدم القدرة على التسليم، و قد مر صحة ملكية المنافع المتضادة فراجع و تأمل</w:t>
      </w:r>
      <w:r>
        <w:rPr>
          <w:rFonts w:eastAsia="Amiri" w:cs="Amiri" w:ascii="Amiri" w:hAnsi="Amiri"/>
          <w:color w:val="111111"/>
          <w:sz w:val="28"/>
          <w:szCs w:val="28"/>
          <w:rtl w:val="true"/>
          <w:lang w:bidi="ar-SA"/>
        </w:rPr>
        <w:t xml:space="preserve">. </w:t>
      </w:r>
      <w:bookmarkStart w:id="239" w:name="pg12243_111905"/>
    </w:p>
    <w:p>
      <w:pPr>
        <w:pStyle w:val="Heading3"/>
        <w:numPr>
          <w:ilvl w:val="2"/>
          <w:numId w:val="1"/>
        </w:numPr>
        <w:rPr/>
      </w:pPr>
      <w:bookmarkStart w:id="240" w:name="__RefHeading___Toc6662753_417432637"/>
      <w:bookmarkStart w:id="241" w:name="_Toc87"/>
      <w:bookmarkEnd w:id="239"/>
      <w:bookmarkEnd w:id="240"/>
      <w:r>
        <w:rPr>
          <w:rtl w:val="true"/>
        </w:rPr>
        <w:t xml:space="preserve">فصل لا يجوز إجارة الأرض </w:t>
      </w:r>
      <w:r>
        <w:rPr/>
        <w:t>1</w:t>
      </w:r>
      <w:r>
        <w:rPr>
          <w:rtl w:val="true"/>
        </w:rPr>
        <w:t xml:space="preserve"> </w:t>
      </w:r>
      <w:r>
        <w:rPr>
          <w:rtl w:val="true"/>
        </w:rPr>
        <w:t>لزرع الحنطة أو الشعير</w:t>
      </w:r>
      <w:bookmarkEnd w:id="241"/>
    </w:p>
    <w:p>
      <w:pPr>
        <w:pStyle w:val="Heading4"/>
        <w:numPr>
          <w:ilvl w:val="3"/>
          <w:numId w:val="1"/>
        </w:numPr>
        <w:rPr/>
      </w:pPr>
      <w:bookmarkStart w:id="242" w:name="__RefHeading___Toc6662755_417432637"/>
      <w:bookmarkStart w:id="243" w:name="_Toc88"/>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 xml:space="preserve">فصل لا يجوز إجارة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لزرع الحنطة أو الشعير بما يحصل منها من الحنطة أو الشعير، لا لما قيل من عدم كون مال الإجارة موجودا حينئذ لا في الخارج و لا في الذمة، و من هنا يظهر عدم جواز إجارتها بما يحصل منها و لو من غير الحنطة و الشعير، بل عدم جوازها بما يحصل من أرض أخرى أيضا، لمنع ذلك فإنهما في نظر العرف و اعتبارهم بمنزلة الموجود كنفس المنفعة و هذا المقدار كاف في الصحة نظير بيع الثمار سنتين أو مع ضم الضميمة فإنها لا تجعل غير الموجود موجودا مع أن البيع وقع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الإطلاقات و العمومات و أصالة الصحة صحة مثل هذه الإجارات مطلقا، و استدل على البطلان بالأدلة الثلاثة العقل، و الإجماع،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مال الإجارة معدوم و التمليك صفة وجودية، و لا يصح تعلق الصفات الوجودية بالمعدوم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من العدم المطلق بل من عدم الملكة و له حظ من الوجود، كما ثبت في محله فيصح تعلق الملكية به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التمليك و التملّك و الملكية من الاعتباريات و ليست من الخارجيات لا من الأعيان و لا من العوارض، و الاعتباريات خفيفة المؤنة جدا تدور مدار صحة الاعتبار كيف ما اعتبر، و إن لم يصح ذلك في العقليات الدقيقة، هذا مضافا إلى ما ذكر في المتن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على فرض تحققه انما حصل مما بأيدينا من الأخبار فلا اعتبار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المزارعة منها قول أبي عبد اللّه عليه السّلام 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تستأجر الأرض بالتمر و لا بالحنطة و لا بالشعير و لا بالأربعاء و لا بالنطاف،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الأربعاء؟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و النطاف فضل الماء، و لكن تقبلها بالذهب و الفضة و النصف و الثلث و الربع</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و مثله خبره الآخر بزيادة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الذهب و الفضة مضمون و هذا ليس بمضمون</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و منها خبر ابن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إجارة الأرض بالطعام،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طعامها فلا خير فيه</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 و مثله خبر أبي بردة </w:t>
      </w:r>
      <w:r>
        <w:rPr>
          <w:rStyle w:val="FootnoteAnchor"/>
          <w:rtl w:val="true"/>
        </w:rPr>
        <w:footnoteReference w:id="120"/>
      </w:r>
      <w:r>
        <w:rPr>
          <w:rFonts w:ascii="Amiri" w:hAnsi="Amiri" w:eastAsia="Amiri" w:cs="Amiri"/>
          <w:color w:val="111111"/>
          <w:sz w:val="28"/>
          <w:sz w:val="28"/>
          <w:szCs w:val="28"/>
          <w:rtl w:val="true"/>
          <w:lang w:bidi="ar-SA"/>
        </w:rPr>
        <w:t>، و منها قول أبي جعفر عليه السّلام في خبر يونس 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العلة في ذلك ان الذي يخرج منها حنطة و شعير و لا يجوز إجارة حنطة بحنطة و لا شعير بشعير</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و منها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تستأجر الأرض بالحنطة ثمَّ تزرعها حنطة</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المتأمل في هذه الأخبار بعد رد بعضها إلى بعض لا يستفيد أزيد من الكراهة، كما يظهر ذلك من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النافع و تبعه العلامة في بعض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بعضهم للمنع بلزوم الغرر و الربا و اتحاد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مخدوش بأن المحصول في المزارعة معلوم نوعا عند أهل الخبرة بها مع أنها مبنية على المسامحة من هذه الجهة، و أما الآفات السماوية فهي تعم جميع الأشياء فإذا لوحظت الإجارة بالنسبة إليها يلزم الغرر في جملة منها، و أما لزوم الرباء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مبنى على جريانه في غير البيع من سائر المعاوضات و هو مشكل كما مر في محله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خارج عن الربا تخصصا لأن العوض يقع بإزاء العمل بلا </w:t>
      </w:r>
    </w:p>
    <w:p>
      <w:pPr>
        <w:pStyle w:val="BookText"/>
        <w:rPr/>
      </w:pPr>
      <w:r>
        <w:rPr>
          <w:rFonts w:ascii="Amiri" w:hAnsi="Amiri" w:eastAsia="Amiri" w:cs="Amiri"/>
          <w:color w:val="111111"/>
          <w:sz w:val="28"/>
          <w:sz w:val="28"/>
          <w:szCs w:val="28"/>
          <w:rtl w:val="true"/>
          <w:lang w:bidi="ar-SA"/>
        </w:rPr>
        <w:t xml:space="preserve">المجموع بل للأخبار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آجرها بالحنطة أو الشعير في الذمة لكن بشرط الأداء منها ففي جوازه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العدم لما يظهر من بعض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يمكن حمله على الصورة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آجرها بالحنطة أو الشعير من غير اشتراط كونهما منها فالأقوى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اتحاد في جنس العوضين حتى يلزم الرباء و منه يعلم دفع إشكال اتحاد العوضين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أو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للأصول و القواعد فلا بد من الاقتصار على خصوص مورد النصوص، و هو خصوص الإجارة لزرع الحنطة بحنطة منها، و لزرع الشعير بشعير منها من دون تعد إلى سائر الحبوب و الأشياء، و لا سائر الأقسام في الحنطة و الشعير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الأصول و القواعد الجواز، و ليس في الاخبار الخاصة ما يصلح للمنع إلا بعض الإطلاقات التي لا بد من تقييدها بغيرها من الأخبار، ففي صحيح ابن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طعامها فلا خير فيه</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 و مثله خبر أبي بردة </w:t>
      </w:r>
      <w:r>
        <w:rPr>
          <w:rStyle w:val="FootnoteAnchor"/>
          <w:rtl w:val="true"/>
        </w:rPr>
        <w:footnoteReference w:id="124"/>
      </w:r>
      <w:r>
        <w:rPr>
          <w:rFonts w:ascii="Amiri" w:hAnsi="Amiri" w:eastAsia="Amiri" w:cs="Amiri"/>
          <w:color w:val="111111"/>
          <w:sz w:val="28"/>
          <w:sz w:val="28"/>
          <w:szCs w:val="28"/>
          <w:rtl w:val="true"/>
          <w:lang w:bidi="ar-SA"/>
        </w:rPr>
        <w:t>، فيقيّد بهما إطلاق قول الصادق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تؤاجر الأرض بالحنطة و لا بالشعير</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و المنساق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طعامها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ما إذا كان شخصيا خارجيا، و شموله لما إذا كان في الذمة و شرط إعطائها من طعامها خلاف المنساق منه عرفا في هذا الحكم المخالف للأدلة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إطلاق خبر أبي بصير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المتعارف في الفقه من أوله إلى آخره من حمل المطلق على المقيد خصوصا في الأحكام المخالفة للأصول و القواعد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للإطلاقات و العمومات و قاعدة السلطنة، و شمول تعليل الجواز في </w:t>
      </w:r>
    </w:p>
    <w:p>
      <w:pPr>
        <w:pStyle w:val="BookText"/>
        <w:rPr/>
      </w:pPr>
      <w:r>
        <w:rPr>
          <w:rFonts w:ascii="Amiri" w:hAnsi="Amiri" w:eastAsia="Amiri" w:cs="Amiri"/>
          <w:color w:val="111111"/>
          <w:sz w:val="28"/>
          <w:sz w:val="28"/>
          <w:szCs w:val="28"/>
          <w:rtl w:val="true"/>
          <w:lang w:bidi="ar-SA"/>
        </w:rPr>
        <w:t xml:space="preserve">نعم، لا يبعد كراهته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إجارتها بغير الحنطة و الشعير من الحبوب فلا 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إذا كان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اشتراط</w:t>
      </w:r>
    </w:p>
    <w:p>
      <w:pPr>
        <w:pStyle w:val="BookText"/>
        <w:rPr/>
      </w:pPr>
      <w:r>
        <w:rPr>
          <w:rFonts w:ascii="Amiri" w:hAnsi="Amiri" w:eastAsia="Amiri" w:cs="Amiri"/>
          <w:color w:val="111111"/>
          <w:sz w:val="28"/>
          <w:sz w:val="28"/>
          <w:szCs w:val="28"/>
          <w:rtl w:val="true"/>
          <w:lang w:bidi="ar-SA"/>
        </w:rPr>
        <w:t>الذهب له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الذهب و الفضة مضمون و ذلك ليس بمضمون</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من غير ما يصلح للتقييد و التخصيص إلا إطلاق 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تستأجر الأرض بالحنطة ثمَّ تزرعها حنطة</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و فيه ان الأخذ بإطلاقه خلاف المشهور إذ لم يعملوا بهذا الإطلاق فلا بد من حمله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الكراهة خفيفة المؤنة و قابلة للمسامحة فيصلح لها ما تقدم من صحيح الحلبي بعد حمله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قاعدة السلطنة و خروجه عن مورد النصوص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تؤجر الأرض بالحنطة و لا بالشعير و لا بالتمر و لا بالأربعاء و لا بالنطاف</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لكن المشهور لا يقولون بجميع ما في الذيل، و ظاهر جملة من الكلمات التعميم لكل ما يخرج من الأرض، و الظاهر انه اجتهاد منهم فلا اعتبار به ما لم يكن إجماعا معتبرا، و يمكن استفادة التعميم لمطلق ما يخرج من الأرض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ليس بمضمون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ثبت انه علة تامة للمنع و لكنه مشكل بل ممنوع، كما انه لو كان المنع مطابقا للقاعدة لعمّ الجميع أيضا، و لكنه ممنوع كما مر و لعل نظر من عمّ المنع إلى جميع الحبوب إلى ما ارتكز في ذهنه من تلك الأمور التي ناقشنا فيها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المنساق من الأدلة على فرض تمامية دلالتها على المنع ما إذا كان العوض شخصيا خارجيا لا ما إذا كان في الذمة أولا و بالذات، و اشترط الأداء </w:t>
      </w:r>
      <w:bookmarkStart w:id="244" w:name="pg12243_111909"/>
    </w:p>
    <w:p>
      <w:pPr>
        <w:pStyle w:val="BookText"/>
        <w:rPr/>
      </w:pPr>
      <w:bookmarkEnd w:id="244"/>
      <w:r>
        <w:rPr>
          <w:rFonts w:ascii="Amiri" w:hAnsi="Amiri" w:eastAsia="Amiri" w:cs="Amiri"/>
          <w:color w:val="111111"/>
          <w:sz w:val="28"/>
          <w:sz w:val="28"/>
          <w:szCs w:val="28"/>
          <w:rtl w:val="true"/>
          <w:lang w:bidi="ar-SA"/>
        </w:rPr>
        <w:t>كونه منها أو لا</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6662757_417432637"/>
      <w:bookmarkStart w:id="246" w:name="_Toc89"/>
      <w:bookmarkEnd w:id="245"/>
      <w:r>
        <w:rPr>
          <w:rtl w:val="true"/>
        </w:rPr>
        <w:t xml:space="preserve">مسألة </w:t>
      </w:r>
      <w:r>
        <w:rPr/>
        <w:t>1</w:t>
      </w:r>
      <w:r>
        <w:rPr>
          <w:rtl w:val="true"/>
        </w:rPr>
        <w:t xml:space="preserve">: </w:t>
      </w:r>
      <w:r>
        <w:rPr>
          <w:rtl w:val="true"/>
        </w:rPr>
        <w:t>لا بأس بإجارة حصة من أرض معينة مشاعة</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بإجارة حصة من أرض معينة مشاعة، كما لا بأس بإجارة حصة منها على وجه الكلي في المعيّن مع مشاهدتها على وجه يرتفع به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إجارتها على وجه الكلي في الذمة فمحل إشكال، بل قد يقال بعدم جوازها لعدم ارتفاع الغرر بالوصف و لذا لا يصح السلم فيها، و فيه أنه يمكن وصفها على وجه يرتفع فلا مانع منها إذا كان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6662759_417432637"/>
      <w:bookmarkStart w:id="248" w:name="_Toc90"/>
      <w:bookmarkEnd w:id="247"/>
      <w:r>
        <w:rPr>
          <w:rtl w:val="true"/>
        </w:rPr>
        <w:t xml:space="preserve">مسألة </w:t>
      </w:r>
      <w:r>
        <w:rPr/>
        <w:t>2</w:t>
      </w:r>
      <w:r>
        <w:rPr>
          <w:rtl w:val="true"/>
        </w:rPr>
        <w:t xml:space="preserve">: </w:t>
      </w:r>
      <w:r>
        <w:rPr>
          <w:rtl w:val="true"/>
        </w:rPr>
        <w:t>يجوز استئجار الأرض لتعمل مسجدا</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استئجار الأرض لتعمل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منفعة محللة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يثبت لها آثار المسجد من حرمة التلويث و دخول الجنب و الحائض و نحو ذلك قولان، أقواهما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و لكن الاحتياط حسن في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للعموم و الإطلاق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حينئذ و فقد المانع عنها فتشمله الأدلة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 الأدلة العامة و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مطلق الغرض الصحيح غير المنهي عنه شرعا، سواء عد ذلك منفعة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المساجد التي تكون في الخارج مؤبدة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البحث في أن التأبيد مقوّم لحقيقة المسجدية، بحيث لو جعل شخص محلا مسجدا ألف سنة أو أقل أو أكثر لا يكون ذلك مسجدا لغة و عرفا و شرعا، أو أنه أيضا مسجد كسائر المساجد المؤبدة؟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الأول إلى المشهور و لا دليل لهم على ذلك من عقل أو نقل إلا أصالة عدم ترتب الأثر و دعوى الإجماع عليه، و لأن المسجد مثل التحرير و لا </w:t>
      </w:r>
      <w:bookmarkStart w:id="249" w:name="pg12243_111910"/>
    </w:p>
    <w:p>
      <w:pPr>
        <w:pStyle w:val="BookText"/>
        <w:rPr/>
      </w:pPr>
      <w:bookmarkEnd w:id="249"/>
      <w:r>
        <w:rPr>
          <w:rFonts w:ascii="Amiri" w:hAnsi="Amiri" w:eastAsia="Amiri" w:cs="Amiri"/>
          <w:color w:val="111111"/>
          <w:sz w:val="28"/>
          <w:sz w:val="28"/>
          <w:szCs w:val="28"/>
          <w:rtl w:val="true"/>
          <w:lang w:bidi="ar-SA"/>
        </w:rPr>
        <w:t xml:space="preserve">نعم، إذا كان قصده عنوان المسجدية لا مجرد الصلاة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المدة طويلة كمائة سنة أو أزيد لا يبعد ذلك لصدق المسجد عليه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6662761_417432637"/>
      <w:bookmarkStart w:id="251" w:name="_Toc91"/>
      <w:bookmarkEnd w:id="250"/>
      <w:r>
        <w:rPr>
          <w:rtl w:val="true"/>
        </w:rPr>
        <w:t xml:space="preserve">مسألة </w:t>
      </w:r>
      <w:r>
        <w:rPr/>
        <w:t>3</w:t>
      </w:r>
      <w:r>
        <w:rPr>
          <w:rtl w:val="true"/>
        </w:rPr>
        <w:t xml:space="preserve">: </w:t>
      </w:r>
      <w:r>
        <w:rPr>
          <w:rtl w:val="true"/>
        </w:rPr>
        <w:t>يجوز استئجار الدراهم و الدنانير للزينة</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استئجار الدراهم و الدنانير للزينة أو لحفظ الاعتبار أو غير ذلك من الفوائد التي لا تنافي بقاء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للتحرير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محكوم بإطلاق المسجد عليه عرفا و لغة، بل شرعا أيضا إذ المسجد عبارة عن المعبد و ليس من الحقائق التعبدية الشرعية لأن لكل 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كان أو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و مسجد و إنما أضاف الشرع حدودا و قيودا و أحكاما خاصة لهذه الحقيقة المعهودة، كما في سائر الحقائق العرفية، مع ان أصالة عدم اعتبار التأبيد مقدمة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حقيقة شرعية و أمر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من راجع العرف 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الآخر و انه مثل التحرير فهو عين المدعى كما لا يخفى، فإن ثبت إجماع على ذلك فهو الدليل و إثباته مشكل بل ممنوع، فالجزم بالعدم مشكل بعد فرض انها جعلت مسجدا و فرض صدق المسجد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جعل محل لمجرد الصلاة فيه أعم من عنوان المسجدية، و محل البحث هو الثاني دون الأول إذ لم يقل أحد بعدم جواز استيجار محل لفعل الصلاة فيه، و لا إشكال في عدم ترتب آثار المسجد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صدق المسجد لا فرق بين المدة الطويلة و القصيرة، فالأقسام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عليه، عدم الصدق عليه، الشك في الصدق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الأخيرين لا تترتب أحكام المسجدية بخلاف الأول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الكلام في النقود الورقية و غيرها مما يكون في إجارتها غرض </w:t>
      </w:r>
      <w:bookmarkStart w:id="252" w:name="pg12243_111911"/>
    </w:p>
    <w:p>
      <w:pPr>
        <w:pStyle w:val="Heading4"/>
        <w:numPr>
          <w:ilvl w:val="3"/>
          <w:numId w:val="1"/>
        </w:numPr>
        <w:rPr/>
      </w:pPr>
      <w:bookmarkStart w:id="253" w:name="__RefHeading___Toc6662763_417432637"/>
      <w:bookmarkStart w:id="254" w:name="_Toc92"/>
      <w:bookmarkEnd w:id="252"/>
      <w:bookmarkEnd w:id="253"/>
      <w:r>
        <w:rPr>
          <w:rtl w:val="true"/>
        </w:rPr>
        <w:t xml:space="preserve">مسألة </w:t>
      </w:r>
      <w:r>
        <w:rPr/>
        <w:t>4</w:t>
      </w:r>
      <w:r>
        <w:rPr>
          <w:rtl w:val="true"/>
        </w:rPr>
        <w:t xml:space="preserve">: </w:t>
      </w:r>
      <w:r>
        <w:rPr>
          <w:rtl w:val="true"/>
        </w:rPr>
        <w:t>يجوز استئجار الشجر لفائدة الاستظلال</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استئجار الشجر لفائدة الاستظلال و نحوه كربط الدابة به أو نشر الثياب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6662765_417432637"/>
      <w:bookmarkStart w:id="256" w:name="_Toc93"/>
      <w:bookmarkEnd w:id="255"/>
      <w:r>
        <w:rPr>
          <w:rtl w:val="true"/>
        </w:rPr>
        <w:t xml:space="preserve">مسألة </w:t>
      </w:r>
      <w:r>
        <w:rPr/>
        <w:t>5</w:t>
      </w:r>
      <w:r>
        <w:rPr>
          <w:rtl w:val="true"/>
        </w:rPr>
        <w:t xml:space="preserve">: </w:t>
      </w:r>
      <w:r>
        <w:rPr>
          <w:rtl w:val="true"/>
        </w:rPr>
        <w:t>يجوز استئجار البستان لفائدة التنزه</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استئجار البستان لفائدة التنزه لأنه منفعة محللة عقلائية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6662767_417432637"/>
      <w:bookmarkStart w:id="258" w:name="_Toc94"/>
      <w:bookmarkEnd w:id="257"/>
      <w:r>
        <w:rPr>
          <w:rtl w:val="true"/>
        </w:rPr>
        <w:t xml:space="preserve">مسألة </w:t>
      </w:r>
      <w:r>
        <w:rPr/>
        <w:t>6</w:t>
      </w:r>
      <w:r>
        <w:rPr>
          <w:rtl w:val="true"/>
        </w:rPr>
        <w:t xml:space="preserve">: </w:t>
      </w:r>
      <w:r>
        <w:rPr>
          <w:rtl w:val="true"/>
        </w:rPr>
        <w:t>يجوز الاستئجار لحيازة المباحات</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الاستئجار لحيازة المباحات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كالاحتطاب و الاحتشاش و الاستقاء، فلو استأجر من يحمل الماء له من الشط مثلا ملك</w:t>
      </w:r>
    </w:p>
    <w:p>
      <w:pPr>
        <w:pStyle w:val="BookText"/>
        <w:rPr/>
      </w:pPr>
      <w:r>
        <w:rPr>
          <w:rFonts w:ascii="Amiri" w:hAnsi="Amiri" w:eastAsia="Amiri" w:cs="Amiri"/>
          <w:color w:val="111111"/>
          <w:sz w:val="28"/>
          <w:sz w:val="28"/>
          <w:szCs w:val="28"/>
          <w:rtl w:val="true"/>
          <w:lang w:bidi="ar-SA"/>
        </w:rPr>
        <w:t>صحيح غير منهي عنه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الإشكال عليه بأن هذا لا يعد منفعة و لا مالية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أصله لأن للمنافع مراتب كثيرة و المالية أيضا هو ذلك مع انه يكفي وجود الغرض الصحيح غير المنهي عنه، و إن لم يعد ذلك منفعة و لم يعد من الأموال أيضا، و كذا يجوز إجارة العطور للاستشمام و نحو ذلك، فكلما فيه غرض كذلك تصح إجارته للعمومات و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المنع لعدم جواز وقفها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الملازمة بينهما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جواز وقفها عين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كله وجود الغرض الصحيح غير المنهي عنه أي شي‌ء كان، فمع وجوده تصح الإجارة، للعمومات و الإطلاقات، و مع العدم لا تصح لأنه أكل للمال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عين الكلام في سابقة فمع الغرض الصحيح غير المنهي عنه تصح الإجارة، أي غرض كان و مع العدم لا تصح، لما مر في سابقة من غير فرق</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الإطلاقات و العمومات، مضافا إلى السيرة، و لا يخفى ان مقتضى الأصل جواز الوكالة و النيابة في كل شي‌ء إلا ما خرج بالدليل، و يدل عليه السيرة و بناء الفقهاء على بيان ما خرج عن هذا الأصل بدليل خاص دل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الأصلين العملي و اللفظي عدم اعتبار المباشرة في شي‌ء من التوصليات إلا ما خرج بالدليل، فصحة النيابة في حيازة المباحات لا إشكال فيه لما مر من الأصل و الإطلاق و السيرة قديما و حديثا، فالمحاز ملك للمنوب عنه و إن أخذه النائب لأنه ليس معنى النيابة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مخالف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مواتا فهي له</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لليد ما أخذت و للعين ما رأت</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فإن المنساق من هذه التعبيرات ان لنفس الاحياء و الأخذ موضوعية خاصة و أثر وضعي بالنسبة إلى المحيي و الآخذ، فهو يصير مالكا لا المنوب عنه، و إن قصد النائب الحيازة له لأنه ليس للقصد أثر فيما هو من الأمور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نفس هذه التعبيرات ظاهرة في أن الحيازة أمر قصدي اختياري لأن إضافة الفعل إلى الفاعل المختار ظاهرة في اعتبار القصد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و الإحياء تصح نسبتهما إلى المباشر كما تصح الى المنوب عنه، و المتبرع عنه إذا كان تسبيب منه في البين، كما مر في سائر الموارد و النسبة إلى الأول من نسبة الفعل إلى الفاعل، و إلى الثاني من نسبة الفعل إلى الغاية، و هي أولى و أقوى لأنها منشأ و علة لفعل الفاعل و فاعليته، و قد ثبت ذلك في محله كما في مثل البناء و الخياطة و نحوهما من سائر الصنائع التي يؤتى بها نيابة أو تبرعا، فتكون لها إضافتان و يكون القصد لنفسه منافيا لانطباق عنوان النيابة و التبرع عليه إلا إذا كانتا بحيث لم تكن منافاة و مضادة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هذه هي الحيازة المتعارفة و لم يعقل الاستيجار و التبرع فيها ابدا فهو مخالف للسيرة و الإطلاقات و العمومات، فهذا هو الحيازة الواقعة في الخارج</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يمكن تصويرها في الذهن و مقام الثبوت فهو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الماء بمجرد حيازة السقاء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أتلفه متلف قبل الإيصال إلى</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المحاز ملكا للحائز و لو لم يقصد الحيازة أصلا، سواء قصد نفسه أو قصد غيره فالحيازة غير متقومة بالقصد و الاختيار، و تكون من الوضعيات المحضة و لا دليل على هذا الاحتمال من عقل أو نقل، و مخالف لأصالة عدم حصول الملكية، و قد تقدم توهم شمول الإطلاقات له مع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تقوّمها بقصد ذات الحيازة من حيث هي و صيرورة المحاز ملكا للحائز، سواء قصد نفسه أم لا، و سواء قصد الغير أم لا، و هذا أيضا باطل، لأن عنوان الحيازة من العناوين ذات الإضافة لا بد و ان يقصد فيه من يحوز له و لو إجمالا و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المحاز ملكا لمن له سبيبة في الحيازة بإجارة أو جعالة، سواء قصد الحائز أم لا و سواء قصد نفسه أم لا، و هذا الوجه حسن في الجملة و لكنه مخدوش من حيث إخراجها عن العناوين القصدية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من يحوز له و لو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ملكا لمن قصد له الحيازة، سواء كان تسبيب منه أم لا، فيشمل المتبرّع عنه أيضا، بل و نفسه إن قصد تمليك نفسه، و الظاهر انسباق هذا الوجه من الحيازة في المتفاهمات العرفية إلا في بعض صور قصد النفس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متقوّمة بقصد عنوان الحيازة و لو بتهيئة بعض مقدماتها و قصد من يحاز له و لو بنحو الإجمال و الارتكاز، هذه خلاصة الكلام في المقام، و أما كلمات الفقهاء فهي مختلفة مع ان بعضها ظاهرة الخدشة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الأجير حينئذ بمنزلة الآلة و كنفس المستأجر من غير فرق في الأحكام المترتبة كما في سائر موارد الوكالة و النيابة من العقود و الإيقاعات و الأفعال و سائر الجهات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المستأجر ضمن قيمته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حيازة الحطب و الحشيش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قصد المؤجر كون المحوّز لنفسه فيحتمل القول بكونه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ضامنا للمستأجر عوض ما فوته عليه من المنفعة، خصوصا إذا كان المؤجر آجر نفسه على وجه يكون تمام منافعه في اليوم الفلاني للمستأجر، أو يكون منفعته من حيث الحيازة له، و ذلك لاعتبار النية في التملك بالحيازة و المفروض أنه لم يقصد كونه للمستأجر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قصد نفسه، و يحتمل القول بكونه للمستأجر لأن المفروض أن منفعته من طرف الحيازة له فيكون نيّة كونه لنفسه لغوا، و المسألة مبنية على أن الحيازة من الأسباب القهرية لتملك الحائز و لو قصد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لازمه عدم صحة الاستئجار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يعتبر فيه نيّة التملك و دائرة مدارها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من أتلف مال الغير فهو له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ساقط إذا كان قصده لنفسه مكذبا للاستيجار و منافيا و مضادا له، و يكون ظاهر إقدامه الإجاري مقدما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الإجاري قصد لكون الحيازة و التملك للمستأجر فيصير قصده لنفسه لغوا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ان مقتضى الأصل عدم حصول الملكية بمجرد الحيازة، بل لا بد من قصد التملك و لو بنحو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غرض صحيح غير تملك المحوز في البين و إلا فتصح الإجارة إذا الصحة تدور مدار الأغراض الصحيحة، و لكن أصل هذا الوجه ساقط لا دليل عليه من عقل أو نقل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الحق الذي لا محيص عنه و لو بنحو الإجمال و الارتكاز، و مجرد الداعي فقط كما في سائر موجبات الملك، حيث لا يلتفت إلى التملك تفصيلا بل قد يكون ذلك مغفولا عنه عند إيجاد السبب، و الحيازة من أهم </w:t>
      </w:r>
    </w:p>
    <w:p>
      <w:pPr>
        <w:pStyle w:val="BookText"/>
        <w:rPr/>
      </w:pPr>
      <w:r>
        <w:rPr>
          <w:rFonts w:ascii="Amiri" w:hAnsi="Amiri" w:eastAsia="Amiri" w:cs="Amiri"/>
          <w:color w:val="111111"/>
          <w:sz w:val="28"/>
          <w:sz w:val="28"/>
          <w:szCs w:val="28"/>
          <w:rtl w:val="true"/>
          <w:lang w:bidi="ar-SA"/>
        </w:rPr>
        <w:t xml:space="preserve">صحة الإجارة و كون المحوز لنفسه إذا قصد نفسه إن كان أجيرا للغير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لازمه عدم حصول الملكية له إذا قصد كونه للغير من دون أن يكون أجيرا له أو وكيلا عنه و بقاؤه على الإباحة إلا إذا قصد بعد ذلك كونه له بناء على عدم جريان التبرع في حيازة المباحات و السبق إلى المشتركات، و إن كان لا يبعد جريانه، أو أنها من الأسباب القهرية لمن له تلك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لم يكن أجيرا يكون له و إن قصد الغير فضولا فيملك بمجرد قصد الحيازة و إن كان أجيرا للغير يكون لذلك الغير قهرا و إن قصد نفسه أو قصد غير ذلك الغير، و الظاهر عدم كونها من الأسباب القهرية مطلقا فالوجه</w:t>
      </w:r>
    </w:p>
    <w:p>
      <w:pPr>
        <w:pStyle w:val="BookText"/>
        <w:rPr/>
      </w:pPr>
      <w:r>
        <w:rPr>
          <w:rFonts w:ascii="Amiri" w:hAnsi="Amiri" w:eastAsia="Amiri" w:cs="Amiri"/>
          <w:color w:val="111111"/>
          <w:sz w:val="28"/>
          <w:sz w:val="28"/>
          <w:szCs w:val="28"/>
          <w:rtl w:val="true"/>
          <w:lang w:bidi="ar-SA"/>
        </w:rPr>
        <w:t>أسباب الملك و أولها، و يكفي القصد في حصول نية التملك، و قصده كما في جميع الأسباب التوليدية، و لعل بذلك يجمع بين الكلمات فمن يقول باعتبار قصد التملك أي الإجمالي، و لو من باب أن قصد السبب قصد للمسبب في التوليديات و من يقول بعدم الاعتبار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التفصيلي الالتفاتي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النفس ساقط حينئذ لأنه بما وقع منه من الالتزام الإجاري قد أسقط هذا القصد، و جعله مورد حق المستأجر عند المزاحمة فبالإجارة قصد التملك للغير، فلا يبقى موضوع لقصد نفسه، مع انه يمكن تصحيح ملك المستأجر باختلاف الرتبة ففي الرتبة الأولى يتملك لنفسه إن قصد ذلك، و ينتقل هذا التملك إلى المستأجر في الرتبة الثانية لأجل الالتزام الإجاري الصادر منه و لا محذور فيه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ساقط، بل الحيازة مقتض للملكية في الجملة كسائر الأسباب المملكة، و لا بد و ان تتم سائر جهاتها بحسب الأدلة و القواعد و ذلك، لأن أصل اقتضائها للملكية في الجملة معلوم و خصوصية القهرية مشكوكة فيرجع فيها إلى الأصل، و الإطلاقات و العمومات الواردة في الحيازة ليست في مقام البيان من كل جهة حتى يصح التمسك بها لإثبات القهرية، بل هي في مقام </w:t>
      </w:r>
      <w:bookmarkStart w:id="259" w:name="pg12243_111916"/>
    </w:p>
    <w:p>
      <w:pPr>
        <w:pStyle w:val="BookText"/>
        <w:rPr/>
      </w:pPr>
      <w:bookmarkEnd w:id="259"/>
      <w:r>
        <w:rPr>
          <w:rFonts w:ascii="Amiri" w:hAnsi="Amiri" w:eastAsia="Amiri" w:cs="Amiri"/>
          <w:color w:val="111111"/>
          <w:sz w:val="28"/>
          <w:sz w:val="28"/>
          <w:szCs w:val="28"/>
          <w:rtl w:val="true"/>
          <w:lang w:bidi="ar-SA"/>
        </w:rPr>
        <w:t xml:space="preserve">الأول غير صحيح، و يبقى الإشكال في ترجيح أحد الأخيرين، و لا بد من التأمل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6662769_417432637"/>
      <w:bookmarkStart w:id="261" w:name="_Toc95"/>
      <w:bookmarkEnd w:id="260"/>
      <w:r>
        <w:rPr>
          <w:rtl w:val="true"/>
        </w:rPr>
        <w:t xml:space="preserve">مسألة </w:t>
      </w:r>
      <w:r>
        <w:rPr/>
        <w:t>7</w:t>
      </w:r>
      <w:r>
        <w:rPr>
          <w:rtl w:val="true"/>
        </w:rPr>
        <w:t xml:space="preserve">: </w:t>
      </w:r>
      <w:r>
        <w:rPr>
          <w:rtl w:val="true"/>
        </w:rPr>
        <w:t>يجوز استئجار المرأة للرضاع</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استئجار المرأة للرضاع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للرضاع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أصل الاقتضاء فيها كما هو المركوز في الأذهان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التأمل فيما قدمناه و في الحيازة الواقعة في الخارج بين الناس انها من مقتضيات الملكية، و يعتبر فيها القصد في جميع جهاتها، و عند تزاحم القصدين لا بد و إن يعمل بما يوجب تقديم أحدهما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فيشمله الأصل و الإطلاق و الاتفاق، فإنه منفعة محللة و يصح الاستيجار لكل منفعة محللة فيكون مثل إجارة العامل،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أَرْضَعْنَ لَكُمْ فَآتُوهُنَّ أُجُورَهُنَّ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الإرضاع فعل محلل من أفعالها و منفعة من منافعها و ليس من الأعيان حتى يشكل عليه بأن الإجارة لنقل المنفعة لا العين، كالإشكال في إجارتها للرضاع و الشجرة للثمر و الفحل للضراب و نحو ذلك مما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الارتضاع و لا ريب في أنه منفعة 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فتشمله الأدلة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البطلان من أن الإجارة لنقل المنافع لا الأعيان، و في هذه الموارد يستلزم نقل العين فلا وجه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في العرف اعتبار خاص قائم بشي‌ء أعم من أن تكون عينا كالأمثلة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حيثية قائمة بالشي‌ء كسكنى الدار مثلا فيقال في العرف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منفعة البستان كانت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منفعة الدار كانت هكذا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منفعة أرضي في كل سنة ألف كيلو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فإطلاق المنفعة على الأعيان المستخرجة من الشي‌ء كثير في المحاورات</w:t>
      </w:r>
      <w:r>
        <w:rPr>
          <w:rFonts w:eastAsia="Amiri" w:cs="Amiri" w:ascii="Amiri" w:hAnsi="Amiri"/>
          <w:color w:val="111111"/>
          <w:sz w:val="28"/>
          <w:szCs w:val="28"/>
          <w:rtl w:val="true"/>
          <w:lang w:bidi="ar-SA"/>
        </w:rPr>
        <w:t xml:space="preserve">. </w:t>
      </w:r>
      <w:bookmarkStart w:id="262" w:name="pg12243_111917"/>
    </w:p>
    <w:p>
      <w:pPr>
        <w:pStyle w:val="BookText"/>
        <w:rPr/>
      </w:pPr>
      <w:bookmarkEnd w:id="262"/>
      <w:r>
        <w:rPr>
          <w:rFonts w:ascii="Amiri" w:hAnsi="Amiri" w:eastAsia="Amiri" w:cs="Amiri"/>
          <w:color w:val="111111"/>
          <w:sz w:val="28"/>
          <w:sz w:val="28"/>
          <w:szCs w:val="28"/>
          <w:rtl w:val="true"/>
          <w:lang w:bidi="ar-SA"/>
        </w:rPr>
        <w:t xml:space="preserve">بمعنى الانتفاع بلبنها و إن لم يكن منها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معينة و لا بد من مشاهدة الصبي الذي استؤجرت لارضاعه لاختلاف الصبيان، و يكفي وصفه على وجه يرتفع الغرر، و كذا لا بد من تعيين المرضعة شخصا أو وصفا على وجه يرتفع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استؤجرت على وجه يستحق منافعها أجمع التي منها الرضاع لا يعتبر حينئذ مشاهدة الصبي أو وصفه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اختلفت الأغراض بالنسبة إلى مكان الإرضاع لاختلافه من حيث السهولة و الصعوبة و الوثاقة و عدمها لا بد من تعيينه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6662771_417432637"/>
      <w:bookmarkStart w:id="264" w:name="_Toc96"/>
      <w:bookmarkEnd w:id="263"/>
      <w:r>
        <w:rPr>
          <w:rtl w:val="true"/>
        </w:rPr>
        <w:t xml:space="preserve">مسألة </w:t>
      </w:r>
      <w:r>
        <w:rPr/>
        <w:t>8</w:t>
      </w:r>
      <w:r>
        <w:rPr>
          <w:rtl w:val="true"/>
        </w:rPr>
        <w:t xml:space="preserve">: </w:t>
      </w:r>
      <w:r>
        <w:rPr>
          <w:rtl w:val="true"/>
        </w:rPr>
        <w:t>إذا كانت الامرأة المستأجرة مزوّجة</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الامرأة المستأجرة مزوّجة لا يعتبر في صحة</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حيثية خاصة بلا استتباع للعين كسكنى الدار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المنفعة مستتبعة للعين كمنفعة الشجر و الشاة و نحوهما كما أن العين التي هي مورد البيع قد يكون مستتبعا للمنفعة و قد لا يكون كذلك، و كلا القسمين في الأول يصح أن تقع مورد الإجارة كما ان كليهما في الثاني يصح أن يقع مورد البيع، و أما دعوى الإجماع في المقام جوازا أو منعا فلا وجه له إذا المسألة اجتهادية لا أن تكون تعبدية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من الانتفاع الارتضاع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ارتضاع الطفل من ثديها، بلا فعل منها، و أما مع وجود فعل منها فلا إشكال في الجواز لأنها عاملة حينئذ، و تأخذ أجرة عملها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الإجارة وقعت حينئذ على مطلق منافعها بأي مرتبة من الكمية و الكيفية، فلا معنى للمشاهدة و التوصيف حينئذ و يكونان لغوا مع كون المقصد و المتعلق هو المطلق من كل جهة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التعيين حينئذ غرر و جهالة يوجب البطلان لا محالة</w:t>
      </w:r>
      <w:r>
        <w:rPr>
          <w:rFonts w:eastAsia="Amiri" w:cs="Amiri" w:ascii="Amiri" w:hAnsi="Amiri"/>
          <w:color w:val="111111"/>
          <w:sz w:val="28"/>
          <w:szCs w:val="28"/>
          <w:rtl w:val="true"/>
          <w:lang w:bidi="ar-SA"/>
        </w:rPr>
        <w:t xml:space="preserve">. </w:t>
      </w:r>
      <w:bookmarkStart w:id="265" w:name="pg12243_111918"/>
    </w:p>
    <w:p>
      <w:pPr>
        <w:pStyle w:val="BookText"/>
        <w:rPr/>
      </w:pPr>
      <w:bookmarkEnd w:id="265"/>
      <w:r>
        <w:rPr>
          <w:rFonts w:ascii="Amiri" w:hAnsi="Amiri" w:eastAsia="Amiri" w:cs="Amiri"/>
          <w:color w:val="111111"/>
          <w:sz w:val="28"/>
          <w:sz w:val="28"/>
          <w:szCs w:val="28"/>
          <w:rtl w:val="true"/>
          <w:lang w:bidi="ar-SA"/>
        </w:rPr>
        <w:t xml:space="preserve">استئجارها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لم يناف ذلك لحق استمتاعه، لأن اللبن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لها الإرضاع من غير رضاه، و لذا يجوز لها أخذ الأجرة من الزوج على إرضاعها لولده سواء كان منها أو من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نافى ذلك حقه لم يجز إلا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غائبا فآجرت نفسها للإرضاع فحضر في أثناء المدة و كان على وجه ينافي حقه انفسخت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بقية المدة</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6662773_417432637"/>
      <w:bookmarkStart w:id="267" w:name="_Toc97"/>
      <w:bookmarkEnd w:id="266"/>
      <w:r>
        <w:rPr>
          <w:rtl w:val="true"/>
        </w:rPr>
        <w:t xml:space="preserve">مسألة </w:t>
      </w:r>
      <w:r>
        <w:rPr/>
        <w:t>9</w:t>
      </w:r>
      <w:r>
        <w:rPr>
          <w:rtl w:val="true"/>
        </w:rPr>
        <w:t xml:space="preserve">: </w:t>
      </w:r>
      <w:r>
        <w:rPr>
          <w:rtl w:val="true"/>
        </w:rPr>
        <w:t>لو كانت الامرأة خليّة فآجرت نفسها للإرضاع أو غيره</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الامرأة خليّة فآجرت نفسها للإرضاع أو غيره من الاعمال ثمَّ تزوجت قدّم حق المستأجر على حق الزوج في صورة المعارضة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إذا كان وطؤه لها مضرّا بالولد منع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6662775_417432637"/>
      <w:bookmarkStart w:id="269" w:name="_Toc98"/>
      <w:bookmarkEnd w:id="268"/>
      <w:r>
        <w:rPr>
          <w:rtl w:val="true"/>
        </w:rPr>
        <w:t xml:space="preserve">مسألة </w:t>
      </w:r>
      <w:r>
        <w:rPr/>
        <w:t>10</w:t>
      </w:r>
      <w:r>
        <w:rPr>
          <w:rtl w:val="true"/>
        </w:rPr>
        <w:t xml:space="preserve">: </w:t>
      </w:r>
      <w:r>
        <w:rPr>
          <w:rtl w:val="true"/>
        </w:rPr>
        <w:t>يجوز للمولى إجبار أمته على الإرضاع إجارة أو تبرعا</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للمولى إجبار أمته على الإرضاع إجارة أو تبرعا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أصالة عدم حق له على مثل ذلك منها، و نسب إلى جمع اعتبار إذنه لعدم الصحة بدونه، و لأن منافعها له و الأول عين المدعى و فساد الثاني أظهر من أن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حق له عليها و هكذا الإرضاع و الارتضاع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من غير ما يصلح للتخصيص و التقييد، و نسب إلى المبسوط المنع و لا دليل له عليه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أخذت عوضا للاستمتاع فلا وجه لأن تأخذ عوضا أخر بطلانها غنى عن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تصرف في حق الغير فلا بد من إذنه بالأدلة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للانفساخ بل للزوج حق الإنفاذ و الرد، كما في جميع العقود الفضولية الواردة على مورد حق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و أصالة عدم ثبوت حق للزوج على المنع</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تقديم حق المستأجر على حق الزوج</w:t>
      </w:r>
      <w:r>
        <w:rPr>
          <w:rFonts w:eastAsia="Amiri" w:cs="Amiri" w:ascii="Amiri" w:hAnsi="Amiri"/>
          <w:color w:val="111111"/>
          <w:sz w:val="28"/>
          <w:szCs w:val="28"/>
          <w:rtl w:val="true"/>
          <w:lang w:bidi="ar-SA"/>
        </w:rPr>
        <w:t xml:space="preserve">. </w:t>
      </w:r>
      <w:bookmarkStart w:id="270" w:name="pg12243_111919"/>
    </w:p>
    <w:p>
      <w:pPr>
        <w:pStyle w:val="BookText"/>
        <w:rPr/>
      </w:pPr>
      <w:bookmarkEnd w:id="270"/>
      <w:r>
        <w:rPr>
          <w:rFonts w:ascii="Amiri" w:hAnsi="Amiri" w:eastAsia="Amiri" w:cs="Amiri"/>
          <w:color w:val="111111"/>
          <w:sz w:val="28"/>
          <w:sz w:val="28"/>
          <w:szCs w:val="28"/>
          <w:rtl w:val="true"/>
          <w:lang w:bidi="ar-SA"/>
        </w:rPr>
        <w:t xml:space="preserve">قنّة كانت أو مدبرة أو أم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المكاتبة المطلقة فلا يجوز له إجبارها، بل و كذا المشروطة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يجوز في المبعّضة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ولد يحتاج إلى اللبن أو لا لإمكان إرضاعه من لبن غيرها</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6662777_417432637"/>
      <w:bookmarkStart w:id="272" w:name="_Toc99"/>
      <w:bookmarkEnd w:id="271"/>
      <w:r>
        <w:rPr>
          <w:rtl w:val="true"/>
        </w:rPr>
        <w:t xml:space="preserve">مسألة </w:t>
      </w:r>
      <w:r>
        <w:rPr/>
        <w:t>11</w:t>
      </w:r>
      <w:r>
        <w:rPr>
          <w:rtl w:val="true"/>
        </w:rPr>
        <w:t xml:space="preserve">: </w:t>
      </w:r>
      <w:r>
        <w:rPr>
          <w:rtl w:val="true"/>
        </w:rPr>
        <w:t>لا فرق في المرتضع بين أن يكون معينا أو كليا</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المرتضع بين أن يكون معينا أو كليا، و لا في المستأجرة بين تعيين مباشرتها للإرضاع أو جعله في ذمتها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مات الصبي في صورة التعيين أو الامرأة في صورة تعيين المباشرة انفسخت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كان الولد كليا أو جعل في ذمتها فإنه لا تبطل بموته أو موتها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تعذر الغير من صبي أو مرضعة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6662779_417432637"/>
      <w:bookmarkStart w:id="274" w:name="_Toc100"/>
      <w:bookmarkEnd w:id="273"/>
      <w:r>
        <w:rPr>
          <w:rtl w:val="true"/>
        </w:rPr>
        <w:t xml:space="preserve">مسألة </w:t>
      </w:r>
      <w:r>
        <w:rPr/>
        <w:t>12</w:t>
      </w:r>
      <w:r>
        <w:rPr>
          <w:rtl w:val="true"/>
        </w:rPr>
        <w:t xml:space="preserve">: </w:t>
      </w:r>
      <w:r>
        <w:rPr>
          <w:rtl w:val="true"/>
        </w:rPr>
        <w:t>يجوز استئجار الشاة للبنها، و الأشجار للانتفاع بأثمارها</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استئجار الشاة للبنها، و الأشجار للانتفاع بأثمارها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السلطنة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قصور سلطنة المالك لأجل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سلطنة المالك من حيث تحرر بعض المملوك مع ان الإجبار خلاف الأصل لا بد فيه من السلطنة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 الولد أيضا تشبثت بالحرية لأجل ولدها، و لا يجوز بيعها فلا يصح إجبارها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هو الإجماع كما ادعاه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سلطنة المالك الشامل للصورتين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دليل الإجارة الشامل لجميع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لانعدام موضوعها، فلا وجه لبقاء الإجارة بعد زوال موضوعها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صورة موت الصبي يسلم إليها المستأجر صبيا آخر، و في صورة موت المرضعة يستأجر مرضعة أخرى من تركتها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فتبطل الإجارة من جهة تعذر التسليم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الآبار للاستقاء،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يضر كون الانتفاع فيها بإتلاف الأعيان، لأن المناط في المنفعة هو العرف و عندهم يعد اللبن منفعة للشاة، و الثمر منفعة للشجر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قلنا بصحة استئجار المرأة للرضاع و ان لم يكن منها فعل بأن انتفع بلبنها في حال نومها أو بوضع الولد في حجرها و جعل ثديها في فم الولد من دون مباشرتها لذلك، فما عن بعض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إشكال الإجارة في المذكورات لان الانتفاع فيها بإتلاف الأعيان و هو خلاف وضع الإجارة،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الشاملة لجميع ذلك و لا مانع في البين إلا ما تعرض له في المتن و أجاب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استيجار الدجاج لبيضها، و المرعى لرعي الأنعام فيها، و يدل على الصحة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دفع إلى رجل غنمه بسمن و دراهم معلومة لكل شاة كذا و كذا في كل شهر،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بالدراهم، و أما السمن فلا أحب ذلك إلا أن تكون حوالب، فلا بأس بذلك</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 و مثله خبر الحلبي </w:t>
      </w:r>
      <w:r>
        <w:rPr>
          <w:rStyle w:val="FootnoteAnchor"/>
          <w:rtl w:val="true"/>
        </w:rPr>
        <w:footnoteReference w:id="133"/>
      </w:r>
      <w:r>
        <w:rPr>
          <w:rFonts w:ascii="Amiri" w:hAnsi="Amiri" w:eastAsia="Amiri" w:cs="Amiri"/>
          <w:color w:val="111111"/>
          <w:sz w:val="28"/>
          <w:sz w:val="28"/>
          <w:szCs w:val="28"/>
          <w:rtl w:val="true"/>
          <w:lang w:bidi="ar-SA"/>
        </w:rPr>
        <w:t>، بناء على كونهما من الإجارة و إلا فلا ربط لهما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البطلان في الشاة، و في الأشجار ادعي عدم الخلاف في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الشهرة على فرض الثبوت و عدم الخلاف مستندان إلى الإشكال المردود فإذا سقط البناء ينهدم المبنى لا محالة، و قد مر في استيجار المرأة للارتضاع بعض الكلام فراجع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الأدلة الشرعية منزّلة على العرفيات فاذا لم يرى العرف به بأسا </w:t>
      </w:r>
      <w:bookmarkStart w:id="275" w:name="pg12243_111921"/>
    </w:p>
    <w:p>
      <w:pPr>
        <w:pStyle w:val="Heading4"/>
        <w:numPr>
          <w:ilvl w:val="3"/>
          <w:numId w:val="1"/>
        </w:numPr>
        <w:rPr/>
      </w:pPr>
      <w:bookmarkStart w:id="276" w:name="__RefHeading___Toc6662781_417432637"/>
      <w:bookmarkStart w:id="277" w:name="_Toc101"/>
      <w:bookmarkEnd w:id="275"/>
      <w:bookmarkEnd w:id="276"/>
      <w:r>
        <w:rPr>
          <w:rtl w:val="true"/>
        </w:rPr>
        <w:t xml:space="preserve">مسألة </w:t>
      </w:r>
      <w:r>
        <w:rPr/>
        <w:t>13</w:t>
      </w:r>
      <w:r>
        <w:rPr>
          <w:rtl w:val="true"/>
        </w:rPr>
        <w:t xml:space="preserve">: </w:t>
      </w:r>
      <w:r>
        <w:rPr>
          <w:rtl w:val="true"/>
        </w:rPr>
        <w:t>لا يجوز الإجارة لإتيان الواجبات العينية كالصلوات الخمس</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الإجارة لإتيان الواجبات العينية كالصلوات الخمس، و الكفائية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كتغسيل الأموات و تكفينهم و الصلاة عليهم، و كتعليم القدر الواجب من أصول الدين و فروعه، و القدر الواجب من تعليم القرآن كالحمد و سورة منه، و كالقضاء و الفتوى و نحو ذلك، و لا يجوز</w:t>
      </w:r>
    </w:p>
    <w:p>
      <w:pPr>
        <w:pStyle w:val="BookText"/>
        <w:rPr/>
      </w:pPr>
      <w:r>
        <w:rPr>
          <w:rFonts w:ascii="Amiri" w:hAnsi="Amiri" w:eastAsia="Amiri" w:cs="Amiri"/>
          <w:color w:val="111111"/>
          <w:sz w:val="28"/>
          <w:sz w:val="28"/>
          <w:szCs w:val="28"/>
          <w:rtl w:val="true"/>
          <w:lang w:bidi="ar-SA"/>
        </w:rPr>
        <w:t>و لم يرد عنه نهى بالخصوص فتشمله الأدلة لا محالة، و قد مر مرارا ان الدقيات العقلية لا اعتبار بها في الشرعيات المبنية على العرفيات خصوصا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المنفعة الملحوظة في الإجارة ما كانت في مقابل العين فلا تشمل نفس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انما هو من باب الغالب لا أن يكون مقوما لذات المنفعة، فإن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ضد الضرر فيشمل جميع ما يجلب منه الخير من الأعيان و عوارضها، و النافع من أسماء اللّه الحسنى و يعم الجميع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 ما يتوصل به الإنسان إلى غيره و لا ريب في شموله للأعيان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باب الإجارة عند الفقهاء يستعمل في مقابل العين من باب الغالب، كما هو كذلك في جميع اصطلاحات الفقهاء لا التقوم الذاتي المنطقي لأنه بمعزل عن اصطلاحهم، و الإشكال انما نشأ من الخلط بين الغلبة الخارجية و التقوّم الذاتي، و هذا النحو من الخلط كثير في تعاريفهم، و لذا لا وقع للإشكال على هذه التعاريف أصلا بأنها غير مطّردة و لا منعكسة، و كذا لا وجه لابتناء مبنى عليها و دعوى إجماع على هذا المبنى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المسألة مكررة في الفقه في موارد كثيرة و استدل عليه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الإيجاب يوجب سقوط الاحترام، فلا مال و لا احترام فيكون أخذ العوض أكلا للمال بالباطل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العامل حيث انه مقهور عليه لمكان الإيجاب، فيكون العمل صادرا بلا إذنه و رضاه لمكان القهر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ملكية فيه لمكان القهر عليه بالإيجاب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الواجب ملك للّه تعالى، و لا يصح العقد على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ترتب آثار الملك عليه من الإبراء و الإقالة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بذل المال على ما يتعين على الأجير لغو 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فائدة الواجب ترجع إلى نفس الأجير، فلا فائدة فيه بالنسبة إلى المستأجر فتكون الإجارة من أكل المال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الوجوه كلها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نفي المالية عن العمل خلاف وجدان الناس، لأنه يميل إليه الناس فيبذلون بإزائه المال، كما هو مشاهد بالوجدان، و لا ريب في أن الوجوب لا يوجب سقوط الاحترام بحيث يصير العمل وجوده كالعدم، و يكون لغوا و باطلا من كل جهة، بل لنا أن نقول ان إيجابه يؤكد احترامه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فبطلانه غنى عن البيان لوجود الرضا و الإذن وجدانا في الواجبات كوجودهما في 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فالقهر لا يوجب سلب الملكية كما في وجوب بيع الطعام عند المخمصة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جميع الموجودات من أعيانها و أعراضها و اعتبارياتها و تمام الأعمال ملك للّه تعالى، و هذه الملكية الحقيقية لا تنافي الملكية الاعتبارية للعبد لما يتعلق به عينا كان أو عملا واجبا كان أو لا، و عدم كون زمان العمل الواجب بيد المكلف شرعا لا ينافي مالكيته لعمله عرفا و شرعا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فترتب جميع آثار الإجارة لعموم أدلتها الشامل لهذه الصورة أيضا، فهي من حيث عقد الإجارة تترتب و إن لم تترتب من حيث ذات </w:t>
      </w:r>
    </w:p>
    <w:p>
      <w:pPr>
        <w:pStyle w:val="BookText"/>
        <w:rPr/>
      </w:pPr>
      <w:r>
        <w:rPr>
          <w:rFonts w:ascii="Amiri" w:hAnsi="Amiri" w:eastAsia="Amiri" w:cs="Amiri"/>
          <w:color w:val="111111"/>
          <w:sz w:val="28"/>
          <w:sz w:val="28"/>
          <w:szCs w:val="28"/>
          <w:rtl w:val="true"/>
          <w:lang w:bidi="ar-SA"/>
        </w:rPr>
        <w:t xml:space="preserve">الإجارة على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بارتزاق القاضي و المفتي و المؤذن من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الإجارة لتعليم الفقه و الحديث و العلوم الأدبية و تعليم القرآن ما عدا المقدار الواجب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الوجوب فإن الوجوب إذا لو حظ بحسب ذاته لا تترتب تلك الآثار، و إذا لو حظ من حيث كونه مورد عقد الإجارة تترتب و لا محذور فيه أبدا لإمكان اختلاف شي‌ء واحد بحسب الحيثيات و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أنه إذا كان في بذل المال غرض صحيح لا يكون لغوا و باطلا كما هو واضح و مورد البحث فيما إذا كان في البين غرض صحيح،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فساد الوجه السابع فإنه إذا كان في الإجارة غرض صحيح ترجع الفائدة إلى المستأجر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هذه الوجوه انما قيل من باب ضيق الخناق فإنهم حيث رأوا قطعيّة الحكم بين الفقهاء خلفا عن سلف من غير تعرض لدليله، و ذكر متأخري المتأخرين هذه الوجوه شاهدا للمطلب لا أن يكونوا في مقام بيان الاستدلال الحقيقي، فعمدة الدليل هو الإجماع و كونه من القطعيات، و الذي يسهل الخطب ان كل واجب عينيا كان أو كفائيا محفوف بمقدمات و مقارنات من الآداب و الخصوصيات تصح الإجارة بالنسبة إليها، و إن لم تصح بالنسبة إلى ذات الواجب من حيث هي فتسقط ثمرة هذا البحث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الأذان و الإقامة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يستحب فيها أمور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معدة لمصالح المسلمين و هذه كلها من أهم مصالحهم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الإطلاق و الاتفاق</w:t>
      </w:r>
      <w:r>
        <w:rPr>
          <w:rFonts w:eastAsia="Amiri" w:cs="Amiri" w:ascii="Amiri" w:hAnsi="Amiri"/>
          <w:color w:val="111111"/>
          <w:sz w:val="28"/>
          <w:szCs w:val="28"/>
          <w:rtl w:val="true"/>
          <w:lang w:bidi="ar-SA"/>
        </w:rPr>
        <w:t xml:space="preserve">. </w:t>
      </w:r>
      <w:bookmarkStart w:id="278" w:name="pg12243_111924"/>
    </w:p>
    <w:p>
      <w:pPr>
        <w:pStyle w:val="Heading4"/>
        <w:numPr>
          <w:ilvl w:val="3"/>
          <w:numId w:val="1"/>
        </w:numPr>
        <w:rPr/>
      </w:pPr>
      <w:bookmarkStart w:id="279" w:name="__RefHeading___Toc6662783_417432637"/>
      <w:bookmarkStart w:id="280" w:name="_Toc102"/>
      <w:bookmarkEnd w:id="278"/>
      <w:bookmarkEnd w:id="279"/>
      <w:r>
        <w:rPr>
          <w:rtl w:val="true"/>
        </w:rPr>
        <w:t xml:space="preserve">مسألة </w:t>
      </w:r>
      <w:r>
        <w:rPr/>
        <w:t>14</w:t>
      </w:r>
      <w:r>
        <w:rPr>
          <w:rtl w:val="true"/>
        </w:rPr>
        <w:t xml:space="preserve">: </w:t>
      </w:r>
      <w:r>
        <w:rPr>
          <w:rtl w:val="true"/>
        </w:rPr>
        <w:t>يجوز الإجارة لكنس المسجد و المشهد و فرشها</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الإجارة لكنس المسجد و المشهد و فرشها و إشعال السراج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6662785_417432637"/>
      <w:bookmarkStart w:id="282" w:name="_Toc103"/>
      <w:bookmarkEnd w:id="281"/>
      <w:r>
        <w:rPr>
          <w:rtl w:val="true"/>
        </w:rPr>
        <w:t xml:space="preserve">مسألة </w:t>
      </w:r>
      <w:r>
        <w:rPr/>
        <w:t>15</w:t>
      </w:r>
      <w:r>
        <w:rPr>
          <w:rtl w:val="true"/>
        </w:rPr>
        <w:t xml:space="preserve">: </w:t>
      </w:r>
      <w:r>
        <w:rPr>
          <w:rtl w:val="true"/>
        </w:rPr>
        <w:t>يجوز الإجارة لحفظ المتاع أو الدار أو البستان مدة معينة</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الإجارة لحفظ المتاع أو الدار أو البستان مدة 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السرقة و الإتلاف، و اشتراط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حصلت السرقة أو الإتلاف و لو من غير تقصير، فلا بأس بما هو المتداول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الضمان على الناطور إذا ضاع مال، لكن لا بد من تعيين العمل و المدة و الأجرة على شرائط الإجارة</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6662787_417432637"/>
      <w:bookmarkStart w:id="284" w:name="_Toc104"/>
      <w:bookmarkEnd w:id="283"/>
      <w:r>
        <w:rPr>
          <w:rtl w:val="true"/>
        </w:rPr>
        <w:t xml:space="preserve">مسألة </w:t>
      </w:r>
      <w:r>
        <w:rPr/>
        <w:t>16</w:t>
      </w:r>
      <w:r>
        <w:rPr>
          <w:rtl w:val="true"/>
        </w:rPr>
        <w:t xml:space="preserve">: </w:t>
      </w:r>
      <w:r>
        <w:rPr>
          <w:rtl w:val="true"/>
        </w:rPr>
        <w:t>لا يجوز استئجار اثنين للصلاة عن ميت واحد في وقت واحد</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استئجار اثنين للصلاة عن ميت واحد في وقت واحد، لمنافاته للترتيب المعتبر في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الصوم فإنه لا يعتبر فيه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يجوز استئجار شخص واحد لنيابة الحج الواجب عن 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الأدلة و إطلاقها الشاملة لذلك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أدلة الإجارة و إطلاقاتها الشاملة لذلك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في فصل العين المستأجرة في يد المستأجر أمانة، فقد قلنا هناك بصحة شرط الضمان، سواء كان بنحو شرط الفعل أم النتيجة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أدلة الشرط و يمكن إدخال ما تعارف في هذه الأعصار مما اصطلحوا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القسم من الإجارة، و لا محذور فيه و قد تقدم التفصيل في كتاب الجعالة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أثبتنا عدم وجوب الترتيب في صلاة القضاء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باستئجار اثنين أو أكثر عن ميت واحد في وقت واحد لقضاء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استيجار ثلاثين شخصا مثلا لقضاء شهر رمضان واحد في يوم واحد عن ميت واحد، راجع كتاب الصوم فصل أحكام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الحج فصل في النيابة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يجوز ذلك في الحج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الزيارات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يجوز النيابة عن المتعدد تبرعا في الحج و الزيارات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الإتيان بها لا بعنوان النيابة بل بقصد إهداء الثواب لواحد أو متعدد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نصوص خاصة منها صحيح ابن إسماعيل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كم أشرك في حجتي؟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شئت</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و في صحيح ابن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أشرك أبوي في حجتي؟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أخوتي في حجتي؟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عز و جل جاعل لك حجا و لك أجر بصلتك إياهم</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 و نحوهما غيرهما، و إطلاقها يشمل النيابة و إهداء الثواب أيضا، و الظاهر أن ذكر الحج فيها من باب المثال فيشمل كل ما فيه ثواب مضافا إلى ما ورد في الزيارة، و تأتي إليه الإشارة و 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النيابة من كتاب الحج 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قول 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قبر النبي صلّى اللّه عليه و آله فقضيت ما يجب عليك فصل ركعتين ثمَّ قف عند رأس النبي صلّى اللّه عليه و آله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نبي اللّه عن أبي و أمي و ولدي و خاصتي و جميع أهل بلدي حرهم و عبدهم و أبيضهم و أسودهم، فلا تشأ ان تقول للرجل قد أقرأت رسول اللّه صلّى اللّه عليه و آله عنك السلام إلا كنت صادقا</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ما مر من النصوص و إطلاق الترغيب إلى الخيرات و الحسنات من غير ما يصلح للتقييد، و لا ريب في أن ذلك في الخيرات و الحسنات، و يكفينا نفس تلك الأدلة بلا احتياج إلى التماس دليل آخر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الثواب حقه و عوض عمله له ان يفعل فيه كل ما يشاء، و يجعله </w:t>
      </w:r>
      <w:bookmarkStart w:id="285" w:name="pg12243_111926"/>
    </w:p>
    <w:p>
      <w:pPr>
        <w:pStyle w:val="Heading4"/>
        <w:numPr>
          <w:ilvl w:val="3"/>
          <w:numId w:val="1"/>
        </w:numPr>
        <w:rPr/>
      </w:pPr>
      <w:bookmarkStart w:id="286" w:name="__RefHeading___Toc6662789_417432637"/>
      <w:bookmarkStart w:id="287" w:name="_Toc105"/>
      <w:bookmarkEnd w:id="285"/>
      <w:bookmarkEnd w:id="286"/>
      <w:r>
        <w:rPr>
          <w:rtl w:val="true"/>
        </w:rPr>
        <w:t xml:space="preserve">مسألة </w:t>
      </w:r>
      <w:r>
        <w:rPr/>
        <w:t>17</w:t>
      </w:r>
      <w:r>
        <w:rPr>
          <w:rtl w:val="true"/>
        </w:rPr>
        <w:t xml:space="preserve">: </w:t>
      </w:r>
      <w:r>
        <w:rPr>
          <w:rtl w:val="true"/>
        </w:rPr>
        <w:t>لا يجوز الإجارة للنيابة عن الحي في الصلاة</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الإجارة للنيابة عن الحي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الصلوات المستحبة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من يريد واحدا كان أو متعددا، و في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 للصادق عليه السلام جعلت فداك اني كنت نويت ان أدخل في حجتي العام أبي أو بعض أهلي فنسيت،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فأشركهما</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 و نحوه خبر ابن المغيرة </w:t>
      </w:r>
      <w:r>
        <w:rPr>
          <w:rStyle w:val="FootnoteAnchor"/>
          <w:rtl w:val="true"/>
        </w:rPr>
        <w:footnoteReference w:id="138"/>
      </w:r>
      <w:r>
        <w:rPr>
          <w:rFonts w:ascii="Amiri" w:hAnsi="Amiri" w:eastAsia="Amiri" w:cs="Amiri"/>
          <w:color w:val="111111"/>
          <w:sz w:val="28"/>
          <w:sz w:val="28"/>
          <w:szCs w:val="28"/>
          <w:rtl w:val="true"/>
          <w:lang w:bidi="ar-SA"/>
        </w:rPr>
        <w:t xml:space="preserve">، و بعد كون الحكم مطابقا للقاعدة لا نحتاج إلى التمسك بالأخبار لأنها وردت مطابقة للقاعدة، و قد تقدم في كتاب الصلاة و الحج بعض ما يرتبط بالمقام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عدم جوازها في الصلوات الواجبة، و اعتبار المباشرة فيها في زمان الحيوة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جواز النيابة في كل شي‌ء إلا ما خرج بالدليل، و خرجت الصلوات الواجبة بالدليل، و لا دليل على خروج الصلوات المندوبة فتبقى تحت الأصل، و يمكن أن يستدل على صحة النيابة فيها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ما ورد في الشرع من التسهيل و المسامحة فيها كجواز قطعها في الأثناء، و جواز الإتيان بها جالسا أو ماشيا اختيارا، و عدم الشك فيها مع أنها ثنائية، و جواز ترك السورة فيها اختيارا و جواز تركها رأسا إلى غير ذلك من كثرة التساهل فيها مما يوجب القطع بصحة النيابة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تسالم عليه الفقهاء من أن القيود المعتبرة فيها من باب تعدد المطلوب لا أن تكون من وحدة المطلوب، فلتكن المباشرة أيضا كذلك فتصح النيابة فيها عمدا و اختيارا في زمان الحيوة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مناف لأصالة المساواة بين الفريضة و النافلة إلا ما خرج بالدليل، و حيث لا تصح النيابة في الفريضة زمن الحيوة فالنافلة أيضا كذلك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مدركها إما الإجماع أو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سنة إنما تؤدى على جهة الفرض</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و المتيقن من الأول مثل الطهارة و الأركان، و المنساق من الثاني ذلك أيضا بعد ورود كثرة التخصيصات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خبر ابن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الرجل منكم ان يبر والديه حيين و ميتين يصلي عنهما و يتصدق عنهما، و يحج عنهما، و يصوم عنهما فيكون الذي صنع لهما و له مثل ذلك</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و عن ابن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 و أصلي و أتصدق عن الاحياء و الأموات من قرابتي و أصحابي؟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تصدق عنه وصل عنه و لك أجر بصلتك إياه</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و لا وجه لحملهما على صلاة الطواف و الزيارة بقرينة ما يأتي من الحديث كما عن صاحب الوسائل، و هو خبر ابن جندب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أسأله عن الرجل يريد أن يجعل أعماله في البر و الصلة و الخير أثلاثا، ثلثا له و ثلثين لا بويه، أو يفردهما بشي‌ء مما يتطوع به، و إن أحدهما حيا و الآخر ميتا؟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إلى الميت فحسن جائز و أما الحي فلا إلا البر و الصلة</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 بناء على 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 السائل، و بناء على أن الحديث من النيابة في العمل لا من التشريك في الثواب، و كلا البنائين لا يناسب سياق السؤال و الجواب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جعل ثلث حجه لميت و ثلثها لحي،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للميت ذلك و للحي فلا</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 فلا بد من حمله أو طرحه لما مر من النص على جواز التبرع بالحج عن الحي، و لعل وجه المنع في هذا الحديث هو أن الحي بعد باق و يتمكن بنفسه من عمل الخير، و الميت انقطع </w:t>
      </w:r>
      <w:bookmarkStart w:id="288" w:name="pg12243_111928"/>
    </w:p>
    <w:p>
      <w:pPr>
        <w:pStyle w:val="BookText"/>
        <w:rPr/>
      </w:pPr>
      <w:bookmarkEnd w:id="288"/>
      <w:r>
        <w:rPr>
          <w:rFonts w:ascii="Amiri" w:hAnsi="Amiri" w:eastAsia="Amiri" w:cs="Amiri"/>
          <w:color w:val="111111"/>
          <w:sz w:val="28"/>
          <w:sz w:val="28"/>
          <w:szCs w:val="28"/>
          <w:rtl w:val="true"/>
          <w:lang w:bidi="ar-SA"/>
        </w:rPr>
        <w:t xml:space="preserve">نعم، يجوز ذلك في الزيارات و الحج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إتيان صلاة الزيارة ليس بعنوان النيابة بل من باب سببية 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لاستحباب الصلاة بعدها ركعتين، و يحتمل جواز قصد النيابة فيها لأنها تابعة للزيارة، و الأحوط إتيانها بقصد ما في الواقع</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6662791_417432637"/>
      <w:bookmarkStart w:id="290" w:name="_Toc106"/>
      <w:bookmarkEnd w:id="289"/>
      <w:r>
        <w:rPr>
          <w:rtl w:val="true"/>
        </w:rPr>
        <w:t xml:space="preserve">مسألة </w:t>
      </w:r>
      <w:r>
        <w:rPr/>
        <w:t>18</w:t>
      </w:r>
      <w:r>
        <w:rPr>
          <w:rtl w:val="true"/>
        </w:rPr>
        <w:t xml:space="preserve">: </w:t>
      </w:r>
      <w:r>
        <w:rPr>
          <w:rtl w:val="true"/>
        </w:rPr>
        <w:t>إذا عمل للغير لا بأمره و لا إذنه لا يستحق عليه العوض</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للغير لا بأمره و لا إذنه لا يستحق عليه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الدنيا بالكلية فلا بد و أن يراعي جانبه أكثر من مراعاة الحي فليس هذا الحديث مربوطا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الأصل بقاء التكليف الاستحبابي، فلا يسقط بإتيانه نيابة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أصل الموضوع و ان جعل هذا التكليف بنحو يثبت بعد إتيان النائب، أو أنه يسقط و مع هذا الشك لا وجه لجريان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الجريان فهو محكوم بما مر من الأدلة التي استظهرنا منها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أظفر عاجلا على الشهرة المعتبرة على المنع فضلا عن الإجماع عليه، فمقتضى الصناعة هو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تقدم ما يرتبط بالمقام في كتاب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شمول نفس النيابة للصلاة أيضا، كشمول الكل للأجزاء فأصل النيابة منبسطة على تمام العمل من أول الشروع فيه إلى آخره و الصلاة أيضا تابعة للزيارة التي استنيب فيها تبعية الجزء للكل، كما سيصرح به رحمه اللّه بعد ذلك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عدم تسبيب من الغير لا عقدا و لا أمرا و لا تجري قاعدة </w:t>
      </w:r>
      <w:bookmarkStart w:id="291" w:name="pg12243_111929"/>
    </w:p>
    <w:p>
      <w:pPr>
        <w:pStyle w:val="BookText"/>
        <w:rPr/>
      </w:pPr>
      <w:bookmarkEnd w:id="291"/>
      <w:r>
        <w:rPr>
          <w:rFonts w:ascii="Amiri" w:hAnsi="Amiri" w:eastAsia="Amiri" w:cs="Amiri"/>
          <w:color w:val="111111"/>
          <w:sz w:val="28"/>
          <w:sz w:val="28"/>
          <w:szCs w:val="28"/>
          <w:rtl w:val="true"/>
          <w:lang w:bidi="ar-SA"/>
        </w:rPr>
        <w:t xml:space="preserve">و إن كان بتخيل أنه مأجور عليه فبان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6662793_417432637"/>
      <w:bookmarkStart w:id="293" w:name="_Toc107"/>
      <w:bookmarkEnd w:id="292"/>
      <w:r>
        <w:rPr>
          <w:rtl w:val="true"/>
        </w:rPr>
        <w:t xml:space="preserve">مسألة </w:t>
      </w:r>
      <w:r>
        <w:rPr/>
        <w:t>19</w:t>
      </w:r>
      <w:r>
        <w:rPr>
          <w:rtl w:val="true"/>
        </w:rPr>
        <w:t xml:space="preserve">: </w:t>
      </w:r>
      <w:r>
        <w:rPr>
          <w:rtl w:val="true"/>
        </w:rPr>
        <w:t>إذا أمر بإتيان عمل فعمل المأمور ذلك</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 بإتيان عمل فعمل المأمور ذلك فإن كان بقصد التبرع لا يستحق عليه 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من قصد الآمر إعطاء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قصد الأجرة و كان ذلك العمل مما له أجرة استحق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pStyle w:val="BookText"/>
        <w:rPr/>
      </w:pPr>
      <w:r>
        <w:rPr>
          <w:rFonts w:ascii="Amiri" w:hAnsi="Amiri" w:eastAsia="Amiri" w:cs="Amiri"/>
          <w:color w:val="111111"/>
          <w:sz w:val="28"/>
          <w:sz w:val="28"/>
          <w:szCs w:val="28"/>
          <w:rtl w:val="true"/>
          <w:lang w:bidi="ar-SA"/>
        </w:rPr>
        <w:t>احترام العمل، لأن العامل هو الذي أقدم على هتك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أثر للخيالات، بل الاعتقادات في أبواب الضمان، بل لا بد و أن تنطبق على القواعد المعتبرة و لا قاعدة تقتضي الضمان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انه هتك عمله بقصده التبرع مع ان الحكم إجماعي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قصد صاحب العمل مقدم عرفا على قصد الآمر، و حيث انه قصد التبرع و المجانية فلا يبقى موضوع لقصد الآمر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احترام العمل التي هي من أهم الأصول النظامية العقلائية، و توهم ان الضمان لا بد و ان يكون إما لليد أو بالإتلاف، و الكل منتف هنا مع أن أصالة الاحترام لا تفيد أزيد من الحكم التكليفي، و لا يستفاد منه الحكم الوضعي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اليد و العقد و الإتلاف طريق إلى الاستيلاء على ما يتعلق بالغير، فكل من استولى على ما يتعلق بالغير بأي نحو من الاستيلاء، مباشرة أو تسبيبا لا بد له من تدارك عوضه إلا إذا ثبتت المجانية بوجه معتبر، و لا ريب في تحقق الاستيلاء التسبيبي هنا بالأمر، و أما أن أصالة احترام العمل و المال و العرض و النفس انما تفيد الحكم التكليفي فقط فهو مما لا شاهد عليه، بل الشواهد على خلافه فهي بجامع الاحترام تفيد الأعم من الحكم التكليفي و الوضعي، و لو فرض استظهار خصوص الحكم التكليفي منها فالمقام مما يستلزمه الحكم الوضعي بحسب الانظار العرفية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من قصد الآمر إتيانه تبرعا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العامل ممن شأنه أخذ الأجرة و معدا نفسه لذلك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كذلك إن لم يقصد التبرع و لا أخذ الأجرة فإن عمل المسلم محترم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تنازعا بعد ذلك في أنه قصد التبرع أو لا قدم قول العامل لأصالة عدم قصد التبرع بعد كون عمل المسلم محترما، بل اقتضاء احترام عمل المسلم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أغمضنا عن جريان أصالة عدم التبرع، و لا فرق في ذلك بين أن يكون العامل ممن شأنه و شغله أخذ الأجرة و غيره إلا ان يكون هناك انصراف أو قرينة على كونه بقصد التبرع أو على اشتراطه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في الإفادة و الاستفادة و الاحتجاجات على ظواهر الألفاظ لا المقاصد و المنويات، إلا إذا أبرزت بقرينة معتبرة مقالية أو 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أصالة الاحترام و استيفاء منفعة الغير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من شأنه أخذ الأجرة و كان ذلك من القرينة الحالية المعتبرة على المجانية بحيث يعتمد العرف عليها، و كان الأمر استدعاء صرفا و التماسا محضا يشكل ثبوت الأجرة حينئذ، و لعل نظر من فرق بينهما إلى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كأصالة احترام المال عند الشك في أن صاحب المال راض بالتصرف فيه أو لا، و أصالة احترام النفس عند الشك في انه مهدور الدم أو لا، و أصالة احترام العرض عند الشك في أنه مهتوك أو لا، فيجري الأصل في كل ذلك و يثبت الاحترام، و ليس لنا التمسك بالأدلة اللفظية، لأنه من التمسك بالدليل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لم يكن تواط منهما على أجرة معينة فالمتيقن هو أجرة المثل، و أما مع التواطؤ و المقاولة يتعين ما تواطئا عليه، و يجري عليها حكم الإجارة المعاطاتية و لو كان ذاك من توكيل العامل في تعين الأجرة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أصل معتبر عقلا و شرعا، و لا ربط له بقاعدة المقتضي و المانع </w:t>
      </w:r>
      <w:bookmarkStart w:id="294" w:name="pg12243_111931"/>
    </w:p>
    <w:p>
      <w:pPr>
        <w:pStyle w:val="Heading4"/>
        <w:numPr>
          <w:ilvl w:val="3"/>
          <w:numId w:val="1"/>
        </w:numPr>
        <w:rPr/>
      </w:pPr>
      <w:bookmarkStart w:id="295" w:name="__RefHeading___Toc6662795_417432637"/>
      <w:bookmarkStart w:id="296" w:name="_Toc108"/>
      <w:bookmarkEnd w:id="294"/>
      <w:bookmarkEnd w:id="295"/>
      <w:r>
        <w:rPr>
          <w:rtl w:val="true"/>
        </w:rPr>
        <w:t xml:space="preserve">مسألة </w:t>
      </w:r>
      <w:r>
        <w:rPr/>
        <w:t>20</w:t>
      </w:r>
      <w:r>
        <w:rPr>
          <w:rtl w:val="true"/>
        </w:rPr>
        <w:t xml:space="preserve">: </w:t>
      </w:r>
      <w:r>
        <w:rPr>
          <w:rtl w:val="true"/>
        </w:rPr>
        <w:t>كل ما يمكن الانتفاع به منفعة محللة مقصودة للعقلاء</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يمكن الانتفاع به منفعة محللة مقصودة للعقلاء مع بقاء عينه يجوز إجارته، و كذا كل عمل محلل مقصود للعقلاء عدا ما استثني يجوز الإجارة عليه و لو كان تعلق القصد و الغرض به نادرا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صورة تحقق ذلك النادر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الأمر في باب المعاوضات الواقعة على الأعيان أيضا كذلك، فمثل حبة الحنطة لا يجوز بيعها لكن إذا حصل مورد يكون متعلقا لغرض العقلاء و يبذلون المال في قبالها يجوز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عن سيد مشايخنا </w:t>
      </w:r>
      <w:r>
        <w:rPr>
          <w:rStyle w:val="FootnoteAnchor"/>
          <w:rtl w:val="true"/>
        </w:rPr>
        <w:footnoteReference w:id="144"/>
      </w:r>
      <w:r>
        <w:rPr>
          <w:rFonts w:ascii="Amiri" w:hAnsi="Amiri" w:eastAsia="Amiri" w:cs="Amiri"/>
          <w:color w:val="111111"/>
          <w:sz w:val="28"/>
          <w:sz w:val="28"/>
          <w:szCs w:val="28"/>
          <w:rtl w:val="true"/>
          <w:lang w:bidi="ar-SA"/>
        </w:rPr>
        <w:t>، في حاشيته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المعاملات و المعاوضات الدائرة بين الناس تدور مدار الأغراض العقلائية غير المنهي عنها شرعا، و تلك الأغراض تختلف باختلاف الأزمنة و الأمكنة و تكون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نوعية،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صنفية،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و الأدلة الشرعية تشمل جميع ذلك، و مالية الأموال أيضا تدور مدار الأغراض العقلائية فكل ما ليس لهم غرض فيه لا يبذلون بإزائه المال، و تعبيرات الفقهاء في عناوين العقود و المعاملات مطلقا لا بد و إن يرجع إلى هذا، و خلاصة مقصودهم ذلك أيضا و إن قصرت عباراتهم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عدم تحققه تصير المعاملة سفهية فتبطل حينئذ لفرض ندرة الغرض و عدم إقدام النوع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ان تخلف الدواعي في المعاملات لا يوجب البطلان، و هل الأغراض إلا الدواعي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غير الداعي، إذ الأول انما ينتزع من ذات الشي‌ء باعتبار </w:t>
      </w:r>
      <w:bookmarkStart w:id="297" w:name="pg12243_111932"/>
    </w:p>
    <w:p>
      <w:pPr>
        <w:pStyle w:val="Heading4"/>
        <w:numPr>
          <w:ilvl w:val="3"/>
          <w:numId w:val="1"/>
        </w:numPr>
        <w:rPr/>
      </w:pPr>
      <w:bookmarkStart w:id="298" w:name="__RefHeading___Toc6662797_417432637"/>
      <w:bookmarkStart w:id="299" w:name="_Toc109"/>
      <w:bookmarkEnd w:id="297"/>
      <w:bookmarkEnd w:id="298"/>
      <w:r>
        <w:rPr>
          <w:rtl w:val="true"/>
        </w:rPr>
        <w:t xml:space="preserve">مسألة </w:t>
      </w:r>
      <w:r>
        <w:rPr/>
        <w:t>21</w:t>
      </w:r>
      <w:r>
        <w:rPr>
          <w:rtl w:val="true"/>
        </w:rPr>
        <w:t xml:space="preserve">: </w:t>
      </w:r>
      <w:r>
        <w:rPr>
          <w:rtl w:val="true"/>
        </w:rPr>
        <w:t>في الاستئجار للحج المستحبي أو الزيارة</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الاستئجار للحج المستحبي أو الزيارة لا يشترط ان يكون الإتيان بها بقصد النيابة بل يجوز أن يستأجره لاتيانها بقصد إهداء الثواب إلى المستأجر أو الى ميته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ان يكون لا بعنوان النيابة و لا إهداء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المقصود إيجادها في الخارج من حيث إنها من الأعمال الراجحة فيأتي بها لنفسه و لمن يريد نيابة أو إهداء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نوعية كانت تلك الخصوصية أو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الداعي أمر خارج عن العوضين تلحظ في مرتبة حصول إرادة إيجاد المعاملة، مثلا الغرض النوعي من شراء الخبز هو دفع الجوع، و الداعي لاشترائه يمكن ان يكون ضيافة الضيف مثلا، فإذا لم تتحقق الضيافة لا يقول أحد ببطلان المعاملة، و لكن إذا لم يترتب عليها الغرض النوعي بأن كان غير قابل للأكل و دفع الجوع أصلا يبطل البيع حينئذ، و قد يطلق في الاستعمالات أحدهما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غرض صحيح عقلائي و شرعي يصح أن يبذل بإزائه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ترتب الثواب مشكوك فتبطل الإجارة من حيث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الإجارة إنما تصح على ما هو مقتض للثواب، و إهدائه بحسب الموازين الشرعية لا بما هو علة تامة منحصرة للصحة و الثواب و إلا لبطلت الإجارة على جملة كثيرة مما يؤتى بها لأجل الثواب إذ لا يعلم العلية التامة المنحصرة إلا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ما فيه غرض صحيح عقلائي غير منهي عنه شرعا تصح الإجارة بالنسبة إليه، و لا ريب أن المقام داخل تحت هذه الكبرى، كما لا ريب في أن نفس الحج و الإحجاج مطلوب لدى الشارع مباشرة أو تسبيبا بأي نحو كان، و لكن الظاهر أن قصد نفس الحج مع قصد الغير يلازم إما النيابة أو إهداء الثواب، فلا وجه لعد هذا قسما مستقلا في مقابل القسمين الأولين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يصح الفرق في فرض العقل و لكنه غير ما يقع في الخارج</w:t>
      </w:r>
      <w:r>
        <w:rPr>
          <w:rFonts w:eastAsia="Amiri" w:cs="Amiri" w:ascii="Amiri" w:hAnsi="Amiri"/>
          <w:color w:val="111111"/>
          <w:sz w:val="28"/>
          <w:szCs w:val="28"/>
          <w:rtl w:val="true"/>
          <w:lang w:bidi="ar-SA"/>
        </w:rPr>
        <w:t xml:space="preserve">. </w:t>
      </w:r>
      <w:bookmarkStart w:id="300" w:name="pg12243_111933"/>
    </w:p>
    <w:p>
      <w:pPr>
        <w:pStyle w:val="Heading4"/>
        <w:numPr>
          <w:ilvl w:val="3"/>
          <w:numId w:val="1"/>
        </w:numPr>
        <w:rPr/>
      </w:pPr>
      <w:bookmarkStart w:id="301" w:name="__RefHeading___Toc6662799_417432637"/>
      <w:bookmarkStart w:id="302" w:name="_Toc110"/>
      <w:bookmarkEnd w:id="300"/>
      <w:bookmarkEnd w:id="301"/>
      <w:r>
        <w:rPr>
          <w:rtl w:val="true"/>
        </w:rPr>
        <w:t xml:space="preserve">مسألة </w:t>
      </w:r>
      <w:r>
        <w:rPr/>
        <w:t>22</w:t>
      </w:r>
      <w:r>
        <w:rPr>
          <w:rtl w:val="true"/>
        </w:rPr>
        <w:t xml:space="preserve">: </w:t>
      </w:r>
      <w:r>
        <w:rPr>
          <w:rtl w:val="true"/>
        </w:rPr>
        <w:t>في كون ما يتوقف عليه استيفاء المنفعة كالمداد للكتابة</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ما يتوقف عليه استيفاء المنفعة كالمداد للكتابة و الإبرة و الخيط للخياطة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المؤجر أو المستأجر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وجوب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هناك عادة ينصرف إليها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كان القول بكونه مع عدم التعيين و عدم العادة على المستأجر لا يخلو عن وجه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اللازم على المؤجر ليس إلا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عرفية لا أن تكون شرعية حتى يتبع فيها نظر الفقيه و العرف يختلف بحسب اختلاف الأعصار و الأمصار، فما كان فيه عرف متبع انه على المستأجر أو على المؤجر يتبع شرعا أيضا من باب الشرط الضمني و القرار المعاملي فتشملها الأدلة الدالة على اللزوم لا محالة، و لا موضوع للبحث و النظر فيه بل لا بد و أن يبحث عن حكم صورة الشك التي يتحير فيها العرف بحسب الأصول و القواعد، أما الأصول النافية فلا تجري في الطرفين لمنافاتها للعلم الإجمالي بالوجوب على أحدهما، فلا مجرى للأصول العملية النافية بهذا المعنى و يأتي جريانها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التمسك بإطلاق وجوب مقدمية الواجب حيث أن تسليم ما يتمكن به من استيفاء المنفعة المقصودة واجب على المؤجر مطلقا، بمقتضى القرار المعاملي، و مقتضى إطلاق وجوب العمل على الأجير كون جميع ما له دخل في إتيانه عليه من باب المقدمية للواجب المطلق إلا ما خرج بالدليل، فهو لا يصح أيضا لأنه من التمسك بالدليل في الموضوع المشتبه فلا بد من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وجهه من البيان السابق، و لكن يأتي وجه وجيه لكونها على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المتبعة حينئذ من باب انه كالشرط الضمني، و لا فرق بينه و بين الشرط الذكري عند العرف</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وجوب ما زاد على ذات العمل المحض على الأجير، </w:t>
      </w:r>
      <w:bookmarkStart w:id="303" w:name="pg12243_111934"/>
    </w:p>
    <w:p>
      <w:pPr>
        <w:pStyle w:val="Heading4"/>
        <w:numPr>
          <w:ilvl w:val="3"/>
          <w:numId w:val="1"/>
        </w:numPr>
        <w:rPr/>
      </w:pPr>
      <w:bookmarkStart w:id="304" w:name="__RefHeading___Toc6662801_417432637"/>
      <w:bookmarkStart w:id="305" w:name="_Toc111"/>
      <w:bookmarkEnd w:id="303"/>
      <w:bookmarkEnd w:id="304"/>
      <w:r>
        <w:rPr>
          <w:rtl w:val="true"/>
        </w:rPr>
        <w:t xml:space="preserve">مسألة </w:t>
      </w:r>
      <w:r>
        <w:rPr/>
        <w:t>23</w:t>
      </w:r>
      <w:r>
        <w:rPr>
          <w:rtl w:val="true"/>
        </w:rPr>
        <w:t xml:space="preserve">: </w:t>
      </w:r>
      <w:r>
        <w:rPr>
          <w:rtl w:val="true"/>
        </w:rPr>
        <w:t>يجوز الجمع بين الإجارة و البيع</w:t>
      </w:r>
      <w:r>
        <w:rPr>
          <w:rtl w:val="true"/>
        </w:rPr>
        <w:t xml:space="preserve">- </w:t>
      </w:r>
      <w:r>
        <w:rPr>
          <w:rtl w:val="true"/>
        </w:rPr>
        <w:t>مثلا</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الجمع بين الإجارة 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بعقد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بعتك داري و آجرتك حماري بكذا، و حينئذ يوزع العوض عليهما بالنسبة و يلحق كلا منهما حكمه، فلو قال آجرتك هذه الدار و بعتك هذا الدينار بعشرة دنانير فلا بد من قبض العوضين بالنسبة إلى البيع</w:t>
      </w:r>
    </w:p>
    <w:p>
      <w:pPr>
        <w:pStyle w:val="BookText"/>
        <w:rPr/>
      </w:pPr>
      <w:r>
        <w:rPr>
          <w:rFonts w:ascii="Amiri" w:hAnsi="Amiri" w:eastAsia="Amiri" w:cs="Amiri"/>
          <w:color w:val="111111"/>
          <w:sz w:val="28"/>
          <w:sz w:val="28"/>
          <w:szCs w:val="28"/>
          <w:rtl w:val="true"/>
          <w:lang w:bidi="ar-SA"/>
        </w:rPr>
        <w:t xml:space="preserve">و أصالة اشتغال ذمة المستأجر عما وجب عليه من تسليم ماله دخل في العمل، و ما يمكن استيفاء المنفعة المقصودة منها و جعل هذا الوجه هو الأقوى بعض مشايخنا و استوجهه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حواشيهم الشريفة على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وجوب العمل مطلقا يجب مقدماته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وجوبها أعم من كونه مجانا أو من مال الأجير أو من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أصالة الصحة، و يجوز الجمع بين عقود كثيرة كالبيع و الإجارة و النكاح و الصلح أيضا بعقد واحد، لما مر من الأصل و الإطلاق و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بجهالة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 في شمول الأدلة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 بعد وجود الإطلاق و الاتفاق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معلومية العوض بما يجعل عوضا في العقد و لا يعتبر المعلومية بعد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الكلام فيما إذا كان معلوما ذلك أيضا بالمقاولة قبل العقد و البناء عليه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تشكيك في الواضحات لا أن يكون من الشك المتعارف في المحاورات</w:t>
      </w:r>
      <w:r>
        <w:rPr>
          <w:rFonts w:eastAsia="Amiri" w:cs="Amiri" w:ascii="Amiri" w:hAnsi="Amiri"/>
          <w:color w:val="111111"/>
          <w:sz w:val="28"/>
          <w:szCs w:val="28"/>
          <w:rtl w:val="true"/>
          <w:lang w:bidi="ar-SA"/>
        </w:rPr>
        <w:t xml:space="preserve">. </w:t>
      </w:r>
      <w:bookmarkStart w:id="306" w:name="pg12243_111935"/>
    </w:p>
    <w:p>
      <w:pPr>
        <w:pStyle w:val="BookText"/>
        <w:rPr/>
      </w:pPr>
      <w:bookmarkEnd w:id="306"/>
      <w:r>
        <w:rPr>
          <w:rFonts w:ascii="Amiri" w:hAnsi="Amiri" w:eastAsia="Amiri" w:cs="Amiri"/>
          <w:color w:val="111111"/>
          <w:sz w:val="28"/>
          <w:sz w:val="28"/>
          <w:szCs w:val="28"/>
          <w:rtl w:val="true"/>
          <w:lang w:bidi="ar-SA"/>
        </w:rPr>
        <w:t xml:space="preserve">في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كان في مقابل الدينار بعد ملاحظة النسبة أزيد من دينار أو أقل منه بطل بالنسبة إليه للزوم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قال آجرتك هذه الدار و صالحتك على هذا الدينار بعشرة دنانير مثلا فإن قلنا بجريان حكم الصرف من وجوب القبض في المجلس و حكم الربا في الصلح فالحال كالبيع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فيصح بالنسبة إلى المصالحة أيضا</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6662803_417432637"/>
      <w:bookmarkStart w:id="308" w:name="_Toc112"/>
      <w:bookmarkEnd w:id="307"/>
      <w:r>
        <w:rPr>
          <w:rtl w:val="true"/>
        </w:rPr>
        <w:t xml:space="preserve">مسألة </w:t>
      </w:r>
      <w:r>
        <w:rPr/>
        <w:t>24</w:t>
      </w:r>
      <w:r>
        <w:rPr>
          <w:rtl w:val="true"/>
        </w:rPr>
        <w:t xml:space="preserve">: </w:t>
      </w:r>
      <w:r>
        <w:rPr>
          <w:rtl w:val="true"/>
        </w:rPr>
        <w:t>يجوز استئجار من يقوم بكل ما يأمره</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استئجار من يقوم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يأمره من حوائجه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له جميع منافعه، و الأقوى أن نفقته على نفسه لا على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بشمول أدلة اعتبار القبض في المجلس في بيع الصرف لمثل الفرض، و لكنه مشكل و يكفي الشك في الشمول في الرجوع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بعدم شمول ما دل على أن الضميمة مانعة عن لزوم الربا لمثل المقام، و لكنه ممنوع و الظاهر الشمول فلا ربا لأجل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ينفع المقام في كتاب البيع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السيرة في الخادم و الخادمة، فالمقتضي للصحة موجود و المانع مفقود فتشمله الأدلة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على المتعارف بالنسبة إلى مقدوره، فلا جهالة و لا غرر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كون ذلك من مقومات الإجارة و شئونها، و عن جمع منهم المحقق في الشرائع انها على المستأجر و لم يأتوا بشي‌ء يصلح للتأييد فضلا عن الدلالة، و الظاهر ان هذه المسألة أيضا عرفية و ليست بشرعية حتى يتبع فيها نظر الفقيه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ابن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 السلام عن رجل استأجر رجلا بنفقة و دراهم مسماة على ان يبعثه إلى أرض، فلما ان قدم أقبل رجل من </w:t>
      </w:r>
    </w:p>
    <w:p>
      <w:pPr>
        <w:pStyle w:val="BookText"/>
        <w:rPr/>
      </w:pPr>
      <w:r>
        <w:rPr>
          <w:rFonts w:ascii="Amiri" w:hAnsi="Amiri" w:eastAsia="Amiri" w:cs="Amiri"/>
          <w:color w:val="111111"/>
          <w:sz w:val="28"/>
          <w:sz w:val="28"/>
          <w:szCs w:val="28"/>
          <w:rtl w:val="true"/>
          <w:lang w:bidi="ar-SA"/>
        </w:rPr>
        <w:t xml:space="preserve">إلا مع الشرط أو الانصراف من جهة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الأول لا بد من تعيينها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 كيفا إلا أن يكون متعارفا و على الثاني على ما هو المعتاد المتعارف، و لو أنفق من نفسه أو أنفقه متبرع يستحق مطالبة عوضها على الأول، بل و كذا على الثاني لأن الانصراف بمنزلة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أصحابه يدعوه إلى منزله الشهر و الشهرين فيصيب عنده ما يغنيه عن نفقة المستأجر، فنظر الأجير إلى ما كان ينفق عليه في الشهر إذا هو لم يدعه فكافأ به الذي يدعوه فمن مال من تكون تلك المكافأة؟ أمن مال الأجير أو من مال المستأجر؟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مصلحة المستأجر فهو من ماله، و إلا فهو على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رجل استأجر رجلا بنفقة مسماة، و لم يفسر شيئا على أن يبعثه إلى أرض أخرى، فما كان من مئونة الأجير من غسل الثياب و الحمام فعلى من؟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المستأجر</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ففيه انه لا ربط له بالمقام لأنه في الاستيجار لمنفعة خاصة لا جميع المنافع، كما هو محل الكلام مع ان الظاهر منه كون النفقة مأخوذة قيدا في الإجارة و هو أيضا غير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الشرط فيشمله أدلة وجوب الوفاء به، و أما الانصراف العادي فهو كالقرينة المحفوفة بعقد الإجارة فيكون بمنزلة الشرط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بالأول صورة الشرط، و يكفي التعين الإجمالي للأصل و عدم جريان العادة على الاستقصاء في ذلك مع أن شمول أدلة نفي الغرر </w:t>
      </w:r>
      <w:r>
        <w:rPr>
          <w:rStyle w:val="FootnoteAnchor"/>
          <w:rtl w:val="true"/>
        </w:rPr>
        <w:footnoteReference w:id="146"/>
      </w:r>
      <w:r>
        <w:rPr>
          <w:rFonts w:ascii="Amiri" w:hAnsi="Amiri" w:eastAsia="Amiri" w:cs="Amiri"/>
          <w:color w:val="111111"/>
          <w:sz w:val="28"/>
          <w:sz w:val="28"/>
          <w:szCs w:val="28"/>
          <w:rtl w:val="true"/>
          <w:lang w:bidi="ar-SA"/>
        </w:rPr>
        <w:t>، لمثل الشرط مشكل أيضا بل لنا أن نقول أن الشرط منزّل على المتعارف و إن لم يعين أبدا، و لا يلزم حينئذ التعين لا إجمالا و لا تفصيلا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حق للأجير على المستأجر فله السلطة على مطالبة حقة</w:t>
      </w:r>
      <w:r>
        <w:rPr>
          <w:rFonts w:eastAsia="Amiri" w:cs="Amiri" w:ascii="Amiri" w:hAnsi="Amiri"/>
          <w:color w:val="111111"/>
          <w:sz w:val="28"/>
          <w:szCs w:val="28"/>
          <w:rtl w:val="true"/>
          <w:lang w:bidi="ar-SA"/>
        </w:rPr>
        <w:t xml:space="preserve">. </w:t>
      </w:r>
      <w:bookmarkStart w:id="309" w:name="pg12243_111937"/>
    </w:p>
    <w:p>
      <w:pPr>
        <w:pStyle w:val="Heading4"/>
        <w:numPr>
          <w:ilvl w:val="3"/>
          <w:numId w:val="1"/>
        </w:numPr>
        <w:rPr/>
      </w:pPr>
      <w:bookmarkStart w:id="310" w:name="__RefHeading___Toc6662805_417432637"/>
      <w:bookmarkStart w:id="311" w:name="_Toc113"/>
      <w:bookmarkEnd w:id="309"/>
      <w:bookmarkEnd w:id="310"/>
      <w:r>
        <w:rPr>
          <w:rtl w:val="true"/>
        </w:rPr>
        <w:t xml:space="preserve">مسألة </w:t>
      </w:r>
      <w:r>
        <w:rPr/>
        <w:t>25</w:t>
      </w:r>
      <w:r>
        <w:rPr>
          <w:rtl w:val="true"/>
        </w:rPr>
        <w:t xml:space="preserve">: </w:t>
      </w:r>
      <w:r>
        <w:rPr>
          <w:rtl w:val="true"/>
        </w:rPr>
        <w:t>يجوز أن يستعمل الأجير مع عدم تعيين الأجرة</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يستعمل الأجير مع عدم تعيين الأجرة و عدم إجراء صيغة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فيرجع إلى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حينئذ من الإجارة المعاطاتية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يعتبر في المعاملة المعاطاتية اشتمالها على جميع شرائط تلك المعاملة عدا الصيغة، و المفروض عدم تعيين الأجرة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عدم قصد الإنشاء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تبرع المتبرع عن المستأجر فلا حق للأجير حينئذ لفرض وصول حقه إليه من طرف المستأجر بتبرع المتبرع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الاتفاق و قاعدة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احترام العمل التي هي من أهم الأصول النظامية العقلائية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عبد اللّه عليه السلام في خبر مسعدة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 اليوم الآخر فلا يستعمل الأجير حتى يعلمه بما أجّره</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و صحيح سليمان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مولانا الرضا عليه السلام ضرب غلمانه و غضب غضبا شديدا، حيث استعانوا برجل في عمل و ما عينوا له أجرته، فقال له سليمان لم تدخل على نفسك؟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نهيتهم عن مثل هذا غير مرة، و أعلم أنه ما من أحد يعمل لك شيئا من غير مقاطعة، ثمَّ زدته على ذلك الشي‌ء ثلاثة أضعاف على أجرته إلا ظن أنك قد أنقصته أجرته، و إذا قاطعته ثمَّ أعطيته أجرته حمدك على الوفاء فاذا زدته حبة عرف ذلك لك و رأى انك قد زدته</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و هو أيضا محمول على الكراهة بقرينة ذيله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الإجمالي لأجرة المثل متحقق نوعا، و هذا المقدار يكفي في التعيين و لا دليل على اعتبار الأزيد منه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بناؤهما على هذا الموضوع قصد للإنشاء منهما فإن قصد الإنشاء </w:t>
      </w:r>
      <w:bookmarkStart w:id="312" w:name="pg12243_111938"/>
    </w:p>
    <w:p>
      <w:pPr>
        <w:pStyle w:val="BookText"/>
        <w:rPr/>
      </w:pPr>
      <w:bookmarkEnd w:id="312"/>
      <w:r>
        <w:rPr>
          <w:rFonts w:ascii="Amiri" w:hAnsi="Amiri" w:eastAsia="Amiri" w:cs="Amiri"/>
          <w:color w:val="111111"/>
          <w:sz w:val="28"/>
          <w:sz w:val="28"/>
          <w:szCs w:val="28"/>
          <w:rtl w:val="true"/>
          <w:lang w:bidi="ar-SA"/>
        </w:rPr>
        <w:t xml:space="preserve">و لا فعل من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يكون من باب العمل بالضمان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نظير الإباحة بالضمان كما إذا أذن في أكل طعامه بضمان العوض، و نظير التمليك بالضمان كما في القرض على الأقوى من عدم كونه معاوضة فهذه الأمور عناوين مستقلة غير المعاوضة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الدليل عليها السيرة، بل الأخبار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الكراهة فللأخبار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6662807_417432637"/>
      <w:bookmarkStart w:id="314" w:name="_Toc114"/>
      <w:bookmarkEnd w:id="313"/>
      <w:r>
        <w:rPr>
          <w:rtl w:val="true"/>
        </w:rPr>
        <w:t xml:space="preserve">مسألة </w:t>
      </w:r>
      <w:r>
        <w:rPr/>
        <w:t>26</w:t>
      </w:r>
      <w:r>
        <w:rPr>
          <w:rtl w:val="true"/>
        </w:rPr>
        <w:t xml:space="preserve">: </w:t>
      </w:r>
      <w:r>
        <w:rPr>
          <w:rtl w:val="true"/>
        </w:rPr>
        <w:t>لو استأجر أرضا مدة معينة فغرس فيها</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أرضا مدة معينة فغرس فيها أو زرع ما لا يدرك في تلك المدة فبعد انقضائها للمالك أن يأمره بقلعها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لو استأجر لخصوص الغرس أو لخصوص الزرع و ليس له</w:t>
      </w:r>
    </w:p>
    <w:p>
      <w:pPr>
        <w:pStyle w:val="BookText"/>
        <w:rPr/>
      </w:pPr>
      <w:r>
        <w:rPr>
          <w:rFonts w:ascii="Amiri" w:hAnsi="Amiri" w:eastAsia="Amiri" w:cs="Amiri"/>
          <w:color w:val="111111"/>
          <w:sz w:val="28"/>
          <w:sz w:val="28"/>
          <w:szCs w:val="28"/>
          <w:rtl w:val="true"/>
          <w:lang w:bidi="ar-SA"/>
        </w:rPr>
        <w:t>خفيف المؤنة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عنوان الاستعمال إلا بصدور ما يدل عليه من المستأجر من فعل أو قول أو نحوه، و لا ريب في أنه فعل في مقابل الإنشاء العقدي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استيفاء منفعة الغير الموجب للضمان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من عقل أو نقل على حصر العقود بما ذكرها الفقهاء، بل و لا على حصر المعاوضات فيها فكلما كان عن تراض و يصح يترتب عليه الأثر إلا مع ورود النهي عنه شرعا، سواء سمي بعنوان من العناوين المعنونة بالتبويب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كالخبرين المتقدمين بل تدل على الصحة العمومات و الإطلاقات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الكراهة في المقام لما من الخبرين مضافا إلى الإجماع، و يمكن زوال الكراهة إذا كان الأجير من أهل القناعة و كان بناؤه على عدم قبول شي‌ء زائدا على أجرة المثل لما يستفاد من ذيل صحيح الجعفري المتقدم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سلطنة الناس على أموالهم و عمدة الأقسام في المسألة أربعة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يذكر الغرس أو الزرع الذي لا يدرك في المدة المعينة في عقد الإجارة عادة، و حكمه أن للمالك قلعها بعد انقضاء المدة لقاعدة السلطنة، و لا تعارض القاعدة بلزوم الضرر على صاحب الغرس و الزرع لإقدامه عليه، و في مثله لا تجري قاعدة الضرر كما هو معلوم خصوصا إذا أمكن الانتفاع بما لم يدرك أيضا، أو أمكن عادة قلع الغرس و غرسه في محل آخر من دون ضرر عليه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مجرد حدوث الغرس أو الزرع بلا نظر إلى البقاء، فيجوز للمالك القلع و ليس لصاحبهما معارضته، لأن مورد الإجارة كان هو الحدوث فقط دون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الزرع أو الغرس مما يدرك في المدة المعينة عادة، فاتفق حدوث حادث سماوي منع عن ذلك، و لا يلزم على المالك الضرر على الصبر إلى الدرك و ليس للمالك القلع حينئذ لقصور سلطنته عن الإضرار بالغير، لفرض عدم التضرر بالبقاء حتى يلزم تعارض الضررين، فلا تجري قاعدة السلطنة بالنسبة إليه مع أن متعارف الناس يوبخون المالك لو بادر إلى القلع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لنا ان نقول ان ذكر المدة المعينة لا موضوعية فيها، بل طريق للدرك عند حدوث الموانع السماوية و الالتزام الإجاري في حاق الواقع وقع على زمان الدرك، و لا يلزم بطلان الإجارة لمعلومية المدة عند متعارف الناس من أهل الخبرة بتلك الأمور، و لو مع ملاحظة العوارض السماوية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هذه الصورة مع تضرر المالك بالبقاء، و لا بد لهما من التصالح و التراضي و لو امتنعا أجبرهما الحاكم الشرعي جمعا بين الحقين و دفعا عن التضرر مهما أمكن من البين، و المسألة مذكورة في موارد مختلفة من الفقه و لها أقسام أخر تعرضنا لها في الموارد المناسبة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الإبقاء و لو مع الأجرة، و لا مطالبة الأرش مع القلع لأن التقصير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استأجرها مدة يبلغ الزرع فاتفق التأخير لتغير الهواء أو غيره أمكن أن يقال بوجوب الصبر على المالك مع الأجرة، للزوم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موجبا لتضرر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الذي تعرضنا له، هذا مع عدم رضا المالك بالإبقاء مع الأجرة أو الأرش مع القلع و إلا فيجوز كل منهما مع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الثالث الذي تعرضنا 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الرابع الذي تعرضنا له، و قلنا أن حكمه التصالح مع الرضا و إلا فيجبرهما الحاكم الشرعي عليه، و هذه الفروع تذكر في كتاب المزارعة كما صنعه المحقق في الشرائع</w:t>
      </w:r>
      <w:r>
        <w:rPr>
          <w:rFonts w:eastAsia="Amiri" w:cs="Amiri" w:ascii="Amiri" w:hAnsi="Amiri"/>
          <w:color w:val="111111"/>
          <w:sz w:val="28"/>
          <w:szCs w:val="28"/>
          <w:rtl w:val="true"/>
          <w:lang w:bidi="ar-SA"/>
        </w:rPr>
        <w:t xml:space="preserve">. </w:t>
      </w:r>
      <w:bookmarkStart w:id="315" w:name="pg12243_111941"/>
    </w:p>
    <w:p>
      <w:pPr>
        <w:pStyle w:val="Heading3"/>
        <w:numPr>
          <w:ilvl w:val="2"/>
          <w:numId w:val="1"/>
        </w:numPr>
        <w:rPr/>
      </w:pPr>
      <w:bookmarkStart w:id="316" w:name="__RefHeading___Toc6662809_417432637"/>
      <w:bookmarkStart w:id="317" w:name="_Toc115"/>
      <w:bookmarkEnd w:id="315"/>
      <w:bookmarkEnd w:id="316"/>
      <w:r>
        <w:rPr>
          <w:rtl w:val="true"/>
        </w:rPr>
        <w:t>فصل في التنازع</w:t>
      </w:r>
      <w:bookmarkEnd w:id="317"/>
    </w:p>
    <w:p>
      <w:pPr>
        <w:pStyle w:val="Heading4"/>
        <w:numPr>
          <w:ilvl w:val="3"/>
          <w:numId w:val="1"/>
        </w:numPr>
        <w:rPr/>
      </w:pPr>
      <w:bookmarkStart w:id="318" w:name="__RefHeading___Toc6662811_417432637"/>
      <w:bookmarkStart w:id="319" w:name="_Toc116"/>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فصل في التنازع</w:t>
      </w:r>
    </w:p>
    <w:p>
      <w:pPr>
        <w:pStyle w:val="Heading4"/>
        <w:numPr>
          <w:ilvl w:val="3"/>
          <w:numId w:val="1"/>
        </w:numPr>
        <w:rPr/>
      </w:pPr>
      <w:bookmarkStart w:id="320" w:name="__RefHeading___Toc6662813_417432637"/>
      <w:bookmarkStart w:id="321" w:name="_Toc117"/>
      <w:bookmarkEnd w:id="320"/>
      <w:r>
        <w:rPr>
          <w:rtl w:val="true"/>
        </w:rPr>
        <w:t xml:space="preserve">مسألة </w:t>
      </w:r>
      <w:r>
        <w:rPr/>
        <w:t>1</w:t>
      </w:r>
      <w:r>
        <w:rPr>
          <w:rtl w:val="true"/>
        </w:rPr>
        <w:t xml:space="preserve">: </w:t>
      </w:r>
      <w:r>
        <w:rPr>
          <w:rtl w:val="true"/>
        </w:rPr>
        <w:t>إذا تنازعا في أصل الإجارة قدّم قول منكرها</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تنازعا في أصل الإجارة قدّم قول منكرها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هو المالك استحق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ما يقوله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التنازع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التنازع في أصل وقوع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قبل استيفاء المنفعة و لا إشكال من أحد في أن القول قول المنكر سواء كان هو المالك أم طرفه، للأصل و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فيرجع كل مال إلى صاحبه بلا محذور في البين، و إن كان بعد الاستيفاء المقتضي لثبوت أجرة المثل لو لا الإجارة، فمقتضى طبع هذا القسم من هذا النزاع بحسب المتعارف أن يكون المالك منكرا للإجارة مع زيادة أجرة المثل على المسماة، و المتصرف منكر لها مع زيادة أجرة المسماة على أجرة المثل، فيصح حينئذ إطلاق قول جمع منهم المحقق رحمه اللّه في الشرائع من أن القول قول المنكر بيمينه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الاستيفاء فلا بد من العوض و هو أجرة المثل إلا إذا ثبت الخلاف بحجة معتبرة، و المفروض عدم الثبوت بعدم قيام البينة على دعوى المدعي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يدعيه المدعي في مال الإجارة إما مساو لأجرة المثل أو انقص </w:t>
      </w:r>
    </w:p>
    <w:p>
      <w:pPr>
        <w:pStyle w:val="BookText"/>
        <w:rPr/>
      </w:pPr>
      <w:r>
        <w:rPr>
          <w:rFonts w:ascii="Amiri" w:hAnsi="Amiri" w:eastAsia="Amiri" w:cs="Amiri"/>
          <w:color w:val="111111"/>
          <w:sz w:val="28"/>
          <w:sz w:val="28"/>
          <w:szCs w:val="28"/>
          <w:rtl w:val="true"/>
          <w:lang w:bidi="ar-SA"/>
        </w:rPr>
        <w:t xml:space="preserve">و لو زاد عنها لم يستحق تلك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وجب على المدعي المتصرف إيصالها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المنكر هو المتصرف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يستحق المالك إلا أجرة المثل و لكن لو زادت عما يدعيه من المسمى لم يستحق الزيادة لاعترافه بعدم استحقاقها و يجب على المتصرف إيصالها إليه هذا إذا كان النزاع بعد استيفاء المنفعة، و إن كان قبله رجع كل مال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أو أزيد، و الأول ثابت للمالك لأجل الاستيفاء و لا ربط له بدعوى المدعي و لا يتصور للنزاع ثمرة حينئذ، فدعوى المدعي يكون حينئذ من الدعاوي غير الملزمة فلا وجه للتوجه اليمين على المنكر، و في الثاني تصح الدعوى و تكون له ثمرة و يصح توجه اليمين على المالك حينئذ كما قلناه أنه المتعارف و مقتضى طبع مثل هذه الدعاوي، و في الثالث و هو ما إذا ادعى المدعي الزيادة على أجرة المثل كما إذا قال الأجير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وقع هي الإجارة و الأجرة عشرة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المالك لم يكن إجارة و أجرة المثل ثمانية دنانير مثلا لا تكون الدعوى ملزما لفرض أن المدعي يعترف بكون حق المنكر عشرة دنانير، فلا موضوع لتوجه اليمين على المنكر، فيجب على المدعي بذل الزيادة إلى المنكر لاعترافه باستحقاقه لها سواء قبلها المنكر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الشارع حكم عليه بأنه يستحق أجرة المثل و المفروض انها أنقص مما يدعيه الطرف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اعترافه بأن المالك يستحقها هذا إذا كان صادقا فيما بينه و بين اللّه و إلا فلا وجه للوجوب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فيه جميع ما مر من الأقسام الثلاثة فيما إذا كان المالك منكر من غير فرق، و لعل إطلاق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اليمين على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على ما قلناه أولا من فرض المسألة بطبعها العادي، أو أن بناؤهم على لزوم الحلف على </w:t>
      </w:r>
      <w:bookmarkStart w:id="322" w:name="pg12243_111943"/>
    </w:p>
    <w:p>
      <w:pPr>
        <w:pStyle w:val="Heading4"/>
        <w:numPr>
          <w:ilvl w:val="3"/>
          <w:numId w:val="1"/>
        </w:numPr>
        <w:rPr/>
      </w:pPr>
      <w:bookmarkStart w:id="323" w:name="__RefHeading___Toc6662815_417432637"/>
      <w:bookmarkStart w:id="324" w:name="_Toc118"/>
      <w:bookmarkEnd w:id="322"/>
      <w:bookmarkEnd w:id="323"/>
      <w:r>
        <w:rPr>
          <w:rtl w:val="true"/>
        </w:rPr>
        <w:t xml:space="preserve">مسألة </w:t>
      </w:r>
      <w:r>
        <w:rPr/>
        <w:t>2</w:t>
      </w:r>
      <w:r>
        <w:rPr>
          <w:rtl w:val="true"/>
        </w:rPr>
        <w:t xml:space="preserve">: </w:t>
      </w:r>
      <w:r>
        <w:rPr>
          <w:rtl w:val="true"/>
        </w:rPr>
        <w:t>لو اتفقا على أنه أذن للمتصرف في استيفاء المنفعة</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اتفقا على أنه أذن للمتصرف في استيفاء المنفعة و لكن المالك يدعي أنه على وجه الإجارة بكذا أو الإذن بالضمان و المتصرف يدعي أنه على وجه العارية ففي تقديم أيهما وجهان، بل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المنكر في كل دعوى مطلقا و لو لم يكن ملزما، و كل منهما بعيد عن سياقها فراجعها في المطولات لعلك تفهم غير ما أطلعنا عليه و يأتي في كتاب القضاء ان شاء اللّه تعالى ما ينفع في نظائر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الاستيناس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موازين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الموضوعي في المقام هو أصالة احترام المال التي هي مقدمة على جميع الأصول الحكمية كأصالة البراءة، و لا يعدل عنها إلا بحجة معتبرة و دليل قاطع، و مع وجود أصالة الاحترام لا تصل النوبة إلى أصالة البراءة كما هو المتسالم بين المحققين و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الاحترام لا تفيد أزيد من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شطط من الكلام و مخالف للوجدان و طريقة الفقهاء، بل و مرتكزات الأنام فلا مدفع عن ثبوت أجرة المثل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ابن عمار في صحيحه، عن أبي الحسن عليه السلام فيمن استودع رجلا ألف درهم فضاعت، فقال الرجل انها وديعة،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قرض،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لازم له إلا أن يقيم البينة أنها كانت وديعة</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و هذه الرواية مطابقة لما تقدم من أصالة احترام المال إلا إذا ثبت الخلاف بحجة معتبرة فلا موقع لأصالة البراءة رأسا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أصالة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فرض كون التصرف جائزا، و من أصالة احترام مال المسلم الذي لا يحل إلا بالإباحة و الأصل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فتثبت</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حجة في البين تتقدم على أصالة الاحترام إلا الحلف الصادر من مدعي الوديعة و هو ساقط رأسا لتعارضه مع الحلف الصادر عن مدعي الإجارة، فلا بد من الرجوع إلى الأصل و لا أصل إلا أصالة الاحترام مع انه لا تنافي بين أصالة البراءة في المقام و أصالة الاحترام، لأن أصالة البراءة عما يدعيه المالك من الأجرة المسماة لا تستلزم البراءة عن العوض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جمع منهم الشيخ و الشهيد تقديم قول مدعي العارية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آخرين منهم المحقق في الشرائع تقديم قول المالك في دعوى الإجارة لأصالة الاحترام و بعد وضوح أصل المبنى و ثبوته لا وجه لصرف الوقت في البيان و بيان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أجرة المثل أما مساوية مع الأجرة المسماة أو تكون أزيد أو تكون انقص و لا إشكال في الأول، و في الثاني ليس للمالك مطالبة الزيادة لاعترافه بعدم استحقاقه لها و كذا في الأخير لفرض سقوط دعواه بالنسبة إلى الزيادة بالتحالف، و تجري أصالة البراءة عنها بالنسبة إلى مستوي المنفعة، و ربما يمكن أن يجمع بذلك بين شتات الكلمات و ان بعد عن ظواهر العبارات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تجري البراءة مع وجود أصل موضوعي معتبر في البين و هو أصالة احترام المال، مضافا إلى ما مر من عدم المنافاة بين أصالة البراءة عما يدعيه المالك من الزيادة على أجرة المثل و بين أصالة الاحترام بالنسبة إلى أجرة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أصل موضوعي مقدم على أصالة البراءة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معارضة بأصالة عدم الإجارة فتسقط بالمعارضة، فلا </w:t>
      </w:r>
      <w:bookmarkStart w:id="325" w:name="pg12243_111945"/>
    </w:p>
    <w:p>
      <w:pPr>
        <w:pStyle w:val="BookText"/>
        <w:rPr/>
      </w:pPr>
      <w:bookmarkEnd w:id="325"/>
      <w:r>
        <w:rPr>
          <w:rFonts w:ascii="Amiri" w:hAnsi="Amiri" w:eastAsia="Amiri" w:cs="Amiri"/>
          <w:color w:val="111111"/>
          <w:sz w:val="28"/>
          <w:sz w:val="28"/>
          <w:szCs w:val="28"/>
          <w:rtl w:val="true"/>
          <w:lang w:bidi="ar-SA"/>
        </w:rPr>
        <w:t xml:space="preserve">أجرة المثل بعد التحالف، و لا يبعد ترجيح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جواز التصرف أعم من الإباحة</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6662817_417432637"/>
      <w:bookmarkStart w:id="327" w:name="_Toc119"/>
      <w:bookmarkEnd w:id="326"/>
      <w:r>
        <w:rPr>
          <w:rtl w:val="true"/>
        </w:rPr>
        <w:t xml:space="preserve">مسألة </w:t>
      </w:r>
      <w:r>
        <w:rPr/>
        <w:t>3</w:t>
      </w:r>
      <w:r>
        <w:rPr>
          <w:rtl w:val="true"/>
        </w:rPr>
        <w:t xml:space="preserve">: </w:t>
      </w:r>
      <w:r>
        <w:rPr>
          <w:rtl w:val="true"/>
        </w:rPr>
        <w:t>إذا تنازعا في قدر المستأجر عليه</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تنازعا في قدر المستأجر عليه قدّم قول مدعي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6662819_417432637"/>
      <w:bookmarkStart w:id="329" w:name="_Toc120"/>
      <w:bookmarkEnd w:id="328"/>
      <w:r>
        <w:rPr>
          <w:rtl w:val="true"/>
        </w:rPr>
        <w:t xml:space="preserve">مسألة </w:t>
      </w:r>
      <w:r>
        <w:rPr/>
        <w:t>4</w:t>
      </w:r>
      <w:r>
        <w:rPr>
          <w:rtl w:val="true"/>
        </w:rPr>
        <w:t xml:space="preserve">: </w:t>
      </w:r>
      <w:r>
        <w:rPr>
          <w:rtl w:val="true"/>
        </w:rPr>
        <w:t>إذا تنازعا في رد العين المستأجر عليه قدّم قول المالك</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تنازعا في رد العين المستأجر عليه قدّم قول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مجرى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للمعارضة لاختلاف الرتبة لأن دعوى الإجارة و العارية يسقطان بالتحالف فلا وجه لجريان أصالة عدم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 أنه المتعين لأصالة الاحترام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الموضوعي و هو أصالة عدم وقوع الإجارة إلا على ما توافقا عليه و الأصل الحكمي، و هو أصالة البراءة فيصير مدعي الزائد مدعيا و القائل بخلافه منكرا فيجري عليه حكم المدعي و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كون الأقل و الأكثر ملحوظا بشرط لا يصير من التداعي و لكنه من مجرد الفرض الذهني لا الوقوع الخارجي، و لا فرق فيما قلناه بين كون النزاع بالنسبة إلى المنفعة أو بالنسبة إلى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دعوى الإجماع، و كذا في رد العين المرهونة و العارية و رد مال المضاربة ورد ما بيد الوكيل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التلف مسموعة في جميع الموارد المذكورة لأنه أمين و عدم تصديقه في دعوى التلف من اتهام المؤتمن، و قد ورد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ان تتهم من ائتمنته</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العارية مؤتمن و صاحب البضاعة </w:t>
      </w:r>
      <w:bookmarkStart w:id="330" w:name="pg12243_111946"/>
    </w:p>
    <w:p>
      <w:pPr>
        <w:pStyle w:val="Heading4"/>
        <w:numPr>
          <w:ilvl w:val="3"/>
          <w:numId w:val="1"/>
        </w:numPr>
        <w:rPr/>
      </w:pPr>
      <w:bookmarkStart w:id="331" w:name="__RefHeading___Toc6662821_417432637"/>
      <w:bookmarkStart w:id="332" w:name="_Toc121"/>
      <w:bookmarkEnd w:id="330"/>
      <w:bookmarkEnd w:id="331"/>
      <w:r>
        <w:rPr>
          <w:rtl w:val="true"/>
        </w:rPr>
        <w:t xml:space="preserve">مسألة </w:t>
      </w:r>
      <w:r>
        <w:rPr/>
        <w:t>5</w:t>
      </w:r>
      <w:r>
        <w:rPr>
          <w:rtl w:val="true"/>
        </w:rPr>
        <w:t xml:space="preserve"> </w:t>
      </w:r>
      <w:r>
        <w:rPr>
          <w:rtl w:val="true"/>
        </w:rPr>
        <w:t>إذا ادعى الصائغ، أو الملاح، أو المكاري تلف المتاع</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الصائغ، أو الملاح، أو المكاري تلف المتاع من غير تعدّ و لا تفريط و أنكر المالك التلف، أو ادعى التفريط، أو التعدي قدم قولهم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اليمين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مؤتمن</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 فما الفارق بين المقامين مع اشتراكهما في الايتمان و الاتهام، و هذه الأخبار مقدمة على أصالة عدم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الوجه دعوى الإجماع على الفرق بين التلف و الرد، فإن ثبت فهو و الا فالكل مشترك في كبرى الاتهام، و قد استوجه بعض مشايخنا كون دعوى الرد كدعوى التلف في جميع الموارد، لأن كلا منهما اتهام لمن جعل أمينا، و النص و الاعتبار العرفي ينفيه، و على أي تقدير سواء قدم قول المالك أو قول طرفه لا بد في ثبوت قوله بحجة معتبرة علمية كبينة أو حلف، لأن الدعاوي و الأقوال الاقتراحية لا أثر لها شرعا، بل و لا عند كافة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فتوى و يأتي التعرض لبعض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الأخبار الخاصة الواردة في المقام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الأصل عدم حجية كل دعوى بل كل قول، إلا إذا ثبت قوله بحجة معتبرة من بينة أو حلف أو حصول اطمينان عادي بصدقه، فلا وجه لقبول قول مدعى التلف في المقام بمجرد اقتراحه لذلك، و هذا هو الموافق لموازين القضاء و ان البينة على المدعي و اليمين على من أنكر، فلا بد له في إثبات دعواه إما من إقامة البينة أو الحلف، فمقتضى الأدلة العامة عدم سماع كل دعوى إلا بأحدهما سواء كان المدعي متهما أو لا و إن كان ذلك في صورة الاتهام أولى، و هذا أيضا مقتضى التضمين الاحتياطي الذي أسسه أمير المؤمنين عليه السلام في أمتعة الناس فأسقط عليه السلام دعوى التلف إلا حفظا مع أحدهما للأموال لخفة دعوى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التلف خصوصا إذا استولى الفساد على أهل الزمان فما أسسه عليه السلام موافق للأصل و القاعدة و الارتكاز العرفي، و حيث ان مدعى التلف في المقام هو مدع يجوز إقامة البينة و حيث انه أمين يجوز تحليفه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ضمن القصار و الصائغ احتياطا للناس، و كان أبي يتطول عليه إذا كان مأمونا</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و المراد بصدره ليس الحكم بالضمان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ثبت أن التلف كان مع عدم التعدي و لا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الحكم بالضمان إلا مع ثبوت أحدهما، و هذا هو الموافق لذيل الحديث، و الموافق لسائر ما ورد في الباب من الأخبار لأن المحصل من مجموعها انه لا ضمان مع إحراز الصدق، و يضمن في غيره و منها صحيح ابن مسكان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قصّار دفعت إليه ثوبا فزعم إنه سرق من بين متاعه؟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ان يقيم البينة انه سرق من بين متاعه و ليس عليه شي‌ء و ان سرق متاعه كله فليس عليه شي‌ء</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و هو ظاهر في ان المناط كله إحراز صدقه لا التعبد بمجرد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يكون الرجل أمينا</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 و قريب منه صحيح الحلبي عنه عليه السلام أيضا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خبر بكر بن حبيب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جبة إلى القصّار فذهبت بزعمه،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اتهمته فاستحلفه و إن لم تتهمه فليس عليه شي‌ء</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و المراد بالاتهام عدم أمارة معتبرة على صدقه، كما أن المراد بعدم الاتهام وجود أمارة على الصدق بقرينة خبر أبي بصير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يضمن الصائغ و لا القصّار و لا الحائك إلا أن يكونوا متهمين، فيخوف بالبينة، و يستحلف لعله يستخرج منه شي‌ء</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إذ المنساق من ذيله أن كل ذلك طريق لإحراز صدقه فلا وجه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معنى للبينة بالنسبة إلى الأمين و لا التضمين، لأن كل ذلك صحيح إذا </w:t>
      </w:r>
      <w:bookmarkStart w:id="333" w:name="pg12243_111948"/>
    </w:p>
    <w:p>
      <w:pPr>
        <w:pStyle w:val="Heading4"/>
        <w:numPr>
          <w:ilvl w:val="3"/>
          <w:numId w:val="1"/>
        </w:numPr>
        <w:rPr/>
      </w:pPr>
      <w:bookmarkStart w:id="334" w:name="__RefHeading___Toc6662823_417432637"/>
      <w:bookmarkStart w:id="335" w:name="_Toc122"/>
      <w:bookmarkEnd w:id="333"/>
      <w:bookmarkEnd w:id="334"/>
      <w:r>
        <w:rPr>
          <w:rtl w:val="true"/>
        </w:rPr>
        <w:t xml:space="preserve">مسألة </w:t>
      </w:r>
      <w:r>
        <w:rPr/>
        <w:t>6</w:t>
      </w:r>
      <w:r>
        <w:rPr>
          <w:rtl w:val="true"/>
        </w:rPr>
        <w:t xml:space="preserve">: </w:t>
      </w:r>
      <w:r>
        <w:rPr>
          <w:rtl w:val="true"/>
        </w:rPr>
        <w:t>يكره تضمين الأجير</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تضمين الأجير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ضمانه من قيام البينة على إتلافه، أو تفريطه في الحفظ، أو تعديه، أو نكوله عن اليمين، أو نحو ذلك</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6662825_417432637"/>
      <w:bookmarkStart w:id="337" w:name="_Toc123"/>
      <w:bookmarkEnd w:id="336"/>
      <w:r>
        <w:rPr>
          <w:rtl w:val="true"/>
        </w:rPr>
        <w:t xml:space="preserve">مسألة </w:t>
      </w:r>
      <w:r>
        <w:rPr/>
        <w:t>7</w:t>
      </w:r>
      <w:r>
        <w:rPr>
          <w:rtl w:val="true"/>
        </w:rPr>
        <w:t xml:space="preserve">: </w:t>
      </w:r>
      <w:r>
        <w:rPr>
          <w:rtl w:val="true"/>
        </w:rPr>
        <w:t>إذا تنازعا في مقدار الأجرة قدم قول المستأجر</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تنازعا في مقدار الأجرة قدم قول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حصل الاطمئنان العادي بصدقه في دعوى التلف لا أن يتعبد بقوله، و لو مع عدم إحراز الصدق فاجتمع مجموع الأخبار بعد رد بعضها إلى بعض على شي‌ء واحد، و لم يعلم مخالفة أحد من المحققين لذلك فضلا عن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لكنه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 و 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المقام يصح إقامة البينة و الحلف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في المقام لما مر في خبر أبي بصير، و قريب منه خبر حمّاد عن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حمّال يحمل معه الزيت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أو أهرق أو قطع عليه الطريق، فإن جاء ببينة عادلة انه قطع عليه أو ذهب فليس عليه شي‌ء و إلا ضمن</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الأصحاب و استندوا الى خبر ابن منصور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يحمل المتاع بالأجر فيضيع المتاع فتطيب نفسه إن يغرمه لأهله أ يأخذونه؟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عليه السلام فلا يأخذ منه شيئا</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و المتيقن من إجماعهم على فرض التحقق و المنساق من الحديث ثبوت الكراهة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الأمانة حدوثا و بقاء و كان الإتلاف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الجواد قد يكبو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يغرم بطيب نفسه من دون مطالبة صاحب المال و مع عدم الشرطين لا كراهة في البين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الزيادة و ظهور الإجماع</w:t>
      </w:r>
      <w:r>
        <w:rPr>
          <w:rFonts w:eastAsia="Amiri" w:cs="Amiri" w:ascii="Amiri" w:hAnsi="Amiri"/>
          <w:color w:val="111111"/>
          <w:sz w:val="28"/>
          <w:szCs w:val="28"/>
          <w:rtl w:val="true"/>
          <w:lang w:bidi="ar-SA"/>
        </w:rPr>
        <w:t xml:space="preserve">. </w:t>
      </w:r>
      <w:bookmarkStart w:id="338" w:name="pg12243_111949"/>
    </w:p>
    <w:p>
      <w:pPr>
        <w:pStyle w:val="Heading4"/>
        <w:numPr>
          <w:ilvl w:val="3"/>
          <w:numId w:val="1"/>
        </w:numPr>
        <w:rPr/>
      </w:pPr>
      <w:bookmarkStart w:id="339" w:name="__RefHeading___Toc6662827_417432637"/>
      <w:bookmarkStart w:id="340" w:name="_Toc124"/>
      <w:bookmarkEnd w:id="338"/>
      <w:bookmarkEnd w:id="339"/>
      <w:r>
        <w:rPr>
          <w:rtl w:val="true"/>
        </w:rPr>
        <w:t xml:space="preserve">مسألة </w:t>
      </w:r>
      <w:r>
        <w:rPr/>
        <w:t>8</w:t>
      </w:r>
      <w:r>
        <w:rPr>
          <w:rtl w:val="true"/>
        </w:rPr>
        <w:t xml:space="preserve">: </w:t>
      </w:r>
      <w:r>
        <w:rPr>
          <w:rtl w:val="true"/>
        </w:rPr>
        <w:t>إذا تنازعا في أنه آجره بغلا أو حمارا أو آجره هذا الحمار</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تنازعا في أنه آجره بغلا أو حمارا أو آجره هذا الحمار مثلا أو ذاك فالمرجع التحالف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اختلفا في الأجرة أنها عشرة دراهم أو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6662829_417432637"/>
      <w:bookmarkStart w:id="342" w:name="_Toc125"/>
      <w:bookmarkEnd w:id="341"/>
      <w:r>
        <w:rPr>
          <w:rtl w:val="true"/>
        </w:rPr>
        <w:t xml:space="preserve">مسألة </w:t>
      </w:r>
      <w:r>
        <w:rPr/>
        <w:t>9</w:t>
      </w:r>
      <w:r>
        <w:rPr>
          <w:rtl w:val="true"/>
        </w:rPr>
        <w:t xml:space="preserve">: </w:t>
      </w:r>
      <w:r>
        <w:rPr>
          <w:rtl w:val="true"/>
        </w:rPr>
        <w:t>إذا اختلفا في أنه شرط أحدهما على الآخر شرطا أو لا</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أنه شرط أحدهما على الآخر شرطا أو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لانطباق ضابط التحالف عليه و هو أن لا يتفق الخصمان على أمر واحد في ظاهر التخاصم، كما في سائر موارد التحالف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الشريفة على المقام ما هذا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تقديم قول المؤجر مع يمينه على نفي ما يدعيه المستأجر في الأول، و تقديم قول المتسأجر مع يمينه على نفي ما يدعيه المؤجر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قدّس سرّه المقام من المدعي و المنكر لأنه بعد اتفاقهما على استحقاق المالك للأجرة، فالنزاع انما هو في استحقاق المستأجر لمنفعة ما يدعيه فيكون هو المدعي و المالك ينفيه فيكون منكرا فالمقام من صغريات المدعي و المنكر، لفرض اتفاقهما على شي‌ء و الاختلاف في شي‌ء آخر فلا يكون من مورد التحالف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لو كان هذا هو المتفاهم من مثل هذا النزاع عرفا، هذا إذا كان النزاع قبل التصرف و استيفاء المنفعة، و أما إن كان بعد انقضاء المدة فبعد يمين المالك يدفع المستأجر اليه أجرة المثل عن المنفعة المستوفاة فيما يدعيه لأصالة احترام المال كما مر، و أما المنفعة التي يدعي وقوع الإجارة عليها فتلزمه لها الأجرة المسماة المتفق عليها بينهما لأنه هو الذي فوتها باختياره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يرجع إلى المدعي و المنكر لاتفاقهما على أن منفعة العين المستأجرة صارت ملكا للمستأجر و يختلفان في الأجرة، فالمؤجر يدعي أنها عشرة دراهم و المستأجر يدعي إنها دينار، و مرجعه إلى إنكار دعوى المؤجر فتصير من المدعي و المنكر و إن أمكن جعله من مورد التحالف</w:t>
      </w:r>
      <w:r>
        <w:rPr>
          <w:rFonts w:eastAsia="Amiri" w:cs="Amiri" w:ascii="Amiri" w:hAnsi="Amiri"/>
          <w:color w:val="111111"/>
          <w:sz w:val="28"/>
          <w:szCs w:val="28"/>
          <w:rtl w:val="true"/>
          <w:lang w:bidi="ar-SA"/>
        </w:rPr>
        <w:t xml:space="preserve">. </w:t>
      </w:r>
      <w:bookmarkStart w:id="343" w:name="pg12243_111950"/>
    </w:p>
    <w:p>
      <w:pPr>
        <w:pStyle w:val="BookText"/>
        <w:rPr/>
      </w:pPr>
      <w:bookmarkEnd w:id="343"/>
      <w:r>
        <w:rPr>
          <w:rFonts w:ascii="Amiri" w:hAnsi="Amiri" w:eastAsia="Amiri" w:cs="Amiri"/>
          <w:color w:val="111111"/>
          <w:sz w:val="28"/>
          <w:sz w:val="28"/>
          <w:szCs w:val="28"/>
          <w:rtl w:val="true"/>
          <w:lang w:bidi="ar-SA"/>
        </w:rPr>
        <w:t xml:space="preserve">فالقول قول منكره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6662831_417432637"/>
      <w:bookmarkStart w:id="345" w:name="_Toc126"/>
      <w:bookmarkEnd w:id="344"/>
      <w:r>
        <w:rPr>
          <w:rtl w:val="true"/>
        </w:rPr>
        <w:t xml:space="preserve">مسألة </w:t>
      </w:r>
      <w:r>
        <w:rPr/>
        <w:t>10</w:t>
      </w:r>
      <w:r>
        <w:rPr>
          <w:rtl w:val="true"/>
        </w:rPr>
        <w:t xml:space="preserve">: </w:t>
      </w:r>
      <w:r>
        <w:rPr>
          <w:rtl w:val="true"/>
        </w:rPr>
        <w:t>إذا اختلفا في المدة أنها شهر أو شهران مثلا فالقول قول منكر الأزيد</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المدة أنها شهر أو شهران مثلا فالقول قول منكر الأزيد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6662833_417432637"/>
      <w:bookmarkStart w:id="347" w:name="_Toc127"/>
      <w:bookmarkEnd w:id="346"/>
      <w:r>
        <w:rPr>
          <w:rtl w:val="true"/>
        </w:rPr>
        <w:t xml:space="preserve">مسألة </w:t>
      </w:r>
      <w:r>
        <w:rPr/>
        <w:t>11</w:t>
      </w:r>
      <w:r>
        <w:rPr>
          <w:rtl w:val="true"/>
        </w:rPr>
        <w:t xml:space="preserve">: </w:t>
      </w:r>
      <w:r>
        <w:rPr>
          <w:rtl w:val="true"/>
        </w:rPr>
        <w:t>إذا اختلفا في الصحة و الفساد قدّم قول من يدعي الصحة</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الصحة و الفساد قدّم قول من يدعي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6662835_417432637"/>
      <w:bookmarkStart w:id="349" w:name="_Toc128"/>
      <w:bookmarkEnd w:id="348"/>
      <w:r>
        <w:rPr>
          <w:rtl w:val="true"/>
        </w:rPr>
        <w:t xml:space="preserve">مسألة </w:t>
      </w:r>
      <w:r>
        <w:rPr/>
        <w:t>12</w:t>
      </w:r>
      <w:r>
        <w:rPr>
          <w:rtl w:val="true"/>
        </w:rPr>
        <w:t xml:space="preserve">: </w:t>
      </w:r>
      <w:r>
        <w:rPr>
          <w:rtl w:val="true"/>
        </w:rPr>
        <w:t>إذا حمل المؤجر متاعه إلى بلد</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المؤجر متاعه إلى بلد فقال المستأجر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الإجماع إذا كانت الدعوى هكذا كما هو الظاهر بأن يكون أصل الإجارة مسلما عندهما، و كان الاختلاف في ذكر الشرط و عدمه فلا إشكال في انه من المدعي و المنكر، و أما إذا كان التخاصم في خصوص عنوان ذكر الشرط و عدمه من حيث كونهما عنوانين مستقلين ملفوظين، و هو المعبر عنه بمصب الدعوى لعدم اتفاقهما على أمر واحد حينئذ، و قد قال بعض الأعاظم رحمه اللّه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بإمكان إرجاع جملة من الدعاوي المذكورة في المتن إلى التداعي، بأن يجعل نفس ما صدر من كل من المتخاصمين من حيث هو مورد النزاع مع قطع النظر عن سائر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أن مصب الدعوى لا بد و ان يلحظ بحسب المتفاهم العرفي لا بحسب الفرض الذهني و مصبه في نظائر المقام ما ينسبق إلى الذهن من ظاهر الكلام، فلا فرق بين المصب و المنسبق الظاهري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وقوع العقد على الزيادة، و نسب إلى الشيخ القرعة و إلى العلامة التحالف فيما اختلفا في الأجرة و المدة معا، و لا وجه للقرعة مع جريان الأصل كما لا وجه للتحالف لوجود قدر متيقن للنزاع في البين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عند الشك فيها و هي من الأصول النظامية المقررة في الشرعية الإسلامية خصوصا في أبواب المعاملات مطلقا، و قد نقحنا المقام فيها في تهذيب الأصول من شاء فليرجع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أستأجرك على أن تحمله إلى البلد الفلاني غير ذلك البلد و تنازعا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قول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يستحق المؤجر أجرة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طلب منه الرد إلى المكان الأول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له رده إليه إذا لم يرض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يضمن له 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 النزاع بينهما من المدعي و المنكر بأن يدعي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آجرتك لتحمل المتاع إلى النجف مثلا و يقول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أجرتني لحمل المتاع اليه، و هذا ظاهر عرفا في المدعي و المنكر، و يجري عليه أحكامهما كما يمكن جعل النزاع من التداعي بأن ادعى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لتحمل المتاع إلى النجف، و قال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أجرتني لأحمل المتاع إلى الكوفة مثلا، فيصير من المتداعيين، و يستظهر هذا من التفريعات التي ذكرها رحمه اللّه للمسألة مع انه يمكن أن يجعل ذلك أيضا من المدعي و المنكر بوجه آخر بأن يجعل الأجرة المشتركة بين المحلين مسلمة عندهما، و كان النزاع في الزائد عليها و إن كان ظاهر فرض المتن هو التداعي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التخاصم من المدعي و المنكر لأصالة عدم استحقاق الأجير لما يدعيه، و أما بناء على كون النزاع من التداعي فالحكم هو التحالف إن كان المنساق العرفي من النزاع ذلك، فيكون نزاع الفقهاء في المقام صغرويا لا أن يكون نزاعا في الكبرى، و تشخيص ذلك بنظر القاضي الذي يستقضي لديه لا بنظر غيره ممكن يكون غائبا عن المتخاصمين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الاستحقاق بعد حلف المستأجر على نفي ما ادعاه المؤجر، و هذا الحلف لازم سواء كان الموضوع من التحالف أو من المدعي و المنكر لأصالة عدم الحجية إلا إذا أقام المؤجر بينة على 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قطع استيلاء المالك عن ماله في ظاهر الشرع فيجب عليه تداركه عرفا و شرعا فيشمله مثل قاعدة اليد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في مال الغير بدون رضاه، و هو حرام بالأدلة الأربعة كما تقدم مكررا</w:t>
      </w:r>
      <w:r>
        <w:rPr>
          <w:rFonts w:eastAsia="Amiri" w:cs="Amiri" w:ascii="Amiri" w:hAnsi="Amiri"/>
          <w:color w:val="111111"/>
          <w:sz w:val="28"/>
          <w:szCs w:val="28"/>
          <w:rtl w:val="true"/>
          <w:lang w:bidi="ar-SA"/>
        </w:rPr>
        <w:t xml:space="preserve">. </w:t>
      </w:r>
      <w:bookmarkStart w:id="350" w:name="pg12243_111952"/>
    </w:p>
    <w:p>
      <w:pPr>
        <w:pStyle w:val="BookText"/>
        <w:rPr/>
      </w:pPr>
      <w:bookmarkEnd w:id="350"/>
      <w:r>
        <w:rPr>
          <w:rFonts w:ascii="Amiri" w:hAnsi="Amiri" w:eastAsia="Amiri" w:cs="Amiri"/>
          <w:color w:val="111111"/>
          <w:sz w:val="28"/>
          <w:sz w:val="28"/>
          <w:szCs w:val="28"/>
          <w:rtl w:val="true"/>
          <w:lang w:bidi="ar-SA"/>
        </w:rPr>
        <w:t xml:space="preserve">تلف أو عاب لعدم كونه أمينا حينئذ في ظاهر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6662837_417432637"/>
      <w:bookmarkStart w:id="352" w:name="_Toc129"/>
      <w:bookmarkEnd w:id="351"/>
      <w:r>
        <w:rPr>
          <w:rtl w:val="true"/>
        </w:rPr>
        <w:t xml:space="preserve">مسألة </w:t>
      </w:r>
      <w:r>
        <w:rPr/>
        <w:t>13</w:t>
      </w:r>
      <w:r>
        <w:rPr>
          <w:rtl w:val="true"/>
        </w:rPr>
        <w:t xml:space="preserve">: </w:t>
      </w:r>
      <w:r>
        <w:rPr>
          <w:rtl w:val="true"/>
        </w:rPr>
        <w:t>إذا خاط ثوبه قباء و ادعى المستأجر أنه أمره بأن يخيطه قميصا</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خاط ثوبه قباء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ادعى المستأجر أنه أمره بأن يخيطه قميصا فالأقوى تقديم قول المستأجر، لأصالة عدم الاذن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خياطته قباء، و على هذا فيضمن له عوض النقص الحاصل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لوازم عدم الاستيمان ثبوت الضمان مع التلف و لو بلا تعد و 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الفرع مذكور في كتب الفريقين، و كيفية ذكره مختلفة فعلى بعضها يكون من التداعي كما قرره في المتن، و على بعضها الآخر يكون من المدعي و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فيما إذا كان قرار معاملي في البين و ادعى أحدهما أن مورده قطع القباء، و الآخر أن مورده قطع القميص، و حكمه التحالف و سقوط كل من الدعويين، و الرجوع الى أصالة البراءة عن استحقاق الأجرة، و أصالة عدم الإذن في القطع قباء، و لا مجرى لأصالة احترام العمل لسقوطها بحلف الطرف، و يضمن الخياط أرش النقص الحاصل من قطعه قباء لقاعدة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يكون النزاع في أصل الأمر الموجب لاستيفاء العمل لا بنحو تملك المنفعة و الاستيجار، فيدعي الخياط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أمرتني بقطع القبا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ينكر المالك و قوله مطابق للأصل فيقدم لأصالة عدم صدور الاذن في القباء، و ليس للخياط أجرة المثل إذ لم يثبت من المالك ما يوجب استيفاء عمل الخياط فذهب عمله هدرا و باطلا، بل يضمن أرش الثوب لما مر من قاعدة الإتلاف بعد عدم الاذن فيه من المالك فالنتيجة واحدة و إن كان إثباتها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بحلف المنكر إن كان النزاع من المدعي و المنكر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بالتحالف إن كان من التداعي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موضوعي يجري على كلا التقديرين سواء كان النزاع من المدعي و المنكر أم من التداعي، و كذا أصالة البراءة عما يدعيه الطرف</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لقاعدتي اليد و الإتلاف بعد سقوط أمانته بحلف المالك، أما للتداعي </w:t>
      </w:r>
    </w:p>
    <w:p>
      <w:pPr>
        <w:pStyle w:val="BookText"/>
        <w:rPr/>
      </w:pPr>
      <w:r>
        <w:rPr>
          <w:rFonts w:ascii="Amiri" w:hAnsi="Amiri" w:eastAsia="Amiri" w:cs="Amiri"/>
          <w:color w:val="111111"/>
          <w:sz w:val="28"/>
          <w:sz w:val="28"/>
          <w:szCs w:val="28"/>
          <w:rtl w:val="true"/>
          <w:lang w:bidi="ar-SA"/>
        </w:rPr>
        <w:t xml:space="preserve">و لا يجوز له نقضه إذا كان الخيط للمستأجر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له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يضمن النقص الحاصل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عليه قبول عوضه لو طلبه المستأجر، كما ليس عليه قبول عوض الثوب لو طلبه المؤجر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لأجل كون المقام من المدعي و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في مال الغير و يدور التصرف مدار إذنه و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إن عد الخيط مالا عرفا، و أما إن عدت الخياطة إتلافا للمال عرفا في الثوب ليحصل هيئة خاصة منه في الثوب كإتلاف الألوان في البيوت و الجدران، و كالجص و الاسمنت الذي يصرف في البناء إن قلع لا مالية له الى غير ذلك من الأمثلة و هي كثيرة، فتتبدل كل ذلك الى القيمة لا أن يكون لمالكها حق أخذها لفرض صدق التلف، و إن فرض أن الإتلاف كان بعمده و اختياره فليس له السلطة على الأخذ لعدم الموضوع و إقدامه على هتك ماله باختياره إن كان متوجها إلى أنه 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تصرفه في خيطه على فرض بقاء المالية له تصرف في الثوب أيضا، و هو لا يجوز الا برضا صاحب الثوب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السلطنة المطلقة التي تكون لصاحب الخيط جواز تصرفه في ماله، و مع تصرفه و عدم رضائه ببقائه لا يبقى موضوع لسلطنة المالك سلطنة مطلقة، لفرض أن السلطنة المطلقة مقيدة برضا صاحب الخيط و 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يتضرر المالك بذلك يمكن أن يقال بالتبديل الى المثل أو القيمة جمعا بين الحقين، و يأتي في أحكام الشركة و أقسامها بعض ما ينفع المقام، و لذا أجملنا الكلام و لم نتعرض لما يتصور من الاقسام لئلا تضطرب الافهام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النقض بفعله فتشمله أدلة الضمان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فيه و في سابقة</w:t>
      </w:r>
      <w:r>
        <w:rPr>
          <w:rFonts w:eastAsia="Amiri" w:cs="Amiri" w:ascii="Amiri" w:hAnsi="Amiri"/>
          <w:color w:val="111111"/>
          <w:sz w:val="28"/>
          <w:szCs w:val="28"/>
          <w:rtl w:val="true"/>
          <w:lang w:bidi="ar-SA"/>
        </w:rPr>
        <w:t xml:space="preserve">. </w:t>
      </w:r>
      <w:bookmarkStart w:id="353" w:name="pg12243_111954"/>
    </w:p>
    <w:p>
      <w:pPr>
        <w:pStyle w:val="BookText"/>
        <w:rPr/>
      </w:pPr>
      <w:bookmarkEnd w:id="353"/>
      <w:r>
        <w:rPr>
          <w:rFonts w:ascii="Amiri" w:hAnsi="Amiri" w:eastAsia="Amiri" w:cs="Amiri"/>
          <w:color w:val="111111"/>
          <w:sz w:val="28"/>
          <w:sz w:val="28"/>
          <w:szCs w:val="28"/>
          <w:rtl w:val="true"/>
          <w:lang w:bidi="ar-SA"/>
        </w:rPr>
        <w:t xml:space="preserve">و لو تنازعا في هذه المسألة المتقدمة قبل الحمل و قبل الخياطة فالمرجع التحالف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6662839_417432637"/>
      <w:bookmarkStart w:id="355" w:name="_Toc130"/>
      <w:bookmarkEnd w:id="354"/>
      <w:r>
        <w:rPr>
          <w:rtl w:val="true"/>
        </w:rPr>
        <w:t xml:space="preserve">مسألة </w:t>
      </w:r>
      <w:r>
        <w:rPr/>
        <w:t>14</w:t>
      </w:r>
      <w:r>
        <w:rPr>
          <w:rtl w:val="true"/>
        </w:rPr>
        <w:t xml:space="preserve">: </w:t>
      </w:r>
      <w:r>
        <w:rPr>
          <w:rtl w:val="true"/>
        </w:rPr>
        <w:t>كل من يقدم قوله في الموارد المذكورة عليه اليمين</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يقدم قوله في الموارد المذكورة عليه اليمين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كل منهما في ظاهر دعواه غير ما يدعيه الآخر، و عدم وجود قدر جامع في مورد النزاع و التخاصم في الزائد عليه حتى يصير النزاع من المدعي و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الدعوى مطلقا، سواء كان في مورد التداعي أو في مورد المدعي و المنكر لا بد و أن يكون له أثر ملزم فعلي حتى يستحق الدعوى و المطالبة به حين تقرير الدعوى، و في المقام متفقان على استحقاق الأجرة و المستأجر يطالب الأجير بالعمل الخاص و هو ينكره فهما من المدعي و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طالب الأجير المستأجر بحق فعلي ملزم يكونان من المتداعيين، و لكنه ليس بحق فعلي بل حق تعليقي على عمله لو عمل به، و في مثله ليست الدعوى ملزمة فهو من المتداعيين بمعنى أن أحدهما له الدعوى الفعلي و الآخر له الدعوى الاستقبالي، و في تعميم التحالف الى هذا النحو من الدعوى إشكال بل منع لكونه خلاف الموازين المقررة في كتاب القضاء، و لذا قال سيد مشايخنا في حاشيته الشريفة على المقام 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يقدم قول المؤجر في المسألتين مع يمينه على نفي ما يدعيه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تنقيح هذه المسائل انما هو كتاب القضاء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بالإشارة إليها و إن كان لها محل آخر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كتاب القضاء ان حكم الحاكم لا يغير الواقع عما هو عليه، 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 الايمان، و بعضكم ألحن بحجته من بعض، فأيما رجل قطعت له من مال أخيه شيئا فإنما قطعت له قطعة من النار</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 فالحاكم الذي يحكم ببطلان كلا الدعويين في مورد التحالف مع العلم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الإجمالي بكون إحداهما ثابتا في الواقع يصير حكمه خلاف الواقع، فلا اعتبار به و قد أجيب عنه بوجوه تعرضنا لبعضها في حجية القطع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 أن مصلحة اعتبار حكم الحاكم أقوى من مفسدة الوقوع في خلاف الواقع لان الواقع تحت سلطة الشارع فله أن يحكم فيه بما يشاء و يتخير فيه بما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أثبتنا في كتاب القضاء أنه يجب تنفيذ حكم الحاكم الجامع للشرائط بالأدلة الأربعة، ففي مورد التحالف الذي يعلم إجمالا بمخالفة حكمه للواقع كيف يجب هذا لتنفيذ مع العلم بأنه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الحكم إلا كسائر الحجج التي لا اعتبار بها مع العلم بمخالفتها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يجاب بأن الشارع في مورد الحكم رفع اليد عن الواقع لكثرة أهمية الحكم و المصالح الكثيرة المترتبة على تنفيذه و عدم رده، كما رفع اليد عن الواقع في مورد التقية و التكاليف الاضطرارية و مفسدة ترك الواقع متداركة بمصلحة هي أهم منها، و لا محذور في ذلك من عقل أو نقل بل هو واقع كثيرا في الفقه، و كلما يقال في عدم جواز مقاصة ذي الحق بعد اليمين و إن علم ثبوت حقه و كذب المنكر الذي وردت فيه النصوص </w:t>
      </w:r>
      <w:r>
        <w:rPr>
          <w:rStyle w:val="FootnoteAnchor"/>
          <w:rtl w:val="true"/>
        </w:rPr>
        <w:footnoteReference w:id="161"/>
      </w:r>
      <w:r>
        <w:rPr>
          <w:rFonts w:ascii="Amiri" w:hAnsi="Amiri" w:eastAsia="Amiri" w:cs="Amiri"/>
          <w:color w:val="111111"/>
          <w:sz w:val="28"/>
          <w:sz w:val="28"/>
          <w:szCs w:val="28"/>
          <w:rtl w:val="true"/>
          <w:lang w:bidi="ar-SA"/>
        </w:rPr>
        <w:t>، يقال في نفس اعتبار الحكم و حجتيه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تقدم من قول النبي صلّى اللّه عليه و آله في الصحيح فهو ان ما ورد لسد باب من يعلم بكذب نفسه و مع ذلك يدعي أو ينكر، و لاعتبار كثرة الاهتمام بالجزم بالدعوى، و أما إذا لم يكن كذلك بل كان كل منهما معتقدا لصدقه في مقاله، فلا يشمل الصحيح له لانحصار حسم النزاع حينئذ في الترافع لدى الحاكم، و لم يصدر من المتنازعين قصور و لا تقصير و سيأتي الكلام في حكم الحاكم في القضاء</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للمدعي بعد حلف طرفه مطالبة حقه منه و لا مقاصته و لا تسمع دعواه بعد ذلك إجماعا و نصا، قال الصادق عليه السلام في صحيح ابن أبي يعفور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للآخر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قد أبطلت كلما ادعاه قبله مما قد استحلفه عليه،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حلف لكم على حق فصدقوه، و من سألكم باللّه فأعطوه، ذهبت اليمين بدعوى المدعي و لا دعوى له</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و في خبر النخعي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له على الرجل المال فيجحده،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استحلفه فليس له أن يأخذ شيئا، و ان تركه و لم يستحلفه فهو على حقه</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و في صحيح ابن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وقع لي عنده مال فكابرني عليه و حلف ثمَّ وقع له عندي مال آخذه لمكان مالي الذي أخذه و أجحده و أحلف عليه كما 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خانك فلا تخنه و لا تدخل فيما عتبته عليه</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إلى غير ذلك مما يأتي في كتاب القضاء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سقوط الدعوى باليمين بين كون الدعوى دينا أو عينا، لظهور الاتفاق على عدم الفرق، و يقتضيه بعض الإطلاقات أيضا و ليس المقام محل ذكر هذه المسائل و انما محلها كتاب القضاء على ما سيأتي إن شاء اللّه تعالى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الحجية و الاعتبار إلا إذا اقترن بما يصح عليه الاعتماد من حلف أو بينة أو علم بالصدق أو نحو ذلك</w:t>
      </w:r>
      <w:r>
        <w:rPr>
          <w:rFonts w:eastAsia="Amiri" w:cs="Amiri" w:ascii="Amiri" w:hAnsi="Amiri"/>
          <w:color w:val="111111"/>
          <w:sz w:val="28"/>
          <w:szCs w:val="28"/>
          <w:rtl w:val="true"/>
          <w:lang w:bidi="ar-SA"/>
        </w:rPr>
        <w:t xml:space="preserve">. </w:t>
      </w:r>
      <w:bookmarkStart w:id="356" w:name="pg12243_111957"/>
    </w:p>
    <w:p>
      <w:pPr>
        <w:pStyle w:val="Heading3"/>
        <w:numPr>
          <w:ilvl w:val="2"/>
          <w:numId w:val="1"/>
        </w:numPr>
        <w:rPr/>
      </w:pPr>
      <w:bookmarkStart w:id="357" w:name="__RefHeading___Toc6662841_417432637"/>
      <w:bookmarkStart w:id="358" w:name="_Toc131"/>
      <w:bookmarkEnd w:id="356"/>
      <w:bookmarkEnd w:id="357"/>
      <w:r>
        <w:rPr>
          <w:rtl w:val="true"/>
        </w:rPr>
        <w:t>خاتمة</w:t>
      </w:r>
      <w:bookmarkEnd w:id="358"/>
    </w:p>
    <w:p>
      <w:pPr>
        <w:pStyle w:val="Heading4"/>
        <w:numPr>
          <w:ilvl w:val="3"/>
          <w:numId w:val="1"/>
        </w:numPr>
        <w:rPr/>
      </w:pPr>
      <w:bookmarkStart w:id="359" w:name="__RefHeading___Toc6662843_417432637"/>
      <w:bookmarkStart w:id="360" w:name="_Toc132"/>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خاتمة فيها مسائل</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6662845_417432637"/>
      <w:bookmarkStart w:id="362" w:name="_Toc133"/>
      <w:bookmarkEnd w:id="361"/>
      <w:r>
        <w:rPr>
          <w:rtl w:val="true"/>
        </w:rPr>
        <w:t>الأولى</w:t>
      </w:r>
      <w:r>
        <w:rPr>
          <w:rtl w:val="true"/>
        </w:rPr>
        <w:t xml:space="preserve">: </w:t>
      </w:r>
      <w:r>
        <w:rPr>
          <w:rtl w:val="true"/>
        </w:rPr>
        <w:t>خراج الأرض المستأجرة في الأراضي الخراجية على مالكها</w:t>
      </w:r>
      <w:bookmarkEnd w:id="362"/>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 الأرض المستأجرة في الأراضي الخراجية على 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شرط كونه على المستأجر صح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كونه</w:t>
      </w:r>
    </w:p>
    <w:p>
      <w:pPr>
        <w:pStyle w:val="BookText"/>
        <w:rPr/>
      </w:pPr>
      <w:r>
        <w:rPr>
          <w:rFonts w:ascii="Amiri" w:hAnsi="Amiri" w:eastAsia="Amiri" w:cs="Amiri"/>
          <w:color w:val="111111"/>
          <w:sz w:val="28"/>
          <w:sz w:val="28"/>
          <w:szCs w:val="28"/>
          <w:rtl w:val="true"/>
          <w:lang w:bidi="ar-SA"/>
        </w:rPr>
        <w:t>خاتمة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تسالمهم عليه من غير خلاف يعرف بينهم، و المراد بالمالك من بيده الأرض و من أستولى عليها فعلا و آجرها إلى المستأجر، و إلا فالأراضي الخراجية ملك للمسلمين لمن كان منهم موجودا حين الفتح و من سيوجد إلى يوم الدين، و المراد بالأرض الخراجية ما كانت محياة حين الفتح، و قد تقدم أقسام الأرضين و أحكامها في كتاب البيع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الشرط الشامل للمقام و ظهور الاتفاق 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بالجهالة و جوابه ما ذكر في المتن مع أن الخارج معلوم غالبا و لو كان تفاوت فهو يسير قابل للمسامحة، مضافا إلى أن الجهالة في الشرط و الإجارة مغتفرة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الحق شرعا هو المؤجر فهذا الشرط يكون مخالفا للسنة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 كون مورد الحق هو المؤجر إنما هو بنحو الاقتضاء لا بنحو </w:t>
      </w:r>
      <w:bookmarkStart w:id="363" w:name="pg12243_111958"/>
    </w:p>
    <w:p>
      <w:pPr>
        <w:pStyle w:val="BookText"/>
        <w:rPr/>
      </w:pPr>
      <w:bookmarkEnd w:id="363"/>
      <w:r>
        <w:rPr>
          <w:rFonts w:ascii="Amiri" w:hAnsi="Amiri" w:eastAsia="Amiri" w:cs="Amiri"/>
          <w:color w:val="111111"/>
          <w:sz w:val="28"/>
          <w:sz w:val="28"/>
          <w:szCs w:val="28"/>
          <w:rtl w:val="true"/>
          <w:lang w:bidi="ar-SA"/>
        </w:rPr>
        <w:t xml:space="preserve">مجهولان حيث القلة و الكثرة لاغتفار مثل هذه الجهالة عرفا، و لإطلاق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6662847_417432637"/>
      <w:bookmarkStart w:id="365" w:name="_Toc134"/>
      <w:bookmarkEnd w:id="364"/>
      <w:r>
        <w:rPr>
          <w:rtl w:val="true"/>
        </w:rPr>
        <w:t>الثانية</w:t>
      </w:r>
      <w:r>
        <w:rPr>
          <w:rtl w:val="true"/>
        </w:rPr>
        <w:t xml:space="preserve">: </w:t>
      </w:r>
      <w:r>
        <w:rPr>
          <w:rtl w:val="true"/>
        </w:rPr>
        <w:t>لا بأس بأخذ الأجرة على قراءة تعزية سيد الشهداء</w:t>
      </w:r>
      <w:bookmarkEnd w:id="365"/>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بأخذ الأجرة على قراءة تعزية سيد الشهداء و سائر</w:t>
      </w:r>
    </w:p>
    <w:p>
      <w:pPr>
        <w:pStyle w:val="BookText"/>
        <w:rPr/>
      </w:pPr>
      <w:r>
        <w:rPr>
          <w:rFonts w:ascii="Amiri" w:hAnsi="Amiri" w:eastAsia="Amiri" w:cs="Amiri"/>
          <w:color w:val="111111"/>
          <w:sz w:val="28"/>
          <w:sz w:val="28"/>
          <w:szCs w:val="28"/>
          <w:rtl w:val="true"/>
          <w:lang w:bidi="ar-SA"/>
        </w:rPr>
        <w:t>الانحصار، فيصح توجيه إلى الغير، و ثانيا أن مفاد الشرط هو أداء ما على صاحبه لا أن يكون مفاده توجيه الخطاب و التكليف الشرعي إليه حتى يكون مخالفا للسنة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ابن سرحان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تكون له الأرض عليها خراج معلوم و ربما زاد و ربما نقص فيدفعها الى رجل على أن يكفيه خراجها و يعطيه مائتي درهم في السنة،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 و نحوه صحيح ابن شعيب </w:t>
      </w:r>
      <w:r>
        <w:rPr>
          <w:rStyle w:val="FootnoteAnchor"/>
          <w:rtl w:val="true"/>
        </w:rPr>
        <w:footnoteReference w:id="167"/>
      </w:r>
      <w:r>
        <w:rPr>
          <w:rFonts w:ascii="Amiri" w:hAnsi="Amiri" w:eastAsia="Amiri" w:cs="Amiri"/>
          <w:color w:val="111111"/>
          <w:sz w:val="28"/>
          <w:sz w:val="28"/>
          <w:szCs w:val="28"/>
          <w:rtl w:val="true"/>
          <w:lang w:bidi="ar-SA"/>
        </w:rPr>
        <w:t>، و هما ظاهران بل نصان في التردد بين الأقل و الأكثر و انه لا بأس به، و يدل عليه أيضا إطلاق صحيح يعقوب بن شعيب الآخر،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تكون له الأرض من أرض الخراج فيدفعها إلى الرجل على أن يعمرها و يصلحها و يؤدي خراجها فما كان من فضل فهو بينهما؟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 و خبر ابن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قرية لأناس من أهل الذمة لا أدري أصلها لهم أم لا، غير أنها في أيديهم و عليه إخراج فاعتدى عليهم السلطان، فطلبوا إليّ فأعطوني أرضهم و قريتهم على أن أكفيهم السلطان بما قل أو كثر، ففضل لي بعد ذلك فضل بعد ما قبض السلطان ما قبض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لك ما كان من فضل</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و نحوهما غيرهما و إطلاقها يشمل ما إذا كان الخراج شرطا أو عوضا، كما أن إطلاقها تشمل الإجارة و المزارعة</w:t>
      </w:r>
      <w:r>
        <w:rPr>
          <w:rFonts w:eastAsia="Amiri" w:cs="Amiri" w:ascii="Amiri" w:hAnsi="Amiri"/>
          <w:color w:val="111111"/>
          <w:sz w:val="28"/>
          <w:szCs w:val="28"/>
          <w:rtl w:val="true"/>
          <w:lang w:bidi="ar-SA"/>
        </w:rPr>
        <w:t xml:space="preserve">. </w:t>
      </w:r>
      <w:bookmarkStart w:id="366" w:name="pg12243_111959"/>
    </w:p>
    <w:p>
      <w:pPr>
        <w:pStyle w:val="BookText"/>
        <w:rPr/>
      </w:pPr>
      <w:bookmarkEnd w:id="366"/>
      <w:r>
        <w:rPr>
          <w:rFonts w:ascii="Amiri" w:hAnsi="Amiri" w:eastAsia="Amiri" w:cs="Amiri"/>
          <w:color w:val="111111"/>
          <w:sz w:val="28"/>
          <w:sz w:val="28"/>
          <w:szCs w:val="28"/>
          <w:rtl w:val="true"/>
          <w:lang w:bidi="ar-SA"/>
        </w:rPr>
        <w:t xml:space="preserve">الأئمة صلوات اللّه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لو أخذها على مقدماتها من المشي إلى المكان الذي يقرأ فيه كان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6662849_417432637"/>
      <w:bookmarkStart w:id="368" w:name="_Toc135"/>
      <w:bookmarkEnd w:id="367"/>
      <w:r>
        <w:rPr>
          <w:rtl w:val="true"/>
        </w:rPr>
        <w:t>الثالثة</w:t>
      </w:r>
      <w:r>
        <w:rPr>
          <w:rtl w:val="true"/>
        </w:rPr>
        <w:t xml:space="preserve">: </w:t>
      </w:r>
      <w:r>
        <w:rPr>
          <w:rtl w:val="true"/>
        </w:rPr>
        <w:t>يجوز استئجار الصبي المميز من وليه الإجباري</w:t>
      </w:r>
      <w:bookmarkEnd w:id="368"/>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استئجار الصبي المميز من وليه الإجباري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لقراءة القرآن و التعزية و الزيارات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الظاهر جوازه لنيابة الصلاة عن الأموات بناء على الأقوى من شرعية عباداته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6662851_417432637"/>
      <w:bookmarkStart w:id="370" w:name="_Toc136"/>
      <w:bookmarkEnd w:id="369"/>
      <w:r>
        <w:rPr>
          <w:rtl w:val="true"/>
        </w:rPr>
        <w:t>الرابعة</w:t>
      </w:r>
      <w:r>
        <w:rPr>
          <w:rtl w:val="true"/>
        </w:rPr>
        <w:t xml:space="preserve">: </w:t>
      </w:r>
      <w:r>
        <w:rPr>
          <w:rtl w:val="true"/>
        </w:rPr>
        <w:t>إذا بقي في الأرض المستأجرة للزراعة بعد انقضاء المدة</w:t>
      </w:r>
      <w:bookmarkEnd w:id="370"/>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في الأرض المستأجرة للزراعة بعد انقضاء المدة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إطلاقات الأدلة بعد تحقق جميع شرائط الإجارة التي منها تعيين كيفية القراءة و كميتها، و لو بحسب العادة المعروفة من القارئ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تنزها عن المشاعر المذهبية عن تلوثها بالماديات الجسمانية، و لاحتمال الجهالة في الكيفية و الكمية المانعة عن صحة الإجارة، و يمكن أن يجعل ذلك كله من الإباحة بالعوض مع التراضي التي لا يعتبر فيها شي‌ء غير رضا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أصالة الصحة بلا فرق بين كون قراءة القرآن و الزيارة و التعزية متقومة بقصد القربة أو كان المراد مجرد إتيانها أما الأول فلا ريب في تحقق القربة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عباداته ساقطة لأنها بالنسبة إلى الصبي تمرينية لا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غير مرة في هذا الكتاب من شمول إطلاق أدلة العبادات و عمومها له أيضا و حديث الرفع </w:t>
      </w:r>
      <w:r>
        <w:rPr>
          <w:rStyle w:val="FootnoteAnchor"/>
          <w:rtl w:val="true"/>
        </w:rPr>
        <w:footnoteReference w:id="170"/>
      </w:r>
      <w:r>
        <w:rPr>
          <w:rFonts w:ascii="Amiri" w:hAnsi="Amiri" w:eastAsia="Amiri" w:cs="Amiri"/>
          <w:color w:val="111111"/>
          <w:sz w:val="28"/>
          <w:sz w:val="28"/>
          <w:szCs w:val="28"/>
          <w:rtl w:val="true"/>
          <w:lang w:bidi="ar-SA"/>
        </w:rPr>
        <w:t>، إنما يرفع الوجوب و العقاب على الترك لا أن يرفع أصل التشريع</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الإطلاق و العموم الدال على صحة الاستنابة عن الميت و لا وجه لدعوى الانصراف عنه، مع أنه تكفي المشروعية في حق المنوب عنه في صحة النيابة بالنسبة إلى النائب فإن المسافر مثلا يصح له النيابة عن الحاضر في صلاة التمام و بالعكس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أصول الزرع فنبتت فإن لم يعرض المستأجر عنها كانت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أعرض عنها و قصد صاحب الأرض تملكها كانت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بادر آخر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التبعية مضافا إلى الإجماع، و مثله ما حمله السيل و ما تناثر من الحاصل و الفرخ و البيض، فكل فرع تابع لأصله في الملكية شرعا و بالسيرة العقلائية ما لم يجعله مالك الأصل مباحا لكل من استولى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نظير هذه المسألة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الأقسام في مثل الفرض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أمارة معتبرة على أن المالك أعرض عنه و أباح تملكه لكل من استولي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أمارة على أنه لم يعرض و لم يبح تملكه لمن استولى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أمارة على الإعراض دون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بيان أحكام الأقسام بحسب الأصل و القاعدة أولا، ثمَّ التعرض لما ورد من النصوص، ثمَّ بيان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حصول الملكية للآخذ مطلقا إلا مع وجود دليل معتبر عليها، و لا ريب في خروج القسم الأول عن تحت الأصل لفرض وجود الأمارة على الاعراض و الإباحة، فيكون المأخوذ كالمباحات الأولية التي يملكها من حازها و أخذها بالإجماع و النص و السيرة بل الضرورة، كما لا ريب في خروج القسم الثاني عن مورد البحث للأصل و لوجود الأمارة على عدم الاعراض و الإباحة، فالمال باق على ملك مالكه بلا شبهة و ريبة و لا يجوز لأحد التصرف فيه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الأصل بقاء المال على ملك مالكه، و مقتضى الاعراض المتحقق بالفرض جواز تصرف غيره فيه و إلا فلا معنى للاعراض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عرفا، لأنه عبارة عن صحة تصرف الغير بحسب المتعارف، و منه يظهر حكم القسم الرابع فإن مقتضى الأصل عدم جواز تصرف الغير فيه و عدم صحة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كون الاعراض موجبا للخروج عن الملك و عدم كونه مملكا، لأن عدم كون الاعراض موجبا للخروج الملك و عدم كون مملكا، لأن موجبات الخروج عن الملك و أسباب التمليك محدودة شرعا و هو ليس منها و يأتي التعرض للنصوص التي قد يقال باستفادة كون الاعراض مملكا منها و الخدشة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الإعراض و الإشراف على التلف و الضياع أمارة معتبرة على إباحة التملك حتى يصير الشي‌ء كالمباحات الأولية؟ مقتضى الأصل العدم إلا إذا كانا مقرونين بقرائن معتبرة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تمت دلالة النصوص على أن الاعراض و الاشراف على التلف سبب شرعي تعبدي لإباحة التملك، و لو لم يكن ذلك من قصد المالك تتبع النصوص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الواصلة إلينا ما ورد عن الصادق عليه السلام في خبر السكوني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غرقت السفينة و ما فيها فأصابه الناس، فما قذف به البحر على ساحله فهو لأهله و هم أحق به، و ما غاص عليه الناس و تركه صاحبه فهو لهم</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و ظهور لفظ الترك في الإعراض مما لا ينكر، و لكن لا يستفاد منه اباحة التملك كما لا يستفاد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الملكية للآخذ</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ريب في استفادة حق الاختصاص منه، و عن الصادق عليه السلام في خبر الشعيري في السفينة المغروقة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أخرجه البحر فهو لأهله اللّه أخرجه، و أما ما اخرج بالغوص فهو لهم و هم أحق به</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و الكلام فيه عين الكلام في خبر السكوني، و يمكن أن يستفاد من لفظ الأحق مجرد الحقيقة لا الملكية، و عنه عليه السلام أيضا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أصاب مالا أو بعيرا في فلاة من الأرض قد كلت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قامت و سيبها صاحبها لما لم تتبعه فأخذها غيره، فأقام عليها و أنفق نفقة حتى أحياها من الكلام و من الموت فهي له و لا سبيل له عليها، و انما هي مثل الشي‌ء المباح</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و عنه عليه السلام أيضا في خبر 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كان يقول في الدابة إذا سرحها أهلها أو عجزوا عن علفها أو نفقتها فهي للذي أحياها،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قضى أمير المؤمنين عليه السلام في رجل ترك دابة بمضيعة،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تركها في غير كلأ و لا ماء و أمن فهي لمن أحياها</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و صحيح هشام بن سالم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وجدت شاة،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أو لأخيك أو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بعيرا، فقال صلّى اللّه عليه و آله معه حذاؤه و سقاؤه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خفه، و سقاؤه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تهجه</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 إلى غير ذلك من الاخبار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إن كانت لمجرد الاختصاص الذي هو أعم من الملكية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أن يقال أن العرف يستفيد منها الملكية بعد قصد التملك، كما أن مقتضى الأخوة الإيمانية بل وجدان الإنسانية انه لو انقطعت علاقة المالك و دار أمره بين التلف أو إباحته المطلقة لكل من يملكه انه يقدم الثاني على الأول، و لو لم يكن ملتفتا إليه تفصيلا فهو ثابت في حاق قصده واقعا، 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عند انقطاع سلطة المالك عن ماله في هذه الموارد يجري عليه حكم المباحات الأولية أعرض المالك عنه أو لا، اباحه لمن تملكه أولا، و لا محذور فيه إلا أصالة بقاء سلطنته و هي محكومة بإطلاق بعض هذه الأخبار و هذا حكم شرعي حكمته التحفظ على عدم ضياع المال كبيع الحاكم مال المالك الممتنع عن البيع في المخمصة لحكمة عدم ضياع النفوس، مع ان الملكية أمر اعتباري عرفي إنما تعتبر بلحاظ الآثار، فإذا انعدمت الآثار فأي وجه للاعتبار حينئذ فلا وجه لأصالة بقاء الملكية حينئذ، مع أن العرف يراه منقطع العلاقة بالنسبة إلى هذا الشي‌ء، و هذه الاخبار وردت على طبق هذا المرتكز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العرفي لا أن يكون تعبدا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الكلمات فليس في البين إجماع معتبر على تفصيل شقوق المسألة يصح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نسب إلى المشهور عدم العمل بإطلاق هذه الأخبار، و انه يضمن الآخذ للشاة في الفلاة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تصح 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فرض الصحة هل يكون ذلك من الإعراض الموهن، لا بد من التأمل في كل منهما و يأتي في كتاب الاحياء ما ينفع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ينثر في الأعراس و في المشاهد المشرفة، و عند قدوم الحجيج، و نحو ذلك أو يوضع في مجالس الضيافة لا ريب في حلية أكلها، للسيرة و لظهور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الأخذ و البيع بعده فيشكل ذلك لعدم جريان سيرة المتشرعة عليه و الشك في شمول الإباحة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ما ينثر من الدراهم و الدنانير فهو قرينة على صحة التملك للأخذ و الصرف في أي مصرف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مما مرّ من الأخبار ما إذا ترك المالك ماله بعمده و اختياره من دون جبر أحد و لا إكراه و تقدم حكمه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كان ذلك لأجل أحدهما كالأموال التي تصادرها الحكومات في المارك أو غيرها فهل يجوز أخذها لو استولى عليه شخص، و هل يجوز شراؤها من الحكومة أو لا؟ أما مع قدرة المالك على أخذها بأي 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بالواسطة أو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لبقاء ملكه و عدم زواله و لا يجوز التصرف في مال الغير بغير رضاه بالأدلة الأربعة، و أما مع قطع علاقته عنه بالمرة و عدم قدرته على استرجاعه بوجه من الوجوه بحيث صار كماله التالف عند العرف فقد قال شيخنا المحقق الشيخ ضياء الدين العراقي قدّس سرّه في بحثه الشريف </w:t>
      </w:r>
      <w:bookmarkStart w:id="371" w:name="pg12243_111964"/>
    </w:p>
    <w:p>
      <w:pPr>
        <w:pStyle w:val="BookText"/>
        <w:rPr/>
      </w:pPr>
      <w:bookmarkEnd w:id="371"/>
      <w:r>
        <w:rPr>
          <w:rFonts w:ascii="Amiri" w:hAnsi="Amiri" w:eastAsia="Amiri" w:cs="Amiri"/>
          <w:color w:val="111111"/>
          <w:sz w:val="28"/>
          <w:sz w:val="28"/>
          <w:szCs w:val="28"/>
          <w:rtl w:val="true"/>
          <w:lang w:bidi="ar-SA"/>
        </w:rPr>
        <w:t xml:space="preserve">تملكها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يجز له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إلا بإذن مالكها</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6662853_417432637"/>
      <w:bookmarkStart w:id="373" w:name="_Toc137"/>
      <w:bookmarkEnd w:id="372"/>
      <w:r>
        <w:rPr>
          <w:rtl w:val="true"/>
        </w:rPr>
        <w:t>الخامسة</w:t>
      </w:r>
      <w:r>
        <w:rPr>
          <w:rtl w:val="true"/>
        </w:rPr>
        <w:t xml:space="preserve">: </w:t>
      </w:r>
      <w:r>
        <w:rPr>
          <w:rtl w:val="true"/>
        </w:rPr>
        <w:t>إذا استأجر القصاب لذبح الحيوان فذبحه على غير الوجه الشرعي بحيث صار حراما ضمن قيمته</w:t>
      </w:r>
      <w:bookmarkEnd w:id="373"/>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القصاب لذبح الحيوان فذبحه على غير الوجه الشرعي بحيث صار حراما ضمن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الظاهر ذلك إذا أمره</w:t>
      </w:r>
    </w:p>
    <w:p>
      <w:pPr>
        <w:pStyle w:val="BookText"/>
        <w:rPr/>
      </w:pP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الإعراض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الاعراض القصدي العمدي سواء كان بطيب النفس كما في الأشياء الجزئية اليسيرة التي تلقي في المزابل و أبواب الدور و نحوها، أو لأجل ضرورة دعت إليه كما في جميع موارد الدوران بين تلف النفس و المال فإن مقتضى الفطرة الإعراض عن المال، فيترك المال عمدا حفظا للنفس فيتحقق الاعراض، و كذا لو كانت في البين ضرورة أخرى داعية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الانطباقي العرفي بأن يحكم العرف بقطع علاقته عن ماله، و انه لا مال له و لا سلطنة له على هذا المال أبدا لأجل قهر القاهر و ظلم الظالم، فتكون نسبة المال إلى صاحبه كنسبته الى الأجنبي إلا باعتبار ما كان الذي ليس له أثر إلا في الفرض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أرتفع المانع تعود الملكية و آثارها، و لكن البحث في صورة وجود المانع فيكون حينئذ كالإعراض عن عمد و اختيار في ترتب أحكام الاعراض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في كتاب الأحياء تفصيل القول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أعرض عنه صاحبه و اباحه لكل من أخذه يصير من المباحات فيملكه كل من أخذه و قصد حيازته، و لا بد من تقييد إطلاق المتن بما ذكر كما مر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في البين أمارة على المنع من سور أو تحجير أو نحو ذلك، و أما مع عدمها فمقتضى السيرة جواز العبور لدخول ما لم يستلزم الضرر على المالك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الإتلاف فيه و في نظائره، و تقدم ما يتعلق بنظير المقام في 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كون العين المستأجرة أمانة</w:t>
      </w:r>
      <w:r>
        <w:rPr>
          <w:rFonts w:eastAsia="Amiri" w:cs="Amiri" w:ascii="Amiri" w:hAnsi="Amiri"/>
          <w:color w:val="111111"/>
          <w:sz w:val="28"/>
          <w:szCs w:val="28"/>
          <w:rtl w:val="true"/>
          <w:lang w:bidi="ar-SA"/>
        </w:rPr>
        <w:t xml:space="preserve">. </w:t>
      </w:r>
      <w:bookmarkStart w:id="374" w:name="pg12243_111965"/>
    </w:p>
    <w:p>
      <w:pPr>
        <w:pStyle w:val="BookText"/>
        <w:rPr/>
      </w:pPr>
      <w:bookmarkEnd w:id="374"/>
      <w:r>
        <w:rPr>
          <w:rFonts w:ascii="Amiri" w:hAnsi="Amiri" w:eastAsia="Amiri" w:cs="Amiri"/>
          <w:color w:val="111111"/>
          <w:sz w:val="28"/>
          <w:sz w:val="28"/>
          <w:szCs w:val="28"/>
          <w:rtl w:val="true"/>
          <w:lang w:bidi="ar-SA"/>
        </w:rPr>
        <w:t>بالذبح تبرعا، و كذا في نظائر المسألة</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6662855_417432637"/>
      <w:bookmarkStart w:id="376" w:name="_Toc138"/>
      <w:bookmarkEnd w:id="375"/>
      <w:r>
        <w:rPr>
          <w:rtl w:val="true"/>
        </w:rPr>
        <w:t>السادسة</w:t>
      </w:r>
      <w:r>
        <w:rPr>
          <w:rtl w:val="true"/>
        </w:rPr>
        <w:t xml:space="preserve">: </w:t>
      </w:r>
      <w:r>
        <w:rPr>
          <w:rtl w:val="true"/>
        </w:rPr>
        <w:t>إذا آجر نفسه للصلاة عن زيد فاشتبه و أتى بها عن عمرو</w:t>
      </w:r>
      <w:bookmarkEnd w:id="376"/>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نفسه للصلاة عن زيد فاشتبه و أتى بها عن عمرو فإن كان من قصده النيابة عمن وقع العقد عليه و تخيل أنه عمرو فالظاهر الصحة عن زيد و استحقاقه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ناويا النيابة عن عمرو على وجه التقييد لم تفرغ ذمة زيد و لم يستحق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تفرغ ذمة عمر و إن كانت مشغولة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يستحق الأجرة من تركته لأنه بمنزلة التبرع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الحال في كل عمل مفتقر إلى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انه قصد المنوب عنه الحقيقي واقعا و انما وقع الخطأ في التطبيق، و هو لا يضر بشي‌ء فالمقتضي لصحة الإجارة و استحقاق الأجرة موجود و المانع عنه مفقود و تقدم نظير المسألة في صلاة الجماعة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قصده على وجه التقييد ليس هو المنوب عنه و ما هو المنوب عنه لم يقصد أصلا، و النيابة متقومة بالقصد فكيف تبرأ ذمة من لم يقصد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لفراغ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قصد العامل تفريغ ذمة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عنه فتفرغ ذمة عمرو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تحقق أي جهة من الجهات يوجب تسبب عمرو إلى استيفاء هذا العمل من إجارة أو أمر، و تقدم نظير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لا يجوز إجارة الأرض لزرع الحنطة أو الشعير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المستأجر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غيره على نحو الخطأ في التطبيق و فيهما تبرأ ذمة المستأجر و يستحق الأجير الأجرة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الغير على وجه التقييد فتبرأ ذمة الغير، و لا يستحق الأجير الأجرة عليه و لا تبرأ ذمة المستأجر، و تقدم حكم نفس الإجارة و الفروع المتعلق </w:t>
      </w:r>
      <w:bookmarkStart w:id="377" w:name="pg12243_111966"/>
    </w:p>
    <w:p>
      <w:pPr>
        <w:pStyle w:val="Heading4"/>
        <w:numPr>
          <w:ilvl w:val="3"/>
          <w:numId w:val="1"/>
        </w:numPr>
        <w:rPr/>
      </w:pPr>
      <w:bookmarkStart w:id="378" w:name="__RefHeading___Toc6662857_417432637"/>
      <w:bookmarkStart w:id="379" w:name="_Toc139"/>
      <w:bookmarkEnd w:id="377"/>
      <w:bookmarkEnd w:id="378"/>
      <w:r>
        <w:rPr>
          <w:rtl w:val="true"/>
        </w:rPr>
        <w:t>السابعة</w:t>
      </w:r>
      <w:r>
        <w:rPr>
          <w:rtl w:val="true"/>
        </w:rPr>
        <w:t xml:space="preserve">: </w:t>
      </w:r>
      <w:r>
        <w:rPr>
          <w:rtl w:val="true"/>
        </w:rPr>
        <w:t>يجوز أن يؤجر داره</w:t>
      </w:r>
      <w:r>
        <w:rPr>
          <w:rtl w:val="true"/>
        </w:rPr>
        <w:t xml:space="preserve">- </w:t>
      </w:r>
      <w:r>
        <w:rPr>
          <w:rtl w:val="true"/>
        </w:rPr>
        <w:t>مثلا</w:t>
      </w:r>
      <w:r>
        <w:rPr>
          <w:rtl w:val="true"/>
        </w:rPr>
        <w:t xml:space="preserve">- </w:t>
      </w:r>
      <w:r>
        <w:rPr>
          <w:rtl w:val="true"/>
        </w:rPr>
        <w:t>إلى سنة بأجرة معينة</w:t>
      </w:r>
      <w:bookmarkEnd w:id="379"/>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يؤجر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بأجرة معينة و يوكل المستأجر في تجديد الإجارة عند انقضاء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عزله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جدّد قبل أن يبلغه خبر العزل لزم عقده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يشترط في ضمن العقد أن يكون وكيلا عنه في التجديد بعد الانقضاء، و في هذه الصورة ليس له عزله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6662859_417432637"/>
      <w:bookmarkStart w:id="381" w:name="_Toc140"/>
      <w:bookmarkEnd w:id="380"/>
      <w:r>
        <w:rPr>
          <w:rtl w:val="true"/>
        </w:rPr>
        <w:t>الثامنة</w:t>
      </w:r>
      <w:r>
        <w:rPr>
          <w:rtl w:val="true"/>
        </w:rPr>
        <w:t xml:space="preserve">: </w:t>
      </w:r>
      <w:r>
        <w:rPr>
          <w:rtl w:val="true"/>
        </w:rPr>
        <w:t>لا يجوز للمشتري ببيع الخيار بشرط رد الثمن للبائع أن يؤجر</w:t>
      </w:r>
      <w:bookmarkEnd w:id="381"/>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للمشتري ببيع الخيار بشرط رد الثمن للبائع أن يؤجر</w:t>
      </w:r>
    </w:p>
    <w:p>
      <w:pPr>
        <w:pStyle w:val="BookText"/>
        <w:rPr/>
      </w:pPr>
      <w:r>
        <w:rPr>
          <w:rFonts w:ascii="Amiri" w:hAnsi="Amiri" w:eastAsia="Amiri" w:cs="Amiri"/>
          <w:color w:val="111111"/>
          <w:sz w:val="28"/>
          <w:sz w:val="28"/>
          <w:szCs w:val="28"/>
          <w:rtl w:val="true"/>
          <w:lang w:bidi="ar-SA"/>
        </w:rPr>
        <w:t>بها في الأجير الخاص و غيره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الوكالة الشاملة للمقام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الوكالة عقد جائز من الطرفين يجوز لكل منهما الرجوع عنها بلا محذور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 عن أهله و في محله لما يأتي في كتاب الوكالة ان شاء اللّه تعالى من أنه يعتبر في سقوط تصرفات الوكيل وصول خبر العزل اليه، و ما لم يبلغ ذلك يكون تصرفه نافذا و إن كان معزولا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الوفاء بالشرط و لو كان من شرط النتيجة إذا كان نفس الشرط كافيا في تحققه كما في المقام، إذ الوكالة متقومة بالإذن و الرضا و هما يستكشفان بمجرد الشرط أيضا، و كذا لو كان مرجع الشرط إلى شرط أن لا يعزله، و لكن لا بد في إيجاد عقد الإجارة من استجماعه للشرائط فلو كان الموكل كارها للإجارة أو لخصوصية منها لا بد من مراعاة رضاه، لأن بقاء الوكالة أعم من بقاء سائر الجهات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الوكالة المشروطة وكالة تفويضية من كل حيثية و جهة بحيث يكون الموكل بعد التوكيل كالأجنبي فالظاهر سقوط رضاه حينئذ، و لكنه مشكل أيضا</w:t>
      </w:r>
      <w:r>
        <w:rPr>
          <w:rFonts w:eastAsia="Amiri" w:cs="Amiri" w:ascii="Amiri" w:hAnsi="Amiri"/>
          <w:color w:val="111111"/>
          <w:sz w:val="28"/>
          <w:szCs w:val="28"/>
          <w:rtl w:val="true"/>
          <w:lang w:bidi="ar-SA"/>
        </w:rPr>
        <w:t xml:space="preserve">. </w:t>
      </w:r>
      <w:bookmarkStart w:id="382" w:name="pg12243_111967"/>
    </w:p>
    <w:p>
      <w:pPr>
        <w:pStyle w:val="BookText"/>
        <w:rPr/>
      </w:pPr>
      <w:bookmarkEnd w:id="382"/>
      <w:r>
        <w:rPr>
          <w:rFonts w:ascii="Amiri" w:hAnsi="Amiri" w:eastAsia="Amiri" w:cs="Amiri"/>
          <w:color w:val="111111"/>
          <w:sz w:val="28"/>
          <w:sz w:val="28"/>
          <w:szCs w:val="28"/>
          <w:rtl w:val="true"/>
          <w:lang w:bidi="ar-SA"/>
        </w:rPr>
        <w:t xml:space="preserve">المبيع أزيد من مدة الخيار للبائع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مدة الخيار من دون اشتراط الخيار حتى إذا فسخ البائع يمكنه أن يفسخ الإجارة، و ذلك لأن اشتراط الخيار من البائع في قوة إبقاء المبيع على حاله حتى يمكنه الفسخ فلا يجوز تصرف ينافي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6662861_417432637"/>
      <w:bookmarkStart w:id="384" w:name="_Toc141"/>
      <w:bookmarkEnd w:id="383"/>
      <w:r>
        <w:rPr>
          <w:rtl w:val="true"/>
        </w:rPr>
        <w:t>التاسعة</w:t>
      </w:r>
      <w:r>
        <w:rPr>
          <w:rtl w:val="true"/>
        </w:rPr>
        <w:t xml:space="preserve">: </w:t>
      </w:r>
      <w:r>
        <w:rPr>
          <w:rtl w:val="true"/>
        </w:rPr>
        <w:t>إذا استؤجر لخياطة ثوب معين لا بقيد المباشرة فخاطه شخص آخر</w:t>
      </w:r>
      <w:bookmarkEnd w:id="384"/>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استؤجر لخياطة ثوب معين لا بقيد المباشرة فخاطه شخص آخر تبرعا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استحق الأجرة المسماة، و إن خاطه تبرعا عن المالك لم يستحق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شيئا و بطلت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إن لم يقصد التبرع عن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يستحق على المالك أجرة لأنه لم يكن مأذونا من قبله و 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الحق برد عين المبيع من حيث هي و الوجه في المنع حينئذ واضح لأنه تصرف في حق الغير بدون إذنه، و هو باطل بالأدلة الأربعة كما تقدم مرارا فيكون من صغريات الفضولي، فإن أجاز من له الخيار يصح و إلا يبطل، و أما إن كان متعلق حق الخيار مالية المال دون خصوصية العين فيصح التصرف بلا إشكال، بلا فرق فيه على كلا التقديرين بين الخيارات الأصلية و الخيارات الاشتراطية، و قد تعرضنا لبعض المقال في الخيارات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موارد الفضولي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الأجير و الوجه في استحقاقه الأجرة واضحة لأن المتبرع عن الأجير كأحد عمال الأجير حينئذ فيصدق وفاء الأجير بما استؤجر عليه مع عدم المباشرة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الأجير و الوجه في عدم استحقاقه واضح لعدم صدور مورد الإجارة عنه لا مباشرة و لا تسبيبا و لا تبرعا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موضوعها و انعدامه فلا موضوع حينئذ لبقاء الإجارة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يستحق الأجير شيئا لعدم صدور عمل منه لا مباشرة و لا تسبيبا </w:t>
      </w:r>
      <w:bookmarkStart w:id="385" w:name="pg12243_111968"/>
    </w:p>
    <w:p>
      <w:pPr>
        <w:pStyle w:val="BookText"/>
        <w:rPr/>
      </w:pPr>
      <w:bookmarkEnd w:id="385"/>
      <w:r>
        <w:rPr>
          <w:rFonts w:ascii="Amiri" w:hAnsi="Amiri" w:eastAsia="Amiri" w:cs="Amiri"/>
          <w:color w:val="111111"/>
          <w:sz w:val="28"/>
          <w:sz w:val="28"/>
          <w:szCs w:val="28"/>
          <w:rtl w:val="true"/>
          <w:lang w:bidi="ar-SA"/>
        </w:rPr>
        <w:t xml:space="preserve">قاصدا لها أو معتقدا أن المالك أمره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6662863_417432637"/>
      <w:bookmarkStart w:id="387" w:name="_Toc142"/>
      <w:bookmarkEnd w:id="386"/>
      <w:r>
        <w:rPr>
          <w:rtl w:val="true"/>
        </w:rPr>
        <w:t>العاشرة</w:t>
      </w:r>
      <w:r>
        <w:rPr>
          <w:rtl w:val="true"/>
        </w:rPr>
        <w:t xml:space="preserve">: </w:t>
      </w:r>
      <w:r>
        <w:rPr>
          <w:rtl w:val="true"/>
        </w:rPr>
        <w:t>إذا آجره ليوصل مكتوبة إلى بلد كذا إلى زيد</w:t>
      </w:r>
      <w:r>
        <w:rPr>
          <w:rtl w:val="true"/>
        </w:rPr>
        <w:t xml:space="preserve">- </w:t>
      </w:r>
      <w:r>
        <w:rPr>
          <w:rtl w:val="true"/>
        </w:rPr>
        <w:t>مثلا</w:t>
      </w:r>
      <w:r>
        <w:rPr>
          <w:rtl w:val="true"/>
        </w:rPr>
        <w:t xml:space="preserve">- </w:t>
      </w:r>
      <w:r>
        <w:rPr>
          <w:rtl w:val="true"/>
        </w:rPr>
        <w:t>في مدة معينة</w:t>
      </w:r>
      <w:bookmarkEnd w:id="387"/>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آجره ليوصل مكتوبة إلى بلد كذا إلى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مدة معينة فحصل مانع في أثناء الطريق أو بعد الوصول إلى البلد فإن كان المستأجر عليه الإيصال و كان طيّ الطريق مقدمة لم يستحق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المستأجر عليه مجموع السير و الإيصال استحق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الحال في كل ما هو من هذا القبيل، فالإجارة مثل الجعالة قد تكون على العمل المركب من أجزاء و قد تكون على نتيجة ذلك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عدم حصول تمام العمل في الصورة الأولى يستحق الأجرة بمثل ما أتى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لا يستحق شيئا، و مثل الصورة ما إذا جعلت الأجرة في مقابلة مجموع العمل من حيث</w:t>
      </w:r>
    </w:p>
    <w:p>
      <w:pPr>
        <w:pStyle w:val="BookText"/>
        <w:rPr/>
      </w:pPr>
      <w:r>
        <w:rPr>
          <w:rFonts w:ascii="Amiri" w:hAnsi="Amiri" w:eastAsia="Amiri" w:cs="Amiri"/>
          <w:color w:val="111111"/>
          <w:sz w:val="28"/>
          <w:sz w:val="28"/>
          <w:szCs w:val="28"/>
          <w:rtl w:val="true"/>
          <w:lang w:bidi="ar-SA"/>
        </w:rPr>
        <w:t>و لا تبرعا، عنه فلا وجه لاستحقاقه الأجرة و تبطل الإجارة لزوال موضوعها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الاعتقاد لا يوجب استحقاق شي‌ء ما لم يطابق الواقع و المفروض عدمه، إذ لم يصدر من طرف المالك شي‌ء يوجب ضمانه للعوض من عقد إجارة أو تسبيب لاستيفاء 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المستأجر عليه فلا وجه للاستحقاق حينئذ هذا بالنسبة إلى أجرة المسماة، و أما من جهة احترام أصل العمل فلا بد من استحقاقه لأجرة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إقدامه المعاملي على النتيجة إسقاط لاحترام عمله بالنسبة إلى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انبساط الإجارة على الجميع فلا بد من تقسيط الأجرة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معلوميتها بحسب المتعارف في الإجارة حتى لا يلزم الغرر و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الجعالة فهما مغتفران فيها كما تقدم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لاحترام العمل، و المفروض أن الإجارة وقعت بنحو تقسيط الأجرة على الأجزاء</w:t>
      </w:r>
      <w:r>
        <w:rPr>
          <w:rFonts w:eastAsia="Amiri" w:cs="Amiri" w:ascii="Amiri" w:hAnsi="Amiri"/>
          <w:color w:val="111111"/>
          <w:sz w:val="28"/>
          <w:szCs w:val="28"/>
          <w:rtl w:val="true"/>
          <w:lang w:bidi="ar-SA"/>
        </w:rPr>
        <w:t xml:space="preserve">. </w:t>
      </w:r>
      <w:bookmarkStart w:id="388" w:name="pg12243_111969"/>
    </w:p>
    <w:p>
      <w:pPr>
        <w:pStyle w:val="BookText"/>
        <w:rPr/>
      </w:pPr>
      <w:bookmarkEnd w:id="388"/>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استأجره للصلاة أو الصوم فحصل مانع في الأثناء عن إتمامها</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6662865_417432637"/>
      <w:bookmarkStart w:id="390" w:name="_Toc143"/>
      <w:bookmarkEnd w:id="389"/>
      <w:r>
        <w:rPr>
          <w:rtl w:val="true"/>
        </w:rPr>
        <w:t>الحادية عشرة</w:t>
      </w:r>
      <w:r>
        <w:rPr>
          <w:rtl w:val="true"/>
        </w:rPr>
        <w:t xml:space="preserve">: </w:t>
      </w:r>
      <w:r>
        <w:rPr>
          <w:rtl w:val="true"/>
        </w:rPr>
        <w:t>إذا كان للأجير على العمل خيار الفسخ فانفسخ قبل الشروع فيه فلا إشكال</w:t>
      </w:r>
      <w:bookmarkEnd w:id="390"/>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للأجير على العمل خيار الفسخ فانفسخ قبل الشروع فيه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بعده استحق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في أثنائه استحق بمقدار ما أتى به من المسمى أو المثل على الوجهين المتقدمين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 المستأجر عليه المجموع من حيث المجموع فلا يستحق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العمل مما يجب إتمامه بعد الشروع فيه كما في الصلاة بناء على حرمة قطعها و الحج بناء على وجوب إتمامه فهل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للمجموع من حيث المجموع، و لا الاستغراق و الأفراد في المقام فليس نظير العام، بل المناط كله على قابلية الأجزاء لتقسيط الأجرة عليها، فتقسط الأجرة بأي نحو كانت الأجزاء، و عدم قابليتها له فلا وجه للتقسيط حينئذ بأي نحو كانت الأجزاء لفرض عدم قابليتها له، و لو فرض أن اجزاء الصلاة قابلة للتقسيط من حيث الفاتحة و السورة و نحوهما لتقسط الأجرة عليها أيضا، و نظير المقام خيار تبعض الصفقة فإنه انما يثبت فيما إذا كانت الأجزاء مورد الغرض و الاعتبار و إلا فلا وجه للخيار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 حق الخيار و قد أعمل حقه بلا مانع في البين، و حكم المقدمات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لا يجوز إجارة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التبرع و تحقق القرار المعاوضي و المعاملي بينهما فإذا بطل العوض المسمى بالفسخ يثبت لا محالة، هذا مضافا إلى ظهور الإجماع و كونه أولى من الإجارة الفاسدة التي يستحق الأجير فيها أجرة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يملك المستأجر المنفعة في إجارة الأعيان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الأبعاض قابلة للتقسيط و التبعيض و إلا فيستحق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كما إذا فسخ بعد العمل أو لا وجهان، أوجههما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الخيار فوريا كما في خيار الغبن إن ظهر كونه مغبونا في أثناء العمل و قلنا إن الإتمام مناف للفورية، و إلا فله أن لا يفسخ إلا بعد الإتمام، و كذا الحال إذا كان الخيار للمستأجر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إذا كان المستأجر عليه المجموع من حيث المجموع و كان في أثناء العمل يمكن أن يقال إن الأجير يستحق بمقدار ما عمل من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لاحترام عمل المسلم، خصوصا إذا لم يكن الخيار من باب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أن المستأجر استوفى عمل الأجير بالقرار المعاوضي و العقد المعاملي عند العرف فيجب عليه أجرة المسماة، و حيث أن تمام العمل منسوب إلى المنوب عنه لفرض أن الأجير لم يقصد التبرع بعد الفسخ بعد قصد الواقع بحسب الحكم الشرعي فيلزم على المستأجر عوض المسمى لما استوفاه من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ثبوت الأجرة و إن لم يتم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المستأجر عليه هو مجرد الحدوث فقط بل الحدوث من حيث كونه طريقا إلى تفريغ الذمة و قد حصل ذلك ظاهرا في المقام فلا بد من استحقاق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فيه أيضا جميع الأقسام الخمسة التي تقدمت في صورة كون الخيار للأجير من غير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للأبعاض مالية فلا فرق فيه بين ما إذا كان الخيار للأجير أو للمستأجر في الاستحقاق، لجريان قاعدة الاحترام في كل منهما، فلا فرق أيضا في عدم استحقاق شي‌ء</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اقدام منه حينئذ على إسقاط احترام عمله لأن الخيار حينئذ بحكم الشارع و لا دخل لإقدامه فيه، بخلاف ما إذا كان بنحو الشرط فإن الأجير </w:t>
      </w:r>
      <w:bookmarkStart w:id="391" w:name="pg12243_111971"/>
    </w:p>
    <w:p>
      <w:pPr>
        <w:pStyle w:val="Heading4"/>
        <w:numPr>
          <w:ilvl w:val="3"/>
          <w:numId w:val="1"/>
        </w:numPr>
        <w:rPr/>
      </w:pPr>
      <w:bookmarkStart w:id="392" w:name="__RefHeading___Toc6662867_417432637"/>
      <w:bookmarkStart w:id="393" w:name="_Toc144"/>
      <w:bookmarkEnd w:id="391"/>
      <w:bookmarkEnd w:id="392"/>
      <w:r>
        <w:rPr>
          <w:rtl w:val="true"/>
        </w:rPr>
        <w:t>الثانية عشرة</w:t>
      </w:r>
      <w:r>
        <w:rPr>
          <w:rtl w:val="true"/>
        </w:rPr>
        <w:t xml:space="preserve">: </w:t>
      </w:r>
      <w:r>
        <w:rPr>
          <w:rtl w:val="true"/>
        </w:rPr>
        <w:t>كما يجوز اشتراط كون نفقة الدابة المستأجرة</w:t>
      </w:r>
      <w:bookmarkEnd w:id="393"/>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اشتراط كون نفقة الدابة المستأجرة و العبد و الأجير المستأجرين للخدمة أو غيرها على المستأجر إذا كانت معينة بحسب العادة أو عيناها على وجه يرتفع الغرر، كذلك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كون نفقة المستأجر على الأجير أو المؤجر بشرط التعيين أو التعين الرافعين للغرر، فما هو المتعارف من إجارة الدابة للحج و اشتراط كون تمام النفقة و مصارف الطريق و نحوها على المؤجر لا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عينوها</w:t>
      </w:r>
    </w:p>
    <w:p>
      <w:pPr>
        <w:pStyle w:val="BookText"/>
        <w:rPr/>
      </w:pPr>
      <w:r>
        <w:rPr>
          <w:rFonts w:ascii="Amiri" w:hAnsi="Amiri" w:eastAsia="Amiri" w:cs="Amiri"/>
          <w:color w:val="111111"/>
          <w:sz w:val="28"/>
          <w:sz w:val="28"/>
          <w:szCs w:val="28"/>
          <w:rtl w:val="true"/>
          <w:lang w:bidi="ar-SA"/>
        </w:rPr>
        <w:t>لأجل قبوله للشرط كأنه أقدم على هتك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الاقدام على الشرط أعم من الاقدام على هتك العمل عرفا و وجدانا بل و كذا الاقدام على أصل المعاملة مع العلم بفسادها فإنه أعم من الإقدام على الهتك كما مر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الشرط الشامل لجميع ذلك، مضافا إلى ظهور الاتفاق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الحملدارية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إجارة النفس للإحجاج بالمسافرين بجميع ما يتعلق بهم، و لو بصرف الأعيان كإجارة الصبّاغ و الغسّال و الخيّاط و المرأة أنفسهم للصبغ و الغسل و الإرضاع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إجارة المركوب للحج بجميع ما يتعلق بسفر الحج من المنزل و الطعام و الخدمة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إجارة النفس لأن يكون معهم في مصالحهم و أغراضهم من دون صرف مال منه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إجارة النفس لأن يكون مرشد أعمال حجهم فقط</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إجارة الحملدار الحجيج في مدة معينة بقدر معين لأن يقوم بشؤونهم</w:t>
      </w:r>
      <w:r>
        <w:rPr>
          <w:rFonts w:eastAsia="Amiri" w:cs="Amiri" w:ascii="Amiri" w:hAnsi="Amiri"/>
          <w:color w:val="111111"/>
          <w:sz w:val="28"/>
          <w:szCs w:val="28"/>
          <w:rtl w:val="true"/>
          <w:lang w:bidi="ar-SA"/>
        </w:rPr>
        <w:t xml:space="preserve">. </w:t>
      </w:r>
      <w:bookmarkStart w:id="394" w:name="pg12243_111972"/>
    </w:p>
    <w:p>
      <w:pPr>
        <w:pStyle w:val="BookText"/>
        <w:rPr/>
      </w:pPr>
      <w:bookmarkEnd w:id="394"/>
      <w:r>
        <w:rPr>
          <w:rFonts w:ascii="IRNazanin" w:hAnsi="IRNazanin" w:eastAsia="IRNazanin"/>
          <w:color w:val="111111"/>
          <w:sz w:val="28"/>
          <w:sz w:val="28"/>
          <w:szCs w:val="28"/>
          <w:rtl w:val="true"/>
          <w:lang w:bidi="fa-IR"/>
        </w:rPr>
        <w:t>على وجه رافع للغرر</w:t>
      </w:r>
      <w:r>
        <w:rPr>
          <w:rFonts w:eastAsia="IRNazanin" w:cs="IRNazanin"/>
          <w:color w:val="111111"/>
          <w:sz w:val="28"/>
          <w:szCs w:val="28"/>
          <w:rtl w:val="true"/>
          <w:lang w:bidi="fa-IR"/>
        </w:rPr>
        <w:t>.</w:t>
      </w:r>
    </w:p>
    <w:p>
      <w:pPr>
        <w:pStyle w:val="Heading4"/>
        <w:numPr>
          <w:ilvl w:val="3"/>
          <w:numId w:val="1"/>
        </w:numPr>
        <w:rPr/>
      </w:pPr>
      <w:bookmarkStart w:id="395" w:name="__RefHeading___Toc6662869_417432637"/>
      <w:bookmarkStart w:id="396" w:name="_Toc145"/>
      <w:bookmarkEnd w:id="395"/>
      <w:r>
        <w:rPr>
          <w:rtl w:val="true"/>
        </w:rPr>
        <w:t>الثالثة عشرة</w:t>
      </w:r>
      <w:r>
        <w:rPr>
          <w:rtl w:val="true"/>
        </w:rPr>
        <w:t xml:space="preserve">: </w:t>
      </w:r>
      <w:r>
        <w:rPr>
          <w:rtl w:val="true"/>
        </w:rPr>
        <w:t>إذا آجر داره أو دابته من زيد إجارة صحيحة بلا خيار له</w:t>
      </w:r>
      <w:bookmarkEnd w:id="396"/>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داره أو دابته من زيد إجارة صحيحة بلا خيار له ثمَّ آجرها من عمرو كانت الثانية فضولية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موقوفة على إجازة زيد، فإن أجاز صحت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يملك هو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فيطلبها من عمرو، و لا يصح له إجازتها على أن تكون الأجرة للمؤجر و إن فسخ الإجارة الأولى بعدها لأنه لم يكن مالكا للمنفعة حين العقد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اباحة عمله و عمل من معه من خدمة و عمال، و اباحة منفعة ما معه و اباحة أعيان ما معه فيما يصرف عنه بالعوض مع عدم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مركب مما ذكر، و الكل صحيح للعمومات و الإطلاقات مع إحراز الخصوصيات و الجهات الموجبة لاختلاف الرغبات و الأغراض الموجبة لاختلاف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في مورد حق الغير بغير إحراز رضاه، و كل ما كان كذلك يكون من الفضولي كما مر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صحت لزيد لأن المنفعة ملكه و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عوض ملكه و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يشترط في المعاوضة أن يدخل العوض في ملك من يخرج منه العوض، و يدخل المعوض في ملك من يخرج العوض من ملكه، لا تصح هذه الإجازة لأن المنفعة تخرج من ملك زيد و العوض يدخل في ملك المؤجر، و هذا خلاف ما يعتبر في المعاوضة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الكلام في أصل هذا الشرط و منشأ اعتباره فإن كان المراد به ما هو الغالب الواقع ما في الخارج من المعاوضات فلا ريب في أنه كذلك، و أما إن كان المراد أن ذلك يعتبر في قوام ذاتها بحيث لو لم تكن كذلك لا تتحقق ذات المبادلة و المعاوضة أصلا فلا دليل عليه من عقل أو نقل، و إن نسب إلى </w:t>
      </w:r>
    </w:p>
    <w:p>
      <w:pPr>
        <w:pStyle w:val="BookText"/>
        <w:rPr/>
      </w:pPr>
      <w:r>
        <w:rPr>
          <w:rFonts w:ascii="Amiri" w:hAnsi="Amiri" w:eastAsia="Amiri" w:cs="Amiri"/>
          <w:color w:val="111111"/>
          <w:sz w:val="28"/>
          <w:sz w:val="28"/>
          <w:szCs w:val="28"/>
          <w:rtl w:val="true"/>
          <w:lang w:bidi="ar-SA"/>
        </w:rPr>
        <w:t xml:space="preserve">و ملكيته لها حال الفسخ لا تنفع إلا إذا جدد 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فهو من قبيل من باع شيئا ثمَّ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 ادعي عدم الخلاف فيه أخرى، و لكنه لا وجه لكل منهما، لأن الأصل في الدعوى العلامة رحمه اللّه في جملة من كتبه و لم يستدل عليه، غير أن معنى المعاوضة و المبادلة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مردود، لأن المبادلة و المعاوضة تقوم بكون مال بدل مال آخر و كون أحد المالين عوضا عن الآخر، و أما دخل اشتراط دخول المعوض في ملك من خرج منه العوض و بالعكس في قوام المبادلة و المعاوضة فهو مشكوك منفي بالأصل 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يجتمع عند المؤجر عوضان لمنفعة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أخذه من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أجازه زيد في الإجارة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مع اختلاف الجهة لأن العوض الثاني كان لزيد فأجازه له لغرض صحيح، و قد مر في المنافع المتضادة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 أن ذلك مما لا وجه له لأنه بعد صحة المعاوضة بلحاظ نفس تبادل المالين مع قطع النظر عن لحاظ إضافتهما إلى المالكين لا وجه لهذا التفريع، لأن كلا منهما عنوان ملحوظ مستقل في حد نفسه و مادة المعاوضة و المبادلة غير متقومة باللحاظين من كل جهة، كما في سائر استعمالات باب المفاعلة كالمطالعة و المشايعة و المطالبة، فلا الهيئة تقتضي ذلك بنحو التقوم و لا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الغلبة الخارجية ذلك فبأي وجه تؤخذ الغلبة الوجودية الخارجية مقوما للمفهوم و الذات ثمَّ تبنى على ذلك فروع و مسائل مع إمكان التفكيك بينهما عقلا و عرفا، و قد تقدم بعض الكلام فيه في كتاب البيع فراجع</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كتاب البيع صحته مع الإجازة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وجه للإعادة</w:t>
      </w:r>
      <w:r>
        <w:rPr>
          <w:rFonts w:eastAsia="Amiri" w:cs="Amiri" w:ascii="Amiri" w:hAnsi="Amiri"/>
          <w:color w:val="111111"/>
          <w:sz w:val="28"/>
          <w:szCs w:val="28"/>
          <w:rtl w:val="true"/>
          <w:lang w:bidi="ar-SA"/>
        </w:rPr>
        <w:t xml:space="preserve">. </w:t>
      </w:r>
      <w:bookmarkStart w:id="397" w:name="pg12243_111974"/>
    </w:p>
    <w:p>
      <w:pPr>
        <w:pStyle w:val="BookText"/>
        <w:rPr/>
      </w:pPr>
      <w:bookmarkEnd w:id="397"/>
      <w:r>
        <w:rPr>
          <w:rFonts w:ascii="Amiri" w:hAnsi="Amiri" w:eastAsia="Amiri" w:cs="Amiri"/>
          <w:color w:val="111111"/>
          <w:sz w:val="28"/>
          <w:sz w:val="28"/>
          <w:szCs w:val="28"/>
          <w:rtl w:val="true"/>
          <w:lang w:bidi="ar-SA"/>
        </w:rPr>
        <w:t xml:space="preserve">و لو زادت مدة الثانية عن الأولى لا يبعد لزومها على المؤجر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الزيادة و أن يكون لزيد إمضاؤها بالنسبة إلى مقدار مدة الأولى</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6662871_417432637"/>
      <w:bookmarkStart w:id="399" w:name="_Toc146"/>
      <w:bookmarkEnd w:id="398"/>
      <w:r>
        <w:rPr>
          <w:rtl w:val="true"/>
        </w:rPr>
        <w:t>الرابعة عشرة</w:t>
      </w:r>
      <w:r>
        <w:rPr>
          <w:rtl w:val="true"/>
        </w:rPr>
        <w:t xml:space="preserve">: </w:t>
      </w:r>
      <w:r>
        <w:rPr>
          <w:rtl w:val="true"/>
        </w:rPr>
        <w:t>إذا استأجر عينا ثمَّ تملكها قبل انقضاء مدة الإجارة</w:t>
      </w:r>
      <w:bookmarkEnd w:id="399"/>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عينا ثمَّ تملكها قبل انقضاء مدة الإجارة بقيت الإجارة على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باعها و الحال هذه لم يملكها المشتري إلا مسلوبة المنفعة في تلك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فالمنفعة تكون له و لا تتبع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للمشتري خيار الفسخ إذا لم يكن عالما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إذا تملك المنفعة بغير الإجارة في مدة ثمَّ تملك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مالك للمنفعة في الجملة حين العقد الثاني، فلا يلزم المحذور المتقدم على فرض صحة كونه محذورا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لزوم الإجارة السابقة و عدم بطلانها، و لا دليل على خلاف هذا الأصل يكون حاكما عليه إلا تبعية المنفعة للعين، و لا تجري هذه القاعدة في المقام لأنها قاعدة اقتضائية كجملة من القواعد الأخر، فإذا فقد المانع عن جريانها تصير من العلة التامة فيؤثر أثرها حينئذ، و المانع في المقام أن المالك أخرج المنفعة عن التبعية في مدة خاصة برضائه و رضا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القاعدة تخصصا لعدم الموضوع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موافقتهما على قطع التبيعة و التفكيك بنى العين و المنفعة كيف تجري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التفكيك كان ما داميا أي ما دام لم يملك العين لا أن يكون دائميا حتى بعد تملكه، حينئذ تحدث تبعية أخرى لتجدد المالك لشخص آخر فتشمله قاعدة التبعية، و لا ترجيح لتقديم القاعدة في التبعية الأولى دون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الدوران فيها بين التخصص و التخصيص فإن جريان القاعدة في الأولى يوجب زوال الموضوع في الثانية بخلاف العكس فإنه لا بد من تخصيص القاعدة و هو بلا مخصص</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الضرر الموجبة للخيار</w:t>
      </w:r>
      <w:r>
        <w:rPr>
          <w:rFonts w:eastAsia="Amiri" w:cs="Amiri" w:ascii="Amiri" w:hAnsi="Amiri"/>
          <w:color w:val="111111"/>
          <w:sz w:val="28"/>
          <w:szCs w:val="28"/>
          <w:rtl w:val="true"/>
          <w:lang w:bidi="ar-SA"/>
        </w:rPr>
        <w:t xml:space="preserve">. </w:t>
      </w:r>
      <w:bookmarkStart w:id="400" w:name="pg12243_111975"/>
    </w:p>
    <w:p>
      <w:pPr>
        <w:pStyle w:val="BookText"/>
        <w:rPr/>
      </w:pPr>
      <w:bookmarkEnd w:id="400"/>
      <w:r>
        <w:rPr>
          <w:rFonts w:ascii="Amiri" w:hAnsi="Amiri" w:eastAsia="Amiri" w:cs="Amiri"/>
          <w:color w:val="111111"/>
          <w:sz w:val="28"/>
          <w:sz w:val="28"/>
          <w:szCs w:val="28"/>
          <w:rtl w:val="true"/>
          <w:lang w:bidi="ar-SA"/>
        </w:rPr>
        <w:t xml:space="preserve">العين كما إذا تملكها بالوصية أو بالصلح أو نحو ذلك فهي تابعة للعين إذا لم تكن مفروزة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كونها لمالك العين لا ينفع في الانتقال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تبعيتها للعين إذا كان قاصدا لذلك حين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6662873_417432637"/>
      <w:bookmarkStart w:id="402" w:name="_Toc147"/>
      <w:bookmarkEnd w:id="401"/>
      <w:r>
        <w:rPr>
          <w:rtl w:val="true"/>
        </w:rPr>
        <w:t>الخامسة عشرة</w:t>
      </w:r>
      <w:r>
        <w:rPr>
          <w:rtl w:val="true"/>
        </w:rPr>
        <w:t xml:space="preserve">: </w:t>
      </w:r>
      <w:r>
        <w:rPr>
          <w:rtl w:val="true"/>
        </w:rPr>
        <w:t>إذا استأجر أرضا للزراعة</w:t>
      </w:r>
      <w:bookmarkEnd w:id="402"/>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أرضا للزراعة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فحصلت آفة سماوية أو أرضية توجب نقص الحاصل لم تبطل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يوجب ذلك نقصا في مال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خيارا للمستأجر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شرط على المؤجر إبراءه من ذلك بمقدار ما نقص بحسب تعيين أهل الخبرة ثلثا أو ربعا أو نحو ذلك، أو أن يهبه ذلك المقدار إذا كان مال الإجارة عينا شخصية فالظاهر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الظاهر صحة اشتراط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الافراز مع توافقهما على إسقاط لقاعدة التبعية، فلا تجري القاعدة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مجرد القصد في الإنشائيات مطلقا ما لم يكن مبرز خارجي في البين من لفظ أو قرينة معتبرة فيكون إنشاء حينئذ مشتملا على تمليك العين و المنفعة معا، و هو صحيح و لا إشكال فيه و يصير هذا إسقاطا للإفراز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مال الإجارة بعوض طبيعي المنفعة بحسب المتعارف لا بعوضها لو لم تكن آفة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موجب له من نقص في العين أو ضرر من طرف المالك في البين إذ الآفة حصلت في ملك المستأجر كما إذا حصلت في سائر أملاكه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الشرط و اغتفار الجهالة فيها بما لا يغتفر في غيرها لو فرض ثبوت جهالة في البين</w:t>
      </w:r>
      <w:r>
        <w:rPr>
          <w:rFonts w:eastAsia="Amiri" w:cs="Amiri" w:ascii="Amiri" w:hAnsi="Amiri"/>
          <w:color w:val="111111"/>
          <w:sz w:val="28"/>
          <w:szCs w:val="28"/>
          <w:rtl w:val="true"/>
          <w:lang w:bidi="ar-SA"/>
        </w:rPr>
        <w:t xml:space="preserve">. </w:t>
      </w:r>
      <w:bookmarkStart w:id="403" w:name="pg12243_111976"/>
    </w:p>
    <w:p>
      <w:pPr>
        <w:pStyle w:val="BookText"/>
        <w:rPr/>
      </w:pPr>
      <w:bookmarkEnd w:id="403"/>
      <w:r>
        <w:rPr>
          <w:rFonts w:ascii="Amiri" w:hAnsi="Amiri" w:eastAsia="Amiri" w:cs="Amiri"/>
          <w:color w:val="111111"/>
          <w:sz w:val="28"/>
          <w:sz w:val="28"/>
          <w:szCs w:val="28"/>
          <w:rtl w:val="true"/>
          <w:lang w:bidi="ar-SA"/>
        </w:rPr>
        <w:t xml:space="preserve">البراءة على التقدير المذكور بنحو شرط النتيجة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يضره التعليق لمنع كونه مضرا في الشروط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شرط براءته على التقدير المذكور حين العقد بأن يكون ظهور النقص كاشفا عن البراءة من الأول فالظاهر عدم صحته لأوله إلى الجهل بمقدار مال الإجارة حين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6662875_417432637"/>
      <w:bookmarkStart w:id="405" w:name="_Toc148"/>
      <w:bookmarkEnd w:id="404"/>
      <w:r>
        <w:rPr>
          <w:rtl w:val="true"/>
        </w:rPr>
        <w:t>السادسة عشرة</w:t>
      </w:r>
      <w:r>
        <w:rPr>
          <w:rtl w:val="true"/>
        </w:rPr>
        <w:t xml:space="preserve">: </w:t>
      </w:r>
      <w:r>
        <w:rPr>
          <w:rtl w:val="true"/>
        </w:rPr>
        <w:t>يجوز إجارة الأرض مدة معلومة بتعميرها</w:t>
      </w:r>
      <w:bookmarkEnd w:id="405"/>
    </w:p>
    <w:p>
      <w:p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إجارة الأرض مدة معلومة بتعميرها و اعمال عمل فيها من كري الأنهار و تنقية الآبار و غرس الأشجار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يحمل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بقبالة الأرض من أهلها بعشرين سنة أو أكثر فيعمرها و يؤدي ما خرج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صحيح في المقام لكفايته في تحقق المشروط عند المتشرعة و المتعارف من الناس، و لا مانع في البين فتشمله إطلاق أدلة الشروط لا محالة، و مثله شرط سقوط الخيار، و قد ورد النص في صحة أخذ البراءة لمن تطبب أو تبيطر </w:t>
      </w:r>
      <w:r>
        <w:rPr>
          <w:rStyle w:val="FootnoteAnchor"/>
          <w:rtl w:val="true"/>
        </w:rPr>
        <w:footnoteReference w:id="176"/>
      </w:r>
      <w:r>
        <w:rPr>
          <w:rFonts w:ascii="Amiri" w:hAnsi="Amiri" w:eastAsia="Amiri" w:cs="Amiri"/>
          <w:color w:val="111111"/>
          <w:sz w:val="28"/>
          <w:sz w:val="28"/>
          <w:szCs w:val="28"/>
          <w:rtl w:val="true"/>
          <w:lang w:bidi="ar-SA"/>
        </w:rPr>
        <w:t>، و ليس ذلك كله إلا من شرط النتيجة مع اتفاق الكل على الصحة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عمدة دليل كونه مانعا عن الصحة انما هو الإجماع و لو فرض اعتباره فالمتيقن منه بل مورد كلماتهم انما هو نفس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 هذا النحو من الجهالة يوجب البطلان أيضا و لا دليل عليه لأن الجهالة المانعة ما كانت في أحد العوضين أو هما حين أنشأ العقد بحسب العرف و المفروض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مراعاة عدم لزوم الغرر و الجهالة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بقبالة الأرض من أهلها بعشرين سنة أو أقل أو أكثر فيعمرها و يؤدي ما خرج عليها و لا يدخل </w:t>
      </w:r>
      <w:bookmarkStart w:id="406" w:name="pg12243_111977"/>
    </w:p>
    <w:p>
      <w:pPr>
        <w:pStyle w:val="Heading4"/>
        <w:numPr>
          <w:ilvl w:val="3"/>
          <w:numId w:val="1"/>
        </w:numPr>
        <w:rPr/>
      </w:pPr>
      <w:bookmarkStart w:id="407" w:name="__RefHeading___Toc6662877_417432637"/>
      <w:bookmarkStart w:id="408" w:name="_Toc149"/>
      <w:bookmarkEnd w:id="406"/>
      <w:bookmarkEnd w:id="407"/>
      <w:r>
        <w:rPr>
          <w:rtl w:val="true"/>
        </w:rPr>
        <w:t>السابعة عشرة</w:t>
      </w:r>
      <w:r>
        <w:rPr>
          <w:rtl w:val="true"/>
        </w:rPr>
        <w:t xml:space="preserve">: </w:t>
      </w:r>
      <w:r>
        <w:rPr>
          <w:rtl w:val="true"/>
        </w:rPr>
        <w:t>لا بأس بأخذ الأجرة على الطبابة</w:t>
      </w:r>
      <w:bookmarkEnd w:id="408"/>
    </w:p>
    <w:p>
      <w:pPr>
        <w:pStyle w:val="BookText"/>
        <w:rPr/>
      </w:pP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بأخذ الأجرة على الطبابة و إن كانت من الواجبات الكفائية، لأنها كسائر الصنائع واجبة بالعرض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لانتظام نظام معائش العباد، بل يجوز و إن وجبت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من يقوم بها غيره،</w:t>
      </w:r>
    </w:p>
    <w:p>
      <w:pPr>
        <w:pStyle w:val="BookText"/>
        <w:rPr/>
      </w:pPr>
      <w:r>
        <w:rPr>
          <w:rFonts w:ascii="Amiri" w:hAnsi="Amiri" w:eastAsia="Amiri" w:cs="Amiri"/>
          <w:color w:val="111111"/>
          <w:sz w:val="28"/>
          <w:sz w:val="28"/>
          <w:szCs w:val="28"/>
          <w:rtl w:val="true"/>
          <w:lang w:bidi="ar-SA"/>
        </w:rPr>
        <w:t>أصلا في شي‌ء من القبالة</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و قريب منه صحيحه الآخر</w:t>
      </w:r>
      <w:r>
        <w:rPr>
          <w:rStyle w:val="FootnoteAnchor"/>
          <w:rtl w:val="true"/>
        </w:rPr>
        <w:footnoteReference w:id="178"/>
      </w:r>
      <w:r>
        <w:rPr>
          <w:rFonts w:ascii="Amiri" w:hAnsi="Amiri" w:eastAsia="Amiri" w:cs="Amiri"/>
          <w:color w:val="111111"/>
          <w:sz w:val="28"/>
          <w:sz w:val="28"/>
          <w:szCs w:val="28"/>
          <w:rtl w:val="true"/>
          <w:lang w:bidi="ar-SA"/>
        </w:rPr>
        <w:t xml:space="preserve">، و صحيح يعقوب بن شعيب </w:t>
      </w:r>
      <w:r>
        <w:rPr>
          <w:rStyle w:val="FootnoteAnchor"/>
          <w:rtl w:val="true"/>
        </w:rPr>
        <w:footnoteReference w:id="179"/>
      </w:r>
      <w:r>
        <w:rPr>
          <w:rFonts w:ascii="Amiri" w:hAnsi="Amiri" w:eastAsia="Amiri" w:cs="Amiri"/>
          <w:color w:val="111111"/>
          <w:sz w:val="28"/>
          <w:sz w:val="28"/>
          <w:szCs w:val="28"/>
          <w:rtl w:val="true"/>
          <w:lang w:bidi="ar-SA"/>
        </w:rPr>
        <w:t>،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يعطي الأرض الخربة و يقول أعمرها و هي ملك ثلاث سنين أو خمس سنين أو ما شاء اللّه،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غيرها و لكن الوجوه المحتملة في مثل هذه الأخبار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الأرض من إجارة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إجارة العمل بأن يؤجر العامل نفسه بمنفعة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معاملة خاصة في مقابل الإجارة و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 الجعالة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صحيح و المتبع على التعيين القرائن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بالمعنى الأعم من بذل العمل مجانا أو بعوض، لا أن يكون المراد تقوم الوجوب بالعوض حتى لا تجب بدونه كما قد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 نظائر المقام ان حبس المال و العمل مع احتياج الناس إليهما حرام لا أن يكون البذل المجاني واجبا، فهذه الاعمال النظامية نظير الطعام عند احتياج الناس إليه حيث يشتري من صاحبه بسعر الوقت مع وجوب بذله و حرمة احتكاره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الواجبات العبادية حتى يشمله دليل المنع على فرض تماميته، بل واجب نظامي، و كما أن تنظيم النظام النوعي يقتضي بذل العمل نفس هذا التنظيم يقتضي بذل المال بإزائه أيضا لئلا يتعطل صاحبه و لأن يرغب غيره في تحصيله و استكماله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يجوز اشتراط كون الدواء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التعيين الرافع للغرر، و يجوز أيضا مقاطعته على المعالجة إلى مدة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يجوز المقاطعة عليها بقيد البرء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بشرطه إذا كان مظنونا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و ما قيل من عدم جواز ذلك لأن البرء بيد اللّه فليس اختياريا له و أن اللازم مع إرادة ذلك أن يكون بعنوان الجعالة لا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يكفى كون مقدماته العادية اختيارية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التخلف في بعض الأوقات، كيف و إلا لم يصح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الشرط الشامل لجميع ذلك كالبنّاء و الخيّاط و نحوهما، و اشتراط كون ما يحتاج إليه العمل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لم يكن في البين غرر مانع عن صحة الإجارة فتبطل الإجارة حينئذ و إن صحت بعنوان الجعالة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عادته حصول البرء بمعالجته لهذا المرض غالبا، كما في المتخصصين لمعالجة بعض الأمراض الذين اعتادوا لبرء المريض بحيث ليست في الإجارة جهالة، و لا فرق حينئذ بين جعل البرء غاية للإجارة أو قيدا للعمل أو شرطا فيه لفرض عدم جهالته على كل تقدير، و أما إن لم يكن من عادته ذلك فالإجارة باطلة في الصور الثلاثة إلا في الأخيرة بناء على أن الشرط الفاسد لا يفسد أن قلنا بأن الجهالة في الشرط توجب فساده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الجهالة حينئذ سواء حصل الظن من اعتياد الطبيب ببرء هذا المرض أو من الخارج لرفع الجهالة على أي تقدير، و كل ذلك صار مطابقا للسيرة في هذه الأعصار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نسلم أن البرء بيد اللّه تعالى و لكن أبى اللّه إلا أن يجري الأمور إلا بأسبابها، و جعل سبب البرء الرجوع الى الطبيب، و استعمال الدواء فيرجع ذلك إلى إرادة اللّه تعالى و الناتج كلها بإرادة اللّه و مشيته و لكنه تعالى جعل أسبابا ظاهرية مؤدية إليها غالبا</w:t>
      </w:r>
      <w:r>
        <w:rPr>
          <w:rFonts w:eastAsia="Amiri" w:cs="Amiri" w:ascii="Amiri" w:hAnsi="Amiri"/>
          <w:color w:val="111111"/>
          <w:sz w:val="28"/>
          <w:szCs w:val="28"/>
          <w:rtl w:val="true"/>
          <w:lang w:bidi="ar-SA"/>
        </w:rPr>
        <w:t xml:space="preserve">. </w:t>
      </w:r>
      <w:bookmarkStart w:id="409" w:name="pg12243_111979"/>
    </w:p>
    <w:p>
      <w:pPr>
        <w:pStyle w:val="BookText"/>
        <w:rPr/>
      </w:pPr>
      <w:bookmarkEnd w:id="409"/>
      <w:r>
        <w:rPr>
          <w:rFonts w:ascii="Amiri" w:hAnsi="Amiri" w:eastAsia="Amiri" w:cs="Amiri"/>
          <w:color w:val="111111"/>
          <w:sz w:val="28"/>
          <w:sz w:val="28"/>
          <w:szCs w:val="28"/>
          <w:rtl w:val="true"/>
          <w:lang w:bidi="ar-SA"/>
        </w:rPr>
        <w:t xml:space="preserve">بعنوان الجعالة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6662879_417432637"/>
      <w:bookmarkStart w:id="411" w:name="_Toc150"/>
      <w:bookmarkEnd w:id="410"/>
      <w:r>
        <w:rPr>
          <w:rtl w:val="true"/>
        </w:rPr>
        <w:t>الثامنة عشرة</w:t>
      </w:r>
      <w:r>
        <w:rPr>
          <w:rtl w:val="true"/>
        </w:rPr>
        <w:t xml:space="preserve">: </w:t>
      </w:r>
      <w:r>
        <w:rPr>
          <w:rtl w:val="true"/>
        </w:rPr>
        <w:t>إذا استؤجر لختم القرآن لا يجب أن يقرأه مرتبا بالشروع من الفاتحة و الختم بسورة الناس</w:t>
      </w:r>
      <w:bookmarkEnd w:id="411"/>
    </w:p>
    <w:p>
      <w:pPr>
        <w:pStyle w:val="BookText"/>
        <w:rPr/>
      </w:pP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استؤجر لختم القرآن لا يجب أن يقرأه مرتبا بالشروع من الفاتحة و الختم بسورة الناس بل يجوز أن يقرأ سورة فسؤره على خلاف الترتيب، بل يجوز عدم رعاية الترتيب في آيات السورة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اختيارية المقدمات إنما تنفع فيما إذا لم تتخلل بينها و بين حصول المطلوب إرادة فاعل المختار و إلا فلا أثر لاختيارية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يصح تخلل إرادة البشر و أما إرادة اللّه تعالى التي تعلقت أزلا بترتب الأسباب على مسبباتها فلا يجري هذا الكلام فيها، فالمناط كله صدق الاختيارية عرفا و لو باختيارية بعض المقدمات كما في جميع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منهم كفاية مجرد صحة الانتساب في الجعالة و لو لم تكن المقدمات اختيارية فهي أوسع دائرة من الإجارة بكثير، فلو قال المريض في الجعالة للطبيب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اتفاق في برئي بعلاجك فلك جعل كذا تصح الجعالة، مع أن الفقهاء لا يقولون بصحة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لا دليل على خلافه إلا دعوى الانصراف إلى ما هو المتعارف، و لكنه بدوي 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قرينة معتبرة في البين على الترتيب يتعين الأخذ بها فالنزاع في المسألة صغروي لا أن يكون كبرويا، و الظاهر إنه لا يصح خلاف الترتيب في حروف الكلمة لكونه غلطا بل يشكل الجواز في بعض الآيات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ان كان المراد الجنس،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القرآن فيجوز خلاف الترتيب، و إن كان المراد خصوص ما هو المعهود المتعارف فلا يصح</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ما هو المعهود المتعارف بما له من الحكم الشرعي و هو عدم وجوب الترتيب شرعا للأصل بعد عدم دليل عليه</w:t>
      </w:r>
      <w:r>
        <w:rPr>
          <w:rFonts w:eastAsia="Amiri" w:cs="Amiri" w:ascii="Amiri" w:hAnsi="Amiri"/>
          <w:color w:val="111111"/>
          <w:sz w:val="28"/>
          <w:szCs w:val="28"/>
          <w:rtl w:val="true"/>
          <w:lang w:bidi="ar-SA"/>
        </w:rPr>
        <w:t xml:space="preserve">. </w:t>
      </w:r>
      <w:bookmarkStart w:id="412" w:name="pg12243_111980"/>
    </w:p>
    <w:p>
      <w:pPr>
        <w:pStyle w:val="BookText"/>
        <w:rPr/>
      </w:pPr>
      <w:bookmarkEnd w:id="412"/>
      <w:r>
        <w:rPr>
          <w:rFonts w:ascii="Amiri" w:hAnsi="Amiri" w:eastAsia="Amiri" w:cs="Amiri"/>
          <w:color w:val="111111"/>
          <w:sz w:val="28"/>
          <w:sz w:val="28"/>
          <w:szCs w:val="28"/>
          <w:rtl w:val="true"/>
          <w:lang w:bidi="ar-SA"/>
        </w:rPr>
        <w:t xml:space="preserve">و لهذا إذا علم بعد الإتمام أنه قرأ الآية الكذائية غلطا أو نسي قراءتها يكفيه قراءتها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اشترط عليه الترتيب وجب مراعاته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علم إجمالا بعد الإتمام أنه قرأ بعض الآيات غلطا من حيث الأعراب أو من حيث عدم أداء الحرف من مخرجه أو من حيث المادة فلا يبعد كفايته و عدم وجوب الإعادة، لأن اللازم القراءة على المتعارف و المعتاد و من المعلوم وقوع ذلك من القارئين غالبا إلا من شذ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اشترط المستأجر عدم الغلط أصلا لزم عليه الإعادة مع العلم به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الكلام في الاستئجار لبعض الزيارات المأثورة أو غيرها و كذا في الاستئجار لكتابة كتاب أو قرآن أو دعاء أو نحوها لا يضرّ في استحقاق الأجرة إسقاط كلمة أو حرف أو كتابتهما غلطا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6662881_417432637"/>
      <w:bookmarkStart w:id="414" w:name="_Toc151"/>
      <w:bookmarkEnd w:id="413"/>
      <w:r>
        <w:rPr>
          <w:rtl w:val="true"/>
        </w:rPr>
        <w:t>التاسعة عشرة</w:t>
      </w:r>
      <w:r>
        <w:rPr>
          <w:rtl w:val="true"/>
        </w:rPr>
        <w:t xml:space="preserve">: </w:t>
      </w:r>
      <w:r>
        <w:rPr>
          <w:rtl w:val="true"/>
        </w:rPr>
        <w:t>لا يجوز في الاستئجار للحج البلدي أن يستأجر شخصا من بلد الميت إلى النجف</w:t>
      </w:r>
      <w:bookmarkEnd w:id="414"/>
    </w:p>
    <w:p>
      <w:pPr>
        <w:pStyle w:val="BookText"/>
        <w:rPr/>
      </w:pPr>
      <w:r>
        <w:rPr>
          <w:rFonts w:ascii="Amiri" w:hAnsi="Amiri" w:eastAsia="Amiri" w:cs="Amiri"/>
          <w:color w:val="111111"/>
          <w:sz w:val="28"/>
          <w:sz w:val="28"/>
          <w:szCs w:val="28"/>
          <w:rtl w:val="true"/>
          <w:lang w:bidi="ar-SA"/>
        </w:rPr>
        <w:t>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في الاستئجار للحج البلدي أن يستأجر شخصا من بلد الميت إلى النجف و شخصا آخر من النجف إلى مكة أو الى الميقات و شخصا آخر منها إلى مكة، إذ اللازم أن يكون قصد المؤجر من البلد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 مقصده النجف مثلا و هكذا، فما أتى به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وجوب الترتيب و هذا من ثمراته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وجوب الوفاء بالشرط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الالتزام بالشرط الذي التزما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تقييده بعدم التعمد و عدم كونه على خلاف المتعارف، و الوجه فيه حينئذ ما مر منه رحمه اللّه من وقوع ذلك غالبا و الإجارة منزلة على الغالب، فلا يضر و لا تبطل الإجارة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البلدي يكون على قسمين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يتصدى نائب واحد لمباشرة ذلك من حين الخروج من البلد </w:t>
      </w:r>
    </w:p>
    <w:p>
      <w:pPr>
        <w:pStyle w:val="BookText"/>
        <w:rPr/>
      </w:pPr>
      <w:r>
        <w:rPr>
          <w:rFonts w:ascii="Amiri" w:hAnsi="Amiri" w:eastAsia="Amiri" w:cs="Amiri"/>
          <w:color w:val="111111"/>
          <w:sz w:val="28"/>
          <w:sz w:val="28"/>
          <w:szCs w:val="28"/>
          <w:rtl w:val="true"/>
          <w:lang w:bidi="ar-SA"/>
        </w:rPr>
        <w:t xml:space="preserve">السير ليس مقدمة للحج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نظير أن يستأجر شخصا لعمرة التمتع و شخصا آخر للحج، و معلوم أنه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اللازم على القائل بكفايته أن يقول بكفاية استئجار شخص للركعة الأولى من الصلاة و شخص آخر للثانية و هكذا يتمم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الفراغ من الاعمال، و هذا لا يصح فيه استنابة شخص آخر لاعتبار وحدة النائب و مباشرته بنفسه في جميع مقدمات السير فيه إلى الفراغ من العمل، و الظاهر أن هذا هو المنساق من الحج البلدي عرفا فلا يجوز تعدد النائب في السير لأجل ذلك، سواء قلنا بوجوب مطلق المقدمة أم بخصوص الموصلة منها لأن مبنى الحكم شي‌ء آخر لا كيفية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السير و الذهاب لأجل النيابة عن المنوب عنه، سواء كان ذلك بمباشرة شخص واحد أم أشخاص متعددة بحيث كان سيرهم و ذهابهم طولا لأجل النيابة عن المنوب عنه، و هو خلاف المنساق من الحج البلدي عند المتشرعة، فلا يصح سواء قيل بوجوب مطلق المقدمة أم خصوص الموصلة منها، لأن مبنى عدم الصحة شي‌ء آخر لا ربط له بوجوب الموصلة و عدمه و منه تظهر الخدشة فيما ذكره بعض مشايخنا من ابتناء المسألة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مقدمة في الجملة، و لكنه لا تنفع هذه المقدمة لفرض اعتبار وحدة المباشر للسير من البلد الى الفراغ من العمل، و يمكن أن يكون مراده بنفي المقدمة نفي أصل النيابة فيه من باب نفي الحكم بلسان نفي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ما يتعلق به في كتاب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صورة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الخامس </w:t>
      </w:r>
      <w:r>
        <w:rPr>
          <w:rStyle w:val="FootnoteAnchor"/>
          <w:rtl w:val="true"/>
        </w:rPr>
        <w:footnoteReference w:id="180"/>
      </w:r>
      <w:r>
        <w:rPr>
          <w:rFonts w:ascii="Amiri" w:hAnsi="Amiri" w:eastAsia="Amiri" w:cs="Amiri"/>
          <w:color w:val="111111"/>
          <w:sz w:val="28"/>
          <w:sz w:val="28"/>
          <w:szCs w:val="28"/>
          <w:rtl w:val="true"/>
          <w:lang w:bidi="ar-SA"/>
        </w:rPr>
        <w:t>، و لكن القياس مع الفارق لأن مسألة الحج و نحوه من التفكيك في الجزء و ما نحن فيه من التفكيك في الشرط الخارجي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لا ربط له بالمقام لأنه من التفكيك في الاجزاء الداخلية </w:t>
      </w:r>
      <w:bookmarkStart w:id="415" w:name="pg12243_111982"/>
    </w:p>
    <w:p>
      <w:pPr>
        <w:pStyle w:val="Heading4"/>
        <w:numPr>
          <w:ilvl w:val="3"/>
          <w:numId w:val="1"/>
        </w:numPr>
        <w:rPr/>
      </w:pPr>
      <w:bookmarkStart w:id="416" w:name="__RefHeading___Toc6662883_417432637"/>
      <w:bookmarkStart w:id="417" w:name="_Toc152"/>
      <w:bookmarkEnd w:id="415"/>
      <w:bookmarkEnd w:id="416"/>
      <w:r>
        <w:rPr>
          <w:rtl w:val="true"/>
        </w:rPr>
        <w:t>العشرون</w:t>
      </w:r>
      <w:r>
        <w:rPr>
          <w:rtl w:val="true"/>
        </w:rPr>
        <w:t xml:space="preserve">: </w:t>
      </w:r>
      <w:r>
        <w:rPr>
          <w:rtl w:val="true"/>
        </w:rPr>
        <w:t>إذا استؤجر للصلاة عن الميت فصلى و نقص من صلاته بعض الواجبات غير الركنية سهوا</w:t>
      </w:r>
      <w:bookmarkEnd w:id="417"/>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استؤجر للصلاة عن الميت فصلى و نقص من صلاته بعض الواجبات غير الركنية سهوا، فإن لم يكن زائدا على القدر المتعارف الذي قد يتفق أمكن أن يقال لا ينقص من أجرته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الناقص من الواجبات و المستحبات المتعارفة أزيد من المقدار المتعارف ينقص من الأجرة بمقداره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المستأجر عليه الصلاة الصحيحة المبرئة للذمة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نظير ذلك إذا استؤجر للحج فمات بعد الإحرام و دخول الحرم حيث إن ذمة الميت تبرأ بذلك، فإن كان المستأجر عليه ما يبرئ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تمام الأجرة و إلا فتوزع و يتسرد ما يقابل بقية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لعمل واحد له شخصية في النيابة، و لا ملازمة بوجه بين صحة التفكيك في النيابة في الشرط الخارج عن العمل رأسا و بين التفكيك فيها في الاجزاء، بل الشرائط الداخلية أيضا كالطهارة و الاستقبال بالنسبة إلى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الطريقة العرفية على ذلك و الإجارة منزلة على هذه 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مرارا من تقسيط الأجرة على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القواعد الثانوية الشرعية من التجاوز و الفراغ، و لا تعاد، و نحوها، و الظاهر أن هذا هو المراد فلا ينقص من أجرته شي‌ء إلا مع التصريح بالخلاف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حال المسلمين، و قد تقدم ما يتعلق بفروع هذه المسألة في كتاب الحج </w:t>
      </w:r>
      <w:r>
        <w:rPr>
          <w:rStyle w:val="FootnoteAnchor"/>
          <w:rtl w:val="true"/>
        </w:rPr>
        <w:footnoteReference w:id="1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النيابة في الحج فلا وجه للإعادة و التكرار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و ظاهرا و باطنا و الصلاة على رسوله و أوصيائه المعصومين</w:t>
      </w:r>
      <w:r>
        <w:rPr>
          <w:rFonts w:eastAsia="Amiri" w:cs="Amiri" w:ascii="Amiri" w:hAnsi="Amiri"/>
          <w:color w:val="111111"/>
          <w:sz w:val="28"/>
          <w:szCs w:val="28"/>
          <w:rtl w:val="true"/>
          <w:lang w:bidi="ar-SA"/>
        </w:rPr>
        <w:t xml:space="preserve">. </w:t>
      </w:r>
      <w:bookmarkStart w:id="418" w:name="pg12243_111983"/>
    </w:p>
    <w:p>
      <w:pPr>
        <w:pStyle w:val="Heading2"/>
        <w:numPr>
          <w:ilvl w:val="1"/>
          <w:numId w:val="1"/>
        </w:numPr>
        <w:rPr/>
      </w:pPr>
      <w:bookmarkStart w:id="419" w:name="__RefHeading___Toc6662885_417432637"/>
      <w:bookmarkStart w:id="420" w:name="_Toc153"/>
      <w:bookmarkEnd w:id="418"/>
      <w:bookmarkEnd w:id="419"/>
      <w:r>
        <w:rPr>
          <w:rtl w:val="true"/>
        </w:rPr>
        <w:t>كتاب المضاربة</w:t>
      </w:r>
      <w:bookmarkEnd w:id="420"/>
    </w:p>
    <w:p>
      <w:pPr>
        <w:pStyle w:val="Heading3"/>
        <w:numPr>
          <w:ilvl w:val="2"/>
          <w:numId w:val="1"/>
        </w:numPr>
        <w:rPr/>
      </w:pPr>
      <w:bookmarkStart w:id="421" w:name="__RefHeading___Toc6662887_417432637"/>
      <w:bookmarkStart w:id="422" w:name="_Toc154"/>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 xml:space="preserve">كتاب المضاربة بسم اللّه الرحمن الرحيم و تسمى قراضا عند أهل الحجاز، و الأول من الضرب، لضرب العامل في الأرض لتحصيل الربح، و المفاعلة باعتبار كون المالك سببا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أشرف خلقه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المضاربة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مرارا أن المفاعلة غير متقومة بالطرفين </w:t>
      </w:r>
      <w:r>
        <w:rPr>
          <w:rStyle w:val="FootnoteAnchor"/>
          <w:rtl w:val="true"/>
        </w:rPr>
        <w:footnoteReference w:id="182"/>
      </w:r>
      <w:r>
        <w:rPr>
          <w:rFonts w:ascii="Amiri" w:hAnsi="Amiri" w:eastAsia="Amiri" w:cs="Amiri"/>
          <w:color w:val="111111"/>
          <w:sz w:val="28"/>
          <w:sz w:val="28"/>
          <w:szCs w:val="28"/>
          <w:rtl w:val="true"/>
          <w:lang w:bidi="ar-SA"/>
        </w:rPr>
        <w:t xml:space="preserve">، كما في الاستعمالات الصحيحة كقوله تعالى وَ مَنْ يُهاجِرْ فِي سَبِيلِ اللّهِ </w:t>
      </w:r>
      <w:r>
        <w:rPr>
          <w:rStyle w:val="FootnoteAnchor"/>
          <w:rtl w:val="true"/>
        </w:rPr>
        <w:footnoteReference w:id="183"/>
      </w:r>
      <w:r>
        <w:rPr>
          <w:rFonts w:ascii="Amiri" w:hAnsi="Amiri" w:eastAsia="Amiri" w:cs="Amiri"/>
          <w:color w:val="111111"/>
          <w:sz w:val="28"/>
          <w:sz w:val="28"/>
          <w:szCs w:val="28"/>
          <w:rtl w:val="true"/>
          <w:lang w:bidi="ar-SA"/>
        </w:rPr>
        <w:t xml:space="preserve">، و قوله تعالى يُراؤُنَ النّاسَ وَ لا يَذْكُرُونَ اللّهَ </w:t>
      </w:r>
      <w:r>
        <w:rPr>
          <w:rStyle w:val="FootnoteAnchor"/>
          <w:rtl w:val="true"/>
        </w:rPr>
        <w:footnoteReference w:id="184"/>
      </w:r>
      <w:r>
        <w:rPr>
          <w:rFonts w:ascii="Amiri" w:hAnsi="Amiri" w:eastAsia="Amiri" w:cs="Amiri"/>
          <w:color w:val="111111"/>
          <w:sz w:val="28"/>
          <w:sz w:val="28"/>
          <w:szCs w:val="28"/>
          <w:rtl w:val="true"/>
          <w:lang w:bidi="ar-SA"/>
        </w:rPr>
        <w:t xml:space="preserve">، و قوله تعالى وَ لِيَعْلَمَ الَّذِينَ نافَقُوا </w:t>
      </w:r>
      <w:r>
        <w:rPr>
          <w:rStyle w:val="FootnoteAnchor"/>
          <w:rtl w:val="true"/>
        </w:rPr>
        <w:footnoteReference w:id="185"/>
      </w:r>
      <w:r>
        <w:rPr>
          <w:rFonts w:ascii="Amiri" w:hAnsi="Amiri" w:eastAsia="Amiri" w:cs="Amiri"/>
          <w:color w:val="111111"/>
          <w:sz w:val="28"/>
          <w:sz w:val="28"/>
          <w:szCs w:val="28"/>
          <w:rtl w:val="true"/>
          <w:lang w:bidi="ar-SA"/>
        </w:rPr>
        <w:t>، إلى غير ذلك من الآيات الشريفة، و في المحاورات العرفية يقال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ساعده التوفيق، و عاجله بالعقوبة، و بارزه </w:t>
      </w:r>
    </w:p>
    <w:p>
      <w:pPr>
        <w:pStyle w:val="BookText"/>
        <w:rPr/>
      </w:pPr>
      <w:r>
        <w:rPr>
          <w:rFonts w:ascii="Amiri" w:hAnsi="Amiri" w:eastAsia="Amiri" w:cs="Amiri"/>
          <w:color w:val="111111"/>
          <w:sz w:val="28"/>
          <w:sz w:val="28"/>
          <w:szCs w:val="28"/>
          <w:rtl w:val="true"/>
          <w:lang w:bidi="ar-SA"/>
        </w:rPr>
        <w:t xml:space="preserve">و العامل مباشرا، و الثاني من القرض بمعنى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لقطع المالك حصة من ماله و دفعه إلى العامل ليتجر به، و عليه العامل مقارض بالبناء للمفعول، و على الأول مضارب بالبناء للفاعل، و كيف كان عبارة عن دفع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الى غيره ليتجر به على أن يكون الربح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تمام</w:t>
      </w:r>
    </w:p>
    <w:p>
      <w:pPr>
        <w:pStyle w:val="BookText"/>
        <w:rPr/>
      </w:pPr>
      <w:r>
        <w:rPr>
          <w:rFonts w:ascii="Amiri" w:hAnsi="Amiri" w:eastAsia="Amiri" w:cs="Amiri"/>
          <w:color w:val="111111"/>
          <w:sz w:val="28"/>
          <w:sz w:val="28"/>
          <w:szCs w:val="28"/>
          <w:rtl w:val="true"/>
          <w:lang w:bidi="ar-SA"/>
        </w:rPr>
        <w:t>بالمحاربة إلى غير ذلك من الاستعمالات الصحيحة، و المنساق من هيئة المفاعلة مجرد تعدية المادة و إنهائها إلى الغير، مثلا الكتابة لا تقتضي إلا تعدية المادة إلى المكتوب،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الحديث من دون التعدية إلى المكتوب إليه، بخلاف كاتبه فإنه يدل على تعديتها إلى الغير هذا هو المنساق منها، و أما التقوم بالطرفين فقد يكون و قد لا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يراد مطلق القطع حتى يشمل تقطيع الربح أيضا في ما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الدفع عبارة أخرى عن إنشاء العقد فإن أنشأ بالدفع فهي معاملية فعلية، و إن أنشأ بالقول فالدفع يكون من آثاره، فيصح التعبير بكل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في الإتجار بالمال للاشتراك في ربحه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فيها تعويض معاملي، و لا جعل شي‌ء لأحدهما على رقبة الآخر بل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اعتبار خاص بين شخصين يكون من أحدهما المال و من الآخر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نحو من أنحاء الشركة فإنها إما في العين أو في المنفعة أو في الحق أو بين المنفعة و العين، كما في المقام و يأتي في كتاب الشركة تفصيل الكلام، و تلحق المضاربة أحكام عقود كثيرة كالوكالة و الوديعة و الشركة و حكم أجرة المثل و الغصب و الجعالة و الصلح</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المضاربة من العقود المتعارفة بين الناس من قديم الأيام، و هي من بعض ما يقوم به معاش العباد في جميع الأزمنة و البلاد، كما في جميع العقود و مثلها لا بد و أن يؤخذ بما تطابقت عليه آراؤهم ما لم يظهر من الشرع خلافهم، </w:t>
      </w:r>
    </w:p>
    <w:p>
      <w:pPr>
        <w:pStyle w:val="BookText"/>
        <w:rPr/>
      </w:pPr>
      <w:r>
        <w:rPr>
          <w:rFonts w:ascii="Amiri" w:hAnsi="Amiri" w:eastAsia="Amiri" w:cs="Amiri"/>
          <w:color w:val="111111"/>
          <w:sz w:val="28"/>
          <w:sz w:val="28"/>
          <w:szCs w:val="28"/>
          <w:rtl w:val="true"/>
          <w:lang w:bidi="ar-SA"/>
        </w:rPr>
        <w:t xml:space="preserve">الربح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تمامه للعامل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أن من دفع مالا إلى غيره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على أن يكون الربح بينهما و هي 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تمامه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داخل في عنوان القرض إن كان بقصده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على أن يكون تمامه للمالك و يسمى عندهم باسم البضاعة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لا يشترطان شيئا و على هذا أيضا يكون تمام الربح للمالك فهو</w:t>
      </w:r>
    </w:p>
    <w:p>
      <w:pPr>
        <w:pStyle w:val="BookText"/>
        <w:rPr/>
      </w:pPr>
      <w:r>
        <w:rPr>
          <w:rFonts w:ascii="Amiri" w:hAnsi="Amiri" w:eastAsia="Amiri" w:cs="Amiri"/>
          <w:color w:val="111111"/>
          <w:sz w:val="28"/>
          <w:sz w:val="28"/>
          <w:szCs w:val="28"/>
          <w:rtl w:val="true"/>
          <w:lang w:bidi="ar-SA"/>
        </w:rPr>
        <w:t>و يأتي تفصيل هذا الإجمال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قاعدة التبعية فيه لأنها معتبرة ما لم تكن جعل من المتعاقدين على الخلاف كما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تقوم كل عقد بالقصد كما مر في الشرائط العامة في البيع، و في المقام إن قصد القرض يترتب عليه حكمه قهرا، و إن لم يقصد القرض يكون من المضاربة الفاسدة، و يأتي حكمها في المسائل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القصد في المقام يكون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كل منهما القرض، و لا ريب في صحته، و لكنه مبني على صحة إنشاء القرض بغير لفظه الظاهر فيه، و لا بأس به مع وجود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كل منهما المضاربة مع هذا الشرط و هو من المضاربة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المالك القرض، و قبل العامل على ما أعطاه المالك مع عدم التفاته إلى انه قصد القرض</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العامل القرض و إعطائه المالك بعنوان المضاربة، و لا ريب في بطلانه، و من ذلك يظهر بطلان القسم الخامس، و هو أن يقصد المالك القرض و يقصد العامل المضاربة لعدم اجتماعهما على شي‌ء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داخل في عنوان البضاعة و عليهما يستحق العامل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لعمله إلا أن يشترطا عدمه أو يكون العامل قاصدا للتبرع، و مع عدم الشرط و عدم قصد التبرع أيضا له أن يطالب الأجرة إلا أن يكون الظاهر منهما في مثله عدم أخذ الأجرة، و إلا فعمل المسلم محترم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يقصد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في المضاربة الإيجاب و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فيهما كل دال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احترام العمل، و لكن الأقسام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العامل التبرع و وجود دال عليه 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عدم الأجرة للعامل و لا ريب في عدم الاستحقاق في القسمين، لإقدامه على المجانية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الحال أو المقال في التبرع مع الشك في قصده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عليه أصلا في البين، و مقتضى أصالة احترام العمل هو استحقاق أجرة المثل في القسمين الأخيرين، و كذا لو شك في أنه من أي الأقسام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كون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احترام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القواعد النظامية و معنى احترامه لزوم تداركه لمن استوفاه، بل لمن فوته ما لم يدل دليل شرعي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 بقيام الإجماع على عدم التدارك بالتفويت، و هو مخدوش أن أريد به الكلية و لا معنى للزوم التدارك إلا الضمان فلا وجه لما يقال من عدم دلالة القاعدة على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متقومة بالتراضي من الطرفين بالوجدان، و كل ما كان كذلك هو عقد، و كل عقد متقوم بالإيجاب و القبول، و هذا من مرتكزات طرفي المضاربة و لم يرد من الشرع ما يشير إلى الخلاف، بل ظواهر الأدلة التقرير كما لا يخفى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الفرق بين العقد و الإيقاع بحسب ذاتهما لا بحسب من يصدر </w:t>
      </w:r>
      <w:bookmarkStart w:id="423" w:name="pg12243_111987"/>
    </w:p>
    <w:p>
      <w:pPr>
        <w:pStyle w:val="BookText"/>
        <w:rPr/>
      </w:pPr>
      <w:bookmarkEnd w:id="423"/>
      <w:r>
        <w:rPr>
          <w:rFonts w:ascii="Amiri" w:hAnsi="Amiri" w:eastAsia="Amiri" w:cs="Amiri"/>
          <w:color w:val="111111"/>
          <w:sz w:val="28"/>
          <w:sz w:val="28"/>
          <w:szCs w:val="28"/>
          <w:rtl w:val="true"/>
          <w:lang w:bidi="ar-SA"/>
        </w:rPr>
        <w:t xml:space="preserve">قولا أو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الإيجاب القولي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ضاربتك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يفيد هذا المعنى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6662889_417432637"/>
      <w:bookmarkStart w:id="425" w:name="_Toc155"/>
      <w:bookmarkEnd w:id="424"/>
      <w:r>
        <w:rPr>
          <w:rtl w:val="true"/>
        </w:rPr>
        <w:t>و يشترط فيها أيضا بعد البلوغ، و العقل و الاختيار</w:t>
      </w:r>
      <w:bookmarkEnd w:id="425"/>
    </w:p>
    <w:p>
      <w:pPr>
        <w:pStyle w:val="Heading4"/>
        <w:numPr>
          <w:ilvl w:val="3"/>
          <w:numId w:val="1"/>
        </w:numPr>
        <w:rPr/>
      </w:pPr>
      <w:bookmarkStart w:id="426" w:name="__RefHeading___Toc6662891_417432637"/>
      <w:bookmarkStart w:id="427" w:name="_Toc156"/>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 xml:space="preserve">و يشترط فيها أيضا بعد البلوغ، و العقل 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الحجر لفلس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أمور</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6662893_417432637"/>
      <w:bookmarkStart w:id="429" w:name="_Toc157"/>
      <w:bookmarkEnd w:id="428"/>
      <w:r>
        <w:rPr>
          <w:rtl w:val="true"/>
        </w:rPr>
        <w:t>الأول</w:t>
      </w:r>
      <w:r>
        <w:rPr>
          <w:rtl w:val="true"/>
        </w:rPr>
        <w:t xml:space="preserve">: </w:t>
      </w:r>
      <w:r>
        <w:rPr>
          <w:rtl w:val="true"/>
        </w:rPr>
        <w:t>أن يكون رأس المال عينا</w:t>
      </w:r>
      <w:bookmarkEnd w:id="42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رأس المال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بالمنفعة، و لا بالدين فلو كان له دين على أحد لم يجز أن يجعله مضاربة إلا بعد قبضه و لو أذن</w:t>
      </w:r>
    </w:p>
    <w:p>
      <w:pPr>
        <w:pStyle w:val="BookText"/>
        <w:rPr/>
      </w:pPr>
      <w:r>
        <w:rPr>
          <w:rFonts w:ascii="Amiri" w:hAnsi="Amiri" w:eastAsia="Amiri" w:cs="Amiri"/>
          <w:color w:val="111111"/>
          <w:sz w:val="28"/>
          <w:sz w:val="28"/>
          <w:szCs w:val="28"/>
          <w:rtl w:val="true"/>
          <w:lang w:bidi="ar-SA"/>
        </w:rPr>
        <w:t>منهما، لأن الإيقاع بذاته و طبيعته متقوم بالواحد دون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بينهما بحسب الموقع و المنشئ فإنه إذا أنشأ العقد من ولى الطرفين فهو إيقاع، و إن أنشأ منهما أو وكيلهما فهو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خلاف المتعارف في العقود و الإيقاعات إذ لا ريب ان ولي الطرفين ينحل الى ولايتين، و كذا عقده ينحل إلى إيجاب و قبول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تقدم مرارا من كفاية كل مظهر لفظي للمعنى المقصود في إبرازه إلا مع الدليل على الخلاف،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فلان المعاطاة موافقة للقاعدة إلا ما نص فيه على الخلاف،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من الشرائط العامة لكل عقد، و قد تعرضنا لمدركها في البيع و ما لحقه من العقود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الحجر لفلس معتبر في صاحب المال لا في العامل، لتعلق الحجر بماله دون عمله كما يأتي في كتاب الحجر إن شاء اللّه تعالى، و يأتي من الماتن رحمه الله في الثالثة من مسائل ختام المضاربة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تبديله بالسفه لان ذكر العقل يغني عن الجنون، و إلا فلا بد من التعرض لموجبات عدم الحجر، و هي كثيرة كما 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خرج الصغير بالبلوغ</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إلا فمقتضى الإطلاقات الصحة في المنفعة و الدين أيضا، </w:t>
      </w:r>
      <w:bookmarkStart w:id="430" w:name="pg12243_111988"/>
    </w:p>
    <w:p>
      <w:pPr>
        <w:pStyle w:val="BookText"/>
        <w:rPr/>
      </w:pPr>
      <w:bookmarkEnd w:id="430"/>
      <w:r>
        <w:rPr>
          <w:rFonts w:ascii="Amiri" w:hAnsi="Amiri" w:eastAsia="Amiri" w:cs="Amiri"/>
          <w:color w:val="111111"/>
          <w:sz w:val="28"/>
          <w:sz w:val="28"/>
          <w:szCs w:val="28"/>
          <w:rtl w:val="true"/>
          <w:lang w:bidi="ar-SA"/>
        </w:rPr>
        <w:t>للعامل في قبضه ما لم يجدد العقد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وكله على القبض و الإيجاب من طرف المالك و القبول منه بأن يكون موجبا قابلا صح و كذا لو كان له على العامل دين لم يصح جعله قراضا إلا أن يوكله في تعيينه ثمَّ إيقاع العقد عليه بالإيجاب و القبول بتولي الطرفين</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6662895_417432637"/>
      <w:bookmarkStart w:id="432" w:name="_Toc158"/>
      <w:bookmarkEnd w:id="431"/>
      <w:r>
        <w:rPr>
          <w:rtl w:val="true"/>
        </w:rPr>
        <w:t>الثاني</w:t>
      </w:r>
      <w:r>
        <w:rPr>
          <w:rtl w:val="true"/>
        </w:rPr>
        <w:t xml:space="preserve">: </w:t>
      </w:r>
      <w:r>
        <w:rPr>
          <w:rtl w:val="true"/>
        </w:rPr>
        <w:t>أن يكون من الذهب أو الفضة المسكوكين بسكة المعاملة</w:t>
      </w:r>
      <w:bookmarkEnd w:id="43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الذهب أو الفضة المسكوكين بسكة المعاملة بأن يكون درهما أو دينارا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تصح بالفلوس و لا بالعروض بلا خلاف بينهم، و إن لم يكن عليه دليل سوى 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تأمل فيه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محله لشمول العمومات إلا أن</w:t>
      </w:r>
    </w:p>
    <w:p>
      <w:pPr>
        <w:pStyle w:val="BookText"/>
        <w:rPr/>
      </w:pPr>
      <w:r>
        <w:rPr>
          <w:rFonts w:ascii="Amiri" w:hAnsi="Amiri" w:eastAsia="Amiri" w:cs="Amiri"/>
          <w:color w:val="111111"/>
          <w:sz w:val="28"/>
          <w:sz w:val="28"/>
          <w:szCs w:val="28"/>
          <w:rtl w:val="true"/>
          <w:lang w:bidi="ar-SA"/>
        </w:rPr>
        <w:t>و يشهد لذلك العرف و الوجدان لفرض اعتبار المالية فيهما، فأي مانع بعد ذلك من شمول الأدلة لهما؟</w:t>
      </w:r>
    </w:p>
    <w:p>
      <w:pPr>
        <w:pStyle w:val="BookText"/>
        <w:rPr/>
      </w:pPr>
      <w:r>
        <w:rPr>
          <w:rFonts w:ascii="Amiri" w:hAnsi="Amiri" w:eastAsia="Amiri" w:cs="Amiri"/>
          <w:color w:val="111111"/>
          <w:sz w:val="28"/>
          <w:sz w:val="28"/>
          <w:szCs w:val="28"/>
          <w:rtl w:val="true"/>
          <w:lang w:bidi="ar-SA"/>
        </w:rPr>
        <w:t>نعم، في خبر السكوني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عليه السّلام في رجل له على رجل مال فيتقاضاه و لا يكون عنده،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عندك مضاربة،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 حتى تقبضه منه</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و لكن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له ظهور في المنع إن لم يكن ظاهر في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إلا الإجماع كما يأتي منه، و لا وجه له لو فرض تحققه لأن الرائج في تلك الأعصار كان الدرهم و الدينار فوقع الإجماع عليه، و لو كانت مثل هذه الأعصار التي يكون المتداول فيها النقود الورقية لوقع الإجماع عليه أيضا و طريق الاحتياط أن يكون بعنوان الجعالة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من لم يعتن بمثل هذه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ان قدماء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جمدوا على ما هو في أعصارهم </w:t>
      </w:r>
    </w:p>
    <w:p>
      <w:pPr>
        <w:pStyle w:val="BookText"/>
        <w:rPr/>
      </w:pPr>
      <w:r>
        <w:rPr>
          <w:rFonts w:ascii="Amiri" w:hAnsi="Amiri" w:eastAsia="Amiri" w:cs="Amiri"/>
          <w:color w:val="111111"/>
          <w:sz w:val="28"/>
          <w:sz w:val="28"/>
          <w:szCs w:val="28"/>
          <w:rtl w:val="true"/>
          <w:lang w:bidi="ar-SA"/>
        </w:rPr>
        <w:t xml:space="preserve">يتحقق الإجماع و ليس ببعيد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يترك الاحتياط، و لا بأس بكونه من المغشوش الذي يعامل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الشاميات و القمري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مغشوشا يجب كسره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قلبا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له قيمة، فهو مثل الفلوس، و لو قال للعامل بع هذه السلعة و خذ ثمنها قارضا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يوكله في تجديد العقد عليه بعد أن نض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بذلك تعقيدا في جملة من مسائل الفقه بعدهم، كما لا يخفى على الخبير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غالبا لا من باب التقييد الأبدي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جريان المعاملة به و رواجه في السوق، فلا يضر غشه بشي‌ء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موسى بن بكر بعد ما أخذ الدينار و قطعه نصفين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 في البالوعة حتى لا يباع شي‌ء فيه غش</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و في خبر المفضل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اكسرها فإنه لا يحل بيع هذا و لا إنفاقه</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 و لا بد و أن يحمل على الغش الذي لا يعامل به، و قد تقدم التفصيل في بيع الصرف 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وجوب كسره و حرمة المعاملة به في 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المحرمة </w:t>
      </w:r>
      <w:r>
        <w:rPr>
          <w:rStyle w:val="FootnoteAnchor"/>
          <w:rtl w:val="true"/>
        </w:rPr>
        <w:footnoteReference w:id="190"/>
      </w:r>
      <w:r>
        <w:rPr>
          <w:rFonts w:ascii="Amiri" w:hAnsi="Amiri" w:eastAsia="Amiri" w:cs="Amiri"/>
          <w:color w:val="111111"/>
          <w:sz w:val="28"/>
          <w:sz w:val="28"/>
          <w:szCs w:val="28"/>
          <w:rtl w:val="true"/>
          <w:lang w:bidi="ar-SA"/>
        </w:rPr>
        <w:t>، فلا وجه للإطلالة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الأقسام ثلاثة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بعنوان الوكيل، كما ذكره الماتن فلا إشكال في الصحة حينئذ</w:t>
      </w:r>
      <w:r>
        <w:rPr>
          <w:rFonts w:eastAsia="Amiri" w:cs="Amiri" w:ascii="Amiri" w:hAnsi="Amiri"/>
          <w:color w:val="111111"/>
          <w:sz w:val="28"/>
          <w:szCs w:val="28"/>
          <w:rtl w:val="true"/>
          <w:lang w:bidi="ar-SA"/>
        </w:rPr>
        <w:t xml:space="preserve">. </w:t>
      </w:r>
      <w:bookmarkStart w:id="433" w:name="pg12243_111990"/>
    </w:p>
    <w:p>
      <w:pPr>
        <w:pStyle w:val="Heading4"/>
        <w:numPr>
          <w:ilvl w:val="3"/>
          <w:numId w:val="1"/>
        </w:numPr>
        <w:rPr/>
      </w:pPr>
      <w:bookmarkStart w:id="434" w:name="__RefHeading___Toc6662897_417432637"/>
      <w:bookmarkStart w:id="435" w:name="_Toc159"/>
      <w:bookmarkEnd w:id="433"/>
      <w:bookmarkEnd w:id="434"/>
      <w:r>
        <w:rPr>
          <w:rtl w:val="true"/>
        </w:rPr>
        <w:t>الثالث</w:t>
      </w:r>
      <w:r>
        <w:rPr>
          <w:rtl w:val="true"/>
        </w:rPr>
        <w:t xml:space="preserve">: </w:t>
      </w:r>
      <w:r>
        <w:rPr>
          <w:rtl w:val="true"/>
        </w:rPr>
        <w:t>أن يكون معلوما قدرا و وصفا، و لا تفكي المشاهدة</w:t>
      </w:r>
      <w:bookmarkEnd w:id="43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معلوما قدرا و وصفا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تفكي المشاهدة و إن زال به معظم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6662899_417432637"/>
      <w:bookmarkStart w:id="437" w:name="_Toc160"/>
      <w:bookmarkEnd w:id="436"/>
      <w:r>
        <w:rPr>
          <w:rtl w:val="true"/>
        </w:rPr>
        <w:t>الرابع</w:t>
      </w:r>
      <w:r>
        <w:rPr>
          <w:rtl w:val="true"/>
        </w:rPr>
        <w:t xml:space="preserve">: </w:t>
      </w:r>
      <w:r>
        <w:rPr>
          <w:rtl w:val="true"/>
        </w:rPr>
        <w:t>أن يكون معينا، فلو أحضر مالين و قال</w:t>
      </w:r>
      <w:r>
        <w:rPr>
          <w:rtl w:val="true"/>
        </w:rPr>
        <w:t>: «</w:t>
      </w:r>
      <w:r>
        <w:rPr>
          <w:rtl w:val="true"/>
        </w:rPr>
        <w:t>قارضتك بأحدهما</w:t>
      </w:r>
      <w:bookmarkEnd w:id="43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معينا، فلو أحضر مالين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قارضتك بأحدهما أو</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بعنوان الإذن في المضاربة أعم من السلعة و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مبني على صحة جعل المضاربة في غير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سواء جعل نفس السلعة مال المضاربة أو باعها و جعل الثمن مال المضاربة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تعليقا في عقد المضاربة على بيع السلعة و اكتفى بذلك في الإيجاب بأن يرجع الإيجاب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ضاربتك إن بعت السلعة و نقّدت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قلنا بأن مثل هذا التعليق يوجب البطلان فلا يتحقق عقد المضاربة بذلك، و إن قلنا بالعدم كما هو الحق لأن هذا تعليق على مقتضى العقد فتصح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المشهور بل ادعي عليه الإجماع و شهرتهم و إجماعهم مستند إلى حديث نفي الغرر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فرض إقدام المتعارف على غير المعلوم دقة من حيث القدر و الوصف لا ريب في شمول الإطلاق و العموم له، فلا بد و ان يقيد هذا الشرط بما قلناه، مع أن المضاربة جائزة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بنائهم على التسامح في العقود الجائزة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إقدام المتعارف بالنسبة إليه أيضا فلا تشمله الأدلة، بل يشمله حديث نفي الغرر </w:t>
      </w:r>
      <w:r>
        <w:rPr>
          <w:rStyle w:val="FootnoteAnchor"/>
          <w:rtl w:val="true"/>
        </w:rPr>
        <w:footnoteReference w:id="192"/>
      </w:r>
      <w:r>
        <w:rPr>
          <w:rFonts w:ascii="Amiri" w:hAnsi="Amiri" w:eastAsia="Amiri" w:cs="Amiri"/>
          <w:color w:val="111111"/>
          <w:sz w:val="28"/>
          <w:sz w:val="28"/>
          <w:szCs w:val="28"/>
          <w:rtl w:val="true"/>
          <w:lang w:bidi="ar-SA"/>
        </w:rPr>
        <w:t>، و لا اختصاص له بالبيع كما مر في محله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الجهالة مما يئول إلى العلم، و كان في معرض ذلك عرفا، و كانا بانيين عليه كمال موضوع في صندوق، فأوقعا المضاربة عليه و فتحا الصندوق و حسبا المال و تسلمه العامل، فلا دليل على بطلانه إلا دعوى أصالة </w:t>
      </w:r>
    </w:p>
    <w:p>
      <w:pPr>
        <w:pStyle w:val="BookText"/>
        <w:rPr/>
      </w:pPr>
      <w:r>
        <w:rPr>
          <w:rFonts w:ascii="Amiri" w:hAnsi="Amiri" w:eastAsia="Amiri" w:cs="Amiri"/>
          <w:color w:val="111111"/>
          <w:sz w:val="28"/>
          <w:sz w:val="28"/>
          <w:szCs w:val="28"/>
          <w:rtl w:val="true"/>
          <w:lang w:bidi="ar-SA"/>
        </w:rPr>
        <w:t>بأيهما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يعين ثمَّ يوقعان العقد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فرق بين أن يكون مشاعا أو مفروزا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بمقداره و وصفه، فلو كان إملال مشتركا بين شخصين فقال أحدهما للعامل قارضتك بحصتي في هذا المال صح مع العلم بحصته من ثلث أو ربع و كذا لو كان للمالك مائة دينار مثلا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قارضتك بنصف من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محكومة بأصالة الصحة و الإطلاقات بعد رأي العرف ذلك من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إلا دعوى الإجماع، و المتيقن منه على فرض تحققه ما إذا كانت في البين جهالة عرفا و أما مع العدم فمقتضى الإطلاق الصحة، كما لو أحضر عنده ألف دينار عراقي مثلا في مجموعة و ألف آخر في مجموعة أخرى،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قارضتك بأحدهما أو بأيهما شئت، فلا وجه للبطلان، و كذا لو أحضر عنده ألف دينار عراقي و بقدره من نقد دولة أخرى، و كذا لو أحضر عنده ألف دينار و ألفين آخر، مع تحقق سائر شروط المضاربة،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عملت في السوق الفلاني فخذ هذا الألف، و إن عملت في غيره فخذ الألفين، و الوجه في ذلك كله عدم الجهالة في المضاربة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ليس المراد بعدم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المردد من كل حيثية و جهة إذ لا يحتمله أحد فكيف يقع موردا للأغراض المعاملية؟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طريق الاحتياط أن يكون بعنوان الصلح أو الجعالة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و السيرة العرفية في المضاربات المعهودة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الإطلاق فلا يصح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للصدق العرفي وجدانا عند كل أحد، و قد أثبتنا أن المناط في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 الشبهة عن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 فلا بأس بالتمسك به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المعلومية عرفا في جميع ذلك</w:t>
      </w:r>
      <w:r>
        <w:rPr>
          <w:rFonts w:eastAsia="Amiri" w:cs="Amiri" w:ascii="Amiri" w:hAnsi="Amiri"/>
          <w:color w:val="111111"/>
          <w:sz w:val="28"/>
          <w:szCs w:val="28"/>
          <w:rtl w:val="true"/>
          <w:lang w:bidi="ar-SA"/>
        </w:rPr>
        <w:t xml:space="preserve">. </w:t>
      </w:r>
      <w:bookmarkStart w:id="438" w:name="pg12243_111992"/>
    </w:p>
    <w:p>
      <w:pPr>
        <w:pStyle w:val="Heading4"/>
        <w:numPr>
          <w:ilvl w:val="3"/>
          <w:numId w:val="1"/>
        </w:numPr>
        <w:rPr/>
      </w:pPr>
      <w:bookmarkStart w:id="439" w:name="__RefHeading___Toc6662901_417432637"/>
      <w:bookmarkStart w:id="440" w:name="_Toc161"/>
      <w:bookmarkEnd w:id="438"/>
      <w:bookmarkEnd w:id="439"/>
      <w:r>
        <w:rPr>
          <w:rtl w:val="true"/>
        </w:rPr>
        <w:t>الخامس</w:t>
      </w:r>
      <w:r>
        <w:rPr>
          <w:rtl w:val="true"/>
        </w:rPr>
        <w:t xml:space="preserve">: </w:t>
      </w:r>
      <w:r>
        <w:rPr>
          <w:rtl w:val="true"/>
        </w:rPr>
        <w:t>أن يكون الربح مشاعا بينهما</w:t>
      </w:r>
      <w:bookmarkEnd w:id="440"/>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الربح مشاعا بينهما، فلو جعل لأحدهما مقدارا معينا و البقية للآخر أو البقية مشتركة بينهما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6662903_417432637"/>
      <w:bookmarkStart w:id="442" w:name="_Toc162"/>
      <w:bookmarkEnd w:id="441"/>
      <w:r>
        <w:rPr>
          <w:rtl w:val="true"/>
        </w:rPr>
        <w:t>السادس</w:t>
      </w:r>
      <w:r>
        <w:rPr>
          <w:rtl w:val="true"/>
        </w:rPr>
        <w:t xml:space="preserve">: </w:t>
      </w:r>
      <w:r>
        <w:rPr>
          <w:rtl w:val="true"/>
        </w:rPr>
        <w:t>تعيين حصة كل منهما، من نصف أو ثلث أو نحو ذلك</w:t>
      </w:r>
      <w:bookmarkEnd w:id="442"/>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حصة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نصف أو ثلث أو نحو ذلك الا أن يكون هناك متعارف ينصرف إليه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الوثوق بحصول الزيادة، فلا تتحقق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التي وردت في المضاربة، منها قول أبي الحسن عليه السلام في موثق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الربح بينهما و الوضعية على المال</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 الكل أما الإجماع فعهدة تحققه بوجه معتبر على مدعيه و المظنون أن منشأه سائر ما ذكروه في وجه البطلان، و أما عدم الوثوق فلا كلية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نزاع صغروي، 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الربح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فيحتمل فيه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ما جعلاه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في الجملة و تعين خصوص الأول يحتاج إلى دليل و هو مفقود، و مقتضى قاعدة السلطنة صحة الجميع و طريق الاحتياط في غير صورة الإشاعة أن يكون بنحو الجعالة و التصالح و التراضي، و سيأتي في المساقاة ما ينفع المقام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أرسلوه إرسال المسلمات بلا خلاف و لا إشكال، و تقتضيه المرتكزات العرفية أيضا سدا لباب النزاع و الخصومة</w:t>
      </w:r>
      <w:r>
        <w:rPr>
          <w:rFonts w:eastAsia="Amiri" w:cs="Amiri" w:ascii="Amiri" w:hAnsi="Amiri"/>
          <w:color w:val="111111"/>
          <w:sz w:val="28"/>
          <w:szCs w:val="28"/>
          <w:rtl w:val="true"/>
          <w:lang w:bidi="ar-SA"/>
        </w:rPr>
        <w:t xml:space="preserve">. </w:t>
      </w:r>
      <w:bookmarkStart w:id="443" w:name="pg12243_111993"/>
    </w:p>
    <w:p>
      <w:pPr>
        <w:pStyle w:val="Heading4"/>
        <w:numPr>
          <w:ilvl w:val="3"/>
          <w:numId w:val="1"/>
        </w:numPr>
        <w:rPr/>
      </w:pPr>
      <w:bookmarkStart w:id="444" w:name="__RefHeading___Toc6662905_417432637"/>
      <w:bookmarkStart w:id="445" w:name="_Toc163"/>
      <w:bookmarkEnd w:id="443"/>
      <w:bookmarkEnd w:id="444"/>
      <w:r>
        <w:rPr>
          <w:rtl w:val="true"/>
        </w:rPr>
        <w:t>السابع</w:t>
      </w:r>
      <w:r>
        <w:rPr>
          <w:rtl w:val="true"/>
        </w:rPr>
        <w:t xml:space="preserve">: </w:t>
      </w:r>
      <w:r>
        <w:rPr>
          <w:rtl w:val="true"/>
        </w:rPr>
        <w:t>أن يكون الربح بين المالك و العامل</w:t>
      </w:r>
      <w:bookmarkEnd w:id="445"/>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الربح بين المالك و العامل، فلو شرطا جزءا منه لأجنبي عنهما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يشترط عليه عمل متعلق بالتجارة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ذكروا أنه لو اشترط كون جزء من الربح لغلام أحدهما صح و لا بأس به، خصوصا على القول بأن العبد لا يملك، لأنه يرجع الى مولاه، و على القول الآخر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أنه لما كان مقتضى القاعدة صحة</w:t>
      </w:r>
    </w:p>
    <w:p>
      <w:pPr>
        <w:pStyle w:val="BookText"/>
        <w:rPr/>
      </w:pPr>
      <w:r>
        <w:rPr>
          <w:rFonts w:ascii="Amiri" w:hAnsi="Amiri" w:eastAsia="Amiri" w:cs="Amiri"/>
          <w:color w:val="111111"/>
          <w:sz w:val="28"/>
          <w:sz w:val="28"/>
          <w:szCs w:val="28"/>
          <w:rtl w:val="true"/>
          <w:lang w:bidi="ar-SA"/>
        </w:rPr>
        <w:t>ثمَّ إن التعيين يتصور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في مقابل التردد المحض، تقدم انه لا يقدم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التفصيلي من كل جهة، و لا دليل على اعتباره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بحسب الجملة و الإجمال بنحو يجعلونه في الأغراض المعاملية و هذا صحيح، و لا ريب أن هذا مراد الفقهاء أيضا، فيصح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ضاربتك مثل مضاربة زيد مع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هذه المضاربة معلومة لديهما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استندوا إلى أن قوام المضاربة بأن يكون الربح بين العامل و المالك و هو عين المدعى كما ترى، و يأتي من الماتن أن مقتضى القاعدة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هو المنساق من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في مقام بيان ما هو الغالب من انهم يجعلون الربح بينهما لا للأجنبي، فليس لنا أن نقول إنما هو الغالب في الخارج من مقومات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يصير عاملا و يدخل فيما يأتي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بعدم جواز جعله لثالث يمكن دعوى الانصراف عن هذه الصورة لحكم العرف بأن الغلام تابع لمولاه سواء ملك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الشرط حتى للأجنبي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المتيقن من عدم الجواز ما إذا لم يكن غلاما لأحدهما فالأقوى الصحة مطلقا، بل لا يبعد القول به في الأجنبي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أدلة الشروط </w:t>
      </w:r>
      <w:r>
        <w:rPr>
          <w:rStyle w:val="FootnoteAnchor"/>
          <w:rtl w:val="true"/>
        </w:rPr>
        <w:footnoteReference w:id="194"/>
      </w:r>
      <w:r>
        <w:rPr>
          <w:rFonts w:ascii="Amiri" w:hAnsi="Amiri" w:eastAsia="Amiri" w:cs="Amiri"/>
          <w:color w:val="111111"/>
          <w:sz w:val="28"/>
          <w:sz w:val="28"/>
          <w:szCs w:val="28"/>
          <w:rtl w:val="true"/>
          <w:lang w:bidi="ar-SA"/>
        </w:rPr>
        <w:t xml:space="preserve">، و آية التجارة عن تراض،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و لا تَأْكُلُوا أَمْوالَكُمْ بَيْنَكُمْ بِالْباطِلِ </w:t>
      </w:r>
      <w:r>
        <w:rPr>
          <w:rStyle w:val="FootnoteAnchor"/>
          <w:rtl w:val="true"/>
        </w:rPr>
        <w:footnoteReference w:id="196"/>
      </w:r>
      <w:r>
        <w:rPr>
          <w:rFonts w:ascii="Amiri" w:hAnsi="Amiri" w:eastAsia="Amiri" w:cs="Amiri"/>
          <w:color w:val="111111"/>
          <w:sz w:val="28"/>
          <w:sz w:val="28"/>
          <w:szCs w:val="28"/>
          <w:rtl w:val="true"/>
          <w:lang w:bidi="ar-SA"/>
        </w:rPr>
        <w:t>، و لا مانع عنه في البين إلا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خلاف الإجماع، و خلاف مقتضى عقد المضاربة، و يكون من شرط النتيجة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استنادي اجتهادي كما يظهر من كلماتهم لا أن يكون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التسليم فهو مناف لمقتضى الإطلاق لا أن يكون منافيا لقوام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غير مرة انه صحيح فيما إذا كان نفس الشرط كافيا في تحققه، و لم يقم دليل بالخصوص على المنع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المضاربة كما هو الغالب على كون الربح بينهما فإذا شرط للأجنبي يكون خارجا عنها فتبطل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أحرز بدليل ان ما ذكر من مقوماتها الذاتية، بحيث إذا انتفى و لو في الجملة تنتفي أصل المضاربة فهو حق لا ريب فيه، و لكن إن كان من مقتضياتها الغالبية مع عدم الشرط فلا محذور في البين، و الشك في انه من أي القسمين يجزي في التمسك بالعمومات و الإطلاقات و جريان أصالة عدم كونه من المقومات الذاتية يكفي في الرجوع إلى الأصل، كما أثبتنا في باب الشروط</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عن صاحب الجواهر و تبعه بعض المعاصرين من أن هذه العقود </w:t>
      </w:r>
      <w:bookmarkStart w:id="446" w:name="pg12243_111995"/>
    </w:p>
    <w:p>
      <w:pPr>
        <w:pStyle w:val="BookText"/>
        <w:rPr/>
      </w:pPr>
      <w:bookmarkEnd w:id="446"/>
      <w:r>
        <w:rPr>
          <w:rFonts w:ascii="Amiri" w:hAnsi="Amiri" w:eastAsia="Amiri" w:cs="Amiri"/>
          <w:color w:val="111111"/>
          <w:sz w:val="28"/>
          <w:sz w:val="28"/>
          <w:szCs w:val="28"/>
          <w:rtl w:val="true"/>
          <w:lang w:bidi="ar-SA"/>
        </w:rPr>
        <w:t xml:space="preserve">أيضا و ان لم يكن عاملا، لعموم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6662907_417432637"/>
      <w:bookmarkStart w:id="448" w:name="_Toc164"/>
      <w:bookmarkEnd w:id="447"/>
      <w:r>
        <w:rPr>
          <w:rtl w:val="true"/>
        </w:rPr>
        <w:t>الثامن</w:t>
      </w:r>
      <w:r>
        <w:rPr>
          <w:rtl w:val="true"/>
        </w:rPr>
        <w:t xml:space="preserve">: </w:t>
      </w:r>
      <w:r>
        <w:rPr>
          <w:rtl w:val="true"/>
        </w:rPr>
        <w:t>ذكر بعضهم أنه يشترط أن يكون رأس المال بيد العامل</w:t>
      </w:r>
      <w:bookmarkEnd w:id="448"/>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بعضهم أنه يشترط أن يكون رأس المال بيد العامل، فلو اشترط المالك أن يكون بيده لم يصح، لكن لا 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 و المساقاة و المزارعة على خلاف القاعدة فلا بد و إن يقتصر فيها على المتيقن، و المراد بالقاعدة هنا قاعدة تبعية النماء للأصل فخرج من هذه القاعدة في المقام خصوص كون الربح بين العامل و المالك فقط، و بقي الباقي تحت القاعدة فلا يصح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القاعدة من القواعد العقلائية تابعة لكيفية الجعل و خصوصية القرار المعاملي بأي نحو يرضى الطرفان، و يكفي في اعتبار هذه القاعدة العامة البلوى عدم ثبوت الردع عنها، و لم يثبت عنها الردع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حكومة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قاعدة التعبية لأن الربح مال المالك فله أن يجعل لمن يشاء و بما يشاء بعد رضا العامل أيضا به، كما هو المفروض إذ الحق بينهما و لهما التوسعة و التضييق ما لم يرد نهي شرعي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العقود الثلاثة مما ورد الشرع عليها الا ان يرد من الشرع و في مثله لا بد من الأخذ بالإطلاق مطلقا مع الصدق عرفا ما لم يرد نهي بالخصوص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الصدق عرفا خلاف الوجدان كما يظهر بأدنى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المضاربة و الشروط فإن عمومها و إطلاقها يشمل الجميع إلا ما نص على التخصيص بدليل معتبر، و الاحتياط في جعل ذلك خارجا عن حقيقة المضاربة و كونه بعنوان التراضي و المصالحة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العلامة رحمه اللّه في قواعده و قد خالف نفسه في تذكرته كما يأتي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أصالة الصحة، و كذا الإطلاقات الصحة، و استدل في </w:t>
      </w:r>
      <w:bookmarkStart w:id="449" w:name="pg12243_111996"/>
    </w:p>
    <w:p>
      <w:pPr>
        <w:pStyle w:val="BookText"/>
        <w:rPr/>
      </w:pPr>
      <w:bookmarkEnd w:id="449"/>
      <w:r>
        <w:rPr>
          <w:rFonts w:ascii="Amiri" w:hAnsi="Amiri" w:eastAsia="Amiri" w:cs="Amiri"/>
          <w:color w:val="111111"/>
          <w:sz w:val="28"/>
          <w:sz w:val="28"/>
          <w:szCs w:val="28"/>
          <w:rtl w:val="true"/>
          <w:lang w:bidi="ar-SA"/>
        </w:rPr>
        <w:t>فلا مانع أن يتصدى العامل للمعاملة مع كون المال بيد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التذكرة</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6662909_417432637"/>
      <w:bookmarkStart w:id="451" w:name="_Toc165"/>
      <w:bookmarkEnd w:id="450"/>
      <w:r>
        <w:rPr>
          <w:rtl w:val="true"/>
        </w:rPr>
        <w:t>التاسع</w:t>
      </w:r>
      <w:r>
        <w:rPr>
          <w:rtl w:val="true"/>
        </w:rPr>
        <w:t xml:space="preserve">: </w:t>
      </w:r>
      <w:r>
        <w:rPr>
          <w:rtl w:val="true"/>
        </w:rPr>
        <w:t>أن يكون الاسترباح بالتجارة</w:t>
      </w:r>
      <w:bookmarkEnd w:id="451"/>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الاسترباح بالتجارة و أما إذا كان بغيرها كأن يدفع اليه ليصرفه في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الربح بينهما يشكل صحته، إذ القدر المعلوم من الأدلة هو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فرض صحة غيرها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المقاصد لاعتباره بأن يكون المال بيد غير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وضع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كله تسلط العامل على المال بأي وجه كان، فلو كان المال في المصارف و البنوك المجعولة لوضع الأموال فيها و أذن المالك للعامل في الإتجار به فلا بأس، لعمومات الأدلة و إطلاقاتها بعد الصدق العرفي، و ذلك لأن كل عقد يتصور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الصدق شرعا و عرفا، و لا ريب في صحة التمسك بإطلاق الأدلة و عموماتها عند الشك في شرطية شي‌ء فيه لوجود المقتضي و 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إحراز الصدق كذلك، و لا ريب في عدم صحة التمسك بهما و المرجع حينئذ أصالة 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الصدق كذلك، و هو كالقسم الثاني لعدم صحة التمسك بهما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الصدق عرفا و الشك في الصدق شرعا و يصح التمسك بهما حينئذ لأن العقود كلها إمضائية فمع الصدق العرفي يتمسك بهما مطلقا في نفي القيدية المشكوكة، و لذا أثبتنا في الأصول أنه لا ثمرة لنزاع الصحيح و الأعم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و لا يصح التمسك بهما حينئذ، لفرض أنها عرفية إمضائية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إزالة الشك العرفي بالتأمل في الصدق الشرعي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المنساق من المضاربة عرفا و لغة أيضا</w:t>
      </w:r>
      <w:r>
        <w:rPr>
          <w:rFonts w:eastAsia="Amiri" w:cs="Amiri" w:ascii="Amiri" w:hAnsi="Amiri"/>
          <w:color w:val="111111"/>
          <w:sz w:val="28"/>
          <w:szCs w:val="28"/>
          <w:rtl w:val="true"/>
          <w:lang w:bidi="ar-SA"/>
        </w:rPr>
        <w:t xml:space="preserve">. </w:t>
      </w:r>
      <w:bookmarkStart w:id="452" w:name="pg12243_111997"/>
    </w:p>
    <w:p>
      <w:pPr>
        <w:pStyle w:val="BookText"/>
        <w:rPr/>
      </w:pPr>
      <w:bookmarkEnd w:id="452"/>
      <w:r>
        <w:rPr>
          <w:rFonts w:ascii="Amiri" w:hAnsi="Amiri" w:eastAsia="Amiri" w:cs="Amiri"/>
          <w:color w:val="111111"/>
          <w:sz w:val="28"/>
          <w:sz w:val="28"/>
          <w:szCs w:val="28"/>
          <w:rtl w:val="true"/>
          <w:lang w:bidi="ar-SA"/>
        </w:rPr>
        <w:t>كما لا يبعد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داخلا في عنوان المضاربة</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6662911_417432637"/>
      <w:bookmarkStart w:id="454" w:name="_Toc166"/>
      <w:bookmarkEnd w:id="453"/>
      <w:r>
        <w:rPr>
          <w:rtl w:val="true"/>
        </w:rPr>
        <w:t>العاشر</w:t>
      </w:r>
      <w:r>
        <w:rPr>
          <w:rtl w:val="true"/>
        </w:rPr>
        <w:t xml:space="preserve">: </w:t>
      </w:r>
      <w:r>
        <w:rPr>
          <w:rtl w:val="true"/>
        </w:rPr>
        <w:t>أن لا يكون رأس المال بمقدار يعجز المعامل عن التجارة به</w:t>
      </w:r>
      <w:bookmarkEnd w:id="454"/>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رأس المال بمقدار يعجز المعامل عن التجارة به مع اشتراط المباشرة من دون الاستعانة بالغير، أو كان عاجزا حتى مع الاستعانة بالغير و الا فلا يصح، لاشتراط كون العامل قادرا على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الأمر كذلك في الإجارة للعمل فإنه إذا كان عاجزا تكون 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فيكون تمام الربح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للعامل أجرة عمله مع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الإشكال في كلا الدليلين إما الأول فلأنه لا وجه للتمسك بالقدر المتيقن مع وجود الإطلاقات و العمومات في البين مع الصدق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فلأنه مسلم لكنه غالبي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 في الصدق العرفي فالمرجع أصالة عدم ترتب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على حصر العقود فيما هو المعهود بل مقتضى العمومات و الإطلاقات صحة كل عقد ما لم يكن دليل بالخصوص على بطلانه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القدرة على العمل شرط عقلي كما في سائر الموارد و لكن الوجوه المتصورة في هذا الشرط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صرف وجود القدرة شرطا للصحة مطلقا و لو كان عاجزا بالنسبة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القدرة بنحو الوجود الانبساطي شرطا لها فتصح في المقدور و تبطل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بالنسبة إلى المجموع من حيث المجموع شرطا لها فتبطل بصرف وجود العجز و لو بالنسبة إلى جزء يسير من المال، و مقتضى الارتكازات العرفية المنزلة عليها الأدلة هو الثاني إلا أن تكون قرينة معتبرة في البين على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ما مر في سابقة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الربح منبسطا بالنسبة إلى المقدور و غيره فله من الربح بما </w:t>
      </w:r>
    </w:p>
    <w:p>
      <w:pPr>
        <w:pStyle w:val="BookText"/>
        <w:rPr/>
      </w:pPr>
      <w:r>
        <w:rPr>
          <w:rFonts w:ascii="Amiri" w:hAnsi="Amiri" w:eastAsia="Amiri" w:cs="Amiri"/>
          <w:color w:val="111111"/>
          <w:sz w:val="28"/>
          <w:sz w:val="28"/>
          <w:szCs w:val="28"/>
          <w:rtl w:val="true"/>
          <w:lang w:bidi="ar-SA"/>
        </w:rPr>
        <w:t xml:space="preserve">بالبطلان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ضامنا لتلف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مع علم المالك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 عليه و الأحوط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احترام العمل فيستحق العوض عند العرف و العقلاء إلا إذا أسقط الشارع أو العامل احترام العمل، و المفروض عدم تحقق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الجهل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العلم به فهو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متبرعا بالعمل من كل جهة و لا ريب في عدم الاستحقاق حينئذ لمكان الإقدام و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بانيا على أخذ العوض كما في جميع العقود الفاسدة الواقعة بين الناس حيث أن بناؤهم على أخذ العوض و لا ريب في الاستحقاق حينئذ ما لم يرد ردع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أن العامل قاصد للتبرع أو لا؟ مقتضى أصالة احترام العمل استحقاق العوض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للضمان بالنسبة إلى المقدور لصحة المضاربة و كونه أمينا و كذا لا وجه له بالنسبة إلى غير المقدور،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صرح به في الشرائع و المسالك و قيده المحقق الثاني بصورة جهل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عدم القدرة ليس بمضاربة أصلا و مقتضى قاعدة اليد فيه الضمان حينئذ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و الأحوط التراضي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إقدام منه على إتلاف ماله بلا ضمان، و لكن قد تقدم غير مرة أن العلم بالفساد لا يوجب المجانية و إسقاط احترام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هل يضمن حينئذ جميعه، لعدم التميز مع عدم الإذن في أخذه على هذا الوجه، أو القدر الزائد لأن العجز انما يكون بسببه فيختص به، أو الأول إذا أخذ الجميع دفعة، و الثاني إذا أخذ أولا بقدر مقدوره ثمَّ أخذ الزائد و لم يمزجه مع ما أخذه أولا؟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أنه بعد أخذ الزائد يكون يده على الجميع و هو عاجز عن المجموع من حيث المجموع و لا ترجيح الآن لأحد أجزائه إذ لو ترك الأول و أخذ الزيادة لا يكون عاجزا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الأول وقع صحيحا و البطلان مستند الى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 و المفروض عدم المزج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لكن ذكر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العجز المعاملة صحيحة فالربح مشترك و مع ذلك يكون العامل ضامنا مع جهل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وجه له أصلا أما بناء على بطلان أصل المضاربة و جريان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وجه للضمان أصلا، و أما بناء على عدم جريان القاعدة فلا بد من الضمان بالنسبة إلى الجميع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بناء على ما اخترناه من التبعيض فلا ضمان بالنسبة إلى المقدور لأجل المضاربة الصحيحة و انها لا يضمن بصحيحها، و كذا بالنسبة إلى غير المقدور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وحدة المضاربة و عدم تعدده و وقوعها على المجموع كيف يصح هذا التفكيك مع أن نسبة المضاربة إلى الأول و الآخر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بتحليل عقد المضاربة مع وحدتها صورة إلى عقود كثيرة فتصح بالنسبة إلى المقدور و تبطل بالنسبة إلى غيره، و هو يرجع الى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إن كلماتهم غير منقحة في المقام كما لا يخفى على من راجعها من الأعلام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في الجواهر عن المسالك</w:t>
      </w:r>
      <w:r>
        <w:rPr>
          <w:rFonts w:eastAsia="Amiri" w:cs="Amiri" w:ascii="Amiri" w:hAnsi="Amiri"/>
          <w:color w:val="111111"/>
          <w:sz w:val="28"/>
          <w:szCs w:val="28"/>
          <w:rtl w:val="true"/>
          <w:lang w:bidi="ar-SA"/>
        </w:rPr>
        <w:t xml:space="preserve">. </w:t>
      </w:r>
      <w:bookmarkStart w:id="455" w:name="pg12243_112000"/>
    </w:p>
    <w:p>
      <w:pPr>
        <w:pStyle w:val="BookText"/>
        <w:rPr/>
      </w:pPr>
      <w:bookmarkEnd w:id="455"/>
      <w:r>
        <w:rPr>
          <w:rFonts w:ascii="Amiri" w:hAnsi="Amiri" w:eastAsia="Amiri" w:cs="Amiri"/>
          <w:color w:val="111111"/>
          <w:sz w:val="28"/>
          <w:sz w:val="28"/>
          <w:szCs w:val="28"/>
          <w:rtl w:val="true"/>
          <w:lang w:bidi="ar-SA"/>
        </w:rPr>
        <w:t xml:space="preserve">المالك، و لا وجه له لما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إذا كانت المعاملة صحيحة لم يكن وجه للضمان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تجدد العجز في الأثناء وجب عليه رد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6662913_417432637"/>
      <w:bookmarkStart w:id="457" w:name="_Toc167"/>
      <w:bookmarkEnd w:id="456"/>
      <w:r>
        <w:rPr>
          <w:rtl w:val="true"/>
        </w:rPr>
        <w:t xml:space="preserve">مسألة </w:t>
      </w:r>
      <w:r>
        <w:rPr/>
        <w:t>1</w:t>
      </w:r>
      <w:r>
        <w:rPr>
          <w:rtl w:val="true"/>
        </w:rPr>
        <w:t xml:space="preserve">: </w:t>
      </w:r>
      <w:r>
        <w:rPr>
          <w:rtl w:val="true"/>
        </w:rPr>
        <w:t>لو كان له مال موجود في يد غيره أمانة أو غيرها فضاربه</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مال موجود في يد غيره أمانة أو غيرها فضاربه عليها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كان في يده غصبا أو غيره مما يكون اليد فيه يد ضمان فالأقوى أنه يرتفع الضمان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المتجه في مفروض المسألة الفساد من غير فرق بين حالي العلم و الجهل، و ذلك لمعلومية اعتبار قدرة العامل على العمل في الصحة نحو ما ذكروه في الإجارة ضرورة لغوية التعاقد مع العاجز عن العمل الذي هو روح هذه المعاملة، فضلا عن معلومية بطلان وكالة من هو عاجز عن العمل، إذ هو أولى بذلك من الوصي الذي حكموا ببطلان وصايته مع عجزه عن القيام فيما أوصى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ظهر لك سقوط جملة من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لمنافاة التأمين للتضمين كما مر في كتاب الإجارة و المفروض في المقام ان العامل 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القدرة معتبرة حدوثا و بقاء، فتبطل المضاربة بفقدها و تحقق العجز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بعد خروجها عن التأمين، و بطلان المضاربة، فالمقتضي للضمان موجود و المانع عنه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الإطلاق و عدم دليل على قبض مستأنف جديد، كما هو كذلك في قبض العين الموقوفة و المرهونة و بيع الصرف و السلم، و كذا في مثل الوديعة و العارية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لانقلاب يد الضمان بعد الإذن الى الاستيمان</w:t>
      </w:r>
      <w:r>
        <w:rPr>
          <w:rFonts w:eastAsia="Amiri" w:cs="Amiri" w:ascii="Amiri" w:hAnsi="Amiri"/>
          <w:color w:val="111111"/>
          <w:sz w:val="28"/>
          <w:szCs w:val="28"/>
          <w:rtl w:val="true"/>
          <w:lang w:bidi="ar-SA"/>
        </w:rPr>
        <w:t xml:space="preserve">. </w:t>
      </w:r>
      <w:bookmarkStart w:id="458" w:name="pg12243_112001"/>
    </w:p>
    <w:p>
      <w:pPr>
        <w:pStyle w:val="BookText"/>
        <w:rPr/>
      </w:pPr>
      <w:bookmarkEnd w:id="458"/>
      <w:r>
        <w:rPr>
          <w:rFonts w:ascii="Amiri" w:hAnsi="Amiri" w:eastAsia="Amiri" w:cs="Amiri"/>
          <w:color w:val="111111"/>
          <w:sz w:val="28"/>
          <w:sz w:val="28"/>
          <w:szCs w:val="28"/>
          <w:rtl w:val="true"/>
          <w:lang w:bidi="ar-SA"/>
        </w:rPr>
        <w:t xml:space="preserve">لانقلاب اليد حينئذ فينقلب الحكم، و دعوى ان الضمان مغيى بالتأدية و لم تحصل،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ذكر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الضمان إلا إذا اشترى به شيئا و دفعه الى البائع فإنه يرتفع الضمان به لأنه قد قضى دينه بإذنه، و ذكروا نحو ذلك في الرهن أيضا و أن العين إذا كانت في يد الغاصب فجعله رهنا عنده انها تبقى على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ما ذكرنا في المقامين لما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6662915_417432637"/>
      <w:bookmarkStart w:id="460" w:name="_Toc168"/>
      <w:bookmarkEnd w:id="459"/>
      <w:r>
        <w:rPr>
          <w:rtl w:val="true"/>
        </w:rPr>
        <w:t xml:space="preserve">مسألة </w:t>
      </w:r>
      <w:r>
        <w:rPr/>
        <w:t>2</w:t>
      </w:r>
      <w:r>
        <w:rPr>
          <w:rtl w:val="true"/>
        </w:rPr>
        <w:t xml:space="preserve">: </w:t>
      </w:r>
      <w:r>
        <w:rPr>
          <w:rtl w:val="true"/>
        </w:rPr>
        <w:t>المضاربة جائزة من الطرفين يجوز لكل منهما فسخها</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جائزة 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لكل منهما فسخها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قبل الشروع في العمل أو بعده، قبل حصول الربح</w:t>
      </w:r>
    </w:p>
    <w:p>
      <w:pPr>
        <w:pStyle w:val="BookText"/>
        <w:rPr/>
      </w:pPr>
      <w:r>
        <w:rPr>
          <w:rFonts w:ascii="Amiri" w:hAnsi="Amiri" w:eastAsia="Amiri" w:cs="Amiri"/>
          <w:color w:val="111111"/>
          <w:sz w:val="28"/>
          <w:sz w:val="28"/>
          <w:szCs w:val="28"/>
          <w:rtl w:val="true"/>
          <w:lang w:bidi="ar-SA"/>
        </w:rPr>
        <w:t>هذا مضافا إلى ظهور الإطلاق و اتفاقهم على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بالتأدية إنما هو استيلاء المالك على ماله و سلطنته عليه و بإذنه في المضاربة يتحقق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نسبه في الحدائق إلى الشهرة، و لا دليل لهم إلا أصالة بقاء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الإذن كيف يجري الأصل لأن الإذن الحاصل و لو بالالتزام يذهب موضوع الأصل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المدرك في الجميع ما تقدم من أصالة الضمان، و التمسك بقاعدة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لهما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انقلاب يد العدوان و ارتفاع الضمان بإذن المالك، سواء حصل إذنه في ضمن العقود اللازمة من الطرفين أو من طرف واحد أو العقود الإذنية كما في المقام، و سواء حصل الإذن بالمطابقة أو بالالتزامات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تسالم الفقهاء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يخرج عن أصالة اللزوم في العقود مطلقا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عنها، فالمالك يرجع عن إذنه و العامل يمتنع عن العمل </w:t>
      </w:r>
    </w:p>
    <w:p>
      <w:pPr>
        <w:pStyle w:val="BookText"/>
        <w:rPr/>
      </w:pPr>
      <w:r>
        <w:rPr>
          <w:rFonts w:ascii="Amiri" w:hAnsi="Amiri" w:eastAsia="Amiri" w:cs="Amiri"/>
          <w:color w:val="111111"/>
          <w:sz w:val="28"/>
          <w:sz w:val="28"/>
          <w:szCs w:val="28"/>
          <w:rtl w:val="true"/>
          <w:lang w:bidi="ar-SA"/>
        </w:rPr>
        <w:t xml:space="preserve">أو بعده، نض المال أو كان به عروض، مطلقا كانت أو مع اشتراط الأجل و ان كان قبل انقضائه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اشترط فيها عدم الفسخ الى زمان كذا يمكن أن يقال بعدم جواز فسخها قبله، بل هو الأقوى، لوجوب الوفاء بالشرط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عن</w:t>
      </w:r>
    </w:p>
    <w:p>
      <w:pPr>
        <w:pStyle w:val="BookText"/>
        <w:rPr/>
      </w:pPr>
      <w:r>
        <w:rPr>
          <w:rFonts w:ascii="Amiri" w:hAnsi="Amiri" w:eastAsia="Amiri" w:cs="Amiri"/>
          <w:color w:val="111111"/>
          <w:sz w:val="28"/>
          <w:sz w:val="28"/>
          <w:szCs w:val="28"/>
          <w:rtl w:val="true"/>
          <w:lang w:bidi="ar-SA"/>
        </w:rPr>
        <w:t>في أي وقت شاءا، و أما ما حصل من الربح قبل ذلك فلا يزول حكمه بذلك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السلطنة على المال و العمل مع عدم دليل حاكم عليها، و هذا معنى جواز العقد من الطرفين، و لا معنى للجواز إلا صحة رفع اليد عن القرار المعاملي ما لم يعرض ملزم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الشرط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لزوم المضاربة في مقابل تشريع الجواز لها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تشديدا للالتزام الحاصل بأصل العقد و نحو توثيق له، و شرط انه لو لم يف المشروط عليه بالشرط كان للشارط رفع العقد من جهتين جهة أصل جوازه و جهة تخلف الشرط، و لا مانع عنه في البين كما إذا اجتمعت خيارات متعددة في البيع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العقد الجائز من مجرد الظرف للشرط من قبيل القضية الحينية فيجب الوفاء به ما دام العقد باقيا، فإذا رفع لأجل جوازه ينتفي موضوع وجوب الوفاء، كما إذا نذر أحد ان يقرأ القرآن ما دام في المسجد فيجوز له الخروج عنه فينتفي موضوع وجوب الوفاء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في بطلان الأول نصا و إجماعا، و في كونه مبطل للعقد بحث معروف من أن الشرط الفاسد مفسد أولا؟ و قد مر تفصيله في كتاب البيع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الأخيرين فلا مانع من شمول عموم الوفاء بالشروط لهما و ليس هذا </w:t>
      </w:r>
    </w:p>
    <w:p>
      <w:pPr>
        <w:pStyle w:val="BookText"/>
        <w:rPr/>
      </w:pPr>
      <w:r>
        <w:rPr>
          <w:rFonts w:ascii="Amiri" w:hAnsi="Amiri" w:eastAsia="Amiri" w:cs="Amiri"/>
          <w:color w:val="111111"/>
          <w:sz w:val="28"/>
          <w:sz w:val="28"/>
          <w:szCs w:val="28"/>
          <w:rtl w:val="true"/>
          <w:lang w:bidi="ar-SA"/>
        </w:rPr>
        <w:t xml:space="preserve">المشهور بطلان الشرط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العقد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مناف لمقتضى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 الشروط الابتدائية التي ادعى الإجماع على عدم وجوب الوفاء بها لأن المتيقن من إجماعهم على فرض اعتباره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اللزوم في العقود الجائزة ممتنع لأن لزومه متوقف على لزوم العقد، و المفروض أن لزوم العقد يحصل منه و 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البطلان مسلم إن أريد من ذكر الشرط اللزوم المطلق للعقد من كل جهة للموقوف و الموقوف عليه لا اللزوم التعليقي الإجمالي، فحينئذ يشمله عموم أدلة الشروط بعد عدم شمول إجماعهم لذلك من أن الشروط الابتدائية غير واجبة الوفاء فيجب الوفاء به ما دام العقد باقيا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بالوجه الأول مما مر و لا أقل من انه المتيقن من كلامهم، و لا بد في الشهرات و الإجماعات من الأخذ بالمتيقن مع الشك في التعميم و إن كان يظهر من بعض كلماتهم التعميم، و كذا لو قيل بأن تلك الشروط مستلزم للدور و أما بناء على ما تصورناه فلا محذور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الشرط الفاسد مفسد و هو يصح فيما إذا كان بعنوان التقييد الحقيقي، و أما إن كان بعنوان الالتزام في الالتزام فلا دليل على بطلان العقد، بل مقتضى الإطلاقات و العمومات صحته و إن اقترن بما هو فاسد في نفسه، و تقدم حمل ما عن المشهور على الوجه الأول من أقسام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كون تشريع الجواز اقتضائيا و بنحو العلية التي لا يتغير و لا يتبدل، و لا ريب حينئذ في أن الشرط مخالف لمقتضاه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أن ذلك بنحو اللااقتضائي، و لا ريب في صحة الشرط حينئذ لعدم منافاة ما فيه الاقتضاء مع ما هو بنحو اللااقتضاء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منع بل هو مناف لإطلاقه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دعوى أن الشرط في العقود الغير اللازمة غير لازم الوفاء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فسخ العقد فيسقط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فما دام العقد باقيا</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أنه من أيهما و مقتضى أصالة عدم تشريع العقد بنحو ينافيه الشرط إلحاقه بالقسم الثاني، و قد مر في باب الشرط بعض الكلام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 أنه مناف للإطلاق أو للذات يكفي في عدم ثبوت كونه منافيا للذات، لأن المنافاة للإطلاق معلوم على أي تقدير و المنافاة للذات مشكوك فيرجع فيها إلى أصالة عدم المنافاة بالمعنى الذي ذكرناه في باب الشروط في البيع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يستدل على هذا المنع إلا بأمور قابلة للخدشة منها 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ثبوته اجتهادي لا أن يكون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لم يجب الوفاء بالعقد الذي اشترط ذلك الشرط كيف يجب الوفاء بالشرط، و ليس ذلك إلا من زيادة الفرع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العقد شرعا شي‌ء و بناء المتعاقدين على إبقائه و عدم رفع اليد عنه شي‌ء آخر، فما دام الموضوع باقيا و كانا بانيين على عدم رفع اليد عنه يشمل الشرط الذي ذكر فيه عموم الأدلة الدالة على لزوم 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لهما رفع اليد عن الموضوع و ازالته و لا منافاة بينه و بين لزوم الشرط مع بقاء الموضوع، كما أن أحكام الزوجية بواجباتها و محرماتها مترتبة على الزوجية، مع انه يجوز للزوج إزالة جميع ذلك متى شاء و أراد بالطلاق، و كذا أحكام الاعتكاف بواجباتها و محرماتها مترتبة عليه مع أنه يجوز للمعتكف رفع اليد عن اعتكافه في اليومين الأولين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يصير حينئذ من زوال الحكم بزوال الموضوع، و لا يجري عليه </w:t>
      </w:r>
    </w:p>
    <w:p>
      <w:pPr>
        <w:pStyle w:val="BookText"/>
        <w:rPr/>
      </w:pPr>
      <w:r>
        <w:rPr>
          <w:rFonts w:ascii="Amiri" w:hAnsi="Amiri" w:eastAsia="Amiri" w:cs="Amiri"/>
          <w:color w:val="111111"/>
          <w:sz w:val="28"/>
          <w:sz w:val="28"/>
          <w:szCs w:val="28"/>
          <w:rtl w:val="true"/>
          <w:lang w:bidi="ar-SA"/>
        </w:rPr>
        <w:t xml:space="preserve">يجب الوفاء بالشرط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إنما يتم في غير الشرط الذي مفاده عدم الفسخ مثل المقام فإنه يوجب لزوم ذلك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لو شرط عدم فسخها في ضمن عقد لازم آخر فلا إشكال في صحة الشرط و 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يؤيد ما ذكرنا من عدم كون الشرط المذكور منافيا لمقتضى العقد، إذ لو كان منافيا لزم عدم صحته في ضمن عقد آخر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شرط في عقد مضاربة عدم فسخ مضاربة أخرى سابقة صح، و وجب الوفاء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يفسخ هذه المضاربة فيسقط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اشترط في مضاربة مضاربة أخرى في مال آخر أو</w:t>
      </w:r>
    </w:p>
    <w:p>
      <w:pPr>
        <w:pStyle w:val="BookText"/>
        <w:rPr/>
      </w:pPr>
      <w:r>
        <w:rPr>
          <w:rFonts w:ascii="Amiri" w:hAnsi="Amiri" w:eastAsia="Amiri" w:cs="Amiri"/>
          <w:color w:val="111111"/>
          <w:sz w:val="28"/>
          <w:sz w:val="28"/>
          <w:szCs w:val="28"/>
          <w:rtl w:val="true"/>
          <w:lang w:bidi="ar-SA"/>
        </w:rPr>
        <w:t>حكم الشرط الابتدائي أيضا لانصرافه الى غير المقام، و هو ما إذا ذكر الشرط مستقلا من غير ارتباطه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كالشرط المذكور في البيع الخياري مثلا، فيجب على الشارط الوفاء به مع أنه يجوز له ازالة الموضوع بفسخ العقد إن كان له الخيار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شرط عدم الفسخ أعم من لزوم العقد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و فقد المانع حينئذ، و لكن و إذا كان الشرط بنحو الوجه الثاني أو الثالث فيما مر في الوجوه الثلاثة المتصورة في ذكر الشرط في المقام دون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 أن ذكر الشرط إن كان بنحو الوجه الأول لا يصح في ضمن العقد الآخر أيضا، إن ثبت أن المضاربة علة للجواز لا أن يكون لا اقتضاء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شمول دليل وجوب الوفاء بالشرط في العقود الجائزة أيضا فهذا الفرع و تاليه موافق للدليل و مخالف للمشهور، و طريق الاحتياط في جميع هذه الفروع التصالح و التراضي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زوال الحكم بزوال موضوعه و زوال كل عرض بانعدام معروضه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أخذ بضاعة منه أو قرض أو خدمة أو نحو ذلك وجب الوفاء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المضاربة باقية، و إن فسخها سقط الوجوب، و لا بد أن يحمل ما اشتهر من أن الشروط في ضمن العقود الجائزة غير لازمة الوفاء على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فلا وجه لعدم لزومها مع بقاء العقد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صاحب الجواهر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تابعة للعقد لزوما و جوازا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مع جوازه هي أولى بالجواز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أنها معه شبه الوعد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من قوله تعالى أَوْفُوا بِالْعُقُودِ اللازمة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الأمر فيها في الوجوب المطلق، و المراد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آنفا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إنّا لا نحتاج إلى هذا الحمل لأنّ عمدة دليلهم على عدم وجوب الوفاء إنما هو الإجماع، و لو تمَّ يكون المتيقن منه هذا المعنى، و إن كان لا يحتمله ظواهر كلماتهم و لكنه لا اعتبار به بعد موافقة الدليل و كثرة الاختلاف في تعبيراتهم كما لا يخفى على من 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عين المدعى كما لا يخفى على من تأمل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للأولوية أصلا، لأن دليل وجوب الوفاء بالشرط يشمل الشرط بلا دليل على الخلاف، و أما العقد فثبت جوازه بدليل مخصوص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عين المدعى كما لا يخفى</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ربط لهذا الاستدلال بالمقام، إذ ليس الكلام في العقد و انما البحث في الشرط المذكور فيه مع البناء على إبقاء العقد، مع أن كون المراد بآية أَوْفُوا بِالْعُقُودِ </w:t>
      </w:r>
      <w:r>
        <w:rPr>
          <w:rStyle w:val="FootnoteAnchor"/>
          <w:rtl w:val="true"/>
        </w:rPr>
        <w:footnoteReference w:id="198"/>
      </w:r>
      <w:r>
        <w:rPr>
          <w:rFonts w:ascii="Amiri" w:hAnsi="Amiri" w:eastAsia="Amiri" w:cs="Amiri"/>
          <w:color w:val="111111"/>
          <w:sz w:val="28"/>
          <w:sz w:val="28"/>
          <w:szCs w:val="28"/>
          <w:rtl w:val="true"/>
          <w:lang w:bidi="ar-SA"/>
        </w:rPr>
        <w:t xml:space="preserve">خصوص اللازمة من العقود خلاف ما استدل به هو قدّس سرّه و غيره على أصالة اللزوم في كل عقد إلا ما خرج بالدليل فهذه الآية و أمثالها من الأدلة </w:t>
      </w:r>
      <w:bookmarkStart w:id="461" w:name="pg12243_112007"/>
    </w:p>
    <w:p>
      <w:pPr>
        <w:pStyle w:val="BookText"/>
        <w:rPr/>
      </w:pPr>
      <w:bookmarkEnd w:id="461"/>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صحة أصل الشرط لا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الجواز، إذ لا يخفى ما فيه</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6662917_417432637"/>
      <w:bookmarkStart w:id="463" w:name="_Toc169"/>
      <w:bookmarkEnd w:id="462"/>
      <w:r>
        <w:rPr>
          <w:rtl w:val="true"/>
        </w:rPr>
        <w:t xml:space="preserve">مسألة </w:t>
      </w:r>
      <w:r>
        <w:rPr/>
        <w:t>3</w:t>
      </w:r>
      <w:r>
        <w:rPr>
          <w:rtl w:val="true"/>
        </w:rPr>
        <w:t xml:space="preserve">: </w:t>
      </w:r>
      <w:r>
        <w:rPr>
          <w:rtl w:val="true"/>
        </w:rPr>
        <w:t>إذا دفع إليه مالا و قال اشتر به بستانا مثلا أو قطيعا من الغنم</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إليه مالا و قال اشتر به بستانا مثلا أو قطيعا من الغنم، فإن كان المراد الاسترباح بهما بزيادة القيمة صح 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كان المراد الانتفاع بنمائهما بالاشتراك ففي صحته مضاربة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الانتفاع بالنماء ليس من التجارة فلا يصح، و من أن حصوله يكون بسبب الشراء فيكون بالتجارة، و الأقوى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إرادة عنوان المضاربة إذ هي ما يكون الاسترباح فيه بالمعاملات و زيادة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هذه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الثمانية التي ذكروها لإثبات أصالة اللزوم في كل عقد مطلقا إلا ما ثبت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طريقته رحمه اللّه في الاستدلال به على اللزوم في موارد كثيرة من الجواهر و طريقة الفقهاء، بل و خلاف المنساق من ظواهر اللفظ، لأن سياقه بيان الحكم الوضعي و هو اللزوم في فرض صحة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المضاربة عرفا و لغة و شرعا فتشمله إطلاقات أدلتها و عموماتها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المحقق رحمه اللّه في الشرائع و منشأه شمول أدلة المضاربة له و عدمه، و الشك في الشمول يكفي في جريان أصالة عدم ترتب الأثر،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من جزم بالصحة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بدليل يصح الاعتماد عليه فكم من حكم لم يجزم به في الطبقة السابقة و جزموا به اللاحقون، و يأتي تنقيح المقام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هذا هو الغالب من المضاربة، و أما كون ذلك مقوما لحقيقتها فهو أول الدعوى،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زيادة القيمة طريق إلى حصول الفائدة و الاسترباح في الاشتراك في المال و العمل فتصح بكل ما حصل فيه هذه </w:t>
      </w:r>
      <w:bookmarkStart w:id="464" w:name="pg12243_112008"/>
    </w:p>
    <w:p>
      <w:pPr>
        <w:pStyle w:val="BookText"/>
        <w:rPr/>
      </w:pPr>
      <w:bookmarkEnd w:id="464"/>
      <w:r>
        <w:rPr>
          <w:rFonts w:ascii="Amiri" w:hAnsi="Amiri" w:eastAsia="Amiri" w:cs="Amiri"/>
          <w:color w:val="111111"/>
          <w:sz w:val="28"/>
          <w:sz w:val="28"/>
          <w:szCs w:val="28"/>
          <w:rtl w:val="true"/>
          <w:lang w:bidi="ar-SA"/>
        </w:rPr>
        <w:t xml:space="preserve">نعم، لا بأس بضمها إلى زيادة القيمة و ان لم يكن المراد خصوص عنوان المضاربة فيمكن دعوى صحته للعمومات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6662919_417432637"/>
      <w:bookmarkStart w:id="466" w:name="_Toc170"/>
      <w:bookmarkEnd w:id="465"/>
      <w:r>
        <w:rPr>
          <w:rtl w:val="true"/>
        </w:rPr>
        <w:t xml:space="preserve">مسألة </w:t>
      </w:r>
      <w:r>
        <w:rPr/>
        <w:t>4</w:t>
      </w:r>
      <w:r>
        <w:rPr>
          <w:rtl w:val="true"/>
        </w:rPr>
        <w:t xml:space="preserve">: </w:t>
      </w:r>
      <w:r>
        <w:rPr>
          <w:rtl w:val="true"/>
        </w:rPr>
        <w:t>إذا اشترط المالك على العامل أن يكون الخسارة عليهما</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اشترط المالك على العامل أن يكون الخسارة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كالربح أو اشترط ضمانه لرأس المال ففي صحته وجهان، أقواهما الأول، لأنه ليس شرطا منافيا لمقتضى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هو مناف لإطلاقه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مقتضاه كون الخسارة على المالك و عدم</w:t>
      </w:r>
    </w:p>
    <w:p>
      <w:pPr>
        <w:pStyle w:val="BookText"/>
        <w:rPr/>
      </w:pPr>
      <w:r>
        <w:rPr>
          <w:rFonts w:ascii="Amiri" w:hAnsi="Amiri" w:eastAsia="Amiri" w:cs="Amiri"/>
          <w:color w:val="111111"/>
          <w:sz w:val="28"/>
          <w:sz w:val="28"/>
          <w:szCs w:val="28"/>
          <w:rtl w:val="true"/>
          <w:lang w:bidi="ar-SA"/>
        </w:rPr>
        <w:t>الجهة، سواء كان بالمضاربة الشائعة المعهودة أو بما تكون غير معهودة، و طريق الاحتياط في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على حصر العقود فيما هو المعهود كما مر مرارا، و لا وجه لأصالة عدم ترتب الأثر مع صدق العموم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الخسارة على العامل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تتدارك من الربح، و هذا صحيح و متدارك شرط ذلك أو لا، و يكون الشرط حينئذ مؤكدا 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الربح وقاية لرأس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تلف من رأس المال شي‌ء و لم يحصل الربح يتدارك العامل ما تلف من كيسه و هذا هو المراد بالبحث في المقام، و من ذلك تظهر الخدشة في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الشرط كأنه شرط غير 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العرف</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فأصالة عدم تقيد المضاربة شرعا بهذا القيد الذي ينافيه هذا الشرط جارية بلا معارض و لا مزاحم، فيصح هذا الشرط بحسب الأصل </w:t>
      </w:r>
      <w:bookmarkStart w:id="467" w:name="pg12243_112009"/>
    </w:p>
    <w:p>
      <w:pPr>
        <w:pStyle w:val="BookText"/>
        <w:rPr/>
      </w:pPr>
      <w:bookmarkEnd w:id="467"/>
      <w:r>
        <w:rPr>
          <w:rFonts w:ascii="Amiri" w:hAnsi="Amiri" w:eastAsia="Amiri" w:cs="Amiri"/>
          <w:color w:val="111111"/>
          <w:sz w:val="28"/>
          <w:sz w:val="28"/>
          <w:szCs w:val="28"/>
          <w:rtl w:val="true"/>
          <w:lang w:bidi="ar-SA"/>
        </w:rPr>
        <w:t xml:space="preserve">ضمان العامل إلا مع التعدي أو التفريط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6662921_417432637"/>
      <w:bookmarkStart w:id="469" w:name="_Toc171"/>
      <w:bookmarkEnd w:id="468"/>
      <w:r>
        <w:rPr>
          <w:rtl w:val="true"/>
        </w:rPr>
        <w:t xml:space="preserve">مسألة </w:t>
      </w:r>
      <w:r>
        <w:rPr/>
        <w:t>5</w:t>
      </w:r>
      <w:r>
        <w:rPr>
          <w:rtl w:val="true"/>
        </w:rPr>
        <w:t xml:space="preserve">: </w:t>
      </w:r>
      <w:r>
        <w:rPr>
          <w:rtl w:val="true"/>
        </w:rPr>
        <w:t>إذا اشترط المالك على العامل أن لا يسافر مطلقا</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المالك على العامل أن لا يسافر مطلقا، أو الى البلد الفلاني، أو إلا الى البلد الفلاني، أو لا يشتري الجنس الفلاني، أو إلا</w:t>
      </w:r>
    </w:p>
    <w:p>
      <w:pPr>
        <w:pStyle w:val="BookText"/>
        <w:rPr/>
      </w:pPr>
      <w:r>
        <w:rPr>
          <w:rFonts w:ascii="Amiri" w:hAnsi="Amiri" w:eastAsia="Amiri" w:cs="Amiri"/>
          <w:color w:val="111111"/>
          <w:sz w:val="28"/>
          <w:sz w:val="28"/>
          <w:szCs w:val="28"/>
          <w:rtl w:val="true"/>
          <w:lang w:bidi="ar-SA"/>
        </w:rPr>
        <w:t>و بمقتضى ما ذكرنا مرارا من أن مثل المضاربة بالنسبة إلى هذه الشروط لا اقتضائي لا أن يكون مقتضيا لعدمها بنحو العلية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قول الصادق عليه السلام في موثق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الربح بينهما و الوضيعة على المال</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من الربح و ليس عليه من الوضيعة شي‌ء إلا أن يخالف أمر صاحب المال</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 و هذه الاخبار تحتمل وجوها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بيانا لحقيقة المضاربة عرفا و لغة و شرعا بحيث ينافيه تقييد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بيانا للحكم الشرعي التعبدي لمطلق ما يسمى مضاربة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حكما شرعيا للمضاربة المطلقة لا مطلق المضاربة، و المنساق منها عرفا هو أحد الأخيرين، و إثبات غيره يحتاج إلى دليل و هو مفقود، بل يمكن أن يقال أن المنصرف منها خصوص الأخير، و الشك في إرادة غيرها يكفي في عدم جواز التمسك بهذه الأخبار لإرادة الوجه الأول فيصح الشرط بحسب المنساق من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بنائهم على صحة كل شرط في كل قرار معاملي بينهم إلا إذا ثبت الردع عنه بدليل معتبر، فيصح الشرط بحسب العرف أيضا لفرض عدم ثبوت الردع</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ريب في الضمان من جهة العدوان بالأدلة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الجنس الفلاني، أو لا يبيع من زيد مثلا، أو إلا يشتري من شخص، أو إلا من شخص معين، أو نحو ذلك من الشروط فلا يجوز له 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ضمن المال لو تلف بعضا أو كلا و ضمن الخسارة مع فرضها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مقتضى القاعدة و إن كان كون تمام الربح للمالك على فرض إرادة القيدية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أجاز المعاملة، و ثبوت خيار تخلف الشرط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لعموم وجوب الوفاء بالشرط في كل قرار معاملي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لازما كان أو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مثل هذا الشرط يصير من سنخ المقومات لهذا القرار المعاملي، و لعدم جواز التصرف في مال الغير إلا بالقيد الذي قيد الإذن في التصرف فيه بذلك القيد، و هذا وجداني لكل عاقل فحينئذ لا ريب في بطلان تصرفه إن 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دليل حاكم عليها، و قاعدة تضمين الأمين لا تجري في المقام لفرض خروجه عن الأمانة بالتعدي و التصرف فيما لم يأذن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طبق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يعطي المال مضاربة و ينهى أن يخرج به فخرج؟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المال و الربح بينهما</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مكررا أن القيد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بنحو التقوم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الالتزام الخارج عن حقيقة الذات لكن بنحو الالتزام الوضعي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حقيقة الذات لكن بنحو الموضوع للحكم التكليفي فقط، فيصير مثل إيجاب شي‌ء في واجب آخر من دون أن يكون قيدا أو شرطا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فرض كون المراد من الشرط التزام في الالتزام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تمام الربح له على تقدير الفسخ، إلا ان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اشتراكهما في الربح على ما قرر، لجملة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ذلك، و لا داعي إلى حملها على بعض</w:t>
      </w:r>
    </w:p>
    <w:p>
      <w:pPr>
        <w:pStyle w:val="BookText"/>
        <w:rPr/>
      </w:pPr>
      <w:r>
        <w:rPr>
          <w:rFonts w:ascii="Amiri" w:hAnsi="Amiri" w:eastAsia="Amiri" w:cs="Amiri"/>
          <w:color w:val="111111"/>
          <w:sz w:val="28"/>
          <w:sz w:val="28"/>
          <w:szCs w:val="28"/>
          <w:rtl w:val="true"/>
          <w:lang w:bidi="ar-SA"/>
        </w:rPr>
        <w:t>و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البطلان و في الثاني يثبت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و لا ذاك و انما يتحقق الإثم فقط، و يصح انطباق الثلاثة على المورد و على كل مورد يكون من هذا السنخ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مشايخنا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الالتزام في الالتزام انما يكون في العقود اللازمة دون الإذنية، إذ ليس فيها التزام حتى يتصور فيها الالتزام في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مثل البيع الخياري الذي يتحقق فيه الشرط، فكما أنه صحيح و جائز مع كون العقد جائزا، فأي فرق بينهما مع جواز العقد في كل منهما حتى يتصور الالتزام في الالتزام في العقود الجائزة الخيارية دون الإذنية مع اشتراكهما في الجواز، و لا ريب في أن للالتزام مراتب متفاوتة و تشمل تلك المراتب العقود اللازمة و الخيارية و الإذنية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بين الأصحاب أيضا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كثيرة منها الصحاح المشتملة على أنه إذا خالف أمر المالك أو نهيه أو شرطه فهو ضامن و الربح بينهما، ففي صحيح ابن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يعطي المال مضاربة، و ينهي أن يخرج به فخرج؟ قال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المال و الربح بينهما</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 و في صحيح أبي الصباح </w:t>
      </w:r>
    </w:p>
    <w:p>
      <w:pPr>
        <w:pStyle w:val="BookText"/>
        <w:rPr/>
      </w:pPr>
      <w:r>
        <w:rPr>
          <w:rFonts w:ascii="Amiri" w:hAnsi="Amiri" w:eastAsia="Amiri" w:cs="Amiri"/>
          <w:color w:val="111111"/>
          <w:sz w:val="28"/>
          <w:sz w:val="28"/>
          <w:szCs w:val="28"/>
          <w:rtl w:val="true"/>
          <w:lang w:bidi="ar-SA"/>
        </w:rPr>
        <w:t xml:space="preserve">المحامل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إلى الاقتصار على مواردها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لاستفادة العموم من بعضها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الكناني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يعمل بالمال مضاربة،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الربح و ليس عليه من الوضيعة شي‌ء إلا أن يخالف عن شي‌ء مما أمر صاحب المال</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إلى غير ذلك من الأخبار، و يمكن كونها مطابقة للقاعدة أيضا لأن مخالفة تلك الشروط موجبة لخروج العامل عن الأمانة، و لا ريب في أن الغرض من المضاربة انما هو الاسترباح و استنماء المال، و ذكر الشروط انما هو لزعم أن الربح يكون مع ذلك الشرط لا بدونه فلا أثر لمثل هذا القسم من الشرط في الواقع إلا خروج العامل من الأمانة إلى المخالفة بحسب الظاهر، فيصير مثل هذه الشروط من سنخ تخلف الداعي الذي لا يوجب البطلان و لا الخسارة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كحمل الاشتراط على إرادة الضمان إن تخلف مع كون الإذن في أصل المضاربة مطلقا غير مقيد به، و ربما يستظهر ذلك من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المال الذي يعمل به مضاربة له من الربح و ليس عليه من الوضعية شي‌ء إلا أن يخالف أمر صاحب المال، فإن العباس كان كثير المال و كان يعطي الرجال يعملون به مضاربة و يشترط عليهم أن لا ينزلوا بطن واد و لا يشتروا ذا كبد رطبة فإن خالفت شيئا مما أمرتك به فأنت ضامن المال</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مخالفة المالك في أمره بالسفر إلى جهة خاصة أو مخالفة أمره باشتراء شي‌ء خاص بعينه، و الحق أن هذا الاقتصار من الجمود الذي لا وجه له و ان استظهر ذلك من عبارة الشرائع حيث اقتصر على ذكر مخالفة المالك في السفر و مخالفة أمره في اشتراء شي‌ء خاص بعينه، مع ما اشتهر من أن المورد لا يكون مخصصا لعموم الحكم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جميل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دفع الى رجل </w:t>
      </w:r>
      <w:bookmarkStart w:id="470" w:name="pg12243_112013"/>
    </w:p>
    <w:p>
      <w:pPr>
        <w:pStyle w:val="Heading3"/>
        <w:numPr>
          <w:ilvl w:val="2"/>
          <w:numId w:val="1"/>
        </w:numPr>
        <w:rPr/>
      </w:pPr>
      <w:bookmarkStart w:id="471" w:name="__RefHeading___Toc6662923_417432637"/>
      <w:bookmarkStart w:id="472" w:name="_Toc172"/>
      <w:bookmarkEnd w:id="470"/>
      <w:bookmarkEnd w:id="471"/>
      <w:r>
        <w:rPr>
          <w:rtl w:val="true"/>
        </w:rPr>
        <w:t xml:space="preserve">مسألة </w:t>
      </w:r>
      <w:r>
        <w:rPr/>
        <w:t>6</w:t>
      </w:r>
      <w:r>
        <w:rPr>
          <w:rtl w:val="true"/>
        </w:rPr>
        <w:t xml:space="preserve">: </w:t>
      </w:r>
      <w:r>
        <w:rPr>
          <w:rtl w:val="true"/>
        </w:rPr>
        <w:t>لا يجوز للعامل خلط رأس المال مع مال آخر لنفسه</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للعامل خلط رأس المال مع مال آخر لنفسه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مع إذن المالك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اعمل به على حسب ما تراه مصلحة إن كان هناك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خلط بدون الإذن ضمن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المضاربة باقية و الربح بين المالين على</w:t>
      </w:r>
    </w:p>
    <w:p>
      <w:pPr>
        <w:pStyle w:val="BookText"/>
        <w:rPr/>
      </w:pPr>
      <w:r>
        <w:rPr>
          <w:rFonts w:ascii="Amiri" w:hAnsi="Amiri" w:eastAsia="Amiri" w:cs="Amiri"/>
          <w:color w:val="111111"/>
          <w:sz w:val="28"/>
          <w:sz w:val="28"/>
          <w:szCs w:val="28"/>
          <w:rtl w:val="true"/>
          <w:lang w:bidi="ar-SA"/>
        </w:rPr>
        <w:t>مالا يشتري به ضربا من المتاع مضاربة فذهب فاشترى به غير الذي أمره،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و الربح بينهما على ما شرط</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و في صحيح الكناني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المضاربة يعطي الرجل المال يخرج به إلى الأرض، و ينهى أن يخرج به الى أرض غيرها، فعصى فخرج به إلى أرض أخرى فعطب المال؟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فإن سلم فربح فالربح بينهما</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فإن الظاهر إطلاقها لكل 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التصرف في مال الغير إلا بإذنه و بما أذن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للجواز حينئذ و فقد المانع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مثل هذه الشروط من الملاك يتصور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شرطا مقبولا عند العقلاء و أقدم على مثل هذا الشرط متعارف الناس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للمالك غرض عقلائي شخصي في مثل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من مجرد الاقتراح الذي لم يقدم عليه نوع العقلاء مع أن العامل لا يرى المصلحة فيه فهل يجب متابعة هذا الشرط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يجري في جميع الشروط المذكورة في الباب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التعدي الموجب لخروجه عن الاستيمان فيوجب الضمان لا محالة</w:t>
      </w:r>
      <w:r>
        <w:rPr>
          <w:rFonts w:eastAsia="Amiri" w:cs="Amiri" w:ascii="Amiri" w:hAnsi="Amiri"/>
          <w:color w:val="111111"/>
          <w:sz w:val="28"/>
          <w:szCs w:val="28"/>
          <w:rtl w:val="true"/>
          <w:lang w:bidi="ar-SA"/>
        </w:rPr>
        <w:t xml:space="preserve">. </w:t>
      </w:r>
      <w:bookmarkStart w:id="473" w:name="pg12243_112014"/>
    </w:p>
    <w:p>
      <w:pPr>
        <w:pStyle w:val="BookText"/>
        <w:rPr/>
      </w:pPr>
      <w:bookmarkEnd w:id="473"/>
      <w:r>
        <w:rPr>
          <w:rFonts w:ascii="Amiri" w:hAnsi="Amiri" w:eastAsia="Amiri" w:cs="Amiri"/>
          <w:color w:val="111111"/>
          <w:sz w:val="28"/>
          <w:sz w:val="28"/>
          <w:szCs w:val="28"/>
          <w:rtl w:val="true"/>
          <w:lang w:bidi="ar-SA"/>
        </w:rPr>
        <w:t xml:space="preserve">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6662925_417432637"/>
      <w:bookmarkStart w:id="475" w:name="_Toc173"/>
      <w:bookmarkEnd w:id="474"/>
      <w:r>
        <w:rPr>
          <w:rtl w:val="true"/>
        </w:rPr>
        <w:t xml:space="preserve">مسألة </w:t>
      </w:r>
      <w:r>
        <w:rPr/>
        <w:t>7</w:t>
      </w:r>
      <w:r>
        <w:rPr>
          <w:rtl w:val="true"/>
        </w:rPr>
        <w:t xml:space="preserve">: </w:t>
      </w:r>
      <w:r>
        <w:rPr>
          <w:rtl w:val="true"/>
        </w:rPr>
        <w:t>مع إطلاق العقد يجوز للعامل التصرف على حسب ما يراه</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إطلاق العقد يجوز للعامل التصرف على حسب ما يراه من حيث البائع و المشتري و نوع الجنس المشترى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يجوز له أن يسافر من دون إذن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 هناك متعارف ينصرف إليه الإطلاق و ان خالف فسافر فعلى ما مر في المسألة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6662927_417432637"/>
      <w:bookmarkStart w:id="477" w:name="_Toc174"/>
      <w:bookmarkEnd w:id="476"/>
      <w:r>
        <w:rPr>
          <w:rtl w:val="true"/>
        </w:rPr>
        <w:t xml:space="preserve">مسألة </w:t>
      </w:r>
      <w:r>
        <w:rPr/>
        <w:t>8</w:t>
      </w:r>
      <w:r>
        <w:rPr>
          <w:rtl w:val="true"/>
        </w:rPr>
        <w:t xml:space="preserve">: </w:t>
      </w:r>
      <w:r>
        <w:rPr>
          <w:rtl w:val="true"/>
        </w:rPr>
        <w:t>مع إطلاق العقد و عدم الإذن في البيع نسيئة لا يجوز له ذلك</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إطلاق العقد و عدم الإذن في البيع نسيئة لا يجوز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متعارفا ينصرف إليه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خالف في غير مورد الانصراف فإن استوفى الثمن قبل اطلاع المالك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التي تقدم بعضها،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وجه للإطلاق إلا ذلك مضافا إلى ظهور الاتفاق، و يمكن أن يستفاد من سياق الأخبار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عدم جواز التصرف في مال الغير إلا فيما هو المأذون فيه إلا إذا كان الإطلاق شاملا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الضمان و الربح بينهما، و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يعطي المال مضاربة، و ينهي أن يخرج به فخرج؟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المال و الربح بينهما</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الشك في الإذن في عدم جواز التصرف، لأصالة عدم جواز التصرف في مال الغير إلا بالإذن من صاحب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حينئذ لوجود المقتضى و فقد المانع فتصح النسيئة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لتبدل النسيئة بالحلول و استيفاء الثمن فتصح المضاربة، كما يأتي في </w:t>
      </w:r>
    </w:p>
    <w:p>
      <w:pPr>
        <w:pStyle w:val="BookText"/>
        <w:rPr/>
      </w:pPr>
      <w:r>
        <w:rPr>
          <w:rFonts w:ascii="Amiri" w:hAnsi="Amiri" w:eastAsia="Amiri" w:cs="Amiri"/>
          <w:color w:val="111111"/>
          <w:sz w:val="28"/>
          <w:sz w:val="28"/>
          <w:szCs w:val="28"/>
          <w:rtl w:val="true"/>
          <w:lang w:bidi="ar-SA"/>
        </w:rPr>
        <w:t xml:space="preserve">و إن أطلع المالك قبل الاستيفاء فإن أمضى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فالبيع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الرجوع على كل من العامل و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وجود المال عنده أو عند مشتر آخر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 على المشتري بالمثل أو القيمة لا يرجع هو على العامل، إلا أن يكون مغرورا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القيمة أزيد من الثمن فإنه حينئذ يرجع بتلك الزيادة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رجع على العامل يرجع هو على المشتري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لبطلانها و احتياجها إلى اجازة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نفس النسية من حيث هي غرض عقلائي و فات ذلك الغرض تحتاج صحة المضاربة حينئذ إلى إجازة المالك، و منه يظهر انه لا وجه للتقييد بقبل اطلاع المالك فتصح المضاربة بعد استيفاء الثمن، و لو كان بعد اطلاعه بل هذه الصورة أولى بالصحة، لأنه يمكن رضا المالك بما وقع بعد اطلاعه و سكوته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المضاربة لاستجماع شرائط الصحة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لصدوره بلا إذن من له الإذن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يد الجميع على ماله فيجري عليه حكم تعاقب الأيادي على مال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تحقق التفريط من العامل الموجب للضمان، بلا فرق بين وجود المال و عدمه فمع وجوده و تعاقب الأيادي عليه يرجع المالك إلى كل من شاء في أخذ عين ماله، و مع التلف يرجع الى المثل أو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رجوع المشتري على العامل فلكون التلف تحت يده فيكون قرار الضمان عليه، و هذا هو حكم جميع موارد تعاقب الأيادي من رجوع كل سابق إلى اللاحق دون العكس، و أما رجوعه إليه في صورة الغرور من قبله فلقاعدة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المغرور يرجع إلى من غره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الغرور انما حصل بالنسبة إلى الزيادة فقط، و أما بالنسبة إلى </w:t>
      </w:r>
      <w:bookmarkStart w:id="478" w:name="pg12243_112016"/>
    </w:p>
    <w:p>
      <w:pPr>
        <w:pStyle w:val="BookText"/>
        <w:rPr/>
      </w:pPr>
      <w:bookmarkEnd w:id="478"/>
      <w:r>
        <w:rPr>
          <w:rFonts w:ascii="Amiri" w:hAnsi="Amiri" w:eastAsia="Amiri" w:cs="Amiri"/>
          <w:color w:val="111111"/>
          <w:sz w:val="28"/>
          <w:sz w:val="28"/>
          <w:szCs w:val="28"/>
          <w:rtl w:val="true"/>
          <w:lang w:bidi="ar-SA"/>
        </w:rPr>
        <w:t xml:space="preserve">بما 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مغرورا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الثمن أقل فإنه حينئذ يرجع بمقدار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6662929_417432637"/>
      <w:bookmarkStart w:id="480" w:name="_Toc175"/>
      <w:bookmarkEnd w:id="479"/>
      <w:r>
        <w:rPr>
          <w:rtl w:val="true"/>
        </w:rPr>
        <w:t xml:space="preserve">مسألة </w:t>
      </w:r>
      <w:r>
        <w:rPr/>
        <w:t>9</w:t>
      </w:r>
      <w:r>
        <w:rPr>
          <w:rtl w:val="true"/>
        </w:rPr>
        <w:t xml:space="preserve">: </w:t>
      </w:r>
      <w:r>
        <w:rPr>
          <w:rtl w:val="true"/>
        </w:rPr>
        <w:t>في صورة إطلاق العقد لا يجوز له أن يشتري بأزيد من قيمة المثل</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إطلاق العقد لا يجوز له أن يشتري بأزيد من قيمة المثل، كما أنه لا يجوز أن يبيع بأقل من قيمة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اقتضت المصلحة أحد الأمرين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مقدار الثمن فقد أقدم المشتري بنفسه على ضمان المبيع به فلا غرور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المالك الى العامل يرجع العامل إلى المشتري بما غرم للمالك، لكون المال تحت يد المشتري و كون التلف عنده، و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رجوع كل سابق إن رجع إليه المالك إلى اللاحق في الأيادي المتعاقبة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فصلناها في كتاب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المشتري مغرورا من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الرجوع بمقدار الثمن فلفرض كون التلف في يد المشتري و عدم الغرور بالنسبة إليه، بل هو أقدم على أخذ المبيع بالثمن فلا بد له من دفعه إن لم يدفعه سابقا و الا فلا شي‌ء عليه بالنسبة إلى الثمن، و أما عدم الرجوع بالزيادة على الثمن فلفرض أن المشتري مغرور من العامل فلا وجه لرجوع العامل عليه فيغرمها العامل بلا رجوع منه إلى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الإذن في الصورتين، مضافا إلى الإجماع على عدم الجواز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الصحة على إجازته فإذا أجاز صح</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الإذن له حينئذ إن كان بما هو المتعارف، لأن الإذن و الإطلاق منزل على ما هو الشائع و المفروض أن ما فيه المصلحة هو كذلك، و أما إذا كان على خلاف المتعارف فهو مشكل إن لم يكن ممنوعا</w:t>
      </w:r>
      <w:r>
        <w:rPr>
          <w:rFonts w:eastAsia="Amiri" w:cs="Amiri" w:ascii="Amiri" w:hAnsi="Amiri"/>
          <w:color w:val="111111"/>
          <w:sz w:val="28"/>
          <w:szCs w:val="28"/>
          <w:rtl w:val="true"/>
          <w:lang w:bidi="ar-SA"/>
        </w:rPr>
        <w:t xml:space="preserve">. </w:t>
      </w:r>
      <w:bookmarkStart w:id="481" w:name="pg12243_112017"/>
    </w:p>
    <w:p>
      <w:pPr>
        <w:pStyle w:val="Heading3"/>
        <w:numPr>
          <w:ilvl w:val="2"/>
          <w:numId w:val="1"/>
        </w:numPr>
        <w:rPr/>
      </w:pPr>
      <w:bookmarkStart w:id="482" w:name="__RefHeading___Toc6662931_417432637"/>
      <w:bookmarkStart w:id="483" w:name="_Toc176"/>
      <w:bookmarkEnd w:id="481"/>
      <w:bookmarkEnd w:id="482"/>
      <w:r>
        <w:rPr>
          <w:rtl w:val="true"/>
        </w:rPr>
        <w:t xml:space="preserve">مسألة </w:t>
      </w:r>
      <w:r>
        <w:rPr/>
        <w:t>10</w:t>
      </w:r>
      <w:r>
        <w:rPr>
          <w:rtl w:val="true"/>
        </w:rPr>
        <w:t xml:space="preserve">: </w:t>
      </w:r>
      <w:r>
        <w:rPr>
          <w:rtl w:val="true"/>
        </w:rPr>
        <w:t>لا يجب في صورة الإطلاق أن يبيع بالنقد</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 صورة الإطلاق أن يبيع بالنقد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يجوز أن يبيع الجنس بجنس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قيل بعدم جواز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بالنقد المتعارف، و لا وجه له إلا إذا كان جنسا لا رغبة للناس فيه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6662933_417432637"/>
      <w:bookmarkStart w:id="485" w:name="_Toc177"/>
      <w:bookmarkEnd w:id="484"/>
      <w:r>
        <w:rPr>
          <w:rtl w:val="true"/>
        </w:rPr>
        <w:t xml:space="preserve">مسألة </w:t>
      </w:r>
      <w:r>
        <w:rPr/>
        <w:t>11</w:t>
      </w:r>
      <w:r>
        <w:rPr>
          <w:rtl w:val="true"/>
        </w:rPr>
        <w:t xml:space="preserve">: </w:t>
      </w:r>
      <w:r>
        <w:rPr>
          <w:rtl w:val="true"/>
        </w:rPr>
        <w:t>لا يجوز شراء المعيب إلا إذا اقتضت المصلحة</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شراء المعيب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اقتضت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اتفق فله الرد أو الأرش على ما تقتضيه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6662935_417432637"/>
      <w:bookmarkStart w:id="487" w:name="_Toc178"/>
      <w:bookmarkEnd w:id="486"/>
      <w:r>
        <w:rPr>
          <w:rtl w:val="true"/>
        </w:rPr>
        <w:t xml:space="preserve">مسألة </w:t>
      </w:r>
      <w:r>
        <w:rPr/>
        <w:t>12</w:t>
      </w:r>
      <w:r>
        <w:rPr>
          <w:rtl w:val="true"/>
        </w:rPr>
        <w:t xml:space="preserve">: </w:t>
      </w:r>
      <w:r>
        <w:rPr>
          <w:rtl w:val="true"/>
        </w:rPr>
        <w:t>المشهور</w:t>
      </w:r>
      <w:r>
        <w:rPr>
          <w:rtl w:val="true"/>
        </w:rPr>
        <w:t xml:space="preserve">- </w:t>
      </w:r>
      <w:r>
        <w:rPr>
          <w:rtl w:val="true"/>
        </w:rPr>
        <w:t>على ما قيل</w:t>
      </w:r>
      <w:r>
        <w:rPr>
          <w:rtl w:val="true"/>
        </w:rPr>
        <w:t xml:space="preserve">- </w:t>
      </w:r>
      <w:r>
        <w:rPr>
          <w:rtl w:val="true"/>
        </w:rPr>
        <w:t>أن في صورة الإطلاق يجب أن يشتري بعين المال</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صورة الإطلاق يجب أن يشتري بعين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الشراء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بعبارة أخرى يجب أن يكون الثمن شخصيا من مال المالك لا كليا في الذمة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بنقد البلد، و لكنه مشكل مع كون البيع به شائعا متعارفا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شائعا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يقتضي إطلاق الإذن البيع نقدا بثمن المثل من نقد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مراده ما إذا انصرف الإذن إليه و لا نزاع في البين لاتفاق الكل على اعتبار نقد البلد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يشمله إطلاق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الإذن أو الشك في شموله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استكشاف الإذن من المصلحة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العامل كوكيل المالك لا بد له من مراعاته لمصلحة الموكل مهما أمكنه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في الشرائع، و كذا في اللمعة و حيث أن الشهيد التزم بأن لا يذكر الا المشهور يمكن استفادة الشهرة من ذكره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المشهور على فرض صحة النسبة إليهم تحتمل وجوها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الشراء في ذمة المالك مستقلا و إثبات شي‌ء في ذمته و إلزامه </w:t>
      </w:r>
    </w:p>
    <w:p>
      <w:pPr>
        <w:pStyle w:val="BookText"/>
        <w:rPr/>
      </w:pPr>
      <w:r>
        <w:rPr>
          <w:rFonts w:ascii="Amiri" w:hAnsi="Amiri" w:eastAsia="Amiri" w:cs="Amiri"/>
          <w:color w:val="111111"/>
          <w:sz w:val="28"/>
          <w:sz w:val="28"/>
          <w:szCs w:val="28"/>
          <w:rtl w:val="true"/>
          <w:lang w:bidi="ar-SA"/>
        </w:rPr>
        <w:t xml:space="preserve">و الظاهر أنه يلحق به الكلي في المعين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علل ذلك بأنه القدر المتيقن، و أيضا الشراء في الذمة قد يؤدي إلى وجوب دفع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تلف رأس المال قبل الوفاء و لعل المالك غير راض بذلك، و أيضا إذا اشترى بكلي في الذمة لا يصدق على الربح أنه ربح مال المضاربة، و لا يخفى ما في هذه العلل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الشراء في الذمة و الدفع من رأس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لم يتعرضوا لبيعه،</w:t>
      </w:r>
    </w:p>
    <w:p>
      <w:pPr>
        <w:pStyle w:val="BookText"/>
        <w:rPr/>
      </w:pPr>
      <w:r>
        <w:rPr>
          <w:rFonts w:ascii="Amiri" w:hAnsi="Amiri" w:eastAsia="Amiri" w:cs="Amiri"/>
          <w:color w:val="111111"/>
          <w:sz w:val="28"/>
          <w:sz w:val="28"/>
          <w:szCs w:val="28"/>
          <w:rtl w:val="true"/>
          <w:lang w:bidi="ar-SA"/>
        </w:rPr>
        <w:t>بتأديته، إن لم يكن أداؤه من مال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شراؤه في ذمته بقيد أدائه من مال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في ذمة العامل من حيث أنه عامل المضاربة، و يرجع هذا الى الثاني كما يأتي و لا ريب في بطلان الأول، و أما الأخيران فلا وجه لبطلانهما و يمكن أن يكون مراد المشهور هو الأول أيضا، فلا وجه للإشكال عليه لاتفاق الكل على بطلانه، و حينئذ فيصير النزاع لفظيا فمن يقول بالبطلان يريد الأول و هو المتفق عليه بينهم كما قلنا، و من يستظهر منه الصحة يريد أحد الأخيرين و تأتي وجوه أخرى في كلام الماتن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للإلحاق بناء على ما قلنا، و كذا بناء على ما استظهره رحمه اللّه لأن المتيقن من أدلتهم على فرض ما إذا كان الشراء في الذمة المحضة لا فيما إذا كانت له خارجية، و لو في الجملة كالكلي في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الوجهان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مردود بظهور الإطلاق في الكلمات، و الثاني بأنه يمكن ثبته و ضبطه بما لا يؤدي إلى الخلاف، و الأخير بأنه مخالف للصدق العرفي، فإن العرف يراه مال المضاربة و لو بالنظر المسامحي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قلناه من الاحتمال في كلام المشهور يكون هذا مسلما بينهم، و بلا إشكال فيه لديهم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مقتضى ما ذكروه وجوب كون المبيع أيضا شخصيا لا كليا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الدفع من الأجناس التي عنده، و الأقوى فيه أيضا جواز كونه كليا و إن لم يكن في التعارف مثل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الشراء في الذمة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 العامل بقصد المالك و في ذمته من حيث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كون الثمن في ذمته من حيث إنه عامل و وكيل عن المالك و يرجع الى الأول، و حكمها الصحة و كون الربح مشتركا بينهما على ما ذكرنا، و إذا فرض تلف مال المضاربة قبل الوفاء كان في ذمة المالك يؤدي من ماله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ذمة نفسه و كان قصده الشراء لنفسه و لم يقصد الوفاء حين الشراء من مال المضاربة ثمَّ دفع منه، و على هذا الشراء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غاصبا في دفع مال المضاربة من غير إذن المالك إلا إذا كان مأذونا في الاستقراض و قصد القرض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لكن مع قصد دفع الثمن من مال المضاربة حين الشراء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أن غلبة وقوع ذلك في الخارج منعهم عن التعرض له، و إلا فمقتضى الإطلاق صحة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يعد ذلك من فروع المضاربة و متمماتها حتى لا يحتاج الى عقد مضاربة جديدة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لكنه يخرج عن عنوان المضاربة حينئذ لفرض صحة الشراء لنفسه فيخرج عن كونه عاملا للمضاربة لو لم يكن في البين قرينة على الخلاف كما هو المفروض</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يبيع ما اشتراه لنفسه عن المالك بقصد الوفاء بمال المضاربة، أو غير ذلك مما يصح انتسابه الى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يكون الربح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فقصد نفسه حيلة منه، و عليه يمكن الحكم بصحة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عاصيا في التصرف في مال المضاربة من غير إذن المالك و ضامنا له بل ضامنا للبائع أيضا حيث إن الوفاء بمال الغير غير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القول ببطلان الشراء لأن رضى البائع مقيد بدفع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أن الدفع بمال الغير غير صحيح فهو بمنزلة السرقة كما ورد في بعض الأخبار أن من استقرض و لم يكن قاصدا للأداء فهو سارق، و يحتمل صحة الشراء و كون قصده لنفسه لغوا بعد أن كان بناؤه الدفع من مال المضاربة فإن البيع و إن كان بقصد نفسه وكيلا في ذمته إلا أنه ينصب على هذا الذي يدفعه فكأن البيع وقع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الأوفق بالقواعد الوجه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بالاحتياط الثاني، و أضعف الوجوه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يستبعده الآقا البهبهاني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جريان قاعدة تبعية النماء للمال في المقام لأجل قصد نفسه و هو مبني على تقديم قصد نفسه على القاعدة، و هذا أول الكلام و يأتي من الماتن الإشارة الى 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أصالة الصحة لو لا ما مر من قاعدة تبعية النماء للمال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اجازة من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غير مقيد بدفع الثمن من خصوص مال المضاربة و لو كان مقيدا به لا وجه للبطلان أيضا لمكان قاعدة 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تعيين الكلي في المعين بقرينة كونه عاملا و مال المضاربة بيده، و يمكن وجود قرائن أخرى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يرجع الوجه الثاني، بل و بعض الوجوه الأخر لجريان قاعدة التبعية بناء على ما قلناه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قاعدة التبعية</w:t>
      </w:r>
      <w:r>
        <w:rPr>
          <w:rFonts w:eastAsia="Amiri" w:cs="Amiri" w:ascii="Amiri" w:hAnsi="Amiri"/>
          <w:color w:val="111111"/>
          <w:sz w:val="28"/>
          <w:szCs w:val="28"/>
          <w:rtl w:val="true"/>
          <w:lang w:bidi="ar-SA"/>
        </w:rPr>
        <w:t xml:space="preserve">. </w:t>
      </w:r>
      <w:bookmarkStart w:id="488" w:name="pg12243_112021"/>
    </w:p>
    <w:p>
      <w:pPr>
        <w:pStyle w:val="BookText"/>
        <w:rPr/>
      </w:pPr>
      <w:bookmarkEnd w:id="488"/>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الشراء في ذمته من غير التفات إلى نفسه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أيضا يكون المبيع له، و إذا دفعه من مال المضاربة يكون عاصيا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اختلف البائع و العامل في أن الشراء كان لنفسه أو لغيره و هو المالك المضارب يقدم قول البائع، لظاهر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بالثمن من ماله و ليس له إرجاع البائع إلى المالك المضارب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6662937_417432637"/>
      <w:bookmarkStart w:id="490" w:name="_Toc179"/>
      <w:bookmarkEnd w:id="489"/>
      <w:r>
        <w:rPr>
          <w:rtl w:val="true"/>
        </w:rPr>
        <w:t xml:space="preserve">مسألة </w:t>
      </w:r>
      <w:r>
        <w:rPr/>
        <w:t>13</w:t>
      </w:r>
      <w:r>
        <w:rPr>
          <w:rtl w:val="true"/>
        </w:rPr>
        <w:t xml:space="preserve">: </w:t>
      </w:r>
      <w:r>
        <w:rPr>
          <w:rtl w:val="true"/>
        </w:rPr>
        <w:t>يجب على العامل بعد تحقق عقد المضاربة ما يعتاد بالنسبة إليه</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العامل بعد تحقق عقد المضاربة ما يعتاد بالنسبة إليه و إلى تلك التجارة في مثل ذلك المكان و الزمان من العمل، و تولي ما يتولاه التاجر لنفسه من عرض القماش و النشر و الطي و قبض الثمن و إيداعه في الصندوق و نحو ذلك مما هو اللائق و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إرجاعه إلى الوجه الثاني إذا كان الاشتراء بما هو عامل مع أن مقتضى قاعدة التبعية كون الربح للمال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تجر العادة على مثل هذه التصرفات في مال المضاربة، و كذا فيما مر مما حكم قدّس سرّه فيه بالعصيان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المحقق رحمه اللّه في الشرائع و تبعه غيره، و إطلاقه ممنوع إلا إذا حصل الاطمئنان العادي منه كما في سائر الموارد التي يعتمد فيها على ظاهر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أن قصده مما لا يعرف إلا من قبله، و في مثله جرى بناؤهم على تقديم قول القاصد، مع أن ظاهر إضافة البيع الى نفسه يقتضي ذلك أيضا و لكنهما على إطلاقهما مشكل في موارد الخصومات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دعوى البائع بحجة معتبرة و لم ير المالك المضارب قلب المعاملة إلى نفسه، و إلا فالظاهر الجواز فيما إذا أعطي العامل الثمن من مال المالك المضارب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لفرض جريان العرف و العادة بذلك و أدلة المضاربة منزلة </w:t>
      </w:r>
      <w:bookmarkStart w:id="491" w:name="pg12243_112022"/>
    </w:p>
    <w:p>
      <w:pPr>
        <w:pStyle w:val="BookText"/>
        <w:rPr/>
      </w:pPr>
      <w:bookmarkEnd w:id="491"/>
      <w:r>
        <w:rPr>
          <w:rFonts w:ascii="Amiri" w:hAnsi="Amiri" w:eastAsia="Amiri" w:cs="Amiri"/>
          <w:color w:val="111111"/>
          <w:sz w:val="28"/>
          <w:sz w:val="28"/>
          <w:szCs w:val="28"/>
          <w:rtl w:val="true"/>
          <w:lang w:bidi="ar-SA"/>
        </w:rPr>
        <w:t xml:space="preserve">و يجوز له استئجار من يكون المتعارف استئجاره مثل الدلال و الحمال و الوزان و الكيال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يعطي الأجرة من الوسط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استأجر فيما يتعارف مباشرته بنفسه فالأجرة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تولى بنفسه ما يعتاد الاستئجار له فالظاهر جواز أخذ الأجرة إن لم يقصد التبرع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يقال بعدم الجواز، و فيه أنه مناف لقاعدة احترام عمل المسلم المفروض عدم وجوبه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6662939_417432637"/>
      <w:bookmarkStart w:id="493" w:name="_Toc180"/>
      <w:bookmarkEnd w:id="492"/>
      <w:r>
        <w:rPr>
          <w:rtl w:val="true"/>
        </w:rPr>
        <w:t xml:space="preserve">مسألة </w:t>
      </w:r>
      <w:r>
        <w:rPr/>
        <w:t>14</w:t>
      </w:r>
      <w:r>
        <w:rPr>
          <w:rtl w:val="true"/>
        </w:rPr>
        <w:t xml:space="preserve">: </w:t>
      </w:r>
      <w:r>
        <w:rPr>
          <w:rtl w:val="true"/>
        </w:rPr>
        <w:t>قد مر أنه لا يجوز للعامل السفر من دون إذن المالك</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أنه لا يجوز للعامل السفر من دون إذن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معه فنفقته في السفر من رأس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اشترط</w:t>
      </w:r>
    </w:p>
    <w:p>
      <w:pPr>
        <w:pStyle w:val="BookText"/>
        <w:rPr/>
      </w:pPr>
      <w:r>
        <w:rPr>
          <w:rFonts w:ascii="Amiri" w:hAnsi="Amiri" w:eastAsia="Amiri" w:cs="Amiri"/>
          <w:color w:val="111111"/>
          <w:sz w:val="28"/>
          <w:sz w:val="28"/>
          <w:szCs w:val="28"/>
          <w:rtl w:val="true"/>
          <w:lang w:bidi="ar-SA"/>
        </w:rPr>
        <w:t>على العرفيات، و ربما يكون العامي أعرف بها من الفقيه فلا وجه لبسط قولهم في هذه الأمور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المطلوب على كل حال و في جميع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المأذون فيه حينئذ و حيث لا اذن فلا بد من الخسارة في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عقد المضاربة و جواز أخذ الأجرة على العمل المحترم نفسه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قصده التبرع و حصول التسبيب في الجملة من المالك فهذا العمل في الحقيقة يكون مما استوفاه المالك تسبيبا فلا يعقل وجه لعدم الضمان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في مال الغير بدون اذنه و هو حرام بالأدلة الأربعة كما تقدم مكررا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الإذن في الشي‌ء اذن في لوازمه المتعارفة، و لظهور الإجماع، و لما يأتي من صحيح ابن جعفر</w:t>
      </w:r>
      <w:r>
        <w:rPr>
          <w:rFonts w:eastAsia="Amiri" w:cs="Amiri" w:ascii="Amiri" w:hAnsi="Amiri"/>
          <w:color w:val="111111"/>
          <w:sz w:val="28"/>
          <w:szCs w:val="28"/>
          <w:rtl w:val="true"/>
          <w:lang w:bidi="ar-SA"/>
        </w:rPr>
        <w:t xml:space="preserve">. </w:t>
      </w:r>
      <w:bookmarkStart w:id="494" w:name="pg12243_112023"/>
    </w:p>
    <w:p>
      <w:pPr>
        <w:pStyle w:val="BookText"/>
        <w:rPr/>
      </w:pPr>
      <w:bookmarkEnd w:id="494"/>
      <w:r>
        <w:rPr>
          <w:rFonts w:ascii="Amiri" w:hAnsi="Amiri" w:eastAsia="Amiri" w:cs="Amiri"/>
          <w:color w:val="111111"/>
          <w:sz w:val="28"/>
          <w:sz w:val="28"/>
          <w:szCs w:val="28"/>
          <w:rtl w:val="true"/>
          <w:lang w:bidi="ar-SA"/>
        </w:rPr>
        <w:t xml:space="preserve">المالك كونها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كونها على نفسه مطلقا، و الظاهر أن مراده فيما إذا لم يشترط كونها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يقال له تفاوت ما بين السفر و الحضر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الأقوى ما ذكرنا من جواز أخذها من أصل المال بتمامها من مأكل و مشرب و ملبس و مسكن و نحو ذلك مما يصدق عليه النفقة، ففي صحيح علي بن جعفر عن أخيه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المضارب ما أنفق في سفره فهو من جميع المال فإذا قدم بلده فما أنفق فمن نصيبه، هذا و أما في الحضر فليس له أن يأخذ من رأس المال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اشترط على المالك ذلك</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6662941_417432637"/>
      <w:bookmarkStart w:id="496" w:name="_Toc181"/>
      <w:bookmarkEnd w:id="495"/>
      <w:r>
        <w:rPr>
          <w:rtl w:val="true"/>
        </w:rPr>
        <w:t xml:space="preserve">مسألة </w:t>
      </w:r>
      <w:r>
        <w:rPr/>
        <w:t>15</w:t>
      </w:r>
      <w:r>
        <w:rPr>
          <w:rtl w:val="true"/>
        </w:rPr>
        <w:t xml:space="preserve">: </w:t>
      </w:r>
      <w:r>
        <w:rPr>
          <w:rtl w:val="true"/>
        </w:rPr>
        <w:t>المراد بالنفقة ما يحتاج إليه من مأكول و ملبوس</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بالنفقة ما يحتاج إليه من مأكول و ملبوس و مركوب و آلات يحتاج إليها في سفره و أجرة المسكن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عليه حينئذ لمكان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الشيخ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العامل في المضاربة كون مقدار من الربح له فقط، و حينئذ فجميع ما يصرف في تحصيله يكون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تصريح المالك و بناء المتعاملين على كون النفقة لأحدهما فقط كيف تصح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العامل في المضاربة كون مقدار من الربح له و الخسارة إما على المالك أو عليهما، فلا يتصور وجه لقوله رحمه اللّه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المتعين على 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الشيخ أيضا بدعوى أن التفاوت هو الذي حصل بالسفر المأذون فيه فيشمله الإذن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المتعارف و السيرة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حرمة التصرف في مال الغير إلا بإذن صريح أو نص صحيح</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العرف بأن ذلك كله من نفقة السفر</w:t>
      </w:r>
      <w:r>
        <w:rPr>
          <w:rFonts w:eastAsia="Amiri" w:cs="Amiri" w:ascii="Amiri" w:hAnsi="Amiri"/>
          <w:color w:val="111111"/>
          <w:sz w:val="28"/>
          <w:szCs w:val="28"/>
          <w:rtl w:val="true"/>
          <w:lang w:bidi="ar-SA"/>
        </w:rPr>
        <w:t xml:space="preserve">. </w:t>
      </w:r>
      <w:bookmarkStart w:id="497" w:name="pg12243_112024"/>
    </w:p>
    <w:p>
      <w:pPr>
        <w:pStyle w:val="BookText"/>
        <w:rPr/>
      </w:pPr>
      <w:bookmarkEnd w:id="497"/>
      <w:r>
        <w:rPr>
          <w:rFonts w:ascii="Amiri" w:hAnsi="Amiri" w:eastAsia="Amiri" w:cs="Amiri"/>
          <w:color w:val="111111"/>
          <w:sz w:val="28"/>
          <w:sz w:val="28"/>
          <w:szCs w:val="28"/>
          <w:rtl w:val="true"/>
          <w:lang w:bidi="ar-SA"/>
        </w:rPr>
        <w:t xml:space="preserve">و أما جوائزه و عطاياه و ضيافاته و مصانعاته فعلى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كانت التجارة موقوفة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6662943_417432637"/>
      <w:bookmarkStart w:id="499" w:name="_Toc182"/>
      <w:bookmarkEnd w:id="498"/>
      <w:r>
        <w:rPr>
          <w:rtl w:val="true"/>
        </w:rPr>
        <w:t xml:space="preserve">مسألة </w:t>
      </w:r>
      <w:r>
        <w:rPr/>
        <w:t>16</w:t>
      </w:r>
      <w:r>
        <w:rPr>
          <w:rtl w:val="true"/>
        </w:rPr>
        <w:t xml:space="preserve">: </w:t>
      </w:r>
      <w:r>
        <w:rPr>
          <w:rtl w:val="true"/>
        </w:rPr>
        <w:t>اللازم الاقتصار على القدر اللائق</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الاقتصار على القدر اللائق، فلو أسرف حسب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قتر على نفسه أو صار ضيفا عند شخص لا يحسب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6662945_417432637"/>
      <w:bookmarkStart w:id="501" w:name="_Toc183"/>
      <w:bookmarkEnd w:id="500"/>
      <w:r>
        <w:rPr>
          <w:rtl w:val="true"/>
        </w:rPr>
        <w:t xml:space="preserve">مسألة </w:t>
      </w:r>
      <w:r>
        <w:rPr/>
        <w:t>17</w:t>
      </w:r>
      <w:r>
        <w:rPr>
          <w:rtl w:val="true"/>
        </w:rPr>
        <w:t xml:space="preserve">: </w:t>
      </w:r>
      <w:r>
        <w:rPr>
          <w:rtl w:val="true"/>
        </w:rPr>
        <w:t>المراد من السفر، العرفي، لا الشرعي</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السفر،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الشرعي فيشمل السفر فرسخين أو ثلاثة، كما أنه إذا أقام في بلد عشرة أيام أو أزيد كان نفقته من رأس المال لأنه في السفر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أقام بعد تمام العمل لغرض آخر مثل التفرج أو لتحصيل مال له أو لغيره مما ليس متعلقا بالتجارة فنفقته في تلك المدة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مقامه لما يتعلق بالتجارة و لأمر آخر بحيث يكون كل منهما علة مستقلة لو لا الآخر، فإن كان الأمر الآخر عارضا في البين فالظاهر جواز أخذ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كونها من نفقة السفر عرفا فالأقسام ثلاثة، ما يعلم أنه من نفقة السفر، و ما يشك في أنه من نفقته، و ما يعلم بأنه ليس منها، و لا يجوز الأخذ إلا في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نفقة التجارة حينئذ كما يهدي إلى الظالم لئلا يمنع عن التجارة و لأن يسهل طريقها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الإذن فيكون ضامنا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النفقة الصرف الفعلي لا الاقتضائي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المنصرف عند العرف و الأدلة منزلة عليه إلا مع وجود الدليل على الخلاف و هو مفقود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إقامته لأجل ما يتعلق بالتجارة، فلا تصرف النفقة حينئذ من رأس المال</w:t>
      </w:r>
      <w:r>
        <w:rPr>
          <w:rFonts w:eastAsia="Amiri" w:cs="Amiri" w:ascii="Amiri" w:hAnsi="Amiri"/>
          <w:color w:val="111111"/>
          <w:sz w:val="28"/>
          <w:szCs w:val="28"/>
          <w:rtl w:val="true"/>
          <w:lang w:bidi="ar-SA"/>
        </w:rPr>
        <w:t xml:space="preserve">. </w:t>
      </w:r>
      <w:bookmarkStart w:id="502" w:name="pg12243_112025"/>
    </w:p>
    <w:p>
      <w:pPr>
        <w:pStyle w:val="BookText"/>
        <w:rPr/>
      </w:pPr>
      <w:bookmarkEnd w:id="502"/>
      <w:r>
        <w:rPr>
          <w:rFonts w:ascii="Amiri" w:hAnsi="Amiri" w:eastAsia="Amiri" w:cs="Amiri"/>
          <w:color w:val="111111"/>
          <w:sz w:val="28"/>
          <w:sz w:val="28"/>
          <w:szCs w:val="28"/>
          <w:rtl w:val="true"/>
          <w:lang w:bidi="ar-SA"/>
        </w:rPr>
        <w:t xml:space="preserve">تمام النفقة من مال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كانا في عرض واحد ففيه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التوزيع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الأحوط في الجملة، و أحوط منه كون التمام على نفسه، و إن كانت العلة مجموعهما بحيث يكون كل واحد جزءا من الداعي فالظاهر التوزيع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6662947_417432637"/>
      <w:bookmarkStart w:id="504" w:name="_Toc184"/>
      <w:bookmarkEnd w:id="503"/>
      <w:r>
        <w:rPr>
          <w:rtl w:val="true"/>
        </w:rPr>
        <w:t xml:space="preserve">مسألة </w:t>
      </w:r>
      <w:r>
        <w:rPr/>
        <w:t>18</w:t>
      </w:r>
      <w:r>
        <w:rPr>
          <w:rtl w:val="true"/>
        </w:rPr>
        <w:t xml:space="preserve">: </w:t>
      </w:r>
      <w:r>
        <w:rPr>
          <w:rtl w:val="true"/>
        </w:rPr>
        <w:t>استحقاق النفقة مختص بالسفر المأذون فيه</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النفقة مختص بالسفر المأذون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سافر من غير إذن أو في غير الجهة المأذون فيه أو مع التعدي عما أذن فيه ليس له أن يأخذ من مال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6662949_417432637"/>
      <w:bookmarkStart w:id="506" w:name="_Toc185"/>
      <w:bookmarkEnd w:id="505"/>
      <w:r>
        <w:rPr>
          <w:rtl w:val="true"/>
        </w:rPr>
        <w:t xml:space="preserve">مسألة </w:t>
      </w:r>
      <w:r>
        <w:rPr/>
        <w:t>19</w:t>
      </w:r>
      <w:r>
        <w:rPr>
          <w:rtl w:val="true"/>
        </w:rPr>
        <w:t xml:space="preserve">: </w:t>
      </w:r>
      <w:r>
        <w:rPr>
          <w:rtl w:val="true"/>
        </w:rPr>
        <w:t>لو تعدد أرباب المال كأن يكون عاملا لاثنين أو أزيد</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أرباب المال كأن يكون عاملا لاثنين أو أزيد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للصدق العرفي بأن السفر للتجارة فيشمله إطلاق الدليل، مع أن عروض العوارض غالبي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عدم الصدق كذلك فهي على نفسه لأصالة عدم الإذن بعد الشك في شمول إطلاق الأدلة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يصدق عرفا إنه لمصلحة التجارة أو شك فيه و إلا فعلى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للصدق العرفي بالنسبة إلى كل منهما فيلحق كلا حكمه، 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بقائه أما منحصر في غرض المضاربة، أو منحصر في غرض نفسه، أو مشترك بينهما، أو كل من الغرضين منشأ على سبيل المبادلة بحيث لو لم يكن أحدهما لكفى الآخر في المنشأية، و في الأول يكون على المالك و في الثاني على نفسه و في الثالث يوزع، و في الآخر يمكن أن يكون على المالك لصدق انه في غرض المضاربة و لكن الأحوط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ان الإذن في الشي‌ء إذن في لوازمه العرفية و من اللوازم العرفية أخذ النفقة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حق له عليه إلا فيما هو المأذون فيه</w:t>
      </w:r>
      <w:r>
        <w:rPr>
          <w:rFonts w:eastAsia="Amiri" w:cs="Amiri" w:ascii="Amiri" w:hAnsi="Amiri"/>
          <w:color w:val="111111"/>
          <w:sz w:val="28"/>
          <w:szCs w:val="28"/>
          <w:rtl w:val="true"/>
          <w:lang w:bidi="ar-SA"/>
        </w:rPr>
        <w:t xml:space="preserve">. </w:t>
      </w:r>
      <w:bookmarkStart w:id="507" w:name="pg12243_112026"/>
    </w:p>
    <w:p>
      <w:pPr>
        <w:pStyle w:val="BookText"/>
        <w:rPr/>
      </w:pPr>
      <w:bookmarkEnd w:id="507"/>
      <w:r>
        <w:rPr>
          <w:rFonts w:ascii="Amiri" w:hAnsi="Amiri" w:eastAsia="Amiri" w:cs="Amiri"/>
          <w:color w:val="111111"/>
          <w:sz w:val="28"/>
          <w:sz w:val="28"/>
          <w:szCs w:val="28"/>
          <w:rtl w:val="true"/>
          <w:lang w:bidi="ar-SA"/>
        </w:rPr>
        <w:t xml:space="preserve">عاملا لنفسه و غيره توزع 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هو على نسبة المالين أو على نسبة العملين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6662951_417432637"/>
      <w:bookmarkStart w:id="509" w:name="_Toc186"/>
      <w:bookmarkEnd w:id="508"/>
      <w:r>
        <w:rPr>
          <w:rtl w:val="true"/>
        </w:rPr>
        <w:t xml:space="preserve">مسألة </w:t>
      </w:r>
      <w:r>
        <w:rPr/>
        <w:t>20</w:t>
      </w:r>
      <w:r>
        <w:rPr>
          <w:rtl w:val="true"/>
        </w:rPr>
        <w:t xml:space="preserve">: </w:t>
      </w:r>
      <w:r>
        <w:rPr>
          <w:rtl w:val="true"/>
        </w:rPr>
        <w:t>لا يشترط في استحقاق النفقة ظهور ربح</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استحقاق النفقة ظهور 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ينفق من أصل المال و إن لم يحصل ربح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حصل الربح بعد هذا تحسب من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يعطى المالك تمام رأس ماله ثمَّ يقسم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6662953_417432637"/>
      <w:bookmarkStart w:id="511" w:name="_Toc187"/>
      <w:bookmarkEnd w:id="510"/>
      <w:r>
        <w:rPr>
          <w:rtl w:val="true"/>
        </w:rPr>
        <w:t xml:space="preserve">مسألة </w:t>
      </w:r>
      <w:r>
        <w:rPr/>
        <w:t>21</w:t>
      </w:r>
      <w:r>
        <w:rPr>
          <w:rtl w:val="true"/>
        </w:rPr>
        <w:t xml:space="preserve">: </w:t>
      </w:r>
      <w:r>
        <w:rPr>
          <w:rtl w:val="true"/>
        </w:rPr>
        <w:t>لو مرض في أثناء السفر فإن كان لم يمنعه من شغله</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مرض في أثناء السفر فإن كان لم يمنعه من شغله فله أخذ 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منعه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لا يكون منها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الموضوع فيتعدد الحكم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كون مورد المضاربة هو المال و العمل متفرع عليه هو الأول، و لكن الظاهر ان العرف و أهل الخبرة بهذه الأمور أعرف من الفقيه فيرجع إليهم و الأحوط التراضي أو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صرف النفقة مقدمة لتحصيل الربح، فكيف يجعل متوقفا على حصوله، هذا مضافا إلى الأصل 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الربح وقاية لحفظ رأس المال عما يرد عليه من النقص، و بعد حصوله يجبر النقص ثمَّ يقسم كما يأتي تفصيل ذلك في المسائل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المضاربة على التحفظ حينئذ على رأس المال و جبر نقصه من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له و فقد المانع فله أخذها حينئذ فيشمله الإطلاق و ظهور الاتفاق</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يقال من السفر حال المرض ليس للتجارة فلا وجه لأخذها حينئذ، و في إطلاقه منع خصوصا إن كان زمان المرض قصيرا و ما أنفقه فيه يسيرا</w:t>
      </w:r>
      <w:r>
        <w:rPr>
          <w:rFonts w:eastAsia="Amiri" w:cs="Amiri" w:ascii="Amiri" w:hAnsi="Amiri"/>
          <w:color w:val="111111"/>
          <w:sz w:val="28"/>
          <w:szCs w:val="28"/>
          <w:rtl w:val="true"/>
          <w:lang w:bidi="ar-SA"/>
        </w:rPr>
        <w:t xml:space="preserve">. </w:t>
      </w:r>
      <w:bookmarkStart w:id="512" w:name="pg12243_112027"/>
    </w:p>
    <w:p>
      <w:pPr>
        <w:pStyle w:val="BookText"/>
        <w:rPr/>
      </w:pPr>
      <w:bookmarkEnd w:id="512"/>
      <w:r>
        <w:rPr>
          <w:rFonts w:ascii="Amiri" w:hAnsi="Amiri" w:eastAsia="Amiri" w:cs="Amiri"/>
          <w:color w:val="111111"/>
          <w:sz w:val="28"/>
          <w:sz w:val="28"/>
          <w:szCs w:val="28"/>
          <w:rtl w:val="true"/>
          <w:lang w:bidi="ar-SA"/>
        </w:rPr>
        <w:t xml:space="preserve">يحتاج إليه للبرء من المرض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6662955_417432637"/>
      <w:bookmarkStart w:id="514" w:name="_Toc188"/>
      <w:bookmarkEnd w:id="513"/>
      <w:r>
        <w:rPr>
          <w:rtl w:val="true"/>
        </w:rPr>
        <w:t xml:space="preserve">مسألة </w:t>
      </w:r>
      <w:r>
        <w:rPr/>
        <w:t>22</w:t>
      </w:r>
      <w:r>
        <w:rPr>
          <w:rtl w:val="true"/>
        </w:rPr>
        <w:t xml:space="preserve">: </w:t>
      </w:r>
      <w:r>
        <w:rPr>
          <w:rtl w:val="true"/>
        </w:rPr>
        <w:t>لو حصل الفسخ أو الانفساخ في أثناء السفر</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الفسخ أو الانفساخ في أثناء السفر فنفقة الرجوع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ما إذا بقيت و لم تنفسخ فإنها من مال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6662957_417432637"/>
      <w:bookmarkStart w:id="516" w:name="_Toc189"/>
      <w:bookmarkEnd w:id="515"/>
      <w:r>
        <w:rPr>
          <w:rtl w:val="true"/>
        </w:rPr>
        <w:t xml:space="preserve">مسألة </w:t>
      </w:r>
      <w:r>
        <w:rPr/>
        <w:t>23</w:t>
      </w:r>
      <w:r>
        <w:rPr>
          <w:rtl w:val="true"/>
        </w:rPr>
        <w:t xml:space="preserve">: </w:t>
      </w:r>
      <w:r>
        <w:rPr>
          <w:rtl w:val="true"/>
        </w:rPr>
        <w:t>قد عرفت الفرق بين المضاربة و القرض و البضاعة</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الفرق بين المضاربة و القرض و البضاعة، و أن في الأول الربح مشترك، و في الثاني للعامل، و في الثالث للمالك، فإذا قال خذ هذا المال مضاربة و الربح بتمامه لي كان مضاربة 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لمصلحة المضاربة بل من المصلحة الشخصية لنفس العامل، و لا ربط لها بالمالك هذا و لكنه مشكل على إطلاقه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موضوع المضاربة، مضافا إلى ظهور الاتفاق و لكن 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عد الرجوع أجنبي عن المضاربة رأسا و لم يحصل تسبيبا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من شؤونها عرفا و حصل تسبيب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انه من أيهما، و في الأول لا وجه لوجوب النفقة بل لا وجه لاحتماله، و في الثاني يتعين الوجوب، و في الأخير مقتضى الأصل عدم الوجوب و التمسك بدليل المضاربة في القسم الأخير لا وجه له لفرض الشك 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موضوعا و حكما، و لأن السفر ذهابا و إيابا كان من مصالحها فيصح للعامل أخذ نفقة الرجوع أيضا كما مر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يجعل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الربح بتمامه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معتبرة على أنه أراد من المضاربة البضاعة، و فساد المضاربة على فرض تحققها مبني على أن يكون هذا الشرط فاسدا، و على أن الشرط الفاسد مفسد، و قد أثبتنا بطلان الثاني في </w:t>
      </w:r>
    </w:p>
    <w:p>
      <w:pPr>
        <w:pStyle w:val="BookText"/>
        <w:rPr/>
      </w:pPr>
      <w:r>
        <w:rPr>
          <w:rFonts w:ascii="Amiri" w:hAnsi="Amiri" w:eastAsia="Amiri" w:cs="Amiri"/>
          <w:color w:val="111111"/>
          <w:sz w:val="28"/>
          <w:sz w:val="28"/>
          <w:szCs w:val="28"/>
          <w:rtl w:val="true"/>
          <w:lang w:bidi="ar-SA"/>
        </w:rPr>
        <w:t xml:space="preserve">علم أنه قصد الإبضاع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فيصير بضاعة و لا يستحق العامل 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مع الشرط أو القرائن الدالة على عدم التبرع و مع الشك فيه و في إرادة الأجرة يستحق الأجرة أيضا لقاعدة احترام عمل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قال خذه قراضا و تمام الربح لك فكذلك مضاربة 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علم أنه أراد القرض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يذكر لفظ المضاربة بأن قال خذه و اتجر به و الربح بتمامه لي كان بضاعة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مع العلم بإرادة المضاربة</w:t>
      </w:r>
    </w:p>
    <w:p>
      <w:pPr>
        <w:pStyle w:val="BookText"/>
        <w:rPr/>
      </w:pPr>
      <w:r>
        <w:rPr>
          <w:rFonts w:ascii="Amiri" w:hAnsi="Amiri" w:eastAsia="Amiri" w:cs="Amiri"/>
          <w:color w:val="111111"/>
          <w:sz w:val="28"/>
          <w:sz w:val="28"/>
          <w:szCs w:val="28"/>
          <w:rtl w:val="true"/>
          <w:lang w:bidi="ar-SA"/>
        </w:rPr>
        <w:t>كتاب البيع و أنه لا يكون مفسدا، و أما الأول ففيه بحث و تفصيل قد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كذا لو احتمل أيضا و 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الربح بتمامه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معينة لهذا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لتقوم البضاعة بذلك و المفروض انه إما معلوم كونه بضاعة أو لفظه ظاهر فيها لاحتفافه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الربح بتمامه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الأصول النظامية العقلائية و لا اختصاص لها بالمسلم بل تشمل كل من لم يسقط عمله عن الاحترام إما بقصد التبرع أو أن الشارع أسقط احترام عمله، و يمكن جريان أصالة عدم قصد التبرع بناء على أن قصد التبرع مانع عن الأجرة لا أن يكون قصد الأجرة شرط في استحقاقها، و الظاهر أنه كذلك احتفاظا على احترام المال و العمل مهما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تمام الربح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أراد تمليك العين و جعل ذلك من القرض لا القراض كما يمكن أن يجعل من المضاربة مع إهداء جميع الربح له، و لا بأس بذلك للتوسع في الهدية بما يتوسع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يحتمل ذلك و يجعل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تمام الربح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معينة لهذا الاحتمال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لفظه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اشتغال ذمته بأجرة المثل للعامل فالظاهر تحققه لمكان التسبيب و الاحترام إلا مع صدق التبرع و المجانية</w:t>
      </w:r>
      <w:r>
        <w:rPr>
          <w:rFonts w:eastAsia="Amiri" w:cs="Amiri" w:ascii="Amiri" w:hAnsi="Amiri"/>
          <w:color w:val="111111"/>
          <w:sz w:val="28"/>
          <w:szCs w:val="28"/>
          <w:rtl w:val="true"/>
          <w:lang w:bidi="ar-SA"/>
        </w:rPr>
        <w:t xml:space="preserve">. </w:t>
      </w:r>
      <w:bookmarkStart w:id="517" w:name="pg12243_112029"/>
    </w:p>
    <w:p>
      <w:pPr>
        <w:pStyle w:val="BookText"/>
        <w:rPr/>
      </w:pPr>
      <w:bookmarkEnd w:id="517"/>
      <w:r>
        <w:rPr>
          <w:rFonts w:ascii="Amiri" w:hAnsi="Amiri" w:eastAsia="Amiri" w:cs="Amiri"/>
          <w:color w:val="111111"/>
          <w:sz w:val="28"/>
          <w:sz w:val="28"/>
          <w:szCs w:val="28"/>
          <w:rtl w:val="true"/>
          <w:lang w:bidi="ar-SA"/>
        </w:rPr>
        <w:t xml:space="preserve">فتكون 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قال خذه و اتجر به و الربح لك بتمامه فهو 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مع العلم بإرادة المضاربة ففاسد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الفساد في الصور المذكورة يكون تمام الربح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للعامل أجرة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مع علمه بالفساد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6662959_417432637"/>
      <w:bookmarkStart w:id="519" w:name="_Toc190"/>
      <w:bookmarkEnd w:id="518"/>
      <w:r>
        <w:rPr>
          <w:rtl w:val="true"/>
        </w:rPr>
        <w:t xml:space="preserve">مسألة </w:t>
      </w:r>
      <w:r>
        <w:rPr/>
        <w:t>24</w:t>
      </w:r>
      <w:r>
        <w:rPr>
          <w:rtl w:val="true"/>
        </w:rPr>
        <w:t xml:space="preserve">: </w:t>
      </w:r>
      <w:r>
        <w:rPr>
          <w:rtl w:val="true"/>
        </w:rPr>
        <w:t>لو اختلف العامل و المالك في أنها مضاربة فاسدة</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العامل و المالك في أنها مضاربة فاسدة أو 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التفصيل فيه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اللفظ فيه عرفا، و لكنه مبني على صحة إنشاء العقود بغير ألفاظها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القرض غير مقصود للمالك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طريق استفادة المقاصد مربوطة بظواهر اللفظ، و المفروض أن لفظه ظاهر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إرادة المضاربة و جعل اللفظ كاشفا عنها فلا بأس به لفرض اكتفاء العرف بذلك مع اطلاعهم على هذا العلم و التباني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الفساد فمبني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الشرط فاسد أو لا؟</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الشرط الفاسد مفسد أو لا؟</w:t>
      </w:r>
    </w:p>
    <w:p>
      <w:pPr>
        <w:pStyle w:val="BookText"/>
        <w:rPr/>
      </w:pPr>
      <w:r>
        <w:rPr>
          <w:rFonts w:ascii="Amiri" w:hAnsi="Amiri" w:eastAsia="Amiri" w:cs="Amiri"/>
          <w:color w:val="111111"/>
          <w:sz w:val="28"/>
          <w:sz w:val="28"/>
          <w:szCs w:val="28"/>
          <w:rtl w:val="true"/>
          <w:lang w:bidi="ar-SA"/>
        </w:rPr>
        <w:t>و قد أثبتنا عدم كونه مفسدا و كون أصل الشرط فاسدا مورد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التبعية مع عدم القرينة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الاحترام و أصالة عدم قصد التبرع بناء على ما مر و تحقق الاستيفاء بالتسبيب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مرارا أن العلم بالفساد لا يوجب سقوط الاحترام مع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انه مع العلم بالفساد قصد التبرع لا أجرة له حينئذ</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فيدعي المالك القرض مع الخسران أو التلف لتضمين العامل و عدم </w:t>
      </w:r>
    </w:p>
    <w:p>
      <w:pPr>
        <w:pStyle w:val="BookText"/>
        <w:rPr/>
      </w:pPr>
      <w:r>
        <w:rPr>
          <w:rFonts w:ascii="Amiri" w:hAnsi="Amiri" w:eastAsia="Amiri" w:cs="Amiri"/>
          <w:color w:val="111111"/>
          <w:sz w:val="28"/>
          <w:sz w:val="28"/>
          <w:szCs w:val="28"/>
          <w:rtl w:val="true"/>
          <w:lang w:bidi="ar-SA"/>
        </w:rPr>
        <w:t xml:space="preserve">أو مضاربة فاسدة أو بضاعة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يكن هناك ظهور و لا قرينة 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فمقتضى القاعدة التحالف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يقال بتقديم قول من يدعي الصحة، و هو مشكل إذ مورد الحمل على الصحة ما إذا علم أنهما أوقعا معاملة معينة و اختلفا في صحتها و فسادها لا مثل المقام الذي يكون الأمر دائرا بين معاملتين على إحداهما صحيح و على الأخرى باطل، نظير ما</w:t>
      </w:r>
    </w:p>
    <w:p>
      <w:pPr>
        <w:pStyle w:val="BookText"/>
        <w:rPr/>
      </w:pPr>
      <w:r>
        <w:rPr>
          <w:rFonts w:ascii="Amiri" w:hAnsi="Amiri" w:eastAsia="Amiri" w:cs="Amiri"/>
          <w:color w:val="111111"/>
          <w:sz w:val="28"/>
          <w:sz w:val="28"/>
          <w:szCs w:val="28"/>
          <w:rtl w:val="true"/>
          <w:lang w:bidi="ar-SA"/>
        </w:rPr>
        <w:t>استحقاقه لاجرة عمله، و يدعي العامل المضاربة الفاسدة لنفي الضمان عن نفسه و استحقاقه لأجرة المثل، و يمكن فرضه مع حصول الربح أيضا فيدعي المالك المضاربة الفاسدة فيكون الربح له و العامل القرض ليكون الربح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فيدعي المالك البضاعة مع الخسران لتضمين العامل و هو يدعي المضاربة الفاسدة لنفي الضمان عن نفسه، و أما حصول الربح فيدعي المالك البضاعة ليكون تمام الربح له و عدم شي‌ء للعامل ان كان بناؤه على التبرع بالعمل، و أما إن كان بناؤه على أخذ أجرة المثل فلا ثمرة لهذا النزاع من هذه الجهة لأنه يستحق أجرة المثل على أي تقدير، سواء كان الواقع بينهما مضاربة فاسدة أم بضاعة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وجودهما لا بد من أتباعهما و الحكم بمفادهما فلا نزاع حينئذ في البين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الدعوى تتصور على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ملزما فلا أثر له لأن العامل في كلتا الصورتين لا يضمن المال لعدم تضمين الأمين، و ليس له شي‌ء من الربح فيهما و له أجرة العمل، لقاعدة الاحترام ما لم يكن اقدام على التبرع و المجانية، فأي إلزام في البين يكون مورد النزاع نفيا أو إثباتا حتى يكون مورد التحالف أو المدعي و المنكر مع تقوّم التخاصم مطلقا بوجود ملزم في البين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يحرر المالك دعواه بنحو لا يستحق العامل معه الأجرة على </w:t>
      </w:r>
      <w:bookmarkStart w:id="520" w:name="pg12243_112031"/>
    </w:p>
    <w:p>
      <w:pPr>
        <w:pStyle w:val="BookText"/>
        <w:rPr/>
      </w:pPr>
      <w:bookmarkEnd w:id="520"/>
      <w:r>
        <w:rPr>
          <w:rFonts w:ascii="Amiri" w:hAnsi="Amiri" w:eastAsia="Amiri" w:cs="Amiri"/>
          <w:color w:val="111111"/>
          <w:sz w:val="28"/>
          <w:sz w:val="28"/>
          <w:szCs w:val="28"/>
          <w:rtl w:val="true"/>
          <w:lang w:bidi="ar-SA"/>
        </w:rPr>
        <w:t xml:space="preserve">إذا اختلفا في أنهما أوقعا البيع الصحيح أو الإجارة الفاسدة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مثل هذا مقتضى القاعدة التحالف و أصالة الصحة لا تثبت كونه بيعا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إجارة أو بضاعة صحيحة مثلا لا مضاربة فاسدة</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6662961_417432637"/>
      <w:bookmarkStart w:id="522" w:name="_Toc191"/>
      <w:bookmarkEnd w:id="521"/>
      <w:r>
        <w:rPr>
          <w:rtl w:val="true"/>
        </w:rPr>
        <w:t xml:space="preserve">مسألة </w:t>
      </w:r>
      <w:r>
        <w:rPr/>
        <w:t>25</w:t>
      </w:r>
      <w:r>
        <w:rPr>
          <w:rtl w:val="true"/>
        </w:rPr>
        <w:t xml:space="preserve">: </w:t>
      </w:r>
      <w:r>
        <w:rPr>
          <w:rtl w:val="true"/>
        </w:rPr>
        <w:t>إذا قال المالك للعامل خذ هذا المال قراضا و الربح بيننا</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المالك للعامل خذ هذا المال قراضا و الربح بيننا</w:t>
      </w:r>
    </w:p>
    <w:p>
      <w:pPr>
        <w:pStyle w:val="BookText"/>
        <w:rPr/>
      </w:pPr>
      <w:r>
        <w:rPr>
          <w:rFonts w:ascii="Amiri" w:hAnsi="Amiri" w:eastAsia="Amiri" w:cs="Amiri"/>
          <w:color w:val="111111"/>
          <w:sz w:val="28"/>
          <w:sz w:val="28"/>
          <w:szCs w:val="28"/>
          <w:rtl w:val="true"/>
          <w:lang w:bidi="ar-SA"/>
        </w:rPr>
        <w:t>عمله فيدعي عليه التبرع و هو ينكر ذلك، و مع عدم البينة يحلف المنكر و يثبت قوله لأنه لا ريب في أن التخاصم حينئذ من المدعي و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يقرر بنحو التحالف بأن يكون نظير المالك مثلا إلى أنه قرض، و العامل إلى أنها مضاربة فاسدة بلحاظ نفس هذين الموضوعين فقط مع قطع النظر عن لوازمهما، لكن هذا النحو من الدعوى بعيد عن دعاوي العقلاء و يمكن أن يكون من اللغو لما مر آنفا من وجود اعتبار ملزم في التخاصم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عبارة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أصل الدعوى و عين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اتفقا على وقوع عقد بينهما و اختلفا في صحته و فساده، و الفساد ينفي بالأصل كما قاله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ينفي صدور العقد الفاسد عن صاحبه بالأصل، و مقتضى التوسعة في أصالة الصحة التي هي أهم الأصول النظامية شمولها لجميع ذلك كله إلا مع الدليل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المفاد المطابقي للأصل نفي الفساد فيما وقع بينهما، و هو حكم وضعي شرعي و لا وجه لكونه مثبتا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الصحة التي هي من أهم الأصول النظامية و أعمها تجري في كل مورد شك فيه بين الصحة و الفساد، إلا مع وجود دليل معتبر على الخلاف</w:t>
      </w:r>
      <w:r>
        <w:rPr>
          <w:rFonts w:eastAsia="Amiri" w:cs="Amiri" w:ascii="Amiri" w:hAnsi="Amiri"/>
          <w:color w:val="111111"/>
          <w:sz w:val="28"/>
          <w:szCs w:val="28"/>
          <w:rtl w:val="true"/>
          <w:lang w:bidi="ar-SA"/>
        </w:rPr>
        <w:t xml:space="preserve">. </w:t>
      </w:r>
      <w:bookmarkStart w:id="523" w:name="pg12243_112032"/>
    </w:p>
    <w:p>
      <w:pPr>
        <w:pStyle w:val="BookText"/>
        <w:rPr/>
      </w:pPr>
      <w:bookmarkEnd w:id="523"/>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منهما النصف، و إذ قال و نصف الربح لك فكذلك، و كذا لو قال و نصف الربح لي، و إن الظاهر أن النصف الآخر للعامل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فرق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 العبارتين و حكم بالصحة في الأولى لأنه صرح فيها بكون النصف للعامل و النصف الآخر يبقى له على قاعدة التبعية، بخلاف العبارة الثانية فإن كون النصف للمالك لا ينافي كون الآخر له أيضا على قاعدة التبعية فلا دلالة فيها على كون النصف الآخر للعامل، و أنت خبير بأن المفهوم من العبارة عرفا كون النصف الآخر للعامل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6662963_417432637"/>
      <w:bookmarkStart w:id="525" w:name="_Toc192"/>
      <w:bookmarkEnd w:id="524"/>
      <w:r>
        <w:rPr>
          <w:rtl w:val="true"/>
        </w:rPr>
        <w:t xml:space="preserve">مسألة </w:t>
      </w:r>
      <w:r>
        <w:rPr/>
        <w:t>26</w:t>
      </w:r>
      <w:r>
        <w:rPr>
          <w:rtl w:val="true"/>
        </w:rPr>
        <w:t xml:space="preserve">: </w:t>
      </w:r>
      <w:r>
        <w:rPr>
          <w:rtl w:val="true"/>
        </w:rPr>
        <w:t>لا فرق بين أن يقول خذ هذا المال قراضا</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 يقول خذ هذا المال قراضا و لك نصف ربحه أو قال خذه قراضا و لك ربح نصفه في الصحة و الاشتراك في الربح بالمناصفة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يقال بالبطلان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مقتضاه كون ربح النصف الآخر بتمامه للمالك، و قد يربح النصف فيختص به أحدهما أو يربح أكثر من النصف فلا يكون الحصة معلومة، و أيضا قد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ظهور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فلظاهر اللفظ عرفا و أما في الأخيرين فللتنصيص و الحق أن إيكال ذلك كله إلى متعارف المحاورات أولى من التعرض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الشرائع و قرره في المسالك معللا بما في المتن و التعليل عليل، و يمكن أن يجعل النزاع لفظيا بالاختلاف بحسب الخصوصيات و الجهات المحفوفة بالكلام، و اختلاف عرف بعض البلاد مع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المنساق من هذه العبارة و في المحاورات العرفية و هي مقدمة على قاعدة التبعية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اللفظ في المضاربة المعهودة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تنصيف الربح بينهما سواء قيل بنحو العبارة الأولى أو الثانية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الى الشيخ رحمه اللّه في أحد قوليه مستدلا بما في المتن</w:t>
      </w:r>
      <w:r>
        <w:rPr>
          <w:rFonts w:eastAsia="Amiri" w:cs="Amiri" w:ascii="Amiri" w:hAnsi="Amiri"/>
          <w:color w:val="111111"/>
          <w:sz w:val="28"/>
          <w:szCs w:val="28"/>
          <w:rtl w:val="true"/>
          <w:lang w:bidi="ar-SA"/>
        </w:rPr>
        <w:t xml:space="preserve">. </w:t>
      </w:r>
      <w:bookmarkStart w:id="526" w:name="pg12243_112033"/>
    </w:p>
    <w:p>
      <w:pPr>
        <w:pStyle w:val="BookText"/>
        <w:rPr/>
      </w:pPr>
      <w:bookmarkEnd w:id="526"/>
      <w:r>
        <w:rPr>
          <w:rFonts w:ascii="Amiri" w:hAnsi="Amiri" w:eastAsia="Amiri" w:cs="Amiri"/>
          <w:color w:val="111111"/>
          <w:sz w:val="28"/>
          <w:sz w:val="28"/>
          <w:szCs w:val="28"/>
          <w:rtl w:val="true"/>
          <w:lang w:bidi="ar-SA"/>
        </w:rPr>
        <w:t xml:space="preserve">يعامل إلا في النصف، و فيه أن المراد ربح نصف ما عومل به و ربح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6662965_417432637"/>
      <w:bookmarkStart w:id="528" w:name="_Toc193"/>
      <w:bookmarkEnd w:id="527"/>
      <w:r>
        <w:rPr>
          <w:rtl w:val="true"/>
        </w:rPr>
        <w:t xml:space="preserve">مسألة </w:t>
      </w:r>
      <w:r>
        <w:rPr/>
        <w:t>27</w:t>
      </w:r>
      <w:r>
        <w:rPr>
          <w:rtl w:val="true"/>
        </w:rPr>
        <w:t xml:space="preserve">: </w:t>
      </w:r>
      <w:r>
        <w:rPr>
          <w:rtl w:val="true"/>
        </w:rPr>
        <w:t>يجوز اتحاد المالك و تعدد العامل مع اتحاد المال</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اتحاد المالك و تعدد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اتحاد المال أو تميز مال كل من العاملين، فلو قال ضاربتكما و لكما نصف الربح صح و كانا فيه سواء و لو فضل أحدهما على الآخر صح أيضا و إن كانا في العمل سواء فإن غايته اشتراط حصة قليلة لصاحب العمل الكثير، و هذا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العقد الواحد بمنزلة عقدين مع اثنين، و يكون كما لو قارض أحدهما في نصف المال بنصف و قارض الآخر في النصف الآخر بربع الربح و لا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يجوز تعدد المالك و اتحاد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صدق المضاربة عليه في متعارف الناس الغير المبني على الدقة تترتب عليها أحكامها قهرا، و العرف لا يفرق بين الصورتين في كون كل منهما من المضاربة إلا مع احتفاف الكلام بقرائن خاصة و المفروض عدمها، و أما احتمال الجهالة فلا يخفى عدم ثبوتها في مثل هذا التعبير مع سائر التعبيرات التي تقال في عقد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الصور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المالك و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المالك و تعدد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العامل و تعدد المالك، و كل منهما إما مع التساوي في الربح أو مع التفاضل فيه، و الكل صحيح لإطلاق دليل المضاربة الشامل لجميع ما يتصور فيها من الأقسام ما لم يكن دليل على الخلاف، و لا دليل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العموم و الإطلاق الشامل لجميع تلك الصور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w:t>
      </w:r>
      <w:r>
        <w:rPr>
          <w:rFonts w:eastAsia="Amiri" w:cs="Amiri" w:ascii="Amiri" w:hAnsi="Amiri"/>
          <w:color w:val="111111"/>
          <w:sz w:val="28"/>
          <w:szCs w:val="28"/>
          <w:rtl w:val="true"/>
          <w:lang w:bidi="ar-SA"/>
        </w:rPr>
        <w:t xml:space="preserve">. </w:t>
      </w:r>
      <w:bookmarkStart w:id="529" w:name="pg12243_112034"/>
    </w:p>
    <w:p>
      <w:pPr>
        <w:pStyle w:val="BookText"/>
        <w:rPr/>
      </w:pPr>
      <w:bookmarkEnd w:id="529"/>
      <w:r>
        <w:rPr>
          <w:rFonts w:ascii="Amiri" w:hAnsi="Amiri" w:eastAsia="Amiri" w:cs="Amiri"/>
          <w:color w:val="111111"/>
          <w:sz w:val="28"/>
          <w:sz w:val="28"/>
          <w:szCs w:val="28"/>
          <w:rtl w:val="true"/>
          <w:lang w:bidi="ar-SA"/>
        </w:rPr>
        <w:t>العامل بأن كان المال مشتركا بين اثنين فقارضا واحدا بعقد واحد بالنصف، مثلا متساويا بينهما أو بالاختلاف بأن يكون في حصة أحدهما بالنصف و في حصة الآخر بالثلث أو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يجوز مع عدم اشتراك المال بأن يكون مال كل منهما ممتازا و قارضا واحدا مع الاذن في الخلط مع التساوي في حصة العامل بينهما، أو الاختلاف بأن يكون في مال أحدهما بالنصف و في مال الآخر بالثلث أو الربع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6662967_417432637"/>
      <w:bookmarkStart w:id="531" w:name="_Toc194"/>
      <w:bookmarkEnd w:id="530"/>
      <w:r>
        <w:rPr>
          <w:rtl w:val="true"/>
        </w:rPr>
        <w:t xml:space="preserve">مسألة </w:t>
      </w:r>
      <w:r>
        <w:rPr/>
        <w:t>28</w:t>
      </w:r>
      <w:r>
        <w:rPr>
          <w:rtl w:val="true"/>
        </w:rPr>
        <w:t xml:space="preserve">: </w:t>
      </w:r>
      <w:r>
        <w:rPr>
          <w:rtl w:val="true"/>
        </w:rPr>
        <w:t>إذا كان مال مشتركا بين اثنين فقارضا واحدا</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مال مشتركا بين اثنين فقارضا واحدا و اشترطا له نصف الربح و تفاضلا في النصف الآخر بأن جعل لأحدهما أزيد من الآخر مع تساويهما في ذلك المال أو تساويا فيه مع تفاوتهما فيه، فإن كان من قصدهما كون ذلك النقص على العامل بالنسبة إلى صاحب الزيادة بأن يكون كأنه اشترط على العامل في العمل بماله أقل مما شرطه الآخر له، كأن اشترط هو للعامل ثلث ربح حصته، و شرط له صاحب النقيصة ثلثي ربح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تساويهما في المال فهو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لجواز اختلاف الشريكين في مقدار الربح المشترط للعامل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النقص راجعا إلى العامل بل على الشريك الآخر بأن يكون المجعول للعامل بالنسبة إليهما سواء، لكن اختلفا في حصتهما بأن لا يكون على حسب شركتهما، فقد يقال فيه بالبطلان لاستلزامه زيادة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 و أصالة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عقد المضاربة مقام عقد الشركة أيضا مع قصدها من دون احتياج إلى إيجاد عقد الشركة، لما مر من أن عقد المضاربة يشتمل على عقود كثيرة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ظواهر الإطلاقات و قاعدة السلطنة، فلا وجه لجعله من </w:t>
      </w:r>
    </w:p>
    <w:p>
      <w:pPr>
        <w:pStyle w:val="BookText"/>
        <w:rPr/>
      </w:pPr>
      <w:r>
        <w:rPr>
          <w:rFonts w:ascii="Amiri" w:hAnsi="Amiri" w:eastAsia="Amiri" w:cs="Amiri"/>
          <w:color w:val="111111"/>
          <w:sz w:val="28"/>
          <w:sz w:val="28"/>
          <w:szCs w:val="28"/>
          <w:rtl w:val="true"/>
          <w:lang w:bidi="ar-SA"/>
        </w:rPr>
        <w:t xml:space="preserve">لأحدهما على الآخر مع تساوي المالين أو تساويهما مع التفاوت في المالين بلا عمل من صاحب الزيادة لأن المفروض كون العامل غيرهما، و لا يجوز ذلك في الشركة و الأقوى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لمنع عدم جواز الزيادة لأحد الشريكين بلا مقابلتها لعمل منه فإن الأقوى جواز ذلك بالشرط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نمنع كونه خلاف مقتضى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خلاف</w:t>
      </w:r>
    </w:p>
    <w:p>
      <w:pPr>
        <w:pStyle w:val="BookText"/>
        <w:rPr/>
      </w:pPr>
      <w:r>
        <w:rPr>
          <w:rFonts w:ascii="Amiri" w:hAnsi="Amiri" w:eastAsia="Amiri" w:cs="Amiri"/>
          <w:color w:val="111111"/>
          <w:sz w:val="28"/>
          <w:sz w:val="28"/>
          <w:szCs w:val="28"/>
          <w:rtl w:val="true"/>
          <w:lang w:bidi="ar-SA"/>
        </w:rPr>
        <w:t>المصادرة كما عن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المضاربة على الجميع فتشملها إطلاق أدلتها من غير محذور مضافا إلى أصالة الصحة و آية التراضي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الشركة هنا مالية لا أن تكون عقدية، و العقد الواقع بين الشريكين منحصر بالمضاربة فقط فلا بد و إن يبحث في أن الشركة المالية التي تقتضي التساوي في الربح مع تساوي المالين بلا عمل زائد من أحدهما، هل يكون هذا النحو من التساوي مقتضى ذات هذا القسم من الشركة بحيث لا يقبل التخلف و لو بالشرط في ضمن عقد المضاربة الواقعة على المالين، أو أنه يقبل التخلف بذلك؟ الحق هو الأخير لقاعدة السلطنة فإن صاحب المال في الشركة المالية مسلط على ماله و ربح ماله و كل ما يتعلق به كما و كيفا و من سائر الجهات و على فرض الصحة لا فرق بين أن يكون الشرط من شرط الفعل أو النتيجة لصحتها في نظائر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مقتضى قاعدة السلطنة هو التسلط على المالين بأي نحو شاء كل واحد من الشريكين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عند عدم التعرض لشي‌ء من الخصوصيات يكون المنساق منها التساوي فيصير التساوي مقتضى الإطلاق فيتغير بالشرط لا أن يكون مقتضى الذات حتى لا يتغير به</w:t>
      </w:r>
      <w:r>
        <w:rPr>
          <w:rFonts w:eastAsia="Amiri" w:cs="Amiri" w:ascii="Amiri" w:hAnsi="Amiri"/>
          <w:color w:val="111111"/>
          <w:sz w:val="28"/>
          <w:szCs w:val="28"/>
          <w:rtl w:val="true"/>
          <w:lang w:bidi="ar-SA"/>
        </w:rPr>
        <w:t xml:space="preserve">. </w:t>
      </w:r>
      <w:bookmarkStart w:id="532" w:name="pg12243_112036"/>
    </w:p>
    <w:p>
      <w:pPr>
        <w:pStyle w:val="BookText"/>
        <w:rPr/>
      </w:pPr>
      <w:bookmarkEnd w:id="532"/>
      <w:r>
        <w:rPr>
          <w:rFonts w:ascii="Amiri" w:hAnsi="Amiri" w:eastAsia="Amiri" w:cs="Amiri"/>
          <w:color w:val="111111"/>
          <w:sz w:val="28"/>
          <w:sz w:val="28"/>
          <w:szCs w:val="28"/>
          <w:rtl w:val="true"/>
          <w:lang w:bidi="ar-SA"/>
        </w:rPr>
        <w:t xml:space="preserve">مقتضى إطلاقها، مع أنه يمكن أن يدعي الفرق بين الشركة و المضاربة و إن كانت متضمنة للشركة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6662969_417432637"/>
      <w:bookmarkStart w:id="534" w:name="_Toc195"/>
      <w:bookmarkEnd w:id="533"/>
      <w:r>
        <w:rPr>
          <w:rtl w:val="true"/>
        </w:rPr>
        <w:t xml:space="preserve">مسألة </w:t>
      </w:r>
      <w:r>
        <w:rPr/>
        <w:t>29</w:t>
      </w:r>
      <w:r>
        <w:rPr>
          <w:rtl w:val="true"/>
        </w:rPr>
        <w:t xml:space="preserve">: </w:t>
      </w:r>
      <w:r>
        <w:rPr>
          <w:rtl w:val="true"/>
        </w:rPr>
        <w:t>تبطل المضاربة بموت كل من العامل و المالك</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المضاربة بموت كل من العامل و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الأول فلاختصاص الاذن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الثاني فلانتقال المال بموته إلى وارثه فإبقاؤها يحتاج إلى عقد جديد بشرائطه فإن كان المال نقدا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عروضا فلا، لما عرفت من عدم جواز المضاربة على غير النقدين، و هل يجوز لوارث المالك إجازة العقد بعد موته، قد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الجواز لعدم علقة له بالمال حال العقد بوجه من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واقعا على ماله أو متعلق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إجارة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الشركة التي تتضمنها المضاربة ليست من الشركة العقدية المستقلة بين أصل المالين، بل الشركة بين المالك و العامل في الربح و لا ربط للشركة العقدية بالمقام مع أنه ينتج عكس المقصود، لأن المراد إثبات صحة اشتراط التفاضل، و المضاربة بمعزل عن ذلك لأنها عقد جائز لا أثر للشرط و لزومه فيها، و يمكن أن يكون مراده رحمه اللّه بدعوى الفرق بينهما بعد لزوم الشرط في المضاربة مع بقائها و عدم رفع اليد عنها، كما مر منه قدّس سرّه أن المضاربة في المقام أوسع دائرة من الشركة لأنها جعلت في موضوع الشركة فالشرط يكون في المضاربة في الواقع لا أن يكون في الشركة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جائزة و هذا من شؤون العقود الجائزة، مضافا إلى الإجماع و ما ذكره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تعميم الإذن للعامل و وارثه بأن يذكره المالك في عقد المضاربة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سابقا صحة المضاربة بالعروض أيضا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المحقق في الشرائع</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إثبات العلقة الاقتضائية كما يأتي منه</w:t>
      </w:r>
      <w:r>
        <w:rPr>
          <w:rFonts w:eastAsia="Amiri" w:cs="Amiri" w:ascii="Amiri" w:hAnsi="Amiri"/>
          <w:color w:val="111111"/>
          <w:sz w:val="28"/>
          <w:szCs w:val="28"/>
          <w:rtl w:val="true"/>
          <w:lang w:bidi="ar-SA"/>
        </w:rPr>
        <w:t xml:space="preserve">. </w:t>
      </w:r>
      <w:bookmarkStart w:id="535" w:name="pg12243_112037"/>
    </w:p>
    <w:p>
      <w:pPr>
        <w:pStyle w:val="BookText"/>
        <w:rPr/>
      </w:pPr>
      <w:bookmarkEnd w:id="535"/>
      <w:r>
        <w:rPr>
          <w:rFonts w:ascii="Amiri" w:hAnsi="Amiri" w:eastAsia="Amiri" w:cs="Amiri"/>
          <w:color w:val="111111"/>
          <w:sz w:val="28"/>
          <w:sz w:val="28"/>
          <w:szCs w:val="28"/>
          <w:rtl w:val="true"/>
          <w:lang w:bidi="ar-SA"/>
        </w:rPr>
        <w:t xml:space="preserve">البطن السابق في الوقف أزيد من مدة حياته فإن البطن اللاحق يجوز له الإجازة لأن له حقا بحسب جعل الواقف، و أما في المقام فليس للوارث حق حال حياة المورث أصلا و إنما ينتقل إليه المال حال موته، و بخلاف إجازة الوارث لما زاد من الثلث في الوصية و في المنجز حال المرض على القول بالثلث فيه فإن له حقا فيما زاد فلذا يصح إجازته، و نظير المقام إجارة الشخص ماله مدة مات في أثنائها على القول بالبطلان بموته فإنه لا يجوز للوارث إجازتها، لكن يمكن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يكفي في صحة الإجازة كون المال في معرض الانتقال إليه و إن لم يكن له علقة به حال العقد فكونه سيصير له كاف، و مرجع إجازته حينئذ إلى إبقاء ما فعله المورث له قبوله و لا تنفيذه فإن الإجازة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قبولا لما فعله الغير كما في إجازة بيع ماله فضولا، و قد تكون راجعا إلى إسقاط حق كما في إجازة المرتهن لبيع الراهن و إجازة الوارث لما زاد عن الثلث، و قد تكون إبقاء لما فعله المالك كما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6662971_417432637"/>
      <w:bookmarkStart w:id="537" w:name="_Toc196"/>
      <w:bookmarkEnd w:id="536"/>
      <w:r>
        <w:rPr>
          <w:rtl w:val="true"/>
        </w:rPr>
        <w:t xml:space="preserve">مسألة </w:t>
      </w:r>
      <w:r>
        <w:rPr/>
        <w:t>30</w:t>
      </w:r>
      <w:r>
        <w:rPr>
          <w:rtl w:val="true"/>
        </w:rPr>
        <w:t xml:space="preserve">: </w:t>
      </w:r>
      <w:r>
        <w:rPr>
          <w:rtl w:val="true"/>
        </w:rPr>
        <w:t>لا يجوز للعامل أن يوكل وكيلا في عمله أو يستأجر أجيرا إلا بإذن المالك</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للعامل أن يوكل وكيلا في عمله أو يستأجر أجيرا إلا بإذن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 كما تأتي الإشارة إلى 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يعلل ذلك بأن المضاربة من العقود الإذنية يكفي في تحققها كل ما كان مبرزا للإذن و الرضا قولا كان أو فعلا، أو بالاختلاف بأن يكون قولا من طرف و فعلا من طرف آخر، و لا ريب في أن الإجازة مبرزة للرضا فتكفي مع قبول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فساد جملة من الكلمات حيث بنوا صحة الإجازة على ثبوت الولاية فراجع و تأمل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حق له على ذلك، و أصالة عدم صحة التصرف في مال </w:t>
      </w:r>
      <w:bookmarkStart w:id="538" w:name="pg12243_112038"/>
    </w:p>
    <w:p>
      <w:pPr>
        <w:pStyle w:val="BookText"/>
        <w:rPr/>
      </w:pPr>
      <w:bookmarkEnd w:id="538"/>
      <w:r>
        <w:rPr>
          <w:rFonts w:ascii="Amiri" w:hAnsi="Amiri" w:eastAsia="Amiri" w:cs="Amiri"/>
          <w:color w:val="111111"/>
          <w:sz w:val="28"/>
          <w:sz w:val="28"/>
          <w:szCs w:val="28"/>
          <w:rtl w:val="true"/>
          <w:lang w:bidi="ar-SA"/>
        </w:rPr>
        <w:t xml:space="preserve">نعم، لا بأس بالتوكيل أو الاستئجار في بعض المقدمات على ما هو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الإيكال إلى الغير وكالة أو استئجار في أصل التجارة فلا يجوز من دون إذن المالك، و معه لا مانع منه، كما أنه لا يجوز له أن يضارب غيره إلا بإذن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6662973_417432637"/>
      <w:bookmarkStart w:id="540" w:name="_Toc197"/>
      <w:bookmarkEnd w:id="539"/>
      <w:r>
        <w:rPr>
          <w:rtl w:val="true"/>
        </w:rPr>
        <w:t xml:space="preserve">مسألة </w:t>
      </w:r>
      <w:r>
        <w:rPr/>
        <w:t>31</w:t>
      </w:r>
      <w:r>
        <w:rPr>
          <w:rtl w:val="true"/>
        </w:rPr>
        <w:t xml:space="preserve">: </w:t>
      </w:r>
      <w:r>
        <w:rPr>
          <w:rtl w:val="true"/>
        </w:rPr>
        <w:t>إذا أذن في مضاربة الغير</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في مضاربة الغير فإما أن يكون بجعل العامل الثاني عاملا للمالك أو بجعله شريكا معه في العمل و الحصة و إما بجعله عاملا لنفسه، أما الأول فلا مانع منه و تنفسخ مضاربة نفسه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احتمال بقائها مع ذلك لعدم المنافاة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الربح مشتركا بين المالك و العامل الثاني و ليس للأول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الغير إلا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التعارف يكون قرينة عرفية على ثبوت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عدم حق له على مثل هذه التصرفات إلا بإذن صريح أو شاهد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لكفاية ذلك في الرجوع عن الإذن في المضاربة الأولى الواقعة مع نفس العامل عند العرف فتبطل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بقاؤها من الجمع بين المتنافيين فلا بد إما من بطلان الأولى أو الثانية، و العرف يرى أن الإذن في المضاربة الثانية عن المالك مستقلا ابطال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الأنظار المسامحية العرفية المبتنية عليها المسائل الفقهية و أما بحسب التحقيق كما جزم به في الجواهر صحة ذلك لأنها من سنخ الإذن و الوكالة، و يجوز فيهما جعل وكيلين عرضيين، بل يتصور أقسام كثيرة يظهر موضوعها و أحكامها لمن تأمل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لبطلان المضاربة الأولى و صحة الثانية إلا ذلك بناء على ما قلناه و أما بناء على التحقيق فيشتركان أو يقتسمان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إذا كان بعد أن عمل عملا و حصل ربح فيستحق حصته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له أن يشترط على العامل الثاني شيئا من الربح بعد أن لم يكن له عمل بعد المضاربة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جعل الحصة للعامل في المضاربة الثانية أقل مما اشترط له في الأولى كأن يكون في الأولى بالنصف و جعله ثلثا في الثانية لا يستحق تلك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ترجع إلى المالك، و ربما يحتمل جواز اشتراط شي‌ء من الربح أو كون الزيادة له، بدعوى أن هذا المقدار و هو إيقاع عقد المضاربة ثمَّ جعلها للغير نوع من العمل يكفي في جواز جعل حصة من الربح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أنه وكالة لا 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صحة المضاربة الأولى ما لم يرجع عنها، و المفروض عدم الرجوع إلا بعد حصول مقدار من الربح، فلا بد من أن تؤثر المضاربة الصحيحة الأولى أثرها، و أما بناء على الصحة فيشتركان أو يقتسمان في البقية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حق 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جواز جعل شي‌ء من الربح للأجنبي يصح هذا الشرط و قد تقدم في أول كتاب المضاربة فراجع، و كذا بناء على صحة التشريك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تبعية النماء للمالك بلا معارض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احتمله في الجواهر و علله بما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من حال المالك أنه راض بشرط شي‌ء من الربح لتحصيل 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بعدم رضائه به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رضائه و عدمه، و الشرط صحيح بناء على الأول دون الأخيرين، و لعل نظر صاحب الجواهر إلى الأول و لا فرق بناء عليه بين كونه وكالة أو مضاربة بعد شمول الإذن و الرضا للشرط أيضا</w:t>
      </w:r>
      <w:r>
        <w:rPr>
          <w:rFonts w:eastAsia="Amiri" w:cs="Amiri" w:ascii="Amiri" w:hAnsi="Amiri"/>
          <w:color w:val="111111"/>
          <w:sz w:val="28"/>
          <w:szCs w:val="28"/>
          <w:rtl w:val="true"/>
          <w:lang w:bidi="ar-SA"/>
        </w:rPr>
        <w:t xml:space="preserve">. </w:t>
      </w:r>
      <w:bookmarkStart w:id="541" w:name="pg12243_112040"/>
    </w:p>
    <w:p>
      <w:pPr>
        <w:pStyle w:val="BookText"/>
        <w:rPr/>
      </w:pPr>
      <w:bookmarkEnd w:id="541"/>
      <w:r>
        <w:rPr>
          <w:rFonts w:ascii="Amiri" w:hAnsi="Amiri" w:eastAsia="Amiri" w:cs="Amiri"/>
          <w:color w:val="111111"/>
          <w:sz w:val="28"/>
          <w:sz w:val="28"/>
          <w:szCs w:val="28"/>
          <w:rtl w:val="true"/>
          <w:lang w:bidi="ar-SA"/>
        </w:rPr>
        <w:t xml:space="preserve">و الثاني أيضا لا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تكون الحصة المجعولة له في المضاربة الأولى مشتركة بينه و بين العامل الثاني على حسب قرارهما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 فلا يصح من دون ان يكون له عمل مع العامل الثاني و معه يرجع إلى التشريك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6662975_417432637"/>
      <w:bookmarkStart w:id="543" w:name="_Toc198"/>
      <w:bookmarkEnd w:id="542"/>
      <w:r>
        <w:rPr>
          <w:rtl w:val="true"/>
        </w:rPr>
        <w:t xml:space="preserve">مسألة </w:t>
      </w:r>
      <w:r>
        <w:rPr/>
        <w:t>32</w:t>
      </w:r>
      <w:r>
        <w:rPr>
          <w:rtl w:val="true"/>
        </w:rPr>
        <w:t xml:space="preserve">: </w:t>
      </w:r>
      <w:r>
        <w:rPr>
          <w:rtl w:val="true"/>
        </w:rPr>
        <w:t>إذا ضارب العامل غيره مع عدم الإذن من المالك</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ضارب العامل غيره مع عدم الإذن من المالك فإن أجاز المالك ذلك كان الحكم كما في الإذن السابق في الصور المتقدمة فيلحق كلا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يجز بطلت المضاربة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فإن كان العامل الثاني عمل و حصل الربح فما قرر للمالك في المضاربة الأولى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ما قرر للعامل فهل هو أيضا له أو للعامل الأول أو مشترك بين العاملين؟ وجوه و 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أقواها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المفروض بطلان المضاربة الثانية فلا يستحق العامل الثاني شيئا، و ان العامل الأول لم يعمل حتى يستحق فيكون تمام الربح للمالك إذا أجاز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فتفسخ المضاربة الأولى عن المالك و تحدث مضاربة أخرى مع عاملين شريكين، لأن الإذن في التشريك يقتضي ذلك و هذا من لوازمه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قسما مستقلا و لا يكون عاملا لنفسه لأنه ليس بمالك فلا يصح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الإجازة اللاحقة كالإذن السابق عرفا و شرعا و عقلا، و قد تقدم ذلك في بيع الفضولي فراجع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صحتها بإذن المالك أو إجازته و المفروض انتفاؤهما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لقاعدة تبعية النماء للملك و لما وقع بينهما من القرار في عقد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كونها لأصحابنا و نسب إلى الشافعية كما في المسالك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لما مر من قاعدة التبعية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تلك المعاملات الواقعة على ماله، و يستحق العامل الثاني أجرة عمله مع جهله بالبطلان على العامل الأول، لأنه مغرور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قيل يستحق على المالك، و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فرض عدم الاذن منه له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ضاربه على أن يكون عاملا للمالك، و اما إذا ضاربه على ان يكون عاملا له و قصد العامل في عمله العامل الأول فيمكن ان يقال ان الربح للعامل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مختار المحقق في الشرائع، و ذلك بدعوى أن المضاربة الأولى باقية بعد فرض بطلان الثانية و المفروض ان العامل قصد العمل للعامل الأول فيكون كأنه هو العامل فيستحق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مكررا أن المناط في عدم استحقاق أجرة المثل قصد المجانية لا العلم بالفساد و لا جهة أخرى فمع عدم قصدها يستحق أجرة المثل جاهلا كان بالفساد أو عالما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له وجه مع الإجازة اللاحقة من المالك للمعاملات الواقعة منه، بل يمكن القول بالاستحقاق الطولي أيضا لفرض إن عمل العامل الأول يرجع إلى المالك، و هذا يرجع إليه أيضا بواسطته فيتحقق الاستيفاء الطولي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كون العامل الأول كالآلة المحضة للمالك كيف يتصور كون الربح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كونه له فهو من حيث كونه عاملا فيرجع بالأخرة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 أحد أنه له من حيث نفسه في عرض المالك يكون له حينئذ و لكن لا أظن إن مثل المحقق يقول بذلك فلا بد من التصرف في عبارة المحقق لو فرض ظهورها فيما ذكر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العمل للعامل الأول يتصور على قسمين</w:t>
      </w:r>
      <w:r>
        <w:rPr>
          <w:rFonts w:eastAsia="Amiri" w:cs="Amiri" w:ascii="Amiri" w:hAnsi="Amiri"/>
          <w:color w:val="111111"/>
          <w:sz w:val="28"/>
          <w:szCs w:val="28"/>
          <w:rtl w:val="true"/>
          <w:lang w:bidi="ar-SA"/>
        </w:rPr>
        <w:t xml:space="preserve">: </w:t>
      </w:r>
      <w:bookmarkStart w:id="544" w:name="pg12243_112042"/>
    </w:p>
    <w:p>
      <w:pPr>
        <w:pStyle w:val="BookText"/>
        <w:rPr/>
      </w:pPr>
      <w:bookmarkEnd w:id="544"/>
      <w:r>
        <w:rPr>
          <w:rFonts w:ascii="Amiri" w:hAnsi="Amiri" w:eastAsia="Amiri" w:cs="Amiri"/>
          <w:color w:val="111111"/>
          <w:sz w:val="28"/>
          <w:sz w:val="28"/>
          <w:szCs w:val="28"/>
          <w:rtl w:val="true"/>
          <w:lang w:bidi="ar-SA"/>
        </w:rPr>
        <w:t xml:space="preserve">و عليه اجرة عمل العامل إذا كان جاهلا بالبطلان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بطلان المعاملة لا يضر بالإذن الحاصل منه للعمل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هذا انما يتم إذا لم يكن المباشرة معتبرة في المضاربة الأولى و اما مع اعتبارها فلا 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يتعين كون تمام الربح للمالك إذا أجاز المعاملات و إن لم تجز المضاربة الثانية</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6662977_417432637"/>
      <w:bookmarkStart w:id="546" w:name="_Toc199"/>
      <w:bookmarkEnd w:id="545"/>
      <w:r>
        <w:rPr>
          <w:rtl w:val="true"/>
        </w:rPr>
        <w:t xml:space="preserve">مسألة </w:t>
      </w:r>
      <w:r>
        <w:rPr/>
        <w:t>33</w:t>
      </w:r>
      <w:r>
        <w:rPr>
          <w:rtl w:val="true"/>
        </w:rPr>
        <w:t xml:space="preserve">: </w:t>
      </w:r>
      <w:r>
        <w:rPr>
          <w:rtl w:val="true"/>
        </w:rPr>
        <w:t>إذا شرط أحدهما على الآخر في ضمن عقد المضاربة</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أحدهما على الآخر في ضمن عقد المضاربة مالا أو عملا كأن اشترط المالك على العامل أن يخيط له ثوبا أو يعطيه</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العمل له من حيث انه عامل فيرجع إلى المالك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له في حد نفسه من حيث هو، و هذا يصح أن يكون الربح له كما اختاره المحقق، لكن مع التفات العامل الثاني بأن المال مضاربة من المالك كيف يتحقق منه هذا القصد، فلا بد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يقصد المجانية و إلا فلا أجرة له كان عالما بالفساد أو جاهلا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يتحقق من العامل الأول استيفاء عمل العامل الثاني فيضمن العامل الأول أجرة المثل له بالاستيفاء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العامل الثاني العمل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العمل للعامل الأول من حيث انه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العمل للعامل الأول من حيث نفسه في عرض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قصد العامل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الربح للمالك في القسمين الأولين، بل و كذا لا ريب في البطلان في الثالث و الربح فيه أيضا للمالك لقاعدة التبعية و كذا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الأقسام يرجع الربح بالأخرة إلى المالك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بأنه يتم حتى مع اعتبار المباشرة لأنه و إن تخلف عن </w:t>
      </w:r>
    </w:p>
    <w:p>
      <w:pPr>
        <w:pStyle w:val="BookText"/>
        <w:rPr/>
      </w:pPr>
      <w:r>
        <w:rPr>
          <w:rFonts w:ascii="Amiri" w:hAnsi="Amiri" w:eastAsia="Amiri" w:cs="Amiri"/>
          <w:color w:val="111111"/>
          <w:sz w:val="28"/>
          <w:sz w:val="28"/>
          <w:szCs w:val="28"/>
          <w:rtl w:val="true"/>
          <w:lang w:bidi="ar-SA"/>
        </w:rPr>
        <w:t xml:space="preserve">درهما أو نحو ذلك أو بالعكس فالظاهر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اشترط أحدهما على الآخر بيعا أو قرضا أو قراضا أو بضاعة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دعوى أن القدر المتيقن ما إذا لم يكن من المالك إلا رأس المال و من العامل إلا التجارة، مدفوعة بأن ذلك من حيث متعلق العقد فلا ينافي اشتراط مال أو عمل خارجي في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في صحته عموم أدلة الشروط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الشيخ الطوسي رحمه اللّه فيما إذا اشترط المالك على العامل بضاعة بطلان الشرط دون العقد في أحد قوليه و بطلانهما في القول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العامل في القراض لا يعمل عملا بغير جعل و لا قسط من الربح و إذا بطل الشرط بطل القراض لأن قسط العامل يكون مجهولا،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قلنا أن القراض صحيح و الشرط جائز لكنه لا يلزم الوفاء به لأن البضاعة لا يلزم القيام بها كان قويا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 كلامه في وجه</w:t>
      </w:r>
    </w:p>
    <w:p>
      <w:pPr>
        <w:pStyle w:val="BookText"/>
        <w:rPr/>
      </w:pPr>
      <w:r>
        <w:rPr>
          <w:rFonts w:ascii="Amiri" w:hAnsi="Amiri" w:eastAsia="Amiri" w:cs="Amiri"/>
          <w:color w:val="111111"/>
          <w:sz w:val="28"/>
          <w:sz w:val="28"/>
          <w:szCs w:val="28"/>
          <w:rtl w:val="true"/>
          <w:lang w:bidi="ar-SA"/>
        </w:rPr>
        <w:t xml:space="preserve">الشرط و ذلك يوجب الضمان لكنه لا يوجب الحرمان عن الحصة بعد حصول الربح و قد تقدم في 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الشروط و إطلاقها الشامل لجميع هذه الشروط كما يأتي من الماتن، و ليست فيها مخالفة للكتاب و السنة و لمقتضى العقد حتى تبطل، مضافا إلى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بطلان قول من ذهب إلى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السيرة ما لم يكن محذور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الأخذ بالقدر المتيقن إنما يكون في مورد إجمال الدليل، و مع كونه مبين و في مقام البيان فلا وجه للأخذ بالقدر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صدق المضاربة عرفا على ما اشترط فيها بعض الشروط أيضا فلا مجال لتوهم أن التمسك بالإطلاق لا يصح لأنه تمسك بالدليل في الموضوع المشكوك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مبني على أن الشروط في العقود الجائزة غير لازم الوفاء و أما مع </w:t>
      </w:r>
    </w:p>
    <w:p>
      <w:pPr>
        <w:pStyle w:val="BookText"/>
        <w:rPr/>
      </w:pPr>
      <w:r>
        <w:rPr>
          <w:rFonts w:ascii="Amiri" w:hAnsi="Amiri" w:eastAsia="Amiri" w:cs="Amiri"/>
          <w:color w:val="111111"/>
          <w:sz w:val="28"/>
          <w:sz w:val="28"/>
          <w:szCs w:val="28"/>
          <w:rtl w:val="true"/>
          <w:lang w:bidi="ar-SA"/>
        </w:rPr>
        <w:t xml:space="preserve">بطلانهما أن الشرط المفروض مناف لمقتضى العقد فيكون باطلا و ببطلانه يبطل العقد لاستلزامه جهالة حصة العامل من حيث إن للشرط قسطا من الربح و ببطلانه يسقط ذلك القسط و هو غير معلوم المقدار، و فيه منع كونه منافيا لمقتضى العقد فإن مقتضاه ليس أزيد من أن يكون عمله في مال القراض بجزء من الربح، و العمل الخارجي ليس عملا في مال القراض، هذا مع أن ما ذكره من لزوم جهالة حصة العامل بعد بطلان الشرط ممنوع، إذ ليس الشرط مقابلا بالعوض في شي‌ء من الموارد و إنما يوجب زيادة العوض فلا ينقص من بطلانه شي‌ء من الحصة حتى تصير مجهولة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ما ذكره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غرضه أنه إذا لم يكن الوفاء بالشرط لازما يكون وجوده كعدمه فكأنه لم يشترط فلا يلزم الجهالة في الحصة، و فيه أنه على فرض إيجابه للجهالة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يتفاوت الحال بين لزوم العمل به و عدمه حيث إنه على التقديرين زيد بعض العوض لأجله، هذا و قد يقرر في وجه بطلان الشرط المذكور أن هذا الشرط لا أثر له أصلا لأنه ليس بلازم الوفاء حيث إنه في العقد الجائز و لا يلزم من تخلفه أثر</w:t>
      </w:r>
    </w:p>
    <w:p>
      <w:pPr>
        <w:pStyle w:val="BookText"/>
        <w:rPr/>
      </w:pPr>
      <w:r>
        <w:rPr>
          <w:rFonts w:ascii="Amiri" w:hAnsi="Amiri" w:eastAsia="Amiri" w:cs="Amiri"/>
          <w:color w:val="111111"/>
          <w:sz w:val="28"/>
          <w:sz w:val="28"/>
          <w:szCs w:val="28"/>
          <w:rtl w:val="true"/>
          <w:lang w:bidi="ar-SA"/>
        </w:rPr>
        <w:t>لزومها ما دام العقد باقيا فلا قوة فيه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صيرورتها مجهولة لا تضر هذه الجهالة لكونها عارضة على العقد لا أن تكون حادثة حينه، مع أن الجهل في الجملة يغتفر في المضاربة لبنائها على مثل هذا النحو من الجهالة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هذا الإشكال على الشيخ لأنه لا يقول بإيجاب الجهالة في ما ذكره، و إنما تعرض لذلك احتمالا ثمَّ رده بأن الشرط في العقود الجائزة ليس كالضميمة لأحد العوضين، فلا يقع شي‌ء من العوض بإزائه على كل من تقديري صحته و فساده فلا منشأ لإيجاب فساده جهالة العوض لأنه كإيجاب الشي‌ء لما يلازم نقيضه</w:t>
      </w:r>
      <w:r>
        <w:rPr>
          <w:rFonts w:eastAsia="Amiri" w:cs="Amiri" w:ascii="Amiri" w:hAnsi="Amiri"/>
          <w:color w:val="111111"/>
          <w:sz w:val="28"/>
          <w:szCs w:val="28"/>
          <w:rtl w:val="true"/>
          <w:lang w:bidi="ar-SA"/>
        </w:rPr>
        <w:t xml:space="preserve">. </w:t>
      </w:r>
      <w:bookmarkStart w:id="547" w:name="pg12243_112045"/>
    </w:p>
    <w:p>
      <w:pPr>
        <w:pStyle w:val="BookText"/>
        <w:rPr/>
      </w:pPr>
      <w:bookmarkEnd w:id="547"/>
      <w:r>
        <w:rPr>
          <w:rFonts w:ascii="Amiri" w:hAnsi="Amiri" w:eastAsia="Amiri" w:cs="Amiri"/>
          <w:color w:val="111111"/>
          <w:sz w:val="28"/>
          <w:sz w:val="28"/>
          <w:szCs w:val="28"/>
          <w:rtl w:val="true"/>
          <w:lang w:bidi="ar-SA"/>
        </w:rPr>
        <w:t xml:space="preserve">التسلط على الفسخ حيث إنه يجوز فسخه و لو مع عدم التخلف، و فيه أولا ما عرفت سابقا من لزوم العمل بالشرط في ضمن العقود الجائزة ما دامت باقية و لم تفسخ و إن كان له أن يفسخ حتى يسقط وجوب العمل به، و ثانيا لا نسلم أن تخلفه لا يؤثر في التسلط على الفسخ إذ الفسخ الذي يأتي من قبل كون العقد جائزا إنما يكون بالنسبة إلى الاستمرار، بخلاف الفسخ الآتي من تخلف الشرط، فإنه يوجب فسخ المعاملة من الأصل، فإذا فرضنا أن الفسخ بعد حصول الربح فإن كان من القسم الأول اقتضى حصوله من حينه فالعامل يستحق ذلك الربح بمقدار حصته، و إن كان من القسم الثاني يكون تمام الربح للمالك و يستحق العامل أجرة المثل لعمله و هي قد تكون أزيد من الربح و قد تكون أقل فيتفاوت الحال بالفسخ و عدمه إذا كان لأجل تخلف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6662979_417432637"/>
      <w:bookmarkStart w:id="549" w:name="_Toc200"/>
      <w:bookmarkEnd w:id="548"/>
      <w:r>
        <w:rPr>
          <w:rtl w:val="true"/>
        </w:rPr>
        <w:t xml:space="preserve">مسألة </w:t>
      </w:r>
      <w:r>
        <w:rPr/>
        <w:t>34</w:t>
      </w:r>
      <w:r>
        <w:rPr>
          <w:rtl w:val="true"/>
        </w:rPr>
        <w:t xml:space="preserve">: </w:t>
      </w:r>
      <w:r>
        <w:rPr>
          <w:rtl w:val="true"/>
        </w:rPr>
        <w:t>يملك العامل حصته من الربح بمجرد ظهوره</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العامل حصته من الربح بمجرد ظهوره من غير توقف على الإنضاض أو القسمة لا نقلا و لا كشفا على المشهور، بل الظاهر الإجماع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مقتضى اشتراط كون الربح بينهما، و لأنه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مبني على أن الفسخ بأحد أسبابه من حين إنشاء الفسخ، أو من أول البيع، و فيه نزاع معروف بينهم و قد فصلنا القول فيه في الخيارات من كتاب البيع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محذور في تحقق منا شي‌ء كثيرة لرفع العقد ففي المقام لرفعه منشآن أحدهما من ناحية تخلف الشرط و الآخر من ناحية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يتحقق خلاف و لا نقل في كتب الخلاف عن أحد من أصحابنا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تقتضيه مرتكزات المتعارف أيضا، فإن العمال في المضاربات الواقعة بين الناس يرون أنفسهم ذا ملك و مال بمجرد ظهور </w:t>
      </w:r>
    </w:p>
    <w:p>
      <w:pPr>
        <w:pStyle w:val="BookText"/>
        <w:rPr/>
      </w:pPr>
      <w:r>
        <w:rPr>
          <w:rFonts w:ascii="Amiri" w:hAnsi="Amiri" w:eastAsia="Amiri" w:cs="Amiri"/>
          <w:color w:val="111111"/>
          <w:sz w:val="28"/>
          <w:sz w:val="28"/>
          <w:szCs w:val="28"/>
          <w:rtl w:val="true"/>
          <w:lang w:bidi="ar-SA"/>
        </w:rPr>
        <w:t xml:space="preserve">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للمالك فيكون للعامل، و 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دفع إلى رجل ألف درهم مضاربة فاشترى أباه و هو لا 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فإن زاد درهما واحدا انعتق و استسعى في مال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لم يكن مالكا لحصته لم ينعتق أبوه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الفخر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المسألة أربعة أقوال و لكن لم يذكر القائل و لعلها من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يملك بالانضاض لأنه قبله ليس موجودا خارجيا، بل هو مقدر موهوم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يملك بالقسمة لأنه لو ملك قبله لاختص بربحه، و لم يكن وقاية لرأس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القسمة كاشفة عن الملك سابقا لأنها توجب استقراره، و الأقوى ما ذكرنا لما ذكرنا، و دعوى أنه ليس موجودا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الربح من دون توقف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الملكية هنا المملوكية الاعتبارية العرفية و لا ريب في أن العامل و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أن مالكية العامل للحصة بعد الظهور، فلا منشأ للخدشة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من الانعتاق فلا 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الانعتاق بلا سبب غير ممكن لأنه من حصول المعلول بلا علة فلا بد له من سبب، و السبب هو الملكية الحاصلة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التذكرة انها للعامة دون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هذه الأقوال باطلة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قاله رحمه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كون القيمة أمرا وهميا 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أنا نقول إنه يصير شريكا في</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الملكية أمر اعتباري يكفي فيها الوجود الاعتباري، و مع ظهور الربح يعتبر الوجود الاعتباري للربح عرفا لأن الزائد على رأس المال موجود بالوجود الاعتباري، و هذا المقدار يكفي في صحة اعتبار الملكية مع انه لا تعتبر في المالية و الملكية الوجود العيني الخارجي لصحة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التعبير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 موهوم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بين الاعتباريات المبنية عليها جملة كثيرة من المسائل الفقهية، و بين الوهميات التي لا فرض لها إلا في الوهم مع أن بينهما فرق واضح عقلا و عرفا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الملكية على أقسام تعرضنا لها في موارد كثيرة من كتاب البيع منها الملكية المتزلزلة، و ملكية العامل من هذا القبيل و تستقر ببقاء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 بربحه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لأن هذه الملكية متزلزلة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منوطة ببقاء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مستقرة فلا يختص بالعامل إلّا بعد تسليم رأس المال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ظواهر الأدلة حصول الملكية للعامل من حين ظهور الربح مطلقا فلا وجه للكشف، و لعله أراد بالكشف الملكية المتزلزلة كما قلنا فلا نزاع حينئذ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ظهور تسالمهم أن له مطالبة القسمة عدم كون القيمة وهميا و لا يعتبر في المالية و الملكية الوجود العيني الخارجي لصحة اعتبار المالية و الملكية في الذميات بلا إشكال، بل المناط كله فيهما صحة الاعتبار لدى العقلاء و لا ريب في صحة اعتبارها في القيمة الحاصلة للعين الخارجية التي تزداد بها الرغبات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القيمة و ارتفاعها على أقسام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 منها فعلا، و لا ريب في صحة المالية و الملكية و تعلق </w:t>
      </w:r>
    </w:p>
    <w:p>
      <w:pPr>
        <w:pStyle w:val="BookText"/>
        <w:rPr/>
      </w:pPr>
      <w:r>
        <w:rPr>
          <w:rFonts w:ascii="Amiri" w:hAnsi="Amiri" w:eastAsia="Amiri" w:cs="Amiri"/>
          <w:color w:val="111111"/>
          <w:sz w:val="28"/>
          <w:sz w:val="28"/>
          <w:szCs w:val="28"/>
          <w:rtl w:val="true"/>
          <w:lang w:bidi="ar-SA"/>
        </w:rPr>
        <w:t xml:space="preserve">العين الموجودة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يصح له مطالبة القسمة، مع أن المملوك لا يلزم أن يكون موجودا خارجيا فإن الدين مملوك مع أنه ليس في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الغريب إصرار صاحب الجواهر قدّس سرّه على الإشكال في ملكيته بدعوى أنه حقيقة ما زاد على عين الأصل و قيمة الشي‌ء أمر وهمي لا وجود له لا ذمة و لا خارجا، فلا يصدق عليه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الخمس بذلك لفرض زيادة المالية و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تحصل و تزول، كجملة من زيادات الأسعار التي تتحقق و تزول في زمان يسير كقيمة بعض أوراق المالية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له تحقق بحيث يعتني به عند التجار، و قد ذكرنا في كتاب الخمس الفرق بين هذين القسمين مراتب في تعلق الخمس و عدمه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زيادة القيمة من مراتب وجود العين موجودة بوجودها و معتبرة بنفس اعتبارها، و لكن جعل نفس زيادة القيمة من الاعتباريات العقلائية التي تتعلق بها الأغراض المعاملية أولى من هذه التكلفات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المالية و الملكية تدور مدار صحة الاعتبار و لا ريب في صحة اعتبار المال و الملك لما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الذمة حيث أن له مطابق خارجي يصح اعتبار الملك و المال فيه بخلاف المقام حيث انه ليس له مطابق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الربح و الاسترباح و زيادة القيمة من أهم المقاصد العقلائية و أغراضهم المعاملية و أهم الاعتبارات العرفية، فكيف لا تكون لها خارجية مع أن خارجية الاعتبارات العرفية و الثروة المالية تدور مدار ذلك</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قول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زاد على العين من الوهميات، و ليست الوهميات مما تتعلق بها الأحكام الشرعية، لكونها قائمة بالوهم و الخيال، و هذا منه قدّس سرّه بعيد لأنه جعل في كتابه الشريف في موارد مختلفة الزيادة </w:t>
      </w:r>
    </w:p>
    <w:p>
      <w:pPr>
        <w:pStyle w:val="BookText"/>
        <w:rPr/>
      </w:pPr>
      <w:r>
        <w:rPr>
          <w:rFonts w:ascii="Amiri" w:hAnsi="Amiri" w:eastAsia="Amiri" w:cs="Amiri"/>
          <w:color w:val="111111"/>
          <w:sz w:val="28"/>
          <w:sz w:val="28"/>
          <w:szCs w:val="28"/>
          <w:rtl w:val="true"/>
          <w:lang w:bidi="ar-SA"/>
        </w:rPr>
        <w:t xml:space="preserve">نعم، لا بأس أن يقال إنه بالظهور ملك أن يملك بمعنى أن له الإنضاض فيملك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أغرب منه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لعل الوجه في خبر عتق الأب ذلك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الاكتفاء بمثل ذلك في العتق المبني على السراية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يخفى 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لازم ما ذكره كون العين بتمامها ملكا للمالك حتى مقدار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ادعى الاتفاق على عدم كون مقدار حصة العامل من الربح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أن</w:t>
      </w:r>
    </w:p>
    <w:p>
      <w:pPr>
        <w:pStyle w:val="BookText"/>
        <w:rPr/>
      </w:pPr>
      <w:r>
        <w:rPr>
          <w:rFonts w:ascii="Amiri" w:hAnsi="Amiri" w:eastAsia="Amiri" w:cs="Amiri"/>
          <w:color w:val="111111"/>
          <w:sz w:val="28"/>
          <w:sz w:val="28"/>
          <w:szCs w:val="28"/>
          <w:rtl w:val="true"/>
          <w:lang w:bidi="ar-SA"/>
        </w:rPr>
        <w:t>و القيمة و الأرباح من الاعتباريات كما لا يخفى على المتفحص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مخدوش في 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لأقواله الشريفة في موارد من كتابه، فلا بد و إن يحمل على نفي الفعلية المطلقة لا نفي المعرضية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صحة اعتبار الملكية له فعلا بنظر العرف لا نحتاج إلى هذا التكلف و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أن 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هذا إلا الأكل من القفا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هذا بعيد من مثل صاحب الجواهر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أن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موجبا للعتق، بل هو اقتدار على تحصيل سبب العتق و لم يقل أحد أنه موجب للعتق بل و لا ينبغي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مخالفا للأصل و العرف لأن ملكه لأن يملك أباه على فرض كونه موجبا لعتق أبيه لا ربط له بالمقام، فإنه ملك أن يملك قيمة أبيه لا نفسه حتى يوجب العتق لو فرض كونه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 الجواهر قدّس سرّه حيث جعل الربح أمرا وهميا فمقتضى قاعدة التبعية كون الربح و العين للمالك هذه خلاصة إشكال الماتن رحمه اللّه عليه و لكنه غير وارد إذ ليس المراد بما ذكره نفي الحيثية عن الربح رأسا و لا كونه معرضا لملكية العامل، كيف و انه صرح بعد ذلك بأنه ملك أن يملك فمراده قدّس سرّه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الشي‌ء أمر وهمي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الوجود الخارجي و الذمي لا نفي كل حيثية بالنسبة إلى العامل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مما قلنا أن صاحب الجواهر رحمه اللّه لا يقول بأن مقدار حصة العامل </w:t>
      </w:r>
      <w:bookmarkStart w:id="550" w:name="pg12243_112050"/>
    </w:p>
    <w:p>
      <w:pPr>
        <w:pStyle w:val="BookText"/>
        <w:rPr/>
      </w:pPr>
      <w:bookmarkEnd w:id="550"/>
      <w:r>
        <w:rPr>
          <w:rFonts w:ascii="IRNazanin" w:hAnsi="IRNazanin" w:eastAsia="IRNazanin"/>
          <w:color w:val="111111"/>
          <w:sz w:val="28"/>
          <w:sz w:val="28"/>
          <w:szCs w:val="28"/>
          <w:rtl w:val="true"/>
          <w:lang w:bidi="fa-IR"/>
        </w:rPr>
        <w:t xml:space="preserve">الأقوى ما هو المشهور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إن حصل خسران أو تلف بعد ظهور الربح خرج عن ملكية العامل لا أن يكون كاشفا عن عدم ملكيته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ما ذكرنا يترتب عليه جميع آثار الملكية من جواز المطالبة بالقسمة و إن كانت موقوفة على رضى المالك، و من صحة تصرفاته فيه من البيع و الصلح و نحوهما، و من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تعلق الخمس و الزكاة و حصول الاستطاعة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 و تعلق حق الغرماء به و وجوب صرفه في الدين مع المطالبة إلى غير ذلك</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6662981_417432637"/>
      <w:bookmarkStart w:id="552" w:name="_Toc201"/>
      <w:bookmarkEnd w:id="551"/>
      <w:r>
        <w:rPr>
          <w:rtl w:val="true"/>
        </w:rPr>
        <w:t xml:space="preserve">مسألة </w:t>
      </w:r>
      <w:r>
        <w:rPr/>
        <w:t>35</w:t>
      </w:r>
      <w:r>
        <w:rPr>
          <w:rtl w:val="true"/>
        </w:rPr>
        <w:t xml:space="preserve">: </w:t>
      </w:r>
      <w:r>
        <w:rPr>
          <w:rtl w:val="true"/>
        </w:rPr>
        <w:t>الربح وقاية لرأس المال فملكية العامل له</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وقاية لرأس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فملكية العامل له</w:t>
      </w:r>
    </w:p>
    <w:p>
      <w:pPr>
        <w:pStyle w:val="BookText"/>
        <w:rPr/>
      </w:pPr>
      <w:r>
        <w:rPr>
          <w:rFonts w:ascii="Amiri" w:hAnsi="Amiri" w:eastAsia="Amiri" w:cs="Amiri"/>
          <w:color w:val="111111"/>
          <w:sz w:val="28"/>
          <w:sz w:val="28"/>
          <w:szCs w:val="28"/>
          <w:rtl w:val="true"/>
          <w:lang w:bidi="ar-SA"/>
        </w:rPr>
        <w:t>للمالك، بل هو في مقام نفي الفعلية و إثبات المعرضية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المرتكز في أذهان الناس أيضا و يمكن توجيه كلام مثل صاحب الجواهر رحمه اللّه إليه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صدق في عرف التجار أن هذه التجارة غير رابحة من الأول فيصح الكشف حينئذ، و لعل مراد من يقول بالكشف ذلك أيضا فلا نزاع حينئذ في البين، كما لا نزاع بين القول بالكشف و الملكية المتزلزلة، كما قد يقال في ملكية المرأة لتمام المهر قبل الطلاق، و بالطلاق قبل الدخول يرجع النصف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الإرث ثابت على أي تقدير سواء كان بالنسبة إلى المال أو إلى الحق الثابت على كل تقدير، لإطلاق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حقا أو مالا فهو لورثته</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اختلاف ذلك باختلاف الموارد و المباني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السيرة، و لأن مقتضى قاعدة التبعية كون جميع الربح </w:t>
      </w:r>
    </w:p>
    <w:p>
      <w:pPr>
        <w:pStyle w:val="BookText"/>
        <w:rPr/>
      </w:pPr>
      <w:r>
        <w:rPr>
          <w:rFonts w:ascii="Amiri" w:hAnsi="Amiri" w:eastAsia="Amiri" w:cs="Amiri"/>
          <w:color w:val="111111"/>
          <w:sz w:val="28"/>
          <w:sz w:val="28"/>
          <w:szCs w:val="28"/>
          <w:rtl w:val="true"/>
          <w:lang w:bidi="ar-SA"/>
        </w:rPr>
        <w:t xml:space="preserve">بالظهور متزلزلة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عرض بعد ذلك خسران أو تلف يجبر به إلى أن تستقر ملكيته، و الاستقرار يحصل بعد الإنضاض و الفسخ و القسمة فبعدها إذا تلف شي‌ء لا يحسب من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تلف كل على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يكفي في الاستقرار قسمة الربح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الفسخ بل و لا قسمة الكل كذلك و لا بالفسخ مع عدم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حصل خسران أو</w:t>
      </w:r>
    </w:p>
    <w:p>
      <w:pPr>
        <w:pStyle w:val="BookText"/>
        <w:rPr/>
      </w:pPr>
      <w:r>
        <w:rPr>
          <w:rFonts w:ascii="Amiri" w:hAnsi="Amiri" w:eastAsia="Amiri" w:cs="Amiri"/>
          <w:color w:val="111111"/>
          <w:sz w:val="28"/>
          <w:sz w:val="28"/>
          <w:szCs w:val="28"/>
          <w:rtl w:val="true"/>
          <w:lang w:bidi="ar-SA"/>
        </w:rPr>
        <w:t>للمالك خرج منها صورة عدم تحقق الخسران و بقي الباقي، و أما حصول الملكية في الجملة للعامل فهو لأجل بناء المضاربة عليه، و مع أن الربح عند متعارف التجار إنما يلحظ بعد التحفظ على رأس المال و مع تحقق الخسران فيه فليس بناؤهم على احتساب الربح ما لم يجبر أصل المال به و أما الاستدلال بقول الصادق عليه السلام في موثق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الربح بينهما و الوضيعة على المال</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فأسقطه عن الاعتبار ظهور ذيله في كون الوضيعة على رأس المال مطلقا فهو مما 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بالاستدلال بظاهر صدره بناء على صحة التقطيع في الروايات و تقدم في الخمس ما يصلح للمقام، و إن كان إجراء جميع ما مر في الخمس فيما نحن فيه يحتاج إلى بسط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لكونه وقاية لرأس المال إلا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الإجماع، و انتهاء المضاربة بذلك، فلا معنى لتدارك ضرر الغير بملك شخص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استقرار الملكية لكل منهما، و صيرورة كل منهما أجنبيا عن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حكم المضاربة، مضافا إلى ظهور الإجماع و كذا الكلام في قسمة الكل لو لم يكن ذلك فسخا فعليا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يتصور على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تلف أو ربح كان كما سبق فيكون الربح مشتركا و التلف و الخسران عليهما و يتم رأس المال بالربح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حصل الفسخ و لم يحصل الإنضاض و لو بالنسبة إلى البعض و حصلت القسمة فهل تستقر الملكية أم لا؟ إن قلنا بوجوب الإنضاض على العامل فالظاهر عدم الاستقرار، و إن قلنا بعدم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وجهان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عدم القسمة كاشفا عن أن الفسخ كان لأجل غرض صحيح في البين لا أن يكون لأجل إبطال عقد المضاربة أصلا من حيث الموضوع و الحكم، و لا ريب في بقاء المضاربة موضوعا و حكما حينئذ و يترتب عليها جميع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بأن يكون الفسخ قرينة على أن عدم القسمة كان لأجل جهة من الجهات الخارجية لا لأجل بقاء عقد المضاربة، و لا ريب في بطلان المضاربة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انه من أي القسمين، و الظاهر صحة جريان الاستصحاب موضوعا و حكما لفرض الشك في تأثير الفسخ و عدم استظهار شي‌ء بالنسبة إليه، و بذلك يمكن أن يجمع بين الكلمات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الأصل تعليقي فلا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أثبتنا في الأصول اعتبار الاستصحاب التعليقي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تعليقيا مع أنه غير معلق لا في ظاهر الدليل و لا في الواقع على شي‌ء، و ليس في البين إلا اليقين السابق و الشك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يتخيل و يجعل ذلك من التعليقي، و هذا جار في جملة كثيرة من الاستصحابات المطلقة كما لا يخفى على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من آثار بقاء المضاربة، و المفروض بقاؤها في القسم الأول و الأخير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 للأصل بعد عدم دليل عليه من نص أو إجماع معتبر</w:t>
      </w:r>
      <w:r>
        <w:rPr>
          <w:rFonts w:eastAsia="Amiri" w:cs="Amiri" w:ascii="Amiri" w:hAnsi="Amiri"/>
          <w:color w:val="111111"/>
          <w:sz w:val="28"/>
          <w:szCs w:val="28"/>
          <w:rtl w:val="true"/>
          <w:lang w:bidi="ar-SA"/>
        </w:rPr>
        <w:t xml:space="preserve">. </w:t>
      </w:r>
      <w:bookmarkStart w:id="553" w:name="pg12243_112053"/>
    </w:p>
    <w:p>
      <w:pPr>
        <w:pStyle w:val="BookText"/>
        <w:rPr/>
      </w:pPr>
      <w:bookmarkEnd w:id="553"/>
      <w:r>
        <w:rPr>
          <w:rFonts w:ascii="Amiri" w:hAnsi="Amiri" w:eastAsia="Amiri" w:cs="Amiri"/>
          <w:color w:val="111111"/>
          <w:sz w:val="28"/>
          <w:sz w:val="28"/>
          <w:szCs w:val="28"/>
          <w:rtl w:val="true"/>
          <w:lang w:bidi="ar-SA"/>
        </w:rPr>
        <w:t xml:space="preserve">أقواهما الاستقرار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الحاصل إن اللازم أولا دفع مقدار رأس المال للمالك، ثمَّ يقسم ما زاد عنه بينهما على حسب حصتهما فكل خسارة و تلف قبل تمام المضاربة يجبر بالربح و تماميتها بما ذكرنا من الفسخ و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6662983_417432637"/>
      <w:bookmarkStart w:id="555" w:name="_Toc202"/>
      <w:bookmarkEnd w:id="554"/>
      <w:r>
        <w:rPr>
          <w:rtl w:val="true"/>
        </w:rPr>
        <w:t xml:space="preserve">مسألة </w:t>
      </w:r>
      <w:r>
        <w:rPr/>
        <w:t>36</w:t>
      </w:r>
      <w:r>
        <w:rPr>
          <w:rtl w:val="true"/>
        </w:rPr>
        <w:t xml:space="preserve">: </w:t>
      </w:r>
      <w:r>
        <w:rPr>
          <w:rtl w:val="true"/>
        </w:rPr>
        <w:t>إذا ظهر الربح و نضّ تمامه أو بعض منه فطلب أحدهما قسمته</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الربح و نضّ تمامه أو بعض منه فطلب أحدهما قسمته، فإن رضي الآخر فلا مانع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يرض المالك لم يجبر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الخسران بعد ذلك و الحاجة إلى جبره به،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اختلاف ذلك باختلاف الخصوصيات و الجهات، و ليست المسألة تعبدية صرفة حتى يرجع فيها إلى الشرع، و لا من الموضوعات المستنبطة حتى يتبع فيها نظر الفقيه، فإن دلت القرائن الخارجية على بقاء المضاربة و أن الفسخ و القسمة و الإنضاض وقع لغرض يعمل بها، و إن دلت على انقطاع المضاربة يعمل بها أيضا، و إن لم يكن شي‌ء منها في البين و بقي الموضوع على الإهمال و الإجمال و التحير فأصالة بقاء المضاربة موضوعا و حكما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 الاختلاف لفظي فتأمل تعرف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من ذلك انه لا وجه لتعليق الحكم على وجوب الإنضاض و عدمه، إذ لا ربط له بقطع المضاربة إلا إذا كان من القرائن المعتبرة على انقطاعها بذلك فيرجع إلى 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مقتضى المرتكزات في المضاربات الدائرة بينهم من تدارك الخسارة بالربح فليس، في البين تعبد شرعي من هذه الجهة حتى نحتاج إلى نقل الأقوال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المقتضى لها و فقد المانع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السلطنة على إجبار الغير إلا بدليل يدل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في المتن، و لكن كل ذلك مبني على عدم تمامية المضاربة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العلامة في قواعده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لم يرض العامل فكذلك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لو حصل الخسران وجب عليه ردّ ما أخذه و لعله لا يقدر بعد ذلك عليه لفواته في يده و هو ضرر عليه، و فيه أن هذا لا يعدّ ضررا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انه يجبر إذا طلب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كيف كان إذا اقتسماه ثمَّ حصل الخسران فإن حصل بعده ربح يجبر فهو، و إلا ردّ العامل أقل الأمرين من مقدار الخسران و ما أخذ من الربح لأن الأقل إن كان هو الخسران فليس عليه إلا جبره و الزائد له و إن كان هو الربح فليس عليه إلا مقدار ما أخذ، و يظهر من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أن قسمة الربح موجبة لاستقراره و عدم جبره للخسارة الحاصلة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قسمة مقداره ليست قسمة له من حيث إنه مشاع في جميع المال فأخذ مقدار منه ليس أخذا له فقط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المردود أقل الأمرين مما أخذه العامل من رأس المال لا من الربح، فلو كان رأس المال مائة و الربح عشرين فاقتسماه العشرين، فالعشرون التي هي الربح مشاعة في الجميع نسبتها إلى رأس المال نسبة السدس فالمأخوذ سدس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ما قبله مبني على عدم تمامية المضاربة عرفا، و إلا فيصح الإجبار حينئذ لاستقرار ملكية كل منهما لحصته من الربح حينئذ فمقتضى قاعدة السلطنة صحة الإجبار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التحفظ من أن يتصرف، بل و لو تصرف و أغرم عليه أيضا لكون غرامته بدلا عن تصرفه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صدق تمامية المضاربة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من شرع أو عرف ما دامت المضاربة 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نظر رحمه اللّه إلى صورة عدم تمامية المضاربة كما يظهر من تعليله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وجه به صاحب الجواهر كلام الشهيد من حمله على صورة فسخ المضاربة فهو حمل بعيد كما لا يخفى على من راجع تمام كلامه في المسالك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الجميع فيكون خمسة أسداسها من رأس المال و سدسها من الربح فإذا اقتسماها استقر ملك العامل على نصيبه من الربح و هو نصف سدس العشرين، و ذلك درهم و ثلثان يبقى معه ثمانية و ثلث من رأس المال، فإذا خسر المال الباقي ردّ أقل الأمرين مما خسر و من ثمانية و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خلاف ما هو المعلوم من وجوب جبر الخسران الحاصل بعد ذلك بالربح السابق إن لم يلحقه ربح و ان عليه غرامة ما أخذه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المأخوذ إذا كان من رأس المال فوجوب ردّه لا يتوقف على حصول الخسران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مأذونا في أخذ رأس المال فلا وجه للقسمة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أنهما اقتسما المقدار من الربح بعنوان أنه ربح لا بعنوان كونه منه و من رأس المال، و دعوى انه لا يتعين لكونه من الربح بمجرد قصدهما مع فرض إشاعته في تمام المال،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المال بعد حصول الربح يصير مشتركا بين المالك و العامل، فمقدار رأس المال مع حصة من الربح للمالك و مقدار حصة الربح المشروط للعامل له، فلا وجه لعدم التعين بعد تعيينهما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مالهما في هذا المال، فقسمة الربح في الحقيقة قسمة لجميع المال و لا مانع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رحمه اللّه كل ذلك من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ينفك التعين عن التعيين الذي لهما حق ذلك لكونهما من الصفات الإضافية كما هو معلوم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ثبوت حق لهما عليها فيكون المقتضى موجودا و المانع مفقودا كما هو المفروض</w:t>
      </w:r>
      <w:r>
        <w:rPr>
          <w:rFonts w:eastAsia="Amiri" w:cs="Amiri" w:ascii="Amiri" w:hAnsi="Amiri"/>
          <w:color w:val="111111"/>
          <w:sz w:val="28"/>
          <w:szCs w:val="28"/>
          <w:rtl w:val="true"/>
          <w:lang w:bidi="ar-SA"/>
        </w:rPr>
        <w:t xml:space="preserve">. </w:t>
      </w:r>
      <w:bookmarkStart w:id="556" w:name="pg12243_112056"/>
    </w:p>
    <w:p>
      <w:pPr>
        <w:pStyle w:val="Heading3"/>
        <w:numPr>
          <w:ilvl w:val="2"/>
          <w:numId w:val="1"/>
        </w:numPr>
        <w:rPr/>
      </w:pPr>
      <w:bookmarkStart w:id="557" w:name="__RefHeading___Toc6662985_417432637"/>
      <w:bookmarkStart w:id="558" w:name="_Toc203"/>
      <w:bookmarkEnd w:id="556"/>
      <w:bookmarkEnd w:id="557"/>
      <w:r>
        <w:rPr>
          <w:rtl w:val="true"/>
        </w:rPr>
        <w:t xml:space="preserve">مسألة </w:t>
      </w:r>
      <w:r>
        <w:rPr/>
        <w:t>37</w:t>
      </w:r>
      <w:r>
        <w:rPr>
          <w:rtl w:val="true"/>
        </w:rPr>
        <w:t xml:space="preserve">: </w:t>
      </w:r>
      <w:r>
        <w:rPr>
          <w:rtl w:val="true"/>
        </w:rPr>
        <w:t>إذا باع العامل حصته من الربح بعد ظهوره صح</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العامل حصته من الربح بعد ظهوره صح مع تحقق الشرائط من معلومية المقدار و غيره، و إذا حصل خسران بعد هذا لا يبطل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يكون بمنزلة التلف فيجب عليه جبره بدفع أقل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مقدار قيمة ما باعه و مقدار الخسران</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6662987_417432637"/>
      <w:bookmarkStart w:id="560" w:name="_Toc204"/>
      <w:bookmarkEnd w:id="559"/>
      <w:r>
        <w:rPr>
          <w:rtl w:val="true"/>
        </w:rPr>
        <w:t xml:space="preserve">مسألة </w:t>
      </w:r>
      <w:r>
        <w:rPr/>
        <w:t>38</w:t>
      </w:r>
      <w:r>
        <w:rPr>
          <w:rtl w:val="true"/>
        </w:rPr>
        <w:t xml:space="preserve">: </w:t>
      </w:r>
      <w:r>
        <w:rPr>
          <w:rtl w:val="true"/>
        </w:rPr>
        <w:t>لا إشكال في أن الخسارة الواردة على مال المضاربة</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الخسارة الواردة على مال المضاربة تجبر بالربح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سابقا عليها أو لاحقا ما دامت المضاربة باقية و لم يتم عملها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عرفت ما عن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جبران الخسارة اللاحقة بالربح السابق إذا اقتسماه و أن مقدار الربح من المقسوم تستقر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لزومه، و عدم موجب لبطلانه إلا توهم أن الخسران يكشف عن بطلان البيع، إما لعدم الملك أو لتعلق حق المالك بجبر خسران رأس ماله و هو فاسد لفرض تحقق الملكية الظاهرية، و هي تكفي في صحة البيع و لزومه بعد إمكان جعل الخسران بمنزلة التلف و مجرد الشك في اللزوم و عدمه يكفي في الرجوع إلى أصالة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وجوب الزائد عليه هذا بالنسبة إلى المالك، و أما بالنسبة إلى المشتري فالبيع لازم بالثمن المسمى لقرار المعاوضة عليه جامعا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دفع القيمة إنما هو في ما إذا كان المورد قيميا، و أما مع كونه مثليا فيجب دفع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المضاربة على التحفظ على أصل المال بالربح الحاصل عند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لجميع ذلك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أنه لا وجه له إلا إذا كان الإنضاض و القسمة كافيا في الاستقرار، و لا كلية في ذلك لاختلاف ذلك باختلاف الأغراض و الخصوصيات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التلف فإما أن يكون بعد الدوران في التجارة أو بعد الشروع فيها أو قبله، ثمَّ إما أن يكون التالف البعض أو الكل، و أيضا إما أن يكون بآفة من اللّه سماوية أو أرضية أو بإتلاف المالك أو العامل أو الأجنبي على وجه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بعد الدوران في التجارة فالظاهر جبره بالربح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لاحقا مطلقا سواء كان التالف البعض أو الكل كان التلف بآفة أو بإتلاف ضامن من العامل أو الأجنبي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 الضمان كأنه لم يتلف لأنه في ذمة الضامن،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أخذ العوض يكون من جملة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الأقوى ذلك إذا كان بعد الشروع في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التالف الكل كما إذا اشترى في الذمة و تلف المال قبل دفعه إلى البائع فأداه المالك أو باع العامل المبيع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جميع تلك الصور لا بد و إن ينقح بحسب القواعد العامة و يأتي التعرض لبعضها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عليه و عدم الخلاف فيه، و العرف يشهد له أيضا ما لم يكن منهما شرط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الدعوى كانت من جامع المقاصد، و ضعّفها جمع منهم، نفسه رحمه اللّه، و وجه الضعف انه مخالف لإطلاق معقد الإجماع، و لأن الضمان لا ينافي الجبران عرفا و عقلا و شرعا، فالجبران حكم ثابت بالأصل، و الضمان حكم ثانوي حصل بالتلف، و لا تنافي بينهما فإن انجبر بالربح يسقط الضمان، و إلا فيثبت الضمان و يسقط الانجبار بالربح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خسران و لا تلف حينئذ فيكون رأس المال تاما و تماما ما لم يكن غرض آخر في البين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ما مر آنفا فيه أيضا</w:t>
      </w:r>
      <w:r>
        <w:rPr>
          <w:rFonts w:eastAsia="Amiri" w:cs="Amiri" w:ascii="Amiri" w:hAnsi="Amiri"/>
          <w:color w:val="111111"/>
          <w:sz w:val="28"/>
          <w:szCs w:val="28"/>
          <w:rtl w:val="true"/>
          <w:lang w:bidi="ar-SA"/>
        </w:rPr>
        <w:t xml:space="preserve">. </w:t>
      </w:r>
      <w:bookmarkStart w:id="561" w:name="pg12243_112058"/>
    </w:p>
    <w:p>
      <w:pPr>
        <w:pStyle w:val="BookText"/>
        <w:rPr/>
      </w:pPr>
      <w:bookmarkEnd w:id="561"/>
      <w:r>
        <w:rPr>
          <w:rFonts w:ascii="Amiri" w:hAnsi="Amiri" w:eastAsia="Amiri" w:cs="Amiri"/>
          <w:color w:val="111111"/>
          <w:sz w:val="28"/>
          <w:sz w:val="28"/>
          <w:szCs w:val="28"/>
          <w:rtl w:val="true"/>
          <w:lang w:bidi="ar-SA"/>
        </w:rPr>
        <w:t xml:space="preserve">و ربح فأدى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الأقوى في تلف البعض الجبر و إن كان قبل الشروع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سرق في أثناء السفر قبل أن يشرع في التجارة أو في البلد أيضا قبل أن يسافر، و اما تلف الكل قبل الشروع في التجارة فالظاهر انه موجب لانفساخ العقد، إذ لا يبقى معه مال التجارة حتى يجبر أو لا يجبر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أتلفه أجنبي و أدى عوضه تكون المضاربة باقية، و كذا إذا أتلفه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6662989_417432637"/>
      <w:bookmarkStart w:id="563" w:name="_Toc205"/>
      <w:bookmarkEnd w:id="562"/>
      <w:r>
        <w:rPr>
          <w:rtl w:val="true"/>
        </w:rPr>
        <w:t xml:space="preserve">مسألة </w:t>
      </w:r>
      <w:r>
        <w:rPr/>
        <w:t>39</w:t>
      </w:r>
      <w:r>
        <w:rPr>
          <w:rtl w:val="true"/>
        </w:rPr>
        <w:t xml:space="preserve">: </w:t>
      </w:r>
      <w:r>
        <w:rPr>
          <w:rtl w:val="true"/>
        </w:rPr>
        <w:t>العامل أمين</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لصدق المضاربة على عمل العامل للعقد السابق الواقع بينه و بين المالك، و احتمال أنه إذا دفعه المالك عند تلف الكل فهو أجنبي عن المضاربة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دفعه للمال إنما هو بعنوان إبقاء المضاربة السابقة لا بعنوان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يكن التلف مورد فقد غرض عقلائي بالنسبة إلى المالك و إلا فتبطل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عقد المضاربة الموجب لترتب أحكامها مطلقا ما لم يدل دليل على الخلاف، و هو مفقود إلا احتمال الانصراف، و لكنه بدوي لا اعتبار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مورد المضاربة عين المال من حيث هو، و أما لو كان الموضوع مالية المال بنحو الاعتبار العرفي فهي باقية اعتبارا، و لو بأن يبدلها المالك بمال آخر كما في صورة الإتلاف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المالية و إن تلفت العين فالمضاربة باقية ببقاء المال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السيرة، و ظواهر الأدلة و هذا الأمانة أمانة مالكية و تكون شرعية ثانوية تقريرا لما فعله المالك، و الظاهر انه من المسلمات الفطرية فضلا </w:t>
      </w:r>
    </w:p>
    <w:p>
      <w:pPr>
        <w:pStyle w:val="BookText"/>
        <w:rPr/>
      </w:pPr>
      <w:r>
        <w:rPr>
          <w:rFonts w:ascii="Amiri" w:hAnsi="Amiri" w:eastAsia="Amiri" w:cs="Amiri"/>
          <w:color w:val="111111"/>
          <w:sz w:val="28"/>
          <w:sz w:val="28"/>
          <w:szCs w:val="28"/>
          <w:rtl w:val="true"/>
          <w:lang w:bidi="ar-SA"/>
        </w:rPr>
        <w:t xml:space="preserve">فلا يضمن إلا بالخيانة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أكمل بعض مال المضاربة أو اشترى شيئا لنفسه فأدى الثمن من ذلك، أو وطأ الجارية المشتراة أو نحو ذلك، أو التفريط بترك الحفظ، أو التعدي بأن خالف ما أمره به أو نهاه عنه كما لو سافر مع نهيه عنه أو عدم إذنه في السفر، أو اشترى ما نهى عن شرائه، أو ترك شراء ما أمره به فإنه يصير بذلك ضامنا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لو تلف و لو بآفة سماوية و إن بقيت المضاربة كما مر، و الظاهر ضمانه للخسارة الحاصلة بعد ذلك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رجع عن تعدّيه أو خيانته فهل يبقى الضمان أو لا؟</w:t>
      </w:r>
    </w:p>
    <w:p>
      <w:pPr>
        <w:pStyle w:val="BookText"/>
        <w:rPr/>
      </w:pPr>
      <w:r>
        <w:rPr>
          <w:rFonts w:ascii="Amiri" w:hAnsi="Amiri" w:eastAsia="Amiri" w:cs="Amiri"/>
          <w:color w:val="111111"/>
          <w:sz w:val="28"/>
          <w:sz w:val="28"/>
          <w:szCs w:val="28"/>
          <w:rtl w:val="true"/>
          <w:lang w:bidi="ar-SA"/>
        </w:rPr>
        <w:t xml:space="preserve">وجهان، مقتضى الاستصحاب بقاؤه كما ذكروا في باب الوديعة أنه لو أخرجها الودعي عن الحرز بقي الضمان و إن ردها بعد ذلك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الفقهية، و تدل عليه نصوص كثيرة في أبواب متفرقة تقدمت جملة منها في كتاب الوديعة و غيرها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لانقلاب الموضوع حينئذ فيصير الأمين خائنا فتشمله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الخيانة في جميع ذلك كله، و هي عبارة أخرى عن التعدي و التفريط، و تقدم في كتاب الوديعة معنى كل منهما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بقاء المضاربة، و عدم دليل على الخلاف، و بعد تحقق الموضوع تشمله جميع الأدلة الدالة على جبران الخسران بالربح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انه لا فرق بين ضمان المال و ضمان الوضيعة لاتحاد منشأ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تحقق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واحد منهما إلا مع وجود قرينة على اختلافهما حكما، و هو يحتاج إلى التأمل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كل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الوديعة فلا وجه </w:t>
      </w:r>
      <w:bookmarkStart w:id="564" w:name="pg12243_112060"/>
    </w:p>
    <w:p>
      <w:pPr>
        <w:pStyle w:val="BookText"/>
        <w:rPr/>
      </w:pPr>
      <w:bookmarkEnd w:id="564"/>
      <w:r>
        <w:rPr>
          <w:rFonts w:ascii="Amiri" w:hAnsi="Amiri" w:eastAsia="Amiri" w:cs="Amiri"/>
          <w:color w:val="111111"/>
          <w:sz w:val="28"/>
          <w:sz w:val="28"/>
          <w:szCs w:val="28"/>
          <w:rtl w:val="true"/>
          <w:lang w:bidi="ar-SA"/>
        </w:rPr>
        <w:t xml:space="preserve">و لكن لا يخلو عن إشكال لأن المفروض بقاء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ارتفاع سبب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اقتضت المصلحة بيع الجنس في زمان و لم يبع ضمن الوضيعة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حصلت بعد ذلك، و هل يضمن بنية الخيانة مع عدم فعلها؟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 مجرد النية خيانة، و من صيرورة يده حال النية بمنزلة يد الغاصب، و يمكن الفرق بين العزم عليها فعلا و بين العزم على أن يخون بعد ذلك</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6662991_417432637"/>
      <w:bookmarkStart w:id="566" w:name="_Toc206"/>
      <w:bookmarkEnd w:id="565"/>
      <w:r>
        <w:rPr>
          <w:rtl w:val="true"/>
        </w:rPr>
        <w:t xml:space="preserve">مسألة </w:t>
      </w:r>
      <w:r>
        <w:rPr/>
        <w:t>40</w:t>
      </w:r>
      <w:r>
        <w:rPr>
          <w:rtl w:val="true"/>
        </w:rPr>
        <w:t xml:space="preserve">: </w:t>
      </w:r>
      <w:r>
        <w:rPr>
          <w:rtl w:val="true"/>
        </w:rPr>
        <w:t>لا يجوز للمالك أن يشتري من العامل شيئا من مال المضاربة</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للمالك أن يشتري من العامل شيئا من مال المضاربة لأنه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للإعادة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بقاؤه مشكل جدا، و ما ذكره قدّس سرّه عين المدعى لأنه كان مقيدا بالأمانة حدوثا و بقاء و المفروض زوالها في الجملة فبأي وجه يجزم ببقاء الإذن، و يمكن الاختلاف باختلاف الخصوصيات و الجهات فربما يحكم ببقاء الاستيمان و ربما يحكم بعدمه و ربما يتردد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عين الكلام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الخيانة و ارتفاع 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الأول إن كان في مقام الغصب و التغلب على المالك لأنه لو اطلع الناس على نيته لعدوه من الخائنين مع الفرض، فعدم عد النية من الخيانة إنما هو لأجل عدم الاطلاع عليها، و منه يظهر ان الفرق الذي ذكره قدّس سرّه غير صحيح إذا لوحظ باعتبار اطلاع العرف على نيته، إذ العرف يعدونه من الخيانة سواء كان بانيا عليها فعلا أو فيما بعد ذلك، و تقدم التفصيل في كتاب الوديعة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المانع منحصرا بهذا فقط، فيمكن دفعه لأن المالك مسلط </w:t>
      </w:r>
    </w:p>
    <w:p>
      <w:pPr>
        <w:pStyle w:val="BookText"/>
        <w:rPr/>
      </w:pPr>
      <w:r>
        <w:rPr>
          <w:rFonts w:ascii="Amiri" w:hAnsi="Amiri" w:eastAsia="Amiri" w:cs="Amiri"/>
          <w:color w:val="111111"/>
          <w:sz w:val="28"/>
          <w:sz w:val="28"/>
          <w:szCs w:val="28"/>
          <w:rtl w:val="true"/>
          <w:lang w:bidi="ar-SA"/>
        </w:rPr>
        <w:t xml:space="preserve">نعم، إذا ظهر الربح يجوز له أن يشتري حصة العامل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معلومية قدرها، و لا يبطل بيعه بحصول الخسارة بعد ذلك فإنه بمنزلة التلف، و يجب على العامل ردّ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لجبر الخسارة كما لو باعها من غير المالك، و أما العامل فيجوز أن يشتري من المالك قبل ظهور الربح بل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يبطل الشراء بمقدار حصته من المبيع لأنه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اشترى منه قبل ظهور الربح بأزيد من قيمته بحيث يكون الربح حاصلا بهذا الشراء يمكن الإشكال فيه حيث إن بعض الثمن حينئذ يرجع إليه من جهة كونه ربحا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نقله إلى البائع عدم نقله من</w:t>
      </w:r>
    </w:p>
    <w:p>
      <w:pPr>
        <w:pStyle w:val="BookText"/>
        <w:rPr/>
      </w:pPr>
      <w:r>
        <w:rPr>
          <w:rFonts w:ascii="Amiri" w:hAnsi="Amiri" w:eastAsia="Amiri" w:cs="Amiri"/>
          <w:color w:val="111111"/>
          <w:sz w:val="28"/>
          <w:sz w:val="28"/>
          <w:szCs w:val="28"/>
          <w:rtl w:val="true"/>
          <w:lang w:bidi="ar-SA"/>
        </w:rPr>
        <w:t>على ماله فيبدل بعض ماله ببعضه الآخر لغرض عقلائي، كما إذا كان عنده مائة دينار عراقي مثلا فبدلها بألف ريال سعودي من ماله و وضع المبدّل في خزينته بهذا العنوان، و لا مانع فيه من عقل أو شرع إلا أن يقال أن التبديل أعم من البيع 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الغالب في المعاوضات اختلاف المالكين و تغايرهما، و يمكن دعوى انصراف الأدلة عما إذا اشترى ماله بماله، و لكنه انصرافه بدوي و ظاهرهم التسالم على جواز تحليل المالك أمته إلى عبده بلا حاجة إلى قبول العبد و يمكن أن يستأنس منه الجواز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المالكين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إقدام المالك على الثمن المسمى، و عدم جبر الزيادة إن كانت القيمة أكثر يجبر برد نفس ثمن المسمى و لو كان أقل من القيمة لأجل إقدام المالك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للشراء منه و فقد المانع عنه فتشمله الأدلة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بهذا التعليل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بالنسبة إلى رأس المال و إن كان خسرانا بالنسبة إلى المشتري، </w:t>
      </w:r>
    </w:p>
    <w:p>
      <w:pPr>
        <w:pStyle w:val="BookText"/>
        <w:rPr/>
      </w:pPr>
      <w:r>
        <w:rPr>
          <w:rFonts w:ascii="Amiri" w:hAnsi="Amiri" w:eastAsia="Amiri" w:cs="Amiri"/>
          <w:color w:val="111111"/>
          <w:sz w:val="28"/>
          <w:sz w:val="28"/>
          <w:szCs w:val="28"/>
          <w:rtl w:val="true"/>
          <w:lang w:bidi="ar-SA"/>
        </w:rPr>
        <w:t xml:space="preserve">حيث عوده إلى نفسه، و يمكن دفعه بأن كونه ربحا متأخر عن صيرورته للبائع فيصير أولا للبائع الذي هو المالك من جهة كونه ثمنا و بعد أن تمت المعاملة و صار ملكا للبائع و صدق كونه ربحا يرجع إلى المشتري الذي هو العامل على حسب قرار المضاربة فملكية البائع المتقدمة طبعا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مثل ما إذا باع العامل مال المضاربة الذي هو مال المالك من أجنبي بأزيد من قيمته فإن المبيع ينتقل من المالك و الثمن يكون مشتركا بينه و بين العامل، و لا بأس به فإنه من الأول يصير ملكا للمالك ثمَّ يصير بمقدار حصة العامل منه له بمقتضى قرار المضاربة، لكن هذا على ما هو المشهور من أن مقتضى المعاوضة دخول المعوض في ملك من خرج عنه العوض و أنه لا يعقل غيره، و أما على ما هو الأقوى من عدم المانع من كون المعوض لشخص و العوض داخل في ملك غيره و أنه لا ينافي حقيقة المعاوضة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 يدخل الربح في ملك العامل بمقتضى قرار المضاربة فلا يكون هذه الصورة مثالا للمقام و نظيرا</w:t>
      </w:r>
    </w:p>
    <w:p>
      <w:pPr>
        <w:pStyle w:val="BookText"/>
        <w:rPr/>
      </w:pPr>
      <w:r>
        <w:rPr>
          <w:rFonts w:ascii="Amiri" w:hAnsi="Amiri" w:eastAsia="Amiri" w:cs="Amiri"/>
          <w:color w:val="111111"/>
          <w:sz w:val="28"/>
          <w:sz w:val="28"/>
          <w:szCs w:val="28"/>
          <w:rtl w:val="true"/>
          <w:lang w:bidi="ar-SA"/>
        </w:rPr>
        <w:t>و الأول هو المناط في ملك العامل لا الثاني، فلا يرد ما ذكره بعض الأعاظم في المقام من أن بذل العامل أزيد من قيمة السلعة خسارة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فيه تصوير التقدم و التأخر الزماني الفرضي أيضا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القرارات المعاملية تدور مدار الأغراض الصحيحة ما لم ينه عنها الشارع فمهما تحقق غرض صحيح غير منهي عنه تشمله الإطلاقات و العمومات، سواء كان ذلك على ما هو الغالب من دخول العوض في ملك من خرج منه المعوض، أو كان غير ذلك مع تحقق غرض صحيح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يتحقق معنى المعاوضة إلا بأن يدخل المعوض في ملك من خرج عنه العوض لتقوم ذات المعاوضة بذلك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 من ظهر منه ذلك العلامة رحمه اللّه و تبعه غيره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567" w:name="pg12243_112063"/>
    </w:p>
    <w:p>
      <w:pPr>
        <w:pStyle w:val="BookText"/>
        <w:rPr/>
      </w:pPr>
      <w:bookmarkEnd w:id="567"/>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Heading3"/>
        <w:numPr>
          <w:ilvl w:val="2"/>
          <w:numId w:val="1"/>
        </w:numPr>
        <w:rPr/>
      </w:pPr>
      <w:bookmarkStart w:id="568" w:name="__RefHeading___Toc6662993_417432637"/>
      <w:bookmarkStart w:id="569" w:name="_Toc207"/>
      <w:bookmarkEnd w:id="568"/>
      <w:r>
        <w:rPr>
          <w:rtl w:val="true"/>
        </w:rPr>
        <w:t xml:space="preserve">مسألة </w:t>
      </w:r>
      <w:r>
        <w:rPr/>
        <w:t>41</w:t>
      </w:r>
      <w:r>
        <w:rPr>
          <w:rtl w:val="true"/>
        </w:rPr>
        <w:t xml:space="preserve">: </w:t>
      </w:r>
      <w:r>
        <w:rPr>
          <w:rtl w:val="true"/>
        </w:rPr>
        <w:t>يجوز للعامل الأخذ بالشفعة من المالك في مال المضاربة</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للعامل الأخذ بالشفعة من المالك في مال المضاربة و لا يجوز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 إذا كانت دار مشتركة بين العامل و الأجنبي فاشترى العامل حصة الأجنبي بمال المضاربة يجوز له إذا كان قبل ظهور الربح أن يأخذها بالشفعة، لأن الشراء قبل حصول الربح يكون للمالك فللعامل أن يأخذ تلك الحصة بالشفعة منه، و أما إذا كانت الدار مشتركة بين المالك و الأجنبي فاشترى العامل حصة الأجنبي ليس للمالك الأخذ بالشفعة لأن الشراء له فليس له أن يأخذ بالشفعة ما هو له</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6662995_417432637"/>
      <w:bookmarkStart w:id="571" w:name="_Toc208"/>
      <w:bookmarkEnd w:id="570"/>
      <w:r>
        <w:rPr>
          <w:rtl w:val="true"/>
        </w:rPr>
        <w:t xml:space="preserve">مسألة </w:t>
      </w:r>
      <w:r>
        <w:rPr/>
        <w:t>42</w:t>
      </w:r>
      <w:r>
        <w:rPr>
          <w:rtl w:val="true"/>
        </w:rPr>
        <w:t xml:space="preserve">: </w:t>
      </w:r>
      <w:r>
        <w:rPr>
          <w:rtl w:val="true"/>
        </w:rPr>
        <w:t>لا إشكال في عدم جواز وطء العامل للجارية</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عدم جواز وطء العامل للجارية التي اشتراها بمال المضاربة بدون إذن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قبل ظهور الربح</w:t>
      </w:r>
    </w:p>
    <w:p>
      <w:pPr>
        <w:pStyle w:val="BookText"/>
        <w:rPr/>
      </w:pPr>
      <w:r>
        <w:rPr>
          <w:rFonts w:ascii="Amiri" w:hAnsi="Amiri" w:eastAsia="Amiri" w:cs="Amiri"/>
          <w:color w:val="111111"/>
          <w:sz w:val="28"/>
          <w:sz w:val="28"/>
          <w:szCs w:val="28"/>
          <w:rtl w:val="true"/>
          <w:lang w:bidi="ar-SA"/>
        </w:rPr>
        <w:t xml:space="preserve">قوام المعاوضة و البدلية بأن يكون شي‌ء عوض عن شي‌ء آخر، و أما دخول العوض في ملك من خرج عنه المعوض فهو غالبي في المعاوضات و ليس من لوازم ذات التبديل و التعويض، و تقدم بعض الكلام في الإجارة </w:t>
      </w:r>
      <w:r>
        <w:rPr>
          <w:rStyle w:val="FootnoteAnchor"/>
          <w:rtl w:val="true"/>
        </w:rPr>
        <w:footnoteReference w:id="214"/>
      </w:r>
      <w:r>
        <w:rPr>
          <w:rFonts w:ascii="Amiri" w:hAnsi="Amiri" w:eastAsia="Amiri" w:cs="Amiri"/>
          <w:color w:val="111111"/>
          <w:sz w:val="28"/>
          <w:sz w:val="28"/>
          <w:szCs w:val="28"/>
          <w:rtl w:val="true"/>
          <w:lang w:bidi="ar-SA"/>
        </w:rPr>
        <w:t xml:space="preserve">و البيع </w:t>
      </w:r>
      <w:r>
        <w:rPr>
          <w:rStyle w:val="FootnoteAnchor"/>
          <w:rtl w:val="true"/>
        </w:rPr>
        <w:footnoteReference w:id="215"/>
      </w:r>
      <w:r>
        <w:rPr>
          <w:rFonts w:ascii="Amiri" w:hAnsi="Amiri" w:eastAsia="Amiri" w:cs="Amiri"/>
          <w:color w:val="111111"/>
          <w:sz w:val="28"/>
          <w:sz w:val="28"/>
          <w:szCs w:val="28"/>
          <w:rtl w:val="true"/>
          <w:lang w:bidi="ar-SA"/>
        </w:rPr>
        <w:t>، فراجع و لا وجه للإعادة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البحث في المقام كان مبنيا على ما هو المشهور بين الفقهاء و ما ذكرناه عنوان مستقل صحيح للعمومات و الإطلاقات و تحقق الغرض الصحيح و لا ربط له بما هو المشهور المبني عليه المقام و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الأول فلوجود المقتضي للأخذ بالشفعة و فقد المانع فتشمله أدلة الشفعة، و أما عدم الجواز في الثاني فلعدم موضوع للشفعة حينئذ على ما ذكره في المتن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الحرمة في الأعراض إلا أن يدل على الحلية دليل صحيح أو </w:t>
      </w:r>
    </w:p>
    <w:p>
      <w:pPr>
        <w:pStyle w:val="BookText"/>
        <w:rPr/>
      </w:pPr>
      <w:r>
        <w:rPr>
          <w:rFonts w:ascii="Amiri" w:hAnsi="Amiri" w:eastAsia="Amiri" w:cs="Amiri"/>
          <w:color w:val="111111"/>
          <w:sz w:val="28"/>
          <w:sz w:val="28"/>
          <w:szCs w:val="28"/>
          <w:rtl w:val="true"/>
          <w:lang w:bidi="ar-SA"/>
        </w:rPr>
        <w:t xml:space="preserve">أو بعده، لأنها مال الغير أو مشتركة بينه و بين الغير الذي هو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فعل كان زانيا يحد مع عدم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كاملا إن كان قبل حصول الربح و بقدر نصيب المالك إن كان بعده، كما لا إشكال في جواز وطئها إذا أذن له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الشراء و كان قبل حصول الربح، بل يجوز بعده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تحليل أحد الشريكين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 وطأ الجارية المشتركة بينهما، و هل يجوز له وطؤها بالإذن السابق في حال إيقاع عقد المضاربة أو بعده قبل الشراء أم لا؟ المشهور على عدم الجواز، لأن التحليل إما تمليك أو عقد و كلاهما لا يصلحان قبل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قدّس سرّه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لمنع كونه أحد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p>
    <w:p>
      <w:pPr>
        <w:pStyle w:val="BookText"/>
        <w:rPr/>
      </w:pPr>
      <w:r>
        <w:rPr>
          <w:rFonts w:ascii="Amiri" w:hAnsi="Amiri" w:eastAsia="Amiri" w:cs="Amiri"/>
          <w:color w:val="111111"/>
          <w:sz w:val="28"/>
          <w:sz w:val="28"/>
          <w:szCs w:val="28"/>
          <w:rtl w:val="true"/>
          <w:lang w:bidi="ar-SA"/>
        </w:rPr>
        <w:t>نص صريح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لأحد الشريكين وطي الجارية المشتركة من دون تحليل من الآخر نصا و إجماعا، كما سيأتي في كتاب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الزنا فلعدم تحقق موجب الحلية كما مر، و أما الحد فلترتبه على ثبوت موضوعه قهرا و هو متحقق، و يأتي في محله، و أما الشبهة فلأن في مورد وطي الشبهة لا زنا فلا حد له لأنه وطي محلل شرعا، و يترتب عليه جميع أحكام وطئ المحلل إلا ما خرج بالدليل كما يأتي في كتاب النكاح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و فقد المانع، لكن يأتي إن شاء اللّه تعالى أن مجرد الإذن لا يكفي في جواز الوطي إلا إذا كان بعنوان التحليل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بعض الاخبار التي يأتي في كتاب النكاح فلا وجه لذكره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تفصيله في كتاب النكاح و لا وجه للإعادة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أصالة حرمة التصرف حينئذ</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لو كان من أحد الأمرين فلا ريب في أن المناط فيهما حصول </w:t>
      </w:r>
    </w:p>
    <w:p>
      <w:pPr>
        <w:pStyle w:val="BookText"/>
        <w:rPr/>
      </w:pPr>
      <w:r>
        <w:rPr>
          <w:rFonts w:ascii="Amiri" w:hAnsi="Amiri" w:eastAsia="Amiri" w:cs="Amiri"/>
          <w:color w:val="111111"/>
          <w:sz w:val="28"/>
          <w:sz w:val="28"/>
          <w:szCs w:val="28"/>
          <w:rtl w:val="true"/>
          <w:lang w:bidi="ar-SA"/>
        </w:rPr>
        <w:t xml:space="preserve">هو إباحة و لا مانع من إنشائها قبل الشراء إذا لم يرجع عن اذنه بعد ذلك كما إذا قال اشتر بمالي طعاما ثمَّ كل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خبر</w:t>
      </w:r>
    </w:p>
    <w:p>
      <w:pPr>
        <w:pStyle w:val="BookText"/>
        <w:rPr/>
      </w:pPr>
      <w:r>
        <w:rPr>
          <w:rFonts w:ascii="Amiri" w:hAnsi="Amiri" w:eastAsia="Amiri" w:cs="Amiri"/>
          <w:color w:val="111111"/>
          <w:sz w:val="28"/>
          <w:sz w:val="28"/>
          <w:szCs w:val="28"/>
          <w:rtl w:val="true"/>
          <w:lang w:bidi="ar-SA"/>
        </w:rPr>
        <w:t xml:space="preserve">عنوان التحليل فهو الجامع بينهما، و لأجل كونهما مشتملا على هذا الجامع يوجبان الحلية، و التحليل ليس إلا الإذن في الوطي، و الحصر بينهما كما في ظاهر الآية الشريفة إِلّا عَلى أَزْواجِهِمْ أَوْ ما مَلَكَتْ أَيْمانُهُمْ </w:t>
      </w:r>
      <w:r>
        <w:rPr>
          <w:rStyle w:val="FootnoteAnchor"/>
          <w:rtl w:val="true"/>
        </w:rPr>
        <w:footnoteReference w:id="216"/>
      </w:r>
      <w:r>
        <w:rPr>
          <w:rFonts w:ascii="Amiri" w:hAnsi="Amiri" w:eastAsia="Amiri" w:cs="Amiri"/>
          <w:color w:val="111111"/>
          <w:sz w:val="28"/>
          <w:sz w:val="28"/>
          <w:szCs w:val="28"/>
          <w:rtl w:val="true"/>
          <w:lang w:bidi="ar-SA"/>
        </w:rPr>
        <w:t>، إنما هو لوجود الجامع بينهما فيصح التحليل بنفس تحقق الجامع أيضا، فلا وجه حينئذ للرجوع إلى أصالة عدم ترتب الأثر مع وجود الإذن و التحليل الجامع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الحصر إنشاء التحليل بأحدهما فقط فما لم ينشأ بأحدهما فلا يحصل التحليل و لا أثر للإذن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بأن الجامع هو عنوان الإذن و التحليل و عدم انحصار عنوان التحليل و الإذن بصيغة خاصة، بل يحصلان بأي لفظ ظاهر فيه ظهور عرفي و لو بالقرينة فلا مانع منه لشمول العمومات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 في الحصول شكا مستقرا لا يصح التمسك بالعمومات حينئذ، فيرجع إلى أصالة عدم ترتب الأثر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منه إنشاءان مترتبة لا أن يكون الثاني من مجرد إحراز الرضا القلبي حيث يكتفى به و لو لم يكن إنشاء في البين كما في صحة الصلاة في مكان الغير مع العلم بالرضا و إن لم يظهر منه إنشاء الرضا أبدا، فلا فرق من هذه الجهة بين المثال و بين ما نحن فيه بعد صدق كون الثاني إنشاء مبرزا عرفا، و مترتبا على الأول و عدم كونه من مجرد الرضا القلبي من دون إبرازه في الخارج فيكون المقام مثل أن يقول 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لي بيتا و هي عمرى لك ما دامت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العمرى بعد الشراء، و لا يحتاج إلى إنشاء جديد بالنسبة إلى العمرى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سألني أن أسألك أن رجلا أعطاه مالا مضاربة يشتري ما يرى من شي‌ء،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جارية تكون معك و الجارية إنما هي لصاحب المال إن كان فيها وضيعة فعليه و إن كان ربح له فللمضارب أن يطأها؟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ظهورها في كون الشراء من غير مال المضاربة من حيث جعل ربحها للمالك، لأن الظاهر عدم الفرق بين المضاربة و غيرها في تأثير الإذن السابق و عدمه،</w:t>
      </w:r>
    </w:p>
    <w:p>
      <w:p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لي بيتا و أجعلها عمرى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حينئذ إلى إنشاء آخر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ذكرنا أن الخبر </w:t>
      </w:r>
      <w:r>
        <w:rPr>
          <w:rStyle w:val="FootnoteAnchor"/>
          <w:rtl w:val="true"/>
        </w:rPr>
        <w:footnoteReference w:id="217"/>
      </w:r>
      <w:r>
        <w:rPr>
          <w:rFonts w:ascii="Amiri" w:hAnsi="Amiri" w:eastAsia="Amiri" w:cs="Amiri"/>
          <w:color w:val="111111"/>
          <w:sz w:val="28"/>
          <w:sz w:val="28"/>
          <w:szCs w:val="28"/>
          <w:rtl w:val="true"/>
          <w:lang w:bidi="ar-SA"/>
        </w:rPr>
        <w:t>، ورد على طبق القاعدة لا أن يكون مخالفا لها، و لا ريب في اعتبار سنده و صراحة منه، و المناقشة فيه بأنه متروك مبنية على اجتهاد من تركه فيكون الترك اجتهاديا لا أن يكون لأجل أنه وصل إليه حجة معتبرة دالة على تركه و لم يصل إلينا فلا وجه للاعتماد على مثل هذا الترك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على 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الجارية لم تكن من مال المضاربة لقول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جارية تكون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كونها من مال المضاربة لأن الكون معه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المالك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الجارية فراشا للعامل فلا ربط للحديث بالمضاربة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هي لصاحب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w:t>
      </w:r>
      <w:bookmarkStart w:id="572" w:name="pg12243_112067"/>
    </w:p>
    <w:p>
      <w:pPr>
        <w:pStyle w:val="BookText"/>
        <w:rPr/>
      </w:pPr>
      <w:bookmarkEnd w:id="572"/>
      <w:r>
        <w:rPr>
          <w:rFonts w:ascii="Amiri" w:hAnsi="Amiri" w:eastAsia="Amiri" w:cs="Amiri"/>
          <w:color w:val="111111"/>
          <w:sz w:val="28"/>
          <w:sz w:val="28"/>
          <w:szCs w:val="28"/>
          <w:rtl w:val="true"/>
          <w:lang w:bidi="ar-SA"/>
        </w:rPr>
        <w:t xml:space="preserve">و أما وطء المالك لتلك الجارية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حصول الربح بل مع الشك فيه لأصالة عدمه، و أما بعده فيتوقف على إذن العامل فيجوز معه على الأقوى من جواز إذن أحد الشريكين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6662997_417432637"/>
      <w:bookmarkStart w:id="574" w:name="_Toc209"/>
      <w:bookmarkEnd w:id="573"/>
      <w:r>
        <w:rPr>
          <w:rtl w:val="true"/>
        </w:rPr>
        <w:t xml:space="preserve">مسألة </w:t>
      </w:r>
      <w:r>
        <w:rPr/>
        <w:t>43</w:t>
      </w:r>
      <w:r>
        <w:rPr>
          <w:rtl w:val="true"/>
        </w:rPr>
        <w:t xml:space="preserve">: </w:t>
      </w:r>
      <w:r>
        <w:rPr>
          <w:rtl w:val="true"/>
        </w:rPr>
        <w:t>لو كان المالك في المضاربة امرأة</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المالك في المضاربة امرأة فاشترى العامل زوجها فإن كان بإذنها فلا إشكال 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بطلان نكاحها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ضمان عليه و إن استلزم ذلك الضرر عليها بسقوط مهرها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ففي المسألة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مطلقا للاستلزام المذكور فيكون خلاف مصلحتها، و الصحة كذلك لأنه من أعمال المضاربة المأذون</w:t>
      </w:r>
    </w:p>
    <w:p>
      <w:pPr>
        <w:pStyle w:val="BookText"/>
        <w:rPr/>
      </w:pPr>
      <w:r>
        <w:rPr>
          <w:rFonts w:ascii="Amiri" w:hAnsi="Amiri" w:eastAsia="Amiri" w:cs="Amiri"/>
          <w:color w:val="111111"/>
          <w:sz w:val="28"/>
          <w:sz w:val="28"/>
          <w:szCs w:val="28"/>
          <w:rtl w:val="true"/>
          <w:lang w:bidi="ar-SA"/>
        </w:rPr>
        <w:t>من مال المضاربة ظهور عرفيا في هذه القضية الواقعة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ظهور السؤال و الجواب في مورد المضاربة خصوصا مع اهتمام الناس بأموالهم و عدم بذلها لغيرهم سيما في مثل الجواري يدل على كونها من مال المضاربة، و بذلك يظهر الجواب عن الثالث أيضا لأن بذل الجارية مجانا للغير بعيد عن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و فقد المانع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التفصيل في محله و لا وجه للتكرار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عنها فتشمله الأدلة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كتاب النكاح من أنه لو اشترت الزوجة زوجها يبطل النكاح بينهما و ظاهرهم التسالم عليه، و يقتضيه المرتكز العرفي أيضا، و قد ذكروا قاعدة كلية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يجتمع الملك مع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 يأتي في كتاب النكاح</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الضرر إنما جاء من ناحية الحكم الشرعي، مع انها لو كانت متوجهة إلى ذلك لكانت مقدمة عليه بنفسها فلا تجري قاعدة الضرر حينئذ، هذا مضافا إلى ما يأتي من الماتن في توجيه عدم الضرر</w:t>
      </w:r>
      <w:r>
        <w:rPr>
          <w:rFonts w:eastAsia="Amiri" w:cs="Amiri" w:ascii="Amiri" w:hAnsi="Amiri"/>
          <w:color w:val="111111"/>
          <w:sz w:val="28"/>
          <w:szCs w:val="28"/>
          <w:rtl w:val="true"/>
          <w:lang w:bidi="ar-SA"/>
        </w:rPr>
        <w:t xml:space="preserve">. </w:t>
      </w:r>
      <w:bookmarkStart w:id="575" w:name="pg12243_112068"/>
    </w:p>
    <w:p>
      <w:pPr>
        <w:pStyle w:val="BookText"/>
        <w:rPr/>
      </w:pPr>
      <w:bookmarkEnd w:id="575"/>
      <w:r>
        <w:rPr>
          <w:rFonts w:ascii="Amiri" w:hAnsi="Amiri" w:eastAsia="Amiri" w:cs="Amiri"/>
          <w:color w:val="111111"/>
          <w:sz w:val="28"/>
          <w:sz w:val="28"/>
          <w:szCs w:val="28"/>
          <w:rtl w:val="true"/>
          <w:lang w:bidi="ar-SA"/>
        </w:rPr>
        <w:t xml:space="preserve">فيها في ضمن العقد كما إذا اشترى غير زوجها، و الصحة إذا أجازت بعد ذلك، و هذا هو الأقوى، إذ لا فرق بين الإذن السابق و الإجازة اللاحقة، فلا وجه للقول الأول مع أن قائله غير معلوم و لعله من يقول بعدم صحة الفضولي إلا فيما ورد دليل خاص، مع أن الاستلزام المذكور ممنوع لأنها لا تستحق النفقة إلا تدريجا فليست هي مالا لها فوّته عليها و إلا لزم غرامتها على من قتل الزوج، و أما المهر فإن كان ذلك بعد الدخول فلا سقوط و إن كان قبله فيمكن أن يدعى عدم سقوطه أيضا بمطلق المبطل و إنما يسقط بالطلاق فقط، مع أن المهر كان لسيدها لا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وجه للقول الثاني بعد أن كان الشراء المذكور على خلاف مصلحتها، لا من حيث استلزام الضرر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لأنها تريد زوجها لأغراض أخر و الإذن الذي تضمنه العقد منصرف عن مثل هذا، و مما ذكرنا ظهر حال ما إذا اشترى العامل زوجة المالك، فإنه صحيح مع الإذن السابق أو الإجازة اللاحقة، و لا يكفيه الإذن الضمني في العقد للانصراف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6662999_417432637"/>
      <w:bookmarkStart w:id="577" w:name="_Toc210"/>
      <w:bookmarkEnd w:id="576"/>
      <w:r>
        <w:rPr>
          <w:rtl w:val="true"/>
        </w:rPr>
        <w:t xml:space="preserve">مسألة </w:t>
      </w:r>
      <w:r>
        <w:rPr/>
        <w:t>44</w:t>
      </w:r>
      <w:r>
        <w:rPr>
          <w:rtl w:val="true"/>
        </w:rPr>
        <w:t xml:space="preserve">: </w:t>
      </w:r>
      <w:r>
        <w:rPr>
          <w:rtl w:val="true"/>
        </w:rPr>
        <w:t>إذ اشترى العامل من ينعتق على المالك</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اشترى العامل من ينعتق على المالك فإما أن يكون بإذنه أو لا، فعلى الأول و لم يكن فيه ربح صح و انعتق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بطلت المضاربة بالنسبة إليه لأنه خلاف وضعها أو خارج عن عنوانها، حيث إنها مبنية على طلب الربح المفروض عدمه، بل كونه خسارة محضة فيكون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تذكير الضميرين لأن المفروض مملوكية الزوج لا الزوجة كما انه لا بد و إن يقيد بما إذا لم يهب السيد المهر إلى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الوجهين في عدم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بدويا و كذا في سابقة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أدلة الانعتاق لهذه الصورة بلا إشكال و تقدم التفصيل في </w:t>
      </w:r>
    </w:p>
    <w:p>
      <w:pPr>
        <w:pStyle w:val="BookText"/>
        <w:rPr/>
      </w:pPr>
      <w:r>
        <w:rPr>
          <w:rFonts w:ascii="Amiri" w:hAnsi="Amiri" w:eastAsia="Amiri" w:cs="Amiri"/>
          <w:color w:val="111111"/>
          <w:sz w:val="28"/>
          <w:sz w:val="28"/>
          <w:szCs w:val="28"/>
          <w:rtl w:val="true"/>
          <w:lang w:bidi="ar-SA"/>
        </w:rPr>
        <w:t xml:space="preserve">صحة الشراء من حيث الإذن من المالك لا من حيث المضاربة، و حينئذ فإن بقي من مالها غيره بقيت بالنسبة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بطلت من الأصل و للعامل أجرة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يقصد التبرع، و إن كان فيه ربح فلا إشكال 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في كونه قراضا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فيملك العامل بمقدار حصته من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يستحق عوضه على المالك للسراية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بطلانه مضاربة و استحقاق العامل أجرة المثل لعمله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يكن ربح، أقوال، لا يبعد ترجيح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لكونه خلاف وضع المضاربة للفرق</w:t>
      </w:r>
    </w:p>
    <w:p>
      <w:pPr>
        <w:pStyle w:val="BookText"/>
        <w:rPr/>
      </w:pPr>
      <w:r>
        <w:rPr>
          <w:rFonts w:ascii="Amiri" w:hAnsi="Amiri" w:eastAsia="Amiri" w:cs="Amiri"/>
          <w:color w:val="111111"/>
          <w:sz w:val="28"/>
          <w:sz w:val="28"/>
          <w:szCs w:val="28"/>
          <w:rtl w:val="true"/>
          <w:lang w:bidi="ar-SA"/>
        </w:rPr>
        <w:t>كتاب البيع فلا وجه للإعادة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لانحلال العقد و انبساطه بحسب أجزائه فالمقتضي للصحة موجود و المانع عنها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البطلان فلانتفاء موضوع الصحة، و أما أجرة العمل فلاحترامه و تحقق التسبيب من المالك، فإن هذا النحو من التسبيب من موجبات الضمان عرفا، و إن لم يكن مطلق الإذن موجبا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طبيعي الملكية بالنسبة إلى غير من ينعتق عليه، و هو موجب للصحة فتشمله العمومات و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الأدلة الشامل لهذه الصورة بناء على عدم السراية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الحقين و تغليبا للحرية مهما أمكن، مضافا إلى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البطلان فلكونه خلاف المتعارف في المضاربات المعهودة و الشك في شمول الأدلة له يجزي في عدم صحة التمسك بها، و أما استحقاق الأجرة فلفرض احترام العمل، و تحقق التسبيب في الجملة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دعوى انصراف أدلة المضاربة على فرض شمولها عن مثل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بينه و بين صورة عدم الربح، بل لأنه فرع ملكية المالك المفروض عدمها و دعوى أنه لا بد أن يقال إنه يملكه آنا ما ثمَّ ينعتق أو تقدر ملكيته حفظا لحقيقة البيع على القولين في تلك المسألة و أي منهما كان يكفي في ملكية الربح، مدفوعة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بمعارضتها بالانعتاق الذي هو أيضا متفرع على ملكية المالك فإن لها أثرين في عرض واحد ملكية العامل للربح و الانعتاق و مقتضى بناء العتق على التغليب تقديم الثاني، و عليه فلم يحصل للعامل ملكية نفس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يفوت المالك عليه أيضا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 ما يمنع عن ملكيته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يمكن أن يقال إن التفويت من الشارع لا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أن المسألة مشكلة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لزوم تقدم ملكية المالك و صيرورته للعامل بعده، إذ تقدم الانعتاق على ملكية العامل عند المعاوضة في محل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المقام لوجود معارض أقوى و إلا فأصل الدعوى صحيحة كما تقدم في كتاب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بناء على أن ملكيته متفرعة على ملكية المالك و مع عدم حصولها له و تحقق الانعتاق فكيف تحصل ملكية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الإذن في الشراء من التسبيب و إلا فبحصول 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حصل التفويت، و الظاهر كونه تسبيب عرفا كما في جميع القرارات المعاملية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عبارة أخرى عن التفويت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لم يكن قرار معاملي بينهما كيف يتحقق التفويت من الشارع و هل يمكن تحقق الحكم بلا 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 عدم الإشكال على ما قلناه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دليل تغليب العتق اقتضائي امتناني لا يجري فيما إذا كان معارضا بشي‌ء آخر و أمكن الجمع بينهما كما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قلنا إن العامل يملك الربح أولا بلا توسط ملكية المالك بالجعل الأولى حين العقد و عدم منافاته لحقيقة المعاوضة لكون العوض من مال المالك و المعوض مشتركا بينه و بين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فيمكن أن يقال بصحته 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ملكية العامل حصته من نفس العبد على القول بعدم السراية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ملكيته عوضها إن قلنا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من غير إذن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أجاز فكما في صورة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يجز بطل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البطلان و لو مع الإجازة لأنه تصرف منهي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إذ النهي ليس عن المعاملة بما هي بل لأمر خارج فلا مانع من صحتها مع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قررنا ذلك فيما سبق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صدقها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 المضاربة لا بد و إن يكون موردا للتقليب و التقلب و النقل و الانتقالات المتواردة، فإن أريد بذلك تقوم حقيقتها به فلا ريب في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أريد به أن الغالب فيها ذلك فهو صحيح، و لكن لا يعتبر في قوام ذاته بعد الصدق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اختصاصها بالعتق الاختياري دون غيره كما هو المنساق من أدلة السراية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مكررا من عدم الفرق بين الإذن السابق و الإجازة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لصدوره حينئذ عن غير أهله و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موجبا لتلف مال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رحمه اللّه و خلاصته أن المالك مسلط على ماله فله الإجازة بكل ما شاء و أراد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المقام من صغريات الفضولي، و قد أثبتوا صحته مع حصول </w:t>
      </w:r>
    </w:p>
    <w:p>
      <w:pPr>
        <w:pStyle w:val="BookText"/>
        <w:rPr/>
      </w:pPr>
      <w:r>
        <w:rPr>
          <w:rFonts w:ascii="Amiri" w:hAnsi="Amiri" w:eastAsia="Amiri" w:cs="Amiri"/>
          <w:color w:val="111111"/>
          <w:sz w:val="28"/>
          <w:sz w:val="28"/>
          <w:szCs w:val="28"/>
          <w:rtl w:val="true"/>
          <w:lang w:bidi="ar-SA"/>
        </w:rPr>
        <w:t xml:space="preserve">فرق في البطلان مع عدمها بين كون العامل عالما بأنه ممن ينعتق على المالك حين الشراء أو جاهلا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القول بالصحة مع الجهل لأن بناء معاملات العامل على الظاهر فهو كما إذا اشترى المعيب جهلا بالحال، ضعيف، و الفرق بين المقامين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فرق في البطلان بين كون الشراء بعين مال المضاربة أو في الذمة بقصد الأداء منه و إن لم يذكره لفظا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تنازع هو و البائع في كونه لنفسه أو للمضاربة قدم قول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الإجازة، و كونها موافقة للقاعدة، و مراده من النهي في المقام النهي عن التصرف في جميع العقود الفضولية لا النهي المختص بالمقام حتى يستشكل بعدم وجوده، و قد أثبتنا في بيع الفضولي إن مثل هذا النهي لا أثر له أصلا بعد حصول الإجازة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أثر لعلمه و جهله، و إنما المناط كله صحة انتساب الشراء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في الأشياء الصحة و يمكن إحرازها بالأمارات المعتبرة، أو بأصالة الصحة، و يشملها إذن المالك حينئذ لا محالة لكون ذلك متعارفا في التجارات المتداولة بين الناس، و الظاهر في المماليك انهم ليسوا ممن ينعتق على المالك، مع أن في مورد العيب لا ترد خسارة على المالك لتداركه بالخيار بخلاف المقام إذ لا وجه لرجوع الحر إلى المملوكية، و العبودية، و هذا فرق واضح بين المقامين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الشراء في الصورتين بمال المضاربة و المفروض عدم اجازة المالك لها فيهما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قوله مطابقا للظاهر على التقديرين فإنه إن ادعى المضاربة </w:t>
      </w:r>
      <w:bookmarkStart w:id="578" w:name="pg12243_112073"/>
    </w:p>
    <w:p>
      <w:pPr>
        <w:pStyle w:val="BookText"/>
        <w:rPr/>
      </w:pPr>
      <w:bookmarkEnd w:id="578"/>
      <w:r>
        <w:rPr>
          <w:rFonts w:ascii="Amiri" w:hAnsi="Amiri" w:eastAsia="Amiri" w:cs="Amiri"/>
          <w:color w:val="111111"/>
          <w:sz w:val="28"/>
          <w:sz w:val="28"/>
          <w:szCs w:val="28"/>
          <w:rtl w:val="true"/>
          <w:lang w:bidi="ar-SA"/>
        </w:rPr>
        <w:t xml:space="preserve">و يلزم العامل به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وجب عليه التخلص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يذكر المالك لفظا و لا قصدا كان له ظاهرا و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6663001_417432637"/>
      <w:bookmarkStart w:id="580" w:name="_Toc211"/>
      <w:bookmarkEnd w:id="579"/>
      <w:r>
        <w:rPr>
          <w:rtl w:val="true"/>
        </w:rPr>
        <w:t xml:space="preserve">مسألة </w:t>
      </w:r>
      <w:r>
        <w:rPr/>
        <w:t>45</w:t>
      </w:r>
      <w:r>
        <w:rPr>
          <w:rtl w:val="true"/>
        </w:rPr>
        <w:t xml:space="preserve">: </w:t>
      </w:r>
      <w:r>
        <w:rPr>
          <w:rtl w:val="true"/>
        </w:rPr>
        <w:t>إذا اشترى العامل أباه أو غيره ممن ينعتق عليه</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العامل أباه أو غيره ممن ينعتق عليه فإن كان قبل ظهور الربح و لا ربح فيه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الشراء و كان من مال القراض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بعد ظهوره، أو كان فيه 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و إن كان بطلانه لكونه خلاف وضع المضاربة فإنها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للاسترباح بالتقليب في التجارة، و الشراء المفروض من حيث</w:t>
      </w:r>
    </w:p>
    <w:p>
      <w:pPr>
        <w:pStyle w:val="BookText"/>
        <w:rPr/>
      </w:pPr>
      <w:r>
        <w:rPr>
          <w:rFonts w:ascii="Amiri" w:hAnsi="Amiri" w:eastAsia="Amiri" w:cs="Amiri"/>
          <w:color w:val="111111"/>
          <w:sz w:val="28"/>
          <w:sz w:val="28"/>
          <w:szCs w:val="28"/>
          <w:rtl w:val="true"/>
          <w:lang w:bidi="ar-SA"/>
        </w:rPr>
        <w:t>يكون قوله مطابقا لظاهر حال العامل من حيث هو عامل، و إن ادعى أن المشتري اشتراه لنفسه يكون مطابقا لظاهر الخطاب، و لكن لا بد من إثبات قوله بالبينة إن أمكن و إلا فباليمين كما انه لا بد من تقييده بما إذا لم يكن أظهر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لتقديم قوله إلا إلزام خصمه به ظاهرا، و أما الواقع فلا يتغير عما هو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كتاب القضاء إن شاء اللّه تعالى من أن موازين القضاء انما ينفع في رفع الخصومة ظاهرا، و لكن الواقع باق على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ظاهر لفظه في قوله اشتريت بالنسبة إلى نفسه حينئذ من دون قرينة على الخلاف لا واقعا و لا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في يد العامل، و يمكن أن يجعل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ربح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و تأكيدا لموضوع الصحة و عدم الانعتاق، فكأنه قال قبل ظهور الربح مع انه لا ربح فيه واقعا، و هذا قسم من الأقسام التي يتعرض لها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عنها لفرض أن العامل لا شي‌ء له من هذه المعاملة حتى يملك شيئا من العبد، و يوجب ذلك العتق فلا بد حينئذ من الصحة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معرضيته للربح عند متعارف التجار و صيرورته فعليا بعد ذلك، </w:t>
      </w:r>
    </w:p>
    <w:p>
      <w:pPr>
        <w:pStyle w:val="BookText"/>
        <w:rPr/>
      </w:pPr>
      <w:r>
        <w:rPr>
          <w:rFonts w:ascii="Amiri" w:hAnsi="Amiri" w:eastAsia="Amiri" w:cs="Amiri"/>
          <w:color w:val="111111"/>
          <w:sz w:val="28"/>
          <w:sz w:val="28"/>
          <w:szCs w:val="28"/>
          <w:rtl w:val="true"/>
          <w:lang w:bidi="ar-SA"/>
        </w:rPr>
        <w:t xml:space="preserve">استلزامه للانعتاق ليس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المشهور بل ادعي عليه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 و هو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الجهل بكونه ممن ينعتق عليه، فينعتق مقدار صحته من الربح منه و يسري في البقية و عليه عوضها للمالك مع يساره و يستسعى العبد فيه مع إعساره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لصحيحة ابن أبي عمير، عن محمد بن قيس عن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دفع إلى رجل ألف درهم مضاربة فاشترى أباه و هو لا يعلم،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فإن زاد درهما واحدا انعتق و استسعى في مال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مختصة بصورة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عليها إطلاق كلمات العلماء</w:t>
      </w:r>
    </w:p>
    <w:p>
      <w:pPr>
        <w:pStyle w:val="BookText"/>
        <w:rPr/>
      </w:pPr>
      <w:r>
        <w:rPr>
          <w:rFonts w:ascii="Amiri" w:hAnsi="Amiri" w:eastAsia="Amiri" w:cs="Amiri"/>
          <w:color w:val="111111"/>
          <w:sz w:val="28"/>
          <w:sz w:val="28"/>
          <w:szCs w:val="28"/>
          <w:rtl w:val="true"/>
          <w:lang w:bidi="ar-SA"/>
        </w:rPr>
        <w:t>و هذا هو 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مال المضاربة في معرض التقليب و التقلب مسلّم، و لكن كون ذلك مقوما لحقيقتها أول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الغالب في المضاربات الواقعة خارجا هو ذلك فلا نسلم كون البطلان مقتضى القاعدة بحسب ذات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عن جمع منهم صاحب السرائر و الجواهر، و المتيقن من هذا الإجماع خصوص الصحة في الجملة لا سائر الجهات المربوطة بالمسألة من تعيين الساعي في بقية القيمة و سائر الفروع المتفرعة عليه، بل لا بد فيها من الرجوع إلى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من أن الصحة موافقة للعمومات و الإطلاقات بعد عدم كون التقليب و التقلب من مقوماتها الذاتية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الفروع موضع تنقيحها محل آخر، و لا يكتفي فيها بهذا الإجمال الذي ذكره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للاختصاص بعد كونه ورد في كلام السائل، و ما هو المسلم من أن المورد لا يكون مخصصا لإطلاق الجواب</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بالتعميم إلى صورة العلم من جهة بناء العتق على </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اختصاصها بشراء الأب لا يضر بعد كون المناط كونه ممن ينعتق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اختصاصها بما إذا كان فيه ربح لا يضر أيضا بعد عدم الفرق بينه و بين الربح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إطلاقها من حيث اليسار و الإعسار في الاستسعاء أيضا منزل على الثاني جمعا بين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و لو لم يكن ربح 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كان فيه أيضا لكن تجدد بعد ذلك قبل أن يباع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حكمه أيضا</w:t>
      </w:r>
    </w:p>
    <w:p>
      <w:pPr>
        <w:pStyle w:val="BookText"/>
        <w:rPr/>
      </w:pPr>
      <w:r>
        <w:rPr>
          <w:rFonts w:ascii="Amiri" w:hAnsi="Amiri" w:eastAsia="Amiri" w:cs="Amiri"/>
          <w:color w:val="111111"/>
          <w:sz w:val="28"/>
          <w:sz w:val="28"/>
          <w:szCs w:val="28"/>
          <w:rtl w:val="true"/>
          <w:lang w:bidi="ar-SA"/>
        </w:rPr>
        <w:t>التغليب مطلقا، و لأصالة الصحة في المقام، و لما مر آنفا من أن مورد السؤال لا يكون مقيدا لإطلاق الحكم فتنزيل إطلاق الكلمات على ما ذكر تنزيل بغير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ذكر الأب مثالا لعنوان من ينعتق عليه فيشمل جميع ما مر في كتاب البيع من الأقارب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فيمن ينعتق عليه يتصور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الحاصل حين الشراء و بقائه مستمرا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الحاصل حين الشراء و زواله بعده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المعرضية العرفية للربح في يد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 يحصل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يقال أن المعاملة 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القسم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الانعتاق القهري و دليل السراية، و ما دل على انه مع تمكنه فعليه، و مع عدمه يستسعي العبد، و تفصيل هذا الإجمال لا بد و إن يذكر في محله مع خروج جميع هذه الفروع في هذه المسألة عن مورد الابتلاء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حين حدوث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في يد العامل و هذا هو القسم الرابع</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الانعتاق فلفرض ملك العامل لبعض من ينعتق عليه، و أما السراية </w:t>
      </w:r>
      <w:bookmarkStart w:id="581" w:name="pg12243_112076"/>
    </w:p>
    <w:p>
      <w:pPr>
        <w:pStyle w:val="BookText"/>
        <w:rPr/>
      </w:pPr>
      <w:bookmarkEnd w:id="581"/>
      <w:r>
        <w:rPr>
          <w:rFonts w:ascii="Amiri" w:hAnsi="Amiri" w:eastAsia="Amiri" w:cs="Amiri"/>
          <w:color w:val="111111"/>
          <w:sz w:val="28"/>
          <w:sz w:val="28"/>
          <w:szCs w:val="28"/>
          <w:rtl w:val="true"/>
          <w:lang w:bidi="ar-SA"/>
        </w:rPr>
        <w:t xml:space="preserve">الانعتاق و السراية بمقتضى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دعوى شمول إطلاق الصحيحة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للربح المتجدد فيه فيلحق به الربح الحاصل من غيره لعدم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6663003_417432637"/>
      <w:bookmarkStart w:id="583" w:name="_Toc212"/>
      <w:bookmarkEnd w:id="582"/>
      <w:r>
        <w:rPr>
          <w:rtl w:val="true"/>
        </w:rPr>
        <w:t xml:space="preserve">مسألة </w:t>
      </w:r>
      <w:r>
        <w:rPr/>
        <w:t>46</w:t>
      </w:r>
      <w:r>
        <w:rPr>
          <w:rtl w:val="true"/>
        </w:rPr>
        <w:t xml:space="preserve">: </w:t>
      </w:r>
      <w:r>
        <w:rPr>
          <w:rtl w:val="true"/>
        </w:rPr>
        <w:t>قد عرفت أن المضاربة من العقود الجائزة</w:t>
      </w:r>
      <w:bookmarkEnd w:id="583"/>
    </w:p>
    <w:p>
      <w:pPr>
        <w:pStyle w:val="Heading4"/>
        <w:numPr>
          <w:ilvl w:val="3"/>
          <w:numId w:val="1"/>
        </w:numPr>
        <w:rPr/>
      </w:pPr>
      <w:bookmarkStart w:id="584" w:name="__RefHeading___Toc6663005_417432637"/>
      <w:bookmarkStart w:id="585" w:name="_Toc213"/>
      <w:bookmarkEnd w:id="584"/>
      <w:r>
        <w:rPr>
          <w:rtl w:val="true"/>
        </w:rPr>
        <w:t>اشارة</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المضاربة من العقود الجائزة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يجوز لكل منهما الفسخ إذا لم يشترط لزومها في ضمن عقد لازم، بل أو</w:t>
      </w:r>
    </w:p>
    <w:p>
      <w:pPr>
        <w:pStyle w:val="BookText"/>
        <w:rPr/>
      </w:pPr>
      <w:r>
        <w:rPr>
          <w:rFonts w:ascii="Amiri" w:hAnsi="Amiri" w:eastAsia="Amiri" w:cs="Amiri"/>
          <w:color w:val="111111"/>
          <w:sz w:val="28"/>
          <w:sz w:val="28"/>
          <w:szCs w:val="28"/>
          <w:rtl w:val="true"/>
          <w:lang w:bidi="ar-SA"/>
        </w:rPr>
        <w:t>فلقاعدة السراية، و بناء العتق على التغليب التي ثبتت في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هو المسلم بين أصحابنا، و المركوز في أذهان الأنام تغليب الحرية مهما أمكنهم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مال المضاربة مركبا من من ينعتق عليه و من غيره فربح في غيره، فيجري فيه جميع ما تقدم من الصور و أحكامها لفرض صحة انتساب الربح إلى المجموع و منه من ينعتق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التجارة متغايرة عرفا بأن كان بالنسبة إلى من ينعتق عليه تجارة مستقلة و لم يربح فيه بشي‌ء و كان غيره أيضا مستقلة و ربح فيه و كانت التجارتان متباينتان في عرف التجار فلا وجه للإلحاق حينئذ، و بذلك يمكن أن يجمع بين كلماتهم المشتتة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الثانية من أول الكتاب فلا وجه للإعادة خوفا من الإطالة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وجوب الوفاء بالشرط الشامل لذلك كله، و الإشكال عليه منحصر بأنه مخالف لذات المضاربة لبناء ذاتها على الجواز فلا تقبل التغيير لكون تغييرات الذات و انقلابه محال كما ثبت في محله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صحيح إذا ثبت أن الذات ذاتي بالذاتي المنطقي، و هو باطل لأن الاعتباريات بمعزل عن ذلك، بل هي اعتباريات عقلائية لا اقتضائية بالنسبة إلى العوارض الخارجية، و كونها عن اقتضاء ذاتي يحتاج إلى عناية زائدة و وجود </w:t>
      </w:r>
      <w:bookmarkStart w:id="586" w:name="pg12243_112077"/>
    </w:p>
    <w:p>
      <w:pPr>
        <w:pStyle w:val="BookText"/>
        <w:rPr/>
      </w:pPr>
      <w:bookmarkEnd w:id="586"/>
      <w:r>
        <w:rPr>
          <w:rFonts w:ascii="Amiri" w:hAnsi="Amiri" w:eastAsia="Amiri" w:cs="Amiri"/>
          <w:color w:val="111111"/>
          <w:sz w:val="28"/>
          <w:sz w:val="28"/>
          <w:szCs w:val="28"/>
          <w:rtl w:val="true"/>
          <w:lang w:bidi="ar-SA"/>
        </w:rPr>
        <w:t xml:space="preserve">في ضمن عقدها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 يحصل الفسخ من أحدهما و قد يحصل البطلان و الانفساخ لموت أو جنون أو تلف مال التجارة بتمامها أو لعدم إمكان التجارة لمانع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من التكلم في حكمها من حيث استحقاق العامل للأجرة و عدمه، و من حيث وجوب الإنضاض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عدمه إذا كان بالمال عروض، و من حيث وجوب الجباية عليه و عدمه إذا كان به ديون على الناس، و من حيث وجوب الرد إلى المالك و عدمه، و كون الأجرة عليه أو 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الفسخ من المالك أو العامل، و أيضا إما أن يكون قبل الشروع في التجارة، أو في مقدماتها، أو بعده قبل ظهور الربح، أو بعده في الأثناء، أو بعد إتمام التجارة بعد إنضاض الجميع، أو البعض، أو قبله قبل القسمة، أو بعدها، و بيان أحكامها في طي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6663007_417432637"/>
      <w:bookmarkStart w:id="588" w:name="_Toc214"/>
      <w:bookmarkEnd w:id="587"/>
      <w:r>
        <w:rPr>
          <w:rtl w:val="true"/>
        </w:rPr>
        <w:t>الأولى</w:t>
      </w:r>
      <w:r>
        <w:rPr>
          <w:rtl w:val="true"/>
        </w:rPr>
        <w:t xml:space="preserve">: </w:t>
      </w:r>
      <w:r>
        <w:rPr>
          <w:rtl w:val="true"/>
        </w:rPr>
        <w:t>إذا كان الفسخ أو الانفساخ و لم يشرع في العمل</w:t>
      </w:r>
      <w:bookmarkEnd w:id="588"/>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الفسخ أو الانفساخ و لم يشرع في العمل و لا في مقدماته فلا إشكال و لا شي‌ء له و لا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بعد تمام العمل</w:t>
      </w:r>
    </w:p>
    <w:p>
      <w:pPr>
        <w:pStyle w:val="BookText"/>
        <w:rPr/>
      </w:pPr>
      <w:r>
        <w:rPr>
          <w:rFonts w:ascii="Amiri" w:hAnsi="Amiri" w:eastAsia="Amiri" w:cs="Amiri"/>
          <w:color w:val="111111"/>
          <w:sz w:val="28"/>
          <w:sz w:val="28"/>
          <w:szCs w:val="28"/>
          <w:rtl w:val="true"/>
          <w:lang w:bidi="ar-SA"/>
        </w:rPr>
        <w:t>دليل خاص عليه و هو مفقود و مقتضى الأصل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حصول الفسخ من أحدهما أو من كليهما فلا ريب في انحلال المضاربة به لأن هذا هو معنى جواز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البطلان في البقية فهو واضح إما لزوال الموضوع أو لفقد شرائط الصحة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المال نقدا بعد أن كان متاعا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كلها موضوعات للفروع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الإشكال في انفساخ المضاربة فلزوال موضوعها، و منه يظهر حكم انه لا شي‌ء له و لا عليه إذ لم يحصل منه عمل حتى يستحق شيئا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تمامية المضاربة و انه لا شي‌ء للعامل و لا عليه زائدا عما بنيا عليه من الربح فيقتسمانه</w:t>
      </w:r>
      <w:r>
        <w:rPr>
          <w:rFonts w:eastAsia="Amiri" w:cs="Amiri" w:ascii="Amiri" w:hAnsi="Amiri"/>
          <w:color w:val="111111"/>
          <w:sz w:val="28"/>
          <w:szCs w:val="28"/>
          <w:rtl w:val="true"/>
          <w:lang w:bidi="ar-SA"/>
        </w:rPr>
        <w:t xml:space="preserve">. </w:t>
      </w:r>
      <w:bookmarkStart w:id="589" w:name="pg12243_112078"/>
    </w:p>
    <w:p>
      <w:pPr>
        <w:pStyle w:val="BookText"/>
        <w:rPr/>
      </w:pPr>
      <w:bookmarkEnd w:id="589"/>
      <w:r>
        <w:rPr>
          <w:rFonts w:ascii="Amiri" w:hAnsi="Amiri" w:eastAsia="Amiri" w:cs="Amiri"/>
          <w:color w:val="111111"/>
          <w:sz w:val="28"/>
          <w:sz w:val="28"/>
          <w:szCs w:val="28"/>
          <w:rtl w:val="true"/>
          <w:lang w:bidi="ar-SA"/>
        </w:rPr>
        <w:t xml:space="preserve">و الإنضاض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 حصول الربح يقتسمانه و مع عدمه لا شي‌ء للعامل و لا عليه إن حصلت خسارة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يشترط المالك كونها بينهما على الأقوى من صحة 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يشترط العامل على المالك شيئا إن لم يحصل 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يظهر من إطلاق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أجرة المثل مع عدم الربح، و لا وجه له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بناء المضاربة على عدم استحقاق العامل لشي‌ء سوى الربح على فرض حصوله كما في الجعالة</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6663009_417432637"/>
      <w:bookmarkStart w:id="591" w:name="_Toc215"/>
      <w:bookmarkEnd w:id="590"/>
      <w:r>
        <w:rPr>
          <w:rtl w:val="true"/>
        </w:rPr>
        <w:t>الثانية</w:t>
      </w:r>
      <w:r>
        <w:rPr>
          <w:rtl w:val="true"/>
        </w:rPr>
        <w:t xml:space="preserve">: </w:t>
      </w:r>
      <w:r>
        <w:rPr>
          <w:rtl w:val="true"/>
        </w:rPr>
        <w:t>إذا كان الفسخ من العامل في الأثناء قبل حصول الربح</w:t>
      </w:r>
      <w:bookmarkEnd w:id="591"/>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الفسخ من العامل في الأثناء قبل حصول الربح فلا أجرة له لما مضى من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احتمال استحقاقه لقاعدة الاحترام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شي‌ء للعامل فلفرض عدم حصول الربح فينتفي حقه الاقتضائي بانتفاء الموضوع، و أما عدم شي‌ء عليه إن حصلت خسارة فلأنه لا بد و إن يجبر الخسارة بالربح لا من مال العامل و المفروض عدم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للتكرار بالإعادة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صحة هذا الشرط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مخالف لمقتضى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مخالف لإطلاقها الغالبي لا ذاتها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العلامة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و يأتي من إقدامه على العقد الذي بناؤه على عدم الاستحقاق لشي‌ء إلا بعض الربح فقط، و لم يحصل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إقدام العامل على أن ما يكون له إنما هو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غيره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لإقدامه على أن ما يستحقه إنما هو من الربح فقط فهو قد حصر عوض عمله في الربح فقط باختياره، و أسقط احترام عمله من هذه الجهة</w:t>
      </w:r>
      <w:r>
        <w:rPr>
          <w:rFonts w:eastAsia="Amiri" w:cs="Amiri" w:ascii="Amiri" w:hAnsi="Amiri"/>
          <w:color w:val="111111"/>
          <w:sz w:val="28"/>
          <w:szCs w:val="28"/>
          <w:rtl w:val="true"/>
          <w:lang w:bidi="ar-SA"/>
        </w:rPr>
        <w:t xml:space="preserve">. </w:t>
      </w:r>
      <w:bookmarkStart w:id="592" w:name="pg12243_112079"/>
    </w:p>
    <w:p>
      <w:pPr>
        <w:pStyle w:val="BookText"/>
        <w:rPr/>
      </w:pPr>
      <w:bookmarkEnd w:id="592"/>
      <w:r>
        <w:rPr>
          <w:rFonts w:ascii="Amiri" w:hAnsi="Amiri" w:eastAsia="Amiri" w:cs="Amiri"/>
          <w:color w:val="111111"/>
          <w:sz w:val="28"/>
          <w:sz w:val="28"/>
          <w:szCs w:val="28"/>
          <w:rtl w:val="true"/>
          <w:lang w:bidi="ar-SA"/>
        </w:rPr>
        <w:t xml:space="preserve">قولان، أقواهما العدم أيضا بعد كونه هو المقدم على المعاملة الجائزة التي مقتضاها عدم استحقاق شي‌ء إلا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ينفعه بعد ذلك كون إقدامه من حيث البناء على الاستمرار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6663011_417432637"/>
      <w:bookmarkStart w:id="594" w:name="_Toc216"/>
      <w:bookmarkEnd w:id="593"/>
      <w:r>
        <w:rPr>
          <w:rtl w:val="true"/>
        </w:rPr>
        <w:t>الثالثة</w:t>
      </w:r>
      <w:r>
        <w:rPr>
          <w:rtl w:val="true"/>
        </w:rPr>
        <w:t xml:space="preserve">: </w:t>
      </w:r>
      <w:r>
        <w:rPr>
          <w:rtl w:val="true"/>
        </w:rPr>
        <w:t>لو كان الفسخ من العامل بعد السفر بإذن المالك</w:t>
      </w:r>
      <w:bookmarkEnd w:id="594"/>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الفسخ من العامل بعد السفر بإذن المالك و صرف جملة من رأس المال في نفقته فهل للمالك تضمينه مطلقا أو إذا كان لا لعذر منه؟ وجهان، أقواهما العدم لما ذكر من جواز المعاملة و جواز الفسخ في كل وقت فالمالك هو المقدم على ضرر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أصالة براءة ذمة المالك عن إعطاء شي‌ء له، و منشأ القول الآخر الذي هو ثبوت أجرة العمل قاعدة الاحترام أولا، و التسبيب من المالك ثانيا، و الاستيفاء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 لأن ذلك كله فيما إذا لم يكن إقدام من العامل على إسقاط ذلك كله، و هو اقدامه على العقد الجائز الذي هو في معرض الزوال فكأنه أقدم على هتك حرمة عمله، و لكن الحكم مع ذلك مشكل لصدق الاستيفاء و الاحترام في العقود الجائزة إذا فسخ الطرف أو انفسخ عند المتشرعة فالأحوط لهما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ربط لهذا البناء بالضمان فمع صدق الاستيفاء و نحوه يضمن كان بانيا عليه أو لا و مع عدم الصدق لا ضمان كذلك</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بإقدامه على المعاملة الجائزة كما مر نظير ذلك في ذيل المسألة الثانية بالنسبة إلى العامل، و لكن إطلاق القول بالنسبة إلى صورة عدم العذر مشكل إن لم يكن ممنوعا لإطلاق ما مر من النص </w:t>
      </w:r>
      <w:r>
        <w:rPr>
          <w:rStyle w:val="FootnoteAnchor"/>
          <w:rtl w:val="true"/>
        </w:rPr>
        <w:footnoteReference w:id="219"/>
      </w:r>
      <w:r>
        <w:rPr>
          <w:rFonts w:ascii="Amiri" w:hAnsi="Amiri" w:eastAsia="Amiri" w:cs="Amiri"/>
          <w:color w:val="111111"/>
          <w:sz w:val="28"/>
          <w:sz w:val="28"/>
          <w:szCs w:val="28"/>
          <w:rtl w:val="true"/>
          <w:lang w:bidi="ar-SA"/>
        </w:rPr>
        <w:t>، من أخذه لنفقة السفر فلا يترك الاحتياط</w:t>
      </w:r>
      <w:r>
        <w:rPr>
          <w:rFonts w:eastAsia="Amiri" w:cs="Amiri" w:ascii="Amiri" w:hAnsi="Amiri"/>
          <w:color w:val="111111"/>
          <w:sz w:val="28"/>
          <w:szCs w:val="28"/>
          <w:rtl w:val="true"/>
          <w:lang w:bidi="ar-SA"/>
        </w:rPr>
        <w:t xml:space="preserve">. </w:t>
      </w:r>
      <w:bookmarkStart w:id="595" w:name="pg12243_112080"/>
    </w:p>
    <w:p>
      <w:pPr>
        <w:pStyle w:val="Heading4"/>
        <w:numPr>
          <w:ilvl w:val="3"/>
          <w:numId w:val="1"/>
        </w:numPr>
        <w:rPr/>
      </w:pPr>
      <w:bookmarkStart w:id="596" w:name="__RefHeading___Toc6663013_417432637"/>
      <w:bookmarkStart w:id="597" w:name="_Toc217"/>
      <w:bookmarkEnd w:id="595"/>
      <w:bookmarkEnd w:id="596"/>
      <w:r>
        <w:rPr>
          <w:rtl w:val="true"/>
        </w:rPr>
        <w:t>الرابعة</w:t>
      </w:r>
      <w:r>
        <w:rPr>
          <w:rtl w:val="true"/>
        </w:rPr>
        <w:t xml:space="preserve">: </w:t>
      </w:r>
      <w:r>
        <w:rPr>
          <w:rtl w:val="true"/>
        </w:rPr>
        <w:t>لو حصل الفسخ أو الانفساخ قبل حصول الربح و بالمال عروض لا يجوز للعامل التصرف فيه بدون إذن المالك ببيع و نحوه</w:t>
      </w:r>
      <w:bookmarkEnd w:id="597"/>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الفسخ أو الانفساخ قبل حصول الربح و بالمال عروض لا يجوز للعامل التصرف فيه بدون إذن المالك ببيع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احتمل تحقق الربح بهذا البيع، بل و إن وجد زبون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يزيد في الثمن فيحصل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هناك زبون بان على الشراء بأزيد من قيمته لا يبعد جواز إجبار المالك على بيعه منه، لأنه في قوة وجود الربح فعلا، و لكنه مشكل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المناط كون الشي‌ء في حد نفسه زائد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يجب عليه البيع و الإنضاض إذا طلبه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جواز التصرف في مال الغير إلا بإذنه، و المفروض زواله و انتفاؤه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المال لأن يشتري به فعلا و يطلق على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هذه الموارد مع إقدام متعارف التجار على البيع فيها يمكن أن يقال بأن له مطالبة المالك بتمكينه من البيع لفرض ثبوت حق اقتضائي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جميع ذلك من شؤون حقه الاقتضائي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ثبوت حق الإجبار لأحد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بدل رحمه اللّه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جواز إجبار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له مطالبة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 عن هذا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 لا ريب فيه بالنسبة إلى اشتراك العامل مع المالك في العروض و أما استحقاقه لتحصيل الربح فمناطه المعرضية العرفية للبيع، سواء كان ذلك لزيادة القيمة السوقية أو لوجود الراغب الفعلي الشخصي فيه بالزيادة فلا فرق فيهما من هذه الجهة، و لكن مقتضى الأصل عدم الولاية على الإجبار في القسمين للعامل ببيع حصته و طلب القيمة بناء على كونه شريكا مع المالك بعد ظهور الربح</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وجوده يشكل الإجبار أيضا</w:t>
      </w:r>
      <w:r>
        <w:rPr>
          <w:rFonts w:eastAsia="Amiri" w:cs="Amiri" w:ascii="Amiri" w:hAnsi="Amiri"/>
          <w:color w:val="111111"/>
          <w:sz w:val="28"/>
          <w:szCs w:val="28"/>
          <w:rtl w:val="true"/>
          <w:lang w:bidi="ar-SA"/>
        </w:rPr>
        <w:t xml:space="preserve">. </w:t>
      </w:r>
      <w:bookmarkStart w:id="598" w:name="pg12243_112081"/>
    </w:p>
    <w:p>
      <w:pPr>
        <w:pStyle w:val="BookText"/>
        <w:rPr/>
      </w:pPr>
      <w:bookmarkEnd w:id="598"/>
      <w:r>
        <w:rPr>
          <w:rFonts w:ascii="Amiri" w:hAnsi="Amiri" w:eastAsia="Amiri" w:cs="Amiri"/>
          <w:color w:val="111111"/>
          <w:sz w:val="28"/>
          <w:sz w:val="28"/>
          <w:szCs w:val="28"/>
          <w:rtl w:val="true"/>
          <w:lang w:bidi="ar-SA"/>
        </w:rPr>
        <w:t xml:space="preserve">المالك أو لا؟ قولان أقواهما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دعوى أن مقتضى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رد المال إلى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6663015_417432637"/>
      <w:bookmarkStart w:id="600" w:name="_Toc218"/>
      <w:bookmarkEnd w:id="599"/>
      <w:r>
        <w:rPr>
          <w:rtl w:val="true"/>
        </w:rPr>
        <w:t>الخامسة</w:t>
      </w:r>
      <w:r>
        <w:rPr>
          <w:rtl w:val="true"/>
        </w:rPr>
        <w:t xml:space="preserve">: </w:t>
      </w:r>
      <w:r>
        <w:rPr>
          <w:rtl w:val="true"/>
        </w:rPr>
        <w:t>إذا حصل الفسخ و الانفساخ بعد حصول الربح قبل إتمام العمل أو بعده</w:t>
      </w:r>
      <w:bookmarkEnd w:id="600"/>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الفسخ و الانفساخ بعد حصول الربح قبل إتمام العمل أو بعده و بالمال عروض فإن رضيا بالقسمة كذلك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طلب العامل بيعها فالظاهر عدم وجوب إجابته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احتمل ربح فيه خصوصا إذا كان هو الفاسخ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طلبه المالك ففي وجوب</w:t>
      </w:r>
    </w:p>
    <w:p>
      <w:pPr>
        <w:pStyle w:val="BookText"/>
        <w:rPr/>
      </w:pPr>
      <w:r>
        <w:rPr>
          <w:rFonts w:ascii="Amiri" w:hAnsi="Amiri" w:eastAsia="Amiri" w:cs="Amiri"/>
          <w:color w:val="111111"/>
          <w:sz w:val="28"/>
          <w:sz w:val="28"/>
          <w:szCs w:val="28"/>
          <w:rtl w:val="true"/>
          <w:lang w:bidi="ar-SA"/>
        </w:rPr>
        <w:t>نعم، تصح المطالبة بالبيع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الوجوب بعد عدم دليل عليه هذا إذا لم يكن تعارف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عليه البيع و الإنضاض و لو من دون إجبار مقدمة لرد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واجب بمقتضى قاعدة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قاعدة اليد تدل على وجوب رد المال كما أذن المالك فيه، و المفروض انه أذن في التغيير و التبديل بحسب عقد المضاربة، فلا منشأ لوجوب الإنضاض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الإذن بل هو تصرف في مال الغير من دون إحراز إذنه، بل مقتضى وجوب رد الأمانة إلى صاحبه وجوب الرد بلا إنضاض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لصحة القسمة حينئذ و فقد المانع عنها فتصح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زوال القرار العقدي بينهما بواسطة الفسخ أو الانفساخ إلا إذا كان عرف معتبر على لزوم الإجابة حينئذ فيتبع لا محالة لبناء العقد عليه عرفا، و بذلك يمكن أن يجمع بين الكلمات فمن يقول بالوجوب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عرف معتبر على البيع حينئذ و من يقول بالعدم أي في صورة عدمه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الفسخ حصل من ناحيته فلا وجه لوجوب اجابته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إجابته و عدمه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ثالثها التفصيل بين صورة كون مقدار رأس المال نقدا فلا يجب و بين عدمه فيجب، لأن اللازم تسليم مقدار رأس المال كما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عدم الوجوب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استقرار ملكية العامل للربح موقوفا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الإنضاض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لعله يحصل الخسارة بالبيع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وجوب الإجابة ان ذلك مع طلبه من متممات المضاربة و ان حصل الفسخ و الانفساخ صورة، و وجه عدم الوجوب الجمود على تمامية المضاربة بأحدهما و صيرورة المالك أجنبيا بالفسخ و الانفساخ فلا موضوع للوجوب حينئذ، و يظهر أن نزاعهم في الوجوب و عدمه صغروي، و المرجع متعارف التجار فقد يحكمون بأن البيع من متمماته، و قد يحكمون بالعدم، و مع الشك فالمرجع أصالة البراءة عن الوجوب إن صدق انقطاع المضاربة بالكلية عرفا، و مع عدم الصدق المرجع استصحاب بقاء لوازم المضاربة، و هذه خلاصة أقوالهم المتشتته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انما هو التسليم بمالية المال لا بعين شخصية، و ذلك لا ينافي وجوب إجابته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انقطاع المضاربة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بقائها و لو في الجملة عرفا يشكل التمسك بإطلاقه في نظائر المقام مما للغير فيه حق اقتضائي، إذ للعامل حينئذ حق اقتضائي في المال فله أن يعمل حقه كيف ما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الإطلاق ممنوع فيما إذا كان متعارف التجار على الخلاف،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 و لكن لا ربط له بوجوب اجابة المالك و عدمه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لعدم وجوب الإجابة</w:t>
      </w:r>
      <w:r>
        <w:rPr>
          <w:rFonts w:eastAsia="Amiri" w:cs="Amiri" w:ascii="Amiri" w:hAnsi="Amiri"/>
          <w:color w:val="111111"/>
          <w:sz w:val="28"/>
          <w:szCs w:val="28"/>
          <w:rtl w:val="true"/>
          <w:lang w:bidi="ar-SA"/>
        </w:rPr>
        <w:t xml:space="preserve">. </w:t>
      </w:r>
      <w:bookmarkStart w:id="601" w:name="pg12243_112083"/>
    </w:p>
    <w:p>
      <w:pPr>
        <w:pStyle w:val="BookText"/>
        <w:rPr/>
      </w:pPr>
      <w:bookmarkEnd w:id="601"/>
      <w:r>
        <w:rPr>
          <w:rFonts w:ascii="Amiri" w:hAnsi="Amiri" w:eastAsia="Amiri" w:cs="Amiri"/>
          <w:color w:val="111111"/>
          <w:sz w:val="28"/>
          <w:sz w:val="28"/>
          <w:szCs w:val="28"/>
          <w:rtl w:val="true"/>
          <w:lang w:bidi="ar-SA"/>
        </w:rPr>
        <w:t xml:space="preserve">إذ لا منافاة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فنقول لا يجب عليه الإنضاض بعد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لو حصلت الخسارة بعده قبل القسمة بل أو بعدها يجب جبرها بالربح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لو أخذه يسترد منه</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6663017_417432637"/>
      <w:bookmarkStart w:id="603" w:name="_Toc219"/>
      <w:bookmarkEnd w:id="602"/>
      <w:r>
        <w:rPr>
          <w:rtl w:val="true"/>
        </w:rPr>
        <w:t>السادسة</w:t>
      </w:r>
      <w:r>
        <w:rPr>
          <w:rtl w:val="true"/>
        </w:rPr>
        <w:t xml:space="preserve">: </w:t>
      </w:r>
      <w:r>
        <w:rPr>
          <w:rtl w:val="true"/>
        </w:rPr>
        <w:t>لو كان في المال ديون على الناس فهل يجب على العامل أخذها</w:t>
      </w:r>
      <w:bookmarkEnd w:id="603"/>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المال ديون على الناس فهل يجب على العامل أخذها و جبايتها بعد الفسخ أو الانفساخ أم لا؟ وجهان، أقواهما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أن يكون الفسخ من العامل أو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6663019_417432637"/>
      <w:bookmarkStart w:id="605" w:name="_Toc220"/>
      <w:bookmarkEnd w:id="604"/>
      <w:r>
        <w:rPr>
          <w:rtl w:val="true"/>
        </w:rPr>
        <w:t>السابعة</w:t>
      </w:r>
      <w:r>
        <w:rPr>
          <w:rtl w:val="true"/>
        </w:rPr>
        <w:t xml:space="preserve">: </w:t>
      </w:r>
      <w:r>
        <w:rPr>
          <w:rtl w:val="true"/>
        </w:rPr>
        <w:t>إذا مات المالك أو العامل قام وارثه مقامه</w:t>
      </w:r>
      <w:bookmarkEnd w:id="605"/>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المالك أو العامل قام وارثه مقامه فيما مر من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جار في كل بيع يقع في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تسامح من العامل في ذلك لا يجب الإجابة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جبر الخسارة بالربح و استقرار ملكية العامل على الإنضاض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لعدم المنافاة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تمت المضاربة عرفا،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بالمقام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المضاربة، و الحق أن متعارف التجار في المضاربة أعرف بهذه الخصوصيات من غيرهم فلا وجه لهذا الإتعاب لفظا و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اختلاف ذلك أيضا بحسب اختلاف المتعارف بين التجار و العمال و أنواع المضاربات فإن عقد المضاربة ينزل على ما هو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الاحتياط في هذه المسائل الفاقدة للدلائل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لانتقال المال و الحق إلى الورثة فينتقل الحكم لا محالة بانتقال موضوعا، إلا إذا كان الحق مختصا بالعامل أو كان شي‌ء من مجرد الحكم فقط كوجوب الإنضاض على ما قيل فلا وجه للإرث حينئذ</w:t>
      </w:r>
      <w:r>
        <w:rPr>
          <w:rFonts w:eastAsia="Amiri" w:cs="Amiri" w:ascii="Amiri" w:hAnsi="Amiri"/>
          <w:color w:val="111111"/>
          <w:sz w:val="28"/>
          <w:szCs w:val="28"/>
          <w:rtl w:val="true"/>
          <w:lang w:bidi="ar-SA"/>
        </w:rPr>
        <w:t xml:space="preserve">. </w:t>
      </w:r>
      <w:bookmarkStart w:id="606" w:name="pg12243_112084"/>
    </w:p>
    <w:p>
      <w:pPr>
        <w:pStyle w:val="Heading4"/>
        <w:numPr>
          <w:ilvl w:val="3"/>
          <w:numId w:val="1"/>
        </w:numPr>
        <w:rPr/>
      </w:pPr>
      <w:bookmarkStart w:id="607" w:name="__RefHeading___Toc6663021_417432637"/>
      <w:bookmarkStart w:id="608" w:name="_Toc221"/>
      <w:bookmarkEnd w:id="606"/>
      <w:bookmarkEnd w:id="607"/>
      <w:r>
        <w:rPr>
          <w:rtl w:val="true"/>
        </w:rPr>
        <w:t>الثامنة</w:t>
      </w:r>
      <w:r>
        <w:rPr>
          <w:rtl w:val="true"/>
        </w:rPr>
        <w:t xml:space="preserve">: </w:t>
      </w:r>
      <w:r>
        <w:rPr>
          <w:rtl w:val="true"/>
        </w:rPr>
        <w:t>لا يجب على العامل بعد حصول الفسخ أو الانفساخ أزيد من التخلية</w:t>
      </w:r>
      <w:bookmarkEnd w:id="608"/>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العامل بعد حصول الفسخ أو الانفساخ أزيد من التخلية بين المالك و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يجب عليه الإيصال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أرسله إلى بلد آخر غير بلد المالك و لو كان بإذنه يمكن دعوى وجوب الرد إلى بلده، لكنه مع ذلك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يدل على أزيد من التخلية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احتاج الرد إليه إلى الأجرة فالأجرة على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سافر به بدون إذن المالك إلى بلد آخر و حصل الفسخ فيه يكون حاله حال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الرد و الأجرة، و إن كان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أحكام القبض و التسليم من أنهما عبارة أخرى عن التخلية بين المال و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وجوب رد الأمانات إلى أهلها هو الإيصال، إلا إذا كان نفس التخلية و إعلام المالك بذلك إيصالا عرفا فيجزي حينئذ فيصير النزاع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الوجوب من غير دليل حاكم عليها، إلا إذا كانت قرينة معتبرة على الخلاف فتتبع لا محالة لوقوف قرار عقد المضاربة عليها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قرينة معتبرة في البين على الخلاف، و الا فهي المتبعة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حينئذ من مصالح المالك فلا بد و ان تكون عليه، و مقتضى الأصل عدم وجوبها على العامل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غاصب حينئذ بالنسبة إلى الخصوصية التي أقدم عليها بدون إذن المالك فيشمله 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فتكون الخسارات عليه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الغصب كله مردود</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609" w:name="pg12243_112085"/>
    </w:p>
    <w:p>
      <w:pPr>
        <w:pStyle w:val="BookText"/>
        <w:rPr/>
      </w:pPr>
      <w:bookmarkEnd w:id="609"/>
      <w:r>
        <w:rPr>
          <w:rFonts w:ascii="Amiri" w:hAnsi="Amiri" w:eastAsia="Amiri" w:cs="Amiri"/>
          <w:color w:val="111111"/>
          <w:sz w:val="28"/>
          <w:sz w:val="28"/>
          <w:szCs w:val="28"/>
          <w:rtl w:val="true"/>
          <w:lang w:bidi="ar-SA"/>
        </w:rPr>
        <w:t xml:space="preserve">منه للجهل بالحكم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السفر بدون إذنه</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6663023_417432637"/>
      <w:bookmarkStart w:id="611" w:name="_Toc222"/>
      <w:bookmarkEnd w:id="610"/>
      <w:r>
        <w:rPr>
          <w:rtl w:val="true"/>
        </w:rPr>
        <w:t xml:space="preserve">مسألة </w:t>
      </w:r>
      <w:r>
        <w:rPr/>
        <w:t>47</w:t>
      </w:r>
      <w:r>
        <w:rPr>
          <w:rtl w:val="true"/>
        </w:rPr>
        <w:t xml:space="preserve">: </w:t>
      </w:r>
      <w:r>
        <w:rPr>
          <w:rtl w:val="true"/>
        </w:rPr>
        <w:t>قد عرفت أن الربح وقاية لرأس المال</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الربح وقاية لرأس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أن يكون سابقا على التلف أو الخسران أو لاحقا فالخسارة السابقة تجبر بالربح اللاحق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لا يلزم أن يكون الربح حاصلا من مجموع رأس المال، و كذا لا يلزم أن تكون الخسارة واردة على المجموع، فلو اتجر بجميع رأس المال فخسر ثمَّ اتجر ببعض الباقي فربح يجبر ذلك الخسران بهذا الربح، و كذا إذا اتجر بالبعض فخسر ثمَّ اتجر بالبعض الآخر أو بجميع الباقي فربح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يلزم في الربح أو الخسران أن يكون مع بقاء المضاربة حال حصولها فالربح مطلقا جابر للخسارة و التلف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لم يتم عمل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إنه يجوز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إناطة الأحكام الوضعية بالعلم و العمد إجماعا، و لا فرق في الجهل بين القصور و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السيرة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ما ذكروه من الدليل لجميع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المناط صدق الخسران و صدق الربح، و مهما تحقق خسران و ربح يجبر الخسران بالربح لتعلق الحكم في الدليل على وجود الربح و وجود الخسران من غير لحاظ تقدم أحدهما على الآخر زمانا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بالإطلاق في المقامين تقدم الربح على الخسران أو بالعكس</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لبناء المضاربة على أن يتحفظ على الربح وقاية لرأس المال و عليه السيرة المستمرة عند الناس، و أما أن غاية ذلك محدودة بعد تمامية عمل المضاربة و بعد التمامية فلا جبران للخسران فهو واضح لا ريب فيه لأنه من انتفاء الحكم بانتفاء موضوعه حينئذ،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تماميتها باستقرار ملكية العامل للربح عرفا، و أما مع عدمها فمجرد الأخذ أعم من بطلان </w:t>
      </w:r>
    </w:p>
    <w:p>
      <w:pPr>
        <w:pStyle w:val="BookText"/>
        <w:rPr/>
      </w:pPr>
      <w:r>
        <w:rPr>
          <w:rFonts w:ascii="Amiri" w:hAnsi="Amiri" w:eastAsia="Amiri" w:cs="Amiri"/>
          <w:color w:val="111111"/>
          <w:sz w:val="28"/>
          <w:sz w:val="28"/>
          <w:szCs w:val="28"/>
          <w:rtl w:val="true"/>
          <w:lang w:bidi="ar-SA"/>
        </w:rPr>
        <w:t xml:space="preserve">للمالك أن يسترد بعض مال المضاربة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تبطل بالنسبة إليه و تبقى بالنسبة إلى البقية و تكون رأس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فإذا فرضنا أنه أخذ بعد ما حصل الخسران أو التلف بالنسبة إلى رأس المال مقدارا من البقية ثمَّ اتجر العامل بالبقية أو ببعضها فحصل ربح يكون ذلك الربح جابرا للخسران أو التلف السابق بتمامه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 إذا كان رأس المال مائة فتلف منها عشرة أو خسر عشرة و بقي تسعون، ثمَّ أخذ المالك</w:t>
      </w:r>
    </w:p>
    <w:p>
      <w:pPr>
        <w:pStyle w:val="BookText"/>
        <w:rPr/>
      </w:pPr>
      <w:r>
        <w:rPr>
          <w:rFonts w:ascii="Amiri" w:hAnsi="Amiri" w:eastAsia="Amiri" w:cs="Amiri"/>
          <w:color w:val="111111"/>
          <w:sz w:val="28"/>
          <w:sz w:val="28"/>
          <w:szCs w:val="28"/>
          <w:rtl w:val="true"/>
          <w:lang w:bidi="ar-SA"/>
        </w:rPr>
        <w:t>المضاربة، و تماميتها و بطلانها تختلف باختلاف الموارد و الخصوصيات و ليس فيهما حد محدود يتعرض له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جواز عقد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البطلان بالنسبة إلى ما أخذ فلانتفاء موضوع الصحة بالنسبة إليه، و أما بقاؤها بالنسبة إلى البقية فللأصل، و العموم و الإطلاق بعد كون الحكم انبساطيا لا أن يكون مجموعيا من حيث المجموع، فما يأتي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الختام من بطلان أصل المضاربة لو فسخ أحد الشريكين عقد المضاربة مع انه مخالف للتحقيق مناف للمقام أيضا، مضافا إلى أن ما هناك أولى بالصحة من المقام، ثمَّ أن استرداد بعض مال المضاربة يكون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كانا بانيين على إبقاء المضاربة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بنائهما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ذلك كاشفا عن تمامية المضاربة و إتمامها، و جميع الأحكام المذكورة في هذه المسألة مبني على القسمين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بطلان المضاربة بالنسبة إلى ما أخذه المالك من رأس المال كما اعترف رحمه اللّه لا وجه لملاحظته جزء من مال المضاربة في الانجبار و عدمه لصيرورته حينئذ كسائر أموال المالك الخارجة عن مورد المضاربة رأسا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لم يكن الأخذ بعنوان إبطال المضاربة بالنسبة إلى المأخوذ و لم </w:t>
      </w:r>
    </w:p>
    <w:p>
      <w:pPr>
        <w:pStyle w:val="BookText"/>
        <w:rPr/>
      </w:pPr>
      <w:r>
        <w:rPr>
          <w:rFonts w:ascii="Amiri" w:hAnsi="Amiri" w:eastAsia="Amiri" w:cs="Amiri"/>
          <w:color w:val="111111"/>
          <w:sz w:val="28"/>
          <w:sz w:val="28"/>
          <w:szCs w:val="28"/>
          <w:rtl w:val="true"/>
          <w:lang w:bidi="ar-SA"/>
        </w:rPr>
        <w:t xml:space="preserve">من التسعين عشرة و بقيت ثمانون فرأس المال تسعون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اتجر بالثمانين فصار تسعين فهذه العشرة الحاصلة ربحا تجبر تلك العشرة و لا يبقى للعامل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أخذ المالك بعد ما حصل الربح مقدارا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بعنوان استرداد بعض رأس المال أو هو مع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غير قصد إلى 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اتجر العامل بالباقي أو ببعضه فحصل خسران أو تلف يجبر بالربح السابق بتمامه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المقدار الشائع منه في الذي أخذه المالك، و لا يختص الجبر بما عداه حتى</w:t>
      </w:r>
    </w:p>
    <w:p>
      <w:pPr>
        <w:pStyle w:val="BookText"/>
        <w:rPr/>
      </w:pPr>
      <w:r>
        <w:rPr>
          <w:rFonts w:ascii="Amiri" w:hAnsi="Amiri" w:eastAsia="Amiri" w:cs="Amiri"/>
          <w:color w:val="111111"/>
          <w:sz w:val="28"/>
          <w:sz w:val="28"/>
          <w:szCs w:val="28"/>
          <w:rtl w:val="true"/>
          <w:lang w:bidi="ar-SA"/>
        </w:rPr>
        <w:t>يصدق البطلان بالنسبة إليه عرفا كما مر، أو شككنا فيه فمقتضى الأصل بقاء المضاربة، و يترتب عليه أحكامها كما تقدم آنفا فحينئذ أن الربح و الخسران يلحظ بالنسبة إلى ما وقع عليه عقد المضاربة، و هو التمام هذا إذا لم يكن عرف معتبر بين التجار على الخلاف و إلا فيتبع ما هو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العشرة التي يربح العامل بعد ذلك و يجبر بها الخسران، كما يأتي منه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لفرص التساوي بين الربح و الخسران فلا موضوع لثبوت شي‌ء للعامل مع بقاء عقد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تحقق الربح يثبت حق العامل فيما أخذه المالك لانفساخ المضاربة بالنسبة إلى المأخوذ كما مر، فلا بد فيه من رد سهم العامل إليه لاستقرار ملك العامل في حصته من ربحه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الأخذ بعنوان فسخ المضاربة و لم ينطبق عليه ذلك عرفا لكان ما ذكره رحمه اللّه حقا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عدم الفرق بين كون الربح قبل الخسران أو بالعكس، لكن كل ذلك مبني على عدم تمامية المضاربة و مع تماميتها لا وجه للجبران و الخسران حينئذ فقوله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هو مع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ذلك كاشفا لدى المتعارف </w:t>
      </w:r>
    </w:p>
    <w:p>
      <w:pPr>
        <w:pStyle w:val="BookText"/>
        <w:rPr/>
      </w:pPr>
      <w:r>
        <w:rPr>
          <w:rFonts w:ascii="Amiri" w:hAnsi="Amiri" w:eastAsia="Amiri" w:cs="Amiri"/>
          <w:color w:val="111111"/>
          <w:sz w:val="28"/>
          <w:sz w:val="28"/>
          <w:szCs w:val="28"/>
          <w:rtl w:val="true"/>
          <w:lang w:bidi="ar-SA"/>
        </w:rPr>
        <w:t xml:space="preserve">يكون مقدار حصة العامل منه باقيا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كان رأس المال مائة فربح عشرة ثمَّ أخذ المالك عشرة ثمَّ اتجر العامل بالبقية فخسر عشرة أو تلف منه عشرة يجب جبره بالربح السابق حتى المقدار الشائع منه في العشرة المأخوذة، فلا يبقى للعامل من الربح السابق شي‌ء، و على ما ذكرنا فلا وجه لما ذكره المحقق و تبعه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الربح اللاحق لا يجبر مقدار الخسران الذي ورد على العشرة المأخوذة، لبطلان المضاربة بالنسبة إليها فمقدار الخسران الشائع فيها لا ينجبر بهذا الربح فرأس المال الباقي بعد خسران العشرة في المثال المذكور لا يكون تسعين، بل أقل منه بمقدار حصة خسارة العشرة المأخوذة، و هو واحد و تسع فيكون رأس المال الباقي تسعين إلا واحد و تسع و هي تسعة و ثمانون إلا تسع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وجه لما ذكره بعضهم في الفرض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مقدار الربح الشائع في</w:t>
      </w:r>
    </w:p>
    <w:p>
      <w:pPr>
        <w:pStyle w:val="BookText"/>
        <w:rPr/>
      </w:pPr>
      <w:r>
        <w:rPr>
          <w:rFonts w:ascii="Amiri" w:hAnsi="Amiri" w:eastAsia="Amiri" w:cs="Amiri"/>
          <w:color w:val="111111"/>
          <w:sz w:val="28"/>
          <w:sz w:val="28"/>
          <w:szCs w:val="28"/>
          <w:rtl w:val="true"/>
          <w:lang w:bidi="ar-SA"/>
        </w:rPr>
        <w:t>عن تمامية المضاربة فلا وجه للجبران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قصد إلى 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يستظهر منه تمامية المضاربة لاستصحاب بقائها مع عدم هذا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جبران الخسران في أي وقت حصل بالربح مطلقا ما دامت المضاربة 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إن هذا النزاع صغروي فمن يقول ببقاء المضاربة بالنسبة إلى ما أخذه المالك لا بد و ان يقول بلحاظ الخسران و الجبر بالنسبة إليه أيضا، و من يقول ببطلان المضاربة بالنسبة إليه فلا موضوع للجبر و الخسران بالنسبة إلى المأخوذ حينئذ، و قد مر التفصيل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واضح بناء على بطلان المضاربة في العشرة، و لكن قد مر أن الاسترداد أعم من ذلك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أخذ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حصل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مقدارا من رأس المال</w:t>
      </w:r>
      <w:r>
        <w:rPr>
          <w:rFonts w:eastAsia="Amiri" w:cs="Amiri" w:ascii="Amiri" w:hAnsi="Amiri"/>
          <w:color w:val="111111"/>
          <w:sz w:val="28"/>
          <w:szCs w:val="28"/>
          <w:rtl w:val="true"/>
          <w:lang w:bidi="ar-SA"/>
        </w:rPr>
        <w:t xml:space="preserve">. </w:t>
      </w:r>
      <w:bookmarkStart w:id="612" w:name="pg12243_112089"/>
    </w:p>
    <w:p>
      <w:pPr>
        <w:pStyle w:val="BookText"/>
        <w:rPr/>
      </w:pPr>
      <w:bookmarkEnd w:id="612"/>
      <w:r>
        <w:rPr>
          <w:rFonts w:ascii="Amiri" w:hAnsi="Amiri" w:eastAsia="Amiri" w:cs="Amiri"/>
          <w:color w:val="111111"/>
          <w:sz w:val="28"/>
          <w:sz w:val="28"/>
          <w:szCs w:val="28"/>
          <w:rtl w:val="true"/>
          <w:lang w:bidi="ar-SA"/>
        </w:rPr>
        <w:t xml:space="preserve">العشرة التي أخذها المالك لا يجبر الخسران اللاحق و أن حصة العامل منه يبقى له و يجب على المالك رده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في المثال المفروض عدم بقاء ربح للعامل بعد حصول الخسران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قد عرفت سابقا أنه لو حصل ربح و اقتسماه في الأثناء، و أخذ كل حصته منه ثمَّ حصل خسران أنه يسترد من العامل مقدار ما 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لو كان الخسران بعد الفسخ قبل القسمة بل أو بعدها إذا اقتسما العروض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قلنا بوجوب الإنضاض على العامل و أنه من تتمات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6663025_417432637"/>
      <w:bookmarkStart w:id="614" w:name="_Toc223"/>
      <w:bookmarkEnd w:id="613"/>
      <w:r>
        <w:rPr>
          <w:rtl w:val="true"/>
        </w:rPr>
        <w:t xml:space="preserve">مسألة </w:t>
      </w:r>
      <w:r>
        <w:rPr/>
        <w:t>48</w:t>
      </w:r>
      <w:r>
        <w:rPr>
          <w:rtl w:val="true"/>
        </w:rPr>
        <w:t xml:space="preserve">: </w:t>
      </w:r>
      <w:r>
        <w:rPr>
          <w:rtl w:val="true"/>
        </w:rPr>
        <w:t>إذا كانت المضاربة فاسدة فإما أن يكون مع جهلهما بالفساد</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المضاربة فاسدة فإما أن يكون مع جهلهما بالفساد، أو مع علمهما، أو علم أحدهما دون الآخر، فعلى التقادير الربح بتمامه للمالك لإذنه في التجارات و إن كانت مضاربته 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الإذن مقيدا بالمضاربة توقف ذلك على إجازته و إلا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شيوع حصة العامل فيما 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سقوط ما أخذه المالك عن مورد المضاربة و عدم ربح في البقية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تمامية المضاربة بمثل الاقتسام الذي حصل بينهما، و لكنه أول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مبني على تمامية المضاربة و انقضائها رأسا بينهما بما ذكره قدّس سرّه، و هو عين المدعى و مخالف للمتعارف بين المضاربين، و مع الشك في بقاها و انقضائها مقتضى الأصل هو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ذلك فيما لو كانت أمارة معتبرة دالة على بقاء المضاربة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عنوان المضاربة طريق عرفي و شرعي إلى تحقق التجارة و الاسترباح فالإذن فيها معلوم بلا اشكال، و مقتضى تبعية النماء للملك كون الربح للمالك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فالمعاملات الواقعة 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عدم التقييد أو الإجازة يستحق العامل مع جهلهما أجرة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يضمن عوض ما أنفقه في السفر على نفسه لتبين عدم استحقاقه للنفقة أو لا، لأن المالك سلطه على الإنفاق مجانا؟ وجهان، أقواهما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يضمن التلف و النقص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الحال إذا كان المالك عالما دون العامل فإنه يستحق الأجرة و لا يضمن التلف و النقص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كانا عالمين أو كان العامل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الإذن في أصل التجارة حتى مع بطلان المضاربة يكون الربح للمالك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تقييد الإذن بخصوص المضاربة الصحيحة فقط و لا إشكال في بطلان أصل المعاملات، فلا موضوع للربح حتى يكون للمالك إلا إذا أجازها و حينئذ يدور مدار كيفية الإجازة، فإن أجازها لنفسه بنحو الشركة في الربح يكون للعامل أيضا، و إلا فلا ربح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أنه من أي القسمين و مقتضى الأصل عدم التقييد بعد ثبوت أصل الإذن فيكون الحكم كالقسم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احترام العمل التي هي من أهم القواعد النظامية المعتبرة بين العقلاء مع تحقق التسبيب منه عرفا، و يأتي منه رحمه اللّه خلاف ذلك في المسألة السادسة من مسائل الختام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لكنهما محكومتان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بصحيحة لا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الاذن مجانا في صرف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انه لا تضمين على الأمين فلا ضمان حينئذ فيكون الثاني هو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سابقة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استحقاق الأجرة فلقاعدة احترام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ضمان التلف </w:t>
      </w:r>
    </w:p>
    <w:p>
      <w:pPr>
        <w:pStyle w:val="BookText"/>
        <w:rPr/>
      </w:pPr>
      <w:r>
        <w:rPr>
          <w:rFonts w:ascii="Amiri" w:hAnsi="Amiri" w:eastAsia="Amiri" w:cs="Amiri"/>
          <w:color w:val="111111"/>
          <w:sz w:val="28"/>
          <w:sz w:val="28"/>
          <w:szCs w:val="28"/>
          <w:rtl w:val="true"/>
          <w:lang w:bidi="ar-SA"/>
        </w:rPr>
        <w:t xml:space="preserve">عالما دون المالك فلا أجرة له لإقدامه على العمل مع علمه بعدم صحة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يحتمل في صورة علمهما أنه يستحق حصته من الربح من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أن المفروض عدم قصدها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ربما يحتمل استحقاقه أجرة المثل إذا اعتقد أنه يستحقها مع الفساد، و له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الأقوى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كله إذا حصل ربح و لو قليلا، و أما مع عدم حصوله فاستحقاق العامل الأجرة و لو مع الجهل مشكل لإقدامه على عدم العوض لعمله مع عدم حصول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w:t>
      </w:r>
    </w:p>
    <w:p>
      <w:pPr>
        <w:pStyle w:val="BookText"/>
        <w:rPr/>
      </w:pPr>
      <w:r>
        <w:rPr>
          <w:rFonts w:ascii="Amiri" w:hAnsi="Amiri" w:eastAsia="Amiri" w:cs="Amiri"/>
          <w:color w:val="111111"/>
          <w:sz w:val="28"/>
          <w:sz w:val="28"/>
          <w:szCs w:val="28"/>
          <w:rtl w:val="true"/>
          <w:lang w:bidi="ar-SA"/>
        </w:rPr>
        <w:t>و النقص فلما مر في سابقة من قاعدة عدم تضمين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مكررا في هذا الكتاب أن مجرد العلم بالفساد لا يوجب الإقدام المجاني بالنسبة إلى المال و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 عقدا لا من باب مجرد التسبيب و إلا فهما متباينان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أن التسبيب بها يحصل بعقد المضاربة أيضا تصح حينئذ و لا إشكال فيه، و الاختلاف بين ذاتهما لا يضر بهذا الانطباق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يكف قصد عنوان المضاربة المشتملة على الجعالة أيضا في الجملة لقصد الجعالة إجمالا لكان الإشكال في موقعه، و لكن عدم الكفاية مشكل لبنائهم على التسهيل في الجعالة بكل ما أمكنهم ذلك كما تقدم في كتاب الجعالة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جريان دليلهم على نفي الاستحقاق بالإقدام المجاني في هذه الصورة، و لكن بناء على ما مر منا مكررا من أن العلم بالفساد لا يوجب الإقدام المجاني لا فرق بين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أن العلم بالفساد يوجب الإقدام المجاني، و لكن لا دليل عليه كما عرفت مكررا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حصول الربح من باب مجرد الداعي، و المعروف </w:t>
      </w:r>
      <w:bookmarkStart w:id="615" w:name="pg12243_112092"/>
    </w:p>
    <w:p>
      <w:pPr>
        <w:pStyle w:val="BookText"/>
        <w:rPr/>
      </w:pPr>
      <w:bookmarkEnd w:id="615"/>
      <w:r>
        <w:rPr>
          <w:rFonts w:ascii="Amiri" w:hAnsi="Amiri" w:eastAsia="Amiri" w:cs="Amiri"/>
          <w:color w:val="111111"/>
          <w:sz w:val="28"/>
          <w:sz w:val="28"/>
          <w:szCs w:val="28"/>
          <w:rtl w:val="true"/>
          <w:lang w:bidi="ar-SA"/>
        </w:rPr>
        <w:t xml:space="preserve">ففي صورة حصوله أيضا يستحق أقل الأمرين من مقدار الربح و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الأقوى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رضاه بذلك كان مقيدا بالمضاربة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مراعاة الاحتياط في هذا و بعض الصور المتقدمة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6663027_417432637"/>
      <w:bookmarkStart w:id="617" w:name="_Toc224"/>
      <w:bookmarkEnd w:id="616"/>
      <w:r>
        <w:rPr>
          <w:rtl w:val="true"/>
        </w:rPr>
        <w:t xml:space="preserve">مسألة </w:t>
      </w:r>
      <w:r>
        <w:rPr/>
        <w:t>49</w:t>
      </w:r>
      <w:r>
        <w:rPr>
          <w:rtl w:val="true"/>
        </w:rPr>
        <w:t xml:space="preserve">: </w:t>
      </w:r>
      <w:r>
        <w:rPr>
          <w:rtl w:val="true"/>
        </w:rPr>
        <w:t>إذا ادعى على أحد أنه أعطاه كذا مقدارا مضاربة</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على أحد أنه أعطاه كذا مقدارا مضاربة و أنكر و لم يكن للمدعي بينة فالقول قول المنكر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6663029_417432637"/>
      <w:bookmarkStart w:id="619" w:name="_Toc225"/>
      <w:bookmarkEnd w:id="618"/>
      <w:r>
        <w:rPr>
          <w:rtl w:val="true"/>
        </w:rPr>
        <w:t xml:space="preserve">مسألة </w:t>
      </w:r>
      <w:r>
        <w:rPr/>
        <w:t>50</w:t>
      </w:r>
      <w:r>
        <w:rPr>
          <w:rtl w:val="true"/>
        </w:rPr>
        <w:t xml:space="preserve">: </w:t>
      </w:r>
      <w:r>
        <w:rPr>
          <w:rtl w:val="true"/>
        </w:rPr>
        <w:t>إذا تنازع المالك و العامل في مقدار رأس المال</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تنازع المالك و العامل في مقدار رأس المال الذي أعطاه للعامل قدّم قول العامل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كون المال موجودا أو تالفا مع ضمان</w:t>
      </w:r>
    </w:p>
    <w:p>
      <w:pPr>
        <w:pStyle w:val="BookText"/>
        <w:rPr/>
      </w:pPr>
      <w:r>
        <w:rPr>
          <w:rFonts w:ascii="Amiri" w:hAnsi="Amiri" w:eastAsia="Amiri" w:cs="Amiri"/>
          <w:color w:val="111111"/>
          <w:sz w:val="28"/>
          <w:sz w:val="28"/>
          <w:szCs w:val="28"/>
          <w:rtl w:val="true"/>
          <w:lang w:bidi="ar-SA"/>
        </w:rPr>
        <w:t xml:space="preserve">بينهم أن تخلف الداعي لا يضر و حينئذ فتجري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فيستحق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الأقل إن كان هو مقدار الربح فهو قد أقدم عليه، و ان كان أجرة المثل فإقدامه باطل لفرض فساد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فإن فسدت المضاربة فيكون الضمان بالمثل و لا وجه لأقل الأمرين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ذلك من باب الداعي و إلا فلا أثر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لازم في الجملة في هذه المسائل التي ليست فيها دليل معتبر إلا الظنون الاجتهادية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سماع قول المنكر فلمطابقة قوله للأصل، و أما اليمين فلقاعدة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البينة على المدعي و 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فقد الأولى يتعين الأخير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أصالة عدم إعطاء الأزيد مما يقوله العامل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المسألة السابقة من غير 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إعطائه أزيد مما يقوله و أصالة براءة ذمته إذا كان تالفا بالأزيد، هذا إذا لم يرجع نزاعهما إلى النزاع في مقدار نصيب العامل من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نزاعهما بعد حصول الربح و علم أن الذي بيده هو مال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حينئذ النزاع في قلة رأس المال و كثرته و يرجع إلى النزاع في مقدار نصيب العامل من هذا المال الموجود إذ على تقدير قلة رأس المال يصير مقدار الربح منه أكثر فيكون نصيب العامل أزيد و على تقدير كثرته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الأصل كون جميع هذا المال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بمقدار ما أقرّ به للعامل، و على هذا أيضا لا فرق بين كون المال باقيا أو تالفا بضمان العامل، إذ بعد الحكم بكونه للمالك إلا كذا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القيد لأجل انه مع عدم الضمان في صورة التلف لا أثر للدعوى حتى تسمع، و لا بد في الدعوى المسموعة من وجود الأثر الشرعي كما يأتي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الدعوى المقررة مفهومها المطابقي، و أما لوازمها فإن كان لفظ الدعوى ظاهرا فيها ظهورا عرفيا يقبل الدعوى فيه، و إن لم يكن كذلك فلا وجه لقبول الدعوى بل لا بد و ان يقرر بنحو ظاهر في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المال مع الربح الحاصل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في يد العامل ألف دينار مثلا من مال المضاربة،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رأس المال كان مأتي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الباقي ربح فيكون نصيبه من الربح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الفرض إذا كان رأس المال أربعمائة مثلا يصير نصيبه ثلاثمائة من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الجملة صحيح لا إشكال فيه مع ظهور الدعوى في ما قلناه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 ظهور الربح لارتفاع القيمة السوقية لا لأجل شراء مال بأقل قيمته أو بيعه بأكثر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لا وجه لاحتمال كون هذا الأصل </w:t>
      </w:r>
      <w:bookmarkStart w:id="620" w:name="pg12243_112094"/>
    </w:p>
    <w:p>
      <w:pPr>
        <w:pStyle w:val="BookText"/>
        <w:rPr/>
      </w:pPr>
      <w:bookmarkEnd w:id="620"/>
      <w:r>
        <w:rPr>
          <w:rFonts w:ascii="Amiri" w:hAnsi="Amiri" w:eastAsia="Amiri" w:cs="Amiri"/>
          <w:color w:val="111111"/>
          <w:sz w:val="28"/>
          <w:sz w:val="28"/>
          <w:szCs w:val="28"/>
          <w:rtl w:val="true"/>
          <w:lang w:bidi="ar-SA"/>
        </w:rPr>
        <w:t>مقدار منه فإذا تلف مع ضمانه لا بد أن يغرم المقدار الذي للمالك</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6663031_417432637"/>
      <w:bookmarkStart w:id="622" w:name="_Toc226"/>
      <w:bookmarkEnd w:id="621"/>
      <w:r>
        <w:rPr>
          <w:rtl w:val="true"/>
        </w:rPr>
        <w:t xml:space="preserve">مسألة </w:t>
      </w:r>
      <w:r>
        <w:rPr/>
        <w:t>51</w:t>
      </w:r>
      <w:r>
        <w:rPr>
          <w:rtl w:val="true"/>
        </w:rPr>
        <w:t xml:space="preserve">: </w:t>
      </w:r>
      <w:r>
        <w:rPr>
          <w:rtl w:val="true"/>
        </w:rPr>
        <w:t>لو ادعى المالك على العامل أنه خان أو فرّط في الحفظ</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المالك على العامل أنه خان أو فرّط في الحفظ فتلف، أو شرط عليه أن لا يشتري الجنس الفلاني، أو لا يبيع من زيد، أو نحو ذلك فالقول قول العامل في عدم الخيانة و التفريط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شرط المالك عليه الشرط الكذائي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المفروض أن مع عدم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مختارا في الشراء و في البيع بين من أي شخص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فعل العامل ما لا يجوز له إلا بإذن من المالك كما لو سافر أو باع بالنسيئة و ادعى الإذن من المالك فالقول قول المالك في عدم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الحاصل أن العامل لو ادعى الإذن فيما لا يجوز إلا بالإذن قدم فيه قول المالك المنكر، و لو ادعى المالك المنع فيما يجوز إلا مع المنع قدم قول العامل المنكر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6663033_417432637"/>
      <w:bookmarkStart w:id="624" w:name="_Toc227"/>
      <w:bookmarkEnd w:id="623"/>
      <w:r>
        <w:rPr>
          <w:rtl w:val="true"/>
        </w:rPr>
        <w:t xml:space="preserve">مسألة </w:t>
      </w:r>
      <w:r>
        <w:rPr/>
        <w:t>52</w:t>
      </w:r>
      <w:r>
        <w:rPr>
          <w:rtl w:val="true"/>
        </w:rPr>
        <w:t xml:space="preserve">: </w:t>
      </w:r>
      <w:r>
        <w:rPr>
          <w:rtl w:val="true"/>
        </w:rPr>
        <w:t>لو ادعى العامل التلف و أنكر المالك قدم قول العامل</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العامل التلف و أنكر المالك قدم قول العامل</w:t>
      </w:r>
    </w:p>
    <w:p>
      <w:pPr>
        <w:pStyle w:val="BookText"/>
        <w:rPr/>
      </w:pPr>
      <w:r>
        <w:rPr>
          <w:rFonts w:ascii="Amiri" w:hAnsi="Amiri" w:eastAsia="Amiri" w:cs="Amiri"/>
          <w:color w:val="111111"/>
          <w:sz w:val="28"/>
          <w:sz w:val="28"/>
          <w:szCs w:val="28"/>
          <w:rtl w:val="true"/>
          <w:lang w:bidi="ar-SA"/>
        </w:rPr>
        <w:t>محكوما بقاعدة اليد لاعتراف ذي اليد بأن أصل المال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أمين فلا يضمن بمجرد دعوى الخيانة ما لم تثبت بالحجة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عرفا من تقرير هذا الدعوى أن يكون النزاع في الإطلاق و التقييد العرفي الظاهري فالعامل يدعي الإطلاق و المالك يدعي التقييد بالشرط، و مقتضى المحاورات جريان أصالة عدم التقييد في نظير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تقرير الدعوى بوجه آخر و على هذا الوجه يخرج من المدعي و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عبارة أخرى عما يأتي بعد ذلك من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ادعى المالك المنع فيما يجوز إلا مع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الإذن إلا إذا ثبت بحجة معتبرة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تقديم القولين في الموضعين انه مقتضى الأصل في كل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بأمر ظاهر أو خفي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ادعى الخسارة أو ادعى عدم الربح أو ادعى عدم حصول المطالبات في النسيئة مع فرض كونه مأذونا في البيع بالدين و لا فرق في سماع قوله بين أن يكون الدعوى قبل فسخ المضاربة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ادعى بعد الفسخ التلف بعده ففي سماع قوله لبقاء حكم أمانته و عدمه لخروجه بعده عن كونه أمينا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و لو أقرّ بحصول الربح ثمَّ بعد ذلك ادعى التلف أو الخسارة و قال إني اشتبهت في حصوله لم يسمع منه لأنه رجوع عن إقراره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قال ربحت ثمَّ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أمانته و بناء المالك عليها في عقد المضاربة عدم صحة تضمينه إلا بعد ثبوت خيانته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ثبوت أمانته في الموردين فتشمله إطلاق ما دل على انه لا تضمين على الأمين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أمانته المالكية لجميع ذلك إلا مع دليل على الخلاف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عقد المضاربة بالفسخ لا يوجب خروج الأمين عن أمانته مع كون وضع يده على المال بإذن مالكي شرعي و بلا وجه محرم، و منه يظهر قوة الوجه الأول فيسمع قوله بيمينه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رجوع عن إقراره الأول إذا عد ذلك منافيا للإقرار فلا يقبل ذلك، و لكن إن كان ذلك بنحو التفسير و البيان أو الشرح أو بيان منشأ الاشتباه فلا وجه لكونه رجوعا عن الإقرار ما لم تكن قرينة على الخلاف في البين، فلو أقرّ بأن لزيد بن عمرو عليّ عشرة دنانير، ثمَّ قال بعد ذلك اشتبهت و الدائن زيد بن خالد لا يعد هذا رجوعا عن الإقرار إذ لم يثبت الإقرار الأول بعد حتى يتحقق الرجوع عنه</w:t>
      </w:r>
      <w:r>
        <w:rPr>
          <w:rFonts w:eastAsia="Amiri" w:cs="Amiri" w:ascii="Amiri" w:hAnsi="Amiri"/>
          <w:color w:val="111111"/>
          <w:sz w:val="28"/>
          <w:szCs w:val="28"/>
          <w:rtl w:val="true"/>
          <w:lang w:bidi="ar-SA"/>
        </w:rPr>
        <w:t xml:space="preserve">. </w:t>
      </w:r>
      <w:bookmarkStart w:id="625" w:name="pg12243_112096"/>
    </w:p>
    <w:p>
      <w:pPr>
        <w:pStyle w:val="BookText"/>
        <w:rPr/>
      </w:pPr>
      <w:bookmarkEnd w:id="625"/>
      <w:r>
        <w:rPr>
          <w:rFonts w:ascii="Amiri" w:hAnsi="Amiri" w:eastAsia="Amiri" w:cs="Amiri"/>
          <w:color w:val="111111"/>
          <w:sz w:val="28"/>
          <w:sz w:val="28"/>
          <w:szCs w:val="28"/>
          <w:rtl w:val="true"/>
          <w:lang w:bidi="ar-SA"/>
        </w:rPr>
        <w:t xml:space="preserve">تلف أو ثمَّ حصلت الخسارة قبل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6663035_417432637"/>
      <w:bookmarkStart w:id="627" w:name="_Toc228"/>
      <w:bookmarkEnd w:id="626"/>
      <w:r>
        <w:rPr>
          <w:rtl w:val="true"/>
        </w:rPr>
        <w:t xml:space="preserve">مسألة </w:t>
      </w:r>
      <w:r>
        <w:rPr/>
        <w:t>53</w:t>
      </w:r>
      <w:r>
        <w:rPr>
          <w:rtl w:val="true"/>
        </w:rPr>
        <w:t xml:space="preserve">: </w:t>
      </w:r>
      <w:r>
        <w:rPr>
          <w:rtl w:val="true"/>
        </w:rPr>
        <w:t>إذا اختلفا في مقدار حصة العامل و أنه نصف الربح مثلا</w:t>
      </w:r>
      <w:r>
        <w:rPr>
          <w:rtl w:val="true"/>
        </w:rPr>
        <w:t xml:space="preserve">- </w:t>
      </w:r>
      <w:r>
        <w:rPr>
          <w:rtl w:val="true"/>
        </w:rPr>
        <w:t>أو ثلثه قدم قول المالك</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مقدار حصة العامل و أنه نصف الربح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ثلثه قدم قول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6663037_417432637"/>
      <w:bookmarkStart w:id="629" w:name="_Toc229"/>
      <w:bookmarkEnd w:id="628"/>
      <w:r>
        <w:rPr>
          <w:rtl w:val="true"/>
        </w:rPr>
        <w:t xml:space="preserve">مسألة </w:t>
      </w:r>
      <w:r>
        <w:rPr/>
        <w:t>54</w:t>
      </w:r>
      <w:r>
        <w:rPr>
          <w:rtl w:val="true"/>
        </w:rPr>
        <w:t xml:space="preserve">: </w:t>
      </w:r>
      <w:r>
        <w:rPr>
          <w:rtl w:val="true"/>
        </w:rPr>
        <w:t>إذا ادعى المالك أني ضاربتك على كذا</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المالك أني ضاربتك على كذا مقدار و أعطيتك فأنكر أصل المضاربة أو أنكر تسليم المال إليه فأقام المالك بينة على ذلك فادعى العامل تلفه لم يسمع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بإقراره المستفاد من إنكاره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أجاب المالك بأني لست مشغول الذمة لك بشي‌ء ثمَّ بعد الإثبات ادعى التلف، قبل منه لعدم المنافاة بين الإنكار من الأول و بين دعوى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 لزيد بن عمرو عليّ عشرة دنانير،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عليّ شي‌ء يعد هذا في العرف و العقل من الرجوع عن الإقرار الأول، و سيأتي في كتاب الإقرار تفصيل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أمين فيشمله إطلاق ما دل على عدم تضمين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تبعية النماء للملك فيكون جميع النماء له إلا ما أقر به لغيره، مضافا إلى ظهور الإجماع على تقديم قوله ما لم يثبت العامل قوله بحجة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يحكم عليه بالضمان و لا يسمع قوله في التلف مع يمينه كما كان يسمع قبل الإنكار و اقامة المالك البينة على بطلان إنكاره، و ذلك لخروجه عن الأمانة بإنكار أصل المضاربة أو إنكار التسليم، و الظاهر قبول البينة منه لو أقامها على التلف، و يأتي التفصيل في كتاب القضاء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قصور العبارة و حق التعبير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معترف بالمال على فرض ثبوت المضاربة، و قد ثبتت بالبينة الشرعية فلا موضوع لسماع إنكاره مع اليمين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يمكن أن يكون التلف بلا ضمان بأن وقع بلا تعد و تفريط، و لا </w:t>
      </w:r>
      <w:bookmarkStart w:id="630" w:name="pg12243_112097"/>
    </w:p>
    <w:p>
      <w:pPr>
        <w:pStyle w:val="Heading3"/>
        <w:numPr>
          <w:ilvl w:val="2"/>
          <w:numId w:val="1"/>
        </w:numPr>
        <w:rPr/>
      </w:pPr>
      <w:bookmarkStart w:id="631" w:name="__RefHeading___Toc6663039_417432637"/>
      <w:bookmarkStart w:id="632" w:name="_Toc230"/>
      <w:bookmarkEnd w:id="630"/>
      <w:bookmarkEnd w:id="631"/>
      <w:r>
        <w:rPr>
          <w:rtl w:val="true"/>
        </w:rPr>
        <w:t xml:space="preserve">مسألة </w:t>
      </w:r>
      <w:r>
        <w:rPr/>
        <w:t>55</w:t>
      </w:r>
      <w:r>
        <w:rPr>
          <w:rtl w:val="true"/>
        </w:rPr>
        <w:t xml:space="preserve">: </w:t>
      </w:r>
      <w:r>
        <w:rPr>
          <w:rtl w:val="true"/>
        </w:rPr>
        <w:t>إذا اختلفا في صحة المضاربة الواقعة بينهما و بطلانها</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صحة المضاربة الواقعة بينهما و بطلانها قدم قول مدعي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6663041_417432637"/>
      <w:bookmarkStart w:id="634" w:name="_Toc231"/>
      <w:bookmarkEnd w:id="633"/>
      <w:r>
        <w:rPr>
          <w:rtl w:val="true"/>
        </w:rPr>
        <w:t xml:space="preserve">مسألة </w:t>
      </w:r>
      <w:r>
        <w:rPr/>
        <w:t>56</w:t>
      </w:r>
      <w:r>
        <w:rPr>
          <w:rtl w:val="true"/>
        </w:rPr>
        <w:t xml:space="preserve">: </w:t>
      </w:r>
      <w:r>
        <w:rPr>
          <w:rtl w:val="true"/>
        </w:rPr>
        <w:t>إذا ادعى أحدهما الفسخ في الأثناء و أنكر الآخر قدّم قول المنكر</w:t>
      </w:r>
      <w:bookmarkEnd w:id="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أحدهما الفسخ في الأثناء و أنكر الآخر قدّم قول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يقدّم قوله في المسائل المذكورة لا بد له من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6663043_417432637"/>
      <w:bookmarkStart w:id="636" w:name="_Toc232"/>
      <w:bookmarkEnd w:id="635"/>
      <w:r>
        <w:rPr>
          <w:rtl w:val="true"/>
        </w:rPr>
        <w:t xml:space="preserve">مسألة </w:t>
      </w:r>
      <w:r>
        <w:rPr/>
        <w:t>57</w:t>
      </w:r>
      <w:r>
        <w:rPr>
          <w:rtl w:val="true"/>
        </w:rPr>
        <w:t xml:space="preserve">: </w:t>
      </w:r>
      <w:r>
        <w:rPr>
          <w:rtl w:val="true"/>
        </w:rPr>
        <w:t>إذا ادعى العامل الرد و أنكره المالك قدم قول المالك</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العامل الرد و أنكره المالك قدم قول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6663045_417432637"/>
      <w:bookmarkStart w:id="638" w:name="_Toc233"/>
      <w:bookmarkEnd w:id="637"/>
      <w:r>
        <w:rPr>
          <w:rtl w:val="true"/>
        </w:rPr>
        <w:t xml:space="preserve">مسألة </w:t>
      </w:r>
      <w:r>
        <w:rPr/>
        <w:t>58</w:t>
      </w:r>
      <w:r>
        <w:rPr>
          <w:rtl w:val="true"/>
        </w:rPr>
        <w:t xml:space="preserve">: </w:t>
      </w:r>
      <w:r>
        <w:rPr>
          <w:rtl w:val="true"/>
        </w:rPr>
        <w:t>لو ادعى العامل في جنس اشتراه أنه اشتراه لنفسه و ادعى المالك أنه اشتراه للمضاربة قدّم قول العامل</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العامل في جنس اشتراه أنه اشتراه لنفسه و ادعى المالك أنه اشتراه للمضاربة قدّم قول العامل، و كذا لو ادعى أنه</w:t>
      </w:r>
    </w:p>
    <w:p>
      <w:pPr>
        <w:pStyle w:val="BookText"/>
        <w:rPr/>
      </w:pPr>
      <w:r>
        <w:rPr>
          <w:rFonts w:ascii="Amiri" w:hAnsi="Amiri" w:eastAsia="Amiri" w:cs="Amiri"/>
          <w:color w:val="111111"/>
          <w:sz w:val="28"/>
          <w:sz w:val="28"/>
          <w:szCs w:val="28"/>
          <w:rtl w:val="true"/>
          <w:lang w:bidi="ar-SA"/>
        </w:rPr>
        <w:t>يعد دعوى العامل عدم اشتغال ذمته للمالك خيانة للمالك حتى يسقط عن الأمانة كما سقط في الصورة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الجارية في جميع العقود المتنازع في صحتها و فسادها، و كذا كل عقد شك في صحته و فساده من سائر الجهات كما تقدم في كتاب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حدوث الفسخ إلا إذا ثبت بدليل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سقوط النزاع إلا بحجة معتبرة، و هي منحصرة في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اليمين، و مع عدم البينة فلا بد من اليمين، و مجرد السماع ليس له موضوعية في سقوط الدعوى بل هو طريق لإعمال موازين القضاء، و يأتي التفصيل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الرد فيقبل قول المالك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أمين و قبول قول الأمين كالأمارة الموجودة، فلا تصل النوبة إلى الأصل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شمول ما دل على قبول قول الأمين للمقام فيتعين </w:t>
      </w:r>
      <w:bookmarkStart w:id="639" w:name="pg12243_112098"/>
    </w:p>
    <w:p>
      <w:pPr>
        <w:pStyle w:val="BookText"/>
        <w:rPr/>
      </w:pPr>
      <w:bookmarkEnd w:id="639"/>
      <w:r>
        <w:rPr>
          <w:rFonts w:ascii="Amiri" w:hAnsi="Amiri" w:eastAsia="Amiri" w:cs="Amiri"/>
          <w:color w:val="111111"/>
          <w:sz w:val="28"/>
          <w:sz w:val="28"/>
          <w:szCs w:val="28"/>
          <w:rtl w:val="true"/>
          <w:lang w:bidi="ar-SA"/>
        </w:rPr>
        <w:t xml:space="preserve">اشتراه للمضاربة و ادعى للمالك أنه اشتراه لنفسه، لأنه أعرف بنيته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 أمين فيقبل قوله، و الظاهر أن الأمر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أنه أدّى الثمن من مال المضاربة بأن ادعى أنه اشتراه في الذمة لنفسه ثمَّ أدّى الثمن من مال المضاربة و لو كان عاصيا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6663047_417432637"/>
      <w:bookmarkStart w:id="641" w:name="_Toc234"/>
      <w:bookmarkEnd w:id="640"/>
      <w:r>
        <w:rPr>
          <w:rtl w:val="true"/>
        </w:rPr>
        <w:t xml:space="preserve">مسألة </w:t>
      </w:r>
      <w:r>
        <w:rPr/>
        <w:t>59</w:t>
      </w:r>
      <w:r>
        <w:rPr>
          <w:rtl w:val="true"/>
        </w:rPr>
        <w:t xml:space="preserve">: </w:t>
      </w:r>
      <w:r>
        <w:rPr>
          <w:rtl w:val="true"/>
        </w:rPr>
        <w:t>لو ادعى المالك أنه أعطاه المال مضاربة و ادعى القابض أنه أعطاه قرضا يتحالفان</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المالك أنه أعطاه المال مضاربة و ادعى القابض أنه أعطاه قرضا يتحالفان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حلفا أو نكلا للقابض أكثر</w:t>
      </w:r>
    </w:p>
    <w:p>
      <w:pPr>
        <w:pStyle w:val="BookText"/>
        <w:rPr/>
      </w:pPr>
      <w:r>
        <w:rPr>
          <w:rFonts w:ascii="IRNazanin" w:hAnsi="IRNazanin" w:eastAsia="IRNazanin"/>
          <w:color w:val="111111"/>
          <w:sz w:val="28"/>
          <w:sz w:val="28"/>
          <w:szCs w:val="28"/>
          <w:rtl w:val="true"/>
          <w:lang w:bidi="fa-IR"/>
        </w:rPr>
        <w:t>الرجوع إلى 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المعروفة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ما لا يعلم إلا من قبل القائل يقبل قوله فيه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تكن حجة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العلة المذكورة في المتن في هذه الصورة أيضا من كونه أعرف بنيته، و اعترافه بخيانته و عصيانه لا يوجب انتفاء كونه أعرف 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الإعطاء من مال المضاربة انه اشتراه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يدع انه اشتراه لنفسه، و هذا الظاهر ينفع في صورة الشك لا في صورة الاعتراف بالخلاف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 القاعدة التي قدمناها لهذه الصورة أيضا و شمول انه لا تضمين على الأمين لها و الأول مشكل و الثاني أشكل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تقرير هذا الدعوى بنحو يكون من التحالف، كما يمكن تقريره بنحو يكون من المدعى و المنكر، و المناط على كيفية التقرير لدى الحاكم و استظهاره لذلك</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يكون الدعوى في نصف الربح مثلا حيث أن القابض يدعى تمام الربح لأنه يدعي القرض فيكون تمام الربح له لتبعية النماء للأصل، و المالك يدعي استحقاق حصته كالنصف مثل فاستحقاق القابض للنصف مما اتفقا عليه، و النزاع بينهما في النصف الآخر، و كل منهما يدعيه لنفسه فلو كانت </w:t>
      </w:r>
      <w:bookmarkStart w:id="642" w:name="pg12243_112099"/>
    </w:p>
    <w:p>
      <w:pPr>
        <w:pStyle w:val="BookText"/>
        <w:rPr/>
      </w:pPr>
      <w:bookmarkEnd w:id="642"/>
      <w:r>
        <w:rPr>
          <w:rFonts w:ascii="Amiri" w:hAnsi="Amiri" w:eastAsia="Amiri" w:cs="Amiri"/>
          <w:color w:val="111111"/>
          <w:sz w:val="28"/>
          <w:sz w:val="28"/>
          <w:szCs w:val="28"/>
          <w:rtl w:val="true"/>
          <w:lang w:bidi="ar-SA"/>
        </w:rPr>
        <w:t xml:space="preserve">الأمرين من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الحصة من الربح، إلا إذا كانت الأجرة زائدة عن تمام الربح فليس له أخذها لاعترافه بعدم استحقاق أزيد من الربح</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6663049_417432637"/>
      <w:bookmarkStart w:id="644" w:name="_Toc235"/>
      <w:bookmarkEnd w:id="643"/>
      <w:r>
        <w:rPr>
          <w:rtl w:val="true"/>
        </w:rPr>
        <w:t xml:space="preserve">مسألة </w:t>
      </w:r>
      <w:r>
        <w:rPr/>
        <w:t>60</w:t>
      </w:r>
      <w:r>
        <w:rPr>
          <w:rtl w:val="true"/>
        </w:rPr>
        <w:t xml:space="preserve">: </w:t>
      </w:r>
      <w:r>
        <w:rPr>
          <w:rtl w:val="true"/>
        </w:rPr>
        <w:t>إذا حصل تلف أو خسران فادعى المالك انه أقرضه و ادعى العامل أنه ضاربه</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تلف أو خسران فادعى المالك انه أقرضه و ادعى العامل أنه ضاربه قدم قول المالك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النزاع هكذا فهو مورد التداعي، و بعد التحالف أو النكول يقسم المال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بعد إقرار القابض العامل بعدم استحقاقه لأجرة عمله لإقراره بأنه استقراض لنفسه أيضا، و المالك معترف ثبوت حصة من الربح للعامل لاعترافه بالمضاربة فينحصر النزاع في غير تلك الصحة و القابض العامل يدعي الإقراض، و هو مخالف للأصل و المالك ينكره فيصير من المدعي و المنكر، و أما دعوى المالك المضاربة فدعوى غير ملزمة و لا أثر لها شرعا لاعترافه باستحقاق العامل القابض لحصة من الربح، فلا يتوجه الحلف إليه حتى يكون من 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كيفية تقرير الدعوى و القرائن المحفوفة بها مختلفة، و لا بد للحاكم من ملاحظتها ثمَّ الحكم بما حصل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لأجرة المثل بعد اتفاقهما على عدم استحقاقه لها، بل له الحصة من الربح باعتراف المالك، و يقسم الزائد بينهما إن كان المورد من التحالف و تحالفا، و يكون للمالك ظاهرا إن حلف على نفي دعوى القابض إن كان المورد من المدعي و المنكر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الضمان في الأموال التالفة عند غير ملاكها التي هي من الأصول العقلائية و الثابتة بالنص </w:t>
      </w:r>
      <w:r>
        <w:rPr>
          <w:rStyle w:val="FootnoteAnchor"/>
          <w:rtl w:val="true"/>
        </w:rPr>
        <w:footnoteReference w:id="222"/>
      </w:r>
      <w:r>
        <w:rPr>
          <w:rFonts w:ascii="Amiri" w:hAnsi="Amiri" w:eastAsia="Amiri" w:cs="Amiri"/>
          <w:color w:val="111111"/>
          <w:sz w:val="28"/>
          <w:sz w:val="28"/>
          <w:szCs w:val="28"/>
          <w:rtl w:val="true"/>
          <w:lang w:bidi="ar-SA"/>
        </w:rPr>
        <w:t xml:space="preserve">، و الإجماع و هي مقدمة على أصالة البراءة عن الضمان هذا إذا سقطت الأصول الموضوعية بالتعارض، كأصالة عدم </w:t>
      </w:r>
      <w:bookmarkStart w:id="645" w:name="pg12243_112100"/>
    </w:p>
    <w:p>
      <w:pPr>
        <w:pStyle w:val="Heading3"/>
        <w:numPr>
          <w:ilvl w:val="2"/>
          <w:numId w:val="1"/>
        </w:numPr>
        <w:rPr/>
      </w:pPr>
      <w:bookmarkStart w:id="646" w:name="__RefHeading___Toc6663051_417432637"/>
      <w:bookmarkStart w:id="647" w:name="_Toc236"/>
      <w:bookmarkEnd w:id="645"/>
      <w:bookmarkEnd w:id="646"/>
      <w:r>
        <w:rPr>
          <w:rtl w:val="true"/>
        </w:rPr>
        <w:t xml:space="preserve">مسألة </w:t>
      </w:r>
      <w:r>
        <w:rPr/>
        <w:t>61</w:t>
      </w:r>
      <w:r>
        <w:rPr>
          <w:rtl w:val="true"/>
        </w:rPr>
        <w:t xml:space="preserve">: </w:t>
      </w:r>
      <w:r>
        <w:rPr>
          <w:rtl w:val="true"/>
        </w:rPr>
        <w:t>لو ادعى المالك الإبضاع و العامل المضاربة يتحالفان</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المالك الإبضاع و العامل المضاربة يتحالفان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الحلف أو النكول منهما يستحق العامل أقل الأمرين</w:t>
      </w:r>
    </w:p>
    <w:p>
      <w:pPr>
        <w:pStyle w:val="BookText"/>
        <w:rPr/>
      </w:pPr>
      <w:r>
        <w:rPr>
          <w:rFonts w:ascii="Amiri" w:hAnsi="Amiri" w:eastAsia="Amiri" w:cs="Amiri"/>
          <w:color w:val="111111"/>
          <w:sz w:val="28"/>
          <w:sz w:val="28"/>
          <w:szCs w:val="28"/>
          <w:rtl w:val="true"/>
          <w:lang w:bidi="ar-SA"/>
        </w:rPr>
        <w:t>الإقراض و أصالة عدم القراض، و لنا أن نقول بأنه تجري أحدهما دون الأخرى فإن أصالة عدم الإقراض تجري و يكون مفادها المطابقي عدم ضمان القابض، و أما أصالة عدم القراض لا تنفع في الضمان إلا إذا ثبت عنوان موجب له من قرض أو نحوه، فيصير هذا الأصل مثبتا و تجري حينئذ أصالة عدم الإقراض بلا معارض، و يشهد لما ذكرناه خبر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استودع رجلا ألف درهم فضاعت، فقال الرجل كانت عندي وديعة،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كانت لي عليك قرضا؟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لازم إلا أن يقيم البينة انها كانت وديعة</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و طريق الاحتياط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فرض التداعي في هذه الصورة، كما يمكن فرض المدعي و المنكر، و كل منهما تابع لكيفية تقرير الدعوى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يدعي المالك الإبضاع بلا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يدعيه بأجرة مثل تكون أقل من الحصة المدعاة مما حصل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يدعيه بأجرة تكون مباينة لها، ففي جميع هذه الصور يصح فرض التداعي و التحالف لتباين الدعويين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أقسام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الإبضاع مع الأجرة للعامل و هي محيطة بتمام الربح فمقتضى تسالمهما على احترام العمل و ان الربح هو القدر المشترك بينهما يقر به المالك و يدعيه العامل فيستحق العامل تمام الربح، و يكون المالك مدعيا للسقوط </w:t>
      </w:r>
      <w:bookmarkStart w:id="648" w:name="pg12243_112101"/>
    </w:p>
    <w:p>
      <w:pPr>
        <w:pStyle w:val="BookText"/>
        <w:rPr/>
      </w:pPr>
      <w:bookmarkEnd w:id="648"/>
      <w:r>
        <w:rPr>
          <w:rFonts w:ascii="Amiri" w:hAnsi="Amiri" w:eastAsia="Amiri" w:cs="Amiri"/>
          <w:color w:val="111111"/>
          <w:sz w:val="28"/>
          <w:sz w:val="28"/>
          <w:szCs w:val="28"/>
          <w:rtl w:val="true"/>
          <w:lang w:bidi="ar-SA"/>
        </w:rPr>
        <w:t xml:space="preserve">من الأجرة و الحصة من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يحصل ربح فادعى المالك المضاربة لدفع الأجرة و ادعى العامل الإبضاع استحق العامل بعد التحالف أجرة المثل لعمله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6663053_417432637"/>
      <w:bookmarkStart w:id="650" w:name="_Toc237"/>
      <w:bookmarkEnd w:id="649"/>
      <w:r>
        <w:rPr>
          <w:rtl w:val="true"/>
        </w:rPr>
        <w:t xml:space="preserve">مسألة </w:t>
      </w:r>
      <w:r>
        <w:rPr/>
        <w:t>62</w:t>
      </w:r>
      <w:r>
        <w:rPr>
          <w:rtl w:val="true"/>
        </w:rPr>
        <w:t xml:space="preserve">: </w:t>
      </w:r>
      <w:r>
        <w:rPr>
          <w:rtl w:val="true"/>
        </w:rPr>
        <w:t>إذا علم مقدار رأس المال و مقدار حصة العامل</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مقدار رأس المال و مقدار حصة العامل و اختلفا في مقدار الربح الحاصل فالقول قول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أنهما لو اختلفا في</w:t>
      </w:r>
    </w:p>
    <w:p>
      <w:pPr>
        <w:pStyle w:val="BookText"/>
        <w:rPr/>
      </w:pPr>
      <w:r>
        <w:rPr>
          <w:rFonts w:ascii="Amiri" w:hAnsi="Amiri" w:eastAsia="Amiri" w:cs="Amiri"/>
          <w:color w:val="111111"/>
          <w:sz w:val="28"/>
          <w:sz w:val="28"/>
          <w:szCs w:val="28"/>
          <w:rtl w:val="true"/>
          <w:lang w:bidi="ar-SA"/>
        </w:rPr>
        <w:t>بالحصة فيقدم قول العامل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الأجرة دون الحصة أو بقدرها، و العامل يدعي التمام و المالك ينكره، و يقدم قول المالك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الأجرة أزيد من الحصة و دون تمام الربح و يقدم قول المالك بيمينه في الزائد على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الحكم تختلف بكيفية تقرير الدعوى، و يمكن أن يجعل النزاع بذلك لفظيا، إذ لا نزاع مع تعين الموضوع و ظهوره عرفا في تقرير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الأجرة أقل من الحصة فهما متسالمان على استحقاق العامل لقدر الأجرة من جهة احترام عمله، و حينئذ يكون العامل مدعيا للزائد فيقدم قول المالك بيمينه، و لو كانت الحصة أقل من الأجرة فاستحقاق العامل لها متفق عليه بينهما فلا نزاع فيه بينهما و المالك يقر باستحقاق العامل للزائد عليها و العامل ينكر ذلك فيؤخذ المالك بإقراره و يعمل العامل بحسب تكليفه فيما بينه و بين اللّه تعالى، و يأتي في كتاب الإقرار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اتفاقهما على احترام عمله و تحقق التسبيب من المالك لا وجه للتحالف، بل يحلف العامل على نفي القراض و يحكم بأجرة المثل، و يمكن أن تفرض المسألة بنحو آخر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أمين، و لأصالة عدم حدوث ربح زائد على ما يدعيه العامل</w:t>
      </w:r>
      <w:r>
        <w:rPr>
          <w:rFonts w:eastAsia="Amiri" w:cs="Amiri" w:ascii="Amiri" w:hAnsi="Amiri"/>
          <w:color w:val="111111"/>
          <w:sz w:val="28"/>
          <w:szCs w:val="28"/>
          <w:rtl w:val="true"/>
          <w:lang w:bidi="ar-SA"/>
        </w:rPr>
        <w:t xml:space="preserve">. </w:t>
      </w:r>
      <w:bookmarkStart w:id="651" w:name="pg12243_112102"/>
    </w:p>
    <w:p>
      <w:pPr>
        <w:pStyle w:val="BookText"/>
        <w:rPr/>
      </w:pPr>
      <w:bookmarkEnd w:id="651"/>
      <w:r>
        <w:rPr>
          <w:rFonts w:ascii="Amiri" w:hAnsi="Amiri" w:eastAsia="Amiri" w:cs="Amiri"/>
          <w:color w:val="111111"/>
          <w:sz w:val="28"/>
          <w:sz w:val="28"/>
          <w:szCs w:val="28"/>
          <w:rtl w:val="true"/>
          <w:lang w:bidi="ar-SA"/>
        </w:rPr>
        <w:t xml:space="preserve">حصوله و عدمه كان القول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علم مقدار المال الموجود فعلا بيد العامل و اختلفا في مقدار نصيب العامل منه فإن كان من جهة الاختلاف في الحصة أنها نصف أو ثلث فالقول قول المالك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من جهة الاختلاف في مقدار رأس المال فالقول قوله أيضا، لأن المفروض أن تمام هذا الموجود من مال المضاربة أصلا و ربحا، و مقتضى الأصل كونه بتمامه للمالك إلا ما علم جعله للعامل، و أصالة عدم دفع أزيد من مقدار كذا إلى العامل لا تثبت كون البقية ربحا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انها معارضة بأصالة عدم حصول الربح أزيد من مقدار كذا فيبقى كون الربح تابعا للأصل إلا ما 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6663055_417432637"/>
      <w:bookmarkStart w:id="653" w:name="_Toc238"/>
      <w:bookmarkEnd w:id="652"/>
      <w:r>
        <w:rPr>
          <w:rtl w:val="true"/>
        </w:rPr>
        <w:t>مسائل</w:t>
      </w:r>
      <w:bookmarkEnd w:id="653"/>
    </w:p>
    <w:p>
      <w:pPr>
        <w:pStyle w:val="Heading4"/>
        <w:numPr>
          <w:ilvl w:val="3"/>
          <w:numId w:val="1"/>
        </w:numPr>
        <w:rPr/>
      </w:pPr>
      <w:bookmarkStart w:id="654" w:name="__RefHeading___Toc6663057_417432637"/>
      <w:bookmarkStart w:id="655" w:name="_Toc239"/>
      <w:bookmarkEnd w:id="654"/>
      <w:r>
        <w:rPr>
          <w:rtl w:val="true"/>
        </w:rPr>
        <w:t>اشارة</w:t>
      </w:r>
      <w:bookmarkEnd w:id="655"/>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4"/>
        <w:numPr>
          <w:ilvl w:val="3"/>
          <w:numId w:val="1"/>
        </w:numPr>
        <w:rPr/>
      </w:pPr>
      <w:bookmarkStart w:id="656" w:name="__RefHeading___Toc6663059_417432637"/>
      <w:bookmarkStart w:id="657" w:name="_Toc240"/>
      <w:bookmarkEnd w:id="656"/>
      <w:r>
        <w:rPr>
          <w:rtl w:val="true"/>
        </w:rPr>
        <w:t>الأولى</w:t>
      </w:r>
      <w:r>
        <w:rPr>
          <w:rtl w:val="true"/>
        </w:rPr>
        <w:t xml:space="preserve">: </w:t>
      </w:r>
      <w:r>
        <w:rPr>
          <w:rtl w:val="true"/>
        </w:rPr>
        <w:t>إذا كان عنده مال المضاربة فمات فإن علم بعينه فلا اشكال</w:t>
      </w:r>
      <w:bookmarkEnd w:id="657"/>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مال المضاربة فمات فإن علم بعينه فلا 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فإن علم بوجوده في التركة الموجودة من غير تعيين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حدوث الربح، و لأنه أمين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أن مقتضى قاعدة التبعية كون جميع ما في يد العامل للمالك إلا بقدر ما أقر به للعامل، و لا ينفعه ثبوت يده على المال لاعترافه بأن المال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من الأصول المثبتة التي لا اعتبار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أن يد العامل يد أمانة و ليست أمارة للملكية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للمالك و عدم تعلق حق الورثة به، و قد ذكر الفقهاء صورا ستة و تبعهم الماتن و هذه إحداها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الصورة الثانية و حكمها ما ذكره في المتن للعلم بوجود مال </w:t>
      </w:r>
    </w:p>
    <w:p>
      <w:pPr>
        <w:pStyle w:val="BookText"/>
        <w:rPr/>
      </w:pPr>
      <w:r>
        <w:rPr>
          <w:rFonts w:ascii="Amiri" w:hAnsi="Amiri" w:eastAsia="Amiri" w:cs="Amiri"/>
          <w:color w:val="111111"/>
          <w:sz w:val="28"/>
          <w:sz w:val="28"/>
          <w:szCs w:val="28"/>
          <w:rtl w:val="true"/>
          <w:lang w:bidi="ar-SA"/>
        </w:rPr>
        <w:t xml:space="preserve">و يكون المالك شريكا مع الورثة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يقدم على الغرماء إن كان الميت مديونا لوجود عين ماله في التركة، و إن علم بعدم وجوده في تركته و لا في يده و لم يعلم أنه تلف بتفريط أو بغيره أو رده على المالك فالظاهر عدم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جميع تركته للورثة، و إن كان لا يخلو عن إشكال بمقتضى بعض الوجوه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علم ببقائه في يده إلى ما بعد</w:t>
      </w:r>
    </w:p>
    <w:p>
      <w:pPr>
        <w:pStyle w:val="BookText"/>
        <w:rPr/>
      </w:pPr>
      <w:r>
        <w:rPr>
          <w:rFonts w:ascii="Amiri" w:hAnsi="Amiri" w:eastAsia="Amiri" w:cs="Amiri"/>
          <w:color w:val="111111"/>
          <w:sz w:val="28"/>
          <w:sz w:val="28"/>
          <w:szCs w:val="28"/>
          <w:rtl w:val="true"/>
          <w:lang w:bidi="ar-SA"/>
        </w:rPr>
        <w:t>الغير في التركة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حدوث هذه الشركة إلا أن يدل عليها دليل بالخصوص، و المال الموجود من غير تعيين في المقام يتصور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المال ممزوجا و غير متميز عن مال العامل كما إذا كان مال المضاربة حنطة أو مثلها من الحبوب و امتزجت بمثلها من مال العامل، و في هذه الصورة تتحقق الشركة لتحقق موضوعها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متميزا في حد نفسه، و لكن المال تردد في جملة أموال المالك من نوعه و سنخه، كما إذا كان مال المضاربة من سنخ القماش و اشتبه بسنخه من قماش العامل، فالجزم بالشركة في هذه الصورة مشكل جدا، و يشهد له ما ورد في الدرهم الودعي </w:t>
      </w:r>
      <w:r>
        <w:rPr>
          <w:rStyle w:val="FootnoteAnchor"/>
          <w:rtl w:val="true"/>
        </w:rPr>
        <w:footnoteReference w:id="224"/>
      </w:r>
      <w:r>
        <w:rPr>
          <w:rFonts w:ascii="Amiri" w:hAnsi="Amiri" w:eastAsia="Amiri" w:cs="Amiri"/>
          <w:color w:val="111111"/>
          <w:sz w:val="28"/>
          <w:sz w:val="28"/>
          <w:szCs w:val="28"/>
          <w:rtl w:val="true"/>
          <w:lang w:bidi="ar-SA"/>
        </w:rPr>
        <w:t>، فلا بد من التراضي و التسالم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اشتبه أن المورد من أي القسمين المذكورين، و الحكم في هذه الصورة أيضا مشكل لأصالة عدم تحققها من غير دليل يدل عليها، و التمسك بالأدلة اللفظية للشركة تمسك بالعام بدليل لم يحرز موضوعه، فحكم المصنف صحيح في القسم الأول فقط، و يأتي في كتاب الشركة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الصورة الثالثة و وجه عدم الضمان أصالة براءة ذمته عن الضمان،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تضمين الأمين عند الشك فيه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صرف حدوث اليد بأي وجه كان منشأ للضمان إلا إذا </w:t>
      </w:r>
    </w:p>
    <w:p>
      <w:pPr>
        <w:pStyle w:val="BookText"/>
        <w:rPr/>
      </w:pP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يعلم أنه موجود في تركته الموجودة أو لا بأن كان مدفونا في مكان غير معلوم أو عند شخص آخر أمانة أو نحو ذلك، أو علم بعدم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تركته مع العلم ببقائه في يده بحيث لو كان حيا أمكنه الإيصال إلى المالك أو شك في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يده و عدمه أيضا، ففي ضمانه في هذه الصور الثلاث و عدمه خلاف و إشكال على اختلاف مراتبه، و كلمات العلماء في المقام و أمثاله كالرهن و الوديعة و نحوهما مختلفة، و الأقوى الضمان في الصورتين الأوليين، 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الأظهر شموله للأمانات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دعوى خروجها لأن المفروض عدم الضمان فيها، مدفوعة بأن غاية ما يكون خروج بعض الصور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تلفت بلا تفريط أو ادعي</w:t>
      </w:r>
    </w:p>
    <w:p>
      <w:pPr>
        <w:pStyle w:val="BookText"/>
        <w:rPr/>
      </w:pPr>
      <w:r>
        <w:rPr>
          <w:rFonts w:ascii="Amiri" w:hAnsi="Amiri" w:eastAsia="Amiri" w:cs="Amiri"/>
          <w:color w:val="111111"/>
          <w:sz w:val="28"/>
          <w:sz w:val="28"/>
          <w:szCs w:val="28"/>
          <w:rtl w:val="true"/>
          <w:lang w:bidi="ar-SA"/>
        </w:rPr>
        <w:t>علم بالخلاف و لو لم تكن اليد ثابتة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دعوى بلا دليل كما سيأتي في بعض الصور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الرابعة و سيأتي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السادسة و سيأتي حكم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تضمين الأمين مما يوافق العرف و الوجدان و الشرع فالأمانات خارجة عن مورد اليد إما تخصصا أو تخصيصا، و الظاهر هو الثاني لأن الظاهر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اليد المبتنية على الرد لا اليد المبتنية على الاستيمان و الأمانة، و في موارد الشك لا يصح التمسك بقاعدة اليد لأنه من التمسك بالدليل في الموضوع المشكوك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الاتفاق على خروج الأمانات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كانت أو </w:t>
      </w:r>
    </w:p>
    <w:p>
      <w:pPr>
        <w:pStyle w:val="BookText"/>
        <w:rPr/>
      </w:pPr>
      <w:r>
        <w:rPr>
          <w:rFonts w:ascii="Amiri" w:hAnsi="Amiri" w:eastAsia="Amiri" w:cs="Amiri"/>
          <w:color w:val="111111"/>
          <w:sz w:val="28"/>
          <w:sz w:val="28"/>
          <w:szCs w:val="28"/>
          <w:rtl w:val="true"/>
          <w:lang w:bidi="ar-SA"/>
        </w:rPr>
        <w:t xml:space="preserve">تلفها كذلك إذا حلف و اما صورة التفريط و الإتلاف و دعوى الرد في غير الوديعة و دعوى التلف و النكول عن الحلف فهي باقية تحت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دعوى ان الضمان في صورة التفريط و التعدي من جهة الخروج عن كونها أمانة أو من جهة الدليل الخارجي، كما ترى لا داعي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ان يتمسك بعموم ما دل على وجوب رد الأمانة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 الرد أعم</w:t>
      </w:r>
    </w:p>
    <w:p>
      <w:pPr>
        <w:pStyle w:val="BookText"/>
        <w:rPr/>
      </w:pPr>
      <w:r>
        <w:rPr>
          <w:rFonts w:ascii="Amiri" w:hAnsi="Amiri" w:eastAsia="Amiri" w:cs="Amiri"/>
          <w:color w:val="111111"/>
          <w:sz w:val="28"/>
          <w:sz w:val="28"/>
          <w:szCs w:val="28"/>
          <w:rtl w:val="true"/>
          <w:lang w:bidi="ar-SA"/>
        </w:rPr>
        <w:t>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يثبت التعدي أو التفريط، مع انه لو علم خروج بعض الصور و شك في المقام في انه من الداخل أو الخارج لا يصح التمسك به لأنه تمسك بالدليل في الموضوع المشتبه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 ذلك يتصور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الخيانة فلا إشكال في الضمان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دعوى ذلك كما ذكره في المتن مع النكول عن الحلف في كل واحد منها، و الظاهر كونه كالقسم الأول إن كان نكوله عن الحلف من طرق إحراز اتهامه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تكن خيانة و اتهام في البين، و كانت اليد مسبوقة بالأمانة، فلا محذور من استصحاب الاستيمان حينئذ فلا وجه للضمان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هو الوجدان الحاكم بأن المتعدي ضامن و الأمين لا يضمن و هذا من القرائن المحفوفة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أصالة الضمان في مال الغير الذي يقع في اليد يمكن جريانها بناء على أنها أصل مستقل برأسها من غير استناد فيها إلى قاعدة اليد، و هي من الأصول النظامية العقلائية، و لكنه مشكل لأنه لو كان هذا الأصل من الأصول النظامية المعتبرة لما وقع الخلاف من الفقهاء في نظائر المقام مع أن ما دل على عدم صحة تضمين الأمين حاكم عليها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لإثبات الضمان به لأنه تكليفي محض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رد العين ورد البدل و اختصاصه بالأول 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انه يفهم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المغصوب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عوضه عند تلفه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مضافا إلى خبر السكوني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يموت و عنده مال مضاربة قال إن سماه بعينه قبل موته فقال هذا لفلان فهو له و إن مات و لم يذكر فهو أسوة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يثبت الضمان بالتفريط و عموم وجوب رد الأمانة لا يثبت التفريط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إن من كثرة اهتمام الشارع بل العقلاء برد الأمانات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كتاب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يستكشف أن الرد أعم من التكليفي و الوضعي فيمكن إثبات الضمان بما دل على وجوب رد الأمانة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الاختصاص أن الضمان انما يثبت بدليل معتبر كما في موارد الغصب، و أما مع الشك في أصل ثبوته كما في المقام فلا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عدم جواز تضمين الأمين إلا بعد ثبوت التعدي و التفريط مقدم على الحكم بالضمان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المنع استفادة الضمان من كثرة ما ورد من اهتمام الشارع و العقلاء بالتحفظ على الأمانات كما عرفت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انه في المغصوب يثبت الضمان عرفا و شرعا بالعين مع وجوده، و بالبدل مع التخلف بخلاف المقام الذي يشك في أصل ثبوته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منه إنما صورة العلم بوجود المال لديه،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تخصيصه في صورة التلف بما إذا ثبت التعدي و التفريط، إذ لا وجه للضمان بدونه قطعا، و مقتضى الأصل عدم التفريط فلا وجه لضمان الميت في الصور الثلاثة الأخيرة من هذه الجهة هذا حكم ضمان الميت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حكم الورثة بالنسبة إلى التصرف في التركة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العلم الإجمالي بوجود مال الغير في التركة انه لا يجوز لهم التصرف فيها في </w:t>
      </w:r>
    </w:p>
    <w:p>
      <w:pPr>
        <w:pStyle w:val="BookText"/>
        <w:rPr/>
      </w:pPr>
      <w:r>
        <w:rPr>
          <w:rFonts w:ascii="Amiri" w:hAnsi="Amiri" w:eastAsia="Amiri" w:cs="Amiri"/>
          <w:color w:val="111111"/>
          <w:sz w:val="28"/>
          <w:sz w:val="28"/>
          <w:szCs w:val="28"/>
          <w:rtl w:val="true"/>
          <w:lang w:bidi="ar-SA"/>
        </w:rPr>
        <w:t>و اما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فالضمان فيها أيضا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بقاء يده عليه إلى ما بعد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اشتغال ذمته بالرد عند المطالبة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لم يمكنه ذلك لموته يؤخذ من تركته بقيمته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دعوى ان الأصل المذكور معارض بأصالة براءة ذمته من العوض و المرجع بعد التعارض قاعدة اليد المقتضية لملكيته، مدفوعة بأن الأصل الأول حاكم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مع انه يمكن الخدشة في قاعدة اليد</w:t>
      </w:r>
    </w:p>
    <w:p>
      <w:pPr>
        <w:pStyle w:val="BookText"/>
        <w:rPr/>
      </w:pPr>
      <w:r>
        <w:rPr>
          <w:rFonts w:ascii="Amiri" w:hAnsi="Amiri" w:eastAsia="Amiri" w:cs="Amiri"/>
          <w:color w:val="111111"/>
          <w:sz w:val="28"/>
          <w:sz w:val="28"/>
          <w:szCs w:val="28"/>
          <w:rtl w:val="true"/>
          <w:lang w:bidi="ar-SA"/>
        </w:rPr>
        <w:t>الصورتين الأولتين من الثلاثة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إذا كان بعض أطرافه خارجا عن مورد الابتلاء لا تنجز له، و المفروض أن مال الغير فيها خارج عن مورد ابتلاء الورثة لعدم قدرتهم على التصرف فيه فمقتضى عمومات الإرث و قاعدة السلطنة جواز تصرفهم فيما ورثوا من مورثهم، و طريق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 جميع ما مر انه لا قوة فيه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بقاء اليد لا يوجب الضمان لفرض كونه أمينا إلا إذا ثبت التعدي أو التفريط و مقتضى الأصل عدمهما فتجري أصالة البراءة بلا محذور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يثبت التفريط المعلق حكم الضمان في الأدلة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الإشكال على هذا الأصل بأنه تعليقي قد أجبنا عنه في الأصول بصحة الاستصحابات التعليقية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لهذا الحكم ما لم يثبت عند الورثة ضمانه للمال، و مع عدم الضمان كيف يلزمون بدفع القيمة خصوصا مع وجود القصر بينهم؟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ثبت به الضمان، و لكن تقدم أنه لا يثبت الضمان إلا إذا ثبت التعدي أو التفريط، و الأصل عدمهما فتكون أصالة عدم التعدي أو التفريط مقدمة على أصالة بقاء يده و حاكمة عليها، و حينئذ فلا يبقى موضوع لمعارضة </w:t>
      </w:r>
    </w:p>
    <w:p>
      <w:pPr>
        <w:pStyle w:val="BookText"/>
        <w:rPr/>
      </w:pPr>
      <w:r>
        <w:rPr>
          <w:rFonts w:ascii="Amiri" w:hAnsi="Amiri" w:eastAsia="Amiri" w:cs="Amiri"/>
          <w:color w:val="111111"/>
          <w:sz w:val="28"/>
          <w:sz w:val="28"/>
          <w:szCs w:val="28"/>
          <w:rtl w:val="true"/>
          <w:lang w:bidi="ar-SA"/>
        </w:rPr>
        <w:t xml:space="preserve">بأنها مقتضية للملكية إذا كانت مختصة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المقام كانت مشتركة و الأصل بقاؤها على الاشتراك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بعض الصور يمكن ان يقال إن يده يد المالك من حيث كونه عاملا له كما إذا لم يكن له شي‌ء أصلا فأخذ رأس المال و سافر للتجارة و لم يكن في يده سوى مال المضاربة فإذا مات يكون ما في يده بمنزلة ما في يد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احتمل ان يكون قد</w:t>
      </w:r>
    </w:p>
    <w:p>
      <w:pPr>
        <w:pStyle w:val="BookText"/>
        <w:rPr/>
      </w:pPr>
      <w:r>
        <w:rPr>
          <w:rFonts w:ascii="Amiri" w:hAnsi="Amiri" w:eastAsia="Amiri" w:cs="Amiri"/>
          <w:color w:val="111111"/>
          <w:sz w:val="28"/>
          <w:sz w:val="28"/>
          <w:szCs w:val="28"/>
          <w:rtl w:val="true"/>
          <w:lang w:bidi="ar-SA"/>
        </w:rPr>
        <w:t>أصالة بقاء اليد مع أصالة البراءة و حكومة الأولى على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مجرد الدعوى بلا دليل عليه، و مخالف لعموم الدليل و إطلاقه، إذ المنساق من الكلمات أنها أمارة على الاختصاص و بها ينفي الاشتراك عند الشك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تحقق اليد و مع تحققها كيف يجري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فمن يقول باستفادة الاختصاص من قاعدة اليد لا مجرى للأصل و من يقول باستفادة الملكية منها 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المال الذي يكون تحت يد شخص آخر يتصور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أحرز الاشتراك و ان اليد يد اشتراكية لا اختصاصية، و في مثله لا وجه لاستفادة الاختصاص من اليد لفرض العلم باختلاف، و لا ريب أن المقام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مختصا حدوثا و شك في الاشتراك بقاء، و لا ريب في استفادة الاختصاص من ظاهر اليد مضافا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مشكوكا من الأول مثل المقام حيث انه يشك في انه أدى مال المضاربة أو أن المال الباقي عنده من المضاربة؟ لا ريب في استفادة الاختصاص من اليد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 بالنسبة إلى ما أحرز أنه مال المالك لا بالنسبة إلى ما شك في انه من مال المالك أو لا فإن اليد حينئذ أمارة على انه لذي اليد</w:t>
      </w:r>
      <w:r>
        <w:rPr>
          <w:rFonts w:eastAsia="Amiri" w:cs="Amiri" w:ascii="Amiri" w:hAnsi="Amiri"/>
          <w:color w:val="111111"/>
          <w:sz w:val="28"/>
          <w:szCs w:val="28"/>
          <w:rtl w:val="true"/>
          <w:lang w:bidi="ar-SA"/>
        </w:rPr>
        <w:t xml:space="preserve">. </w:t>
      </w:r>
      <w:bookmarkStart w:id="658" w:name="pg12243_112109"/>
    </w:p>
    <w:p>
      <w:pPr>
        <w:pStyle w:val="BookText"/>
        <w:rPr/>
      </w:pPr>
      <w:bookmarkEnd w:id="658"/>
      <w:r>
        <w:rPr>
          <w:rFonts w:ascii="Amiri" w:hAnsi="Amiri" w:eastAsia="Amiri" w:cs="Amiri"/>
          <w:color w:val="111111"/>
          <w:sz w:val="28"/>
          <w:sz w:val="28"/>
          <w:szCs w:val="28"/>
          <w:rtl w:val="true"/>
          <w:lang w:bidi="ar-SA"/>
        </w:rPr>
        <w:t>تلف جميع ما عنده من ذلك المال و انه استفاد لنفسه ما هو الموجود في يده، و في بعض الصور يده مشتركة بينه و بين المالك كما إذا سافر و عنده من مال المضاربة مقدار و من ماله أيضا 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الصور لا يعد يده مشتركة أيضا فالتمسك باليد بقول مطلق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جميع ما ذكر إنما هو إذا لم يكن بترك التعيين عند ظهور أمارات الموت مفرطا و إلا فلا إشكال في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6663061_417432637"/>
      <w:bookmarkStart w:id="660" w:name="_Toc241"/>
      <w:bookmarkEnd w:id="659"/>
      <w:r>
        <w:rPr>
          <w:rtl w:val="true"/>
        </w:rPr>
        <w:t>الثانية</w:t>
      </w:r>
      <w:r>
        <w:rPr>
          <w:rtl w:val="true"/>
        </w:rPr>
        <w:t xml:space="preserve">: </w:t>
      </w:r>
      <w:r>
        <w:rPr>
          <w:rtl w:val="true"/>
        </w:rPr>
        <w:t>ذكروا من شروط المضاربة التنجيز</w:t>
      </w:r>
      <w:bookmarkEnd w:id="660"/>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من شروط المضاربة التنجيز، و انه لو علقها على أمر متوقع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علقها على أمر حاصل إذا لم يعلم بحصوله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علق التصرف على أمر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متوقع الحصول، و لا دليل لهم على ذلك إلا دعوى الإجماع على ان اثر العقد لا بد ان يكون حاصلا من حين صدوره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ان صح إنما يتم في التعليق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اليد أمارة على الاختصاص ما لم يكن دليل أقوى على الخلاف و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خائنا حينئذ و خارج عن الأمانة فتشملها قاعدة اليد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من صغريات سائر العقود التي قالوا ببطلان التعليق فيها، و قد ذكرنا جميع أدلتهم و ناقشنا فيها في الشرائط العامة للبيع </w:t>
      </w:r>
      <w:r>
        <w:rPr>
          <w:rStyle w:val="FootnoteAnchor"/>
          <w:rtl w:val="true"/>
        </w:rPr>
        <w:footnoteReference w:id="226"/>
      </w:r>
      <w:r>
        <w:rPr>
          <w:rFonts w:ascii="Amiri" w:hAnsi="Amiri" w:eastAsia="Amiri" w:cs="Amiri"/>
          <w:color w:val="111111"/>
          <w:sz w:val="28"/>
          <w:sz w:val="28"/>
          <w:szCs w:val="28"/>
          <w:rtl w:val="true"/>
          <w:lang w:bidi="ar-SA"/>
        </w:rPr>
        <w:t>، و لعل عدم تعرض جمع من الفقهاء لهذا الشرط لعدم تمامية الدليل لديهم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العمومات و الإطلاقات مع أن المورد خارج عن دليل البطلان تخصصا لفرض عدم التعليق في العقد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أدلتهم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العمدة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 التعليق، و بعضهم ذكروا ذلك في اشتراط التنجيز، و آخرون ذكروه لبطلان التعليق و مرجعهما إلى واحد، </w:t>
      </w:r>
    </w:p>
    <w:p>
      <w:pPr>
        <w:pStyle w:val="BookText"/>
        <w:rPr/>
      </w:pPr>
      <w:r>
        <w:rPr>
          <w:rFonts w:ascii="Amiri" w:hAnsi="Amiri" w:eastAsia="Amiri" w:cs="Amiri"/>
          <w:color w:val="111111"/>
          <w:sz w:val="28"/>
          <w:sz w:val="28"/>
          <w:szCs w:val="28"/>
          <w:rtl w:val="true"/>
          <w:lang w:bidi="ar-SA"/>
        </w:rPr>
        <w:t xml:space="preserve">المتوقع حيث إن الأثر متأخر و اما التعليق على ما هو حاصل فلا يستلزم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المتوقع أيضا إذا أخذ على نحو الكشف بأن يكون المعلق عليه وجوده الاستقبالي لا يكون الأثر متأخرا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قام الإجماع على اعتبار العلم بتحقق الأثر حين العقد تمَّ في صورة الجهل، لكنه غير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فرض البطلان لا مانع من</w:t>
      </w:r>
    </w:p>
    <w:p>
      <w:pPr>
        <w:pStyle w:val="BookText"/>
        <w:rPr/>
      </w:pPr>
      <w:r>
        <w:rPr>
          <w:rFonts w:ascii="Amiri" w:hAnsi="Amiri" w:eastAsia="Amiri" w:cs="Amiri"/>
          <w:color w:val="111111"/>
          <w:sz w:val="28"/>
          <w:sz w:val="28"/>
          <w:szCs w:val="28"/>
          <w:rtl w:val="true"/>
          <w:lang w:bidi="ar-SA"/>
        </w:rPr>
        <w:t>و لو فرض تحقق الإجماع فالظاهر أن منشأه ما أدعوه من الأدلة الاجتهادية بأنظارهم فإذا بطلت الأدلة فلا وجه لإجماعهم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التعليق على المتوقع لا يستلزم التأخير في مقام الإنشاء و إنما المتأخر هو المنشأ، و لا بأس به كما فصلناه في البيع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الشرط الذي ذكروه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جملة من العقود لو كان 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الشروط التعبدية، بل لا بد و أن يرجع إلى استنكار الأذهان السليمة و أهل المحاورة المستقيمة فما استنكروه يبطل و ما لم يستنكروه يصح، فلا وجه لتطويل البحث في ذلك، و المتيقن من إجماعهم على فرض تحققه انما هو ما استنكره أهل المحاورة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اختلاف كلماتهم في مورد نقل هذا الإجماع فبعضهم نقلوه في اعتبار التنجيز و آخرون نقلوه في بطلان التعليق، و الظاهر أن مرادهما واحد فلا وجه لجعل ذلك منشأ لبطلان الإجماع كما عن بعض</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بعض الفقهاء ذكروا ذلك في التعليق على أمر غير حاصل، و بعضهم فصلوا بين معلوم الحصول فيما بعد و قالوا بصحته و بين مجهول الحصول فلا يصح، و لا ريب أن للجهل مراتب فرب مجهول الحصول يكون متوقع الحصول و بمنزلة معلوم الحصول لديهم، و ما كان هذا حاله فكيف يمكن أن يدعى إجماع معتبر على جامع واحد بين هذه التفاسير التي ذكروها، مضافا إلى أن نفس المجمعين يستدلون بأدلة خاصة، فلو كان الإجماع صحيحا لديهم فما </w:t>
      </w:r>
      <w:bookmarkStart w:id="661" w:name="pg12243_112111"/>
    </w:p>
    <w:p>
      <w:pPr>
        <w:pStyle w:val="BookText"/>
        <w:rPr/>
      </w:pPr>
      <w:bookmarkEnd w:id="661"/>
      <w:r>
        <w:rPr>
          <w:rFonts w:ascii="Amiri" w:hAnsi="Amiri" w:eastAsia="Amiri" w:cs="Amiri"/>
          <w:color w:val="111111"/>
          <w:sz w:val="28"/>
          <w:sz w:val="28"/>
          <w:szCs w:val="28"/>
          <w:rtl w:val="true"/>
          <w:lang w:bidi="ar-SA"/>
        </w:rPr>
        <w:t xml:space="preserve">جواز التصرف و نفوذه من جهة الإذن لكن يستحق حينئذ أجرة المثل لعمله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الإذن مقيدا بالصحة فلا يجوز التصرف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6663063_417432637"/>
      <w:bookmarkStart w:id="663" w:name="_Toc242"/>
      <w:bookmarkEnd w:id="662"/>
      <w:r>
        <w:rPr>
          <w:rtl w:val="true"/>
        </w:rPr>
        <w:t>الثالثة</w:t>
      </w:r>
      <w:r>
        <w:rPr>
          <w:rtl w:val="true"/>
        </w:rPr>
        <w:t xml:space="preserve">: </w:t>
      </w:r>
      <w:r>
        <w:rPr>
          <w:rtl w:val="true"/>
        </w:rPr>
        <w:t>قد مر اشتراط عدم الحجر بالفلس في المالك</w:t>
      </w:r>
      <w:bookmarkEnd w:id="663"/>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اشتراط عدم الحجر بالفلس في المالك و اما العامل فلا يشترط فيه ذلك لعدم منافاته لحق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بعد حصول الربح يمنع من التصرف إلا بالاذن من الغرماء بناء على تعلق الحجر بالمال الجديد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استدلالهم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مرارا من احترام العمل و حصول التسبيب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الإذن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الإذن بالنسبة إلى الصحة و عدمها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إحراز الإطلاق بالنسبة إليهما، و لا يجوز التصرف في الأول بلا إشكال كما انه يجوز في الثاني كذلك، و أما الثالث فحيث إن صحة التصرف منوطة بإحراز الإذن و المفروض عدم إحرازه فلا يجوز التصرف فيصير كالقسم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الرجوع إلى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في هذا القسم لفرض عدم إحراز الإطلاق و الشك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الإشكال فيه في كتاب الحجر إن شاء اللّه تعالى، ثمَّ على فرض تعلق الحجر بالمال الجديد يعتبر عدم محذور آخر في البين مثل كونه وقاية لرأس المال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بعد تمامية المضاربة يكون المحذور منحصرا بتعلق الحجر بماله الجديد</w:t>
      </w:r>
      <w:r>
        <w:rPr>
          <w:rFonts w:eastAsia="Amiri" w:cs="Amiri" w:ascii="Amiri" w:hAnsi="Amiri"/>
          <w:color w:val="111111"/>
          <w:sz w:val="28"/>
          <w:szCs w:val="28"/>
          <w:rtl w:val="true"/>
          <w:lang w:bidi="ar-SA"/>
        </w:rPr>
        <w:t xml:space="preserve">. </w:t>
      </w:r>
      <w:bookmarkStart w:id="664" w:name="pg12243_112112"/>
    </w:p>
    <w:p>
      <w:pPr>
        <w:pStyle w:val="Heading4"/>
        <w:numPr>
          <w:ilvl w:val="3"/>
          <w:numId w:val="1"/>
        </w:numPr>
        <w:rPr/>
      </w:pPr>
      <w:bookmarkStart w:id="665" w:name="__RefHeading___Toc6663065_417432637"/>
      <w:bookmarkStart w:id="666" w:name="_Toc243"/>
      <w:bookmarkEnd w:id="664"/>
      <w:bookmarkEnd w:id="665"/>
      <w:r>
        <w:rPr>
          <w:rtl w:val="true"/>
        </w:rPr>
        <w:t>الرابعة</w:t>
      </w:r>
      <w:r>
        <w:rPr>
          <w:rtl w:val="true"/>
        </w:rPr>
        <w:t xml:space="preserve">: </w:t>
      </w:r>
      <w:r>
        <w:rPr>
          <w:rtl w:val="true"/>
        </w:rPr>
        <w:t>تبطل المضاربة بعروض الموت</w:t>
      </w:r>
      <w:bookmarkEnd w:id="666"/>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المضاربة بعروض الموت كما مر أو الجنون أو الإغماء كما مر في سائر العقود الجائزة، و ظاهرهم عدم الفرق بين كون الجنون مطبقا أو أدواريا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الإغماء بين قصر مدته و طولها، فإن كان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فيمكن ان يقال بعدم البطلان في الأدواري و الاغماء القصير المدة، فغاية الأمر عدم نفوذ التصرف حال حصولهما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بعد الإفاقة فيجوز من دون حاجة إلى تجديد العقد سواء كانا في المالك أو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تبطل بعروض السفه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الحجر للفلس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الأدواري و في قصر المدة في الإغماء كلام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ثبوت الإجماع، كما أن ظاهر المجمعين عدم الفرق بين طول المدة و قصرها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المجمعين على فرض تحققه إنما هو ما ارتكز في الأذهان من زوال القرار المعاملي و العقدي و لو آنا ما و عوده يحتاج إلى دليل، و يمكن أن يناقش فيه بأنه لو زال انما يزول عن مرتبة الالتفات الفعلي التفصيلي، و أما في واقع النفس فيكون باقيا كما في نية العبادات حين الغفلة عنها فعلا و توجه النفس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ما إذا كانت مدة الإغماء قصير و الأدوار أيضا كذلك و شككنا في بقاء مرتكزات النفس و زوالها عن محلها يستصحب البقاء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الأدواري الكثير المدة و الإغماء كذلك خصوصا بعض مراتب الإغماء و الجنون يمكن أن يقال عرفا بزوال جميع المرتكزات حتى من خزانة النفس، و لكنه مع ذلك مشكل لما ثبت في محله من إن معلومات النفس لا تزول بالموت فكيف بمثل الجنون و الإغماء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إجماعهم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موارد قصر الأدواري و الإغماء كما تقدم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 إلا ظهور الإجماع و هو مشكل، لأن سفه الآذن لا يوجب </w:t>
      </w:r>
      <w:bookmarkStart w:id="667" w:name="pg12243_112113"/>
    </w:p>
    <w:p>
      <w:pPr>
        <w:pStyle w:val="BookText"/>
        <w:rPr/>
      </w:pPr>
      <w:bookmarkEnd w:id="667"/>
      <w:r>
        <w:rPr>
          <w:rFonts w:ascii="Amiri" w:hAnsi="Amiri" w:eastAsia="Amiri" w:cs="Amiri"/>
          <w:color w:val="111111"/>
          <w:sz w:val="28"/>
          <w:sz w:val="28"/>
          <w:szCs w:val="28"/>
          <w:rtl w:val="true"/>
          <w:lang w:bidi="ar-SA"/>
        </w:rPr>
        <w:t xml:space="preserve">في المالك أو العامل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بعد حصول الربح إلا مع إجازة الغرماء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6663067_417432637"/>
      <w:bookmarkStart w:id="669" w:name="_Toc244"/>
      <w:bookmarkEnd w:id="668"/>
      <w:r>
        <w:rPr>
          <w:rtl w:val="true"/>
        </w:rPr>
        <w:t>الخامسة</w:t>
      </w:r>
      <w:r>
        <w:rPr>
          <w:rtl w:val="true"/>
        </w:rPr>
        <w:t xml:space="preserve">: </w:t>
      </w:r>
      <w:r>
        <w:rPr>
          <w:rtl w:val="true"/>
        </w:rPr>
        <w:t>إذا ضارب المالك في مرض الموت صح</w:t>
      </w:r>
      <w:bookmarkEnd w:id="669"/>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ضارب المالك في مرض الموت صح و ملك العامل الحصة و إن كانت أزيد من اجرة المثل على الأقوى من كون منجزات المريض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كذلك على القول بأنها من الثلث لأنه ليس مفوتا لشي‌ء على الوارث، إذ الربح أمر معدوم و ليس مالا موجودا للمالك و إنما حصل بسعي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6663069_417432637"/>
      <w:bookmarkStart w:id="671" w:name="_Toc245"/>
      <w:bookmarkEnd w:id="670"/>
      <w:r>
        <w:rPr>
          <w:rtl w:val="true"/>
        </w:rPr>
        <w:t>السادسة</w:t>
      </w:r>
      <w:r>
        <w:rPr>
          <w:rtl w:val="true"/>
        </w:rPr>
        <w:t xml:space="preserve">: </w:t>
      </w:r>
      <w:r>
        <w:rPr>
          <w:rtl w:val="true"/>
        </w:rPr>
        <w:t>إذا تبين كون رأس المال لغير المضارب</w:t>
      </w:r>
      <w:bookmarkEnd w:id="671"/>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كون رأس المال لغير المضارب سواء كان غاصبا أو جاهلا بكونه ليس له فإن تلف في يد العامل أو حصل خسران فلمالكه الرجوع على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رجع على المضارب لم يرجع على</w:t>
      </w:r>
    </w:p>
    <w:p>
      <w:pPr>
        <w:pStyle w:val="BookText"/>
        <w:rPr/>
      </w:pPr>
      <w:r>
        <w:rPr>
          <w:rFonts w:ascii="Amiri" w:hAnsi="Amiri" w:eastAsia="Amiri" w:cs="Amiri"/>
          <w:color w:val="111111"/>
          <w:sz w:val="28"/>
          <w:sz w:val="28"/>
          <w:szCs w:val="28"/>
          <w:rtl w:val="true"/>
          <w:lang w:bidi="ar-SA"/>
        </w:rPr>
        <w:t>بطلان عمل المأذون إذا كان حصول الإذن في حال الرشد و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بطلان المضاربة في صورة حجر العامل بالفلس، و إن كان ممنوعا عن تصرفه في حصته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بطلان تصرف العامل في حصته أيضا، و أما بطلان أصل المضاربة بعروض الفلس فلا دليل عليه بل الأصل ينفيه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فصلنا ذلك في كتاب الحجر عند بيان منجزات المريض فراجع و 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سببه كان من المالك، و الظاهر اختلاف ذلك باختلاف الموارد فإذا كان الاسترباح نوعيا عرفيا بحيث أن كل من عمل بهذا المقدار من المال ربح الربح الخاص، و كانت الورثة من أهل ذلك يمكن أن يعد تفويتا بخلاف غير هذه الصورة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الرجوع على كل منهما فلجريان يدهما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جعل الخسران نظير التلف فلا وجه له فإنه إذا أجاز المالك المعاملات التي حصلت </w:t>
      </w:r>
    </w:p>
    <w:p>
      <w:pPr>
        <w:pStyle w:val="BookText"/>
        <w:rPr/>
      </w:pP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رجع على العامل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المضارب، و إن كان جاهلا أيضا لأنه مغرور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حصل ربح كان للمالك إذا أجاز المعاملات الواقعة على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للعامل اجرة المثل على المضارب مع جهله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عدم استحقاقه الأجرة عليه مع عدم حصول الربح لأنه أقدم على عدم شي‌ء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حصوله، كما انه لا يرجع عليه إذا كان عالما بأنه ليس له لكونه متبرعا بعمله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الخسران لم يرجع على أحد بشي‌ء، فإن ردها رجع بأصل ماله لا بالخسران فقط، إذا لا وجه لجعله مثل التلف في هذا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العامل جاهلا بالحال لأن يده حينئذ يد أمانة، و أما إن كان عالما فيصح الرجوع إليه أيضا لجريان يده على المال و سقوط أمانته مع علمه بالغصب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فتشمله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المغرور يرجع إلى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إطلاقها يشمل ما إذا كان الغار عالما أو جاهلا به إذا كان في مقام تحميل المال على 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الربح نماء ماله، و المفروض أنه أجاز المعاملة الواقعة عليه فيملكه حينئذ لوجود المقتضي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احترام العمل و حصول التسبيب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مخالف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تقدم منه رحمه اللّه الفتوى بما ينافي 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كما تقدم منا غير مرة أن العلم بالفساد لا يوجب الإقدام على المجانية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 التبرع يسقط احترام ماله حينئذ</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علمه بأنه ليس له، ليس ملازما لقصد التبرع كاشتراء شي‌ء من السارق مع علمه بالسرقة</w:t>
      </w:r>
      <w:r>
        <w:rPr>
          <w:rFonts w:eastAsia="Amiri" w:cs="Amiri" w:ascii="Amiri" w:hAnsi="Amiri"/>
          <w:color w:val="111111"/>
          <w:sz w:val="28"/>
          <w:szCs w:val="28"/>
          <w:rtl w:val="true"/>
          <w:lang w:bidi="ar-SA"/>
        </w:rPr>
        <w:t xml:space="preserve">. </w:t>
      </w:r>
      <w:bookmarkStart w:id="672" w:name="pg12243_112115"/>
    </w:p>
    <w:p>
      <w:pPr>
        <w:pStyle w:val="Heading4"/>
        <w:numPr>
          <w:ilvl w:val="3"/>
          <w:numId w:val="1"/>
        </w:numPr>
        <w:rPr/>
      </w:pPr>
      <w:bookmarkStart w:id="673" w:name="__RefHeading___Toc6663071_417432637"/>
      <w:bookmarkStart w:id="674" w:name="_Toc246"/>
      <w:bookmarkEnd w:id="672"/>
      <w:bookmarkEnd w:id="673"/>
      <w:r>
        <w:rPr>
          <w:rtl w:val="true"/>
        </w:rPr>
        <w:t>السابعة</w:t>
      </w:r>
      <w:r>
        <w:rPr>
          <w:rtl w:val="true"/>
        </w:rPr>
        <w:t xml:space="preserve">: </w:t>
      </w:r>
      <w:r>
        <w:rPr>
          <w:rtl w:val="true"/>
        </w:rPr>
        <w:t>يجوز اشتراط المضاربة في ضمن عقد لازم</w:t>
      </w:r>
      <w:bookmarkEnd w:id="674"/>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اشتراط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عقد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المشروط عليه إيقاع عقدها مع الشارط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لكل منهما فسخه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انه يجوز اشتراط عمل المضاربة على العامل بأن يشترط عليه أن يتجر بمقدار كذا من ماله إلى زمان كذا على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سقوط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قلمه الشريف كما سيصرح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الشروط و إطلاقها الشامل للمقام بعد عدم كونه مخالفا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المضاربة غير قابلة للاشتراط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المراد بالاشتراط اشتراط نفس العمل الخارجي بقيد وجوده الخارجي و تقومه به، بل المراد الوجود العنواني الاعتباري الإنشائي من حيث كونه طريقا إلى ما في الخارج بإيجاد سببه من عقد المضاربة و سائر ما يتعلق به كما في جميع الإنشائيات و الاعتباريات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ما دل على وجوب الوفاء بالشرط من النص </w:t>
      </w:r>
      <w:r>
        <w:rPr>
          <w:rStyle w:val="FootnoteAnchor"/>
          <w:rtl w:val="true"/>
        </w:rPr>
        <w:footnoteReference w:id="227"/>
      </w:r>
      <w:r>
        <w:rPr>
          <w:rFonts w:ascii="IRNazanin" w:hAnsi="IRNazanin" w:eastAsia="IRNazanin"/>
          <w:color w:val="111111"/>
          <w:sz w:val="28"/>
          <w:sz w:val="28"/>
          <w:szCs w:val="28"/>
          <w:rtl w:val="true"/>
          <w:lang w:bidi="fa-IR"/>
        </w:rPr>
        <w:t>، و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المشروط كان إيجاد العقد على حسب الوظيفة الشرعية و المفروض انه حصل، و بعد ذلك يترتب عليه حكمها من جواز عقد المضاربة و صحة الفسخ فيها لفرض أن هذا من حدود المضاربة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اشترط لزوم المضاربة فقد تقدم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الكتاب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عقد المضاربة في ضمن عقد لازم يتصور على وجوه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إنشاء عقد المضاربة على ما هو المعهود في الشريعة من غير نظر إلى الجري العملي فيها مع تعلق غرض صحيح بذلك، و لا ريب حينئذ </w:t>
      </w:r>
      <w:bookmarkStart w:id="675" w:name="pg12243_112116"/>
    </w:p>
    <w:p>
      <w:pPr>
        <w:pStyle w:val="BookText"/>
        <w:rPr/>
      </w:pPr>
      <w:bookmarkEnd w:id="675"/>
      <w:r>
        <w:rPr>
          <w:rFonts w:ascii="Amiri" w:hAnsi="Amiri" w:eastAsia="Amiri" w:cs="Amiri"/>
          <w:color w:val="111111"/>
          <w:sz w:val="28"/>
          <w:sz w:val="28"/>
          <w:szCs w:val="28"/>
          <w:rtl w:val="true"/>
          <w:lang w:bidi="ar-SA"/>
        </w:rPr>
        <w:t xml:space="preserve">يكون الربح بينهما نظير شرط كونه وكيلا في كذا في عقد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لا يجوز للمشروط عليه فسخها كما في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6663073_417432637"/>
      <w:bookmarkStart w:id="677" w:name="_Toc247"/>
      <w:bookmarkEnd w:id="676"/>
      <w:r>
        <w:rPr>
          <w:rtl w:val="true"/>
        </w:rPr>
        <w:t>الثامنة</w:t>
      </w:r>
      <w:r>
        <w:rPr>
          <w:rtl w:val="true"/>
        </w:rPr>
        <w:t xml:space="preserve">: </w:t>
      </w:r>
      <w:r>
        <w:rPr>
          <w:rtl w:val="true"/>
        </w:rPr>
        <w:t>يجوز إيقاع المضاربة بعنوان الجعالة</w:t>
      </w:r>
      <w:bookmarkEnd w:id="677"/>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إيقاع المضاربة بعنوان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إذا اتجرت بهذا المال و حصل ربح فلك نصفه فيكون جعالة تفيد فائدة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تحقق الشرط كما لا ريب في عدم خروج هذه المضاربة عن حقيقتها الشرعية من الجواز بالنسبة إلى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نظرهما إلى جعل المضاربة الجائزة لازما فاشترطوا في ضمن عقد لازم لأجل هذا الغرض، و لا ريب حينئذ في عدم جواز الفسخ لكل منهما بناء على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يعلم أن المراد هو الأول أو الأخير، فلا يجوز التمسك بعموم دليل وجوب الوفاء بالشرط لعدم إحراز الموضوع لأنه إن كان مجرد إنشاء العقد فقد وقع، و إن كان غيره فلم يعلم انه المراد أو لا، فيرجع حينئذ إلى دليل الجواز في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لعموم دليل وجوب الوفاء بالشرط الشامل لكل ذلك بعد عدم كونه مخالفا للكتاب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لصيرورة العمل واجبا عليه بالشرط كما في سائر الشروط السائغة، و ظاهرهم الاتفاق عليه في المقام، و في شرط الوكالة و إن كان شروط الوكالة من شرط النتيجة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قاعدة السلطنة، و عموم دليل الجعالة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لتقوم المضاربة بمطلق إحراز الإذن في التجارة الشامل لجميع صور حصول الإذن، و إبرازه في الخارج، و تحمل كل من الجعالة و المضاربة من المسامحة ما لا يتحملها غيرهما من العقود فالمقتضي حينئذ موجود و لا مانع </w:t>
      </w:r>
    </w:p>
    <w:p>
      <w:pPr>
        <w:pStyle w:val="BookText"/>
        <w:rPr/>
      </w:pPr>
      <w:r>
        <w:rPr>
          <w:rFonts w:ascii="Amiri" w:hAnsi="Amiri" w:eastAsia="Amiri" w:cs="Amiri"/>
          <w:color w:val="111111"/>
          <w:sz w:val="28"/>
          <w:sz w:val="28"/>
          <w:szCs w:val="28"/>
          <w:rtl w:val="true"/>
          <w:lang w:bidi="ar-SA"/>
        </w:rPr>
        <w:t xml:space="preserve">و لا يلزم ان يكون جامعا لشروط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فيجوز مع كون رأس المال من غير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دينا أو مجهولا جهالة لا توجب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المضاربة المشروطة في ضمن عقد بنحو شرط النتيجة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مع كون رأس المال من غير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البين إلا ما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الجعالة إيقاع و المضاربة عقد و بينهما 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أثبتناه سابقا من أن الجعالة يصح أن تكون من الإيقاع كما يصح أن تنطبق على العقد، و يصح أن تكون من مطلق التسبيب فهي الجامع بين الجميع، و تتصور بصور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المضاربة مخالف 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الربح تابع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الاقتصار فيها على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كون الجعالة تقيد فائدة المضاربة في المقام فيشملها عين دليل صحة المضاربة من النص و الإجماع غاية الأمر أن الفرق هو الاختلاف في التعبير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دليلها و إفادتها لفائدة المضاربة أعم من أن تكون شروط المضاربة معتبرة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في عنوان المضاربة المعهودة لا فيما يفيد فائدتها، و لا ريب في أن الإذن أعم منها عرفا 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تحمل الجعالة لذلك كله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تحمل الجعالة للمسامحة في حصولها بنحو لا يتحمله غيرها أوجب حصولها، و لو بنحو شرط النتيجة أيضا مع أن أساس المضاربة متقوم بالإذن، و هو يحصل من شرط النتيجة أيضا فلا وجه للإشكال فيه من هذه الجهة لحصول الإذن بنفس هذا، و لا أظن أحدا يستشكل فيه فيصح حصول المضاربة </w:t>
      </w:r>
      <w:bookmarkStart w:id="678" w:name="pg12243_112118"/>
    </w:p>
    <w:p>
      <w:pPr>
        <w:pStyle w:val="Heading4"/>
        <w:numPr>
          <w:ilvl w:val="3"/>
          <w:numId w:val="1"/>
        </w:numPr>
        <w:rPr/>
      </w:pPr>
      <w:bookmarkStart w:id="679" w:name="__RefHeading___Toc6663075_417432637"/>
      <w:bookmarkStart w:id="680" w:name="_Toc248"/>
      <w:bookmarkEnd w:id="678"/>
      <w:bookmarkEnd w:id="679"/>
      <w:r>
        <w:rPr>
          <w:rtl w:val="true"/>
        </w:rPr>
        <w:t>التاسعة</w:t>
      </w:r>
      <w:r>
        <w:rPr>
          <w:rtl w:val="true"/>
        </w:rPr>
        <w:t xml:space="preserve">: </w:t>
      </w:r>
      <w:r>
        <w:rPr>
          <w:rtl w:val="true"/>
        </w:rPr>
        <w:t>يجوز للأب و الجد الاتجار بمال المولى عليه</w:t>
      </w:r>
      <w:bookmarkEnd w:id="680"/>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للأب و الجد الاتجار بمال المولى عليه بنحو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بإيقاع عقدها، بل مع عدمه أيضا بأن يكون بمجرد الإذن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يجوز لهما المضاربة بماله مع الغير على ان يكون الربح مشتركا بينه و بين العامل و كذا يجوز ذلك للوصي في مال الصغير مع ملاحظة الغبطة و المصلحة و الأمن من هلاك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6663077_417432637"/>
      <w:bookmarkStart w:id="682" w:name="_Toc249"/>
      <w:bookmarkEnd w:id="681"/>
      <w:r>
        <w:rPr>
          <w:rtl w:val="true"/>
        </w:rPr>
        <w:t>العاشرة</w:t>
      </w:r>
      <w:r>
        <w:rPr>
          <w:rtl w:val="true"/>
        </w:rPr>
        <w:t xml:space="preserve">: </w:t>
      </w:r>
      <w:r>
        <w:rPr>
          <w:rtl w:val="true"/>
        </w:rPr>
        <w:t>يجوز للأب و الجد الإيصاء بالمضاربة بمال المولى عليه</w:t>
      </w:r>
      <w:bookmarkEnd w:id="682"/>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للأب و الجد الإيصاء بالمضاربة بمال المولى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بإيقاع الوصي عقدها لنفسه أو لغيره مع تعيين الحصة من الربح أو إيكاله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يجوز لهما الإيصاء بالمضاربة في حصة الصغير</w:t>
      </w:r>
    </w:p>
    <w:p>
      <w:pPr>
        <w:pStyle w:val="BookText"/>
        <w:rPr/>
      </w:pPr>
      <w:r>
        <w:rPr>
          <w:rFonts w:ascii="Amiri" w:hAnsi="Amiri" w:eastAsia="Amiri" w:cs="Amiri"/>
          <w:color w:val="111111"/>
          <w:sz w:val="28"/>
          <w:sz w:val="28"/>
          <w:szCs w:val="28"/>
          <w:rtl w:val="true"/>
          <w:lang w:bidi="ar-SA"/>
        </w:rPr>
        <w:t>بنحو شرط النتيجة في المضاربة الحقيقية، أيضا، و لا نحتاج إلى تكلف إرجاعها إلى الجعالة في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لولايتهما على ذلك، و للإجماع و النصوص التي يأتي التعرض لبعضها في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من سنخ المضاربة المعاطاتية لا العقدية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لعموم ولايتهم الشامل لجميع ذلك كله مضافا إلى أدلة خاصة منها صحيحة محمد 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مال اليتيم،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به ضامن و لليتيم الربح إذا لم يكن للعامل 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عطب اداه</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و منها روايات أخرى ذكرت في كتاب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مذكورة في كتب القوم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المضاربة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ولايته و ظهور الإجماع و أصالة الصحة بعد الولاية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تركتهما بأحد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انه يجوز ذلك لكل منهما بالنسبة إلى الثلث المعزول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يتجر الوصي به أو يدفعه إلى غيره مضاربة و يصرف حصة الميت في المصارف المعينة للثلث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كذا يجوز الإيصاء منهما بالنسبة إلى حصة الكبار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يضر كونه ضرارا عليهم من حيث تعطيل ما لهم إلى 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منجبر بكون الاختيار لهم في فسخ المضاربة و إجازتها، كما أن الحال كذلك بالنسبة إلى ما بعد البلوغ في الصغير فإن له أن يفسخ أو يجيز، و كذا يجوز لهما الإيصاء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فرق بعد ثبوت الولاية لهما بين إيقاعهما بنفسهما المضاربة، أو الإيصاء بإيقاع المضاربة في حصة المولى عليه لفرض ثبوت ولايته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للقسم الثاني لعدم الولاية على الحصة بعد لأنه من المال المتجدد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مقتضى ولايته مراعاة ما هو الصلاح و الأصلح للمولى عليه فعلا أو شأنا كما يدل عليه أن لهما تزويج المولى عليه مع المصلحة، فالمصلحة الشأنية تكفي في ثبوت الولاية و إن لم تكن فعلية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فيشمله الإطلاق بلا 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مضافا إلى الإطلاقات و العمومات بلا مانع في البين و لا اختصاص لهذا الحكم بخصوص الأب و الجد كما يظهر منه قدّس سرّه، بل يجوز لكل أحد أن يوصي بالمضاربة في ثلثه المعزول أو يوجد مضاربة بنفسه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فيها غرض صحيح عند المتعارف، لعموم أدلة الوصية بالخير و لا محذور فيه إلا توهم أنه ضرر على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ضررا ماليا قطعا، و لو فرض انه تصرف في سلطنته فهو منجبر بالخيار كما في المتن فلا ضرر في البين على أحد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اختلاف ذلك باختلاف الموارد فقد يكون نفعا و قد يكون </w:t>
      </w:r>
    </w:p>
    <w:p>
      <w:pPr>
        <w:pStyle w:val="BookText"/>
        <w:rPr/>
      </w:pPr>
      <w:r>
        <w:rPr>
          <w:rFonts w:ascii="Amiri" w:hAnsi="Amiri" w:eastAsia="Amiri" w:cs="Amiri"/>
          <w:color w:val="111111"/>
          <w:sz w:val="28"/>
          <w:sz w:val="28"/>
          <w:szCs w:val="28"/>
          <w:rtl w:val="true"/>
          <w:lang w:bidi="ar-SA"/>
        </w:rPr>
        <w:t xml:space="preserve">بالاتجار بمال القصير على نحو المضاربة بأن يكون هو الموصي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إيقاع عقد المضاربة لكن إلى زمان البلوغ أو أقل، و أما إذا جعل المدة أزيد فيحتاج إلى الإجازة بالنسبة إلى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هذا النحو من الإيصاء لأن الصغير لا مال له حينه و إنما ينتقل إليه بعد الموت و لا دليل على صحة الوصية العقدية في غير التمليك فلا يصح أن يكون إيجاب المضاربة على نحو إيجاب التمليك بعد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الظاهر من خبر خالد بن بكر الطويل في قضية ابن</w:t>
      </w:r>
    </w:p>
    <w:p>
      <w:pPr>
        <w:pStyle w:val="BookText"/>
        <w:rPr/>
      </w:pPr>
      <w:r>
        <w:rPr>
          <w:rFonts w:ascii="Amiri" w:hAnsi="Amiri" w:eastAsia="Amiri" w:cs="Amiri"/>
          <w:color w:val="111111"/>
          <w:sz w:val="28"/>
          <w:sz w:val="28"/>
          <w:szCs w:val="28"/>
          <w:rtl w:val="true"/>
          <w:lang w:bidi="ar-SA"/>
        </w:rPr>
        <w:t>ضررا و قد لا يكون شي‌ء منهما، و بعد انجبار الضرر بالخيار لا محذور مطلقا هذا إذا لم تعد الوصية إضرارا بالورثة و حيفا بالنسبة إليهم و إلا فتبطل من أصلها و لا تصل النوبة إلى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عموم أدلة الوصية بلا مانع في البين من الضرر و غيره، مضافا إلى عموم أدلة ولايتهما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التصرف بالنسبة إلى الزائد كان بلا مجوز شرعي، و يكون من الفضولي فيحتاج إلى الإجازة لا محالة هذا إذا لم تكن مصلحة في التصرف في الزائد، و إلا فالوصية نافذة من دون حاجة إلى الإجازة فالأقسام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الضررية و هي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فيها المصلحة حدوثا و بقاء و هي 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انه من أيهما، و مقتضى قاعدة الصحة الحمل عليها فيكون مثل القسم الثاني، و لكن الأحوط في الزائد الإجازة من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تعليق، و التعليق لا يصح إلا في الوصية التمليكية فقط دون غيرها، سواء كانت عقدا أم إيقاعا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عمدة الدليل على بطلان التعليق انما هو الإجماع، و المتيقن منه ما إذا كان التعليق على غير مقتضى العقد فلا يشمل مثل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ليلى و موثق محمد بن مسلم المذكورين في باب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بالنسبة إلى الكبار من الورثة فلا يجوز بهذا النحو لوجوب العمل بالوصية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الاتجار فيكون ضررا عليهم من حيث تعطيل حقهم من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لهم حصتهم من الربح خصوصا إذا جعل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خالد بن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دعاني أبي حين حضرته الوفاة،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اقبض مال إخوتك الصغار، و أعمل به، و خذ نصف الربح، و أعطهم النصف، و ليس عليك ضمان، فقدمتني أم ولد أبي الى ابن أبي ليلى،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يأكل أموال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فاقتصصت عليه ما أمرني به أبي، فقال لي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أبوك أمرك بالباطل لم أجزه، ثمَّ اشهد على ابن ابي ليلى ان أنا حركته فأنا له ضامن، فدخلت على أبي عبد اللّه عليه السّلام فقصصت عليه قصتي،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ابن أبي ليلى فلا استطيع رده، و أما فيما بينك و بين اللّه عز و جل فليس عليك ضمان</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و في موثق ابن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رجل أوصى إلى رجل بولده و بمال لهم و أذن له عند الوصية أن يعمل بالمال و أن يكون الربح بينه و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من أجل أن أباه قد أذن له في ذلك و هو حي</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 فإن إطلاقهما يشمل الإيصاء بالاتجار أيضا و ان كان فيهما احتمالات أخرى كما ذكر في المطولات، و منه يظهر أن تعبير الماتن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مع وجود الاحتمالات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كما يأتي في محله، و حيث إن نفس المضاربة مورد الوصية لا يجوز فسخها و تغييرها بالأدلة الثلاثة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كلية في كون هذا ضررا و تعطيلا للحق كما إذا مات الموصي في الليل مثلا و حصل الربح في المضاربة في أول يوم موته، و حصل الإنضاض في عصر هذا اليوم، و انفسخت المضاربة و حصلت قسمة التركة في ثاني يوم </w:t>
      </w:r>
      <w:bookmarkStart w:id="683" w:name="pg12243_112122"/>
    </w:p>
    <w:p>
      <w:pPr>
        <w:pStyle w:val="BookText"/>
        <w:rPr/>
      </w:pPr>
      <w:bookmarkEnd w:id="683"/>
      <w:r>
        <w:rPr>
          <w:rFonts w:ascii="IRNazanin" w:hAnsi="IRNazanin" w:eastAsia="IRNazanin"/>
          <w:color w:val="111111"/>
          <w:sz w:val="28"/>
          <w:sz w:val="28"/>
          <w:szCs w:val="28"/>
          <w:rtl w:val="true"/>
          <w:lang w:bidi="fa-IR"/>
        </w:rPr>
        <w:t xml:space="preserve">حصتهم أقل من المتعارف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Heading4"/>
        <w:numPr>
          <w:ilvl w:val="3"/>
          <w:numId w:val="1"/>
        </w:numPr>
        <w:rPr/>
      </w:pPr>
      <w:bookmarkStart w:id="684" w:name="__RefHeading___Toc6663079_417432637"/>
      <w:bookmarkStart w:id="685" w:name="_Toc250"/>
      <w:bookmarkEnd w:id="684"/>
      <w:r>
        <w:rPr>
          <w:rtl w:val="true"/>
        </w:rPr>
        <w:t>الحادية عشرة</w:t>
      </w:r>
      <w:r>
        <w:rPr>
          <w:rtl w:val="true"/>
        </w:rPr>
        <w:t xml:space="preserve">: </w:t>
      </w:r>
      <w:r>
        <w:rPr>
          <w:rtl w:val="true"/>
        </w:rPr>
        <w:t>إذا تلف المال في يد العامل بعد موت المالك من غير تقصير</w:t>
      </w:r>
      <w:bookmarkEnd w:id="685"/>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المال في يد العامل بعد موت المالك من غير تقصير فالظاهر عدم ضمانه، و كذا إذا تلف بعد انفساخها بوجه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6663081_417432637"/>
      <w:bookmarkStart w:id="687" w:name="_Toc251"/>
      <w:bookmarkEnd w:id="686"/>
      <w:r>
        <w:rPr>
          <w:rtl w:val="true"/>
        </w:rPr>
        <w:t>الثانية عشرة</w:t>
      </w:r>
      <w:r>
        <w:rPr>
          <w:rtl w:val="true"/>
        </w:rPr>
        <w:t xml:space="preserve">: </w:t>
      </w:r>
      <w:r>
        <w:rPr>
          <w:rtl w:val="true"/>
        </w:rPr>
        <w:t>إذا كان رأس المال مشتركا بين اثنين فضاربا واحدا</w:t>
      </w:r>
      <w:bookmarkEnd w:id="687"/>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رأس المال مشتركا بين اثنين فضاربا واحدا ثمَّ فسخ أحد الشريكين هل تبقى بالنسبة إلى حصة الآخر أو تنفسخ من الأصل؟ وجهان أقربهما الانفساخ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مال كل منهما متميزا و كان العقد واحدا لا يبعد بقاء العقد بالنسبة إلى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أو ثالثة، فأي ضرر و أي تعطيل للحق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طالت المدة قد يلزم ذلك فتتوقف صحتها بالنسبة إلى حصتهم على إجازتهم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عد مثل هذه الوصية حيفا و إضرارا فتبطل من أصلها، و لا تصل النوبة إلى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تعد من الحيف في الوصية فتبطل من أصلها، و الحق انه قدّس سرّه خلط بين الفروع و المسائل الكثيرة المتصورة في هذه المسائل، و لم يبينها حق التبيين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أمين و عدم خروجه عن الأمانة بذلك كله و لا ضمان على الأمين، و منه يظهر أن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المضاربة كانت واحدة فلا تتبعض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الأصل بقاؤها، و يمكن تحليل العقد الواحد و اختلافه بقاء و فسخا بالنسبة إلى أجزاء متعلقة، و قد مر منه رحمه اللّه ما هو ظاهر المنافاة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تبطل بالنسبة اليه و تبقى بالنسبة إلى البقية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المال مشاعا بينهما و إن كان العقد متعددا </w:t>
      </w:r>
      <w:bookmarkStart w:id="688" w:name="pg12243_112123"/>
    </w:p>
    <w:p>
      <w:pPr>
        <w:pStyle w:val="Heading4"/>
        <w:numPr>
          <w:ilvl w:val="3"/>
          <w:numId w:val="1"/>
        </w:numPr>
        <w:rPr/>
      </w:pPr>
      <w:bookmarkStart w:id="689" w:name="__RefHeading___Toc6663083_417432637"/>
      <w:bookmarkStart w:id="690" w:name="_Toc252"/>
      <w:bookmarkEnd w:id="688"/>
      <w:bookmarkEnd w:id="689"/>
      <w:r>
        <w:rPr>
          <w:rtl w:val="true"/>
        </w:rPr>
        <w:t>الثالثة عشرة</w:t>
      </w:r>
      <w:r>
        <w:rPr>
          <w:rtl w:val="true"/>
        </w:rPr>
        <w:t xml:space="preserve">: </w:t>
      </w:r>
      <w:r>
        <w:rPr>
          <w:rtl w:val="true"/>
        </w:rPr>
        <w:t>إذا أخذ العامل مال المضاربة و ترك التجارة به إلى سنة مثلا</w:t>
      </w:r>
      <w:bookmarkEnd w:id="690"/>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العامل مال المضاربة و ترك التجارة به إلى سنة مثلا فإن تلف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يستحق المالك عليه غير أصل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آثما في تعطيل مال الغير</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6663085_417432637"/>
      <w:bookmarkStart w:id="692" w:name="_Toc253"/>
      <w:bookmarkEnd w:id="691"/>
      <w:r>
        <w:rPr>
          <w:rtl w:val="true"/>
        </w:rPr>
        <w:t>الرابعة عشرة</w:t>
      </w:r>
      <w:r>
        <w:rPr>
          <w:rtl w:val="true"/>
        </w:rPr>
        <w:t xml:space="preserve">: </w:t>
      </w:r>
      <w:r>
        <w:rPr>
          <w:rtl w:val="true"/>
        </w:rPr>
        <w:t>إذا اشترط العامل على المالك عدم كون الربح جابرا للخسران مطلقا</w:t>
      </w:r>
      <w:bookmarkEnd w:id="692"/>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اشترط العامل على المالك عدم كون الربح جابرا للخسران مطلقا فكل ربح حصل يكون بينهما، و إن حصل خسران بعده أو قبله أو اشترط أن لا يكون الربح اللاحق جابرا للخسران السابق أو بالعكس فالظاهر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يستشكل بأنه خلاف وضع المضاربة، و هو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6663087_417432637"/>
      <w:bookmarkStart w:id="694" w:name="_Toc254"/>
      <w:bookmarkEnd w:id="693"/>
      <w:r>
        <w:rPr>
          <w:rtl w:val="true"/>
        </w:rPr>
        <w:t>الخامسة عشرة</w:t>
      </w:r>
      <w:r>
        <w:rPr>
          <w:rtl w:val="true"/>
        </w:rPr>
        <w:t xml:space="preserve">: </w:t>
      </w:r>
      <w:r>
        <w:rPr>
          <w:rtl w:val="true"/>
        </w:rPr>
        <w:t>لو خالف العامل المالك فيما عينه جهلا أو نسيانا</w:t>
      </w:r>
      <w:bookmarkEnd w:id="694"/>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خالف العامل المالك فيما عينه جهلا أو نسيانا أو</w:t>
      </w:r>
    </w:p>
    <w:p>
      <w:pPr>
        <w:pStyle w:val="BookText"/>
        <w:rPr/>
      </w:pPr>
      <w:r>
        <w:rPr>
          <w:rFonts w:ascii="Amiri" w:hAnsi="Amiri" w:eastAsia="Amiri" w:cs="Amiri"/>
          <w:color w:val="111111"/>
          <w:sz w:val="28"/>
          <w:sz w:val="28"/>
          <w:szCs w:val="28"/>
          <w:rtl w:val="true"/>
          <w:lang w:bidi="ar-SA"/>
        </w:rPr>
        <w:t>لأصالة بقاء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بعد سقوط أمانته بتعطيل مال الغير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إتلافه مالا للمالك، و انما صار تعطيله موجبا لعدم حصول النفع له، و مقتضى الأصل عدم ضمانه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المضاربة لا اقتضاء بالنسبة إلى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الغالب كون الربح بينهما و الوضيعة على رأس المال كما في الأخبار </w:t>
      </w:r>
      <w:r>
        <w:rPr>
          <w:rStyle w:val="FootnoteAnchor"/>
          <w:rtl w:val="true"/>
        </w:rPr>
        <w:footnoteReference w:id="231"/>
      </w:r>
      <w:r>
        <w:rPr>
          <w:rFonts w:ascii="Amiri" w:hAnsi="Amiri" w:eastAsia="Amiri" w:cs="Amiri"/>
          <w:color w:val="111111"/>
          <w:sz w:val="28"/>
          <w:sz w:val="28"/>
          <w:szCs w:val="28"/>
          <w:rtl w:val="true"/>
          <w:lang w:bidi="ar-SA"/>
        </w:rPr>
        <w:t>، و ذلك لا يوجب تقوم حقيقتها بذلك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وضع المضاربة على أن يكون الربح تحت اختيارهما بأي نحو شاءوا و أرادوا، و إن كان الغالب فيها على ما هو المذكور في الأخبار </w:t>
      </w:r>
      <w:r>
        <w:rPr>
          <w:rStyle w:val="FootnoteAnchor"/>
          <w:rtl w:val="true"/>
        </w:rPr>
        <w:footnoteReference w:id="232"/>
      </w:r>
      <w:r>
        <w:rPr>
          <w:rFonts w:ascii="Amiri" w:hAnsi="Amiri" w:eastAsia="Amiri" w:cs="Amiri"/>
          <w:color w:val="111111"/>
          <w:sz w:val="28"/>
          <w:sz w:val="28"/>
          <w:szCs w:val="28"/>
          <w:rtl w:val="true"/>
          <w:lang w:bidi="ar-SA"/>
        </w:rPr>
        <w:t>، لكنه لا يوجب التقوم الذاتي و لكن الاحتياط في عدم إجراء أحكام خصوص المضاربة عليه و إن صح للعامل العمل لأجل الإذن الحاصل من المالك فيه، و يكون الربح بينهما على ما تراضيا عليه</w:t>
      </w:r>
      <w:r>
        <w:rPr>
          <w:rFonts w:eastAsia="Amiri" w:cs="Amiri" w:ascii="Amiri" w:hAnsi="Amiri"/>
          <w:color w:val="111111"/>
          <w:sz w:val="28"/>
          <w:szCs w:val="28"/>
          <w:rtl w:val="true"/>
          <w:lang w:bidi="ar-SA"/>
        </w:rPr>
        <w:t xml:space="preserve">. </w:t>
      </w:r>
      <w:bookmarkStart w:id="695" w:name="pg12243_112124"/>
    </w:p>
    <w:p>
      <w:pPr>
        <w:pStyle w:val="BookText"/>
        <w:rPr/>
      </w:pPr>
      <w:bookmarkEnd w:id="695"/>
      <w:r>
        <w:rPr>
          <w:rFonts w:ascii="Amiri" w:hAnsi="Amiri" w:eastAsia="Amiri" w:cs="Amiri"/>
          <w:color w:val="111111"/>
          <w:sz w:val="28"/>
          <w:sz w:val="28"/>
          <w:szCs w:val="28"/>
          <w:rtl w:val="true"/>
          <w:lang w:bidi="ar-SA"/>
        </w:rPr>
        <w:t xml:space="preserve">اشتباها كما لو قال لا تشتر الجنس الفلاني أو من الشخص الفلاني مثلا فاشتراه جهلا فالشراء فضولي موقوف على إجازة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عمل بما ينصرف إطلاقه إلى غيره فإنه بمنزلة النهي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 منه ما ذكرنا سابقا من شراء من ينعتق على المالك مع جهله بكونه كذلك، و كذا الحال إذا كان مخطئا في طريقة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اشترى ما لا مصلحة في شرائه عند أرباب المعاملة في ذلك الوقت بحيث لو عرض على التجار حكموا بخطئه</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6663089_417432637"/>
      <w:bookmarkStart w:id="697" w:name="_Toc255"/>
      <w:bookmarkEnd w:id="696"/>
      <w:r>
        <w:rPr>
          <w:rtl w:val="true"/>
        </w:rPr>
        <w:t>السادسة عشرة</w:t>
      </w:r>
      <w:r>
        <w:rPr>
          <w:rtl w:val="true"/>
        </w:rPr>
        <w:t xml:space="preserve">: </w:t>
      </w:r>
      <w:r>
        <w:rPr>
          <w:rtl w:val="true"/>
        </w:rPr>
        <w:t>إذا تعدد العامل</w:t>
      </w:r>
      <w:bookmarkEnd w:id="697"/>
    </w:p>
    <w:p>
      <w:p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 العامل كأن ضارب اثنين بمائة مثلا بنصف الربح بينهما متساويا أو متفاضلا، فإما أن يميز حصة كل منهما من رأس المال كأن يقول على أن يكون لكل منه نصفه، و إما أن لا يميز، فعلى الأول الظاهر عدم اشتراكهما في الربح و الخسران و الجبر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بمنزلة تعدد العقد، و على الثاني يشتركان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 بلا إذن و في غير محله فيصح بالإجازة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الانصراف المعتبر كالنهي، بل يكفي عدم ثبوت الإذن، و لا يحتاج إلى إثبات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الخطأ خارج عن منصرف إطلاق الإذن فيكون فضوليا لا محالة، و لكنه مسلّم فيما إذا كان الخطأ عن تقصير، و لكن لو كان عن قصور و كان اتفاقيا فالظاهر كونه معفوا، و شمول الإطلاق له لأن المالك لو آخذ العامل بذلك يلازم على المؤاخذة فيستفاد منه شمول الإذن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لإذن المنساق من تمييز الحصة قطع الاشتراك مطلقا، و ما يأتي منه رحمه اللّه من انه بمنزلة تعدد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الرابعة عشر فلا وجه للتكرار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الإشاعة و عدم التمييز و الاشتراك فهما حينئذ من لوازم عدم التمييز</w:t>
      </w:r>
      <w:r>
        <w:rPr>
          <w:rFonts w:eastAsia="Amiri" w:cs="Amiri" w:ascii="Amiri" w:hAnsi="Amiri"/>
          <w:color w:val="111111"/>
          <w:sz w:val="28"/>
          <w:szCs w:val="28"/>
          <w:rtl w:val="true"/>
          <w:lang w:bidi="ar-SA"/>
        </w:rPr>
        <w:t xml:space="preserve">. </w:t>
      </w:r>
      <w:bookmarkStart w:id="698" w:name="pg12243_112125"/>
    </w:p>
    <w:p>
      <w:pPr>
        <w:pStyle w:val="BookText"/>
        <w:rPr/>
      </w:pPr>
      <w:bookmarkEnd w:id="698"/>
      <w:r>
        <w:rPr>
          <w:rFonts w:ascii="Amiri" w:hAnsi="Amiri" w:eastAsia="Amiri" w:cs="Amiri"/>
          <w:color w:val="111111"/>
          <w:sz w:val="28"/>
          <w:sz w:val="28"/>
          <w:szCs w:val="28"/>
          <w:rtl w:val="true"/>
          <w:lang w:bidi="ar-SA"/>
        </w:rPr>
        <w:t xml:space="preserve">و إن اقتسما بينهما فأخذ كل منهما مقدارا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يشترطا عدم الاشتراك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عمل أحدهما و ربح و عمل الآخر و لم يربح أو خسر يشتركان في ذلك الربح و يجبر به خسران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عمل أحدهما و ربح و لم يشرع الآخر بعد في العمل فانفسخت المضاربة يكون الآخر شريكا و إن لم يصدر منه عمل لأنه مقتضى الاشتراك في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يعد هذا من شركة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نظير ما إذا آجرا نفسيهما لعمل بالشركة فهو داخل في عنوان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الشركة، كما أن النظير داخل في عنوان الإجارة</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6663091_417432637"/>
      <w:bookmarkStart w:id="700" w:name="_Toc256"/>
      <w:bookmarkEnd w:id="699"/>
      <w:r>
        <w:rPr>
          <w:rtl w:val="true"/>
        </w:rPr>
        <w:t>السابعة عشرة</w:t>
      </w:r>
      <w:r>
        <w:rPr>
          <w:rtl w:val="true"/>
        </w:rPr>
        <w:t xml:space="preserve">: </w:t>
      </w:r>
      <w:r>
        <w:rPr>
          <w:rtl w:val="true"/>
        </w:rPr>
        <w:t>إذا أذن المالك للعامل في البيع و الشراء نسيئة</w:t>
      </w:r>
      <w:bookmarkEnd w:id="700"/>
    </w:p>
    <w:p>
      <w:pPr>
        <w:pStyle w:val="BookText"/>
        <w:rPr/>
      </w:pP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المالك للعامل في البيع و الشراء نسيئة فاشترى نسيئة و باع كذلك فهلك المال فالدين في ذمة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بالحال أو تبين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على كل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رأس المال لأن هذا الأخذ لا يوجب الاختصاص فرأس المال باق بعد على الإشاعة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عقد لازم، أو في ضمن عقد المضاربة بناء على وجوب الوفاء بالشرط المذكور في ضمن العقود الجائزة أيضا ما دام العقد باقيا و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صحة هذا الشرط بأنه مناف للشركة فيبطل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النحو من الشركة التي هي نحو مضاربة في الواقع لا اقتضاء من هذه الجهات، فلا بأس بالشرط للإطلاقات و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متفرع على اشتراط الاشتراك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قرينة عرفية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لتباينهما على المضاربة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مضاربة يتعدد فيها العامل كما أن ما ذكره من التنظير إجارة يتعدد فيها الأجير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أذن في الاستدانة فيكون عليه لا محالة</w:t>
      </w:r>
      <w:r>
        <w:rPr>
          <w:rFonts w:eastAsia="Amiri" w:cs="Amiri" w:ascii="Amiri" w:hAnsi="Amiri"/>
          <w:color w:val="111111"/>
          <w:sz w:val="28"/>
          <w:szCs w:val="28"/>
          <w:rtl w:val="true"/>
          <w:lang w:bidi="ar-SA"/>
        </w:rPr>
        <w:t xml:space="preserve">. </w:t>
      </w:r>
      <w:bookmarkStart w:id="701" w:name="pg12243_112126"/>
    </w:p>
    <w:p>
      <w:pPr>
        <w:pStyle w:val="BookText"/>
        <w:rPr/>
      </w:pPr>
      <w:bookmarkEnd w:id="701"/>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رجع على العامل و أخذ منه رجع هو على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العلم من الأول ليس له الرجوع على العامل لعلمه بعدم اشتغال ذمته،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المعاملة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في المضاربة، و لا سيما إذا علم أنه عامل يشتري للغير و لكن لم يعرف ذلك الغير أنه من هو و من أى بلد، و لو لم يتبين للديان أن الشراء للغير يتعين له الرجوع على العامل في الظاهر و يرجع هو على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6663093_417432637"/>
      <w:bookmarkStart w:id="703" w:name="_Toc257"/>
      <w:bookmarkEnd w:id="702"/>
      <w:r>
        <w:rPr>
          <w:rtl w:val="true"/>
        </w:rPr>
        <w:t>الثامنة عشرة</w:t>
      </w:r>
      <w:r>
        <w:rPr>
          <w:rtl w:val="true"/>
        </w:rPr>
        <w:t xml:space="preserve">: </w:t>
      </w:r>
      <w:r>
        <w:rPr>
          <w:rtl w:val="true"/>
        </w:rPr>
        <w:t>يكره المضاربة مع الذمي خصوصا إذا كان هو العامل</w:t>
      </w:r>
      <w:bookmarkEnd w:id="703"/>
    </w:p>
    <w:p>
      <w:pPr>
        <w:pStyle w:val="BookText"/>
        <w:rPr/>
      </w:pP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المضاربة مع الذمي خصوصا إذا كان هو العامل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للرجل المسلم أن يشارك الذمي و لا يبضعه بضاعة و لا يودعه وديعة و لا يصافيه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كره مشاركة اليهودي و النصراني و المجوسي إلا أن يكون تجارة حاضرة لا يغيب عنها المسلم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يستفاد من هذا الخبر كراهة مضاربة من لا يؤمن منه في معاملاته من الاحتراز عن الحرام</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6663095_417432637"/>
      <w:bookmarkStart w:id="705" w:name="_Toc258"/>
      <w:bookmarkEnd w:id="704"/>
      <w:r>
        <w:rPr>
          <w:rtl w:val="true"/>
        </w:rPr>
        <w:t>التاسعة عشرة</w:t>
      </w:r>
      <w:r>
        <w:rPr>
          <w:rtl w:val="true"/>
        </w:rPr>
        <w:t xml:space="preserve">: </w:t>
      </w:r>
      <w:r>
        <w:rPr>
          <w:rtl w:val="true"/>
        </w:rPr>
        <w:t>الظاهر صحة المضاربة على مائة دينار مثلا</w:t>
      </w:r>
      <w:bookmarkEnd w:id="705"/>
    </w:p>
    <w:p>
      <w:pPr>
        <w:pStyle w:val="BookText"/>
        <w:rPr/>
      </w:pPr>
      <w:r>
        <w:rPr>
          <w:rFonts w:ascii="Amiri" w:hAnsi="Amiri" w:eastAsia="Amiri" w:cs="Amiri"/>
          <w:color w:val="111111"/>
          <w:sz w:val="28"/>
          <w:sz w:val="28"/>
          <w:szCs w:val="28"/>
          <w:rtl w:val="true"/>
          <w:lang w:bidi="ar-SA"/>
        </w:rPr>
        <w:t>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صحة المضاربة على مائة دينار مثلا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المالك فلالتزامه بكون الدين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العامل فلجريان يده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بقاء المضاربة و أما مع انفساخها بالمرة و تماميتها من كل جهة فالعامل يصير كالأجنبي، إلا أن يقال أن يده السابق موجب لصحة الرجوع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تفرع يد العامل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القرار المعاملي عند العقلاء أنه يرجع كل واحد من المتعاملين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في الدرك الحاصل له في تلك المعاملة، و هذا القرار المعاملي العقلائي ممضاة شرعا بالعمومات و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السبب في ذلك فيستقر الضمان عليه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علي بن رئاب </w:t>
      </w:r>
      <w:r>
        <w:rPr>
          <w:rStyle w:val="FootnoteAnchor"/>
          <w:rtl w:val="true"/>
        </w:rPr>
        <w:footnoteReference w:id="233"/>
      </w:r>
      <w:r>
        <w:rPr>
          <w:rFonts w:ascii="Amiri" w:hAnsi="Amiri" w:eastAsia="Amiri" w:cs="Amiri"/>
          <w:color w:val="111111"/>
          <w:sz w:val="28"/>
          <w:sz w:val="28"/>
          <w:szCs w:val="28"/>
          <w:rtl w:val="true"/>
          <w:lang w:bidi="ar-SA"/>
        </w:rPr>
        <w:t xml:space="preserve">، و خبر السكوني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يشترط كون مال المضاربة عينا شخصية فيجوز إيقاعهما العقد على كلي ثمَّ تعيينه في فرد، و القول بالمنع لأن القدر المتيقن العين الخارجي من النقدين ضعيف، و أضعف منه احتمال المنع حتى في الكلي في المعين إذ يكفي في الصحة العمومات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متمم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ضاربه على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 نصفه فعامل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الشاملة لذلك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عن جمع دعوى الإجماع على عدم صحة المضاربة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منه على فرض اعتباره ما إذا كان الدين على ذمة الأجنبي أو العامل دون نفس المالك، فإن ذمة المالك كنقده الخارجي عرفا خصوصا إن كان من ذوي الاعتبار و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 عملا و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الكلي مضافا إلى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المراد نفس الكلي من حيث هو من غير إضافة حين عقد المضاربة فالظاهر الصحة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 من غير إضافة إلى الذمة أو الخارج لا وجود له، فلا وجه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يكفي اعتبار الوجود إذا كان في معرض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الاعتبار خفيف المؤنة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يستشكل في التمسك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المضاربة مخالفة للأصل فلا بد من الاقتصار فيها على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تقبضه</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وجه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مخالفة فيها للأصل إلا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النماء تابع للأصل، فيكون تمامه للمالك، و في المضاربة يتبعض فيكون مخالفا للأصل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دفع إليه النصف الآخر فالظاهر جبران خسارة أحدهما بربح الآخر لأنه مضاربة واحدة و أما لو ضاربه على خمسمائة فدفعها إليه و عامل بها و في أثناء التجارة زاده و دفع خمسمائة أخرى، فالظاهر عدم جبر خسارة إحداهما بربح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في قوة مضاربتين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بعد المزج و التجارة بالمجموع يكونان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النماء تابع للأصل إذا لم يتحقق فيه جعل و قرار معاملي، و الا فالمدار على الجعل ورودا أو حكومة على المبنيين و مع تحقق الجعل و تراضيهما عليه كيف يعقل أن يكون مخالفا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مثل صاحب الجواهر حيث تعرض لذلك و أوقع غيره في هذه المغالطة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فنستدل بنفس الحديث إذا كان الكلي في معرض القبض و الإقباض كما هو الغالب في القرارات المعاملية الدائرة بين الناس خصوصا في هذه الأعصار، لأن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خصوص القبض الخارجي، بل المراد الاطمئنان العرفي بالتسليط على المال كما في جملة من الصكوك المتداولة في هذه الأعصار مع انه ليس من قبض النقد و انما العامل صار مسلطا على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اختلاف ذلك باختلاف القرائن و الخصوصيات، فقد تعد كونهما مضاربة واحدة، و قد تعد متعددة، و في مورد التعدد لا يجبر السابق باللاحق، للشك في موضوع الجبران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يجعل النزاع بينهم لفظيا لأن الظاهر اختلاف ذلك أيضا باختلاف الجهات و الخصوصيات، فقد يحكم العرف بالوحدة و قد يحكم بالتعدد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المضاربة و آخر دعوانا أن الحمد للّه رب العالمين و صلّى اللّه على أشرف خلقه محمد و آله الطيبين الطاهرين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آية اللّه العظمى المحقق الشيخ محمد حسين الغروي الأصفهاني رحمه اللّه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السادس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السادس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آية اللّه العظمى المحقق الشيخ محمد حسين النائيني قدّس سرّه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الثامن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مصادر أخرى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الثامن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ينقص الوقت، كما عن 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آية اللّه العظمى السيد أبو الحسن الأصفهاني قدّس سرّه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القاعدة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النيابة في الحج</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بعضها في 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العارية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الصدقات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 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حسين الغروي الأصفهاني قدّس سرّه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أبواب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الأرضين و المياه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العاشر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حديث</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السيد أبو الحسن الأصفهاني رحمه اللّه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الإيمان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القضاء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الثاني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المضاربة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الثامن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المجلد السادس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السابع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مصدر الحديث في المجامع إلا أن الفريقين أوردوه في كتبهم الفقهية الاستدلالية و تلقوه بالقبول فقد أورده الشهيد في المسالك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الشفعة في مسألة أن الشفعة تورث، ط الحجرية، و في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الماتن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 حديث</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 و في 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آباد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الشركة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الشركة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76.xml"/><Relationship Id="rId384" Type="http://schemas.openxmlformats.org/officeDocument/2006/relationships/footnotes" Target="footnotes.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384</Pages>
  <Words>33908</Words>
  <Characters>138081</Characters>
  <CharactersWithSpaces>170893</CharactersWithSpaces>
  <Paragraphs>1225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2026-08-23T12:48:42Z</dcterms:created>
  <dc:creator>ghaemiyeh.com</dc:creator>
  <dc:description/>
  <dc:language>en-US</dc:language>
  <cp:lastModifiedBy/>
  <dcterms:modified xsi:type="dcterms:W3CDTF">2026-08-23T16:18:52Z</dcterms:modified>
  <cp:revision>1</cp:revision>
  <dc:subject/>
  <dc:title>مهذب الاحکام فی بیان حلال و الحرام جلد 19</dc:title>
</cp:coreProperties>
</file>

<file path=docProps/custom.xml><?xml version="1.0" encoding="utf-8"?>
<Properties xmlns="http://schemas.openxmlformats.org/officeDocument/2006/custom-properties" xmlns:vt="http://schemas.openxmlformats.org/officeDocument/2006/docPropsVTypes"/>
</file>