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الشتات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7705_41743263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677707_41743263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677709_417432637">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2677711_417432637">
            <w:r>
              <w:rPr>
                <w:webHidden/>
                <w:rStyle w:val="IndexLink"/>
                <w:rtl w:val="true"/>
              </w:rPr>
              <w:t>مقدمه مصحح ویژگی این مجلّد</w:t>
            </w:r>
            <w:r>
              <w:rPr>
                <w:rStyle w:val="IndexLink"/>
                <w:rtl w:val="true"/>
              </w:rPr>
              <w:tab/>
            </w:r>
            <w:r>
              <w:rPr>
                <w:rStyle w:val="IndexLink"/>
              </w:rPr>
              <w:t>16</w:t>
            </w:r>
          </w:hyperlink>
        </w:p>
        <w:p>
          <w:pPr>
            <w:pStyle w:val="Contents2"/>
            <w:tabs>
              <w:tab w:val="clear" w:pos="8743"/>
              <w:tab w:val="right" w:pos="9026" w:leader="dot"/>
            </w:tabs>
            <w:rPr/>
          </w:pPr>
          <w:hyperlink w:anchor="__RefHeading___Toc2677713_417432637">
            <w:r>
              <w:rPr>
                <w:webHidden/>
                <w:rStyle w:val="IndexLink"/>
                <w:rtl w:val="true"/>
              </w:rPr>
              <w:t>کتاب الصّید و الذّباحۀ</w:t>
            </w:r>
            <w:r>
              <w:rPr>
                <w:rStyle w:val="IndexLink"/>
                <w:rtl w:val="true"/>
              </w:rPr>
              <w:tab/>
            </w:r>
            <w:r>
              <w:rPr>
                <w:rStyle w:val="IndexLink"/>
              </w:rPr>
              <w:t>20</w:t>
            </w:r>
          </w:hyperlink>
        </w:p>
        <w:p>
          <w:pPr>
            <w:pStyle w:val="Contents3"/>
            <w:tabs>
              <w:tab w:val="clear" w:pos="8459"/>
              <w:tab w:val="right" w:pos="9026" w:leader="dot"/>
            </w:tabs>
            <w:rPr/>
          </w:pPr>
          <w:hyperlink w:anchor="__RefHeading___Toc2677715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20</w:t>
            </w:r>
          </w:hyperlink>
        </w:p>
        <w:p>
          <w:pPr>
            <w:pStyle w:val="Contents3"/>
            <w:tabs>
              <w:tab w:val="clear" w:pos="8459"/>
              <w:tab w:val="right" w:pos="9026" w:leader="dot"/>
            </w:tabs>
            <w:rPr/>
          </w:pPr>
          <w:hyperlink w:anchor="__RefHeading___Toc2677717_417432637">
            <w:r>
              <w:rPr>
                <w:webHidden/>
                <w:rStyle w:val="IndexLink"/>
                <w:rtl w:val="true"/>
              </w:rPr>
              <w:t>جواب</w:t>
            </w:r>
            <w:r>
              <w:rPr>
                <w:rStyle w:val="IndexLink"/>
                <w:rtl w:val="true"/>
              </w:rPr>
              <w:t>:</w:t>
              <w:tab/>
            </w:r>
            <w:r>
              <w:rPr>
                <w:rStyle w:val="IndexLink"/>
              </w:rPr>
              <w:t>21</w:t>
            </w:r>
          </w:hyperlink>
        </w:p>
        <w:p>
          <w:pPr>
            <w:pStyle w:val="Contents3"/>
            <w:tabs>
              <w:tab w:val="clear" w:pos="8459"/>
              <w:tab w:val="right" w:pos="9026" w:leader="dot"/>
            </w:tabs>
            <w:rPr/>
          </w:pPr>
          <w:hyperlink w:anchor="__RefHeading___Toc2677719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21</w:t>
            </w:r>
          </w:hyperlink>
        </w:p>
        <w:p>
          <w:pPr>
            <w:pStyle w:val="Contents3"/>
            <w:tabs>
              <w:tab w:val="clear" w:pos="8459"/>
              <w:tab w:val="right" w:pos="9026" w:leader="dot"/>
            </w:tabs>
            <w:rPr/>
          </w:pPr>
          <w:hyperlink w:anchor="__RefHeading___Toc2677721_417432637">
            <w:r>
              <w:rPr>
                <w:webHidden/>
                <w:rStyle w:val="IndexLink"/>
                <w:rtl w:val="true"/>
              </w:rPr>
              <w:t>جواب</w:t>
            </w:r>
            <w:r>
              <w:rPr>
                <w:rStyle w:val="IndexLink"/>
                <w:rtl w:val="true"/>
              </w:rPr>
              <w:t>:</w:t>
              <w:tab/>
            </w:r>
            <w:r>
              <w:rPr>
                <w:rStyle w:val="IndexLink"/>
              </w:rPr>
              <w:t>21</w:t>
            </w:r>
          </w:hyperlink>
        </w:p>
        <w:p>
          <w:pPr>
            <w:pStyle w:val="Contents2"/>
            <w:tabs>
              <w:tab w:val="clear" w:pos="8743"/>
              <w:tab w:val="right" w:pos="9026" w:leader="dot"/>
            </w:tabs>
            <w:rPr/>
          </w:pPr>
          <w:hyperlink w:anchor="__RefHeading___Toc2677723_417432637">
            <w:r>
              <w:rPr>
                <w:webHidden/>
                <w:rStyle w:val="IndexLink"/>
                <w:rtl w:val="true"/>
              </w:rPr>
              <w:t>کتاب الاطعمۀ و الاشربۀ</w:t>
            </w:r>
            <w:r>
              <w:rPr>
                <w:rStyle w:val="IndexLink"/>
                <w:rtl w:val="true"/>
              </w:rPr>
              <w:tab/>
            </w:r>
            <w:r>
              <w:rPr>
                <w:rStyle w:val="IndexLink"/>
              </w:rPr>
              <w:t>22</w:t>
            </w:r>
          </w:hyperlink>
        </w:p>
        <w:p>
          <w:pPr>
            <w:pStyle w:val="Contents3"/>
            <w:tabs>
              <w:tab w:val="clear" w:pos="8459"/>
              <w:tab w:val="right" w:pos="9026" w:leader="dot"/>
            </w:tabs>
            <w:rPr/>
          </w:pPr>
          <w:hyperlink w:anchor="__RefHeading___Toc2677725_417432637">
            <w:r>
              <w:rPr>
                <w:webHidden/>
                <w:rStyle w:val="IndexLink"/>
                <w:rtl w:val="true"/>
              </w:rPr>
              <w:t>باب المطاعم و المشارب من المجلد الاول</w:t>
            </w:r>
            <w:r>
              <w:rPr>
                <w:rStyle w:val="IndexLink"/>
                <w:rtl w:val="true"/>
              </w:rPr>
              <w:tab/>
            </w:r>
            <w:r>
              <w:rPr>
                <w:rStyle w:val="IndexLink"/>
              </w:rPr>
              <w:t>22</w:t>
            </w:r>
          </w:hyperlink>
        </w:p>
        <w:p>
          <w:pPr>
            <w:pStyle w:val="Contents4"/>
            <w:tabs>
              <w:tab w:val="clear" w:pos="8176"/>
              <w:tab w:val="right" w:pos="9026" w:leader="dot"/>
            </w:tabs>
            <w:rPr/>
          </w:pPr>
          <w:hyperlink w:anchor="__RefHeading___Toc2677727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22</w:t>
            </w:r>
          </w:hyperlink>
        </w:p>
        <w:p>
          <w:pPr>
            <w:pStyle w:val="Contents4"/>
            <w:tabs>
              <w:tab w:val="clear" w:pos="8176"/>
              <w:tab w:val="right" w:pos="9026" w:leader="dot"/>
            </w:tabs>
            <w:rPr/>
          </w:pPr>
          <w:hyperlink w:anchor="__RefHeading___Toc2677729_417432637">
            <w:r>
              <w:rPr>
                <w:webHidden/>
                <w:rStyle w:val="IndexLink"/>
                <w:rtl w:val="true"/>
              </w:rPr>
              <w:t>جواب</w:t>
            </w:r>
            <w:r>
              <w:rPr>
                <w:rStyle w:val="IndexLink"/>
                <w:rtl w:val="true"/>
              </w:rPr>
              <w:t>:</w:t>
              <w:tab/>
            </w:r>
            <w:r>
              <w:rPr>
                <w:rStyle w:val="IndexLink"/>
              </w:rPr>
              <w:t>22</w:t>
            </w:r>
          </w:hyperlink>
        </w:p>
        <w:p>
          <w:pPr>
            <w:pStyle w:val="Contents4"/>
            <w:tabs>
              <w:tab w:val="clear" w:pos="8176"/>
              <w:tab w:val="right" w:pos="9026" w:leader="dot"/>
            </w:tabs>
            <w:rPr/>
          </w:pPr>
          <w:hyperlink w:anchor="__RefHeading___Toc2677731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23</w:t>
            </w:r>
          </w:hyperlink>
        </w:p>
        <w:p>
          <w:pPr>
            <w:pStyle w:val="Contents4"/>
            <w:tabs>
              <w:tab w:val="clear" w:pos="8176"/>
              <w:tab w:val="right" w:pos="9026" w:leader="dot"/>
            </w:tabs>
            <w:rPr/>
          </w:pPr>
          <w:hyperlink w:anchor="__RefHeading___Toc2677733_417432637">
            <w:r>
              <w:rPr>
                <w:webHidden/>
                <w:rStyle w:val="IndexLink"/>
                <w:rtl w:val="true"/>
              </w:rPr>
              <w:t>جواب</w:t>
            </w:r>
            <w:r>
              <w:rPr>
                <w:rStyle w:val="IndexLink"/>
                <w:rtl w:val="true"/>
              </w:rPr>
              <w:t>:</w:t>
              <w:tab/>
            </w:r>
            <w:r>
              <w:rPr>
                <w:rStyle w:val="IndexLink"/>
              </w:rPr>
              <w:t>23</w:t>
            </w:r>
          </w:hyperlink>
        </w:p>
        <w:p>
          <w:pPr>
            <w:pStyle w:val="Contents4"/>
            <w:tabs>
              <w:tab w:val="clear" w:pos="8176"/>
              <w:tab w:val="right" w:pos="9026" w:leader="dot"/>
            </w:tabs>
            <w:rPr/>
          </w:pPr>
          <w:hyperlink w:anchor="__RefHeading___Toc2677735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23</w:t>
            </w:r>
          </w:hyperlink>
        </w:p>
        <w:p>
          <w:pPr>
            <w:pStyle w:val="Contents4"/>
            <w:tabs>
              <w:tab w:val="clear" w:pos="8176"/>
              <w:tab w:val="right" w:pos="9026" w:leader="dot"/>
            </w:tabs>
            <w:rPr/>
          </w:pPr>
          <w:hyperlink w:anchor="__RefHeading___Toc2677737_417432637">
            <w:r>
              <w:rPr>
                <w:webHidden/>
                <w:rStyle w:val="IndexLink"/>
                <w:rtl w:val="true"/>
              </w:rPr>
              <w:t>جواب</w:t>
            </w:r>
            <w:r>
              <w:rPr>
                <w:rStyle w:val="IndexLink"/>
                <w:rtl w:val="true"/>
              </w:rPr>
              <w:t>:</w:t>
              <w:tab/>
            </w:r>
            <w:r>
              <w:rPr>
                <w:rStyle w:val="IndexLink"/>
              </w:rPr>
              <w:t>23</w:t>
            </w:r>
          </w:hyperlink>
        </w:p>
        <w:p>
          <w:pPr>
            <w:pStyle w:val="Contents4"/>
            <w:tabs>
              <w:tab w:val="clear" w:pos="8176"/>
              <w:tab w:val="right" w:pos="9026" w:leader="dot"/>
            </w:tabs>
            <w:rPr/>
          </w:pPr>
          <w:hyperlink w:anchor="__RefHeading___Toc2677739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23</w:t>
            </w:r>
          </w:hyperlink>
        </w:p>
        <w:p>
          <w:pPr>
            <w:pStyle w:val="Contents4"/>
            <w:tabs>
              <w:tab w:val="clear" w:pos="8176"/>
              <w:tab w:val="right" w:pos="9026" w:leader="dot"/>
            </w:tabs>
            <w:rPr/>
          </w:pPr>
          <w:hyperlink w:anchor="__RefHeading___Toc2677741_417432637">
            <w:r>
              <w:rPr>
                <w:webHidden/>
                <w:rStyle w:val="IndexLink"/>
                <w:rtl w:val="true"/>
              </w:rPr>
              <w:t>جواب</w:t>
            </w:r>
            <w:r>
              <w:rPr>
                <w:rStyle w:val="IndexLink"/>
                <w:rtl w:val="true"/>
              </w:rPr>
              <w:t>:</w:t>
              <w:tab/>
            </w:r>
            <w:r>
              <w:rPr>
                <w:rStyle w:val="IndexLink"/>
              </w:rPr>
              <w:t>24</w:t>
            </w:r>
          </w:hyperlink>
        </w:p>
        <w:p>
          <w:pPr>
            <w:pStyle w:val="Contents4"/>
            <w:tabs>
              <w:tab w:val="clear" w:pos="8176"/>
              <w:tab w:val="right" w:pos="9026" w:leader="dot"/>
            </w:tabs>
            <w:rPr/>
          </w:pPr>
          <w:hyperlink w:anchor="__RefHeading___Toc2677743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26</w:t>
            </w:r>
          </w:hyperlink>
        </w:p>
        <w:p>
          <w:pPr>
            <w:pStyle w:val="Contents4"/>
            <w:tabs>
              <w:tab w:val="clear" w:pos="8176"/>
              <w:tab w:val="right" w:pos="9026" w:leader="dot"/>
            </w:tabs>
            <w:rPr/>
          </w:pPr>
          <w:hyperlink w:anchor="__RefHeading___Toc2677745_417432637">
            <w:r>
              <w:rPr>
                <w:webHidden/>
                <w:rStyle w:val="IndexLink"/>
                <w:rtl w:val="true"/>
              </w:rPr>
              <w:t>جواب</w:t>
            </w:r>
            <w:r>
              <w:rPr>
                <w:rStyle w:val="IndexLink"/>
                <w:rtl w:val="true"/>
              </w:rPr>
              <w:t>:</w:t>
              <w:tab/>
            </w:r>
            <w:r>
              <w:rPr>
                <w:rStyle w:val="IndexLink"/>
              </w:rPr>
              <w:t>26</w:t>
            </w:r>
          </w:hyperlink>
        </w:p>
        <w:p>
          <w:pPr>
            <w:pStyle w:val="Contents4"/>
            <w:tabs>
              <w:tab w:val="clear" w:pos="8176"/>
              <w:tab w:val="right" w:pos="9026" w:leader="dot"/>
            </w:tabs>
            <w:rPr/>
          </w:pPr>
          <w:hyperlink w:anchor="__RefHeading___Toc2677747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27</w:t>
            </w:r>
          </w:hyperlink>
        </w:p>
        <w:p>
          <w:pPr>
            <w:pStyle w:val="Contents4"/>
            <w:tabs>
              <w:tab w:val="clear" w:pos="8176"/>
              <w:tab w:val="right" w:pos="9026" w:leader="dot"/>
            </w:tabs>
            <w:rPr/>
          </w:pPr>
          <w:hyperlink w:anchor="__RefHeading___Toc2677749_417432637">
            <w:r>
              <w:rPr>
                <w:webHidden/>
                <w:rStyle w:val="IndexLink"/>
                <w:rtl w:val="true"/>
              </w:rPr>
              <w:t>جواب</w:t>
            </w:r>
            <w:r>
              <w:rPr>
                <w:rStyle w:val="IndexLink"/>
                <w:rtl w:val="true"/>
              </w:rPr>
              <w:t>:</w:t>
              <w:tab/>
            </w:r>
            <w:r>
              <w:rPr>
                <w:rStyle w:val="IndexLink"/>
              </w:rPr>
              <w:t>27</w:t>
            </w:r>
          </w:hyperlink>
        </w:p>
        <w:p>
          <w:pPr>
            <w:pStyle w:val="Contents4"/>
            <w:tabs>
              <w:tab w:val="clear" w:pos="8176"/>
              <w:tab w:val="right" w:pos="9026" w:leader="dot"/>
            </w:tabs>
            <w:rPr/>
          </w:pPr>
          <w:hyperlink w:anchor="__RefHeading___Toc2677751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27</w:t>
            </w:r>
          </w:hyperlink>
        </w:p>
        <w:p>
          <w:pPr>
            <w:pStyle w:val="Contents4"/>
            <w:tabs>
              <w:tab w:val="clear" w:pos="8176"/>
              <w:tab w:val="right" w:pos="9026" w:leader="dot"/>
            </w:tabs>
            <w:rPr/>
          </w:pPr>
          <w:hyperlink w:anchor="__RefHeading___Toc2677753_417432637">
            <w:r>
              <w:rPr>
                <w:webHidden/>
                <w:rStyle w:val="IndexLink"/>
                <w:rtl w:val="true"/>
              </w:rPr>
              <w:t>جواب</w:t>
            </w:r>
            <w:r>
              <w:rPr>
                <w:rStyle w:val="IndexLink"/>
                <w:rtl w:val="true"/>
              </w:rPr>
              <w:t>:</w:t>
              <w:tab/>
            </w:r>
            <w:r>
              <w:rPr>
                <w:rStyle w:val="IndexLink"/>
              </w:rPr>
              <w:t>27</w:t>
            </w:r>
          </w:hyperlink>
        </w:p>
        <w:p>
          <w:pPr>
            <w:pStyle w:val="Contents4"/>
            <w:tabs>
              <w:tab w:val="clear" w:pos="8176"/>
              <w:tab w:val="right" w:pos="9026" w:leader="dot"/>
            </w:tabs>
            <w:rPr/>
          </w:pPr>
          <w:hyperlink w:anchor="__RefHeading___Toc2677755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28</w:t>
            </w:r>
          </w:hyperlink>
        </w:p>
        <w:p>
          <w:pPr>
            <w:pStyle w:val="Contents4"/>
            <w:tabs>
              <w:tab w:val="clear" w:pos="8176"/>
              <w:tab w:val="right" w:pos="9026" w:leader="dot"/>
            </w:tabs>
            <w:rPr/>
          </w:pPr>
          <w:hyperlink w:anchor="__RefHeading___Toc2677757_417432637">
            <w:r>
              <w:rPr>
                <w:webHidden/>
                <w:rStyle w:val="IndexLink"/>
                <w:rtl w:val="true"/>
              </w:rPr>
              <w:t>جواب</w:t>
            </w:r>
            <w:r>
              <w:rPr>
                <w:rStyle w:val="IndexLink"/>
                <w:rtl w:val="true"/>
              </w:rPr>
              <w:t>:</w:t>
              <w:tab/>
            </w:r>
            <w:r>
              <w:rPr>
                <w:rStyle w:val="IndexLink"/>
              </w:rPr>
              <w:t>28</w:t>
            </w:r>
          </w:hyperlink>
        </w:p>
        <w:p>
          <w:pPr>
            <w:pStyle w:val="Contents4"/>
            <w:tabs>
              <w:tab w:val="clear" w:pos="8176"/>
              <w:tab w:val="right" w:pos="9026" w:leader="dot"/>
            </w:tabs>
            <w:rPr/>
          </w:pPr>
          <w:hyperlink w:anchor="__RefHeading___Toc2677759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28</w:t>
            </w:r>
          </w:hyperlink>
        </w:p>
        <w:p>
          <w:pPr>
            <w:pStyle w:val="Contents4"/>
            <w:tabs>
              <w:tab w:val="clear" w:pos="8176"/>
              <w:tab w:val="right" w:pos="9026" w:leader="dot"/>
            </w:tabs>
            <w:rPr/>
          </w:pPr>
          <w:hyperlink w:anchor="__RefHeading___Toc2677761_417432637">
            <w:r>
              <w:rPr>
                <w:webHidden/>
                <w:rStyle w:val="IndexLink"/>
                <w:rtl w:val="true"/>
              </w:rPr>
              <w:t>جواب</w:t>
            </w:r>
            <w:r>
              <w:rPr>
                <w:rStyle w:val="IndexLink"/>
                <w:rtl w:val="true"/>
              </w:rPr>
              <w:t>:</w:t>
              <w:tab/>
            </w:r>
            <w:r>
              <w:rPr>
                <w:rStyle w:val="IndexLink"/>
              </w:rPr>
              <w:t>28</w:t>
            </w:r>
          </w:hyperlink>
        </w:p>
        <w:p>
          <w:pPr>
            <w:pStyle w:val="Contents4"/>
            <w:tabs>
              <w:tab w:val="clear" w:pos="8176"/>
              <w:tab w:val="right" w:pos="9026" w:leader="dot"/>
            </w:tabs>
            <w:rPr/>
          </w:pPr>
          <w:hyperlink w:anchor="__RefHeading___Toc2677763_417432637">
            <w:r>
              <w:rPr>
                <w:webHidden/>
                <w:rStyle w:val="IndexLink"/>
              </w:rPr>
              <w:t>10</w:t>
            </w:r>
            <w:r>
              <w:rPr>
                <w:rStyle w:val="IndexLink"/>
                <w:rtl w:val="true"/>
              </w:rPr>
              <w:t xml:space="preserve">- </w:t>
            </w:r>
            <w:r>
              <w:rPr>
                <w:rStyle w:val="IndexLink"/>
                <w:rtl w:val="true"/>
              </w:rPr>
              <w:t>سؤال</w:t>
            </w:r>
            <w:r>
              <w:rPr>
                <w:rStyle w:val="IndexLink"/>
                <w:rtl w:val="true"/>
              </w:rPr>
              <w:t>:</w:t>
              <w:tab/>
            </w:r>
            <w:r>
              <w:rPr>
                <w:rStyle w:val="IndexLink"/>
              </w:rPr>
              <w:t>28</w:t>
            </w:r>
          </w:hyperlink>
        </w:p>
        <w:p>
          <w:pPr>
            <w:pStyle w:val="Contents4"/>
            <w:tabs>
              <w:tab w:val="clear" w:pos="8176"/>
              <w:tab w:val="right" w:pos="9026" w:leader="dot"/>
            </w:tabs>
            <w:rPr/>
          </w:pPr>
          <w:hyperlink w:anchor="__RefHeading___Toc2677765_417432637">
            <w:r>
              <w:rPr>
                <w:webHidden/>
                <w:rStyle w:val="IndexLink"/>
                <w:rtl w:val="true"/>
              </w:rPr>
              <w:t>جواب</w:t>
            </w:r>
            <w:r>
              <w:rPr>
                <w:rStyle w:val="IndexLink"/>
                <w:rtl w:val="true"/>
              </w:rPr>
              <w:t>:</w:t>
              <w:tab/>
            </w:r>
            <w:r>
              <w:rPr>
                <w:rStyle w:val="IndexLink"/>
              </w:rPr>
              <w:t>28</w:t>
            </w:r>
          </w:hyperlink>
        </w:p>
        <w:p>
          <w:pPr>
            <w:pStyle w:val="Contents3"/>
            <w:tabs>
              <w:tab w:val="clear" w:pos="8459"/>
              <w:tab w:val="right" w:pos="9026" w:leader="dot"/>
            </w:tabs>
            <w:rPr/>
          </w:pPr>
          <w:hyperlink w:anchor="__RefHeading___Toc2677767_417432637">
            <w:r>
              <w:rPr>
                <w:webHidden/>
                <w:rStyle w:val="IndexLink"/>
                <w:rtl w:val="true"/>
              </w:rPr>
              <w:t>باب المطاعم و المشارب من المجلد الثانی</w:t>
            </w:r>
            <w:r>
              <w:rPr>
                <w:rStyle w:val="IndexLink"/>
                <w:rtl w:val="true"/>
              </w:rPr>
              <w:tab/>
            </w:r>
            <w:r>
              <w:rPr>
                <w:rStyle w:val="IndexLink"/>
              </w:rPr>
              <w:t>29</w:t>
            </w:r>
          </w:hyperlink>
        </w:p>
        <w:p>
          <w:pPr>
            <w:pStyle w:val="Contents4"/>
            <w:tabs>
              <w:tab w:val="clear" w:pos="8176"/>
              <w:tab w:val="right" w:pos="9026" w:leader="dot"/>
            </w:tabs>
            <w:rPr/>
          </w:pPr>
          <w:hyperlink w:anchor="__RefHeading___Toc2677769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29</w:t>
            </w:r>
          </w:hyperlink>
        </w:p>
        <w:p>
          <w:pPr>
            <w:pStyle w:val="Contents4"/>
            <w:tabs>
              <w:tab w:val="clear" w:pos="8176"/>
              <w:tab w:val="right" w:pos="9026" w:leader="dot"/>
            </w:tabs>
            <w:rPr/>
          </w:pPr>
          <w:hyperlink w:anchor="__RefHeading___Toc2677771_417432637">
            <w:r>
              <w:rPr>
                <w:webHidden/>
                <w:rStyle w:val="IndexLink"/>
                <w:rtl w:val="true"/>
              </w:rPr>
              <w:t>جواب</w:t>
            </w:r>
            <w:r>
              <w:rPr>
                <w:rStyle w:val="IndexLink"/>
                <w:rtl w:val="true"/>
              </w:rPr>
              <w:t>:</w:t>
              <w:tab/>
            </w:r>
            <w:r>
              <w:rPr>
                <w:rStyle w:val="IndexLink"/>
              </w:rPr>
              <w:t>29</w:t>
            </w:r>
          </w:hyperlink>
        </w:p>
        <w:p>
          <w:pPr>
            <w:pStyle w:val="Contents4"/>
            <w:tabs>
              <w:tab w:val="clear" w:pos="8176"/>
              <w:tab w:val="right" w:pos="9026" w:leader="dot"/>
            </w:tabs>
            <w:rPr/>
          </w:pPr>
          <w:hyperlink w:anchor="__RefHeading___Toc2677773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35</w:t>
            </w:r>
          </w:hyperlink>
        </w:p>
        <w:p>
          <w:pPr>
            <w:pStyle w:val="Contents4"/>
            <w:tabs>
              <w:tab w:val="clear" w:pos="8176"/>
              <w:tab w:val="right" w:pos="9026" w:leader="dot"/>
            </w:tabs>
            <w:rPr/>
          </w:pPr>
          <w:hyperlink w:anchor="__RefHeading___Toc2677775_417432637">
            <w:r>
              <w:rPr>
                <w:webHidden/>
                <w:rStyle w:val="IndexLink"/>
                <w:rtl w:val="true"/>
              </w:rPr>
              <w:t>جواب</w:t>
            </w:r>
            <w:r>
              <w:rPr>
                <w:rStyle w:val="IndexLink"/>
                <w:rtl w:val="true"/>
              </w:rPr>
              <w:t>:</w:t>
              <w:tab/>
            </w:r>
            <w:r>
              <w:rPr>
                <w:rStyle w:val="IndexLink"/>
              </w:rPr>
              <w:t>35</w:t>
            </w:r>
          </w:hyperlink>
        </w:p>
        <w:p>
          <w:pPr>
            <w:pStyle w:val="Contents4"/>
            <w:tabs>
              <w:tab w:val="clear" w:pos="8176"/>
              <w:tab w:val="right" w:pos="9026" w:leader="dot"/>
            </w:tabs>
            <w:rPr/>
          </w:pPr>
          <w:hyperlink w:anchor="__RefHeading___Toc2677777_417432637">
            <w:r>
              <w:rPr>
                <w:webHidden/>
                <w:rStyle w:val="IndexLink"/>
              </w:rPr>
              <w:t>13</w:t>
            </w:r>
            <w:r>
              <w:rPr>
                <w:rStyle w:val="IndexLink"/>
                <w:rtl w:val="true"/>
              </w:rPr>
              <w:t xml:space="preserve">- </w:t>
            </w:r>
            <w:r>
              <w:rPr>
                <w:rStyle w:val="IndexLink"/>
                <w:rtl w:val="true"/>
              </w:rPr>
              <w:t>سؤال</w:t>
            </w:r>
            <w:r>
              <w:rPr>
                <w:rStyle w:val="IndexLink"/>
                <w:rtl w:val="true"/>
              </w:rPr>
              <w:t>:</w:t>
              <w:tab/>
            </w:r>
            <w:r>
              <w:rPr>
                <w:rStyle w:val="IndexLink"/>
              </w:rPr>
              <w:t>36</w:t>
            </w:r>
          </w:hyperlink>
        </w:p>
        <w:p>
          <w:pPr>
            <w:pStyle w:val="Contents4"/>
            <w:tabs>
              <w:tab w:val="clear" w:pos="8176"/>
              <w:tab w:val="right" w:pos="9026" w:leader="dot"/>
            </w:tabs>
            <w:rPr/>
          </w:pPr>
          <w:hyperlink w:anchor="__RefHeading___Toc2677779_417432637">
            <w:r>
              <w:rPr>
                <w:webHidden/>
                <w:rStyle w:val="IndexLink"/>
                <w:rtl w:val="true"/>
              </w:rPr>
              <w:t>جواب</w:t>
            </w:r>
            <w:r>
              <w:rPr>
                <w:rStyle w:val="IndexLink"/>
                <w:rtl w:val="true"/>
              </w:rPr>
              <w:t>:</w:t>
              <w:tab/>
            </w:r>
            <w:r>
              <w:rPr>
                <w:rStyle w:val="IndexLink"/>
              </w:rPr>
              <w:t>36</w:t>
            </w:r>
          </w:hyperlink>
        </w:p>
        <w:p>
          <w:pPr>
            <w:pStyle w:val="Contents4"/>
            <w:tabs>
              <w:tab w:val="clear" w:pos="8176"/>
              <w:tab w:val="right" w:pos="9026" w:leader="dot"/>
            </w:tabs>
            <w:rPr/>
          </w:pPr>
          <w:hyperlink w:anchor="__RefHeading___Toc2677781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36</w:t>
            </w:r>
          </w:hyperlink>
        </w:p>
        <w:p>
          <w:pPr>
            <w:pStyle w:val="Contents4"/>
            <w:tabs>
              <w:tab w:val="clear" w:pos="8176"/>
              <w:tab w:val="right" w:pos="9026" w:leader="dot"/>
            </w:tabs>
            <w:rPr/>
          </w:pPr>
          <w:hyperlink w:anchor="__RefHeading___Toc2677783_417432637">
            <w:r>
              <w:rPr>
                <w:webHidden/>
                <w:rStyle w:val="IndexLink"/>
                <w:rtl w:val="true"/>
              </w:rPr>
              <w:t>جواب</w:t>
            </w:r>
            <w:r>
              <w:rPr>
                <w:rStyle w:val="IndexLink"/>
                <w:rtl w:val="true"/>
              </w:rPr>
              <w:t>:</w:t>
              <w:tab/>
            </w:r>
            <w:r>
              <w:rPr>
                <w:rStyle w:val="IndexLink"/>
              </w:rPr>
              <w:t>36</w:t>
            </w:r>
          </w:hyperlink>
        </w:p>
        <w:p>
          <w:pPr>
            <w:pStyle w:val="Contents4"/>
            <w:tabs>
              <w:tab w:val="clear" w:pos="8176"/>
              <w:tab w:val="right" w:pos="9026" w:leader="dot"/>
            </w:tabs>
            <w:rPr/>
          </w:pPr>
          <w:hyperlink w:anchor="__RefHeading___Toc2677785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2677787_417432637">
            <w:r>
              <w:rPr>
                <w:webHidden/>
                <w:rStyle w:val="IndexLink"/>
                <w:rtl w:val="true"/>
              </w:rPr>
              <w:t>جواب</w:t>
            </w:r>
            <w:r>
              <w:rPr>
                <w:rStyle w:val="IndexLink"/>
                <w:rtl w:val="true"/>
              </w:rPr>
              <w:t>:</w:t>
              <w:tab/>
            </w:r>
            <w:r>
              <w:rPr>
                <w:rStyle w:val="IndexLink"/>
              </w:rPr>
              <w:t>37</w:t>
            </w:r>
          </w:hyperlink>
        </w:p>
        <w:p>
          <w:pPr>
            <w:pStyle w:val="Contents4"/>
            <w:tabs>
              <w:tab w:val="clear" w:pos="8176"/>
              <w:tab w:val="right" w:pos="9026" w:leader="dot"/>
            </w:tabs>
            <w:rPr/>
          </w:pPr>
          <w:hyperlink w:anchor="__RefHeading___Toc2677789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2677791_417432637">
            <w:r>
              <w:rPr>
                <w:webHidden/>
                <w:rStyle w:val="IndexLink"/>
                <w:rtl w:val="true"/>
              </w:rPr>
              <w:t>جواب</w:t>
            </w:r>
            <w:r>
              <w:rPr>
                <w:rStyle w:val="IndexLink"/>
                <w:rtl w:val="true"/>
              </w:rPr>
              <w:t>:</w:t>
              <w:tab/>
            </w:r>
            <w:r>
              <w:rPr>
                <w:rStyle w:val="IndexLink"/>
              </w:rPr>
              <w:t>37</w:t>
            </w:r>
          </w:hyperlink>
        </w:p>
        <w:p>
          <w:pPr>
            <w:pStyle w:val="Contents4"/>
            <w:tabs>
              <w:tab w:val="clear" w:pos="8176"/>
              <w:tab w:val="right" w:pos="9026" w:leader="dot"/>
            </w:tabs>
            <w:rPr/>
          </w:pPr>
          <w:hyperlink w:anchor="__RefHeading___Toc2677793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2677795_417432637">
            <w:r>
              <w:rPr>
                <w:webHidden/>
                <w:rStyle w:val="IndexLink"/>
                <w:rtl w:val="true"/>
              </w:rPr>
              <w:t>جواب</w:t>
            </w:r>
            <w:r>
              <w:rPr>
                <w:rStyle w:val="IndexLink"/>
                <w:rtl w:val="true"/>
              </w:rPr>
              <w:t>:</w:t>
              <w:tab/>
            </w:r>
            <w:r>
              <w:rPr>
                <w:rStyle w:val="IndexLink"/>
              </w:rPr>
              <w:t>38</w:t>
            </w:r>
          </w:hyperlink>
        </w:p>
        <w:p>
          <w:pPr>
            <w:pStyle w:val="Contents4"/>
            <w:tabs>
              <w:tab w:val="clear" w:pos="8176"/>
              <w:tab w:val="right" w:pos="9026" w:leader="dot"/>
            </w:tabs>
            <w:rPr/>
          </w:pPr>
          <w:hyperlink w:anchor="__RefHeading___Toc2677797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38</w:t>
            </w:r>
          </w:hyperlink>
        </w:p>
        <w:p>
          <w:pPr>
            <w:pStyle w:val="Contents4"/>
            <w:tabs>
              <w:tab w:val="clear" w:pos="8176"/>
              <w:tab w:val="right" w:pos="9026" w:leader="dot"/>
            </w:tabs>
            <w:rPr/>
          </w:pPr>
          <w:hyperlink w:anchor="__RefHeading___Toc2677799_417432637">
            <w:r>
              <w:rPr>
                <w:webHidden/>
                <w:rStyle w:val="IndexLink"/>
                <w:rtl w:val="true"/>
              </w:rPr>
              <w:t>جواب</w:t>
            </w:r>
            <w:r>
              <w:rPr>
                <w:rStyle w:val="IndexLink"/>
                <w:rtl w:val="true"/>
              </w:rPr>
              <w:t>:</w:t>
              <w:tab/>
            </w:r>
            <w:r>
              <w:rPr>
                <w:rStyle w:val="IndexLink"/>
              </w:rPr>
              <w:t>38</w:t>
            </w:r>
          </w:hyperlink>
        </w:p>
        <w:p>
          <w:pPr>
            <w:pStyle w:val="Contents4"/>
            <w:tabs>
              <w:tab w:val="clear" w:pos="8176"/>
              <w:tab w:val="right" w:pos="9026" w:leader="dot"/>
            </w:tabs>
            <w:rPr/>
          </w:pPr>
          <w:hyperlink w:anchor="__RefHeading___Toc2677801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38</w:t>
            </w:r>
          </w:hyperlink>
        </w:p>
        <w:p>
          <w:pPr>
            <w:pStyle w:val="Contents4"/>
            <w:tabs>
              <w:tab w:val="clear" w:pos="8176"/>
              <w:tab w:val="right" w:pos="9026" w:leader="dot"/>
            </w:tabs>
            <w:rPr/>
          </w:pPr>
          <w:hyperlink w:anchor="__RefHeading___Toc2677803_417432637">
            <w:r>
              <w:rPr>
                <w:webHidden/>
                <w:rStyle w:val="IndexLink"/>
                <w:rtl w:val="true"/>
              </w:rPr>
              <w:t>جواب</w:t>
            </w:r>
            <w:r>
              <w:rPr>
                <w:rStyle w:val="IndexLink"/>
                <w:rtl w:val="true"/>
              </w:rPr>
              <w:t>:</w:t>
              <w:tab/>
            </w:r>
            <w:r>
              <w:rPr>
                <w:rStyle w:val="IndexLink"/>
              </w:rPr>
              <w:t>38</w:t>
            </w:r>
          </w:hyperlink>
        </w:p>
        <w:p>
          <w:pPr>
            <w:pStyle w:val="Contents4"/>
            <w:tabs>
              <w:tab w:val="clear" w:pos="8176"/>
              <w:tab w:val="right" w:pos="9026" w:leader="dot"/>
            </w:tabs>
            <w:rPr/>
          </w:pPr>
          <w:hyperlink w:anchor="__RefHeading___Toc2677805_417432637">
            <w:r>
              <w:rPr>
                <w:webHidden/>
                <w:rStyle w:val="IndexLink"/>
              </w:rPr>
              <w:t>20</w:t>
            </w:r>
            <w:r>
              <w:rPr>
                <w:rStyle w:val="IndexLink"/>
                <w:rtl w:val="true"/>
              </w:rPr>
              <w:t xml:space="preserve">- </w:t>
            </w:r>
            <w:r>
              <w:rPr>
                <w:rStyle w:val="IndexLink"/>
                <w:rtl w:val="true"/>
              </w:rPr>
              <w:t>سؤال</w:t>
            </w:r>
            <w:r>
              <w:rPr>
                <w:rStyle w:val="IndexLink"/>
                <w:rtl w:val="true"/>
              </w:rPr>
              <w:t>:</w:t>
              <w:tab/>
            </w:r>
            <w:r>
              <w:rPr>
                <w:rStyle w:val="IndexLink"/>
              </w:rPr>
              <w:t>38</w:t>
            </w:r>
          </w:hyperlink>
        </w:p>
        <w:p>
          <w:pPr>
            <w:pStyle w:val="Contents4"/>
            <w:tabs>
              <w:tab w:val="clear" w:pos="8176"/>
              <w:tab w:val="right" w:pos="9026" w:leader="dot"/>
            </w:tabs>
            <w:rPr/>
          </w:pPr>
          <w:hyperlink w:anchor="__RefHeading___Toc2677807_417432637">
            <w:r>
              <w:rPr>
                <w:webHidden/>
                <w:rStyle w:val="IndexLink"/>
                <w:rtl w:val="true"/>
              </w:rPr>
              <w:t>جواب</w:t>
            </w:r>
            <w:r>
              <w:rPr>
                <w:rStyle w:val="IndexLink"/>
                <w:rtl w:val="true"/>
              </w:rPr>
              <w:t>:</w:t>
              <w:tab/>
            </w:r>
            <w:r>
              <w:rPr>
                <w:rStyle w:val="IndexLink"/>
              </w:rPr>
              <w:t>38</w:t>
            </w:r>
          </w:hyperlink>
        </w:p>
        <w:p>
          <w:pPr>
            <w:pStyle w:val="Contents4"/>
            <w:tabs>
              <w:tab w:val="clear" w:pos="8176"/>
              <w:tab w:val="right" w:pos="9026" w:leader="dot"/>
            </w:tabs>
            <w:rPr/>
          </w:pPr>
          <w:hyperlink w:anchor="__RefHeading___Toc2677809_417432637">
            <w:r>
              <w:rPr>
                <w:webHidden/>
                <w:rStyle w:val="IndexLink"/>
              </w:rPr>
              <w:t>21</w:t>
            </w:r>
            <w:r>
              <w:rPr>
                <w:rStyle w:val="IndexLink"/>
                <w:rtl w:val="true"/>
              </w:rPr>
              <w:t xml:space="preserve">- </w:t>
            </w:r>
            <w:r>
              <w:rPr>
                <w:rStyle w:val="IndexLink"/>
                <w:rtl w:val="true"/>
              </w:rPr>
              <w:t>سؤال</w:t>
            </w:r>
            <w:r>
              <w:rPr>
                <w:rStyle w:val="IndexLink"/>
                <w:rtl w:val="true"/>
              </w:rPr>
              <w:t>:</w:t>
              <w:tab/>
            </w:r>
            <w:r>
              <w:rPr>
                <w:rStyle w:val="IndexLink"/>
              </w:rPr>
              <w:t>39</w:t>
            </w:r>
          </w:hyperlink>
        </w:p>
        <w:p>
          <w:pPr>
            <w:pStyle w:val="Contents4"/>
            <w:tabs>
              <w:tab w:val="clear" w:pos="8176"/>
              <w:tab w:val="right" w:pos="9026" w:leader="dot"/>
            </w:tabs>
            <w:rPr/>
          </w:pPr>
          <w:hyperlink w:anchor="__RefHeading___Toc2677811_417432637">
            <w:r>
              <w:rPr>
                <w:webHidden/>
                <w:rStyle w:val="IndexLink"/>
                <w:rtl w:val="true"/>
              </w:rPr>
              <w:t>جواب</w:t>
            </w:r>
            <w:r>
              <w:rPr>
                <w:rStyle w:val="IndexLink"/>
                <w:rtl w:val="true"/>
              </w:rPr>
              <w:t>:</w:t>
              <w:tab/>
            </w:r>
            <w:r>
              <w:rPr>
                <w:rStyle w:val="IndexLink"/>
              </w:rPr>
              <w:t>40</w:t>
            </w:r>
          </w:hyperlink>
        </w:p>
        <w:p>
          <w:pPr>
            <w:pStyle w:val="Contents4"/>
            <w:tabs>
              <w:tab w:val="clear" w:pos="8176"/>
              <w:tab w:val="right" w:pos="9026" w:leader="dot"/>
            </w:tabs>
            <w:rPr/>
          </w:pPr>
          <w:hyperlink w:anchor="__RefHeading___Toc2677813_417432637">
            <w:r>
              <w:rPr>
                <w:webHidden/>
                <w:rStyle w:val="IndexLink"/>
              </w:rPr>
              <w:t>22</w:t>
            </w:r>
            <w:r>
              <w:rPr>
                <w:rStyle w:val="IndexLink"/>
                <w:rtl w:val="true"/>
              </w:rPr>
              <w:t xml:space="preserve">- </w:t>
            </w:r>
            <w:r>
              <w:rPr>
                <w:rStyle w:val="IndexLink"/>
                <w:rtl w:val="true"/>
              </w:rPr>
              <w:t>سؤال</w:t>
            </w:r>
            <w:r>
              <w:rPr>
                <w:rStyle w:val="IndexLink"/>
                <w:rtl w:val="true"/>
              </w:rPr>
              <w:t>:</w:t>
              <w:tab/>
            </w:r>
            <w:r>
              <w:rPr>
                <w:rStyle w:val="IndexLink"/>
              </w:rPr>
              <w:t>40</w:t>
            </w:r>
          </w:hyperlink>
        </w:p>
        <w:p>
          <w:pPr>
            <w:pStyle w:val="Contents4"/>
            <w:tabs>
              <w:tab w:val="clear" w:pos="8176"/>
              <w:tab w:val="right" w:pos="9026" w:leader="dot"/>
            </w:tabs>
            <w:rPr/>
          </w:pPr>
          <w:hyperlink w:anchor="__RefHeading___Toc2677815_417432637">
            <w:r>
              <w:rPr>
                <w:webHidden/>
                <w:rStyle w:val="IndexLink"/>
                <w:rtl w:val="true"/>
              </w:rPr>
              <w:t>جواب</w:t>
            </w:r>
            <w:r>
              <w:rPr>
                <w:rStyle w:val="IndexLink"/>
                <w:rtl w:val="true"/>
              </w:rPr>
              <w:t>:</w:t>
              <w:tab/>
            </w:r>
            <w:r>
              <w:rPr>
                <w:rStyle w:val="IndexLink"/>
              </w:rPr>
              <w:t>41</w:t>
            </w:r>
          </w:hyperlink>
        </w:p>
        <w:p>
          <w:pPr>
            <w:pStyle w:val="Contents4"/>
            <w:tabs>
              <w:tab w:val="clear" w:pos="8176"/>
              <w:tab w:val="right" w:pos="9026" w:leader="dot"/>
            </w:tabs>
            <w:rPr/>
          </w:pPr>
          <w:hyperlink w:anchor="__RefHeading___Toc2677817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42</w:t>
            </w:r>
          </w:hyperlink>
        </w:p>
        <w:p>
          <w:pPr>
            <w:pStyle w:val="Contents4"/>
            <w:tabs>
              <w:tab w:val="clear" w:pos="8176"/>
              <w:tab w:val="right" w:pos="9026" w:leader="dot"/>
            </w:tabs>
            <w:rPr/>
          </w:pPr>
          <w:hyperlink w:anchor="__RefHeading___Toc2677819_417432637">
            <w:r>
              <w:rPr>
                <w:webHidden/>
                <w:rStyle w:val="IndexLink"/>
                <w:rtl w:val="true"/>
              </w:rPr>
              <w:t>جواب</w:t>
            </w:r>
            <w:r>
              <w:rPr>
                <w:rStyle w:val="IndexLink"/>
                <w:rtl w:val="true"/>
              </w:rPr>
              <w:t>:</w:t>
              <w:tab/>
            </w:r>
            <w:r>
              <w:rPr>
                <w:rStyle w:val="IndexLink"/>
              </w:rPr>
              <w:t>42</w:t>
            </w:r>
          </w:hyperlink>
        </w:p>
        <w:p>
          <w:pPr>
            <w:pStyle w:val="Contents4"/>
            <w:tabs>
              <w:tab w:val="clear" w:pos="8176"/>
              <w:tab w:val="right" w:pos="9026" w:leader="dot"/>
            </w:tabs>
            <w:rPr/>
          </w:pPr>
          <w:hyperlink w:anchor="__RefHeading___Toc2677821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42</w:t>
            </w:r>
          </w:hyperlink>
        </w:p>
        <w:p>
          <w:pPr>
            <w:pStyle w:val="Contents4"/>
            <w:tabs>
              <w:tab w:val="clear" w:pos="8176"/>
              <w:tab w:val="right" w:pos="9026" w:leader="dot"/>
            </w:tabs>
            <w:rPr/>
          </w:pPr>
          <w:hyperlink w:anchor="__RefHeading___Toc2677823_417432637">
            <w:r>
              <w:rPr>
                <w:webHidden/>
                <w:rStyle w:val="IndexLink"/>
                <w:rtl w:val="true"/>
              </w:rPr>
              <w:t>جواب</w:t>
            </w:r>
            <w:r>
              <w:rPr>
                <w:rStyle w:val="IndexLink"/>
                <w:rtl w:val="true"/>
              </w:rPr>
              <w:t>:</w:t>
              <w:tab/>
            </w:r>
            <w:r>
              <w:rPr>
                <w:rStyle w:val="IndexLink"/>
              </w:rPr>
              <w:t>42</w:t>
            </w:r>
          </w:hyperlink>
        </w:p>
        <w:p>
          <w:pPr>
            <w:pStyle w:val="Contents4"/>
            <w:tabs>
              <w:tab w:val="clear" w:pos="8176"/>
              <w:tab w:val="right" w:pos="9026" w:leader="dot"/>
            </w:tabs>
            <w:rPr/>
          </w:pPr>
          <w:hyperlink w:anchor="__RefHeading___Toc2677825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42</w:t>
            </w:r>
          </w:hyperlink>
        </w:p>
        <w:p>
          <w:pPr>
            <w:pStyle w:val="Contents4"/>
            <w:tabs>
              <w:tab w:val="clear" w:pos="8176"/>
              <w:tab w:val="right" w:pos="9026" w:leader="dot"/>
            </w:tabs>
            <w:rPr/>
          </w:pPr>
          <w:hyperlink w:anchor="__RefHeading___Toc2677827_417432637">
            <w:r>
              <w:rPr>
                <w:webHidden/>
                <w:rStyle w:val="IndexLink"/>
                <w:rtl w:val="true"/>
              </w:rPr>
              <w:t>جواب</w:t>
            </w:r>
            <w:r>
              <w:rPr>
                <w:rStyle w:val="IndexLink"/>
                <w:rtl w:val="true"/>
              </w:rPr>
              <w:t>:</w:t>
              <w:tab/>
            </w:r>
            <w:r>
              <w:rPr>
                <w:rStyle w:val="IndexLink"/>
              </w:rPr>
              <w:t>42</w:t>
            </w:r>
          </w:hyperlink>
        </w:p>
        <w:p>
          <w:pPr>
            <w:pStyle w:val="Contents4"/>
            <w:tabs>
              <w:tab w:val="clear" w:pos="8176"/>
              <w:tab w:val="right" w:pos="9026" w:leader="dot"/>
            </w:tabs>
            <w:rPr/>
          </w:pPr>
          <w:hyperlink w:anchor="__RefHeading___Toc2677829_417432637">
            <w:r>
              <w:rPr>
                <w:webHidden/>
                <w:rStyle w:val="IndexLink"/>
              </w:rPr>
              <w:t>26</w:t>
            </w:r>
            <w:r>
              <w:rPr>
                <w:rStyle w:val="IndexLink"/>
                <w:rtl w:val="true"/>
              </w:rPr>
              <w:t xml:space="preserve">- </w:t>
            </w:r>
            <w:r>
              <w:rPr>
                <w:rStyle w:val="IndexLink"/>
                <w:rtl w:val="true"/>
              </w:rPr>
              <w:t>سؤال</w:t>
            </w:r>
            <w:r>
              <w:rPr>
                <w:rStyle w:val="IndexLink"/>
                <w:rtl w:val="true"/>
              </w:rPr>
              <w:t>:</w:t>
              <w:tab/>
            </w:r>
            <w:r>
              <w:rPr>
                <w:rStyle w:val="IndexLink"/>
              </w:rPr>
              <w:t>43</w:t>
            </w:r>
          </w:hyperlink>
        </w:p>
        <w:p>
          <w:pPr>
            <w:pStyle w:val="Contents4"/>
            <w:tabs>
              <w:tab w:val="clear" w:pos="8176"/>
              <w:tab w:val="right" w:pos="9026" w:leader="dot"/>
            </w:tabs>
            <w:rPr/>
          </w:pPr>
          <w:hyperlink w:anchor="__RefHeading___Toc2677831_417432637">
            <w:r>
              <w:rPr>
                <w:webHidden/>
                <w:rStyle w:val="IndexLink"/>
                <w:rtl w:val="true"/>
              </w:rPr>
              <w:t>جواب</w:t>
            </w:r>
            <w:r>
              <w:rPr>
                <w:rStyle w:val="IndexLink"/>
                <w:rtl w:val="true"/>
              </w:rPr>
              <w:t>:</w:t>
              <w:tab/>
            </w:r>
            <w:r>
              <w:rPr>
                <w:rStyle w:val="IndexLink"/>
              </w:rPr>
              <w:t>43</w:t>
            </w:r>
          </w:hyperlink>
        </w:p>
        <w:p>
          <w:pPr>
            <w:pStyle w:val="Contents4"/>
            <w:tabs>
              <w:tab w:val="clear" w:pos="8176"/>
              <w:tab w:val="right" w:pos="9026" w:leader="dot"/>
            </w:tabs>
            <w:rPr/>
          </w:pPr>
          <w:hyperlink w:anchor="__RefHeading___Toc2677833_417432637">
            <w:r>
              <w:rPr>
                <w:webHidden/>
                <w:rStyle w:val="IndexLink"/>
              </w:rPr>
              <w:t>27</w:t>
            </w:r>
            <w:r>
              <w:rPr>
                <w:rStyle w:val="IndexLink"/>
                <w:rtl w:val="true"/>
              </w:rPr>
              <w:t xml:space="preserve">- </w:t>
            </w:r>
            <w:r>
              <w:rPr>
                <w:rStyle w:val="IndexLink"/>
                <w:rtl w:val="true"/>
              </w:rPr>
              <w:t>سؤال</w:t>
            </w:r>
            <w:r>
              <w:rPr>
                <w:rStyle w:val="IndexLink"/>
                <w:rtl w:val="true"/>
              </w:rPr>
              <w:t>:</w:t>
              <w:tab/>
            </w:r>
            <w:r>
              <w:rPr>
                <w:rStyle w:val="IndexLink"/>
              </w:rPr>
              <w:t>43</w:t>
            </w:r>
          </w:hyperlink>
        </w:p>
        <w:p>
          <w:pPr>
            <w:pStyle w:val="Contents4"/>
            <w:tabs>
              <w:tab w:val="clear" w:pos="8176"/>
              <w:tab w:val="right" w:pos="9026" w:leader="dot"/>
            </w:tabs>
            <w:rPr/>
          </w:pPr>
          <w:hyperlink w:anchor="__RefHeading___Toc2677835_417432637">
            <w:r>
              <w:rPr>
                <w:webHidden/>
                <w:rStyle w:val="IndexLink"/>
                <w:rtl w:val="true"/>
              </w:rPr>
              <w:t>جواب</w:t>
            </w:r>
            <w:r>
              <w:rPr>
                <w:rStyle w:val="IndexLink"/>
                <w:rtl w:val="true"/>
              </w:rPr>
              <w:t>:</w:t>
              <w:tab/>
            </w:r>
            <w:r>
              <w:rPr>
                <w:rStyle w:val="IndexLink"/>
              </w:rPr>
              <w:t>43</w:t>
            </w:r>
          </w:hyperlink>
        </w:p>
        <w:p>
          <w:pPr>
            <w:pStyle w:val="Contents4"/>
            <w:tabs>
              <w:tab w:val="clear" w:pos="8176"/>
              <w:tab w:val="right" w:pos="9026" w:leader="dot"/>
            </w:tabs>
            <w:rPr/>
          </w:pPr>
          <w:hyperlink w:anchor="__RefHeading___Toc2677837_417432637">
            <w:r>
              <w:rPr>
                <w:webHidden/>
                <w:rStyle w:val="IndexLink"/>
              </w:rPr>
              <w:t>28</w:t>
            </w:r>
            <w:r>
              <w:rPr>
                <w:rStyle w:val="IndexLink"/>
                <w:rtl w:val="true"/>
              </w:rPr>
              <w:t xml:space="preserve">- </w:t>
            </w:r>
            <w:r>
              <w:rPr>
                <w:rStyle w:val="IndexLink"/>
                <w:rtl w:val="true"/>
              </w:rPr>
              <w:t>سؤال</w:t>
            </w:r>
            <w:r>
              <w:rPr>
                <w:rStyle w:val="IndexLink"/>
                <w:rtl w:val="true"/>
              </w:rPr>
              <w:t>:</w:t>
              <w:tab/>
            </w:r>
            <w:r>
              <w:rPr>
                <w:rStyle w:val="IndexLink"/>
              </w:rPr>
              <w:t>43</w:t>
            </w:r>
          </w:hyperlink>
        </w:p>
        <w:p>
          <w:pPr>
            <w:pStyle w:val="Contents4"/>
            <w:tabs>
              <w:tab w:val="clear" w:pos="8176"/>
              <w:tab w:val="right" w:pos="9026" w:leader="dot"/>
            </w:tabs>
            <w:rPr/>
          </w:pPr>
          <w:hyperlink w:anchor="__RefHeading___Toc2677839_417432637">
            <w:r>
              <w:rPr>
                <w:webHidden/>
                <w:rStyle w:val="IndexLink"/>
                <w:rtl w:val="true"/>
              </w:rPr>
              <w:t>جواب</w:t>
            </w:r>
            <w:r>
              <w:rPr>
                <w:rStyle w:val="IndexLink"/>
                <w:rtl w:val="true"/>
              </w:rPr>
              <w:t>:</w:t>
              <w:tab/>
            </w:r>
            <w:r>
              <w:rPr>
                <w:rStyle w:val="IndexLink"/>
              </w:rPr>
              <w:t>43</w:t>
            </w:r>
          </w:hyperlink>
        </w:p>
        <w:p>
          <w:pPr>
            <w:pStyle w:val="Contents4"/>
            <w:tabs>
              <w:tab w:val="clear" w:pos="8176"/>
              <w:tab w:val="right" w:pos="9026" w:leader="dot"/>
            </w:tabs>
            <w:rPr/>
          </w:pPr>
          <w:hyperlink w:anchor="__RefHeading___Toc2677841_417432637">
            <w:r>
              <w:rPr>
                <w:webHidden/>
                <w:rStyle w:val="IndexLink"/>
              </w:rPr>
              <w:t>29</w:t>
            </w:r>
            <w:r>
              <w:rPr>
                <w:rStyle w:val="IndexLink"/>
                <w:rtl w:val="true"/>
              </w:rPr>
              <w:t xml:space="preserve">- </w:t>
            </w:r>
            <w:r>
              <w:rPr>
                <w:rStyle w:val="IndexLink"/>
                <w:rtl w:val="true"/>
              </w:rPr>
              <w:t>سؤال</w:t>
            </w:r>
            <w:r>
              <w:rPr>
                <w:rStyle w:val="IndexLink"/>
                <w:rtl w:val="true"/>
              </w:rPr>
              <w:t>:</w:t>
              <w:tab/>
            </w:r>
            <w:r>
              <w:rPr>
                <w:rStyle w:val="IndexLink"/>
              </w:rPr>
              <w:t>43</w:t>
            </w:r>
          </w:hyperlink>
        </w:p>
        <w:p>
          <w:pPr>
            <w:pStyle w:val="Contents4"/>
            <w:tabs>
              <w:tab w:val="clear" w:pos="8176"/>
              <w:tab w:val="right" w:pos="9026" w:leader="dot"/>
            </w:tabs>
            <w:rPr/>
          </w:pPr>
          <w:hyperlink w:anchor="__RefHeading___Toc2677843_417432637">
            <w:r>
              <w:rPr>
                <w:webHidden/>
                <w:rStyle w:val="IndexLink"/>
                <w:rtl w:val="true"/>
              </w:rPr>
              <w:t>جواب</w:t>
            </w:r>
            <w:r>
              <w:rPr>
                <w:rStyle w:val="IndexLink"/>
                <w:rtl w:val="true"/>
              </w:rPr>
              <w:t>:</w:t>
              <w:tab/>
            </w:r>
            <w:r>
              <w:rPr>
                <w:rStyle w:val="IndexLink"/>
              </w:rPr>
              <w:t>44</w:t>
            </w:r>
          </w:hyperlink>
        </w:p>
        <w:p>
          <w:pPr>
            <w:pStyle w:val="Contents4"/>
            <w:tabs>
              <w:tab w:val="clear" w:pos="8176"/>
              <w:tab w:val="right" w:pos="9026" w:leader="dot"/>
            </w:tabs>
            <w:rPr/>
          </w:pPr>
          <w:hyperlink w:anchor="__RefHeading___Toc2677845_417432637">
            <w:r>
              <w:rPr>
                <w:webHidden/>
                <w:rStyle w:val="IndexLink"/>
              </w:rPr>
              <w:t>30</w:t>
            </w:r>
            <w:r>
              <w:rPr>
                <w:rStyle w:val="IndexLink"/>
                <w:rtl w:val="true"/>
              </w:rPr>
              <w:t xml:space="preserve">- </w:t>
            </w:r>
            <w:r>
              <w:rPr>
                <w:rStyle w:val="IndexLink"/>
                <w:rtl w:val="true"/>
              </w:rPr>
              <w:t>سؤال</w:t>
            </w:r>
            <w:r>
              <w:rPr>
                <w:rStyle w:val="IndexLink"/>
                <w:rtl w:val="true"/>
              </w:rPr>
              <w:t>:</w:t>
              <w:tab/>
            </w:r>
            <w:r>
              <w:rPr>
                <w:rStyle w:val="IndexLink"/>
              </w:rPr>
              <w:t>44</w:t>
            </w:r>
          </w:hyperlink>
        </w:p>
        <w:p>
          <w:pPr>
            <w:pStyle w:val="Contents4"/>
            <w:tabs>
              <w:tab w:val="clear" w:pos="8176"/>
              <w:tab w:val="right" w:pos="9026" w:leader="dot"/>
            </w:tabs>
            <w:rPr/>
          </w:pPr>
          <w:hyperlink w:anchor="__RefHeading___Toc2677847_417432637">
            <w:r>
              <w:rPr>
                <w:webHidden/>
                <w:rStyle w:val="IndexLink"/>
                <w:rtl w:val="true"/>
              </w:rPr>
              <w:t>جواب</w:t>
            </w:r>
            <w:r>
              <w:rPr>
                <w:rStyle w:val="IndexLink"/>
                <w:rtl w:val="true"/>
              </w:rPr>
              <w:t>:</w:t>
              <w:tab/>
            </w:r>
            <w:r>
              <w:rPr>
                <w:rStyle w:val="IndexLink"/>
              </w:rPr>
              <w:t>44</w:t>
            </w:r>
          </w:hyperlink>
        </w:p>
        <w:p>
          <w:pPr>
            <w:pStyle w:val="Contents4"/>
            <w:tabs>
              <w:tab w:val="clear" w:pos="8176"/>
              <w:tab w:val="right" w:pos="9026" w:leader="dot"/>
            </w:tabs>
            <w:rPr/>
          </w:pPr>
          <w:hyperlink w:anchor="__RefHeading___Toc2677849_417432637">
            <w:r>
              <w:rPr>
                <w:webHidden/>
                <w:rStyle w:val="IndexLink"/>
              </w:rPr>
              <w:t>31</w:t>
            </w:r>
            <w:r>
              <w:rPr>
                <w:rStyle w:val="IndexLink"/>
                <w:rtl w:val="true"/>
              </w:rPr>
              <w:t xml:space="preserve">- </w:t>
            </w:r>
            <w:r>
              <w:rPr>
                <w:rStyle w:val="IndexLink"/>
                <w:rtl w:val="true"/>
              </w:rPr>
              <w:t>سؤال</w:t>
            </w:r>
            <w:r>
              <w:rPr>
                <w:rStyle w:val="IndexLink"/>
                <w:rtl w:val="true"/>
              </w:rPr>
              <w:t>:</w:t>
              <w:tab/>
            </w:r>
            <w:r>
              <w:rPr>
                <w:rStyle w:val="IndexLink"/>
              </w:rPr>
              <w:t>45</w:t>
            </w:r>
          </w:hyperlink>
        </w:p>
        <w:p>
          <w:pPr>
            <w:pStyle w:val="Contents4"/>
            <w:tabs>
              <w:tab w:val="clear" w:pos="8176"/>
              <w:tab w:val="right" w:pos="9026" w:leader="dot"/>
            </w:tabs>
            <w:rPr/>
          </w:pPr>
          <w:hyperlink w:anchor="__RefHeading___Toc2677851_417432637">
            <w:r>
              <w:rPr>
                <w:webHidden/>
                <w:rStyle w:val="IndexLink"/>
                <w:rtl w:val="true"/>
              </w:rPr>
              <w:t>جواب</w:t>
            </w:r>
            <w:r>
              <w:rPr>
                <w:rStyle w:val="IndexLink"/>
                <w:rtl w:val="true"/>
              </w:rPr>
              <w:t>:</w:t>
              <w:tab/>
            </w:r>
            <w:r>
              <w:rPr>
                <w:rStyle w:val="IndexLink"/>
              </w:rPr>
              <w:t>46</w:t>
            </w:r>
          </w:hyperlink>
        </w:p>
        <w:p>
          <w:pPr>
            <w:pStyle w:val="Contents3"/>
            <w:tabs>
              <w:tab w:val="clear" w:pos="8459"/>
              <w:tab w:val="right" w:pos="9026" w:leader="dot"/>
            </w:tabs>
            <w:rPr/>
          </w:pPr>
          <w:hyperlink w:anchor="__RefHeading___Toc2677853_417432637">
            <w:r>
              <w:rPr>
                <w:webHidden/>
                <w:rStyle w:val="IndexLink"/>
                <w:rtl w:val="true"/>
              </w:rPr>
              <w:t>باب المطاعم و المشارب من المجلد الثالث</w:t>
            </w:r>
            <w:r>
              <w:rPr>
                <w:rStyle w:val="IndexLink"/>
                <w:rtl w:val="true"/>
              </w:rPr>
              <w:tab/>
            </w:r>
            <w:r>
              <w:rPr>
                <w:rStyle w:val="IndexLink"/>
              </w:rPr>
              <w:t>46</w:t>
            </w:r>
          </w:hyperlink>
        </w:p>
        <w:p>
          <w:pPr>
            <w:pStyle w:val="Contents4"/>
            <w:tabs>
              <w:tab w:val="clear" w:pos="8176"/>
              <w:tab w:val="right" w:pos="9026" w:leader="dot"/>
            </w:tabs>
            <w:rPr/>
          </w:pPr>
          <w:hyperlink w:anchor="__RefHeading___Toc2677855_41743263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677857_417432637">
            <w:r>
              <w:rPr>
                <w:webHidden/>
                <w:rStyle w:val="IndexLink"/>
              </w:rPr>
              <w:t>32</w:t>
            </w:r>
            <w:r>
              <w:rPr>
                <w:rStyle w:val="IndexLink"/>
                <w:rtl w:val="true"/>
              </w:rPr>
              <w:t xml:space="preserve">- </w:t>
            </w:r>
            <w:r>
              <w:rPr>
                <w:rStyle w:val="IndexLink"/>
                <w:rtl w:val="true"/>
              </w:rPr>
              <w:t>سؤال</w:t>
            </w:r>
            <w:r>
              <w:rPr>
                <w:rStyle w:val="IndexLink"/>
                <w:rtl w:val="true"/>
              </w:rPr>
              <w:t>:</w:t>
              <w:tab/>
            </w:r>
            <w:r>
              <w:rPr>
                <w:rStyle w:val="IndexLink"/>
              </w:rPr>
              <w:t>46</w:t>
            </w:r>
          </w:hyperlink>
        </w:p>
        <w:p>
          <w:pPr>
            <w:pStyle w:val="Contents4"/>
            <w:tabs>
              <w:tab w:val="clear" w:pos="8176"/>
              <w:tab w:val="right" w:pos="9026" w:leader="dot"/>
            </w:tabs>
            <w:rPr/>
          </w:pPr>
          <w:hyperlink w:anchor="__RefHeading___Toc2677859_417432637">
            <w:r>
              <w:rPr>
                <w:webHidden/>
                <w:rStyle w:val="IndexLink"/>
                <w:rtl w:val="true"/>
              </w:rPr>
              <w:t>جواب</w:t>
            </w:r>
            <w:r>
              <w:rPr>
                <w:rStyle w:val="IndexLink"/>
                <w:rtl w:val="true"/>
              </w:rPr>
              <w:t>:</w:t>
              <w:tab/>
            </w:r>
            <w:r>
              <w:rPr>
                <w:rStyle w:val="IndexLink"/>
              </w:rPr>
              <w:t>46</w:t>
            </w:r>
          </w:hyperlink>
        </w:p>
        <w:p>
          <w:pPr>
            <w:pStyle w:val="Contents4"/>
            <w:tabs>
              <w:tab w:val="clear" w:pos="8176"/>
              <w:tab w:val="right" w:pos="9026" w:leader="dot"/>
            </w:tabs>
            <w:rPr/>
          </w:pPr>
          <w:hyperlink w:anchor="__RefHeading___Toc2677861_417432637">
            <w:r>
              <w:rPr>
                <w:webHidden/>
                <w:rStyle w:val="IndexLink"/>
              </w:rPr>
              <w:t>33</w:t>
            </w:r>
            <w:r>
              <w:rPr>
                <w:rStyle w:val="IndexLink"/>
                <w:rtl w:val="true"/>
              </w:rPr>
              <w:t xml:space="preserve">- </w:t>
            </w:r>
            <w:r>
              <w:rPr>
                <w:rStyle w:val="IndexLink"/>
                <w:rtl w:val="true"/>
              </w:rPr>
              <w:t>سؤال</w:t>
            </w:r>
            <w:r>
              <w:rPr>
                <w:rStyle w:val="IndexLink"/>
                <w:rtl w:val="true"/>
              </w:rPr>
              <w:t>:</w:t>
              <w:tab/>
            </w:r>
            <w:r>
              <w:rPr>
                <w:rStyle w:val="IndexLink"/>
              </w:rPr>
              <w:t>46</w:t>
            </w:r>
          </w:hyperlink>
        </w:p>
        <w:p>
          <w:pPr>
            <w:pStyle w:val="Contents4"/>
            <w:tabs>
              <w:tab w:val="clear" w:pos="8176"/>
              <w:tab w:val="right" w:pos="9026" w:leader="dot"/>
            </w:tabs>
            <w:rPr/>
          </w:pPr>
          <w:hyperlink w:anchor="__RefHeading___Toc2677863_417432637">
            <w:r>
              <w:rPr>
                <w:webHidden/>
                <w:rStyle w:val="IndexLink"/>
                <w:rtl w:val="true"/>
              </w:rPr>
              <w:t>جواب</w:t>
            </w:r>
            <w:r>
              <w:rPr>
                <w:rStyle w:val="IndexLink"/>
                <w:rtl w:val="true"/>
              </w:rPr>
              <w:t>:</w:t>
              <w:tab/>
            </w:r>
            <w:r>
              <w:rPr>
                <w:rStyle w:val="IndexLink"/>
              </w:rPr>
              <w:t>46</w:t>
            </w:r>
          </w:hyperlink>
        </w:p>
        <w:p>
          <w:pPr>
            <w:pStyle w:val="Contents4"/>
            <w:tabs>
              <w:tab w:val="clear" w:pos="8176"/>
              <w:tab w:val="right" w:pos="9026" w:leader="dot"/>
            </w:tabs>
            <w:rPr/>
          </w:pPr>
          <w:hyperlink w:anchor="__RefHeading___Toc2677865_417432637">
            <w:r>
              <w:rPr>
                <w:webHidden/>
                <w:rStyle w:val="IndexLink"/>
              </w:rPr>
              <w:t>34</w:t>
            </w:r>
            <w:r>
              <w:rPr>
                <w:rStyle w:val="IndexLink"/>
                <w:rtl w:val="true"/>
              </w:rPr>
              <w:t xml:space="preserve">- </w:t>
            </w:r>
            <w:r>
              <w:rPr>
                <w:rStyle w:val="IndexLink"/>
                <w:rtl w:val="true"/>
              </w:rPr>
              <w:t>سؤال</w:t>
            </w:r>
            <w:r>
              <w:rPr>
                <w:rStyle w:val="IndexLink"/>
                <w:rtl w:val="true"/>
              </w:rPr>
              <w:t>:</w:t>
              <w:tab/>
            </w:r>
            <w:r>
              <w:rPr>
                <w:rStyle w:val="IndexLink"/>
              </w:rPr>
              <w:t>47</w:t>
            </w:r>
          </w:hyperlink>
        </w:p>
        <w:p>
          <w:pPr>
            <w:pStyle w:val="Contents4"/>
            <w:tabs>
              <w:tab w:val="clear" w:pos="8176"/>
              <w:tab w:val="right" w:pos="9026" w:leader="dot"/>
            </w:tabs>
            <w:rPr/>
          </w:pPr>
          <w:hyperlink w:anchor="__RefHeading___Toc2677867_417432637">
            <w:r>
              <w:rPr>
                <w:webHidden/>
                <w:rStyle w:val="IndexLink"/>
                <w:rtl w:val="true"/>
              </w:rPr>
              <w:t>جواب</w:t>
            </w:r>
            <w:r>
              <w:rPr>
                <w:rStyle w:val="IndexLink"/>
                <w:rtl w:val="true"/>
              </w:rPr>
              <w:t>:</w:t>
              <w:tab/>
            </w:r>
            <w:r>
              <w:rPr>
                <w:rStyle w:val="IndexLink"/>
              </w:rPr>
              <w:t>47</w:t>
            </w:r>
          </w:hyperlink>
        </w:p>
        <w:p>
          <w:pPr>
            <w:pStyle w:val="Contents4"/>
            <w:tabs>
              <w:tab w:val="clear" w:pos="8176"/>
              <w:tab w:val="right" w:pos="9026" w:leader="dot"/>
            </w:tabs>
            <w:rPr/>
          </w:pPr>
          <w:hyperlink w:anchor="__RefHeading___Toc2677869_417432637">
            <w:r>
              <w:rPr>
                <w:webHidden/>
                <w:rStyle w:val="IndexLink"/>
              </w:rPr>
              <w:t>35</w:t>
            </w:r>
            <w:r>
              <w:rPr>
                <w:rStyle w:val="IndexLink"/>
                <w:rtl w:val="true"/>
              </w:rPr>
              <w:t xml:space="preserve">- </w:t>
            </w:r>
            <w:r>
              <w:rPr>
                <w:rStyle w:val="IndexLink"/>
                <w:rtl w:val="true"/>
              </w:rPr>
              <w:t>سؤال</w:t>
            </w:r>
            <w:r>
              <w:rPr>
                <w:rStyle w:val="IndexLink"/>
                <w:rtl w:val="true"/>
              </w:rPr>
              <w:t>:</w:t>
              <w:tab/>
            </w:r>
            <w:r>
              <w:rPr>
                <w:rStyle w:val="IndexLink"/>
              </w:rPr>
              <w:t>47</w:t>
            </w:r>
          </w:hyperlink>
        </w:p>
        <w:p>
          <w:pPr>
            <w:pStyle w:val="Contents4"/>
            <w:tabs>
              <w:tab w:val="clear" w:pos="8176"/>
              <w:tab w:val="right" w:pos="9026" w:leader="dot"/>
            </w:tabs>
            <w:rPr/>
          </w:pPr>
          <w:hyperlink w:anchor="__RefHeading___Toc2677871_417432637">
            <w:r>
              <w:rPr>
                <w:webHidden/>
                <w:rStyle w:val="IndexLink"/>
                <w:rtl w:val="true"/>
              </w:rPr>
              <w:t>جواب</w:t>
            </w:r>
            <w:r>
              <w:rPr>
                <w:rStyle w:val="IndexLink"/>
                <w:rtl w:val="true"/>
              </w:rPr>
              <w:t>:</w:t>
              <w:tab/>
            </w:r>
            <w:r>
              <w:rPr>
                <w:rStyle w:val="IndexLink"/>
              </w:rPr>
              <w:t>47</w:t>
            </w:r>
          </w:hyperlink>
        </w:p>
        <w:p>
          <w:pPr>
            <w:pStyle w:val="Contents4"/>
            <w:tabs>
              <w:tab w:val="clear" w:pos="8176"/>
              <w:tab w:val="right" w:pos="9026" w:leader="dot"/>
            </w:tabs>
            <w:rPr/>
          </w:pPr>
          <w:hyperlink w:anchor="__RefHeading___Toc2677873_417432637">
            <w:r>
              <w:rPr>
                <w:webHidden/>
                <w:rStyle w:val="IndexLink"/>
              </w:rPr>
              <w:t>36</w:t>
            </w:r>
            <w:r>
              <w:rPr>
                <w:rStyle w:val="IndexLink"/>
                <w:rtl w:val="true"/>
              </w:rPr>
              <w:t xml:space="preserve">- </w:t>
            </w:r>
            <w:r>
              <w:rPr>
                <w:rStyle w:val="IndexLink"/>
                <w:rtl w:val="true"/>
              </w:rPr>
              <w:t>سؤال</w:t>
            </w:r>
            <w:r>
              <w:rPr>
                <w:rStyle w:val="IndexLink"/>
                <w:rtl w:val="true"/>
              </w:rPr>
              <w:t>:</w:t>
              <w:tab/>
            </w:r>
            <w:r>
              <w:rPr>
                <w:rStyle w:val="IndexLink"/>
              </w:rPr>
              <w:t>48</w:t>
            </w:r>
          </w:hyperlink>
        </w:p>
        <w:p>
          <w:pPr>
            <w:pStyle w:val="Contents4"/>
            <w:tabs>
              <w:tab w:val="clear" w:pos="8176"/>
              <w:tab w:val="right" w:pos="9026" w:leader="dot"/>
            </w:tabs>
            <w:rPr/>
          </w:pPr>
          <w:hyperlink w:anchor="__RefHeading___Toc2677875_417432637">
            <w:r>
              <w:rPr>
                <w:webHidden/>
                <w:rStyle w:val="IndexLink"/>
                <w:rtl w:val="true"/>
              </w:rPr>
              <w:t>جواب</w:t>
            </w:r>
            <w:r>
              <w:rPr>
                <w:rStyle w:val="IndexLink"/>
                <w:rtl w:val="true"/>
              </w:rPr>
              <w:t>:</w:t>
              <w:tab/>
            </w:r>
            <w:r>
              <w:rPr>
                <w:rStyle w:val="IndexLink"/>
              </w:rPr>
              <w:t>48</w:t>
            </w:r>
          </w:hyperlink>
        </w:p>
        <w:p>
          <w:pPr>
            <w:pStyle w:val="Contents4"/>
            <w:tabs>
              <w:tab w:val="clear" w:pos="8176"/>
              <w:tab w:val="right" w:pos="9026" w:leader="dot"/>
            </w:tabs>
            <w:rPr/>
          </w:pPr>
          <w:hyperlink w:anchor="__RefHeading___Toc2677877_417432637">
            <w:r>
              <w:rPr>
                <w:webHidden/>
                <w:rStyle w:val="IndexLink"/>
              </w:rPr>
              <w:t>37</w:t>
            </w:r>
            <w:r>
              <w:rPr>
                <w:rStyle w:val="IndexLink"/>
                <w:rtl w:val="true"/>
              </w:rPr>
              <w:t xml:space="preserve">- </w:t>
            </w:r>
            <w:r>
              <w:rPr>
                <w:rStyle w:val="IndexLink"/>
                <w:rtl w:val="true"/>
              </w:rPr>
              <w:t>سؤال</w:t>
            </w:r>
            <w:r>
              <w:rPr>
                <w:rStyle w:val="IndexLink"/>
                <w:rtl w:val="true"/>
              </w:rPr>
              <w:t>:</w:t>
              <w:tab/>
            </w:r>
            <w:r>
              <w:rPr>
                <w:rStyle w:val="IndexLink"/>
              </w:rPr>
              <w:t>50</w:t>
            </w:r>
          </w:hyperlink>
        </w:p>
        <w:p>
          <w:pPr>
            <w:pStyle w:val="Contents4"/>
            <w:tabs>
              <w:tab w:val="clear" w:pos="8176"/>
              <w:tab w:val="right" w:pos="9026" w:leader="dot"/>
            </w:tabs>
            <w:rPr/>
          </w:pPr>
          <w:hyperlink w:anchor="__RefHeading___Toc2677879_417432637">
            <w:r>
              <w:rPr>
                <w:webHidden/>
                <w:rStyle w:val="IndexLink"/>
                <w:rtl w:val="true"/>
              </w:rPr>
              <w:t>جواب</w:t>
            </w:r>
            <w:r>
              <w:rPr>
                <w:rStyle w:val="IndexLink"/>
                <w:rtl w:val="true"/>
              </w:rPr>
              <w:t>:</w:t>
              <w:tab/>
            </w:r>
            <w:r>
              <w:rPr>
                <w:rStyle w:val="IndexLink"/>
              </w:rPr>
              <w:t>50</w:t>
            </w:r>
          </w:hyperlink>
        </w:p>
        <w:p>
          <w:pPr>
            <w:pStyle w:val="Contents4"/>
            <w:tabs>
              <w:tab w:val="clear" w:pos="8176"/>
              <w:tab w:val="right" w:pos="9026" w:leader="dot"/>
            </w:tabs>
            <w:rPr/>
          </w:pPr>
          <w:hyperlink w:anchor="__RefHeading___Toc2677881_417432637">
            <w:r>
              <w:rPr>
                <w:webHidden/>
                <w:rStyle w:val="IndexLink"/>
              </w:rPr>
              <w:t>38</w:t>
            </w:r>
            <w:r>
              <w:rPr>
                <w:rStyle w:val="IndexLink"/>
                <w:rtl w:val="true"/>
              </w:rPr>
              <w:t xml:space="preserve">- </w:t>
            </w:r>
            <w:r>
              <w:rPr>
                <w:rStyle w:val="IndexLink"/>
                <w:rtl w:val="true"/>
              </w:rPr>
              <w:t>سؤال</w:t>
            </w:r>
            <w:r>
              <w:rPr>
                <w:rStyle w:val="IndexLink"/>
                <w:rtl w:val="true"/>
              </w:rPr>
              <w:t>:</w:t>
              <w:tab/>
            </w:r>
            <w:r>
              <w:rPr>
                <w:rStyle w:val="IndexLink"/>
              </w:rPr>
              <w:t>50</w:t>
            </w:r>
          </w:hyperlink>
        </w:p>
        <w:p>
          <w:pPr>
            <w:pStyle w:val="Contents4"/>
            <w:tabs>
              <w:tab w:val="clear" w:pos="8176"/>
              <w:tab w:val="right" w:pos="9026" w:leader="dot"/>
            </w:tabs>
            <w:rPr/>
          </w:pPr>
          <w:hyperlink w:anchor="__RefHeading___Toc2677883_417432637">
            <w:r>
              <w:rPr>
                <w:webHidden/>
                <w:rStyle w:val="IndexLink"/>
                <w:rtl w:val="true"/>
              </w:rPr>
              <w:t>جواب</w:t>
            </w:r>
            <w:r>
              <w:rPr>
                <w:rStyle w:val="IndexLink"/>
                <w:rtl w:val="true"/>
              </w:rPr>
              <w:t>:</w:t>
              <w:tab/>
            </w:r>
            <w:r>
              <w:rPr>
                <w:rStyle w:val="IndexLink"/>
              </w:rPr>
              <w:t>50</w:t>
            </w:r>
          </w:hyperlink>
        </w:p>
        <w:p>
          <w:pPr>
            <w:pStyle w:val="Contents2"/>
            <w:tabs>
              <w:tab w:val="clear" w:pos="8743"/>
              <w:tab w:val="right" w:pos="9026" w:leader="dot"/>
            </w:tabs>
            <w:rPr/>
          </w:pPr>
          <w:hyperlink w:anchor="__RefHeading___Toc2677885_417432637">
            <w:r>
              <w:rPr>
                <w:webHidden/>
                <w:rStyle w:val="IndexLink"/>
                <w:rtl w:val="true"/>
              </w:rPr>
              <w:t>کتاب الغصب</w:t>
            </w:r>
            <w:r>
              <w:rPr>
                <w:rStyle w:val="IndexLink"/>
                <w:rtl w:val="true"/>
              </w:rPr>
              <w:tab/>
            </w:r>
            <w:r>
              <w:rPr>
                <w:rStyle w:val="IndexLink"/>
              </w:rPr>
              <w:t>76</w:t>
            </w:r>
          </w:hyperlink>
        </w:p>
        <w:p>
          <w:pPr>
            <w:pStyle w:val="Contents3"/>
            <w:tabs>
              <w:tab w:val="clear" w:pos="8459"/>
              <w:tab w:val="right" w:pos="9026" w:leader="dot"/>
            </w:tabs>
            <w:rPr/>
          </w:pPr>
          <w:hyperlink w:anchor="__RefHeading___Toc2677887_417432637">
            <w:r>
              <w:rPr>
                <w:webHidden/>
                <w:rStyle w:val="IndexLink"/>
                <w:rtl w:val="true"/>
              </w:rPr>
              <w:t>مسائل الغصب من المجلد الاول</w:t>
            </w:r>
            <w:r>
              <w:rPr>
                <w:rStyle w:val="IndexLink"/>
                <w:rtl w:val="true"/>
              </w:rPr>
              <w:tab/>
            </w:r>
            <w:r>
              <w:rPr>
                <w:rStyle w:val="IndexLink"/>
              </w:rPr>
              <w:t>76</w:t>
            </w:r>
          </w:hyperlink>
        </w:p>
        <w:p>
          <w:pPr>
            <w:pStyle w:val="Contents4"/>
            <w:tabs>
              <w:tab w:val="clear" w:pos="8176"/>
              <w:tab w:val="right" w:pos="9026" w:leader="dot"/>
            </w:tabs>
            <w:rPr/>
          </w:pPr>
          <w:hyperlink w:anchor="__RefHeading___Toc2677889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76</w:t>
            </w:r>
          </w:hyperlink>
        </w:p>
        <w:p>
          <w:pPr>
            <w:pStyle w:val="Contents4"/>
            <w:tabs>
              <w:tab w:val="clear" w:pos="8176"/>
              <w:tab w:val="right" w:pos="9026" w:leader="dot"/>
            </w:tabs>
            <w:rPr/>
          </w:pPr>
          <w:hyperlink w:anchor="__RefHeading___Toc2677891_417432637">
            <w:r>
              <w:rPr>
                <w:webHidden/>
                <w:rStyle w:val="IndexLink"/>
                <w:rtl w:val="true"/>
              </w:rPr>
              <w:t>جواب</w:t>
            </w:r>
            <w:r>
              <w:rPr>
                <w:rStyle w:val="IndexLink"/>
                <w:rtl w:val="true"/>
              </w:rPr>
              <w:t>:</w:t>
              <w:tab/>
            </w:r>
            <w:r>
              <w:rPr>
                <w:rStyle w:val="IndexLink"/>
              </w:rPr>
              <w:t>76</w:t>
            </w:r>
          </w:hyperlink>
        </w:p>
        <w:p>
          <w:pPr>
            <w:pStyle w:val="Contents4"/>
            <w:tabs>
              <w:tab w:val="clear" w:pos="8176"/>
              <w:tab w:val="right" w:pos="9026" w:leader="dot"/>
            </w:tabs>
            <w:rPr/>
          </w:pPr>
          <w:hyperlink w:anchor="__RefHeading___Toc2677893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76</w:t>
            </w:r>
          </w:hyperlink>
        </w:p>
        <w:p>
          <w:pPr>
            <w:pStyle w:val="Contents4"/>
            <w:tabs>
              <w:tab w:val="clear" w:pos="8176"/>
              <w:tab w:val="right" w:pos="9026" w:leader="dot"/>
            </w:tabs>
            <w:rPr/>
          </w:pPr>
          <w:hyperlink w:anchor="__RefHeading___Toc2677895_417432637">
            <w:r>
              <w:rPr>
                <w:webHidden/>
                <w:rStyle w:val="IndexLink"/>
                <w:rtl w:val="true"/>
              </w:rPr>
              <w:t>جواب</w:t>
            </w:r>
            <w:r>
              <w:rPr>
                <w:rStyle w:val="IndexLink"/>
                <w:rtl w:val="true"/>
              </w:rPr>
              <w:t>:</w:t>
              <w:tab/>
            </w:r>
            <w:r>
              <w:rPr>
                <w:rStyle w:val="IndexLink"/>
              </w:rPr>
              <w:t>77</w:t>
            </w:r>
          </w:hyperlink>
        </w:p>
        <w:p>
          <w:pPr>
            <w:pStyle w:val="Contents4"/>
            <w:tabs>
              <w:tab w:val="clear" w:pos="8176"/>
              <w:tab w:val="right" w:pos="9026" w:leader="dot"/>
            </w:tabs>
            <w:rPr/>
          </w:pPr>
          <w:hyperlink w:anchor="__RefHeading___Toc2677897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78</w:t>
            </w:r>
          </w:hyperlink>
        </w:p>
        <w:p>
          <w:pPr>
            <w:pStyle w:val="Contents4"/>
            <w:tabs>
              <w:tab w:val="clear" w:pos="8176"/>
              <w:tab w:val="right" w:pos="9026" w:leader="dot"/>
            </w:tabs>
            <w:rPr/>
          </w:pPr>
          <w:hyperlink w:anchor="__RefHeading___Toc2677899_417432637">
            <w:r>
              <w:rPr>
                <w:webHidden/>
                <w:rStyle w:val="IndexLink"/>
                <w:rtl w:val="true"/>
              </w:rPr>
              <w:t>جواب</w:t>
            </w:r>
            <w:r>
              <w:rPr>
                <w:rStyle w:val="IndexLink"/>
                <w:rtl w:val="true"/>
              </w:rPr>
              <w:t>:</w:t>
              <w:tab/>
            </w:r>
            <w:r>
              <w:rPr>
                <w:rStyle w:val="IndexLink"/>
              </w:rPr>
              <w:t>78</w:t>
            </w:r>
          </w:hyperlink>
        </w:p>
        <w:p>
          <w:pPr>
            <w:pStyle w:val="Contents4"/>
            <w:tabs>
              <w:tab w:val="clear" w:pos="8176"/>
              <w:tab w:val="right" w:pos="9026" w:leader="dot"/>
            </w:tabs>
            <w:rPr/>
          </w:pPr>
          <w:hyperlink w:anchor="__RefHeading___Toc2677901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78</w:t>
            </w:r>
          </w:hyperlink>
        </w:p>
        <w:p>
          <w:pPr>
            <w:pStyle w:val="Contents4"/>
            <w:tabs>
              <w:tab w:val="clear" w:pos="8176"/>
              <w:tab w:val="right" w:pos="9026" w:leader="dot"/>
            </w:tabs>
            <w:rPr/>
          </w:pPr>
          <w:hyperlink w:anchor="__RefHeading___Toc2677903_417432637">
            <w:r>
              <w:rPr>
                <w:webHidden/>
                <w:rStyle w:val="IndexLink"/>
                <w:rtl w:val="true"/>
              </w:rPr>
              <w:t>جواب</w:t>
            </w:r>
            <w:r>
              <w:rPr>
                <w:rStyle w:val="IndexLink"/>
                <w:rtl w:val="true"/>
              </w:rPr>
              <w:t>:</w:t>
              <w:tab/>
            </w:r>
            <w:r>
              <w:rPr>
                <w:rStyle w:val="IndexLink"/>
              </w:rPr>
              <w:t>78</w:t>
            </w:r>
          </w:hyperlink>
        </w:p>
        <w:p>
          <w:pPr>
            <w:pStyle w:val="Contents4"/>
            <w:tabs>
              <w:tab w:val="clear" w:pos="8176"/>
              <w:tab w:val="right" w:pos="9026" w:leader="dot"/>
            </w:tabs>
            <w:rPr/>
          </w:pPr>
          <w:hyperlink w:anchor="__RefHeading___Toc2677905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79</w:t>
            </w:r>
          </w:hyperlink>
        </w:p>
        <w:p>
          <w:pPr>
            <w:pStyle w:val="Contents4"/>
            <w:tabs>
              <w:tab w:val="clear" w:pos="8176"/>
              <w:tab w:val="right" w:pos="9026" w:leader="dot"/>
            </w:tabs>
            <w:rPr/>
          </w:pPr>
          <w:hyperlink w:anchor="__RefHeading___Toc2677907_417432637">
            <w:r>
              <w:rPr>
                <w:webHidden/>
                <w:rStyle w:val="IndexLink"/>
                <w:rtl w:val="true"/>
              </w:rPr>
              <w:t>جواب</w:t>
            </w:r>
            <w:r>
              <w:rPr>
                <w:rStyle w:val="IndexLink"/>
                <w:rtl w:val="true"/>
              </w:rPr>
              <w:t>:</w:t>
              <w:tab/>
            </w:r>
            <w:r>
              <w:rPr>
                <w:rStyle w:val="IndexLink"/>
              </w:rPr>
              <w:t>80</w:t>
            </w:r>
          </w:hyperlink>
        </w:p>
        <w:p>
          <w:pPr>
            <w:pStyle w:val="Contents3"/>
            <w:tabs>
              <w:tab w:val="clear" w:pos="8459"/>
              <w:tab w:val="right" w:pos="9026" w:leader="dot"/>
            </w:tabs>
            <w:rPr/>
          </w:pPr>
          <w:hyperlink w:anchor="__RefHeading___Toc2677909_417432637">
            <w:r>
              <w:rPr>
                <w:webHidden/>
                <w:rStyle w:val="IndexLink"/>
                <w:rtl w:val="true"/>
              </w:rPr>
              <w:t>باب الغصب من المجلّد الثانی</w:t>
            </w:r>
            <w:r>
              <w:rPr>
                <w:rStyle w:val="IndexLink"/>
                <w:rtl w:val="true"/>
              </w:rPr>
              <w:tab/>
            </w:r>
            <w:r>
              <w:rPr>
                <w:rStyle w:val="IndexLink"/>
              </w:rPr>
              <w:t>80</w:t>
            </w:r>
          </w:hyperlink>
        </w:p>
        <w:p>
          <w:pPr>
            <w:pStyle w:val="Contents4"/>
            <w:tabs>
              <w:tab w:val="clear" w:pos="8176"/>
              <w:tab w:val="right" w:pos="9026" w:leader="dot"/>
            </w:tabs>
            <w:rPr/>
          </w:pPr>
          <w:hyperlink w:anchor="__RefHeading___Toc2677911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80</w:t>
            </w:r>
          </w:hyperlink>
        </w:p>
        <w:p>
          <w:pPr>
            <w:pStyle w:val="Contents4"/>
            <w:tabs>
              <w:tab w:val="clear" w:pos="8176"/>
              <w:tab w:val="right" w:pos="9026" w:leader="dot"/>
            </w:tabs>
            <w:rPr/>
          </w:pPr>
          <w:hyperlink w:anchor="__RefHeading___Toc2677913_417432637">
            <w:r>
              <w:rPr>
                <w:webHidden/>
                <w:rStyle w:val="IndexLink"/>
                <w:rtl w:val="true"/>
              </w:rPr>
              <w:t>جواب</w:t>
            </w:r>
            <w:r>
              <w:rPr>
                <w:rStyle w:val="IndexLink"/>
                <w:rtl w:val="true"/>
              </w:rPr>
              <w:t>:</w:t>
              <w:tab/>
            </w:r>
            <w:r>
              <w:rPr>
                <w:rStyle w:val="IndexLink"/>
              </w:rPr>
              <w:t>80</w:t>
            </w:r>
          </w:hyperlink>
        </w:p>
        <w:p>
          <w:pPr>
            <w:pStyle w:val="Contents4"/>
            <w:tabs>
              <w:tab w:val="clear" w:pos="8176"/>
              <w:tab w:val="right" w:pos="9026" w:leader="dot"/>
            </w:tabs>
            <w:rPr/>
          </w:pPr>
          <w:hyperlink w:anchor="__RefHeading___Toc2677915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81</w:t>
            </w:r>
          </w:hyperlink>
        </w:p>
        <w:p>
          <w:pPr>
            <w:pStyle w:val="Contents4"/>
            <w:tabs>
              <w:tab w:val="clear" w:pos="8176"/>
              <w:tab w:val="right" w:pos="9026" w:leader="dot"/>
            </w:tabs>
            <w:rPr/>
          </w:pPr>
          <w:hyperlink w:anchor="__RefHeading___Toc2677917_417432637">
            <w:r>
              <w:rPr>
                <w:webHidden/>
                <w:rStyle w:val="IndexLink"/>
                <w:rtl w:val="true"/>
              </w:rPr>
              <w:t>جواب</w:t>
            </w:r>
            <w:r>
              <w:rPr>
                <w:rStyle w:val="IndexLink"/>
                <w:rtl w:val="true"/>
              </w:rPr>
              <w:t>:</w:t>
              <w:tab/>
            </w:r>
            <w:r>
              <w:rPr>
                <w:rStyle w:val="IndexLink"/>
              </w:rPr>
              <w:t>81</w:t>
            </w:r>
          </w:hyperlink>
        </w:p>
        <w:p>
          <w:pPr>
            <w:pStyle w:val="Contents4"/>
            <w:tabs>
              <w:tab w:val="clear" w:pos="8176"/>
              <w:tab w:val="right" w:pos="9026" w:leader="dot"/>
            </w:tabs>
            <w:rPr/>
          </w:pPr>
          <w:hyperlink w:anchor="__RefHeading___Toc2677919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87</w:t>
            </w:r>
          </w:hyperlink>
        </w:p>
        <w:p>
          <w:pPr>
            <w:pStyle w:val="Contents4"/>
            <w:tabs>
              <w:tab w:val="clear" w:pos="8176"/>
              <w:tab w:val="right" w:pos="9026" w:leader="dot"/>
            </w:tabs>
            <w:rPr/>
          </w:pPr>
          <w:hyperlink w:anchor="__RefHeading___Toc2677921_417432637">
            <w:r>
              <w:rPr>
                <w:webHidden/>
                <w:rStyle w:val="IndexLink"/>
                <w:rtl w:val="true"/>
              </w:rPr>
              <w:t>جواب</w:t>
            </w:r>
            <w:r>
              <w:rPr>
                <w:rStyle w:val="IndexLink"/>
                <w:rtl w:val="true"/>
              </w:rPr>
              <w:t>:</w:t>
              <w:tab/>
            </w:r>
            <w:r>
              <w:rPr>
                <w:rStyle w:val="IndexLink"/>
              </w:rPr>
              <w:t>87</w:t>
            </w:r>
          </w:hyperlink>
        </w:p>
        <w:p>
          <w:pPr>
            <w:pStyle w:val="Contents4"/>
            <w:tabs>
              <w:tab w:val="clear" w:pos="8176"/>
              <w:tab w:val="right" w:pos="9026" w:leader="dot"/>
            </w:tabs>
            <w:rPr/>
          </w:pPr>
          <w:hyperlink w:anchor="__RefHeading___Toc2677923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87</w:t>
            </w:r>
          </w:hyperlink>
        </w:p>
        <w:p>
          <w:pPr>
            <w:pStyle w:val="Contents4"/>
            <w:tabs>
              <w:tab w:val="clear" w:pos="8176"/>
              <w:tab w:val="right" w:pos="9026" w:leader="dot"/>
            </w:tabs>
            <w:rPr/>
          </w:pPr>
          <w:hyperlink w:anchor="__RefHeading___Toc2677925_417432637">
            <w:r>
              <w:rPr>
                <w:webHidden/>
                <w:rStyle w:val="IndexLink"/>
                <w:rtl w:val="true"/>
              </w:rPr>
              <w:t>جواب</w:t>
            </w:r>
            <w:r>
              <w:rPr>
                <w:rStyle w:val="IndexLink"/>
                <w:rtl w:val="true"/>
              </w:rPr>
              <w:t>:</w:t>
              <w:tab/>
            </w:r>
            <w:r>
              <w:rPr>
                <w:rStyle w:val="IndexLink"/>
              </w:rPr>
              <w:t>87</w:t>
            </w:r>
          </w:hyperlink>
        </w:p>
        <w:p>
          <w:pPr>
            <w:pStyle w:val="Contents4"/>
            <w:tabs>
              <w:tab w:val="clear" w:pos="8176"/>
              <w:tab w:val="right" w:pos="9026" w:leader="dot"/>
            </w:tabs>
            <w:rPr/>
          </w:pPr>
          <w:hyperlink w:anchor="__RefHeading___Toc2677927_417432637">
            <w:r>
              <w:rPr>
                <w:webHidden/>
                <w:rStyle w:val="IndexLink"/>
              </w:rPr>
              <w:t>10</w:t>
            </w:r>
            <w:r>
              <w:rPr>
                <w:rStyle w:val="IndexLink"/>
                <w:rtl w:val="true"/>
              </w:rPr>
              <w:t xml:space="preserve">- </w:t>
            </w:r>
            <w:r>
              <w:rPr>
                <w:rStyle w:val="IndexLink"/>
                <w:rtl w:val="true"/>
              </w:rPr>
              <w:t>سؤال</w:t>
            </w:r>
            <w:r>
              <w:rPr>
                <w:rStyle w:val="IndexLink"/>
                <w:rtl w:val="true"/>
              </w:rPr>
              <w:t>:</w:t>
              <w:tab/>
            </w:r>
            <w:r>
              <w:rPr>
                <w:rStyle w:val="IndexLink"/>
              </w:rPr>
              <w:t>88</w:t>
            </w:r>
          </w:hyperlink>
        </w:p>
        <w:p>
          <w:pPr>
            <w:pStyle w:val="Contents4"/>
            <w:tabs>
              <w:tab w:val="clear" w:pos="8176"/>
              <w:tab w:val="right" w:pos="9026" w:leader="dot"/>
            </w:tabs>
            <w:rPr/>
          </w:pPr>
          <w:hyperlink w:anchor="__RefHeading___Toc2677929_417432637">
            <w:r>
              <w:rPr>
                <w:webHidden/>
                <w:rStyle w:val="IndexLink"/>
                <w:rtl w:val="true"/>
              </w:rPr>
              <w:t>جواب</w:t>
            </w:r>
            <w:r>
              <w:rPr>
                <w:rStyle w:val="IndexLink"/>
                <w:rtl w:val="true"/>
              </w:rPr>
              <w:t>:</w:t>
              <w:tab/>
            </w:r>
            <w:r>
              <w:rPr>
                <w:rStyle w:val="IndexLink"/>
              </w:rPr>
              <w:t>88</w:t>
            </w:r>
          </w:hyperlink>
        </w:p>
        <w:p>
          <w:pPr>
            <w:pStyle w:val="Contents4"/>
            <w:tabs>
              <w:tab w:val="clear" w:pos="8176"/>
              <w:tab w:val="right" w:pos="9026" w:leader="dot"/>
            </w:tabs>
            <w:rPr/>
          </w:pPr>
          <w:hyperlink w:anchor="__RefHeading___Toc2677931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88</w:t>
            </w:r>
          </w:hyperlink>
        </w:p>
        <w:p>
          <w:pPr>
            <w:pStyle w:val="Contents4"/>
            <w:tabs>
              <w:tab w:val="clear" w:pos="8176"/>
              <w:tab w:val="right" w:pos="9026" w:leader="dot"/>
            </w:tabs>
            <w:rPr/>
          </w:pPr>
          <w:hyperlink w:anchor="__RefHeading___Toc2677933_417432637">
            <w:r>
              <w:rPr>
                <w:webHidden/>
                <w:rStyle w:val="IndexLink"/>
                <w:rtl w:val="true"/>
              </w:rPr>
              <w:t>جواب</w:t>
            </w:r>
            <w:r>
              <w:rPr>
                <w:rStyle w:val="IndexLink"/>
                <w:rtl w:val="true"/>
              </w:rPr>
              <w:t>:</w:t>
              <w:tab/>
            </w:r>
            <w:r>
              <w:rPr>
                <w:rStyle w:val="IndexLink"/>
              </w:rPr>
              <w:t>89</w:t>
            </w:r>
          </w:hyperlink>
        </w:p>
        <w:p>
          <w:pPr>
            <w:pStyle w:val="Contents4"/>
            <w:tabs>
              <w:tab w:val="clear" w:pos="8176"/>
              <w:tab w:val="right" w:pos="9026" w:leader="dot"/>
            </w:tabs>
            <w:rPr/>
          </w:pPr>
          <w:hyperlink w:anchor="__RefHeading___Toc2677935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91</w:t>
            </w:r>
          </w:hyperlink>
        </w:p>
        <w:p>
          <w:pPr>
            <w:pStyle w:val="Contents4"/>
            <w:tabs>
              <w:tab w:val="clear" w:pos="8176"/>
              <w:tab w:val="right" w:pos="9026" w:leader="dot"/>
            </w:tabs>
            <w:rPr/>
          </w:pPr>
          <w:hyperlink w:anchor="__RefHeading___Toc2677937_417432637">
            <w:r>
              <w:rPr>
                <w:webHidden/>
                <w:rStyle w:val="IndexLink"/>
                <w:rtl w:val="true"/>
              </w:rPr>
              <w:t>جواب</w:t>
            </w:r>
            <w:r>
              <w:rPr>
                <w:rStyle w:val="IndexLink"/>
                <w:rtl w:val="true"/>
              </w:rPr>
              <w:t>:</w:t>
              <w:tab/>
            </w:r>
            <w:r>
              <w:rPr>
                <w:rStyle w:val="IndexLink"/>
              </w:rPr>
              <w:t>92</w:t>
            </w:r>
          </w:hyperlink>
        </w:p>
        <w:p>
          <w:pPr>
            <w:pStyle w:val="Contents4"/>
            <w:tabs>
              <w:tab w:val="clear" w:pos="8176"/>
              <w:tab w:val="right" w:pos="9026" w:leader="dot"/>
            </w:tabs>
            <w:rPr/>
          </w:pPr>
          <w:hyperlink w:anchor="__RefHeading___Toc2677939_417432637">
            <w:r>
              <w:rPr>
                <w:webHidden/>
                <w:rStyle w:val="IndexLink"/>
              </w:rPr>
              <w:t>13</w:t>
            </w:r>
            <w:r>
              <w:rPr>
                <w:rStyle w:val="IndexLink"/>
                <w:rtl w:val="true"/>
              </w:rPr>
              <w:t xml:space="preserve">- </w:t>
            </w:r>
            <w:r>
              <w:rPr>
                <w:rStyle w:val="IndexLink"/>
                <w:rtl w:val="true"/>
              </w:rPr>
              <w:t>سؤال</w:t>
            </w:r>
            <w:r>
              <w:rPr>
                <w:rStyle w:val="IndexLink"/>
                <w:rtl w:val="true"/>
              </w:rPr>
              <w:t>:</w:t>
              <w:tab/>
            </w:r>
            <w:r>
              <w:rPr>
                <w:rStyle w:val="IndexLink"/>
              </w:rPr>
              <w:t>92</w:t>
            </w:r>
          </w:hyperlink>
        </w:p>
        <w:p>
          <w:pPr>
            <w:pStyle w:val="Contents4"/>
            <w:tabs>
              <w:tab w:val="clear" w:pos="8176"/>
              <w:tab w:val="right" w:pos="9026" w:leader="dot"/>
            </w:tabs>
            <w:rPr/>
          </w:pPr>
          <w:hyperlink w:anchor="__RefHeading___Toc2677941_417432637">
            <w:r>
              <w:rPr>
                <w:webHidden/>
                <w:rStyle w:val="IndexLink"/>
                <w:rtl w:val="true"/>
              </w:rPr>
              <w:t>جواب</w:t>
            </w:r>
            <w:r>
              <w:rPr>
                <w:rStyle w:val="IndexLink"/>
                <w:rtl w:val="true"/>
              </w:rPr>
              <w:t>:</w:t>
              <w:tab/>
            </w:r>
            <w:r>
              <w:rPr>
                <w:rStyle w:val="IndexLink"/>
              </w:rPr>
              <w:t>92</w:t>
            </w:r>
          </w:hyperlink>
        </w:p>
        <w:p>
          <w:pPr>
            <w:pStyle w:val="Contents4"/>
            <w:tabs>
              <w:tab w:val="clear" w:pos="8176"/>
              <w:tab w:val="right" w:pos="9026" w:leader="dot"/>
            </w:tabs>
            <w:rPr/>
          </w:pPr>
          <w:hyperlink w:anchor="__RefHeading___Toc2677943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93</w:t>
            </w:r>
          </w:hyperlink>
        </w:p>
        <w:p>
          <w:pPr>
            <w:pStyle w:val="Contents4"/>
            <w:tabs>
              <w:tab w:val="clear" w:pos="8176"/>
              <w:tab w:val="right" w:pos="9026" w:leader="dot"/>
            </w:tabs>
            <w:rPr/>
          </w:pPr>
          <w:hyperlink w:anchor="__RefHeading___Toc2677945_417432637">
            <w:r>
              <w:rPr>
                <w:webHidden/>
                <w:rStyle w:val="IndexLink"/>
                <w:rtl w:val="true"/>
              </w:rPr>
              <w:t>جواب</w:t>
            </w:r>
            <w:r>
              <w:rPr>
                <w:rStyle w:val="IndexLink"/>
                <w:rtl w:val="true"/>
              </w:rPr>
              <w:t>:</w:t>
              <w:tab/>
            </w:r>
            <w:r>
              <w:rPr>
                <w:rStyle w:val="IndexLink"/>
              </w:rPr>
              <w:t>93</w:t>
            </w:r>
          </w:hyperlink>
        </w:p>
        <w:p>
          <w:pPr>
            <w:pStyle w:val="Contents4"/>
            <w:tabs>
              <w:tab w:val="clear" w:pos="8176"/>
              <w:tab w:val="right" w:pos="9026" w:leader="dot"/>
            </w:tabs>
            <w:rPr/>
          </w:pPr>
          <w:hyperlink w:anchor="__RefHeading___Toc2677947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93</w:t>
            </w:r>
          </w:hyperlink>
        </w:p>
        <w:p>
          <w:pPr>
            <w:pStyle w:val="Contents4"/>
            <w:tabs>
              <w:tab w:val="clear" w:pos="8176"/>
              <w:tab w:val="right" w:pos="9026" w:leader="dot"/>
            </w:tabs>
            <w:rPr/>
          </w:pPr>
          <w:hyperlink w:anchor="__RefHeading___Toc2677949_417432637">
            <w:r>
              <w:rPr>
                <w:webHidden/>
                <w:rStyle w:val="IndexLink"/>
                <w:rtl w:val="true"/>
              </w:rPr>
              <w:t>جواب</w:t>
            </w:r>
            <w:r>
              <w:rPr>
                <w:rStyle w:val="IndexLink"/>
                <w:rtl w:val="true"/>
              </w:rPr>
              <w:t>:</w:t>
              <w:tab/>
            </w:r>
            <w:r>
              <w:rPr>
                <w:rStyle w:val="IndexLink"/>
              </w:rPr>
              <w:t>93</w:t>
            </w:r>
          </w:hyperlink>
        </w:p>
        <w:p>
          <w:pPr>
            <w:pStyle w:val="Contents4"/>
            <w:tabs>
              <w:tab w:val="clear" w:pos="8176"/>
              <w:tab w:val="right" w:pos="9026" w:leader="dot"/>
            </w:tabs>
            <w:rPr/>
          </w:pPr>
          <w:hyperlink w:anchor="__RefHeading___Toc2677951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93</w:t>
            </w:r>
          </w:hyperlink>
        </w:p>
        <w:p>
          <w:pPr>
            <w:pStyle w:val="Contents4"/>
            <w:tabs>
              <w:tab w:val="clear" w:pos="8176"/>
              <w:tab w:val="right" w:pos="9026" w:leader="dot"/>
            </w:tabs>
            <w:rPr/>
          </w:pPr>
          <w:hyperlink w:anchor="__RefHeading___Toc2677953_417432637">
            <w:r>
              <w:rPr>
                <w:webHidden/>
                <w:rStyle w:val="IndexLink"/>
                <w:rtl w:val="true"/>
              </w:rPr>
              <w:t>جواب</w:t>
            </w:r>
            <w:r>
              <w:rPr>
                <w:rStyle w:val="IndexLink"/>
                <w:rtl w:val="true"/>
              </w:rPr>
              <w:t>:</w:t>
              <w:tab/>
            </w:r>
            <w:r>
              <w:rPr>
                <w:rStyle w:val="IndexLink"/>
              </w:rPr>
              <w:t>94</w:t>
            </w:r>
          </w:hyperlink>
        </w:p>
        <w:p>
          <w:pPr>
            <w:pStyle w:val="Contents4"/>
            <w:tabs>
              <w:tab w:val="clear" w:pos="8176"/>
              <w:tab w:val="right" w:pos="9026" w:leader="dot"/>
            </w:tabs>
            <w:rPr/>
          </w:pPr>
          <w:hyperlink w:anchor="__RefHeading___Toc2677955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95</w:t>
            </w:r>
          </w:hyperlink>
        </w:p>
        <w:p>
          <w:pPr>
            <w:pStyle w:val="Contents4"/>
            <w:tabs>
              <w:tab w:val="clear" w:pos="8176"/>
              <w:tab w:val="right" w:pos="9026" w:leader="dot"/>
            </w:tabs>
            <w:rPr/>
          </w:pPr>
          <w:hyperlink w:anchor="__RefHeading___Toc2677957_417432637">
            <w:r>
              <w:rPr>
                <w:webHidden/>
                <w:rStyle w:val="IndexLink"/>
                <w:rtl w:val="true"/>
              </w:rPr>
              <w:t>جواب</w:t>
            </w:r>
            <w:r>
              <w:rPr>
                <w:rStyle w:val="IndexLink"/>
                <w:rtl w:val="true"/>
              </w:rPr>
              <w:t>:</w:t>
              <w:tab/>
            </w:r>
            <w:r>
              <w:rPr>
                <w:rStyle w:val="IndexLink"/>
              </w:rPr>
              <w:t>95</w:t>
            </w:r>
          </w:hyperlink>
        </w:p>
        <w:p>
          <w:pPr>
            <w:pStyle w:val="Contents4"/>
            <w:tabs>
              <w:tab w:val="clear" w:pos="8176"/>
              <w:tab w:val="right" w:pos="9026" w:leader="dot"/>
            </w:tabs>
            <w:rPr/>
          </w:pPr>
          <w:hyperlink w:anchor="__RefHeading___Toc2677959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97</w:t>
            </w:r>
          </w:hyperlink>
        </w:p>
        <w:p>
          <w:pPr>
            <w:pStyle w:val="Contents4"/>
            <w:tabs>
              <w:tab w:val="clear" w:pos="8176"/>
              <w:tab w:val="right" w:pos="9026" w:leader="dot"/>
            </w:tabs>
            <w:rPr/>
          </w:pPr>
          <w:hyperlink w:anchor="__RefHeading___Toc2677961_417432637">
            <w:r>
              <w:rPr>
                <w:webHidden/>
                <w:rStyle w:val="IndexLink"/>
                <w:rtl w:val="true"/>
              </w:rPr>
              <w:t>جواب</w:t>
            </w:r>
            <w:r>
              <w:rPr>
                <w:rStyle w:val="IndexLink"/>
                <w:rtl w:val="true"/>
              </w:rPr>
              <w:t>:</w:t>
              <w:tab/>
            </w:r>
            <w:r>
              <w:rPr>
                <w:rStyle w:val="IndexLink"/>
              </w:rPr>
              <w:t>97</w:t>
            </w:r>
          </w:hyperlink>
        </w:p>
        <w:p>
          <w:pPr>
            <w:pStyle w:val="Contents4"/>
            <w:tabs>
              <w:tab w:val="clear" w:pos="8176"/>
              <w:tab w:val="right" w:pos="9026" w:leader="dot"/>
            </w:tabs>
            <w:rPr/>
          </w:pPr>
          <w:hyperlink w:anchor="__RefHeading___Toc2677963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97</w:t>
            </w:r>
          </w:hyperlink>
        </w:p>
        <w:p>
          <w:pPr>
            <w:pStyle w:val="Contents4"/>
            <w:tabs>
              <w:tab w:val="clear" w:pos="8176"/>
              <w:tab w:val="right" w:pos="9026" w:leader="dot"/>
            </w:tabs>
            <w:rPr/>
          </w:pPr>
          <w:hyperlink w:anchor="__RefHeading___Toc2677965_417432637">
            <w:r>
              <w:rPr>
                <w:webHidden/>
                <w:rStyle w:val="IndexLink"/>
                <w:rtl w:val="true"/>
              </w:rPr>
              <w:t>جواب</w:t>
            </w:r>
            <w:r>
              <w:rPr>
                <w:rStyle w:val="IndexLink"/>
                <w:rtl w:val="true"/>
              </w:rPr>
              <w:t>:</w:t>
              <w:tab/>
            </w:r>
            <w:r>
              <w:rPr>
                <w:rStyle w:val="IndexLink"/>
              </w:rPr>
              <w:t>98</w:t>
            </w:r>
          </w:hyperlink>
        </w:p>
        <w:p>
          <w:pPr>
            <w:pStyle w:val="Contents4"/>
            <w:tabs>
              <w:tab w:val="clear" w:pos="8176"/>
              <w:tab w:val="right" w:pos="9026" w:leader="dot"/>
            </w:tabs>
            <w:rPr/>
          </w:pPr>
          <w:hyperlink w:anchor="__RefHeading___Toc2677967_417432637">
            <w:r>
              <w:rPr>
                <w:webHidden/>
                <w:rStyle w:val="IndexLink"/>
              </w:rPr>
              <w:t>20</w:t>
            </w:r>
            <w:r>
              <w:rPr>
                <w:rStyle w:val="IndexLink"/>
                <w:rtl w:val="true"/>
              </w:rPr>
              <w:t xml:space="preserve">- </w:t>
            </w:r>
            <w:r>
              <w:rPr>
                <w:rStyle w:val="IndexLink"/>
                <w:rtl w:val="true"/>
              </w:rPr>
              <w:t>سؤال</w:t>
            </w:r>
            <w:r>
              <w:rPr>
                <w:rStyle w:val="IndexLink"/>
                <w:rtl w:val="true"/>
              </w:rPr>
              <w:t>:</w:t>
              <w:tab/>
            </w:r>
            <w:r>
              <w:rPr>
                <w:rStyle w:val="IndexLink"/>
              </w:rPr>
              <w:t>98</w:t>
            </w:r>
          </w:hyperlink>
        </w:p>
        <w:p>
          <w:pPr>
            <w:pStyle w:val="Contents4"/>
            <w:tabs>
              <w:tab w:val="clear" w:pos="8176"/>
              <w:tab w:val="right" w:pos="9026" w:leader="dot"/>
            </w:tabs>
            <w:rPr/>
          </w:pPr>
          <w:hyperlink w:anchor="__RefHeading___Toc2677969_417432637">
            <w:r>
              <w:rPr>
                <w:webHidden/>
                <w:rStyle w:val="IndexLink"/>
                <w:rtl w:val="true"/>
              </w:rPr>
              <w:t>جواب</w:t>
            </w:r>
            <w:r>
              <w:rPr>
                <w:rStyle w:val="IndexLink"/>
                <w:rtl w:val="true"/>
              </w:rPr>
              <w:t>:</w:t>
              <w:tab/>
            </w:r>
            <w:r>
              <w:rPr>
                <w:rStyle w:val="IndexLink"/>
              </w:rPr>
              <w:t>98</w:t>
            </w:r>
          </w:hyperlink>
        </w:p>
        <w:p>
          <w:pPr>
            <w:pStyle w:val="Contents4"/>
            <w:tabs>
              <w:tab w:val="clear" w:pos="8176"/>
              <w:tab w:val="right" w:pos="9026" w:leader="dot"/>
            </w:tabs>
            <w:rPr/>
          </w:pPr>
          <w:hyperlink w:anchor="__RefHeading___Toc2677971_417432637">
            <w:r>
              <w:rPr>
                <w:webHidden/>
                <w:rStyle w:val="IndexLink"/>
              </w:rPr>
              <w:t>21</w:t>
            </w:r>
            <w:r>
              <w:rPr>
                <w:rStyle w:val="IndexLink"/>
                <w:rtl w:val="true"/>
              </w:rPr>
              <w:t xml:space="preserve">- </w:t>
            </w:r>
            <w:r>
              <w:rPr>
                <w:rStyle w:val="IndexLink"/>
                <w:rtl w:val="true"/>
              </w:rPr>
              <w:t>سؤال</w:t>
            </w:r>
            <w:r>
              <w:rPr>
                <w:rStyle w:val="IndexLink"/>
                <w:rtl w:val="true"/>
              </w:rPr>
              <w:t>:</w:t>
              <w:tab/>
            </w:r>
            <w:r>
              <w:rPr>
                <w:rStyle w:val="IndexLink"/>
              </w:rPr>
              <w:t>98</w:t>
            </w:r>
          </w:hyperlink>
        </w:p>
        <w:p>
          <w:pPr>
            <w:pStyle w:val="Contents4"/>
            <w:tabs>
              <w:tab w:val="clear" w:pos="8176"/>
              <w:tab w:val="right" w:pos="9026" w:leader="dot"/>
            </w:tabs>
            <w:rPr/>
          </w:pPr>
          <w:hyperlink w:anchor="__RefHeading___Toc2677973_417432637">
            <w:r>
              <w:rPr>
                <w:webHidden/>
                <w:rStyle w:val="IndexLink"/>
                <w:rtl w:val="true"/>
              </w:rPr>
              <w:t>جواب</w:t>
            </w:r>
            <w:r>
              <w:rPr>
                <w:rStyle w:val="IndexLink"/>
                <w:rtl w:val="true"/>
              </w:rPr>
              <w:t>:</w:t>
              <w:tab/>
            </w:r>
            <w:r>
              <w:rPr>
                <w:rStyle w:val="IndexLink"/>
              </w:rPr>
              <w:t>99</w:t>
            </w:r>
          </w:hyperlink>
        </w:p>
        <w:p>
          <w:pPr>
            <w:pStyle w:val="Contents3"/>
            <w:tabs>
              <w:tab w:val="clear" w:pos="8459"/>
              <w:tab w:val="right" w:pos="9026" w:leader="dot"/>
            </w:tabs>
            <w:rPr/>
          </w:pPr>
          <w:hyperlink w:anchor="__RefHeading___Toc2677975_417432637">
            <w:r>
              <w:rPr>
                <w:webHidden/>
                <w:rStyle w:val="IndexLink"/>
                <w:rtl w:val="true"/>
              </w:rPr>
              <w:t>باب الغصب من المجلّد الثالث</w:t>
            </w:r>
            <w:r>
              <w:rPr>
                <w:rStyle w:val="IndexLink"/>
                <w:rtl w:val="true"/>
              </w:rPr>
              <w:tab/>
            </w:r>
            <w:r>
              <w:rPr>
                <w:rStyle w:val="IndexLink"/>
              </w:rPr>
              <w:t>100</w:t>
            </w:r>
          </w:hyperlink>
        </w:p>
        <w:p>
          <w:pPr>
            <w:pStyle w:val="Contents4"/>
            <w:tabs>
              <w:tab w:val="clear" w:pos="8176"/>
              <w:tab w:val="right" w:pos="9026" w:leader="dot"/>
            </w:tabs>
            <w:rPr/>
          </w:pPr>
          <w:hyperlink w:anchor="__RefHeading___Toc2677977_417432637">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677979_417432637">
            <w:r>
              <w:rPr>
                <w:webHidden/>
                <w:rStyle w:val="IndexLink"/>
              </w:rPr>
              <w:t>22</w:t>
            </w:r>
            <w:r>
              <w:rPr>
                <w:rStyle w:val="IndexLink"/>
                <w:rtl w:val="true"/>
              </w:rPr>
              <w:t xml:space="preserve">- </w:t>
            </w:r>
            <w:r>
              <w:rPr>
                <w:rStyle w:val="IndexLink"/>
                <w:rtl w:val="true"/>
              </w:rPr>
              <w:t>سؤال</w:t>
            </w:r>
            <w:r>
              <w:rPr>
                <w:rStyle w:val="IndexLink"/>
                <w:rtl w:val="true"/>
              </w:rPr>
              <w:t>:</w:t>
              <w:tab/>
            </w:r>
            <w:r>
              <w:rPr>
                <w:rStyle w:val="IndexLink"/>
              </w:rPr>
              <w:t>100</w:t>
            </w:r>
          </w:hyperlink>
        </w:p>
        <w:p>
          <w:pPr>
            <w:pStyle w:val="Contents4"/>
            <w:tabs>
              <w:tab w:val="clear" w:pos="8176"/>
              <w:tab w:val="right" w:pos="9026" w:leader="dot"/>
            </w:tabs>
            <w:rPr/>
          </w:pPr>
          <w:hyperlink w:anchor="__RefHeading___Toc2677981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100</w:t>
            </w:r>
          </w:hyperlink>
        </w:p>
        <w:p>
          <w:pPr>
            <w:pStyle w:val="Contents4"/>
            <w:tabs>
              <w:tab w:val="clear" w:pos="8176"/>
              <w:tab w:val="right" w:pos="9026" w:leader="dot"/>
            </w:tabs>
            <w:rPr/>
          </w:pPr>
          <w:hyperlink w:anchor="__RefHeading___Toc2677983_417432637">
            <w:r>
              <w:rPr>
                <w:webHidden/>
                <w:rStyle w:val="IndexLink"/>
                <w:rtl w:val="true"/>
              </w:rPr>
              <w:t>جواب</w:t>
            </w:r>
            <w:r>
              <w:rPr>
                <w:rStyle w:val="IndexLink"/>
                <w:rtl w:val="true"/>
              </w:rPr>
              <w:t>:</w:t>
              <w:tab/>
            </w:r>
            <w:r>
              <w:rPr>
                <w:rStyle w:val="IndexLink"/>
              </w:rPr>
              <w:t>101</w:t>
            </w:r>
          </w:hyperlink>
        </w:p>
        <w:p>
          <w:pPr>
            <w:pStyle w:val="Contents4"/>
            <w:tabs>
              <w:tab w:val="clear" w:pos="8176"/>
              <w:tab w:val="right" w:pos="9026" w:leader="dot"/>
            </w:tabs>
            <w:rPr/>
          </w:pPr>
          <w:hyperlink w:anchor="__RefHeading___Toc2677985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101</w:t>
            </w:r>
          </w:hyperlink>
        </w:p>
        <w:p>
          <w:pPr>
            <w:pStyle w:val="Contents4"/>
            <w:tabs>
              <w:tab w:val="clear" w:pos="8176"/>
              <w:tab w:val="right" w:pos="9026" w:leader="dot"/>
            </w:tabs>
            <w:rPr/>
          </w:pPr>
          <w:hyperlink w:anchor="__RefHeading___Toc2677987_417432637">
            <w:r>
              <w:rPr>
                <w:webHidden/>
                <w:rStyle w:val="IndexLink"/>
                <w:rtl w:val="true"/>
              </w:rPr>
              <w:t>جواب</w:t>
            </w:r>
            <w:r>
              <w:rPr>
                <w:rStyle w:val="IndexLink"/>
                <w:rtl w:val="true"/>
              </w:rPr>
              <w:t>:</w:t>
              <w:tab/>
            </w:r>
            <w:r>
              <w:rPr>
                <w:rStyle w:val="IndexLink"/>
              </w:rPr>
              <w:t>103</w:t>
            </w:r>
          </w:hyperlink>
        </w:p>
        <w:p>
          <w:pPr>
            <w:pStyle w:val="Contents4"/>
            <w:tabs>
              <w:tab w:val="clear" w:pos="8176"/>
              <w:tab w:val="right" w:pos="9026" w:leader="dot"/>
            </w:tabs>
            <w:rPr/>
          </w:pPr>
          <w:hyperlink w:anchor="__RefHeading___Toc2677989_417432637">
            <w:r>
              <w:rPr>
                <w:webHidden/>
                <w:rStyle w:val="IndexLink"/>
                <w:rtl w:val="true"/>
              </w:rPr>
              <w:t>جواب</w:t>
            </w:r>
            <w:r>
              <w:rPr>
                <w:rStyle w:val="IndexLink"/>
                <w:rtl w:val="true"/>
              </w:rPr>
              <w:t>:</w:t>
              <w:tab/>
            </w:r>
            <w:r>
              <w:rPr>
                <w:rStyle w:val="IndexLink"/>
              </w:rPr>
              <w:t>106</w:t>
            </w:r>
          </w:hyperlink>
        </w:p>
        <w:p>
          <w:pPr>
            <w:pStyle w:val="Contents4"/>
            <w:tabs>
              <w:tab w:val="clear" w:pos="8176"/>
              <w:tab w:val="right" w:pos="9026" w:leader="dot"/>
            </w:tabs>
            <w:rPr/>
          </w:pPr>
          <w:hyperlink w:anchor="__RefHeading___Toc2677991_417432637">
            <w:r>
              <w:rPr>
                <w:webHidden/>
                <w:rStyle w:val="IndexLink"/>
                <w:rtl w:val="true"/>
              </w:rPr>
              <w:t>جواب</w:t>
            </w:r>
            <w:r>
              <w:rPr>
                <w:rStyle w:val="IndexLink"/>
                <w:rtl w:val="true"/>
              </w:rPr>
              <w:t>:</w:t>
              <w:tab/>
            </w:r>
            <w:r>
              <w:rPr>
                <w:rStyle w:val="IndexLink"/>
              </w:rPr>
              <w:t>107</w:t>
            </w:r>
          </w:hyperlink>
        </w:p>
        <w:p>
          <w:pPr>
            <w:pStyle w:val="Contents4"/>
            <w:tabs>
              <w:tab w:val="clear" w:pos="8176"/>
              <w:tab w:val="right" w:pos="9026" w:leader="dot"/>
            </w:tabs>
            <w:rPr/>
          </w:pPr>
          <w:hyperlink w:anchor="__RefHeading___Toc2677993_417432637">
            <w:r>
              <w:rPr>
                <w:webHidden/>
                <w:rStyle w:val="IndexLink"/>
                <w:rtl w:val="true"/>
              </w:rPr>
              <w:t>جواب</w:t>
            </w:r>
            <w:r>
              <w:rPr>
                <w:rStyle w:val="IndexLink"/>
                <w:rtl w:val="true"/>
              </w:rPr>
              <w:t>:</w:t>
              <w:tab/>
            </w:r>
            <w:r>
              <w:rPr>
                <w:rStyle w:val="IndexLink"/>
              </w:rPr>
              <w:t>107</w:t>
            </w:r>
          </w:hyperlink>
        </w:p>
        <w:p>
          <w:pPr>
            <w:pStyle w:val="Contents4"/>
            <w:tabs>
              <w:tab w:val="clear" w:pos="8176"/>
              <w:tab w:val="right" w:pos="9026" w:leader="dot"/>
            </w:tabs>
            <w:rPr/>
          </w:pPr>
          <w:hyperlink w:anchor="__RefHeading___Toc2677995_417432637">
            <w:r>
              <w:rPr>
                <w:webHidden/>
                <w:rStyle w:val="IndexLink"/>
                <w:rtl w:val="true"/>
              </w:rPr>
              <w:t>جواب</w:t>
            </w:r>
            <w:r>
              <w:rPr>
                <w:rStyle w:val="IndexLink"/>
                <w:rtl w:val="true"/>
              </w:rPr>
              <w:t>:</w:t>
              <w:tab/>
            </w:r>
            <w:r>
              <w:rPr>
                <w:rStyle w:val="IndexLink"/>
              </w:rPr>
              <w:t>110</w:t>
            </w:r>
          </w:hyperlink>
        </w:p>
        <w:p>
          <w:pPr>
            <w:pStyle w:val="Contents4"/>
            <w:tabs>
              <w:tab w:val="clear" w:pos="8176"/>
              <w:tab w:val="right" w:pos="9026" w:leader="dot"/>
            </w:tabs>
            <w:rPr/>
          </w:pPr>
          <w:hyperlink w:anchor="__RefHeading___Toc2677997_417432637">
            <w:r>
              <w:rPr>
                <w:webHidden/>
                <w:rStyle w:val="IndexLink"/>
                <w:rtl w:val="true"/>
              </w:rPr>
              <w:t>جواب</w:t>
            </w:r>
            <w:r>
              <w:rPr>
                <w:rStyle w:val="IndexLink"/>
                <w:rtl w:val="true"/>
              </w:rPr>
              <w:t>:</w:t>
              <w:tab/>
            </w:r>
            <w:r>
              <w:rPr>
                <w:rStyle w:val="IndexLink"/>
              </w:rPr>
              <w:t>111</w:t>
            </w:r>
          </w:hyperlink>
        </w:p>
        <w:p>
          <w:pPr>
            <w:pStyle w:val="Contents4"/>
            <w:tabs>
              <w:tab w:val="clear" w:pos="8176"/>
              <w:tab w:val="right" w:pos="9026" w:leader="dot"/>
            </w:tabs>
            <w:rPr/>
          </w:pPr>
          <w:hyperlink w:anchor="__RefHeading___Toc2677999_417432637">
            <w:r>
              <w:rPr>
                <w:webHidden/>
                <w:rStyle w:val="IndexLink"/>
                <w:rtl w:val="true"/>
              </w:rPr>
              <w:t>جواب</w:t>
            </w:r>
            <w:r>
              <w:rPr>
                <w:rStyle w:val="IndexLink"/>
                <w:rtl w:val="true"/>
              </w:rPr>
              <w:t>:</w:t>
              <w:tab/>
            </w:r>
            <w:r>
              <w:rPr>
                <w:rStyle w:val="IndexLink"/>
              </w:rPr>
              <w:t>112</w:t>
            </w:r>
          </w:hyperlink>
        </w:p>
        <w:p>
          <w:pPr>
            <w:pStyle w:val="Contents4"/>
            <w:tabs>
              <w:tab w:val="clear" w:pos="8176"/>
              <w:tab w:val="right" w:pos="9026" w:leader="dot"/>
            </w:tabs>
            <w:rPr/>
          </w:pPr>
          <w:hyperlink w:anchor="__RefHeading___Toc2678001_417432637">
            <w:r>
              <w:rPr>
                <w:webHidden/>
                <w:rStyle w:val="IndexLink"/>
                <w:rtl w:val="true"/>
              </w:rPr>
              <w:t>جواب</w:t>
            </w:r>
            <w:r>
              <w:rPr>
                <w:rStyle w:val="IndexLink"/>
                <w:rtl w:val="true"/>
              </w:rPr>
              <w:t>:</w:t>
              <w:tab/>
            </w:r>
            <w:r>
              <w:rPr>
                <w:rStyle w:val="IndexLink"/>
              </w:rPr>
              <w:t>112</w:t>
            </w:r>
          </w:hyperlink>
        </w:p>
        <w:p>
          <w:pPr>
            <w:pStyle w:val="Contents4"/>
            <w:tabs>
              <w:tab w:val="clear" w:pos="8176"/>
              <w:tab w:val="right" w:pos="9026" w:leader="dot"/>
            </w:tabs>
            <w:rPr/>
          </w:pPr>
          <w:hyperlink w:anchor="__RefHeading___Toc2678003_417432637">
            <w:r>
              <w:rPr>
                <w:webHidden/>
                <w:rStyle w:val="IndexLink"/>
                <w:rtl w:val="true"/>
              </w:rPr>
              <w:t>جواب</w:t>
            </w:r>
            <w:r>
              <w:rPr>
                <w:rStyle w:val="IndexLink"/>
                <w:rtl w:val="true"/>
              </w:rPr>
              <w:t>:</w:t>
              <w:tab/>
            </w:r>
            <w:r>
              <w:rPr>
                <w:rStyle w:val="IndexLink"/>
              </w:rPr>
              <w:t>112</w:t>
            </w:r>
          </w:hyperlink>
        </w:p>
        <w:p>
          <w:pPr>
            <w:pStyle w:val="Contents4"/>
            <w:tabs>
              <w:tab w:val="clear" w:pos="8176"/>
              <w:tab w:val="right" w:pos="9026" w:leader="dot"/>
            </w:tabs>
            <w:rPr/>
          </w:pPr>
          <w:hyperlink w:anchor="__RefHeading___Toc2678005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114</w:t>
            </w:r>
          </w:hyperlink>
        </w:p>
        <w:p>
          <w:pPr>
            <w:pStyle w:val="Contents4"/>
            <w:tabs>
              <w:tab w:val="clear" w:pos="8176"/>
              <w:tab w:val="right" w:pos="9026" w:leader="dot"/>
            </w:tabs>
            <w:rPr/>
          </w:pPr>
          <w:hyperlink w:anchor="__RefHeading___Toc2678007_417432637">
            <w:r>
              <w:rPr>
                <w:webHidden/>
                <w:rStyle w:val="IndexLink"/>
                <w:rtl w:val="true"/>
              </w:rPr>
              <w:t>جواب</w:t>
            </w:r>
            <w:r>
              <w:rPr>
                <w:rStyle w:val="IndexLink"/>
                <w:rtl w:val="true"/>
              </w:rPr>
              <w:t>:</w:t>
              <w:tab/>
            </w:r>
            <w:r>
              <w:rPr>
                <w:rStyle w:val="IndexLink"/>
              </w:rPr>
              <w:t>114</w:t>
            </w:r>
          </w:hyperlink>
        </w:p>
        <w:p>
          <w:pPr>
            <w:pStyle w:val="Contents2"/>
            <w:tabs>
              <w:tab w:val="clear" w:pos="8743"/>
              <w:tab w:val="right" w:pos="9026" w:leader="dot"/>
            </w:tabs>
            <w:rPr/>
          </w:pPr>
          <w:hyperlink w:anchor="__RefHeading___Toc2678009_417432637">
            <w:r>
              <w:rPr>
                <w:webHidden/>
                <w:rStyle w:val="IndexLink"/>
                <w:rtl w:val="true"/>
              </w:rPr>
              <w:t>کتاب الشّفعۀ</w:t>
            </w:r>
            <w:r>
              <w:rPr>
                <w:rStyle w:val="IndexLink"/>
                <w:rtl w:val="true"/>
              </w:rPr>
              <w:tab/>
            </w:r>
            <w:r>
              <w:rPr>
                <w:rStyle w:val="IndexLink"/>
              </w:rPr>
              <w:t>124</w:t>
            </w:r>
          </w:hyperlink>
        </w:p>
        <w:p>
          <w:pPr>
            <w:pStyle w:val="Contents3"/>
            <w:tabs>
              <w:tab w:val="clear" w:pos="8459"/>
              <w:tab w:val="right" w:pos="9026" w:leader="dot"/>
            </w:tabs>
            <w:rPr/>
          </w:pPr>
          <w:hyperlink w:anchor="__RefHeading___Toc2678011_417432637">
            <w:r>
              <w:rPr>
                <w:webHidden/>
                <w:rStyle w:val="IndexLink"/>
                <w:rtl w:val="true"/>
              </w:rPr>
              <w:t>کتاب الشّفعۀ من المجلد الاول</w:t>
            </w:r>
            <w:r>
              <w:rPr>
                <w:rStyle w:val="IndexLink"/>
                <w:rtl w:val="true"/>
              </w:rPr>
              <w:tab/>
            </w:r>
            <w:r>
              <w:rPr>
                <w:rStyle w:val="IndexLink"/>
              </w:rPr>
              <w:t>124</w:t>
            </w:r>
          </w:hyperlink>
        </w:p>
        <w:p>
          <w:pPr>
            <w:pStyle w:val="Contents4"/>
            <w:tabs>
              <w:tab w:val="clear" w:pos="8176"/>
              <w:tab w:val="right" w:pos="9026" w:leader="dot"/>
            </w:tabs>
            <w:rPr/>
          </w:pPr>
          <w:hyperlink w:anchor="__RefHeading___Toc2678013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124</w:t>
            </w:r>
          </w:hyperlink>
        </w:p>
        <w:p>
          <w:pPr>
            <w:pStyle w:val="Contents4"/>
            <w:tabs>
              <w:tab w:val="clear" w:pos="8176"/>
              <w:tab w:val="right" w:pos="9026" w:leader="dot"/>
            </w:tabs>
            <w:rPr/>
          </w:pPr>
          <w:hyperlink w:anchor="__RefHeading___Toc2678015_417432637">
            <w:r>
              <w:rPr>
                <w:webHidden/>
                <w:rStyle w:val="IndexLink"/>
                <w:rtl w:val="true"/>
              </w:rPr>
              <w:t>جواب</w:t>
            </w:r>
            <w:r>
              <w:rPr>
                <w:rStyle w:val="IndexLink"/>
                <w:rtl w:val="true"/>
              </w:rPr>
              <w:t>:</w:t>
              <w:tab/>
            </w:r>
            <w:r>
              <w:rPr>
                <w:rStyle w:val="IndexLink"/>
              </w:rPr>
              <w:t>124</w:t>
            </w:r>
          </w:hyperlink>
        </w:p>
        <w:p>
          <w:pPr>
            <w:pStyle w:val="Contents4"/>
            <w:tabs>
              <w:tab w:val="clear" w:pos="8176"/>
              <w:tab w:val="right" w:pos="9026" w:leader="dot"/>
            </w:tabs>
            <w:rPr/>
          </w:pPr>
          <w:hyperlink w:anchor="__RefHeading___Toc2678017_417432637">
            <w:r>
              <w:rPr>
                <w:webHidden/>
                <w:rStyle w:val="IndexLink"/>
              </w:rPr>
              <w:t>2</w:t>
            </w:r>
            <w:r>
              <w:rPr>
                <w:rStyle w:val="IndexLink"/>
                <w:rtl w:val="true"/>
              </w:rPr>
              <w:t xml:space="preserve">- </w:t>
            </w:r>
            <w:r>
              <w:rPr>
                <w:rStyle w:val="IndexLink"/>
                <w:rtl w:val="true"/>
              </w:rPr>
              <w:t>السؤال</w:t>
            </w:r>
            <w:r>
              <w:rPr>
                <w:rStyle w:val="IndexLink"/>
                <w:rtl w:val="true"/>
              </w:rPr>
              <w:t>:</w:t>
              <w:tab/>
            </w:r>
            <w:r>
              <w:rPr>
                <w:rStyle w:val="IndexLink"/>
              </w:rPr>
              <w:t>124</w:t>
            </w:r>
          </w:hyperlink>
        </w:p>
        <w:p>
          <w:pPr>
            <w:pStyle w:val="Contents4"/>
            <w:tabs>
              <w:tab w:val="clear" w:pos="8176"/>
              <w:tab w:val="right" w:pos="9026" w:leader="dot"/>
            </w:tabs>
            <w:rPr/>
          </w:pPr>
          <w:hyperlink w:anchor="__RefHeading___Toc2678019_417432637">
            <w:r>
              <w:rPr>
                <w:webHidden/>
                <w:rStyle w:val="IndexLink"/>
                <w:rtl w:val="true"/>
              </w:rPr>
              <w:t>الجواب</w:t>
            </w:r>
            <w:r>
              <w:rPr>
                <w:rStyle w:val="IndexLink"/>
                <w:rtl w:val="true"/>
              </w:rPr>
              <w:t>:</w:t>
              <w:tab/>
            </w:r>
            <w:r>
              <w:rPr>
                <w:rStyle w:val="IndexLink"/>
              </w:rPr>
              <w:t>125</w:t>
            </w:r>
          </w:hyperlink>
        </w:p>
        <w:p>
          <w:pPr>
            <w:pStyle w:val="Contents4"/>
            <w:tabs>
              <w:tab w:val="clear" w:pos="8176"/>
              <w:tab w:val="right" w:pos="9026" w:leader="dot"/>
            </w:tabs>
            <w:rPr/>
          </w:pPr>
          <w:hyperlink w:anchor="__RefHeading___Toc2678021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155</w:t>
            </w:r>
          </w:hyperlink>
        </w:p>
        <w:p>
          <w:pPr>
            <w:pStyle w:val="Contents4"/>
            <w:tabs>
              <w:tab w:val="clear" w:pos="8176"/>
              <w:tab w:val="right" w:pos="9026" w:leader="dot"/>
            </w:tabs>
            <w:rPr/>
          </w:pPr>
          <w:hyperlink w:anchor="__RefHeading___Toc2678023_417432637">
            <w:r>
              <w:rPr>
                <w:webHidden/>
                <w:rStyle w:val="IndexLink"/>
                <w:rtl w:val="true"/>
              </w:rPr>
              <w:t>جواب</w:t>
            </w:r>
            <w:r>
              <w:rPr>
                <w:rStyle w:val="IndexLink"/>
                <w:rtl w:val="true"/>
              </w:rPr>
              <w:t>:</w:t>
              <w:tab/>
            </w:r>
            <w:r>
              <w:rPr>
                <w:rStyle w:val="IndexLink"/>
              </w:rPr>
              <w:t>155</w:t>
            </w:r>
          </w:hyperlink>
        </w:p>
        <w:p>
          <w:pPr>
            <w:pStyle w:val="Contents4"/>
            <w:tabs>
              <w:tab w:val="clear" w:pos="8176"/>
              <w:tab w:val="right" w:pos="9026" w:leader="dot"/>
            </w:tabs>
            <w:rPr/>
          </w:pPr>
          <w:hyperlink w:anchor="__RefHeading___Toc2678025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156</w:t>
            </w:r>
          </w:hyperlink>
        </w:p>
        <w:p>
          <w:pPr>
            <w:pStyle w:val="Contents4"/>
            <w:tabs>
              <w:tab w:val="clear" w:pos="8176"/>
              <w:tab w:val="right" w:pos="9026" w:leader="dot"/>
            </w:tabs>
            <w:rPr/>
          </w:pPr>
          <w:hyperlink w:anchor="__RefHeading___Toc2678027_417432637">
            <w:r>
              <w:rPr>
                <w:webHidden/>
                <w:rStyle w:val="IndexLink"/>
                <w:rtl w:val="true"/>
              </w:rPr>
              <w:t>جواب</w:t>
            </w:r>
            <w:r>
              <w:rPr>
                <w:rStyle w:val="IndexLink"/>
                <w:rtl w:val="true"/>
              </w:rPr>
              <w:t>:</w:t>
              <w:tab/>
            </w:r>
            <w:r>
              <w:rPr>
                <w:rStyle w:val="IndexLink"/>
              </w:rPr>
              <w:t>157</w:t>
            </w:r>
          </w:hyperlink>
        </w:p>
        <w:p>
          <w:pPr>
            <w:pStyle w:val="Contents4"/>
            <w:tabs>
              <w:tab w:val="clear" w:pos="8176"/>
              <w:tab w:val="right" w:pos="9026" w:leader="dot"/>
            </w:tabs>
            <w:rPr/>
          </w:pPr>
          <w:hyperlink w:anchor="__RefHeading___Toc2678029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157</w:t>
            </w:r>
          </w:hyperlink>
        </w:p>
        <w:p>
          <w:pPr>
            <w:pStyle w:val="Contents4"/>
            <w:tabs>
              <w:tab w:val="clear" w:pos="8176"/>
              <w:tab w:val="right" w:pos="9026" w:leader="dot"/>
            </w:tabs>
            <w:rPr/>
          </w:pPr>
          <w:hyperlink w:anchor="__RefHeading___Toc2678031_417432637">
            <w:r>
              <w:rPr>
                <w:webHidden/>
                <w:rStyle w:val="IndexLink"/>
                <w:rtl w:val="true"/>
              </w:rPr>
              <w:t>جواب</w:t>
            </w:r>
            <w:r>
              <w:rPr>
                <w:rStyle w:val="IndexLink"/>
                <w:rtl w:val="true"/>
              </w:rPr>
              <w:t>:</w:t>
              <w:tab/>
            </w:r>
            <w:r>
              <w:rPr>
                <w:rStyle w:val="IndexLink"/>
              </w:rPr>
              <w:t>157</w:t>
            </w:r>
          </w:hyperlink>
        </w:p>
        <w:p>
          <w:pPr>
            <w:pStyle w:val="Contents3"/>
            <w:tabs>
              <w:tab w:val="clear" w:pos="8459"/>
              <w:tab w:val="right" w:pos="9026" w:leader="dot"/>
            </w:tabs>
            <w:rPr/>
          </w:pPr>
          <w:hyperlink w:anchor="__RefHeading___Toc2678033_417432637">
            <w:r>
              <w:rPr>
                <w:webHidden/>
                <w:rStyle w:val="IndexLink"/>
                <w:rtl w:val="true"/>
              </w:rPr>
              <w:t>باب الشفعه من المجلد الثانی</w:t>
            </w:r>
            <w:r>
              <w:rPr>
                <w:rStyle w:val="IndexLink"/>
                <w:rtl w:val="true"/>
              </w:rPr>
              <w:tab/>
            </w:r>
            <w:r>
              <w:rPr>
                <w:rStyle w:val="IndexLink"/>
              </w:rPr>
              <w:t>157</w:t>
            </w:r>
          </w:hyperlink>
        </w:p>
        <w:p>
          <w:pPr>
            <w:pStyle w:val="Contents4"/>
            <w:tabs>
              <w:tab w:val="clear" w:pos="8176"/>
              <w:tab w:val="right" w:pos="9026" w:leader="dot"/>
            </w:tabs>
            <w:rPr/>
          </w:pPr>
          <w:hyperlink w:anchor="__RefHeading___Toc2678035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157</w:t>
            </w:r>
          </w:hyperlink>
        </w:p>
        <w:p>
          <w:pPr>
            <w:pStyle w:val="Contents4"/>
            <w:tabs>
              <w:tab w:val="clear" w:pos="8176"/>
              <w:tab w:val="right" w:pos="9026" w:leader="dot"/>
            </w:tabs>
            <w:rPr/>
          </w:pPr>
          <w:hyperlink w:anchor="__RefHeading___Toc2678037_417432637">
            <w:r>
              <w:rPr>
                <w:webHidden/>
                <w:rStyle w:val="IndexLink"/>
                <w:rtl w:val="true"/>
              </w:rPr>
              <w:t>جواب</w:t>
            </w:r>
            <w:r>
              <w:rPr>
                <w:rStyle w:val="IndexLink"/>
                <w:rtl w:val="true"/>
              </w:rPr>
              <w:t>:</w:t>
              <w:tab/>
            </w:r>
            <w:r>
              <w:rPr>
                <w:rStyle w:val="IndexLink"/>
              </w:rPr>
              <w:t>158</w:t>
            </w:r>
          </w:hyperlink>
        </w:p>
        <w:p>
          <w:pPr>
            <w:pStyle w:val="Contents4"/>
            <w:tabs>
              <w:tab w:val="clear" w:pos="8176"/>
              <w:tab w:val="right" w:pos="9026" w:leader="dot"/>
            </w:tabs>
            <w:rPr/>
          </w:pPr>
          <w:hyperlink w:anchor="__RefHeading___Toc2678039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159</w:t>
            </w:r>
          </w:hyperlink>
        </w:p>
        <w:p>
          <w:pPr>
            <w:pStyle w:val="Contents4"/>
            <w:tabs>
              <w:tab w:val="clear" w:pos="8176"/>
              <w:tab w:val="right" w:pos="9026" w:leader="dot"/>
            </w:tabs>
            <w:rPr/>
          </w:pPr>
          <w:hyperlink w:anchor="__RefHeading___Toc2678041_417432637">
            <w:r>
              <w:rPr>
                <w:webHidden/>
                <w:rStyle w:val="IndexLink"/>
                <w:rtl w:val="true"/>
              </w:rPr>
              <w:t>جواب</w:t>
            </w:r>
            <w:r>
              <w:rPr>
                <w:rStyle w:val="IndexLink"/>
                <w:rtl w:val="true"/>
              </w:rPr>
              <w:t>:</w:t>
              <w:tab/>
            </w:r>
            <w:r>
              <w:rPr>
                <w:rStyle w:val="IndexLink"/>
              </w:rPr>
              <w:t>159</w:t>
            </w:r>
          </w:hyperlink>
        </w:p>
        <w:p>
          <w:pPr>
            <w:pStyle w:val="Contents4"/>
            <w:tabs>
              <w:tab w:val="clear" w:pos="8176"/>
              <w:tab w:val="right" w:pos="9026" w:leader="dot"/>
            </w:tabs>
            <w:rPr/>
          </w:pPr>
          <w:hyperlink w:anchor="__RefHeading___Toc2678043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170</w:t>
            </w:r>
          </w:hyperlink>
        </w:p>
        <w:p>
          <w:pPr>
            <w:pStyle w:val="Contents4"/>
            <w:tabs>
              <w:tab w:val="clear" w:pos="8176"/>
              <w:tab w:val="right" w:pos="9026" w:leader="dot"/>
            </w:tabs>
            <w:rPr/>
          </w:pPr>
          <w:hyperlink w:anchor="__RefHeading___Toc2678045_417432637">
            <w:r>
              <w:rPr>
                <w:webHidden/>
                <w:rStyle w:val="IndexLink"/>
                <w:rtl w:val="true"/>
              </w:rPr>
              <w:t>جواب</w:t>
            </w:r>
            <w:r>
              <w:rPr>
                <w:rStyle w:val="IndexLink"/>
                <w:rtl w:val="true"/>
              </w:rPr>
              <w:t>:</w:t>
              <w:tab/>
            </w:r>
            <w:r>
              <w:rPr>
                <w:rStyle w:val="IndexLink"/>
              </w:rPr>
              <w:t>170</w:t>
            </w:r>
          </w:hyperlink>
        </w:p>
        <w:p>
          <w:pPr>
            <w:pStyle w:val="Contents4"/>
            <w:tabs>
              <w:tab w:val="clear" w:pos="8176"/>
              <w:tab w:val="right" w:pos="9026" w:leader="dot"/>
            </w:tabs>
            <w:rPr/>
          </w:pPr>
          <w:hyperlink w:anchor="__RefHeading___Toc2678047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172</w:t>
            </w:r>
          </w:hyperlink>
        </w:p>
        <w:p>
          <w:pPr>
            <w:pStyle w:val="Contents4"/>
            <w:tabs>
              <w:tab w:val="clear" w:pos="8176"/>
              <w:tab w:val="right" w:pos="9026" w:leader="dot"/>
            </w:tabs>
            <w:rPr/>
          </w:pPr>
          <w:hyperlink w:anchor="__RefHeading___Toc2678049_417432637">
            <w:r>
              <w:rPr>
                <w:webHidden/>
                <w:rStyle w:val="IndexLink"/>
                <w:rtl w:val="true"/>
              </w:rPr>
              <w:t>جواب</w:t>
            </w:r>
            <w:r>
              <w:rPr>
                <w:rStyle w:val="IndexLink"/>
                <w:rtl w:val="true"/>
              </w:rPr>
              <w:t>:</w:t>
              <w:tab/>
            </w:r>
            <w:r>
              <w:rPr>
                <w:rStyle w:val="IndexLink"/>
              </w:rPr>
              <w:t>172</w:t>
            </w:r>
          </w:hyperlink>
        </w:p>
        <w:p>
          <w:pPr>
            <w:pStyle w:val="Contents3"/>
            <w:tabs>
              <w:tab w:val="clear" w:pos="8459"/>
              <w:tab w:val="right" w:pos="9026" w:leader="dot"/>
            </w:tabs>
            <w:rPr/>
          </w:pPr>
          <w:hyperlink w:anchor="__RefHeading___Toc2678051_417432637">
            <w:r>
              <w:rPr>
                <w:webHidden/>
                <w:rStyle w:val="IndexLink"/>
                <w:rtl w:val="true"/>
              </w:rPr>
              <w:t>مسائل الشفعۀ من المجلد الثالث</w:t>
            </w:r>
            <w:r>
              <w:rPr>
                <w:rStyle w:val="IndexLink"/>
                <w:rtl w:val="true"/>
              </w:rPr>
              <w:tab/>
            </w:r>
            <w:r>
              <w:rPr>
                <w:rStyle w:val="IndexLink"/>
              </w:rPr>
              <w:t>176</w:t>
            </w:r>
          </w:hyperlink>
        </w:p>
        <w:p>
          <w:pPr>
            <w:pStyle w:val="Contents4"/>
            <w:tabs>
              <w:tab w:val="clear" w:pos="8176"/>
              <w:tab w:val="right" w:pos="9026" w:leader="dot"/>
            </w:tabs>
            <w:rPr/>
          </w:pPr>
          <w:hyperlink w:anchor="__RefHeading___Toc2678053_417432637">
            <w:r>
              <w:rPr>
                <w:webHidden/>
                <w:rStyle w:val="IndexLink"/>
              </w:rPr>
              <w:t>10</w:t>
            </w:r>
            <w:r>
              <w:rPr>
                <w:rStyle w:val="IndexLink"/>
                <w:rtl w:val="true"/>
              </w:rPr>
              <w:t xml:space="preserve">- </w:t>
            </w:r>
            <w:r>
              <w:rPr>
                <w:rStyle w:val="IndexLink"/>
                <w:rtl w:val="true"/>
              </w:rPr>
              <w:t>السؤال</w:t>
            </w:r>
            <w:r>
              <w:rPr>
                <w:rStyle w:val="IndexLink"/>
                <w:rtl w:val="true"/>
              </w:rPr>
              <w:t>:</w:t>
              <w:tab/>
            </w:r>
            <w:r>
              <w:rPr>
                <w:rStyle w:val="IndexLink"/>
              </w:rPr>
              <w:t>176</w:t>
            </w:r>
          </w:hyperlink>
        </w:p>
        <w:p>
          <w:pPr>
            <w:pStyle w:val="Contents4"/>
            <w:tabs>
              <w:tab w:val="clear" w:pos="8176"/>
              <w:tab w:val="right" w:pos="9026" w:leader="dot"/>
            </w:tabs>
            <w:rPr/>
          </w:pPr>
          <w:hyperlink w:anchor="__RefHeading___Toc2678055_417432637">
            <w:r>
              <w:rPr>
                <w:webHidden/>
                <w:rStyle w:val="IndexLink"/>
                <w:rtl w:val="true"/>
              </w:rPr>
              <w:t>الجواب</w:t>
            </w:r>
            <w:r>
              <w:rPr>
                <w:rStyle w:val="IndexLink"/>
                <w:rtl w:val="true"/>
              </w:rPr>
              <w:t>:</w:t>
              <w:tab/>
            </w:r>
            <w:r>
              <w:rPr>
                <w:rStyle w:val="IndexLink"/>
              </w:rPr>
              <w:t>177</w:t>
            </w:r>
          </w:hyperlink>
        </w:p>
        <w:p>
          <w:pPr>
            <w:pStyle w:val="Contents2"/>
            <w:tabs>
              <w:tab w:val="clear" w:pos="8743"/>
              <w:tab w:val="right" w:pos="9026" w:leader="dot"/>
            </w:tabs>
            <w:rPr/>
          </w:pPr>
          <w:hyperlink w:anchor="__RefHeading___Toc2678057_417432637">
            <w:r>
              <w:rPr>
                <w:webHidden/>
                <w:rStyle w:val="IndexLink"/>
                <w:rtl w:val="true"/>
              </w:rPr>
              <w:t>کتاب احیاء الموات</w:t>
            </w:r>
            <w:r>
              <w:rPr>
                <w:rStyle w:val="IndexLink"/>
                <w:rtl w:val="true"/>
              </w:rPr>
              <w:tab/>
            </w:r>
            <w:r>
              <w:rPr>
                <w:rStyle w:val="IndexLink"/>
              </w:rPr>
              <w:t>182</w:t>
            </w:r>
          </w:hyperlink>
        </w:p>
        <w:p>
          <w:pPr>
            <w:pStyle w:val="Contents3"/>
            <w:tabs>
              <w:tab w:val="clear" w:pos="8459"/>
              <w:tab w:val="right" w:pos="9026" w:leader="dot"/>
            </w:tabs>
            <w:rPr/>
          </w:pPr>
          <w:hyperlink w:anchor="__RefHeading___Toc2678059_417432637">
            <w:r>
              <w:rPr>
                <w:webHidden/>
                <w:rStyle w:val="IndexLink"/>
                <w:rtl w:val="true"/>
              </w:rPr>
              <w:t>کتاب احیاء الموات من المجلد الاول</w:t>
            </w:r>
            <w:r>
              <w:rPr>
                <w:rStyle w:val="IndexLink"/>
                <w:rtl w:val="true"/>
              </w:rPr>
              <w:tab/>
            </w:r>
            <w:r>
              <w:rPr>
                <w:rStyle w:val="IndexLink"/>
              </w:rPr>
              <w:t>182</w:t>
            </w:r>
          </w:hyperlink>
        </w:p>
        <w:p>
          <w:pPr>
            <w:pStyle w:val="Contents4"/>
            <w:tabs>
              <w:tab w:val="clear" w:pos="8176"/>
              <w:tab w:val="right" w:pos="9026" w:leader="dot"/>
            </w:tabs>
            <w:rPr/>
          </w:pPr>
          <w:hyperlink w:anchor="__RefHeading___Toc2678061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182</w:t>
            </w:r>
          </w:hyperlink>
        </w:p>
        <w:p>
          <w:pPr>
            <w:pStyle w:val="Contents4"/>
            <w:tabs>
              <w:tab w:val="clear" w:pos="8176"/>
              <w:tab w:val="right" w:pos="9026" w:leader="dot"/>
            </w:tabs>
            <w:rPr/>
          </w:pPr>
          <w:hyperlink w:anchor="__RefHeading___Toc2678063_417432637">
            <w:r>
              <w:rPr>
                <w:webHidden/>
                <w:rStyle w:val="IndexLink"/>
                <w:rtl w:val="true"/>
              </w:rPr>
              <w:t>جواب</w:t>
            </w:r>
            <w:r>
              <w:rPr>
                <w:rStyle w:val="IndexLink"/>
                <w:rtl w:val="true"/>
              </w:rPr>
              <w:t>:</w:t>
              <w:tab/>
            </w:r>
            <w:r>
              <w:rPr>
                <w:rStyle w:val="IndexLink"/>
              </w:rPr>
              <w:t>182</w:t>
            </w:r>
          </w:hyperlink>
        </w:p>
        <w:p>
          <w:pPr>
            <w:pStyle w:val="Contents4"/>
            <w:tabs>
              <w:tab w:val="clear" w:pos="8176"/>
              <w:tab w:val="right" w:pos="9026" w:leader="dot"/>
            </w:tabs>
            <w:rPr/>
          </w:pPr>
          <w:hyperlink w:anchor="__RefHeading___Toc2678065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191</w:t>
            </w:r>
          </w:hyperlink>
        </w:p>
        <w:p>
          <w:pPr>
            <w:pStyle w:val="Contents4"/>
            <w:tabs>
              <w:tab w:val="clear" w:pos="8176"/>
              <w:tab w:val="right" w:pos="9026" w:leader="dot"/>
            </w:tabs>
            <w:rPr/>
          </w:pPr>
          <w:hyperlink w:anchor="__RefHeading___Toc2678067_417432637">
            <w:r>
              <w:rPr>
                <w:webHidden/>
                <w:rStyle w:val="IndexLink"/>
                <w:rtl w:val="true"/>
              </w:rPr>
              <w:t>جواب</w:t>
            </w:r>
            <w:r>
              <w:rPr>
                <w:rStyle w:val="IndexLink"/>
                <w:rtl w:val="true"/>
              </w:rPr>
              <w:t>:</w:t>
              <w:tab/>
            </w:r>
            <w:r>
              <w:rPr>
                <w:rStyle w:val="IndexLink"/>
              </w:rPr>
              <w:t>191</w:t>
            </w:r>
          </w:hyperlink>
        </w:p>
        <w:p>
          <w:pPr>
            <w:pStyle w:val="Contents4"/>
            <w:tabs>
              <w:tab w:val="clear" w:pos="8176"/>
              <w:tab w:val="right" w:pos="9026" w:leader="dot"/>
            </w:tabs>
            <w:rPr/>
          </w:pPr>
          <w:hyperlink w:anchor="__RefHeading___Toc2678069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204</w:t>
            </w:r>
          </w:hyperlink>
        </w:p>
        <w:p>
          <w:pPr>
            <w:pStyle w:val="Contents4"/>
            <w:tabs>
              <w:tab w:val="clear" w:pos="8176"/>
              <w:tab w:val="right" w:pos="9026" w:leader="dot"/>
            </w:tabs>
            <w:rPr/>
          </w:pPr>
          <w:hyperlink w:anchor="__RefHeading___Toc2678071_417432637">
            <w:r>
              <w:rPr>
                <w:webHidden/>
                <w:rStyle w:val="IndexLink"/>
                <w:rtl w:val="true"/>
              </w:rPr>
              <w:t>جواب</w:t>
            </w:r>
            <w:r>
              <w:rPr>
                <w:rStyle w:val="IndexLink"/>
                <w:rtl w:val="true"/>
              </w:rPr>
              <w:t>:</w:t>
              <w:tab/>
            </w:r>
            <w:r>
              <w:rPr>
                <w:rStyle w:val="IndexLink"/>
              </w:rPr>
              <w:t>205</w:t>
            </w:r>
          </w:hyperlink>
        </w:p>
        <w:p>
          <w:pPr>
            <w:pStyle w:val="Contents4"/>
            <w:tabs>
              <w:tab w:val="clear" w:pos="8176"/>
              <w:tab w:val="right" w:pos="9026" w:leader="dot"/>
            </w:tabs>
            <w:rPr/>
          </w:pPr>
          <w:hyperlink w:anchor="__RefHeading___Toc2678073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208</w:t>
            </w:r>
          </w:hyperlink>
        </w:p>
        <w:p>
          <w:pPr>
            <w:pStyle w:val="Contents4"/>
            <w:tabs>
              <w:tab w:val="clear" w:pos="8176"/>
              <w:tab w:val="right" w:pos="9026" w:leader="dot"/>
            </w:tabs>
            <w:rPr/>
          </w:pPr>
          <w:hyperlink w:anchor="__RefHeading___Toc2678075_417432637">
            <w:r>
              <w:rPr>
                <w:webHidden/>
                <w:rStyle w:val="IndexLink"/>
                <w:rtl w:val="true"/>
              </w:rPr>
              <w:t>جواب</w:t>
            </w:r>
            <w:r>
              <w:rPr>
                <w:rStyle w:val="IndexLink"/>
                <w:rtl w:val="true"/>
              </w:rPr>
              <w:t>:</w:t>
              <w:tab/>
            </w:r>
            <w:r>
              <w:rPr>
                <w:rStyle w:val="IndexLink"/>
              </w:rPr>
              <w:t>208</w:t>
            </w:r>
          </w:hyperlink>
        </w:p>
        <w:p>
          <w:pPr>
            <w:pStyle w:val="Contents4"/>
            <w:tabs>
              <w:tab w:val="clear" w:pos="8176"/>
              <w:tab w:val="right" w:pos="9026" w:leader="dot"/>
            </w:tabs>
            <w:rPr/>
          </w:pPr>
          <w:hyperlink w:anchor="__RefHeading___Toc2678077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208</w:t>
            </w:r>
          </w:hyperlink>
        </w:p>
        <w:p>
          <w:pPr>
            <w:pStyle w:val="Contents4"/>
            <w:tabs>
              <w:tab w:val="clear" w:pos="8176"/>
              <w:tab w:val="right" w:pos="9026" w:leader="dot"/>
            </w:tabs>
            <w:rPr/>
          </w:pPr>
          <w:hyperlink w:anchor="__RefHeading___Toc2678079_417432637">
            <w:r>
              <w:rPr>
                <w:webHidden/>
                <w:rStyle w:val="IndexLink"/>
                <w:rtl w:val="true"/>
              </w:rPr>
              <w:t>جواب</w:t>
            </w:r>
            <w:r>
              <w:rPr>
                <w:rStyle w:val="IndexLink"/>
                <w:rtl w:val="true"/>
              </w:rPr>
              <w:t>:</w:t>
              <w:tab/>
            </w:r>
            <w:r>
              <w:rPr>
                <w:rStyle w:val="IndexLink"/>
              </w:rPr>
              <w:t>209</w:t>
            </w:r>
          </w:hyperlink>
        </w:p>
        <w:p>
          <w:pPr>
            <w:pStyle w:val="Contents4"/>
            <w:tabs>
              <w:tab w:val="clear" w:pos="8176"/>
              <w:tab w:val="right" w:pos="9026" w:leader="dot"/>
            </w:tabs>
            <w:rPr/>
          </w:pPr>
          <w:hyperlink w:anchor="__RefHeading___Toc2678081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209</w:t>
            </w:r>
          </w:hyperlink>
        </w:p>
        <w:p>
          <w:pPr>
            <w:pStyle w:val="Contents4"/>
            <w:tabs>
              <w:tab w:val="clear" w:pos="8176"/>
              <w:tab w:val="right" w:pos="9026" w:leader="dot"/>
            </w:tabs>
            <w:rPr/>
          </w:pPr>
          <w:hyperlink w:anchor="__RefHeading___Toc2678083_417432637">
            <w:r>
              <w:rPr>
                <w:webHidden/>
                <w:rStyle w:val="IndexLink"/>
                <w:rtl w:val="true"/>
              </w:rPr>
              <w:t>جواب</w:t>
            </w:r>
            <w:r>
              <w:rPr>
                <w:rStyle w:val="IndexLink"/>
                <w:rtl w:val="true"/>
              </w:rPr>
              <w:t>:</w:t>
              <w:tab/>
            </w:r>
            <w:r>
              <w:rPr>
                <w:rStyle w:val="IndexLink"/>
              </w:rPr>
              <w:t>209</w:t>
            </w:r>
          </w:hyperlink>
        </w:p>
        <w:p>
          <w:pPr>
            <w:pStyle w:val="Contents4"/>
            <w:tabs>
              <w:tab w:val="clear" w:pos="8176"/>
              <w:tab w:val="right" w:pos="9026" w:leader="dot"/>
            </w:tabs>
            <w:rPr/>
          </w:pPr>
          <w:hyperlink w:anchor="__RefHeading___Toc2678085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211</w:t>
            </w:r>
          </w:hyperlink>
        </w:p>
        <w:p>
          <w:pPr>
            <w:pStyle w:val="Contents4"/>
            <w:tabs>
              <w:tab w:val="clear" w:pos="8176"/>
              <w:tab w:val="right" w:pos="9026" w:leader="dot"/>
            </w:tabs>
            <w:rPr/>
          </w:pPr>
          <w:hyperlink w:anchor="__RefHeading___Toc2678087_417432637">
            <w:r>
              <w:rPr>
                <w:webHidden/>
                <w:rStyle w:val="IndexLink"/>
                <w:rtl w:val="true"/>
              </w:rPr>
              <w:t>جواب</w:t>
            </w:r>
            <w:r>
              <w:rPr>
                <w:rStyle w:val="IndexLink"/>
                <w:rtl w:val="true"/>
              </w:rPr>
              <w:t>:</w:t>
              <w:tab/>
            </w:r>
            <w:r>
              <w:rPr>
                <w:rStyle w:val="IndexLink"/>
              </w:rPr>
              <w:t>212</w:t>
            </w:r>
          </w:hyperlink>
        </w:p>
        <w:p>
          <w:pPr>
            <w:pStyle w:val="Contents4"/>
            <w:tabs>
              <w:tab w:val="clear" w:pos="8176"/>
              <w:tab w:val="right" w:pos="9026" w:leader="dot"/>
            </w:tabs>
            <w:rPr/>
          </w:pPr>
          <w:hyperlink w:anchor="__RefHeading___Toc2678089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214</w:t>
            </w:r>
          </w:hyperlink>
        </w:p>
        <w:p>
          <w:pPr>
            <w:pStyle w:val="Contents4"/>
            <w:tabs>
              <w:tab w:val="clear" w:pos="8176"/>
              <w:tab w:val="right" w:pos="9026" w:leader="dot"/>
            </w:tabs>
            <w:rPr/>
          </w:pPr>
          <w:hyperlink w:anchor="__RefHeading___Toc2678091_417432637">
            <w:r>
              <w:rPr>
                <w:webHidden/>
                <w:rStyle w:val="IndexLink"/>
                <w:rtl w:val="true"/>
              </w:rPr>
              <w:t>جواب</w:t>
            </w:r>
            <w:r>
              <w:rPr>
                <w:rStyle w:val="IndexLink"/>
                <w:rtl w:val="true"/>
              </w:rPr>
              <w:t>:</w:t>
              <w:tab/>
            </w:r>
            <w:r>
              <w:rPr>
                <w:rStyle w:val="IndexLink"/>
              </w:rPr>
              <w:t>214</w:t>
            </w:r>
          </w:hyperlink>
        </w:p>
        <w:p>
          <w:pPr>
            <w:pStyle w:val="Contents4"/>
            <w:tabs>
              <w:tab w:val="clear" w:pos="8176"/>
              <w:tab w:val="right" w:pos="9026" w:leader="dot"/>
            </w:tabs>
            <w:rPr/>
          </w:pPr>
          <w:hyperlink w:anchor="__RefHeading___Toc2678093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218</w:t>
            </w:r>
          </w:hyperlink>
        </w:p>
        <w:p>
          <w:pPr>
            <w:pStyle w:val="Contents4"/>
            <w:tabs>
              <w:tab w:val="clear" w:pos="8176"/>
              <w:tab w:val="right" w:pos="9026" w:leader="dot"/>
            </w:tabs>
            <w:rPr/>
          </w:pPr>
          <w:hyperlink w:anchor="__RefHeading___Toc2678095_417432637">
            <w:r>
              <w:rPr>
                <w:webHidden/>
                <w:rStyle w:val="IndexLink"/>
                <w:rtl w:val="true"/>
              </w:rPr>
              <w:t>جواب</w:t>
            </w:r>
            <w:r>
              <w:rPr>
                <w:rStyle w:val="IndexLink"/>
                <w:rtl w:val="true"/>
              </w:rPr>
              <w:t>:</w:t>
              <w:tab/>
            </w:r>
            <w:r>
              <w:rPr>
                <w:rStyle w:val="IndexLink"/>
              </w:rPr>
              <w:t>218</w:t>
            </w:r>
          </w:hyperlink>
        </w:p>
        <w:p>
          <w:pPr>
            <w:pStyle w:val="Contents4"/>
            <w:tabs>
              <w:tab w:val="clear" w:pos="8176"/>
              <w:tab w:val="right" w:pos="9026" w:leader="dot"/>
            </w:tabs>
            <w:rPr/>
          </w:pPr>
          <w:hyperlink w:anchor="__RefHeading___Toc2678097_417432637">
            <w:r>
              <w:rPr>
                <w:webHidden/>
                <w:rStyle w:val="IndexLink"/>
                <w:rtl w:val="true"/>
              </w:rPr>
              <w:t>و در صورت سؤال</w:t>
            </w:r>
            <w:r>
              <w:rPr>
                <w:rStyle w:val="IndexLink"/>
                <w:rtl w:val="true"/>
              </w:rPr>
              <w:t>:</w:t>
              <w:tab/>
            </w:r>
            <w:r>
              <w:rPr>
                <w:rStyle w:val="IndexLink"/>
              </w:rPr>
              <w:t>219</w:t>
            </w:r>
          </w:hyperlink>
        </w:p>
        <w:p>
          <w:pPr>
            <w:pStyle w:val="Contents4"/>
            <w:tabs>
              <w:tab w:val="clear" w:pos="8176"/>
              <w:tab w:val="right" w:pos="9026" w:leader="dot"/>
            </w:tabs>
            <w:rPr/>
          </w:pPr>
          <w:hyperlink w:anchor="__RefHeading___Toc2678099_417432637">
            <w:r>
              <w:rPr>
                <w:webHidden/>
                <w:rStyle w:val="IndexLink"/>
              </w:rPr>
              <w:t>10</w:t>
            </w:r>
            <w:r>
              <w:rPr>
                <w:rStyle w:val="IndexLink"/>
                <w:rtl w:val="true"/>
              </w:rPr>
              <w:t xml:space="preserve">- </w:t>
            </w:r>
            <w:r>
              <w:rPr>
                <w:rStyle w:val="IndexLink"/>
                <w:rtl w:val="true"/>
              </w:rPr>
              <w:t>سؤال</w:t>
            </w:r>
            <w:r>
              <w:rPr>
                <w:rStyle w:val="IndexLink"/>
                <w:rtl w:val="true"/>
              </w:rPr>
              <w:t>:</w:t>
              <w:tab/>
            </w:r>
            <w:r>
              <w:rPr>
                <w:rStyle w:val="IndexLink"/>
              </w:rPr>
              <w:t>219</w:t>
            </w:r>
          </w:hyperlink>
        </w:p>
        <w:p>
          <w:pPr>
            <w:pStyle w:val="Contents4"/>
            <w:tabs>
              <w:tab w:val="clear" w:pos="8176"/>
              <w:tab w:val="right" w:pos="9026" w:leader="dot"/>
            </w:tabs>
            <w:rPr/>
          </w:pPr>
          <w:hyperlink w:anchor="__RefHeading___Toc2678101_417432637">
            <w:r>
              <w:rPr>
                <w:webHidden/>
                <w:rStyle w:val="IndexLink"/>
                <w:rtl w:val="true"/>
              </w:rPr>
              <w:t>جواب</w:t>
            </w:r>
            <w:r>
              <w:rPr>
                <w:rStyle w:val="IndexLink"/>
                <w:rtl w:val="true"/>
              </w:rPr>
              <w:t>:</w:t>
              <w:tab/>
            </w:r>
            <w:r>
              <w:rPr>
                <w:rStyle w:val="IndexLink"/>
              </w:rPr>
              <w:t>220</w:t>
            </w:r>
          </w:hyperlink>
        </w:p>
        <w:p>
          <w:pPr>
            <w:pStyle w:val="Contents4"/>
            <w:tabs>
              <w:tab w:val="clear" w:pos="8176"/>
              <w:tab w:val="right" w:pos="9026" w:leader="dot"/>
            </w:tabs>
            <w:rPr/>
          </w:pPr>
          <w:hyperlink w:anchor="__RefHeading___Toc2678103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222</w:t>
            </w:r>
          </w:hyperlink>
        </w:p>
        <w:p>
          <w:pPr>
            <w:pStyle w:val="Contents4"/>
            <w:tabs>
              <w:tab w:val="clear" w:pos="8176"/>
              <w:tab w:val="right" w:pos="9026" w:leader="dot"/>
            </w:tabs>
            <w:rPr/>
          </w:pPr>
          <w:hyperlink w:anchor="__RefHeading___Toc2678105_417432637">
            <w:r>
              <w:rPr>
                <w:webHidden/>
                <w:rStyle w:val="IndexLink"/>
                <w:rtl w:val="true"/>
              </w:rPr>
              <w:t>جواب</w:t>
            </w:r>
            <w:r>
              <w:rPr>
                <w:rStyle w:val="IndexLink"/>
                <w:rtl w:val="true"/>
              </w:rPr>
              <w:t>:</w:t>
              <w:tab/>
            </w:r>
            <w:r>
              <w:rPr>
                <w:rStyle w:val="IndexLink"/>
              </w:rPr>
              <w:t>222</w:t>
            </w:r>
          </w:hyperlink>
        </w:p>
        <w:p>
          <w:pPr>
            <w:pStyle w:val="Contents4"/>
            <w:tabs>
              <w:tab w:val="clear" w:pos="8176"/>
              <w:tab w:val="right" w:pos="9026" w:leader="dot"/>
            </w:tabs>
            <w:rPr/>
          </w:pPr>
          <w:hyperlink w:anchor="__RefHeading___Toc2678107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222</w:t>
            </w:r>
          </w:hyperlink>
        </w:p>
        <w:p>
          <w:pPr>
            <w:pStyle w:val="Contents4"/>
            <w:tabs>
              <w:tab w:val="clear" w:pos="8176"/>
              <w:tab w:val="right" w:pos="9026" w:leader="dot"/>
            </w:tabs>
            <w:rPr/>
          </w:pPr>
          <w:hyperlink w:anchor="__RefHeading___Toc2678109_417432637">
            <w:r>
              <w:rPr>
                <w:webHidden/>
                <w:rStyle w:val="IndexLink"/>
                <w:rtl w:val="true"/>
              </w:rPr>
              <w:t>جواب</w:t>
            </w:r>
            <w:r>
              <w:rPr>
                <w:rStyle w:val="IndexLink"/>
                <w:rtl w:val="true"/>
              </w:rPr>
              <w:t>:</w:t>
              <w:tab/>
            </w:r>
            <w:r>
              <w:rPr>
                <w:rStyle w:val="IndexLink"/>
              </w:rPr>
              <w:t>222</w:t>
            </w:r>
          </w:hyperlink>
        </w:p>
        <w:p>
          <w:pPr>
            <w:pStyle w:val="Contents4"/>
            <w:tabs>
              <w:tab w:val="clear" w:pos="8176"/>
              <w:tab w:val="right" w:pos="9026" w:leader="dot"/>
            </w:tabs>
            <w:rPr/>
          </w:pPr>
          <w:hyperlink w:anchor="__RefHeading___Toc2678111_417432637">
            <w:r>
              <w:rPr>
                <w:webHidden/>
                <w:rStyle w:val="IndexLink"/>
              </w:rPr>
              <w:t>13</w:t>
            </w:r>
            <w:r>
              <w:rPr>
                <w:rStyle w:val="IndexLink"/>
                <w:rtl w:val="true"/>
              </w:rPr>
              <w:t xml:space="preserve">- </w:t>
            </w:r>
            <w:r>
              <w:rPr>
                <w:rStyle w:val="IndexLink"/>
                <w:rtl w:val="true"/>
              </w:rPr>
              <w:t>سؤال</w:t>
            </w:r>
            <w:r>
              <w:rPr>
                <w:rStyle w:val="IndexLink"/>
                <w:rtl w:val="true"/>
              </w:rPr>
              <w:t>:</w:t>
              <w:tab/>
            </w:r>
            <w:r>
              <w:rPr>
                <w:rStyle w:val="IndexLink"/>
              </w:rPr>
              <w:t>228</w:t>
            </w:r>
          </w:hyperlink>
        </w:p>
        <w:p>
          <w:pPr>
            <w:pStyle w:val="Contents4"/>
            <w:tabs>
              <w:tab w:val="clear" w:pos="8176"/>
              <w:tab w:val="right" w:pos="9026" w:leader="dot"/>
            </w:tabs>
            <w:rPr/>
          </w:pPr>
          <w:hyperlink w:anchor="__RefHeading___Toc2678113_417432637">
            <w:r>
              <w:rPr>
                <w:webHidden/>
                <w:rStyle w:val="IndexLink"/>
                <w:rtl w:val="true"/>
              </w:rPr>
              <w:t>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678115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228</w:t>
            </w:r>
          </w:hyperlink>
        </w:p>
        <w:p>
          <w:pPr>
            <w:pStyle w:val="Contents4"/>
            <w:tabs>
              <w:tab w:val="clear" w:pos="8176"/>
              <w:tab w:val="right" w:pos="9026" w:leader="dot"/>
            </w:tabs>
            <w:rPr/>
          </w:pPr>
          <w:hyperlink w:anchor="__RefHeading___Toc2678117_417432637">
            <w:r>
              <w:rPr>
                <w:webHidden/>
                <w:rStyle w:val="IndexLink"/>
                <w:rtl w:val="true"/>
              </w:rPr>
              <w:t>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678119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229</w:t>
            </w:r>
          </w:hyperlink>
        </w:p>
        <w:p>
          <w:pPr>
            <w:pStyle w:val="Contents4"/>
            <w:tabs>
              <w:tab w:val="clear" w:pos="8176"/>
              <w:tab w:val="right" w:pos="9026" w:leader="dot"/>
            </w:tabs>
            <w:rPr/>
          </w:pPr>
          <w:hyperlink w:anchor="__RefHeading___Toc2678121_417432637">
            <w:r>
              <w:rPr>
                <w:webHidden/>
                <w:rStyle w:val="IndexLink"/>
                <w:rtl w:val="true"/>
              </w:rPr>
              <w:t>جواب</w:t>
            </w:r>
            <w:r>
              <w:rPr>
                <w:rStyle w:val="IndexLink"/>
                <w:rtl w:val="true"/>
              </w:rPr>
              <w:t>:</w:t>
              <w:tab/>
            </w:r>
            <w:r>
              <w:rPr>
                <w:rStyle w:val="IndexLink"/>
              </w:rPr>
              <w:t>229</w:t>
            </w:r>
          </w:hyperlink>
        </w:p>
        <w:p>
          <w:pPr>
            <w:pStyle w:val="Contents4"/>
            <w:tabs>
              <w:tab w:val="clear" w:pos="8176"/>
              <w:tab w:val="right" w:pos="9026" w:leader="dot"/>
            </w:tabs>
            <w:rPr/>
          </w:pPr>
          <w:hyperlink w:anchor="__RefHeading___Toc2678123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230</w:t>
            </w:r>
          </w:hyperlink>
        </w:p>
        <w:p>
          <w:pPr>
            <w:pStyle w:val="Contents4"/>
            <w:tabs>
              <w:tab w:val="clear" w:pos="8176"/>
              <w:tab w:val="right" w:pos="9026" w:leader="dot"/>
            </w:tabs>
            <w:rPr/>
          </w:pPr>
          <w:hyperlink w:anchor="__RefHeading___Toc2678125_417432637">
            <w:r>
              <w:rPr>
                <w:webHidden/>
                <w:rStyle w:val="IndexLink"/>
                <w:rtl w:val="true"/>
              </w:rPr>
              <w:t>جواب</w:t>
            </w:r>
            <w:r>
              <w:rPr>
                <w:rStyle w:val="IndexLink"/>
                <w:rtl w:val="true"/>
              </w:rPr>
              <w:t>:</w:t>
              <w:tab/>
            </w:r>
            <w:r>
              <w:rPr>
                <w:rStyle w:val="IndexLink"/>
              </w:rPr>
              <w:t>231</w:t>
            </w:r>
          </w:hyperlink>
        </w:p>
        <w:p>
          <w:pPr>
            <w:pStyle w:val="Contents4"/>
            <w:tabs>
              <w:tab w:val="clear" w:pos="8176"/>
              <w:tab w:val="right" w:pos="9026" w:leader="dot"/>
            </w:tabs>
            <w:rPr/>
          </w:pPr>
          <w:hyperlink w:anchor="__RefHeading___Toc2678127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231</w:t>
            </w:r>
          </w:hyperlink>
        </w:p>
        <w:p>
          <w:pPr>
            <w:pStyle w:val="Contents4"/>
            <w:tabs>
              <w:tab w:val="clear" w:pos="8176"/>
              <w:tab w:val="right" w:pos="9026" w:leader="dot"/>
            </w:tabs>
            <w:rPr/>
          </w:pPr>
          <w:hyperlink w:anchor="__RefHeading___Toc2678129_417432637">
            <w:r>
              <w:rPr>
                <w:webHidden/>
                <w:rStyle w:val="IndexLink"/>
                <w:rtl w:val="true"/>
              </w:rPr>
              <w:t>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678131_417432637">
            <w:r>
              <w:rPr>
                <w:webHidden/>
                <w:rStyle w:val="IndexLink"/>
                <w:rtl w:val="true"/>
              </w:rPr>
              <w:t>کتاب احیاء الموات من المجلد الثانی</w:t>
            </w:r>
            <w:r>
              <w:rPr>
                <w:rStyle w:val="IndexLink"/>
                <w:rtl w:val="true"/>
              </w:rPr>
              <w:tab/>
            </w:r>
            <w:r>
              <w:rPr>
                <w:rStyle w:val="IndexLink"/>
              </w:rPr>
              <w:t>235</w:t>
            </w:r>
          </w:hyperlink>
        </w:p>
        <w:p>
          <w:pPr>
            <w:pStyle w:val="Contents4"/>
            <w:tabs>
              <w:tab w:val="clear" w:pos="8176"/>
              <w:tab w:val="right" w:pos="9026" w:leader="dot"/>
            </w:tabs>
            <w:rPr/>
          </w:pPr>
          <w:hyperlink w:anchor="__RefHeading___Toc2678133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235</w:t>
            </w:r>
          </w:hyperlink>
        </w:p>
        <w:p>
          <w:pPr>
            <w:pStyle w:val="Contents4"/>
            <w:tabs>
              <w:tab w:val="clear" w:pos="8176"/>
              <w:tab w:val="right" w:pos="9026" w:leader="dot"/>
            </w:tabs>
            <w:rPr/>
          </w:pPr>
          <w:hyperlink w:anchor="__RefHeading___Toc2678135_417432637">
            <w:r>
              <w:rPr>
                <w:webHidden/>
                <w:rStyle w:val="IndexLink"/>
                <w:rtl w:val="true"/>
              </w:rPr>
              <w:t>جواب</w:t>
            </w:r>
            <w:r>
              <w:rPr>
                <w:rStyle w:val="IndexLink"/>
                <w:rtl w:val="true"/>
              </w:rPr>
              <w:t>:</w:t>
              <w:tab/>
            </w:r>
            <w:r>
              <w:rPr>
                <w:rStyle w:val="IndexLink"/>
              </w:rPr>
              <w:t>235</w:t>
            </w:r>
          </w:hyperlink>
        </w:p>
        <w:p>
          <w:pPr>
            <w:pStyle w:val="Contents4"/>
            <w:tabs>
              <w:tab w:val="clear" w:pos="8176"/>
              <w:tab w:val="right" w:pos="9026" w:leader="dot"/>
            </w:tabs>
            <w:rPr/>
          </w:pPr>
          <w:hyperlink w:anchor="__RefHeading___Toc2678137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238</w:t>
            </w:r>
          </w:hyperlink>
        </w:p>
        <w:p>
          <w:pPr>
            <w:pStyle w:val="Contents4"/>
            <w:tabs>
              <w:tab w:val="clear" w:pos="8176"/>
              <w:tab w:val="right" w:pos="9026" w:leader="dot"/>
            </w:tabs>
            <w:rPr/>
          </w:pPr>
          <w:hyperlink w:anchor="__RefHeading___Toc2678139_417432637">
            <w:r>
              <w:rPr>
                <w:webHidden/>
                <w:rStyle w:val="IndexLink"/>
                <w:rtl w:val="true"/>
              </w:rPr>
              <w:t>جواب</w:t>
            </w:r>
            <w:r>
              <w:rPr>
                <w:rStyle w:val="IndexLink"/>
                <w:rtl w:val="true"/>
              </w:rPr>
              <w:t>:</w:t>
              <w:tab/>
            </w:r>
            <w:r>
              <w:rPr>
                <w:rStyle w:val="IndexLink"/>
              </w:rPr>
              <w:t>238</w:t>
            </w:r>
          </w:hyperlink>
        </w:p>
        <w:p>
          <w:pPr>
            <w:pStyle w:val="Contents4"/>
            <w:tabs>
              <w:tab w:val="clear" w:pos="8176"/>
              <w:tab w:val="right" w:pos="9026" w:leader="dot"/>
            </w:tabs>
            <w:rPr/>
          </w:pPr>
          <w:hyperlink w:anchor="__RefHeading___Toc2678141_417432637">
            <w:r>
              <w:rPr>
                <w:webHidden/>
                <w:rStyle w:val="IndexLink"/>
              </w:rPr>
              <w:t>20</w:t>
            </w:r>
            <w:r>
              <w:rPr>
                <w:rStyle w:val="IndexLink"/>
                <w:rtl w:val="true"/>
              </w:rPr>
              <w:t xml:space="preserve">- </w:t>
            </w:r>
            <w:r>
              <w:rPr>
                <w:rStyle w:val="IndexLink"/>
                <w:rtl w:val="true"/>
              </w:rPr>
              <w:t>سؤال</w:t>
            </w:r>
            <w:r>
              <w:rPr>
                <w:rStyle w:val="IndexLink"/>
                <w:rtl w:val="true"/>
              </w:rPr>
              <w:t>:</w:t>
              <w:tab/>
            </w:r>
            <w:r>
              <w:rPr>
                <w:rStyle w:val="IndexLink"/>
              </w:rPr>
              <w:t>239</w:t>
            </w:r>
          </w:hyperlink>
        </w:p>
        <w:p>
          <w:pPr>
            <w:pStyle w:val="Contents4"/>
            <w:tabs>
              <w:tab w:val="clear" w:pos="8176"/>
              <w:tab w:val="right" w:pos="9026" w:leader="dot"/>
            </w:tabs>
            <w:rPr/>
          </w:pPr>
          <w:hyperlink w:anchor="__RefHeading___Toc2678143_417432637">
            <w:r>
              <w:rPr>
                <w:webHidden/>
                <w:rStyle w:val="IndexLink"/>
                <w:rtl w:val="true"/>
              </w:rPr>
              <w:t>جواب</w:t>
            </w:r>
            <w:r>
              <w:rPr>
                <w:rStyle w:val="IndexLink"/>
                <w:rtl w:val="true"/>
              </w:rPr>
              <w:t>:</w:t>
              <w:tab/>
            </w:r>
            <w:r>
              <w:rPr>
                <w:rStyle w:val="IndexLink"/>
              </w:rPr>
              <w:t>239</w:t>
            </w:r>
          </w:hyperlink>
        </w:p>
        <w:p>
          <w:pPr>
            <w:pStyle w:val="Contents4"/>
            <w:tabs>
              <w:tab w:val="clear" w:pos="8176"/>
              <w:tab w:val="right" w:pos="9026" w:leader="dot"/>
            </w:tabs>
            <w:rPr/>
          </w:pPr>
          <w:hyperlink w:anchor="__RefHeading___Toc2678145_417432637">
            <w:r>
              <w:rPr>
                <w:webHidden/>
                <w:rStyle w:val="IndexLink"/>
              </w:rPr>
              <w:t>21</w:t>
            </w:r>
            <w:r>
              <w:rPr>
                <w:rStyle w:val="IndexLink"/>
                <w:rtl w:val="true"/>
              </w:rPr>
              <w:t xml:space="preserve">- </w:t>
            </w:r>
            <w:r>
              <w:rPr>
                <w:rStyle w:val="IndexLink"/>
                <w:rtl w:val="true"/>
              </w:rPr>
              <w:t>سؤال</w:t>
            </w:r>
            <w:r>
              <w:rPr>
                <w:rStyle w:val="IndexLink"/>
                <w:rtl w:val="true"/>
              </w:rPr>
              <w:t>:</w:t>
              <w:tab/>
            </w:r>
            <w:r>
              <w:rPr>
                <w:rStyle w:val="IndexLink"/>
              </w:rPr>
              <w:t>239</w:t>
            </w:r>
          </w:hyperlink>
        </w:p>
        <w:p>
          <w:pPr>
            <w:pStyle w:val="Contents4"/>
            <w:tabs>
              <w:tab w:val="clear" w:pos="8176"/>
              <w:tab w:val="right" w:pos="9026" w:leader="dot"/>
            </w:tabs>
            <w:rPr/>
          </w:pPr>
          <w:hyperlink w:anchor="__RefHeading___Toc2678147_417432637">
            <w:r>
              <w:rPr>
                <w:webHidden/>
                <w:rStyle w:val="IndexLink"/>
                <w:rtl w:val="true"/>
              </w:rPr>
              <w:t>جواب</w:t>
            </w:r>
            <w:r>
              <w:rPr>
                <w:rStyle w:val="IndexLink"/>
                <w:rtl w:val="true"/>
              </w:rPr>
              <w:t>:</w:t>
              <w:tab/>
            </w:r>
            <w:r>
              <w:rPr>
                <w:rStyle w:val="IndexLink"/>
              </w:rPr>
              <w:t>240</w:t>
            </w:r>
          </w:hyperlink>
        </w:p>
        <w:p>
          <w:pPr>
            <w:pStyle w:val="Contents4"/>
            <w:tabs>
              <w:tab w:val="clear" w:pos="8176"/>
              <w:tab w:val="right" w:pos="9026" w:leader="dot"/>
            </w:tabs>
            <w:rPr/>
          </w:pPr>
          <w:hyperlink w:anchor="__RefHeading___Toc2678149_417432637">
            <w:r>
              <w:rPr>
                <w:webHidden/>
                <w:rStyle w:val="IndexLink"/>
              </w:rPr>
              <w:t>22</w:t>
            </w:r>
            <w:r>
              <w:rPr>
                <w:rStyle w:val="IndexLink"/>
                <w:rtl w:val="true"/>
              </w:rPr>
              <w:t xml:space="preserve">- </w:t>
            </w:r>
            <w:r>
              <w:rPr>
                <w:rStyle w:val="IndexLink"/>
                <w:rtl w:val="true"/>
              </w:rPr>
              <w:t>سؤال</w:t>
            </w:r>
            <w:r>
              <w:rPr>
                <w:rStyle w:val="IndexLink"/>
                <w:rtl w:val="true"/>
              </w:rPr>
              <w:t>:</w:t>
              <w:tab/>
            </w:r>
            <w:r>
              <w:rPr>
                <w:rStyle w:val="IndexLink"/>
              </w:rPr>
              <w:t>253</w:t>
            </w:r>
          </w:hyperlink>
        </w:p>
        <w:p>
          <w:pPr>
            <w:pStyle w:val="Contents4"/>
            <w:tabs>
              <w:tab w:val="clear" w:pos="8176"/>
              <w:tab w:val="right" w:pos="9026" w:leader="dot"/>
            </w:tabs>
            <w:rPr/>
          </w:pPr>
          <w:hyperlink w:anchor="__RefHeading___Toc2678151_417432637">
            <w:r>
              <w:rPr>
                <w:webHidden/>
                <w:rStyle w:val="IndexLink"/>
                <w:rtl w:val="true"/>
              </w:rPr>
              <w:t>جواب</w:t>
            </w:r>
            <w:r>
              <w:rPr>
                <w:rStyle w:val="IndexLink"/>
                <w:rtl w:val="true"/>
              </w:rPr>
              <w:t>:</w:t>
              <w:tab/>
            </w:r>
            <w:r>
              <w:rPr>
                <w:rStyle w:val="IndexLink"/>
              </w:rPr>
              <w:t>253</w:t>
            </w:r>
          </w:hyperlink>
        </w:p>
        <w:p>
          <w:pPr>
            <w:pStyle w:val="Contents4"/>
            <w:tabs>
              <w:tab w:val="clear" w:pos="8176"/>
              <w:tab w:val="right" w:pos="9026" w:leader="dot"/>
            </w:tabs>
            <w:rPr/>
          </w:pPr>
          <w:hyperlink w:anchor="__RefHeading___Toc2678153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253</w:t>
            </w:r>
          </w:hyperlink>
        </w:p>
        <w:p>
          <w:pPr>
            <w:pStyle w:val="Contents4"/>
            <w:tabs>
              <w:tab w:val="clear" w:pos="8176"/>
              <w:tab w:val="right" w:pos="9026" w:leader="dot"/>
            </w:tabs>
            <w:rPr/>
          </w:pPr>
          <w:hyperlink w:anchor="__RefHeading___Toc2678155_417432637">
            <w:r>
              <w:rPr>
                <w:webHidden/>
                <w:rStyle w:val="IndexLink"/>
                <w:rtl w:val="true"/>
              </w:rPr>
              <w:t>جواب</w:t>
            </w:r>
            <w:r>
              <w:rPr>
                <w:rStyle w:val="IndexLink"/>
                <w:rtl w:val="true"/>
              </w:rPr>
              <w:t>:</w:t>
              <w:tab/>
            </w:r>
            <w:r>
              <w:rPr>
                <w:rStyle w:val="IndexLink"/>
              </w:rPr>
              <w:t>253</w:t>
            </w:r>
          </w:hyperlink>
        </w:p>
        <w:p>
          <w:pPr>
            <w:pStyle w:val="Contents4"/>
            <w:tabs>
              <w:tab w:val="clear" w:pos="8176"/>
              <w:tab w:val="right" w:pos="9026" w:leader="dot"/>
            </w:tabs>
            <w:rPr/>
          </w:pPr>
          <w:hyperlink w:anchor="__RefHeading___Toc2678157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268</w:t>
            </w:r>
          </w:hyperlink>
        </w:p>
        <w:p>
          <w:pPr>
            <w:pStyle w:val="Contents4"/>
            <w:tabs>
              <w:tab w:val="clear" w:pos="8176"/>
              <w:tab w:val="right" w:pos="9026" w:leader="dot"/>
            </w:tabs>
            <w:rPr/>
          </w:pPr>
          <w:hyperlink w:anchor="__RefHeading___Toc2678159_417432637">
            <w:r>
              <w:rPr>
                <w:webHidden/>
                <w:rStyle w:val="IndexLink"/>
                <w:rtl w:val="true"/>
              </w:rPr>
              <w:t>جواب</w:t>
            </w:r>
            <w:r>
              <w:rPr>
                <w:rStyle w:val="IndexLink"/>
                <w:rtl w:val="true"/>
              </w:rPr>
              <w:t>:</w:t>
              <w:tab/>
            </w:r>
            <w:r>
              <w:rPr>
                <w:rStyle w:val="IndexLink"/>
              </w:rPr>
              <w:t>268</w:t>
            </w:r>
          </w:hyperlink>
        </w:p>
        <w:p>
          <w:pPr>
            <w:pStyle w:val="Contents4"/>
            <w:tabs>
              <w:tab w:val="clear" w:pos="8176"/>
              <w:tab w:val="right" w:pos="9026" w:leader="dot"/>
            </w:tabs>
            <w:rPr/>
          </w:pPr>
          <w:hyperlink w:anchor="__RefHeading___Toc2678161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268</w:t>
            </w:r>
          </w:hyperlink>
        </w:p>
        <w:p>
          <w:pPr>
            <w:pStyle w:val="Contents4"/>
            <w:tabs>
              <w:tab w:val="clear" w:pos="8176"/>
              <w:tab w:val="right" w:pos="9026" w:leader="dot"/>
            </w:tabs>
            <w:rPr/>
          </w:pPr>
          <w:hyperlink w:anchor="__RefHeading___Toc2678163_417432637">
            <w:r>
              <w:rPr>
                <w:webHidden/>
                <w:rStyle w:val="IndexLink"/>
                <w:rtl w:val="true"/>
              </w:rPr>
              <w:t>جواب</w:t>
            </w:r>
            <w:r>
              <w:rPr>
                <w:rStyle w:val="IndexLink"/>
                <w:rtl w:val="true"/>
              </w:rPr>
              <w:t>:</w:t>
              <w:tab/>
            </w:r>
            <w:r>
              <w:rPr>
                <w:rStyle w:val="IndexLink"/>
              </w:rPr>
              <w:t>268</w:t>
            </w:r>
          </w:hyperlink>
        </w:p>
        <w:p>
          <w:pPr>
            <w:pStyle w:val="Contents4"/>
            <w:tabs>
              <w:tab w:val="clear" w:pos="8176"/>
              <w:tab w:val="right" w:pos="9026" w:leader="dot"/>
            </w:tabs>
            <w:rPr/>
          </w:pPr>
          <w:hyperlink w:anchor="__RefHeading___Toc2678165_417432637">
            <w:r>
              <w:rPr>
                <w:webHidden/>
                <w:rStyle w:val="IndexLink"/>
              </w:rPr>
              <w:t>26</w:t>
            </w:r>
            <w:r>
              <w:rPr>
                <w:rStyle w:val="IndexLink"/>
                <w:rtl w:val="true"/>
              </w:rPr>
              <w:t xml:space="preserve">- </w:t>
            </w:r>
            <w:r>
              <w:rPr>
                <w:rStyle w:val="IndexLink"/>
                <w:rtl w:val="true"/>
              </w:rPr>
              <w:t>سؤال</w:t>
            </w:r>
            <w:r>
              <w:rPr>
                <w:rStyle w:val="IndexLink"/>
                <w:rtl w:val="true"/>
              </w:rPr>
              <w:t>:</w:t>
              <w:tab/>
            </w:r>
            <w:r>
              <w:rPr>
                <w:rStyle w:val="IndexLink"/>
              </w:rPr>
              <w:t>269</w:t>
            </w:r>
          </w:hyperlink>
        </w:p>
        <w:p>
          <w:pPr>
            <w:pStyle w:val="Contents4"/>
            <w:tabs>
              <w:tab w:val="clear" w:pos="8176"/>
              <w:tab w:val="right" w:pos="9026" w:leader="dot"/>
            </w:tabs>
            <w:rPr/>
          </w:pPr>
          <w:hyperlink w:anchor="__RefHeading___Toc2678167_417432637">
            <w:r>
              <w:rPr>
                <w:webHidden/>
                <w:rStyle w:val="IndexLink"/>
                <w:rtl w:val="true"/>
              </w:rPr>
              <w:t>جواب</w:t>
            </w:r>
            <w:r>
              <w:rPr>
                <w:rStyle w:val="IndexLink"/>
                <w:rtl w:val="true"/>
              </w:rPr>
              <w:t>:</w:t>
              <w:tab/>
            </w:r>
            <w:r>
              <w:rPr>
                <w:rStyle w:val="IndexLink"/>
              </w:rPr>
              <w:t>270</w:t>
            </w:r>
          </w:hyperlink>
        </w:p>
        <w:p>
          <w:pPr>
            <w:pStyle w:val="Contents4"/>
            <w:tabs>
              <w:tab w:val="clear" w:pos="8176"/>
              <w:tab w:val="right" w:pos="9026" w:leader="dot"/>
            </w:tabs>
            <w:rPr/>
          </w:pPr>
          <w:hyperlink w:anchor="__RefHeading___Toc2678169_417432637">
            <w:r>
              <w:rPr>
                <w:webHidden/>
                <w:rStyle w:val="IndexLink"/>
              </w:rPr>
              <w:t>27</w:t>
            </w:r>
            <w:r>
              <w:rPr>
                <w:rStyle w:val="IndexLink"/>
                <w:rtl w:val="true"/>
              </w:rPr>
              <w:t xml:space="preserve">- </w:t>
            </w:r>
            <w:r>
              <w:rPr>
                <w:rStyle w:val="IndexLink"/>
                <w:rtl w:val="true"/>
              </w:rPr>
              <w:t>سؤال</w:t>
            </w:r>
            <w:r>
              <w:rPr>
                <w:rStyle w:val="IndexLink"/>
                <w:rtl w:val="true"/>
              </w:rPr>
              <w:t>:</w:t>
              <w:tab/>
            </w:r>
            <w:r>
              <w:rPr>
                <w:rStyle w:val="IndexLink"/>
              </w:rPr>
              <w:t>270</w:t>
            </w:r>
          </w:hyperlink>
        </w:p>
        <w:p>
          <w:pPr>
            <w:pStyle w:val="Contents4"/>
            <w:tabs>
              <w:tab w:val="clear" w:pos="8176"/>
              <w:tab w:val="right" w:pos="9026" w:leader="dot"/>
            </w:tabs>
            <w:rPr/>
          </w:pPr>
          <w:hyperlink w:anchor="__RefHeading___Toc2678171_417432637">
            <w:r>
              <w:rPr>
                <w:webHidden/>
                <w:rStyle w:val="IndexLink"/>
                <w:rtl w:val="true"/>
              </w:rPr>
              <w:t>جواب</w:t>
            </w:r>
            <w:r>
              <w:rPr>
                <w:rStyle w:val="IndexLink"/>
                <w:rtl w:val="true"/>
              </w:rPr>
              <w:t>:</w:t>
              <w:tab/>
            </w:r>
            <w:r>
              <w:rPr>
                <w:rStyle w:val="IndexLink"/>
              </w:rPr>
              <w:t>270</w:t>
            </w:r>
          </w:hyperlink>
        </w:p>
        <w:p>
          <w:pPr>
            <w:pStyle w:val="Contents4"/>
            <w:tabs>
              <w:tab w:val="clear" w:pos="8176"/>
              <w:tab w:val="right" w:pos="9026" w:leader="dot"/>
            </w:tabs>
            <w:rPr/>
          </w:pPr>
          <w:hyperlink w:anchor="__RefHeading___Toc2678173_417432637">
            <w:r>
              <w:rPr>
                <w:webHidden/>
                <w:rStyle w:val="IndexLink"/>
              </w:rPr>
              <w:t>28</w:t>
            </w:r>
            <w:r>
              <w:rPr>
                <w:rStyle w:val="IndexLink"/>
                <w:rtl w:val="true"/>
              </w:rPr>
              <w:t xml:space="preserve">- </w:t>
            </w:r>
            <w:r>
              <w:rPr>
                <w:rStyle w:val="IndexLink"/>
                <w:rtl w:val="true"/>
              </w:rPr>
              <w:t>سؤال</w:t>
            </w:r>
            <w:r>
              <w:rPr>
                <w:rStyle w:val="IndexLink"/>
                <w:rtl w:val="true"/>
              </w:rPr>
              <w:t>:</w:t>
              <w:tab/>
            </w:r>
            <w:r>
              <w:rPr>
                <w:rStyle w:val="IndexLink"/>
              </w:rPr>
              <w:t>270</w:t>
            </w:r>
          </w:hyperlink>
        </w:p>
        <w:p>
          <w:pPr>
            <w:pStyle w:val="Contents4"/>
            <w:tabs>
              <w:tab w:val="clear" w:pos="8176"/>
              <w:tab w:val="right" w:pos="9026" w:leader="dot"/>
            </w:tabs>
            <w:rPr/>
          </w:pPr>
          <w:hyperlink w:anchor="__RefHeading___Toc2678175_417432637">
            <w:r>
              <w:rPr>
                <w:webHidden/>
                <w:rStyle w:val="IndexLink"/>
                <w:rtl w:val="true"/>
              </w:rPr>
              <w:t>جواب</w:t>
            </w:r>
            <w:r>
              <w:rPr>
                <w:rStyle w:val="IndexLink"/>
                <w:rtl w:val="true"/>
              </w:rPr>
              <w:t>:</w:t>
              <w:tab/>
            </w:r>
            <w:r>
              <w:rPr>
                <w:rStyle w:val="IndexLink"/>
              </w:rPr>
              <w:t>270</w:t>
            </w:r>
          </w:hyperlink>
        </w:p>
        <w:p>
          <w:pPr>
            <w:pStyle w:val="Contents4"/>
            <w:tabs>
              <w:tab w:val="clear" w:pos="8176"/>
              <w:tab w:val="right" w:pos="9026" w:leader="dot"/>
            </w:tabs>
            <w:rPr/>
          </w:pPr>
          <w:hyperlink w:anchor="__RefHeading___Toc2678177_417432637">
            <w:r>
              <w:rPr>
                <w:webHidden/>
                <w:rStyle w:val="IndexLink"/>
              </w:rPr>
              <w:t>29</w:t>
            </w:r>
            <w:r>
              <w:rPr>
                <w:rStyle w:val="IndexLink"/>
                <w:rtl w:val="true"/>
              </w:rPr>
              <w:t xml:space="preserve">- </w:t>
            </w:r>
            <w:r>
              <w:rPr>
                <w:rStyle w:val="IndexLink"/>
                <w:rtl w:val="true"/>
              </w:rPr>
              <w:t>سؤال</w:t>
            </w:r>
            <w:r>
              <w:rPr>
                <w:rStyle w:val="IndexLink"/>
                <w:rtl w:val="true"/>
              </w:rPr>
              <w:t>:</w:t>
              <w:tab/>
            </w:r>
            <w:r>
              <w:rPr>
                <w:rStyle w:val="IndexLink"/>
              </w:rPr>
              <w:t>271</w:t>
            </w:r>
          </w:hyperlink>
        </w:p>
        <w:p>
          <w:pPr>
            <w:pStyle w:val="Contents4"/>
            <w:tabs>
              <w:tab w:val="clear" w:pos="8176"/>
              <w:tab w:val="right" w:pos="9026" w:leader="dot"/>
            </w:tabs>
            <w:rPr/>
          </w:pPr>
          <w:hyperlink w:anchor="__RefHeading___Toc2678179_417432637">
            <w:r>
              <w:rPr>
                <w:webHidden/>
                <w:rStyle w:val="IndexLink"/>
                <w:rtl w:val="true"/>
              </w:rPr>
              <w:t>جواب</w:t>
            </w:r>
            <w:r>
              <w:rPr>
                <w:rStyle w:val="IndexLink"/>
                <w:rtl w:val="true"/>
              </w:rPr>
              <w:t>:</w:t>
              <w:tab/>
            </w:r>
            <w:r>
              <w:rPr>
                <w:rStyle w:val="IndexLink"/>
              </w:rPr>
              <w:t>271</w:t>
            </w:r>
          </w:hyperlink>
        </w:p>
        <w:p>
          <w:pPr>
            <w:pStyle w:val="Contents4"/>
            <w:tabs>
              <w:tab w:val="clear" w:pos="8176"/>
              <w:tab w:val="right" w:pos="9026" w:leader="dot"/>
            </w:tabs>
            <w:rPr/>
          </w:pPr>
          <w:hyperlink w:anchor="__RefHeading___Toc2678181_417432637">
            <w:r>
              <w:rPr>
                <w:webHidden/>
                <w:rStyle w:val="IndexLink"/>
              </w:rPr>
              <w:t>30</w:t>
            </w:r>
            <w:r>
              <w:rPr>
                <w:rStyle w:val="IndexLink"/>
                <w:rtl w:val="true"/>
              </w:rPr>
              <w:t xml:space="preserve">- </w:t>
            </w:r>
            <w:r>
              <w:rPr>
                <w:rStyle w:val="IndexLink"/>
                <w:rtl w:val="true"/>
              </w:rPr>
              <w:t>سؤال</w:t>
            </w:r>
            <w:r>
              <w:rPr>
                <w:rStyle w:val="IndexLink"/>
                <w:rtl w:val="true"/>
              </w:rPr>
              <w:t>:</w:t>
              <w:tab/>
            </w:r>
            <w:r>
              <w:rPr>
                <w:rStyle w:val="IndexLink"/>
              </w:rPr>
              <w:t>271</w:t>
            </w:r>
          </w:hyperlink>
        </w:p>
        <w:p>
          <w:pPr>
            <w:pStyle w:val="Contents4"/>
            <w:tabs>
              <w:tab w:val="clear" w:pos="8176"/>
              <w:tab w:val="right" w:pos="9026" w:leader="dot"/>
            </w:tabs>
            <w:rPr/>
          </w:pPr>
          <w:hyperlink w:anchor="__RefHeading___Toc2678183_417432637">
            <w:r>
              <w:rPr>
                <w:webHidden/>
                <w:rStyle w:val="IndexLink"/>
                <w:rtl w:val="true"/>
              </w:rPr>
              <w:t>جواب</w:t>
            </w:r>
            <w:r>
              <w:rPr>
                <w:rStyle w:val="IndexLink"/>
                <w:rtl w:val="true"/>
              </w:rPr>
              <w:t>:</w:t>
              <w:tab/>
            </w:r>
            <w:r>
              <w:rPr>
                <w:rStyle w:val="IndexLink"/>
              </w:rPr>
              <w:t>272</w:t>
            </w:r>
          </w:hyperlink>
        </w:p>
        <w:p>
          <w:pPr>
            <w:pStyle w:val="Contents4"/>
            <w:tabs>
              <w:tab w:val="clear" w:pos="8176"/>
              <w:tab w:val="right" w:pos="9026" w:leader="dot"/>
            </w:tabs>
            <w:rPr/>
          </w:pPr>
          <w:hyperlink w:anchor="__RefHeading___Toc2678185_417432637">
            <w:r>
              <w:rPr>
                <w:webHidden/>
                <w:rStyle w:val="IndexLink"/>
              </w:rPr>
              <w:t>31</w:t>
            </w:r>
            <w:r>
              <w:rPr>
                <w:rStyle w:val="IndexLink"/>
                <w:rtl w:val="true"/>
              </w:rPr>
              <w:t xml:space="preserve">- </w:t>
            </w:r>
            <w:r>
              <w:rPr>
                <w:rStyle w:val="IndexLink"/>
                <w:rtl w:val="true"/>
              </w:rPr>
              <w:t>سؤال</w:t>
            </w:r>
            <w:r>
              <w:rPr>
                <w:rStyle w:val="IndexLink"/>
                <w:rtl w:val="true"/>
              </w:rPr>
              <w:t>:</w:t>
              <w:tab/>
            </w:r>
            <w:r>
              <w:rPr>
                <w:rStyle w:val="IndexLink"/>
              </w:rPr>
              <w:t>273</w:t>
            </w:r>
          </w:hyperlink>
        </w:p>
        <w:p>
          <w:pPr>
            <w:pStyle w:val="Contents4"/>
            <w:tabs>
              <w:tab w:val="clear" w:pos="8176"/>
              <w:tab w:val="right" w:pos="9026" w:leader="dot"/>
            </w:tabs>
            <w:rPr/>
          </w:pPr>
          <w:hyperlink w:anchor="__RefHeading___Toc2678187_417432637">
            <w:r>
              <w:rPr>
                <w:webHidden/>
                <w:rStyle w:val="IndexLink"/>
                <w:rtl w:val="true"/>
              </w:rPr>
              <w:t>جواب</w:t>
            </w:r>
            <w:r>
              <w:rPr>
                <w:rStyle w:val="IndexLink"/>
                <w:rtl w:val="true"/>
              </w:rPr>
              <w:t>:</w:t>
              <w:tab/>
            </w:r>
            <w:r>
              <w:rPr>
                <w:rStyle w:val="IndexLink"/>
              </w:rPr>
              <w:t>274</w:t>
            </w:r>
          </w:hyperlink>
        </w:p>
        <w:p>
          <w:pPr>
            <w:pStyle w:val="Contents4"/>
            <w:tabs>
              <w:tab w:val="clear" w:pos="8176"/>
              <w:tab w:val="right" w:pos="9026" w:leader="dot"/>
            </w:tabs>
            <w:rPr/>
          </w:pPr>
          <w:hyperlink w:anchor="__RefHeading___Toc2678189_417432637">
            <w:r>
              <w:rPr>
                <w:webHidden/>
                <w:rStyle w:val="IndexLink"/>
              </w:rPr>
              <w:t>32</w:t>
            </w:r>
            <w:r>
              <w:rPr>
                <w:rStyle w:val="IndexLink"/>
                <w:rtl w:val="true"/>
              </w:rPr>
              <w:t xml:space="preserve">- </w:t>
            </w:r>
            <w:r>
              <w:rPr>
                <w:rStyle w:val="IndexLink"/>
                <w:rtl w:val="true"/>
              </w:rPr>
              <w:t>سؤال</w:t>
            </w:r>
            <w:r>
              <w:rPr>
                <w:rStyle w:val="IndexLink"/>
                <w:rtl w:val="true"/>
              </w:rPr>
              <w:t>:</w:t>
              <w:tab/>
            </w:r>
            <w:r>
              <w:rPr>
                <w:rStyle w:val="IndexLink"/>
              </w:rPr>
              <w:t>281</w:t>
            </w:r>
          </w:hyperlink>
        </w:p>
        <w:p>
          <w:pPr>
            <w:pStyle w:val="Contents4"/>
            <w:tabs>
              <w:tab w:val="clear" w:pos="8176"/>
              <w:tab w:val="right" w:pos="9026" w:leader="dot"/>
            </w:tabs>
            <w:rPr/>
          </w:pPr>
          <w:hyperlink w:anchor="__RefHeading___Toc2678191_417432637">
            <w:r>
              <w:rPr>
                <w:webHidden/>
                <w:rStyle w:val="IndexLink"/>
                <w:rtl w:val="true"/>
              </w:rPr>
              <w:t>جواب</w:t>
            </w:r>
            <w:r>
              <w:rPr>
                <w:rStyle w:val="IndexLink"/>
                <w:rtl w:val="true"/>
              </w:rPr>
              <w:t>:</w:t>
              <w:tab/>
            </w:r>
            <w:r>
              <w:rPr>
                <w:rStyle w:val="IndexLink"/>
              </w:rPr>
              <w:t>281</w:t>
            </w:r>
          </w:hyperlink>
        </w:p>
        <w:p>
          <w:pPr>
            <w:pStyle w:val="Contents4"/>
            <w:tabs>
              <w:tab w:val="clear" w:pos="8176"/>
              <w:tab w:val="right" w:pos="9026" w:leader="dot"/>
            </w:tabs>
            <w:rPr/>
          </w:pPr>
          <w:hyperlink w:anchor="__RefHeading___Toc2678193_417432637">
            <w:r>
              <w:rPr>
                <w:webHidden/>
                <w:rStyle w:val="IndexLink"/>
              </w:rPr>
              <w:t>33</w:t>
            </w:r>
            <w:r>
              <w:rPr>
                <w:rStyle w:val="IndexLink"/>
                <w:rtl w:val="true"/>
              </w:rPr>
              <w:t xml:space="preserve">- </w:t>
            </w:r>
            <w:r>
              <w:rPr>
                <w:rStyle w:val="IndexLink"/>
                <w:rtl w:val="true"/>
              </w:rPr>
              <w:t>سؤال</w:t>
            </w:r>
            <w:r>
              <w:rPr>
                <w:rStyle w:val="IndexLink"/>
                <w:rtl w:val="true"/>
              </w:rPr>
              <w:t>:</w:t>
              <w:tab/>
            </w:r>
            <w:r>
              <w:rPr>
                <w:rStyle w:val="IndexLink"/>
              </w:rPr>
              <w:t>282</w:t>
            </w:r>
          </w:hyperlink>
        </w:p>
        <w:p>
          <w:pPr>
            <w:pStyle w:val="Contents4"/>
            <w:tabs>
              <w:tab w:val="clear" w:pos="8176"/>
              <w:tab w:val="right" w:pos="9026" w:leader="dot"/>
            </w:tabs>
            <w:rPr/>
          </w:pPr>
          <w:hyperlink w:anchor="__RefHeading___Toc2678195_417432637">
            <w:r>
              <w:rPr>
                <w:webHidden/>
                <w:rStyle w:val="IndexLink"/>
                <w:rtl w:val="true"/>
              </w:rPr>
              <w:t>جواب</w:t>
            </w:r>
            <w:r>
              <w:rPr>
                <w:rStyle w:val="IndexLink"/>
                <w:rtl w:val="true"/>
              </w:rPr>
              <w:t>:</w:t>
              <w:tab/>
            </w:r>
            <w:r>
              <w:rPr>
                <w:rStyle w:val="IndexLink"/>
              </w:rPr>
              <w:t>283</w:t>
            </w:r>
          </w:hyperlink>
        </w:p>
        <w:p>
          <w:pPr>
            <w:pStyle w:val="Contents4"/>
            <w:tabs>
              <w:tab w:val="clear" w:pos="8176"/>
              <w:tab w:val="right" w:pos="9026" w:leader="dot"/>
            </w:tabs>
            <w:rPr/>
          </w:pPr>
          <w:hyperlink w:anchor="__RefHeading___Toc2678197_417432637">
            <w:r>
              <w:rPr>
                <w:webHidden/>
                <w:rStyle w:val="IndexLink"/>
              </w:rPr>
              <w:t>34</w:t>
            </w:r>
            <w:r>
              <w:rPr>
                <w:rStyle w:val="IndexLink"/>
                <w:rtl w:val="true"/>
              </w:rPr>
              <w:t xml:space="preserve">- </w:t>
            </w:r>
            <w:r>
              <w:rPr>
                <w:rStyle w:val="IndexLink"/>
                <w:rtl w:val="true"/>
              </w:rPr>
              <w:t>سؤال</w:t>
            </w:r>
            <w:r>
              <w:rPr>
                <w:rStyle w:val="IndexLink"/>
                <w:rtl w:val="true"/>
              </w:rPr>
              <w:t>:</w:t>
              <w:tab/>
            </w:r>
            <w:r>
              <w:rPr>
                <w:rStyle w:val="IndexLink"/>
              </w:rPr>
              <w:t>283</w:t>
            </w:r>
          </w:hyperlink>
        </w:p>
        <w:p>
          <w:pPr>
            <w:pStyle w:val="Contents4"/>
            <w:tabs>
              <w:tab w:val="clear" w:pos="8176"/>
              <w:tab w:val="right" w:pos="9026" w:leader="dot"/>
            </w:tabs>
            <w:rPr/>
          </w:pPr>
          <w:hyperlink w:anchor="__RefHeading___Toc2678199_417432637">
            <w:r>
              <w:rPr>
                <w:webHidden/>
                <w:rStyle w:val="IndexLink"/>
                <w:rtl w:val="true"/>
              </w:rPr>
              <w:t>جواب</w:t>
            </w:r>
            <w:r>
              <w:rPr>
                <w:rStyle w:val="IndexLink"/>
                <w:rtl w:val="true"/>
              </w:rPr>
              <w:t>:</w:t>
              <w:tab/>
            </w:r>
            <w:r>
              <w:rPr>
                <w:rStyle w:val="IndexLink"/>
              </w:rPr>
              <w:t>284</w:t>
            </w:r>
          </w:hyperlink>
        </w:p>
        <w:p>
          <w:pPr>
            <w:pStyle w:val="Contents4"/>
            <w:tabs>
              <w:tab w:val="clear" w:pos="8176"/>
              <w:tab w:val="right" w:pos="9026" w:leader="dot"/>
            </w:tabs>
            <w:rPr/>
          </w:pPr>
          <w:hyperlink w:anchor="__RefHeading___Toc2678201_417432637">
            <w:r>
              <w:rPr>
                <w:webHidden/>
                <w:rStyle w:val="IndexLink"/>
              </w:rPr>
              <w:t>35</w:t>
            </w:r>
            <w:r>
              <w:rPr>
                <w:rStyle w:val="IndexLink"/>
                <w:rtl w:val="true"/>
              </w:rPr>
              <w:t xml:space="preserve">- </w:t>
            </w:r>
            <w:r>
              <w:rPr>
                <w:rStyle w:val="IndexLink"/>
                <w:rtl w:val="true"/>
              </w:rPr>
              <w:t>سؤال</w:t>
            </w:r>
            <w:r>
              <w:rPr>
                <w:rStyle w:val="IndexLink"/>
                <w:rtl w:val="true"/>
              </w:rPr>
              <w:t>:</w:t>
              <w:tab/>
            </w:r>
            <w:r>
              <w:rPr>
                <w:rStyle w:val="IndexLink"/>
              </w:rPr>
              <w:t>284</w:t>
            </w:r>
          </w:hyperlink>
        </w:p>
        <w:p>
          <w:pPr>
            <w:pStyle w:val="Contents4"/>
            <w:tabs>
              <w:tab w:val="clear" w:pos="8176"/>
              <w:tab w:val="right" w:pos="9026" w:leader="dot"/>
            </w:tabs>
            <w:rPr/>
          </w:pPr>
          <w:hyperlink w:anchor="__RefHeading___Toc2678203_417432637">
            <w:r>
              <w:rPr>
                <w:webHidden/>
                <w:rStyle w:val="IndexLink"/>
                <w:rtl w:val="true"/>
              </w:rPr>
              <w:t>جواب</w:t>
            </w:r>
            <w:r>
              <w:rPr>
                <w:rStyle w:val="IndexLink"/>
                <w:rtl w:val="true"/>
              </w:rPr>
              <w:t>:</w:t>
              <w:tab/>
            </w:r>
            <w:r>
              <w:rPr>
                <w:rStyle w:val="IndexLink"/>
              </w:rPr>
              <w:t>284</w:t>
            </w:r>
          </w:hyperlink>
        </w:p>
        <w:p>
          <w:pPr>
            <w:pStyle w:val="Contents4"/>
            <w:tabs>
              <w:tab w:val="clear" w:pos="8176"/>
              <w:tab w:val="right" w:pos="9026" w:leader="dot"/>
            </w:tabs>
            <w:rPr/>
          </w:pPr>
          <w:hyperlink w:anchor="__RefHeading___Toc2678205_417432637">
            <w:r>
              <w:rPr>
                <w:webHidden/>
                <w:rStyle w:val="IndexLink"/>
              </w:rPr>
              <w:t>36</w:t>
            </w:r>
            <w:r>
              <w:rPr>
                <w:rStyle w:val="IndexLink"/>
                <w:rtl w:val="true"/>
              </w:rPr>
              <w:t xml:space="preserve">- </w:t>
            </w:r>
            <w:r>
              <w:rPr>
                <w:rStyle w:val="IndexLink"/>
                <w:rtl w:val="true"/>
              </w:rPr>
              <w:t>سؤال</w:t>
            </w:r>
            <w:r>
              <w:rPr>
                <w:rStyle w:val="IndexLink"/>
                <w:rtl w:val="true"/>
              </w:rPr>
              <w:t>:</w:t>
              <w:tab/>
            </w:r>
            <w:r>
              <w:rPr>
                <w:rStyle w:val="IndexLink"/>
              </w:rPr>
              <w:t>284</w:t>
            </w:r>
          </w:hyperlink>
        </w:p>
        <w:p>
          <w:pPr>
            <w:pStyle w:val="Contents4"/>
            <w:tabs>
              <w:tab w:val="clear" w:pos="8176"/>
              <w:tab w:val="right" w:pos="9026" w:leader="dot"/>
            </w:tabs>
            <w:rPr/>
          </w:pPr>
          <w:hyperlink w:anchor="__RefHeading___Toc2678207_417432637">
            <w:r>
              <w:rPr>
                <w:webHidden/>
                <w:rStyle w:val="IndexLink"/>
                <w:rtl w:val="true"/>
              </w:rPr>
              <w:t>جواب</w:t>
            </w:r>
            <w:r>
              <w:rPr>
                <w:rStyle w:val="IndexLink"/>
                <w:rtl w:val="true"/>
              </w:rPr>
              <w:t>:</w:t>
              <w:tab/>
            </w:r>
            <w:r>
              <w:rPr>
                <w:rStyle w:val="IndexLink"/>
              </w:rPr>
              <w:t>284</w:t>
            </w:r>
          </w:hyperlink>
        </w:p>
        <w:p>
          <w:pPr>
            <w:pStyle w:val="Contents4"/>
            <w:tabs>
              <w:tab w:val="clear" w:pos="8176"/>
              <w:tab w:val="right" w:pos="9026" w:leader="dot"/>
            </w:tabs>
            <w:rPr/>
          </w:pPr>
          <w:hyperlink w:anchor="__RefHeading___Toc2678209_417432637">
            <w:r>
              <w:rPr>
                <w:webHidden/>
                <w:rStyle w:val="IndexLink"/>
              </w:rPr>
              <w:t>37</w:t>
            </w:r>
            <w:r>
              <w:rPr>
                <w:rStyle w:val="IndexLink"/>
                <w:rtl w:val="true"/>
              </w:rPr>
              <w:t xml:space="preserve">- </w:t>
            </w:r>
            <w:r>
              <w:rPr>
                <w:rStyle w:val="IndexLink"/>
                <w:rtl w:val="true"/>
              </w:rPr>
              <w:t>سؤال</w:t>
            </w:r>
            <w:r>
              <w:rPr>
                <w:rStyle w:val="IndexLink"/>
                <w:rtl w:val="true"/>
              </w:rPr>
              <w:t>:</w:t>
              <w:tab/>
            </w:r>
            <w:r>
              <w:rPr>
                <w:rStyle w:val="IndexLink"/>
              </w:rPr>
              <w:t>291</w:t>
            </w:r>
          </w:hyperlink>
        </w:p>
        <w:p>
          <w:pPr>
            <w:pStyle w:val="Contents4"/>
            <w:tabs>
              <w:tab w:val="clear" w:pos="8176"/>
              <w:tab w:val="right" w:pos="9026" w:leader="dot"/>
            </w:tabs>
            <w:rPr/>
          </w:pPr>
          <w:hyperlink w:anchor="__RefHeading___Toc2678211_417432637">
            <w:r>
              <w:rPr>
                <w:webHidden/>
                <w:rStyle w:val="IndexLink"/>
                <w:rtl w:val="true"/>
              </w:rPr>
              <w:t>جواب</w:t>
            </w:r>
            <w:r>
              <w:rPr>
                <w:rStyle w:val="IndexLink"/>
                <w:rtl w:val="true"/>
              </w:rPr>
              <w:t>:</w:t>
              <w:tab/>
            </w:r>
            <w:r>
              <w:rPr>
                <w:rStyle w:val="IndexLink"/>
              </w:rPr>
              <w:t>291</w:t>
            </w:r>
          </w:hyperlink>
        </w:p>
        <w:p>
          <w:pPr>
            <w:pStyle w:val="Contents4"/>
            <w:tabs>
              <w:tab w:val="clear" w:pos="8176"/>
              <w:tab w:val="right" w:pos="9026" w:leader="dot"/>
            </w:tabs>
            <w:rPr/>
          </w:pPr>
          <w:hyperlink w:anchor="__RefHeading___Toc2678213_417432637">
            <w:r>
              <w:rPr>
                <w:webHidden/>
                <w:rStyle w:val="IndexLink"/>
              </w:rPr>
              <w:t>38</w:t>
            </w:r>
            <w:r>
              <w:rPr>
                <w:rStyle w:val="IndexLink"/>
                <w:rtl w:val="true"/>
              </w:rPr>
              <w:t xml:space="preserve">- </w:t>
            </w:r>
            <w:r>
              <w:rPr>
                <w:rStyle w:val="IndexLink"/>
                <w:rtl w:val="true"/>
              </w:rPr>
              <w:t>سؤال</w:t>
            </w:r>
            <w:r>
              <w:rPr>
                <w:rStyle w:val="IndexLink"/>
                <w:rtl w:val="true"/>
              </w:rPr>
              <w:t>:</w:t>
              <w:tab/>
            </w:r>
            <w:r>
              <w:rPr>
                <w:rStyle w:val="IndexLink"/>
              </w:rPr>
              <w:t>292</w:t>
            </w:r>
          </w:hyperlink>
        </w:p>
        <w:p>
          <w:pPr>
            <w:pStyle w:val="Contents4"/>
            <w:tabs>
              <w:tab w:val="clear" w:pos="8176"/>
              <w:tab w:val="right" w:pos="9026" w:leader="dot"/>
            </w:tabs>
            <w:rPr/>
          </w:pPr>
          <w:hyperlink w:anchor="__RefHeading___Toc2678215_417432637">
            <w:r>
              <w:rPr>
                <w:webHidden/>
                <w:rStyle w:val="IndexLink"/>
                <w:rtl w:val="true"/>
              </w:rPr>
              <w:t>جواب</w:t>
            </w:r>
            <w:r>
              <w:rPr>
                <w:rStyle w:val="IndexLink"/>
                <w:rtl w:val="true"/>
              </w:rPr>
              <w:t>:</w:t>
              <w:tab/>
            </w:r>
            <w:r>
              <w:rPr>
                <w:rStyle w:val="IndexLink"/>
              </w:rPr>
              <w:t>292</w:t>
            </w:r>
          </w:hyperlink>
        </w:p>
        <w:p>
          <w:pPr>
            <w:pStyle w:val="Contents4"/>
            <w:tabs>
              <w:tab w:val="clear" w:pos="8176"/>
              <w:tab w:val="right" w:pos="9026" w:leader="dot"/>
            </w:tabs>
            <w:rPr/>
          </w:pPr>
          <w:hyperlink w:anchor="__RefHeading___Toc2678217_417432637">
            <w:r>
              <w:rPr>
                <w:webHidden/>
                <w:rStyle w:val="IndexLink"/>
              </w:rPr>
              <w:t>39</w:t>
            </w:r>
            <w:r>
              <w:rPr>
                <w:rStyle w:val="IndexLink"/>
                <w:rtl w:val="true"/>
              </w:rPr>
              <w:t xml:space="preserve">- </w:t>
            </w:r>
            <w:r>
              <w:rPr>
                <w:rStyle w:val="IndexLink"/>
                <w:rtl w:val="true"/>
              </w:rPr>
              <w:t>سؤال</w:t>
            </w:r>
            <w:r>
              <w:rPr>
                <w:rStyle w:val="IndexLink"/>
                <w:rtl w:val="true"/>
              </w:rPr>
              <w:t>:</w:t>
              <w:tab/>
            </w:r>
            <w:r>
              <w:rPr>
                <w:rStyle w:val="IndexLink"/>
              </w:rPr>
              <w:t>293</w:t>
            </w:r>
          </w:hyperlink>
        </w:p>
        <w:p>
          <w:pPr>
            <w:pStyle w:val="Contents4"/>
            <w:tabs>
              <w:tab w:val="clear" w:pos="8176"/>
              <w:tab w:val="right" w:pos="9026" w:leader="dot"/>
            </w:tabs>
            <w:rPr/>
          </w:pPr>
          <w:hyperlink w:anchor="__RefHeading___Toc2678219_417432637">
            <w:r>
              <w:rPr>
                <w:webHidden/>
                <w:rStyle w:val="IndexLink"/>
                <w:rtl w:val="true"/>
              </w:rPr>
              <w:t>جواب</w:t>
            </w:r>
            <w:r>
              <w:rPr>
                <w:rStyle w:val="IndexLink"/>
                <w:rtl w:val="true"/>
              </w:rPr>
              <w:t>:</w:t>
              <w:tab/>
            </w:r>
            <w:r>
              <w:rPr>
                <w:rStyle w:val="IndexLink"/>
              </w:rPr>
              <w:t>293</w:t>
            </w:r>
          </w:hyperlink>
        </w:p>
        <w:p>
          <w:pPr>
            <w:pStyle w:val="Contents4"/>
            <w:tabs>
              <w:tab w:val="clear" w:pos="8176"/>
              <w:tab w:val="right" w:pos="9026" w:leader="dot"/>
            </w:tabs>
            <w:rPr/>
          </w:pPr>
          <w:hyperlink w:anchor="__RefHeading___Toc2678221_417432637">
            <w:r>
              <w:rPr>
                <w:webHidden/>
                <w:rStyle w:val="IndexLink"/>
              </w:rPr>
              <w:t>40</w:t>
            </w:r>
            <w:r>
              <w:rPr>
                <w:rStyle w:val="IndexLink"/>
                <w:rtl w:val="true"/>
              </w:rPr>
              <w:t xml:space="preserve">- </w:t>
            </w:r>
            <w:r>
              <w:rPr>
                <w:rStyle w:val="IndexLink"/>
                <w:rtl w:val="true"/>
              </w:rPr>
              <w:t>سؤال</w:t>
            </w:r>
            <w:r>
              <w:rPr>
                <w:rStyle w:val="IndexLink"/>
                <w:rtl w:val="true"/>
              </w:rPr>
              <w:t>:</w:t>
              <w:tab/>
            </w:r>
            <w:r>
              <w:rPr>
                <w:rStyle w:val="IndexLink"/>
              </w:rPr>
              <w:t>294</w:t>
            </w:r>
          </w:hyperlink>
        </w:p>
        <w:p>
          <w:pPr>
            <w:pStyle w:val="Contents4"/>
            <w:tabs>
              <w:tab w:val="clear" w:pos="8176"/>
              <w:tab w:val="right" w:pos="9026" w:leader="dot"/>
            </w:tabs>
            <w:rPr/>
          </w:pPr>
          <w:hyperlink w:anchor="__RefHeading___Toc2678223_417432637">
            <w:r>
              <w:rPr>
                <w:webHidden/>
                <w:rStyle w:val="IndexLink"/>
                <w:rtl w:val="true"/>
              </w:rPr>
              <w:t>جواب</w:t>
            </w:r>
            <w:r>
              <w:rPr>
                <w:rStyle w:val="IndexLink"/>
                <w:rtl w:val="true"/>
              </w:rPr>
              <w:t>:</w:t>
              <w:tab/>
            </w:r>
            <w:r>
              <w:rPr>
                <w:rStyle w:val="IndexLink"/>
              </w:rPr>
              <w:t>294</w:t>
            </w:r>
          </w:hyperlink>
        </w:p>
        <w:p>
          <w:pPr>
            <w:pStyle w:val="Contents4"/>
            <w:tabs>
              <w:tab w:val="clear" w:pos="8176"/>
              <w:tab w:val="right" w:pos="9026" w:leader="dot"/>
            </w:tabs>
            <w:rPr/>
          </w:pPr>
          <w:hyperlink w:anchor="__RefHeading___Toc2678225_417432637">
            <w:r>
              <w:rPr>
                <w:webHidden/>
                <w:rStyle w:val="IndexLink"/>
              </w:rPr>
              <w:t>41</w:t>
            </w:r>
            <w:r>
              <w:rPr>
                <w:rStyle w:val="IndexLink"/>
                <w:rtl w:val="true"/>
              </w:rPr>
              <w:t xml:space="preserve">- </w:t>
            </w:r>
            <w:r>
              <w:rPr>
                <w:rStyle w:val="IndexLink"/>
                <w:rtl w:val="true"/>
              </w:rPr>
              <w:t>سؤال</w:t>
            </w:r>
            <w:r>
              <w:rPr>
                <w:rStyle w:val="IndexLink"/>
                <w:rtl w:val="true"/>
              </w:rPr>
              <w:t>:</w:t>
              <w:tab/>
            </w:r>
            <w:r>
              <w:rPr>
                <w:rStyle w:val="IndexLink"/>
              </w:rPr>
              <w:t>295</w:t>
            </w:r>
          </w:hyperlink>
        </w:p>
        <w:p>
          <w:pPr>
            <w:pStyle w:val="Contents4"/>
            <w:tabs>
              <w:tab w:val="clear" w:pos="8176"/>
              <w:tab w:val="right" w:pos="9026" w:leader="dot"/>
            </w:tabs>
            <w:rPr/>
          </w:pPr>
          <w:hyperlink w:anchor="__RefHeading___Toc2678227_417432637">
            <w:r>
              <w:rPr>
                <w:webHidden/>
                <w:rStyle w:val="IndexLink"/>
                <w:rtl w:val="true"/>
              </w:rPr>
              <w:t>جواب</w:t>
            </w:r>
            <w:r>
              <w:rPr>
                <w:rStyle w:val="IndexLink"/>
                <w:rtl w:val="true"/>
              </w:rPr>
              <w:t>:</w:t>
              <w:tab/>
            </w:r>
            <w:r>
              <w:rPr>
                <w:rStyle w:val="IndexLink"/>
              </w:rPr>
              <w:t>295</w:t>
            </w:r>
          </w:hyperlink>
        </w:p>
        <w:p>
          <w:pPr>
            <w:pStyle w:val="Contents4"/>
            <w:tabs>
              <w:tab w:val="clear" w:pos="8176"/>
              <w:tab w:val="right" w:pos="9026" w:leader="dot"/>
            </w:tabs>
            <w:rPr/>
          </w:pPr>
          <w:hyperlink w:anchor="__RefHeading___Toc2678229_417432637">
            <w:r>
              <w:rPr>
                <w:webHidden/>
                <w:rStyle w:val="IndexLink"/>
              </w:rPr>
              <w:t>42</w:t>
            </w:r>
            <w:r>
              <w:rPr>
                <w:rStyle w:val="IndexLink"/>
                <w:rtl w:val="true"/>
              </w:rPr>
              <w:t xml:space="preserve">- </w:t>
            </w:r>
            <w:r>
              <w:rPr>
                <w:rStyle w:val="IndexLink"/>
                <w:rtl w:val="true"/>
              </w:rPr>
              <w:t>سؤال</w:t>
            </w:r>
            <w:r>
              <w:rPr>
                <w:rStyle w:val="IndexLink"/>
                <w:rtl w:val="true"/>
              </w:rPr>
              <w:t>:</w:t>
              <w:tab/>
            </w:r>
            <w:r>
              <w:rPr>
                <w:rStyle w:val="IndexLink"/>
              </w:rPr>
              <w:t>295</w:t>
            </w:r>
          </w:hyperlink>
        </w:p>
        <w:p>
          <w:pPr>
            <w:pStyle w:val="Contents4"/>
            <w:tabs>
              <w:tab w:val="clear" w:pos="8176"/>
              <w:tab w:val="right" w:pos="9026" w:leader="dot"/>
            </w:tabs>
            <w:rPr/>
          </w:pPr>
          <w:hyperlink w:anchor="__RefHeading___Toc2678231_417432637">
            <w:r>
              <w:rPr>
                <w:webHidden/>
                <w:rStyle w:val="IndexLink"/>
                <w:rtl w:val="true"/>
              </w:rPr>
              <w:t>جواب</w:t>
            </w:r>
            <w:r>
              <w:rPr>
                <w:rStyle w:val="IndexLink"/>
                <w:rtl w:val="true"/>
              </w:rPr>
              <w:t>:</w:t>
              <w:tab/>
            </w:r>
            <w:r>
              <w:rPr>
                <w:rStyle w:val="IndexLink"/>
              </w:rPr>
              <w:t>296</w:t>
            </w:r>
          </w:hyperlink>
        </w:p>
        <w:p>
          <w:pPr>
            <w:pStyle w:val="Contents4"/>
            <w:tabs>
              <w:tab w:val="clear" w:pos="8176"/>
              <w:tab w:val="right" w:pos="9026" w:leader="dot"/>
            </w:tabs>
            <w:rPr/>
          </w:pPr>
          <w:hyperlink w:anchor="__RefHeading___Toc2678233_417432637">
            <w:r>
              <w:rPr>
                <w:webHidden/>
                <w:rStyle w:val="IndexLink"/>
              </w:rPr>
              <w:t>43</w:t>
            </w:r>
            <w:r>
              <w:rPr>
                <w:rStyle w:val="IndexLink"/>
                <w:rtl w:val="true"/>
              </w:rPr>
              <w:t xml:space="preserve">- </w:t>
            </w:r>
            <w:r>
              <w:rPr>
                <w:rStyle w:val="IndexLink"/>
                <w:rtl w:val="true"/>
              </w:rPr>
              <w:t>سؤال</w:t>
            </w:r>
            <w:r>
              <w:rPr>
                <w:rStyle w:val="IndexLink"/>
                <w:rtl w:val="true"/>
              </w:rPr>
              <w:t>:</w:t>
              <w:tab/>
            </w:r>
            <w:r>
              <w:rPr>
                <w:rStyle w:val="IndexLink"/>
              </w:rPr>
              <w:t>296</w:t>
            </w:r>
          </w:hyperlink>
        </w:p>
        <w:p>
          <w:pPr>
            <w:pStyle w:val="Contents4"/>
            <w:tabs>
              <w:tab w:val="clear" w:pos="8176"/>
              <w:tab w:val="right" w:pos="9026" w:leader="dot"/>
            </w:tabs>
            <w:rPr/>
          </w:pPr>
          <w:hyperlink w:anchor="__RefHeading___Toc2678235_417432637">
            <w:r>
              <w:rPr>
                <w:webHidden/>
                <w:rStyle w:val="IndexLink"/>
                <w:rtl w:val="true"/>
              </w:rPr>
              <w:t>جواب</w:t>
            </w:r>
            <w:r>
              <w:rPr>
                <w:rStyle w:val="IndexLink"/>
                <w:rtl w:val="true"/>
              </w:rPr>
              <w:t>:</w:t>
              <w:tab/>
            </w:r>
            <w:r>
              <w:rPr>
                <w:rStyle w:val="IndexLink"/>
              </w:rPr>
              <w:t>296</w:t>
            </w:r>
          </w:hyperlink>
        </w:p>
        <w:p>
          <w:pPr>
            <w:pStyle w:val="Contents4"/>
            <w:tabs>
              <w:tab w:val="clear" w:pos="8176"/>
              <w:tab w:val="right" w:pos="9026" w:leader="dot"/>
            </w:tabs>
            <w:rPr/>
          </w:pPr>
          <w:hyperlink w:anchor="__RefHeading___Toc2678237_417432637">
            <w:r>
              <w:rPr>
                <w:webHidden/>
                <w:rStyle w:val="IndexLink"/>
              </w:rPr>
              <w:t>44</w:t>
            </w:r>
            <w:r>
              <w:rPr>
                <w:rStyle w:val="IndexLink"/>
                <w:rtl w:val="true"/>
              </w:rPr>
              <w:t xml:space="preserve">- </w:t>
            </w:r>
            <w:r>
              <w:rPr>
                <w:rStyle w:val="IndexLink"/>
                <w:rtl w:val="true"/>
              </w:rPr>
              <w:t>سؤال</w:t>
            </w:r>
            <w:r>
              <w:rPr>
                <w:rStyle w:val="IndexLink"/>
                <w:rtl w:val="true"/>
              </w:rPr>
              <w:t>:</w:t>
              <w:tab/>
            </w:r>
            <w:r>
              <w:rPr>
                <w:rStyle w:val="IndexLink"/>
              </w:rPr>
              <w:t>300</w:t>
            </w:r>
          </w:hyperlink>
        </w:p>
        <w:p>
          <w:pPr>
            <w:pStyle w:val="Contents4"/>
            <w:tabs>
              <w:tab w:val="clear" w:pos="8176"/>
              <w:tab w:val="right" w:pos="9026" w:leader="dot"/>
            </w:tabs>
            <w:rPr/>
          </w:pPr>
          <w:hyperlink w:anchor="__RefHeading___Toc2678239_417432637">
            <w:r>
              <w:rPr>
                <w:webHidden/>
                <w:rStyle w:val="IndexLink"/>
                <w:rtl w:val="true"/>
              </w:rPr>
              <w:t>جواب</w:t>
            </w:r>
            <w:r>
              <w:rPr>
                <w:rStyle w:val="IndexLink"/>
                <w:rtl w:val="true"/>
              </w:rPr>
              <w:t>:</w:t>
              <w:tab/>
            </w:r>
            <w:r>
              <w:rPr>
                <w:rStyle w:val="IndexLink"/>
              </w:rPr>
              <w:t>300</w:t>
            </w:r>
          </w:hyperlink>
        </w:p>
        <w:p>
          <w:pPr>
            <w:pStyle w:val="Contents3"/>
            <w:tabs>
              <w:tab w:val="clear" w:pos="8459"/>
              <w:tab w:val="right" w:pos="9026" w:leader="dot"/>
            </w:tabs>
            <w:rPr/>
          </w:pPr>
          <w:hyperlink w:anchor="__RefHeading___Toc2678241_417432637">
            <w:r>
              <w:rPr>
                <w:webHidden/>
                <w:rStyle w:val="IndexLink"/>
                <w:rtl w:val="true"/>
              </w:rPr>
              <w:t>کتاب احیاء الموات من المجلّد الثالث</w:t>
            </w:r>
            <w:r>
              <w:rPr>
                <w:rStyle w:val="IndexLink"/>
                <w:rtl w:val="true"/>
              </w:rPr>
              <w:tab/>
            </w:r>
            <w:r>
              <w:rPr>
                <w:rStyle w:val="IndexLink"/>
              </w:rPr>
              <w:t>303</w:t>
            </w:r>
          </w:hyperlink>
        </w:p>
        <w:p>
          <w:pPr>
            <w:pStyle w:val="Contents4"/>
            <w:tabs>
              <w:tab w:val="clear" w:pos="8176"/>
              <w:tab w:val="right" w:pos="9026" w:leader="dot"/>
            </w:tabs>
            <w:rPr/>
          </w:pPr>
          <w:hyperlink w:anchor="__RefHeading___Toc2678243_417432637">
            <w:r>
              <w:rPr>
                <w:webHidden/>
                <w:rStyle w:val="IndexLink"/>
              </w:rPr>
              <w:t>45</w:t>
            </w:r>
            <w:r>
              <w:rPr>
                <w:rStyle w:val="IndexLink"/>
                <w:rtl w:val="true"/>
              </w:rPr>
              <w:t xml:space="preserve">- </w:t>
            </w:r>
            <w:r>
              <w:rPr>
                <w:rStyle w:val="IndexLink"/>
                <w:rtl w:val="true"/>
              </w:rPr>
              <w:t>سؤال</w:t>
            </w:r>
            <w:r>
              <w:rPr>
                <w:rStyle w:val="IndexLink"/>
                <w:rtl w:val="true"/>
              </w:rPr>
              <w:t>:</w:t>
              <w:tab/>
            </w:r>
            <w:r>
              <w:rPr>
                <w:rStyle w:val="IndexLink"/>
              </w:rPr>
              <w:t>303</w:t>
            </w:r>
          </w:hyperlink>
        </w:p>
        <w:p>
          <w:pPr>
            <w:pStyle w:val="Contents4"/>
            <w:tabs>
              <w:tab w:val="clear" w:pos="8176"/>
              <w:tab w:val="right" w:pos="9026" w:leader="dot"/>
            </w:tabs>
            <w:rPr/>
          </w:pPr>
          <w:hyperlink w:anchor="__RefHeading___Toc2678245_417432637">
            <w:r>
              <w:rPr>
                <w:webHidden/>
                <w:rStyle w:val="IndexLink"/>
                <w:rtl w:val="true"/>
              </w:rPr>
              <w:t>جواب</w:t>
            </w:r>
            <w:r>
              <w:rPr>
                <w:rStyle w:val="IndexLink"/>
                <w:rtl w:val="true"/>
              </w:rPr>
              <w:t>:</w:t>
              <w:tab/>
            </w:r>
            <w:r>
              <w:rPr>
                <w:rStyle w:val="IndexLink"/>
              </w:rPr>
              <w:t>303</w:t>
            </w:r>
          </w:hyperlink>
        </w:p>
        <w:p>
          <w:pPr>
            <w:pStyle w:val="Contents4"/>
            <w:tabs>
              <w:tab w:val="clear" w:pos="8176"/>
              <w:tab w:val="right" w:pos="9026" w:leader="dot"/>
            </w:tabs>
            <w:rPr/>
          </w:pPr>
          <w:hyperlink w:anchor="__RefHeading___Toc2678247_417432637">
            <w:r>
              <w:rPr>
                <w:webHidden/>
                <w:rStyle w:val="IndexLink"/>
              </w:rPr>
              <w:t>46</w:t>
            </w:r>
            <w:r>
              <w:rPr>
                <w:rStyle w:val="IndexLink"/>
                <w:rtl w:val="true"/>
              </w:rPr>
              <w:t xml:space="preserve">- </w:t>
            </w:r>
            <w:r>
              <w:rPr>
                <w:rStyle w:val="IndexLink"/>
                <w:rtl w:val="true"/>
              </w:rPr>
              <w:t>سؤال</w:t>
            </w:r>
            <w:r>
              <w:rPr>
                <w:rStyle w:val="IndexLink"/>
                <w:rtl w:val="true"/>
              </w:rPr>
              <w:t>:</w:t>
              <w:tab/>
            </w:r>
            <w:r>
              <w:rPr>
                <w:rStyle w:val="IndexLink"/>
              </w:rPr>
              <w:t>304</w:t>
            </w:r>
          </w:hyperlink>
        </w:p>
        <w:p>
          <w:pPr>
            <w:pStyle w:val="Contents4"/>
            <w:tabs>
              <w:tab w:val="clear" w:pos="8176"/>
              <w:tab w:val="right" w:pos="9026" w:leader="dot"/>
            </w:tabs>
            <w:rPr/>
          </w:pPr>
          <w:hyperlink w:anchor="__RefHeading___Toc2678249_417432637">
            <w:r>
              <w:rPr>
                <w:webHidden/>
                <w:rStyle w:val="IndexLink"/>
                <w:rtl w:val="true"/>
              </w:rPr>
              <w:t>جواب</w:t>
            </w:r>
            <w:r>
              <w:rPr>
                <w:rStyle w:val="IndexLink"/>
                <w:rtl w:val="true"/>
              </w:rPr>
              <w:t>:</w:t>
              <w:tab/>
            </w:r>
            <w:r>
              <w:rPr>
                <w:rStyle w:val="IndexLink"/>
              </w:rPr>
              <w:t>305</w:t>
            </w:r>
          </w:hyperlink>
        </w:p>
        <w:p>
          <w:pPr>
            <w:pStyle w:val="Contents4"/>
            <w:tabs>
              <w:tab w:val="clear" w:pos="8176"/>
              <w:tab w:val="right" w:pos="9026" w:leader="dot"/>
            </w:tabs>
            <w:rPr/>
          </w:pPr>
          <w:hyperlink w:anchor="__RefHeading___Toc2678251_417432637">
            <w:r>
              <w:rPr>
                <w:webHidden/>
                <w:rStyle w:val="IndexLink"/>
              </w:rPr>
              <w:t>47</w:t>
            </w:r>
            <w:r>
              <w:rPr>
                <w:rStyle w:val="IndexLink"/>
                <w:rtl w:val="true"/>
              </w:rPr>
              <w:t xml:space="preserve">- </w:t>
            </w:r>
            <w:r>
              <w:rPr>
                <w:rStyle w:val="IndexLink"/>
                <w:rtl w:val="true"/>
              </w:rPr>
              <w:t>سؤال</w:t>
            </w:r>
            <w:r>
              <w:rPr>
                <w:rStyle w:val="IndexLink"/>
                <w:rtl w:val="true"/>
              </w:rPr>
              <w:t>:</w:t>
              <w:tab/>
            </w:r>
            <w:r>
              <w:rPr>
                <w:rStyle w:val="IndexLink"/>
              </w:rPr>
              <w:t>308</w:t>
            </w:r>
          </w:hyperlink>
        </w:p>
        <w:p>
          <w:pPr>
            <w:pStyle w:val="Contents4"/>
            <w:tabs>
              <w:tab w:val="clear" w:pos="8176"/>
              <w:tab w:val="right" w:pos="9026" w:leader="dot"/>
            </w:tabs>
            <w:rPr/>
          </w:pPr>
          <w:hyperlink w:anchor="__RefHeading___Toc2678253_417432637">
            <w:r>
              <w:rPr>
                <w:webHidden/>
                <w:rStyle w:val="IndexLink"/>
                <w:rtl w:val="true"/>
              </w:rPr>
              <w:t>جواب</w:t>
            </w:r>
            <w:r>
              <w:rPr>
                <w:rStyle w:val="IndexLink"/>
                <w:rtl w:val="true"/>
              </w:rPr>
              <w:t>:</w:t>
              <w:tab/>
            </w:r>
            <w:r>
              <w:rPr>
                <w:rStyle w:val="IndexLink"/>
              </w:rPr>
              <w:t>308</w:t>
            </w:r>
          </w:hyperlink>
        </w:p>
        <w:p>
          <w:pPr>
            <w:pStyle w:val="Contents4"/>
            <w:tabs>
              <w:tab w:val="clear" w:pos="8176"/>
              <w:tab w:val="right" w:pos="9026" w:leader="dot"/>
            </w:tabs>
            <w:rPr/>
          </w:pPr>
          <w:hyperlink w:anchor="__RefHeading___Toc2678255_417432637">
            <w:r>
              <w:rPr>
                <w:webHidden/>
                <w:rStyle w:val="IndexLink"/>
              </w:rPr>
              <w:t>48</w:t>
            </w:r>
            <w:r>
              <w:rPr>
                <w:rStyle w:val="IndexLink"/>
                <w:rtl w:val="true"/>
              </w:rPr>
              <w:t xml:space="preserve">- </w:t>
            </w:r>
            <w:r>
              <w:rPr>
                <w:rStyle w:val="IndexLink"/>
                <w:rtl w:val="true"/>
              </w:rPr>
              <w:t>سؤال</w:t>
            </w:r>
            <w:r>
              <w:rPr>
                <w:rStyle w:val="IndexLink"/>
                <w:rtl w:val="true"/>
              </w:rPr>
              <w:t>:</w:t>
              <w:tab/>
            </w:r>
            <w:r>
              <w:rPr>
                <w:rStyle w:val="IndexLink"/>
              </w:rPr>
              <w:t>309</w:t>
            </w:r>
          </w:hyperlink>
        </w:p>
        <w:p>
          <w:pPr>
            <w:pStyle w:val="Contents4"/>
            <w:tabs>
              <w:tab w:val="clear" w:pos="8176"/>
              <w:tab w:val="right" w:pos="9026" w:leader="dot"/>
            </w:tabs>
            <w:rPr/>
          </w:pPr>
          <w:hyperlink w:anchor="__RefHeading___Toc2678257_417432637">
            <w:r>
              <w:rPr>
                <w:webHidden/>
                <w:rStyle w:val="IndexLink"/>
                <w:rtl w:val="true"/>
              </w:rPr>
              <w:t>جواب</w:t>
            </w:r>
            <w:r>
              <w:rPr>
                <w:rStyle w:val="IndexLink"/>
                <w:rtl w:val="true"/>
              </w:rPr>
              <w:t>:</w:t>
              <w:tab/>
            </w:r>
            <w:r>
              <w:rPr>
                <w:rStyle w:val="IndexLink"/>
              </w:rPr>
              <w:t>309</w:t>
            </w:r>
          </w:hyperlink>
        </w:p>
        <w:p>
          <w:pPr>
            <w:pStyle w:val="Contents4"/>
            <w:tabs>
              <w:tab w:val="clear" w:pos="8176"/>
              <w:tab w:val="right" w:pos="9026" w:leader="dot"/>
            </w:tabs>
            <w:rPr/>
          </w:pPr>
          <w:hyperlink w:anchor="__RefHeading___Toc2678259_417432637">
            <w:r>
              <w:rPr>
                <w:webHidden/>
                <w:rStyle w:val="IndexLink"/>
              </w:rPr>
              <w:t>49</w:t>
            </w:r>
            <w:r>
              <w:rPr>
                <w:rStyle w:val="IndexLink"/>
                <w:rtl w:val="true"/>
              </w:rPr>
              <w:t xml:space="preserve">- </w:t>
            </w:r>
            <w:r>
              <w:rPr>
                <w:rStyle w:val="IndexLink"/>
                <w:rtl w:val="true"/>
              </w:rPr>
              <w:t>السؤال</w:t>
            </w:r>
            <w:r>
              <w:rPr>
                <w:rStyle w:val="IndexLink"/>
                <w:rtl w:val="true"/>
              </w:rPr>
              <w:t>:</w:t>
              <w:tab/>
            </w:r>
            <w:r>
              <w:rPr>
                <w:rStyle w:val="IndexLink"/>
              </w:rPr>
              <w:t>309</w:t>
            </w:r>
          </w:hyperlink>
        </w:p>
        <w:p>
          <w:pPr>
            <w:pStyle w:val="Contents4"/>
            <w:tabs>
              <w:tab w:val="clear" w:pos="8176"/>
              <w:tab w:val="right" w:pos="9026" w:leader="dot"/>
            </w:tabs>
            <w:rPr/>
          </w:pPr>
          <w:hyperlink w:anchor="__RefHeading___Toc2678261_417432637">
            <w:r>
              <w:rPr>
                <w:webHidden/>
                <w:rStyle w:val="IndexLink"/>
                <w:rtl w:val="true"/>
              </w:rPr>
              <w:t>الجواب</w:t>
            </w:r>
            <w:r>
              <w:rPr>
                <w:rStyle w:val="IndexLink"/>
                <w:rtl w:val="true"/>
              </w:rPr>
              <w:t>:</w:t>
              <w:tab/>
            </w:r>
            <w:r>
              <w:rPr>
                <w:rStyle w:val="IndexLink"/>
              </w:rPr>
              <w:t>310</w:t>
            </w:r>
          </w:hyperlink>
        </w:p>
        <w:p>
          <w:pPr>
            <w:pStyle w:val="Contents2"/>
            <w:tabs>
              <w:tab w:val="clear" w:pos="8743"/>
              <w:tab w:val="right" w:pos="9026" w:leader="dot"/>
            </w:tabs>
            <w:rPr/>
          </w:pPr>
          <w:hyperlink w:anchor="__RefHeading___Toc2678263_417432637">
            <w:r>
              <w:rPr>
                <w:webHidden/>
                <w:rStyle w:val="IndexLink"/>
                <w:rtl w:val="true"/>
              </w:rPr>
              <w:t>کتاب اللقطۀ</w:t>
            </w:r>
            <w:r>
              <w:rPr>
                <w:rStyle w:val="IndexLink"/>
                <w:rtl w:val="true"/>
              </w:rPr>
              <w:tab/>
            </w:r>
            <w:r>
              <w:rPr>
                <w:rStyle w:val="IndexLink"/>
              </w:rPr>
              <w:t>317</w:t>
            </w:r>
          </w:hyperlink>
        </w:p>
        <w:p>
          <w:pPr>
            <w:pStyle w:val="Contents3"/>
            <w:tabs>
              <w:tab w:val="clear" w:pos="8459"/>
              <w:tab w:val="right" w:pos="9026" w:leader="dot"/>
            </w:tabs>
            <w:rPr/>
          </w:pPr>
          <w:hyperlink w:anchor="__RefHeading___Toc2678265_417432637">
            <w:r>
              <w:rPr>
                <w:webHidden/>
                <w:rStyle w:val="IndexLink"/>
                <w:rtl w:val="true"/>
              </w:rPr>
              <w:t>کتاب اللقطۀ من المجلد الاول</w:t>
            </w:r>
            <w:r>
              <w:rPr>
                <w:rStyle w:val="IndexLink"/>
                <w:rtl w:val="true"/>
              </w:rPr>
              <w:tab/>
            </w:r>
            <w:r>
              <w:rPr>
                <w:rStyle w:val="IndexLink"/>
              </w:rPr>
              <w:t>317</w:t>
            </w:r>
          </w:hyperlink>
        </w:p>
        <w:p>
          <w:pPr>
            <w:pStyle w:val="Contents4"/>
            <w:tabs>
              <w:tab w:val="clear" w:pos="8176"/>
              <w:tab w:val="right" w:pos="9026" w:leader="dot"/>
            </w:tabs>
            <w:rPr/>
          </w:pPr>
          <w:hyperlink w:anchor="__RefHeading___Toc2678267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317</w:t>
            </w:r>
          </w:hyperlink>
        </w:p>
        <w:p>
          <w:pPr>
            <w:pStyle w:val="Contents4"/>
            <w:tabs>
              <w:tab w:val="clear" w:pos="8176"/>
              <w:tab w:val="right" w:pos="9026" w:leader="dot"/>
            </w:tabs>
            <w:rPr/>
          </w:pPr>
          <w:hyperlink w:anchor="__RefHeading___Toc2678269_417432637">
            <w:r>
              <w:rPr>
                <w:webHidden/>
                <w:rStyle w:val="IndexLink"/>
                <w:rtl w:val="true"/>
              </w:rPr>
              <w:t>جواب</w:t>
            </w:r>
            <w:r>
              <w:rPr>
                <w:rStyle w:val="IndexLink"/>
                <w:rtl w:val="true"/>
              </w:rPr>
              <w:t>:</w:t>
              <w:tab/>
            </w:r>
            <w:r>
              <w:rPr>
                <w:rStyle w:val="IndexLink"/>
              </w:rPr>
              <w:t>317</w:t>
            </w:r>
          </w:hyperlink>
        </w:p>
        <w:p>
          <w:pPr>
            <w:pStyle w:val="Contents4"/>
            <w:tabs>
              <w:tab w:val="clear" w:pos="8176"/>
              <w:tab w:val="right" w:pos="9026" w:leader="dot"/>
            </w:tabs>
            <w:rPr/>
          </w:pPr>
          <w:hyperlink w:anchor="__RefHeading___Toc2678271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318</w:t>
            </w:r>
          </w:hyperlink>
        </w:p>
        <w:p>
          <w:pPr>
            <w:pStyle w:val="Contents4"/>
            <w:tabs>
              <w:tab w:val="clear" w:pos="8176"/>
              <w:tab w:val="right" w:pos="9026" w:leader="dot"/>
            </w:tabs>
            <w:rPr/>
          </w:pPr>
          <w:hyperlink w:anchor="__RefHeading___Toc2678273_417432637">
            <w:r>
              <w:rPr>
                <w:webHidden/>
                <w:rStyle w:val="IndexLink"/>
                <w:rtl w:val="true"/>
              </w:rPr>
              <w:t>جواب</w:t>
            </w:r>
            <w:r>
              <w:rPr>
                <w:rStyle w:val="IndexLink"/>
                <w:rtl w:val="true"/>
              </w:rPr>
              <w:t>:</w:t>
              <w:tab/>
            </w:r>
            <w:r>
              <w:rPr>
                <w:rStyle w:val="IndexLink"/>
              </w:rPr>
              <w:t>318</w:t>
            </w:r>
          </w:hyperlink>
        </w:p>
        <w:p>
          <w:pPr>
            <w:pStyle w:val="Contents4"/>
            <w:tabs>
              <w:tab w:val="clear" w:pos="8176"/>
              <w:tab w:val="right" w:pos="9026" w:leader="dot"/>
            </w:tabs>
            <w:rPr/>
          </w:pPr>
          <w:hyperlink w:anchor="__RefHeading___Toc2678275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319</w:t>
            </w:r>
          </w:hyperlink>
        </w:p>
        <w:p>
          <w:pPr>
            <w:pStyle w:val="Contents4"/>
            <w:tabs>
              <w:tab w:val="clear" w:pos="8176"/>
              <w:tab w:val="right" w:pos="9026" w:leader="dot"/>
            </w:tabs>
            <w:rPr/>
          </w:pPr>
          <w:hyperlink w:anchor="__RefHeading___Toc2678277_417432637">
            <w:r>
              <w:rPr>
                <w:webHidden/>
                <w:rStyle w:val="IndexLink"/>
                <w:rtl w:val="true"/>
              </w:rPr>
              <w:t>جواب</w:t>
            </w:r>
            <w:r>
              <w:rPr>
                <w:rStyle w:val="IndexLink"/>
                <w:rtl w:val="true"/>
              </w:rPr>
              <w:t>:</w:t>
              <w:tab/>
            </w:r>
            <w:r>
              <w:rPr>
                <w:rStyle w:val="IndexLink"/>
              </w:rPr>
              <w:t>319</w:t>
            </w:r>
          </w:hyperlink>
        </w:p>
        <w:p>
          <w:pPr>
            <w:pStyle w:val="Contents3"/>
            <w:tabs>
              <w:tab w:val="clear" w:pos="8459"/>
              <w:tab w:val="right" w:pos="9026" w:leader="dot"/>
            </w:tabs>
            <w:rPr/>
          </w:pPr>
          <w:hyperlink w:anchor="__RefHeading___Toc2678279_417432637">
            <w:r>
              <w:rPr>
                <w:webHidden/>
                <w:rStyle w:val="IndexLink"/>
                <w:rtl w:val="true"/>
              </w:rPr>
              <w:t>کتاب اللقطۀ من المجلد الثانی</w:t>
            </w:r>
            <w:r>
              <w:rPr>
                <w:rStyle w:val="IndexLink"/>
                <w:rtl w:val="true"/>
              </w:rPr>
              <w:tab/>
            </w:r>
            <w:r>
              <w:rPr>
                <w:rStyle w:val="IndexLink"/>
              </w:rPr>
              <w:t>320</w:t>
            </w:r>
          </w:hyperlink>
        </w:p>
        <w:p>
          <w:pPr>
            <w:pStyle w:val="Contents4"/>
            <w:tabs>
              <w:tab w:val="clear" w:pos="8176"/>
              <w:tab w:val="right" w:pos="9026" w:leader="dot"/>
            </w:tabs>
            <w:rPr/>
          </w:pPr>
          <w:hyperlink w:anchor="__RefHeading___Toc2678281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320</w:t>
            </w:r>
          </w:hyperlink>
        </w:p>
        <w:p>
          <w:pPr>
            <w:pStyle w:val="Contents4"/>
            <w:tabs>
              <w:tab w:val="clear" w:pos="8176"/>
              <w:tab w:val="right" w:pos="9026" w:leader="dot"/>
            </w:tabs>
            <w:rPr/>
          </w:pPr>
          <w:hyperlink w:anchor="__RefHeading___Toc2678283_417432637">
            <w:r>
              <w:rPr>
                <w:webHidden/>
                <w:rStyle w:val="IndexLink"/>
                <w:rtl w:val="true"/>
              </w:rPr>
              <w:t>جواب</w:t>
            </w:r>
            <w:r>
              <w:rPr>
                <w:rStyle w:val="IndexLink"/>
                <w:rtl w:val="true"/>
              </w:rPr>
              <w:t>:</w:t>
              <w:tab/>
            </w:r>
            <w:r>
              <w:rPr>
                <w:rStyle w:val="IndexLink"/>
              </w:rPr>
              <w:t>320</w:t>
            </w:r>
          </w:hyperlink>
        </w:p>
        <w:p>
          <w:pPr>
            <w:pStyle w:val="Contents3"/>
            <w:tabs>
              <w:tab w:val="clear" w:pos="8459"/>
              <w:tab w:val="right" w:pos="9026" w:leader="dot"/>
            </w:tabs>
            <w:rPr/>
          </w:pPr>
          <w:hyperlink w:anchor="__RefHeading___Toc2678285_417432637">
            <w:r>
              <w:rPr>
                <w:webHidden/>
                <w:rStyle w:val="IndexLink"/>
                <w:rtl w:val="true"/>
              </w:rPr>
              <w:t>باب اللقطۀ من المجلد الثالث</w:t>
            </w:r>
            <w:r>
              <w:rPr>
                <w:rStyle w:val="IndexLink"/>
                <w:rtl w:val="true"/>
              </w:rPr>
              <w:tab/>
            </w:r>
            <w:r>
              <w:rPr>
                <w:rStyle w:val="IndexLink"/>
              </w:rPr>
              <w:t>369</w:t>
            </w:r>
          </w:hyperlink>
        </w:p>
        <w:p>
          <w:pPr>
            <w:pStyle w:val="Contents4"/>
            <w:tabs>
              <w:tab w:val="clear" w:pos="8176"/>
              <w:tab w:val="right" w:pos="9026" w:leader="dot"/>
            </w:tabs>
            <w:rPr/>
          </w:pPr>
          <w:hyperlink w:anchor="__RefHeading___Toc2678287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369</w:t>
            </w:r>
          </w:hyperlink>
        </w:p>
        <w:p>
          <w:pPr>
            <w:pStyle w:val="Contents4"/>
            <w:tabs>
              <w:tab w:val="clear" w:pos="8176"/>
              <w:tab w:val="right" w:pos="9026" w:leader="dot"/>
            </w:tabs>
            <w:rPr/>
          </w:pPr>
          <w:hyperlink w:anchor="__RefHeading___Toc2678289_417432637">
            <w:r>
              <w:rPr>
                <w:webHidden/>
                <w:rStyle w:val="IndexLink"/>
                <w:rtl w:val="true"/>
              </w:rPr>
              <w:t>جواب</w:t>
            </w:r>
            <w:r>
              <w:rPr>
                <w:rStyle w:val="IndexLink"/>
                <w:rtl w:val="true"/>
              </w:rPr>
              <w:t>:</w:t>
              <w:tab/>
            </w:r>
            <w:r>
              <w:rPr>
                <w:rStyle w:val="IndexLink"/>
              </w:rPr>
              <w:t>369</w:t>
            </w:r>
          </w:hyperlink>
        </w:p>
        <w:p>
          <w:pPr>
            <w:pStyle w:val="Contents4"/>
            <w:tabs>
              <w:tab w:val="clear" w:pos="8176"/>
              <w:tab w:val="right" w:pos="9026" w:leader="dot"/>
            </w:tabs>
            <w:rPr/>
          </w:pPr>
          <w:hyperlink w:anchor="__RefHeading___Toc2678291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372</w:t>
            </w:r>
          </w:hyperlink>
        </w:p>
        <w:p>
          <w:pPr>
            <w:pStyle w:val="Contents4"/>
            <w:tabs>
              <w:tab w:val="clear" w:pos="8176"/>
              <w:tab w:val="right" w:pos="9026" w:leader="dot"/>
            </w:tabs>
            <w:rPr/>
          </w:pPr>
          <w:hyperlink w:anchor="__RefHeading___Toc2678293_417432637">
            <w:r>
              <w:rPr>
                <w:webHidden/>
                <w:rStyle w:val="IndexLink"/>
                <w:rtl w:val="true"/>
              </w:rPr>
              <w:t>جواب</w:t>
            </w:r>
            <w:r>
              <w:rPr>
                <w:rStyle w:val="IndexLink"/>
                <w:rtl w:val="true"/>
              </w:rPr>
              <w:t>:</w:t>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30_179800"/>
      <w:bookmarkStart w:id="1" w:name="pg16830_179800"/>
      <w:bookmarkEnd w:id="1"/>
    </w:p>
    <w:p>
      <w:pPr>
        <w:pStyle w:val="Heading2"/>
        <w:numPr>
          <w:ilvl w:val="1"/>
          <w:numId w:val="1"/>
        </w:numPr>
        <w:rPr/>
      </w:pPr>
      <w:bookmarkStart w:id="2" w:name="pg16830_179800"/>
      <w:bookmarkStart w:id="3" w:name="__RefHeading___Toc2677705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ابوالقاسم‌بن محمدحسن، </w:t>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قمی؛ با تصحیح و اهتمام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7707_41743263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جامع الشتات</w:t>
      </w:r>
    </w:p>
    <w:p>
      <w:pPr>
        <w:pStyle w:val="BookText"/>
        <w:rPr/>
      </w:pPr>
      <w:r>
        <w:rPr>
          <w:rFonts w:ascii="IRNazanin" w:hAnsi="IRNazanin" w:eastAsia="IRNazanin"/>
          <w:color w:val="111111"/>
          <w:sz w:val="28"/>
          <w:sz w:val="28"/>
          <w:szCs w:val="28"/>
          <w:rtl w:val="true"/>
          <w:lang w:bidi="fa-IR"/>
        </w:rPr>
        <w:t>جلد ششم</w:t>
      </w:r>
    </w:p>
    <w:p>
      <w:pPr>
        <w:pStyle w:val="BookText"/>
        <w:rPr/>
      </w:pPr>
      <w:r>
        <w:rPr>
          <w:rFonts w:ascii="IRNazanin" w:hAnsi="IRNazanin" w:eastAsia="IRNazanin"/>
          <w:color w:val="111111"/>
          <w:sz w:val="28"/>
          <w:sz w:val="28"/>
          <w:szCs w:val="28"/>
          <w:rtl w:val="true"/>
          <w:lang w:bidi="fa-IR"/>
        </w:rPr>
        <w:t>کتاب الصید و الذباحه، الاطعمۀ و الاشربۀ، الغصب، الشفعۀ،</w:t>
      </w:r>
    </w:p>
    <w:p>
      <w:pPr>
        <w:pStyle w:val="BookText"/>
        <w:rPr/>
      </w:pPr>
      <w:r>
        <w:rPr>
          <w:rFonts w:ascii="IRNazanin" w:hAnsi="IRNazanin" w:eastAsia="IRNazanin"/>
          <w:color w:val="111111"/>
          <w:sz w:val="28"/>
          <w:sz w:val="28"/>
          <w:szCs w:val="28"/>
          <w:rtl w:val="true"/>
          <w:lang w:bidi="fa-IR"/>
        </w:rPr>
        <w:t>احیاء الموات، اللقطۀ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المیرزا ابی القاسم بن الحسن الجیلانی القمی</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رضوی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830_179804"/>
      <w:bookmarkStart w:id="8" w:name="pg16830_179804"/>
      <w:bookmarkEnd w:id="8"/>
    </w:p>
    <w:p>
      <w:pPr>
        <w:pStyle w:val="Heading2"/>
        <w:numPr>
          <w:ilvl w:val="1"/>
          <w:numId w:val="1"/>
        </w:numPr>
        <w:rPr/>
      </w:pPr>
      <w:bookmarkStart w:id="9" w:name="pg16830_179804"/>
      <w:bookmarkStart w:id="10" w:name="__RefHeading___Toc2677709_41743263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کتاب الصید و الذباحه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کتاب الاطعمۀ و الاشربۀ</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کتاب الشفعۀ</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کتاب احیاء الموات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اللقطۀ</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830_179806"/>
      <w:bookmarkStart w:id="13" w:name="pg16830_179806"/>
      <w:bookmarkEnd w:id="13"/>
    </w:p>
    <w:p>
      <w:pPr>
        <w:pStyle w:val="Heading2"/>
        <w:numPr>
          <w:ilvl w:val="1"/>
          <w:numId w:val="1"/>
        </w:numPr>
        <w:rPr/>
      </w:pPr>
      <w:bookmarkStart w:id="14" w:name="pg16830_179806"/>
      <w:bookmarkStart w:id="15" w:name="__RefHeading___Toc2677711_417432637"/>
      <w:bookmarkStart w:id="16" w:name="_Toc4"/>
      <w:bookmarkEnd w:id="14"/>
      <w:bookmarkEnd w:id="15"/>
      <w:r>
        <w:rPr>
          <w:rtl w:val="true"/>
        </w:rPr>
        <w:t>مقدمه مصحح ویژگی این مجلّد</w:t>
      </w:r>
      <w:bookmarkEnd w:id="16"/>
    </w:p>
    <w:p>
      <w:pPr>
        <w:pStyle w:val="BookText"/>
        <w:rPr/>
      </w:pPr>
      <w:r>
        <w:rPr>
          <w:rFonts w:ascii="IRNazanin" w:hAnsi="IRNazanin" w:eastAsia="IRNazanin"/>
          <w:color w:val="111111"/>
          <w:sz w:val="28"/>
          <w:sz w:val="28"/>
          <w:szCs w:val="28"/>
          <w:rtl w:val="true"/>
          <w:lang w:bidi="fa-IR"/>
        </w:rPr>
        <w:t xml:space="preserve">بخش عمده ای از این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این باب برای شناخت 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ماهیت خاصّ آن در مکتب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مهم و از ارکان تعیین کنندۀ آن است، لذا دایرۀ کار از محدودۀ تصحیح فراتر رفته و تعلیقاتی را در پی نویس ها افزوده 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مجلدات قبلی بنا بر این بود که از تعلیقه نگاری خودداری شود، مگر در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مجلّد به دلیل ضرورت مذکور در بالا، گسترده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نظام اقتصادی نظاممند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اساسی ترین مسائل ضروری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برای جریان های فکری ای که نظام و حکومت جمهوری اسلامی را تایید می کنند، بل برای هر شیعه ای، بل برای هر مسلمانی و بل برای هر انسان متفکری در 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متاسفانه در این باره کمترین کار نیز انجام نیافته است؛ هیچ کسی اقدام عملیِ علمی در تعیین و تشریح تفاوت های اساسی نظام اقتصادی اسلامی،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نظام اقتصادی اسلام هیچ تفاوتی با نظام آدام اسمیتی و شاخه های متفرع از آن، ندارد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از خوراکی 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که این مسئلۀ بزرگ، سخت نیازمند گذشت زمان است؛ مدت چهار سال استدلال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از انفال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مخالفت های بس شدید روبه رو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موافقی هم بود سکوت اختیار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اواخر مجلس شورای اسلامی تصویب کرد که معادن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بنده عنوان کردم که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بانک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مشروع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این مطلب نیز باصطلاح جای افتاده و در این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تدریج نظر برخی از فقهاء به آن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بخشنامه ای هم بر این محور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اساسی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 که همه نوع درگیری، بگومگو، حتی جنگ ها، به محور ادیان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واقعیت را بدون تعارف،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مکتبی ترین مذهب را داریم، اولاً باید محکوم گذشت زمان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بالحاظ اصول جامعه شناختی، چاره ای از تحمل گذشت زمان نداریم، دستکم در کوتاه کردن آن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مدعی مکتبی ترین آئین شد و مبانی اساسی آن را تبیین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اینترنت و سرعت اطلاعات، مردمی که از تبیین اصول خود باز بماند، بی تردید هم بر خود و هم بر مکتب شان ستم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انگیزه، بر پی نویس های این مجلد افزوده شده، گاهی در مسئله ای دربارۀ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شده است؛ استدلال مرسوم و سنّتی فقهی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مربوط به آن و قوانین تقسیم آب، که امروز به اذعان </w:t>
      </w:r>
    </w:p>
    <w:p>
      <w:pPr>
        <w:pStyle w:val="BookText"/>
        <w:rPr/>
      </w:pPr>
      <w:r>
        <w:rPr>
          <w:rFonts w:ascii="IRNazanin" w:hAnsi="IRNazanin" w:eastAsia="IRNazanin"/>
          <w:color w:val="111111"/>
          <w:sz w:val="28"/>
          <w:sz w:val="28"/>
          <w:szCs w:val="28"/>
          <w:rtl w:val="true"/>
          <w:lang w:bidi="fa-IR"/>
        </w:rPr>
        <w:t xml:space="preserve">همۀ متفکران جهان به یک معضل بزرگ جهانی تبدیل می شود و از مسائل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مجلدات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توفیق تصحیح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سبک مجلدات پیشین اکتفا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3/8/1432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830_179810"/>
      <w:bookmarkStart w:id="18" w:name="pg16830_179810"/>
      <w:bookmarkEnd w:id="18"/>
    </w:p>
    <w:p>
      <w:pPr>
        <w:pStyle w:val="Heading2"/>
        <w:numPr>
          <w:ilvl w:val="1"/>
          <w:numId w:val="1"/>
        </w:numPr>
        <w:rPr/>
      </w:pPr>
      <w:bookmarkStart w:id="19" w:name="pg16830_179810"/>
      <w:bookmarkStart w:id="20" w:name="__RefHeading___Toc2677713_417432637"/>
      <w:bookmarkStart w:id="21" w:name="_Toc5"/>
      <w:bookmarkEnd w:id="19"/>
      <w:bookmarkEnd w:id="20"/>
      <w:r>
        <w:rPr>
          <w:rtl w:val="true"/>
        </w:rPr>
        <w:t>کتاب الصّید و الذّباحۀ</w:t>
      </w:r>
      <w:bookmarkEnd w:id="21"/>
    </w:p>
    <w:p>
      <w:pPr>
        <w:pStyle w:val="Heading3"/>
        <w:numPr>
          <w:ilvl w:val="2"/>
          <w:numId w:val="1"/>
        </w:numPr>
        <w:rPr/>
      </w:pPr>
      <w:bookmarkStart w:id="22" w:name="__RefHeading___Toc2677715_417432637"/>
      <w:bookmarkStart w:id="23" w:name="_Toc6"/>
      <w:bookmarkEnd w:id="22"/>
      <w:r>
        <w:rPr/>
        <w:t>1</w:t>
      </w:r>
      <w:r>
        <w:rPr>
          <w:rtl w:val="true"/>
        </w:rPr>
        <w:t xml:space="preserve">- </w:t>
      </w:r>
      <w:r>
        <w:rPr>
          <w:rtl w:val="true"/>
        </w:rPr>
        <w:t>سؤال</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گوسفندی که آزار شُش دارد و بعضی علامات و حالات مجرّبه از او به هم رسد که جزم به جان دادن و در حال نزع بودن آن از برای آن کس حاصل شود، آیا سر بریدن آن محلّل آن است یا سربریدن فائده ندارد و اعراض از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گرگ شکم او را دریده باشد و روده یا احشاء دیگر را پاره کرده باشد و به این سبب افتاده، لکن صدا کند و دست و پا زند، آیا والحالۀ هذه ذبح آن جایز است یا نه این حیوان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تیر دور انداز به او بخورد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صیادان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او را گرفته باشد، و یقین بر جان کندن او باشد، ذبح او جایز است با این حال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 را که صیاد تیر به او اندازد و رودۀ او را بیرون بَرَد و پر زند و در </w:t>
      </w:r>
      <w:bookmarkStart w:id="24" w:name="pg16830_179811"/>
    </w:p>
    <w:p>
      <w:pPr>
        <w:pStyle w:val="BookText"/>
        <w:rPr/>
      </w:pPr>
      <w:bookmarkEnd w:id="24"/>
      <w:r>
        <w:rPr>
          <w:rFonts w:ascii="IRNazanin" w:hAnsi="IRNazanin" w:eastAsia="IRNazanin"/>
          <w:color w:val="111111"/>
          <w:sz w:val="28"/>
          <w:sz w:val="28"/>
          <w:szCs w:val="28"/>
          <w:rtl w:val="true"/>
          <w:lang w:bidi="fa-IR"/>
        </w:rPr>
        <w:t>نهایت حرکت باشد، آیا آن مرغ با ذبح حلال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5" w:name="__RefHeading___Toc2677717_417432637"/>
      <w:bookmarkStart w:id="26" w:name="_Toc7"/>
      <w:bookmarkEnd w:id="25"/>
      <w:r>
        <w:rPr>
          <w:rtl w:val="true"/>
        </w:rPr>
        <w:t>جواب</w:t>
      </w:r>
      <w:r>
        <w:rPr>
          <w:rtl w:val="true"/>
        </w:rPr>
        <w:t>:</w:t>
      </w:r>
      <w:bookmarkEnd w:id="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در نظر حقیر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حیوۀ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تحقق</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 اکتفاء می کنیم به استصحاب حیات، به معنی این که تا علم به هم نرسیده است که حیوان در جان کندن است، می توان او را ذبح کرد و حلال می شود به شرط تحقق علامتین بعد ذبح، یعنی حرکت عضوی از اعضای آن، و بیرون آمدن خون روان علی الاحوط، یا احد هما علی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علم به هم رسد که در جان کندن است، حلال نیست هر چند دو علامت بر او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حصول علم،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ایم که انسانی را حکم به موت او می کنند و بعد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حیوان</w:t>
      </w:r>
      <w:r>
        <w:rPr>
          <w:rFonts w:eastAsia="IRNazanin" w:cs="IRNazanin"/>
          <w:color w:val="111111"/>
          <w:sz w:val="28"/>
          <w:szCs w:val="28"/>
          <w:rtl w:val="true"/>
          <w:lang w:bidi="fa-IR"/>
        </w:rPr>
        <w:t>.</w:t>
      </w:r>
    </w:p>
    <w:p>
      <w:pPr>
        <w:pStyle w:val="Heading3"/>
        <w:numPr>
          <w:ilvl w:val="2"/>
          <w:numId w:val="1"/>
        </w:numPr>
        <w:rPr/>
      </w:pPr>
      <w:bookmarkStart w:id="27" w:name="__RefHeading___Toc2677719_417432637"/>
      <w:bookmarkStart w:id="28" w:name="_Toc8"/>
      <w:bookmarkEnd w:id="27"/>
      <w:r>
        <w:rPr/>
        <w:t>2</w:t>
      </w:r>
      <w:r>
        <w:rPr>
          <w:rtl w:val="true"/>
        </w:rPr>
        <w:t xml:space="preserve">- </w:t>
      </w:r>
      <w:r>
        <w:rPr>
          <w:rtl w:val="true"/>
        </w:rPr>
        <w:t>سؤال</w:t>
      </w:r>
      <w:r>
        <w:rPr>
          <w:rtl w:val="true"/>
        </w:rPr>
        <w:t>:</w:t>
      </w:r>
      <w:bookmarkEnd w:id="2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صیدی به ضرب گلوله بمیرد که در میان آن گلوله آهن باشد و بسم الله هم گفته باشد در وقت انداختن، حرام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9" w:name="__RefHeading___Toc2677721_417432637"/>
      <w:bookmarkStart w:id="30" w:name="_Toc9"/>
      <w:bookmarkEnd w:id="29"/>
      <w:r>
        <w:rPr>
          <w:rtl w:val="true"/>
        </w:rPr>
        <w:t>جواب</w:t>
      </w:r>
      <w:r>
        <w:rPr>
          <w:rtl w:val="true"/>
        </w:rPr>
        <w:t>:</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اشهر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31" w:name="pg16830_179812"/>
    </w:p>
    <w:p>
      <w:pPr>
        <w:pStyle w:val="Heading2"/>
        <w:numPr>
          <w:ilvl w:val="1"/>
          <w:numId w:val="1"/>
        </w:numPr>
        <w:rPr/>
      </w:pPr>
      <w:bookmarkStart w:id="32" w:name="__RefHeading___Toc2677723_417432637"/>
      <w:bookmarkStart w:id="33" w:name="_Toc10"/>
      <w:bookmarkEnd w:id="31"/>
      <w:bookmarkEnd w:id="32"/>
      <w:r>
        <w:rPr>
          <w:rtl w:val="true"/>
        </w:rPr>
        <w:t>کتاب الاطعمۀ و الاشربۀ</w:t>
      </w:r>
      <w:bookmarkEnd w:id="33"/>
    </w:p>
    <w:p>
      <w:pPr>
        <w:pStyle w:val="Heading3"/>
        <w:numPr>
          <w:ilvl w:val="2"/>
          <w:numId w:val="1"/>
        </w:numPr>
        <w:rPr/>
      </w:pPr>
      <w:bookmarkStart w:id="34" w:name="__RefHeading___Toc2677725_417432637"/>
      <w:bookmarkStart w:id="35" w:name="_Toc11"/>
      <w:bookmarkEnd w:id="34"/>
      <w:r>
        <w:rPr>
          <w:rtl w:val="true"/>
        </w:rPr>
        <w:t>باب المطاعم و المشارب من المجلد الاول</w:t>
      </w:r>
      <w:bookmarkEnd w:id="35"/>
    </w:p>
    <w:p>
      <w:pPr>
        <w:pStyle w:val="Heading4"/>
        <w:numPr>
          <w:ilvl w:val="3"/>
          <w:numId w:val="1"/>
        </w:numPr>
        <w:rPr/>
      </w:pPr>
      <w:bookmarkStart w:id="36" w:name="__RefHeading___Toc2677727_417432637"/>
      <w:bookmarkStart w:id="37" w:name="_Toc12"/>
      <w:bookmarkEnd w:id="36"/>
      <w:r>
        <w:rPr/>
        <w:t>1</w:t>
      </w:r>
      <w:r>
        <w:rPr>
          <w:rtl w:val="true"/>
        </w:rPr>
        <w:t xml:space="preserve">- </w:t>
      </w:r>
      <w:r>
        <w:rPr>
          <w:rtl w:val="true"/>
        </w:rPr>
        <w:t>سؤال</w:t>
      </w:r>
      <w:r>
        <w:rPr>
          <w:rtl w:val="true"/>
        </w:rPr>
        <w:t>:</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مطعومات متنجّسه را به اطفال صغیر خوراندن، حرام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8" w:name="__RefHeading___Toc2677729_417432637"/>
      <w:bookmarkStart w:id="39" w:name="_Toc13"/>
      <w:bookmarkEnd w:id="38"/>
      <w:r>
        <w:rPr>
          <w:rtl w:val="true"/>
        </w:rPr>
        <w:t>جواب</w:t>
      </w:r>
      <w:r>
        <w:rPr>
          <w:rtl w:val="true"/>
        </w:rPr>
        <w:t>:</w:t>
      </w:r>
      <w:bookmarkEnd w:id="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در کلام علما و اخبار، در غیر مسکر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اطلاقات فتاوی در منع از انتفاع به مایعات متنجّسه مطلقا،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ظاهر پاره ای از اخبار مثل آن چه وارد شده در باب خمیر نجس که باید فروخت به کسی که مستحلّ میته است</w:t>
      </w:r>
      <w:r>
        <w:rPr>
          <w:rStyle w:val="FootnoteAnchor"/>
          <w:rtl w:val="true"/>
        </w:rPr>
        <w:footnoteReference w:id="3"/>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دفن کرده می شود و فروخته نمی شود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امر به ریختن مایعات متنجّسه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ملاحظۀ امر به تمرین اطفال به عبادات و تکلیفات، و ملاحظۀ اطلاقات این فتاوی و روایات، اطعام اطفال به مطعومات متنجسه، در غایت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 که اظهر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40" w:name="pg16830_179813"/>
    </w:p>
    <w:p>
      <w:pPr>
        <w:pStyle w:val="Heading4"/>
        <w:numPr>
          <w:ilvl w:val="3"/>
          <w:numId w:val="1"/>
        </w:numPr>
        <w:rPr/>
      </w:pPr>
      <w:bookmarkStart w:id="41" w:name="__RefHeading___Toc2677731_417432637"/>
      <w:bookmarkStart w:id="42" w:name="_Toc14"/>
      <w:bookmarkEnd w:id="40"/>
      <w:bookmarkEnd w:id="41"/>
      <w:r>
        <w:rPr/>
        <w:t>2</w:t>
      </w:r>
      <w:r>
        <w:rPr>
          <w:rtl w:val="true"/>
        </w:rPr>
        <w:t xml:space="preserve">- </w:t>
      </w:r>
      <w:r>
        <w:rPr>
          <w:rtl w:val="true"/>
        </w:rPr>
        <w:t>سؤال</w:t>
      </w:r>
      <w:r>
        <w:rPr>
          <w:rtl w:val="true"/>
        </w:rPr>
        <w:t>:</w:t>
      </w:r>
      <w:bookmarkEnd w:id="4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حلالی، هرگاه کذا بی رسیدن آتش</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گرمی هوا به جوش آید، هنوز خمر نشده، حلال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3" w:name="__RefHeading___Toc2677733_417432637"/>
      <w:bookmarkStart w:id="44" w:name="_Toc15"/>
      <w:bookmarkEnd w:id="43"/>
      <w:r>
        <w:rPr>
          <w:rtl w:val="true"/>
        </w:rPr>
        <w:t>جواب</w:t>
      </w:r>
      <w:r>
        <w:rPr>
          <w:rtl w:val="true"/>
        </w:rPr>
        <w:t>:</w:t>
      </w:r>
      <w:bookmarkEnd w:id="4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معلوم شود که آب انگور از انگور در آمده است و با آب و سرکه ممزوج شده و به جوش آمده، یا دانه های انگور به جوش آید، اظهر نجاست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هیچ یک معلوم نباشد و محتمل باشد که همان آب و سرکه تنها به جوش آمده، با 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 آن است که آب و سرکه به تنهائی به خودی خود به جوش نمی آید</w:t>
      </w:r>
      <w:r>
        <w:rPr>
          <w:rFonts w:eastAsia="IRNazanin" w:cs="IRNazanin"/>
          <w:color w:val="111111"/>
          <w:sz w:val="28"/>
          <w:szCs w:val="28"/>
          <w:rtl w:val="true"/>
          <w:lang w:bidi="fa-IR"/>
        </w:rPr>
        <w:t>.</w:t>
      </w:r>
    </w:p>
    <w:p>
      <w:pPr>
        <w:pStyle w:val="Heading4"/>
        <w:numPr>
          <w:ilvl w:val="3"/>
          <w:numId w:val="1"/>
        </w:numPr>
        <w:rPr/>
      </w:pPr>
      <w:bookmarkStart w:id="45" w:name="__RefHeading___Toc2677735_417432637"/>
      <w:bookmarkStart w:id="46" w:name="_Toc16"/>
      <w:bookmarkEnd w:id="45"/>
      <w:r>
        <w:rPr/>
        <w:t>3</w:t>
      </w:r>
      <w:r>
        <w:rPr>
          <w:rtl w:val="true"/>
        </w:rPr>
        <w:t xml:space="preserve">- </w:t>
      </w:r>
      <w:r>
        <w:rPr>
          <w:rtl w:val="true"/>
        </w:rPr>
        <w:t>سؤال</w:t>
      </w:r>
      <w:r>
        <w:rPr>
          <w:rtl w:val="true"/>
        </w:rPr>
        <w:t>:</w:t>
      </w:r>
      <w:bookmarkEnd w:id="4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سرکه هرگاه دانۀ انگوری تلخ و به هیئت مسکر باشد و تتمّه سرکه باشد، آیا آن سرکه حلال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7" w:name="__RefHeading___Toc2677737_417432637"/>
      <w:bookmarkStart w:id="48" w:name="_Toc17"/>
      <w:bookmarkEnd w:id="47"/>
      <w:r>
        <w:rPr>
          <w:rtl w:val="true"/>
        </w:rPr>
        <w:t>جواب</w:t>
      </w:r>
      <w:r>
        <w:rPr>
          <w:rtl w:val="true"/>
        </w:rPr>
        <w:t>:</w:t>
      </w:r>
      <w:bookmarkEnd w:id="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علم به بقاء مسکریّت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حصول وصف مسکریّت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دانه نیست، هیچ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حصول علم، هرگاه به ملاقات آن چه داخل دانۀ انگور است به سایر دانه ها و سرکه که در خم است حاصل نباشد، همان دانه را بردارند و باقی همۀ آن خم حلال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یقینی به هم رسد که آن دانه بر وصف مسکریّت باقی است و شکسته باشد و با آب خم ممزوج باشد</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باعث نجاست می شود علی الاظهر</w:t>
      </w:r>
      <w:r>
        <w:rPr>
          <w:rFonts w:eastAsia="IRNazanin" w:cs="IRNazanin"/>
          <w:color w:val="111111"/>
          <w:sz w:val="28"/>
          <w:szCs w:val="28"/>
          <w:rtl w:val="true"/>
          <w:lang w:bidi="fa-IR"/>
        </w:rPr>
        <w:t>.</w:t>
      </w:r>
    </w:p>
    <w:p>
      <w:pPr>
        <w:pStyle w:val="Heading4"/>
        <w:numPr>
          <w:ilvl w:val="3"/>
          <w:numId w:val="1"/>
        </w:numPr>
        <w:rPr/>
      </w:pPr>
      <w:bookmarkStart w:id="49" w:name="__RefHeading___Toc2677739_417432637"/>
      <w:bookmarkStart w:id="50" w:name="_Toc18"/>
      <w:bookmarkEnd w:id="49"/>
      <w:r>
        <w:rPr/>
        <w:t>4</w:t>
      </w:r>
      <w:r>
        <w:rPr>
          <w:rtl w:val="true"/>
        </w:rPr>
        <w:t xml:space="preserve">- </w:t>
      </w:r>
      <w:r>
        <w:rPr>
          <w:rtl w:val="true"/>
        </w:rPr>
        <w:t>سؤال</w:t>
      </w:r>
      <w:r>
        <w:rPr>
          <w:rtl w:val="true"/>
        </w:rPr>
        <w:t>:</w:t>
      </w:r>
      <w:bookmarkEnd w:id="5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ماهی را چطور باید شناخت؟ نظر به این که ماهی انواع و اقسام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حلّیّت وحوش و طیور را که علامت را داده اند به چه کیفیت شناخته می شود؟ </w:t>
      </w:r>
      <w:bookmarkStart w:id="51" w:name="pg16830_179814"/>
    </w:p>
    <w:p>
      <w:pPr>
        <w:pStyle w:val="BookText"/>
        <w:rPr/>
      </w:pPr>
      <w:bookmarkEnd w:id="51"/>
      <w:r>
        <w:rPr>
          <w:rFonts w:ascii="IRNazanin" w:hAnsi="IRNazanin" w:eastAsia="IRNazanin"/>
          <w:color w:val="111111"/>
          <w:sz w:val="28"/>
          <w:sz w:val="28"/>
          <w:szCs w:val="28"/>
          <w:rtl w:val="true"/>
          <w:lang w:bidi="fa-IR"/>
        </w:rPr>
        <w:t>و دویم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می گیریم، اتفاق می شود که دو ساعت یا یک روز آن ماهی در زمین حرکت می کند، جایز است در وقت حرکت کردن او، او را پاره کردن و خوردن؟ یا باید آن قدر صبر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دو روز حرکت 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بخورد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صیغۀ امر غایب از فعل دانسته و لذا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تا با آن صیغه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نتوانسته اشکالی را که در توهمش بوده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ماضی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سپس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گوسفند و سایر حیوانات</w:t>
      </w:r>
      <w:r>
        <w:rPr>
          <w:rFonts w:eastAsia="IRNazanin" w:cs="IRNazanin"/>
          <w:color w:val="111111"/>
          <w:sz w:val="28"/>
          <w:szCs w:val="28"/>
          <w:rtl w:val="true"/>
          <w:lang w:bidi="fa-IR"/>
        </w:rPr>
        <w:t>.</w:t>
      </w:r>
    </w:p>
    <w:p>
      <w:pPr>
        <w:pStyle w:val="Heading4"/>
        <w:numPr>
          <w:ilvl w:val="3"/>
          <w:numId w:val="1"/>
        </w:numPr>
        <w:rPr/>
      </w:pPr>
      <w:bookmarkStart w:id="52" w:name="__RefHeading___Toc2677741_417432637"/>
      <w:bookmarkStart w:id="53" w:name="_Toc19"/>
      <w:bookmarkEnd w:id="52"/>
      <w:r>
        <w:rPr>
          <w:rtl w:val="true"/>
        </w:rPr>
        <w:t>جواب</w:t>
      </w:r>
      <w:r>
        <w:rPr>
          <w:rtl w:val="true"/>
        </w:rPr>
        <w:t>:</w:t>
      </w:r>
      <w:bookmarkEnd w:id="5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دریائی گوشت آن حرام است به غیر ماهی که فلس داشته باشد یعنی پوسته هائی که شبیه است به برگ و در پشت آن ماهی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که فلس ندارد حرام است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چند جوره از آن اشکال و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جیم و راء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یاء که دو نقطه دارد در زیر و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حذف حرف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 نقطه دار و میم مشدّد و رای بی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زای نقطه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بسیار بر حرمت جریث هست</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که ظاهر این است که اجماعی باشد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صریحی بر حلّیّت آن در نظر نیست، هر چند از بعضی علما ظاهر می شود که قولی بر حلّیّت آن باشد که قائل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حرمت آن خوب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مار ماهی و زمّار و 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اشهر و اقوی در آن ها نیز حرمت است به جهت اخبار، و نقل اجماع در آن ها نیز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در فلس ماهی آن است که در اصل خلقت فلس داشته باشد هر چند فلس او زایل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احادیث ظاهر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و ماهی بد خلقی است و خود را به هر چیز می ساید که فلس او می ریزد و حلال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تذکیۀ سمک به غیر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در خارج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بحتف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خودش بمیرد؟ یا شامل مرگ به وسیله کشتن هم می شود؟ ابتدا صورت اول را شرح می دهد سپس به صورت دوم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موضوع خیلی روشن باشد اما نظر به این که در جائی دیدم که برخی 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معنی کرده اند که بیشتر به یک جوک شباهت دارد، لذا این چند سطر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این به افاضات این گونه افراد نخواهم پرداخت، همین یک نمونه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باعث این می شود که گوشت ماهی به سبب آن حلال شود</w:t>
      </w:r>
      <w:r>
        <w:rPr>
          <w:rStyle w:val="FootnoteAnchor"/>
          <w:rtl w:val="true"/>
        </w:rPr>
        <w:footnoteReference w:id="12"/>
      </w:r>
      <w:r>
        <w:rPr>
          <w:rFonts w:ascii="IRNazanin" w:hAnsi="IRNazanin" w:eastAsia="IRNazanin"/>
          <w:color w:val="111111"/>
          <w:sz w:val="28"/>
          <w:sz w:val="28"/>
          <w:szCs w:val="28"/>
          <w:rtl w:val="true"/>
          <w:lang w:bidi="fa-IR"/>
        </w:rPr>
        <w:t>و میته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حاصل می شود که در بیرون از آب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میان آب بمیرد، یا آن که آب رَوَد و ماهی در ته نهر بماند،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ماهی را از آب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ماهی بیرون بجهد یا آب او را بیرون بیندازد و در بیرون آب بمیرد، اقوی آن است که حلال نیست مگر این که او را در بیرون آب بگیرند و بعد از آن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و اقوی این است که شرط نیست اسلام در اخراج از آب؛ پس اگر کافر از آب بیرون بیاورد و مسلمان ببیند</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بیرون آورد و در بیرون آب مرد، حلال است هر چند مسلمان در بیرون آب آن را زنده به دست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قول کافر مسموع نیست هرگاه </w:t>
      </w:r>
      <w:bookmarkStart w:id="54" w:name="pg16830_179816"/>
    </w:p>
    <w:p>
      <w:pPr>
        <w:pStyle w:val="BookText"/>
        <w:rPr/>
      </w:pPr>
      <w:bookmarkEnd w:id="54"/>
      <w:r>
        <w:rPr>
          <w:rFonts w:ascii="IRNazanin" w:hAnsi="IRNazanin" w:eastAsia="IRNazanin"/>
          <w:color w:val="111111"/>
          <w:sz w:val="28"/>
          <w:sz w:val="28"/>
          <w:szCs w:val="28"/>
          <w:rtl w:val="true"/>
          <w:lang w:bidi="fa-IR"/>
        </w:rPr>
        <w:t>بگوید که آن را از آب گرفتم و در بیرون مرد، حلال است</w:t>
      </w:r>
      <w:r>
        <w:rPr>
          <w:rStyle w:val="FootnoteAnchor"/>
          <w:rtl w:val="true"/>
        </w:rPr>
        <w:footnoteReference w:id="15"/>
      </w:r>
      <w:r>
        <w:rPr>
          <w:rFonts w:ascii="IRNazanin" w:hAnsi="IRNazanin" w:eastAsia="IRNazanin"/>
          <w:color w:val="111111"/>
          <w:sz w:val="28"/>
          <w:sz w:val="28"/>
          <w:szCs w:val="28"/>
          <w:rtl w:val="true"/>
          <w:lang w:bidi="fa-IR"/>
        </w:rPr>
        <w:t>و بعضی اخبار که دلالت بر حرمت صید کافر دارد محمول بر این صورت است که مسلمان ندیده باشد و به قول کافر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نیست که ماهی در میان خاک بماند تا بمیرد، بل که همین که در بیرون آب بمیرد کافی است خواه در دست انسان باشد و خواه در میان کشتی و خواه در میان جوال و انبان، و خواه به خودی خود بمیرد و خواه آن را به آلتی و اسلحه بکشند و پاره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گوسفند و گاو و شتر و غیر آن، که ذبح کنند یا نحر کنند و پیش از آن که حیات از او مفارقت کند او را پاره پاره کنند، اظهر حلّیّت آن است و همان حصول ذبح شرعی یا نحر شرعی در حلیت آن کافی است هر چند این عمل مکروه است یا حرام بنابر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واحد یکی شروع کند به ذبح آن، و دیگری شکم آن را بدرد و اعضای اندرون او را بیرون بیاورد، حرام است به جهت آن که هر یک از این دو امر باعث هلاک حیوان است و معلوم نیست که موت او به کدام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حلّیّت 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محتاج به یک کتاب علی حده است</w:t>
      </w:r>
      <w:r>
        <w:rPr>
          <w:rFonts w:eastAsia="IRNazanin" w:cs="IRNazanin"/>
          <w:color w:val="111111"/>
          <w:sz w:val="28"/>
          <w:szCs w:val="28"/>
          <w:rtl w:val="true"/>
          <w:lang w:bidi="fa-IR"/>
        </w:rPr>
        <w:t>.</w:t>
      </w:r>
    </w:p>
    <w:p>
      <w:pPr>
        <w:pStyle w:val="Heading4"/>
        <w:numPr>
          <w:ilvl w:val="3"/>
          <w:numId w:val="1"/>
        </w:numPr>
        <w:rPr/>
      </w:pPr>
      <w:bookmarkStart w:id="55" w:name="__RefHeading___Toc2677743_417432637"/>
      <w:bookmarkStart w:id="56" w:name="_Toc20"/>
      <w:bookmarkEnd w:id="55"/>
      <w:r>
        <w:rPr/>
        <w:t>5</w:t>
      </w:r>
      <w:r>
        <w:rPr>
          <w:rtl w:val="true"/>
        </w:rPr>
        <w:t xml:space="preserve">- </w:t>
      </w:r>
      <w:r>
        <w:rPr>
          <w:rtl w:val="true"/>
        </w:rPr>
        <w:t>سؤال</w:t>
      </w:r>
      <w:r>
        <w:rPr>
          <w:rtl w:val="true"/>
        </w:rPr>
        <w:t>:</w:t>
      </w:r>
      <w:bookmarkEnd w:id="5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مرغی چینه دان یا سنگ دان یا میخ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داشته باشد، حلال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7" w:name="__RefHeading___Toc2677745_417432637"/>
      <w:bookmarkStart w:id="58" w:name="_Toc21"/>
      <w:bookmarkEnd w:id="57"/>
      <w:r>
        <w:rPr>
          <w:rtl w:val="true"/>
        </w:rPr>
        <w:t>جواب</w:t>
      </w:r>
      <w:r>
        <w:rPr>
          <w:rtl w:val="true"/>
        </w:rPr>
        <w:t>:</w:t>
      </w:r>
      <w:bookmarkEnd w:id="5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حلال است به شرط این که مجهول الحال باشد؛ یعنی به خصوص نصّی بر حرمت آن نباشد مثل طاوس و خفاش و کرکس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سباع طیور نباشد، و مسخ نباشد، و صفیف آن بیش از دفیف آن نباشد</w:t>
      </w:r>
      <w:r>
        <w:rPr>
          <w:rFonts w:eastAsia="IRNazanin" w:cs="IRNazanin"/>
          <w:color w:val="111111"/>
          <w:sz w:val="28"/>
          <w:szCs w:val="28"/>
          <w:rtl w:val="true"/>
          <w:lang w:bidi="fa-IR"/>
        </w:rPr>
        <w:t xml:space="preserve">. </w:t>
      </w:r>
      <w:bookmarkStart w:id="59" w:name="pg16830_179817"/>
    </w:p>
    <w:p>
      <w:pPr>
        <w:pStyle w:val="BookText"/>
        <w:rPr/>
      </w:pPr>
      <w:bookmarkEnd w:id="59"/>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نصّ یا به یکی از قواعد حرمت حرام بودن آن معلوم نباشد، و یکی از آن سه چیز را داشته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گفتیم، بنابر مراعات دلالت بعض اخبار است و ملاحظۀ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بسیاری از فتاوی کفایت حصول یکی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مدلول سایر اخبار است، یعنی بدون شرط علم به عدم حصول سایر علامات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علما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علامات مخالفتی با یکدیگر ندارند، بعد از تتبّع یعنی چنین یافته اند که مثلاً آن چه یکی از این سه چیز را دارد سبع نیست و مسخ نیست و صفیف آن بیش از دفیف آن نیست و همچنین</w:t>
      </w:r>
      <w:r>
        <w:rPr>
          <w:rFonts w:eastAsia="IRNazanin" w:cs="IRNazanin"/>
          <w:color w:val="111111"/>
          <w:sz w:val="28"/>
          <w:szCs w:val="28"/>
          <w:rtl w:val="true"/>
          <w:lang w:bidi="fa-IR"/>
        </w:rPr>
        <w:t>.</w:t>
      </w:r>
    </w:p>
    <w:p>
      <w:pPr>
        <w:pStyle w:val="Heading4"/>
        <w:numPr>
          <w:ilvl w:val="3"/>
          <w:numId w:val="1"/>
        </w:numPr>
        <w:rPr/>
      </w:pPr>
      <w:bookmarkStart w:id="60" w:name="__RefHeading___Toc2677747_417432637"/>
      <w:bookmarkStart w:id="61" w:name="_Toc22"/>
      <w:bookmarkEnd w:id="60"/>
      <w:r>
        <w:rPr/>
        <w:t>6</w:t>
      </w:r>
      <w:r>
        <w:rPr>
          <w:rtl w:val="true"/>
        </w:rPr>
        <w:t xml:space="preserve">- </w:t>
      </w:r>
      <w:r>
        <w:rPr>
          <w:rtl w:val="true"/>
        </w:rPr>
        <w:t>سؤال</w:t>
      </w:r>
      <w:r>
        <w:rPr>
          <w:rtl w:val="true"/>
        </w:rPr>
        <w:t>:</w:t>
      </w:r>
      <w:bookmarkEnd w:id="6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که کشمش را با روغن داغ ننموده، می توان در میان طعامی که او را به جوش بیاورد، ریخت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2" w:name="__RefHeading___Toc2677749_417432637"/>
      <w:bookmarkStart w:id="63" w:name="_Toc23"/>
      <w:bookmarkEnd w:id="62"/>
      <w:r>
        <w:rPr>
          <w:rtl w:val="true"/>
        </w:rPr>
        <w:t>جواب</w:t>
      </w:r>
      <w:r>
        <w:rPr>
          <w:rtl w:val="true"/>
        </w:rPr>
        <w:t>:</w:t>
      </w:r>
      <w:bookmarkEnd w:id="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برنج بگذارند بعد از کشیدن آب آن، به بخار که پخته می شود،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در میان آش های روان بجوشد به حدی که معلوم شود که شیرۀ آن بیرون آمده و به جوش آمده، حقیر آن را نمی خورم</w:t>
      </w:r>
      <w:r>
        <w:rPr>
          <w:rFonts w:eastAsia="IRNazanin" w:cs="IRNazanin"/>
          <w:color w:val="111111"/>
          <w:sz w:val="28"/>
          <w:szCs w:val="28"/>
          <w:rtl w:val="true"/>
          <w:lang w:bidi="fa-IR"/>
        </w:rPr>
        <w:t>.</w:t>
      </w:r>
    </w:p>
    <w:p>
      <w:pPr>
        <w:pStyle w:val="Heading4"/>
        <w:numPr>
          <w:ilvl w:val="3"/>
          <w:numId w:val="1"/>
        </w:numPr>
        <w:rPr/>
      </w:pPr>
      <w:bookmarkStart w:id="64" w:name="__RefHeading___Toc2677751_417432637"/>
      <w:bookmarkStart w:id="65" w:name="_Toc24"/>
      <w:bookmarkEnd w:id="64"/>
      <w:r>
        <w:rPr/>
        <w:t>7</w:t>
      </w:r>
      <w:r>
        <w:rPr>
          <w:rtl w:val="true"/>
        </w:rPr>
        <w:t xml:space="preserve">- </w:t>
      </w:r>
      <w:r>
        <w:rPr>
          <w:rtl w:val="true"/>
        </w:rPr>
        <w:t>سؤال</w:t>
      </w:r>
      <w:r>
        <w:rPr>
          <w:rtl w:val="true"/>
        </w:rPr>
        <w:t>:</w:t>
      </w:r>
      <w:bookmarkEnd w:id="6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فرمائید که در حیوان چند رگ که بریده شود ذبح شرعی به عمل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ذبح در شرع چه قدر است؟</w:t>
      </w:r>
    </w:p>
    <w:p>
      <w:pPr>
        <w:pStyle w:val="Heading4"/>
        <w:numPr>
          <w:ilvl w:val="3"/>
          <w:numId w:val="1"/>
        </w:numPr>
        <w:rPr/>
      </w:pPr>
      <w:bookmarkStart w:id="66" w:name="__RefHeading___Toc2677753_417432637"/>
      <w:bookmarkStart w:id="67" w:name="_Toc25"/>
      <w:bookmarkEnd w:id="66"/>
      <w:r>
        <w:rPr>
          <w:rtl w:val="true"/>
        </w:rPr>
        <w:t>جواب</w:t>
      </w:r>
      <w:r>
        <w:rPr>
          <w:rtl w:val="true"/>
        </w:rPr>
        <w:t>:</w:t>
      </w:r>
      <w:bookmarkEnd w:id="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ذبح شرعی این است که چهار عضو معین از حیوان قطع شود به آلت آهنین مثل کارد، رو به قبله، با گفتن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چهار عضو یکی حلقوم است که راه نفس کشیدن است و آن را غرغره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مری است و آن مجر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طعام و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 شاهرگ که در طرفین حلقوم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و اشهر وجوب تمام قطع این اعضا است؛ پس اگر شق کنند عضو را و آن را قطع نکنند و از هم جدا نکنند،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این قطع در مذبح باشد یعنی زیر </w:t>
      </w:r>
      <w:bookmarkStart w:id="68" w:name="pg16830_179818"/>
    </w:p>
    <w:p>
      <w:pPr>
        <w:pStyle w:val="BookText"/>
        <w:rPr/>
      </w:pPr>
      <w:bookmarkEnd w:id="68"/>
      <w:r>
        <w:rPr>
          <w:rFonts w:ascii="IRNazanin" w:hAnsi="IRNazanin" w:eastAsia="IRNazanin"/>
          <w:color w:val="111111"/>
          <w:sz w:val="28"/>
          <w:sz w:val="28"/>
          <w:szCs w:val="28"/>
          <w:rtl w:val="true"/>
          <w:lang w:bidi="fa-IR"/>
        </w:rPr>
        <w:t>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میان چالی گردن حیوان قطع کنند،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باید قلیلی از این اعضا به سر باقی بماند پس هرگاه چنان ببرد که تمام حلقوم مثلاً به گردن بماند و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سر نماند،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فراموش شود قبله یا بردن نام خدا،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ذبح بسیار است که اینجا گنجایش ذکر آن ها نیست</w:t>
      </w:r>
      <w:r>
        <w:rPr>
          <w:rFonts w:eastAsia="IRNazanin" w:cs="IRNazanin"/>
          <w:color w:val="111111"/>
          <w:sz w:val="28"/>
          <w:szCs w:val="28"/>
          <w:rtl w:val="true"/>
          <w:lang w:bidi="fa-IR"/>
        </w:rPr>
        <w:t>.</w:t>
      </w:r>
    </w:p>
    <w:p>
      <w:pPr>
        <w:pStyle w:val="Heading4"/>
        <w:numPr>
          <w:ilvl w:val="3"/>
          <w:numId w:val="1"/>
        </w:numPr>
        <w:rPr/>
      </w:pPr>
      <w:bookmarkStart w:id="69" w:name="__RefHeading___Toc2677755_417432637"/>
      <w:bookmarkStart w:id="70" w:name="_Toc26"/>
      <w:bookmarkEnd w:id="69"/>
      <w:r>
        <w:rPr/>
        <w:t>8</w:t>
      </w:r>
      <w:r>
        <w:rPr>
          <w:rtl w:val="true"/>
        </w:rPr>
        <w:t xml:space="preserve">- </w:t>
      </w:r>
      <w:r>
        <w:rPr>
          <w:rtl w:val="true"/>
        </w:rPr>
        <w:t>سؤال</w:t>
      </w:r>
      <w:r>
        <w:rPr>
          <w:rtl w:val="true"/>
        </w:rPr>
        <w:t>:</w:t>
      </w:r>
      <w:bookmarkEnd w:id="7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شاهدانه حرام است یا حلال یا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1" w:name="__RefHeading___Toc2677757_417432637"/>
      <w:bookmarkStart w:id="72" w:name="_Toc27"/>
      <w:bookmarkEnd w:id="71"/>
      <w:r>
        <w:rPr>
          <w:rtl w:val="true"/>
        </w:rPr>
        <w:t>جواب</w:t>
      </w:r>
      <w:r>
        <w:rPr>
          <w:rtl w:val="true"/>
        </w:rPr>
        <w:t>:</w:t>
      </w:r>
      <w:bookmarkEnd w:id="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نمی خورم و اهل و عیال را هم منع می کنم، اما حکم به حرمت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عندالله</w:t>
      </w:r>
      <w:r>
        <w:rPr>
          <w:rFonts w:eastAsia="IRNazanin" w:cs="IRNazanin"/>
          <w:color w:val="111111"/>
          <w:sz w:val="28"/>
          <w:szCs w:val="28"/>
          <w:rtl w:val="true"/>
          <w:lang w:bidi="fa-IR"/>
        </w:rPr>
        <w:t>.</w:t>
      </w:r>
    </w:p>
    <w:p>
      <w:pPr>
        <w:pStyle w:val="Heading4"/>
        <w:numPr>
          <w:ilvl w:val="3"/>
          <w:numId w:val="1"/>
        </w:numPr>
        <w:rPr/>
      </w:pPr>
      <w:bookmarkStart w:id="73" w:name="__RefHeading___Toc2677759_417432637"/>
      <w:bookmarkStart w:id="74" w:name="_Toc28"/>
      <w:bookmarkEnd w:id="73"/>
      <w:r>
        <w:rPr/>
        <w:t>9</w:t>
      </w:r>
      <w:r>
        <w:rPr>
          <w:rtl w:val="true"/>
        </w:rPr>
        <w:t xml:space="preserve">- </w:t>
      </w:r>
      <w:r>
        <w:rPr>
          <w:rtl w:val="true"/>
        </w:rPr>
        <w:t>سؤال</w:t>
      </w:r>
      <w:r>
        <w:rPr>
          <w:rtl w:val="true"/>
        </w:rPr>
        <w:t>:</w:t>
      </w:r>
      <w:bookmarkEnd w:id="7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دهن یا عرق انسان به میان طعام بیفتد اکل آن طعام چه صورت دارد؟</w:t>
      </w:r>
    </w:p>
    <w:p>
      <w:pPr>
        <w:pStyle w:val="Heading4"/>
        <w:numPr>
          <w:ilvl w:val="3"/>
          <w:numId w:val="1"/>
        </w:numPr>
        <w:rPr/>
      </w:pPr>
      <w:bookmarkStart w:id="75" w:name="__RefHeading___Toc2677761_417432637"/>
      <w:bookmarkStart w:id="76" w:name="_Toc29"/>
      <w:bookmarkEnd w:id="75"/>
      <w:r>
        <w:rPr>
          <w:rtl w:val="true"/>
        </w:rPr>
        <w:t>جواب</w:t>
      </w:r>
      <w:r>
        <w:rPr>
          <w:rtl w:val="true"/>
        </w:rPr>
        <w:t>:</w:t>
      </w:r>
      <w:bookmarkEnd w:id="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اکل آن</w:t>
      </w:r>
      <w:r>
        <w:rPr>
          <w:rFonts w:eastAsia="IRNazanin" w:cs="IRNazanin"/>
          <w:color w:val="111111"/>
          <w:sz w:val="28"/>
          <w:szCs w:val="28"/>
          <w:rtl w:val="true"/>
          <w:lang w:bidi="fa-IR"/>
        </w:rPr>
        <w:t>.</w:t>
      </w:r>
    </w:p>
    <w:p>
      <w:pPr>
        <w:pStyle w:val="Heading4"/>
        <w:numPr>
          <w:ilvl w:val="3"/>
          <w:numId w:val="1"/>
        </w:numPr>
        <w:rPr/>
      </w:pPr>
      <w:bookmarkStart w:id="77" w:name="__RefHeading___Toc2677763_417432637"/>
      <w:bookmarkStart w:id="78" w:name="_Toc30"/>
      <w:bookmarkEnd w:id="77"/>
      <w:r>
        <w:rPr/>
        <w:t>10</w:t>
      </w:r>
      <w:r>
        <w:rPr>
          <w:rtl w:val="true"/>
        </w:rPr>
        <w:t xml:space="preserve">- </w:t>
      </w:r>
      <w:r>
        <w:rPr>
          <w:rtl w:val="true"/>
        </w:rPr>
        <w:t>سؤال</w:t>
      </w:r>
      <w:r>
        <w:rPr>
          <w:rtl w:val="true"/>
        </w:rPr>
        <w:t>:</w:t>
      </w:r>
      <w:bookmarkEnd w:id="7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دهن حیوان غیر مأکول اللّحم به بدن یا به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ملاقات کند، نماز به آن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9" w:name="__RefHeading___Toc2677765_417432637"/>
      <w:bookmarkStart w:id="80" w:name="_Toc31"/>
      <w:bookmarkEnd w:id="79"/>
      <w:r>
        <w:rPr>
          <w:rtl w:val="true"/>
        </w:rPr>
        <w:t>جواب</w:t>
      </w:r>
      <w:r>
        <w:rPr>
          <w:rtl w:val="true"/>
        </w:rPr>
        <w:t>:</w:t>
      </w:r>
      <w:bookmarkEnd w:id="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است مگر انسان که آب دهن و عرق و مو و امثال آن از او که با این کس باشد، اظهر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فضلات امثال زنبور مثل موم و عسل و غیر آن، ضرر ندارد چون امثال این امور</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لحمی ندارند که فضلات آن ها را فضلۀ غیر مأکول اللّحم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81" w:name="pg16830_179819"/>
    </w:p>
    <w:p>
      <w:pPr>
        <w:pStyle w:val="Heading3"/>
        <w:numPr>
          <w:ilvl w:val="2"/>
          <w:numId w:val="1"/>
        </w:numPr>
        <w:rPr/>
      </w:pPr>
      <w:bookmarkStart w:id="82" w:name="__RefHeading___Toc2677767_417432637"/>
      <w:bookmarkStart w:id="83" w:name="_Toc32"/>
      <w:bookmarkEnd w:id="81"/>
      <w:bookmarkEnd w:id="82"/>
      <w:r>
        <w:rPr>
          <w:rtl w:val="true"/>
        </w:rPr>
        <w:t>باب المطاعم و المشارب من المجلد الثانی</w:t>
      </w:r>
      <w:bookmarkEnd w:id="83"/>
    </w:p>
    <w:p>
      <w:pPr>
        <w:pStyle w:val="Heading4"/>
        <w:numPr>
          <w:ilvl w:val="3"/>
          <w:numId w:val="1"/>
        </w:numPr>
        <w:rPr/>
      </w:pPr>
      <w:bookmarkStart w:id="84" w:name="__RefHeading___Toc2677769_417432637"/>
      <w:bookmarkStart w:id="85" w:name="_Toc33"/>
      <w:bookmarkEnd w:id="84"/>
      <w:r>
        <w:rPr/>
        <w:t>11</w:t>
      </w:r>
      <w:r>
        <w:rPr>
          <w:rtl w:val="true"/>
        </w:rPr>
        <w:t xml:space="preserve">- </w:t>
      </w:r>
      <w:r>
        <w:rPr>
          <w:rtl w:val="true"/>
        </w:rPr>
        <w:t>سؤال</w:t>
      </w:r>
      <w:r>
        <w:rPr>
          <w:rtl w:val="true"/>
        </w:rPr>
        <w:t>:</w:t>
      </w:r>
      <w:bookmarkEnd w:id="8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 رساند که در سال قبل در خصوص مسئلۀ کشمش استفتاء نموده بودم که در میان آش و یخنی</w:t>
      </w:r>
      <w:r>
        <w:rPr>
          <w:rStyle w:val="FootnoteAnchor"/>
          <w:rtl w:val="true"/>
        </w:rPr>
        <w:footnoteReference w:id="19"/>
      </w:r>
      <w:r>
        <w:rPr>
          <w:rFonts w:ascii="IRNazanin" w:hAnsi="IRNazanin" w:eastAsia="IRNazanin"/>
          <w:color w:val="111111"/>
          <w:sz w:val="28"/>
          <w:sz w:val="28"/>
          <w:szCs w:val="28"/>
          <w:rtl w:val="true"/>
          <w:lang w:bidi="fa-IR"/>
        </w:rPr>
        <w:t>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بودید که من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ولایت ما به عرض می رسانند که سبب نخوردن ملازمانْ عالی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چه چیز است؟ با ادلّه بیان فرمائید به روح سید الشّهداء علیه السلام</w:t>
      </w:r>
      <w:r>
        <w:rPr>
          <w:rFonts w:eastAsia="IRNazanin" w:cs="IRNazanin"/>
          <w:color w:val="111111"/>
          <w:sz w:val="28"/>
          <w:szCs w:val="28"/>
          <w:rtl w:val="true"/>
          <w:lang w:bidi="fa-IR"/>
        </w:rPr>
        <w:t>.</w:t>
      </w:r>
    </w:p>
    <w:p>
      <w:pPr>
        <w:pStyle w:val="Heading4"/>
        <w:numPr>
          <w:ilvl w:val="3"/>
          <w:numId w:val="1"/>
        </w:numPr>
        <w:rPr/>
      </w:pPr>
      <w:bookmarkStart w:id="86" w:name="__RefHeading___Toc2677771_417432637"/>
      <w:bookmarkStart w:id="87" w:name="_Toc34"/>
      <w:bookmarkEnd w:id="86"/>
      <w:r>
        <w:rPr>
          <w:rtl w:val="true"/>
        </w:rPr>
        <w:t>جواب</w:t>
      </w:r>
      <w:r>
        <w:rPr>
          <w:rtl w:val="true"/>
        </w:rPr>
        <w:t>:</w:t>
      </w:r>
      <w:bookmarkEnd w:id="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اقوی در نزد حقیر این است که عصیر زبیبی بعد از غلیان، حرام می شود و بعد از ذهاب ثلثین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جمعی است از علمای سابقین و لاحقین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بر آن بسیار است منحصر نیست دلیل در مفهوم روایت علی بن جعفر که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ادلّه را با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هم سؤال سائل از اصل عصیر زبیبی نیست، بل که اشکال او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زبیب درست هرگاه در میان آش و آب بجوشد چرا حرام است و این را عصیر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 حقیر در جواب مسئلۀ سابقه،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p>
    <w:p>
      <w:pPr>
        <w:pStyle w:val="BookText"/>
        <w:rPr/>
      </w:pPr>
      <w:r>
        <w:rPr>
          <w:rFonts w:ascii="IRNazanin" w:hAnsi="IRNazanin" w:eastAsia="IRNazanin"/>
          <w:color w:val="111111"/>
          <w:sz w:val="28"/>
          <w:sz w:val="28"/>
          <w:szCs w:val="28"/>
          <w:rtl w:val="true"/>
          <w:lang w:bidi="fa-IR"/>
        </w:rPr>
        <w:t xml:space="preserve">به همین است، چنان که مکرّر معصومین علیهم السلام در بعض مکروهات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نمی خورم و اهل و عیال خود را منع می کنم و لکن حرام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خاطرم هست که به این مضمون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گفتم، در وقتی است که معلوم شود طعم مویز و شیرۀ او بیرون آمده و در آب به جوش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قول به حرمت آن در این صورت در کمال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عصیر زبیب نه از آب عصیر انگور است که زبیب را بیفشرند و آب آن بیرون آید، بل که عصیر آن این است که آن را می کوبند و در میان آب می مالند تا شیرۀ آن بیرون بیاید و همان شیره است که هرگاه به جوش آمد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فرقی نیست مابین این که به نهج مزبور شیرۀ آن را بگیرند یا در میان آب به همان حالی که هست بخیسانند و بمالند تا آن آب از شیرۀ آن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صورت هم مثل صورت اول است در این که همین آب هرگاه به جوش آید، حرام می شود بل که در بسیاری از اخبار تصریح شده به همین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باکی نیست که ما بعض آن ها را ذکر کنیم تا هم دلیل اصل حرمت عصیر زبیبی معلوم شود و هم همین قسم خاص از آن؛ و از جملۀ اخبار، موثّقۀ عمار ساباطی است که کلینی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شراب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حدیث موثّق در نزد حقیر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علیه السّلام روایت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الْمَطْبُوخَ کَیْفَ یُطْبَخُ حَتَّی یَصِیرَ حَلَالًا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رُبُعاً مِنْ زَبِیبٍ وَ تُنْقِیهِ ثُمَّ تَصُبُّ عَلَیْهِ اثْنَیْ عَشَرَ رِطْلًا مِنْ مَاءٍ ثُمَّ تُنْقِعُهُ لَیْلَةً فَإِذَا کَانَ أَیَّامُ الصَّیْفِ وَ خَشِیتَ أَنْ یَنِشَّ جَعَلْتَهُ فِی تَنُّورٍ سُخِّنَ قَلِیلًا حَتَّی لَا یَنِشَّ ثُمَّ تَنْزِعُ الْمَاءَ مِنْهُ کُلَّهُ إِذَا أَصْبَحْتَ ثُمَّ تَصُبُّ عَلَیْهِ مِنَ الْمَاءِ بِقَدْرِ مَا یَغْمُرُهُ ثُمَّ تَقْلِبُهُ حَتَّی تَذْهَبَ حَلَاوَتُهُ ثُمَّ تَنْزِعُ مَاءَهُ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الْأَوَّلِ ثُمَّ تَکِیلُهُ کُلَّهُ فَتَنْظُرُ کَمِ الْمَاءُ ثُمَّ تَکِیلُ ثُلُثَهُ فَتَطْرَحُهُ </w:t>
      </w:r>
    </w:p>
    <w:p>
      <w:pPr>
        <w:pStyle w:val="BookText"/>
        <w:rPr/>
      </w:pPr>
      <w:r>
        <w:rPr>
          <w:rFonts w:ascii="Amiri" w:hAnsi="Amiri" w:eastAsia="Amiri" w:cs="Amiri"/>
          <w:color w:val="111111"/>
          <w:sz w:val="28"/>
          <w:sz w:val="28"/>
          <w:szCs w:val="28"/>
          <w:rtl w:val="true"/>
          <w:lang w:bidi="ar-SA"/>
        </w:rPr>
        <w:t>فِی الْإِنَاءِ الَّذِی تُرِیدُ أَنْ تُغْلِیَهُ وَ تُقَدِّرَهُ وَ تَجْعَلُ قَدْرَهُ قَصَبَةً أَوْ عُوداً فَتَحُدُّهَا عَلَی قَدْرِ مُنْتَهَی الْمَاءِ ثُمَّ تُغْلِی الثُّلُثَ الْآخَرَ حَتَّی یَذْهَبَ الْمَاءُ الْبَاقِی ثُمَّ تُغْلِیهِ بِالنَّارِ فَلَا تَزَالُ تُغْلِیهِ حَتَّی یَذْهَبَ الثُّلُثَانِ وَ یَبْقَی الثُّلُثُ ثُمَّ تَأْخُذُ لِکُلِّ رُبُعٍ رِطْلًا مِنْ عَسَلٍ فَتُغْلِیهِ حَتَّی تَذْهَبَ رَغْوَةُ الْعَسَلِ وَ تَذْهَبَ غِشَاوَةُ الْعَسَلِ فِی الْمَطْبُوخِ ثُمَّ تَضْرِبُهُ بِعُودٍ ضَرْباً شَدِیداً حَتَّی یَخْتَلِطَ وَ إِنْ شِئْتَ أَنْ تُطَیِّبَهُ بِشَیْ‌ءٍ مِنْ زَعْفَرَانٍ أَوْ شَیْ‌ءٍ مِنْ زَنْجَبِیلٍ فَافْعَلْ ثُمَّ اشْرَبْهُ فَإِنْ أَحْبَبْتَ أَنْ یَطُولَ مَکْثُهُ عِنْدَکَ فَرَوِّقْهُ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همچنین موثّقۀ دیگر عمار از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عَنِ الزَّبِیبِ کَیْفَ یَحِلُّ طَبْخُهُ حَتَّی یُشْرَبَ حَلَالًا قَالَ تَأْخُذُ رُبُعاً مِنْ زَبِیبٍ فَتُنَقِّیهِ ثُمَّ تَطْرَحُ عَلَیْهِ اثْنَیْ عَشَرَ رِطْلًا مِنْ مَاءٍ ثُمَّ تُنْقِعُهُ لَیْلَةً فَإِذَا کَانَ مِنْ غَدٍ نَزَعْتَ سُلَافَتَهُ ثُمَّ تَصُبُّ عَلَیْهِ مِنَ الْمَاءِ بِقَدْرِ مَا یَغْمُرُهُ ثُمَّ تُغْلِیهِ بِالنَّارِ غَلْیَةً ثُمَّ تَنْزِعُ مَاءَهُ فَتَصُبُّهُ عَلَی الْأَوَّلِ ثُمَّ تَطْرَحُهُ فِی إِنَاءٍ وَاحِدٍ ثُمَّ تُوقِدُ تَحْتَهُ النَّارَ حَتَّی یَذْهَبَ ثُلُثَاهُ وَ یَبْقَی ثُلُثُهُ وَ تَحْتَهُ النَّارُ ثُمَّ تَأْخُذُ رِطْلَ عَسَلٍ فَتُغْلِیهِ بِالنَّارِ غَلْیَةً وَ تَنْزِعُ رَغْوَتَهُ ثُمَّ تَطْرَحُهُ عَلَی الْمَطْبُوخِ ثُمَّ اضْرِبْهُ حَتَّی یَخْتَلِطَ بِهِ وَ اطْرَحْ فِیهِ إِنْ شِئْتَ زَعْفَرَاناً وَ طَیِّبْهُ إِنْ شِئْتَ بِزَنْجَبِیلٍ قَلِیلٍ قَالَ فَإِذَا أَرَدْتَ أَنْ تَقْسِمَهُ أَثْلَاثاً لِتَطْبُخَهُ فَکِلْهُ بِشَیْ‌ءٍ وَاحِدٍ حَتَّی تَعْلَمَ کَمْ هُوَ ثُمَّ اطْرَحْ عَلَیْهِ الْأَوَّلَ فِی الْإِنَاءِ الَّذِی تُغْلِیهِ فِیهِ ثُمَّ تَضَعُ فِیهِ مِقْدَاراً وَ حُدَّهُ بِحَیْثُ یَبْلُغُ الْمَاءُ ثُمَّ اطْرَحِ الثُّلُثَ الْآخَرَ ثُمَّ حُدَّهُ حَیْثُ یَبْلُغُ الْمَاءُ ثُمَّ تَطْرَحُ الثُّلُثَ الْأَخِیرَ ثُمَّ تَحُدُّهُ حَیْثُ یَبْلُغُ الْمَاءُ ثُمَّ تُوقِدُ تَحْتَهُ بِنَارٍ لَیِّنَةٍ حَتَّی یَذْهَبَ ثُلُثَاهُ وَ یَبْقَی ثُلُثُهُ</w:t>
      </w:r>
      <w:r>
        <w:rPr>
          <w:rFonts w:eastAsia="IRNazanin" w:cs="IRNazanin"/>
          <w:color w:val="111111"/>
          <w:sz w:val="28"/>
          <w:szCs w:val="28"/>
          <w:rtl w:val="true"/>
          <w:lang w:bidi="fa-IR"/>
        </w:rPr>
        <w:t>»</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دیگر که مشتمل بر این مضمون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دلالت آن بر اصل </w:t>
      </w:r>
    </w:p>
    <w:p>
      <w:pPr>
        <w:pStyle w:val="BookText"/>
        <w:rPr/>
      </w:pP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مویز به جوش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مویز بنفسه حرام نیست جزماً، پس بیان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طبخ آن چگونه حلال می شود دلالت بر این دارد که طبخ فی الجمله منشأ حرمت می شود و حلال شدن آن و رفع حرمت آن به این می شود که طبیخ کامل حاصل شود که دو ثلث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دیگر از برای حرمت در این جا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تقریر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را بر اعتقاد حرمت، دلیل است بر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راوی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طبخ زبیب چگونه است که به آن سبب حلال</w:t>
      </w:r>
      <w:r>
        <w:rPr>
          <w:rStyle w:val="FootnoteAnchor"/>
          <w:rtl w:val="true"/>
        </w:rPr>
        <w:footnoteReference w:id="25"/>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 که به این نحو حلال می شود، و نفرمود که حلال است و حرام نیست تا محتاج شود به این که حلال شود و بر وصف حلّیت باقی است تا این که مسکر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توهّم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راوی این است که سؤال کند که چگونه می توان طبخ کرد که بماند و به سبب مکث مسکر نشود که حرام شود، و حضرت فرمود که هرگاه به این نحو طبخ کنی که ثلثان برود و ثلث بماند فاسد نمی شود و مسکر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سایر نبیذها به سبب ماندن مسکر می شود، چنان که در اخبار اشاره به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توهّم بسیار ضعیف است؛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آن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منقلب شود حال آن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حرمت به حلّیت، نه این که معنی این باشد که مکث می کند بر وصف حلّیت و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سؤال و جواب شأن روات و معصومین نیست و از مسائل شرعیه نیست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این که همۀ دقت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کیفیت کیل کردن و نشان کردن </w:t>
      </w:r>
    </w:p>
    <w:p>
      <w:pPr>
        <w:pStyle w:val="BookText"/>
        <w:rPr/>
      </w:pPr>
      <w:r>
        <w:rPr>
          <w:rFonts w:ascii="IRNazanin" w:hAnsi="IRNazanin" w:eastAsia="IRNazanin"/>
          <w:color w:val="111111"/>
          <w:sz w:val="28"/>
          <w:sz w:val="28"/>
          <w:szCs w:val="28"/>
          <w:rtl w:val="true"/>
          <w:lang w:bidi="fa-IR"/>
        </w:rPr>
        <w:t>مواضع ثلث ها در دیگ که مبادا از ثلث بیش تر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سالم ماندن شراب از فاسد شدن مشروط باشد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نشیش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 باشد که زیاده از ثلث باقی نماند هر چند یک مثقال یا دو مثقال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مویّد این است آن چه در آخر روایت دیگر عمار است که به همین مضمون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أَحْبَبْتَ أَنْ یَطُولَ مَکْثُهُ عِنْدَکَ فَرَوِّقْه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امر این است که آن حضرت افادۀ این مطلب را فرموده باشند و منافاتی بینهما نیست که هم بیان حلال شدن به سبب جوش آمدن شده باشد و هم بیان چارۀ به سلامت ماندن و فاسد نشدن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به عین انصاف تتبّع اخبار این باب بکند جزم می کند به آن چه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اخبار در باب عصیر عنبی و زبیبی و تمری و غیرها، معلوم می شود که ذهاب ثلثین وضع شده است از جانب شارع از برای حلال شدن 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را دانستی که فرقی مابین زبیب نقیع و زبیب ممروس نیست، و این حلّیت در همان شیرۀ زبیب است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النقیع من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المتّخذ من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از کشمش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زبیب النقیع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بعدی می گوید کشمش جوشیده در آب همان حکم کشمش شراب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مویز در آب یخنی یا آش بجوشد و طعم آن بیرون آید و آن آب متغیر شود به طعم آن</w:t>
      </w:r>
      <w:r>
        <w:rPr>
          <w:rStyle w:val="FootnoteAnchor"/>
          <w:rtl w:val="true"/>
        </w:rPr>
        <w:footnoteReference w:id="29"/>
      </w: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حکم زبیب نقیع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جملۀ اخبار، روایت زید نرسی</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است که صریح است در ما نحن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کتاب بحار الانوار مذکور است و آن را از کتاب او نیز نقل کرده اند؛ از حضرت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الزَّبِیبِ یُدَقُّ وَ یُلْقَی فِی الْقِدْرِ ثُمَّ یُصَبُّ عَلَیْهِ الْمَاءُ وَ یُوقَدُ تَحْتَهُ فَقَالَ لَا تَأْکُلْهُ حَتَّی یَذْهَبَ الثُّلُثَانِ وَ یَبْقَی الثُّلُثُ فَإِنَّ النَّارَ قَدْ أَصَابَتْهُ قُلْتُ فَالزَّبِیبُ کَمَا هُوَ یُلْقَی فِی الْقِدْرِ وَ یُصَبُّ عَلَیْهِ ثُمَّ یُطْبَخُ وَ یُصَفَّی عَنْهُ الْمَاءُ فَقَالَ کَذَلِکَ هُوَ سَوَاءٌ إِذَا أَدَّتِ الْحَلَاوَةُ إِلَی الْمَاءِ وَ صَارَ حُلْواً بِمَنْزِلَةِ الْعَصِیرِ ثُمَّ نَشَّ مِنْ غَیْرِ أَنْ تُصِیبَهُ النَّارُ فَقَدْ حَرُمَ وَ کَذَلِکَ إِذَا أَصَابَهُ النَّارُ فَأَغْلَاهُ فَقَدْ فَسَدَ</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این که در کتب اربعه نیست،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صدوق در شأن زید که کتاب او موضوع است، معارض است به این که شیخ کلینی مکرر از او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غضائری با وجود این که کم کسی از ثقات از جرح او خارج اند، بعد از آن که حکایت وضع را از صدوق نقل کرده، گفته است که غلط کرده است</w:t>
      </w:r>
      <w:r>
        <w:rPr>
          <w:rStyle w:val="FootnoteAnchor"/>
          <w:rtl w:val="true"/>
        </w:rPr>
        <w:footnoteReference w:id="32"/>
      </w:r>
      <w:r>
        <w:rPr>
          <w:rFonts w:ascii="IRNazanin" w:hAnsi="IRNazanin" w:eastAsia="IRNazanin"/>
          <w:color w:val="111111"/>
          <w:sz w:val="28"/>
          <w:sz w:val="28"/>
          <w:szCs w:val="28"/>
          <w:rtl w:val="true"/>
          <w:lang w:bidi="fa-IR"/>
        </w:rPr>
        <w:t>ابوجعفر در این قول به درستی که من می دانم کتاب او را که مسموع است از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هم گفته است که ابن ابی عمیر از او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ابن ابی عمیر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شأن او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الاّ عن ثقۀ</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این را دانستی، بدان که دور نیست که هرگاه دانۀ مویز در میان آب بخیسد و ورم کند و آن آبی که در میان آن دانه است به جوش بیاید و علم به غلیان آن به هم رسد، آن نیز چنین باشد که هر چند آب و شیرینی آن بیرون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دانۀ انگور هم چنین است و دلیل آن را در محل خود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اجتناب از همان دانه می کنند و </w:t>
      </w:r>
      <w:bookmarkStart w:id="88" w:name="pg16830_179825"/>
    </w:p>
    <w:p>
      <w:pPr>
        <w:pStyle w:val="BookText"/>
        <w:rPr/>
      </w:pPr>
      <w:bookmarkEnd w:id="88"/>
      <w:r>
        <w:rPr>
          <w:rFonts w:ascii="IRNazanin" w:hAnsi="IRNazanin" w:eastAsia="IRNazanin"/>
          <w:color w:val="111111"/>
          <w:sz w:val="28"/>
          <w:sz w:val="28"/>
          <w:szCs w:val="28"/>
          <w:rtl w:val="true"/>
          <w:lang w:bidi="fa-IR"/>
        </w:rPr>
        <w:t>به یخنی و آش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کشمش که بعد کشیدن برنج چلاو</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اگر برنج آب کشیده شده بدون روغن دم بکشد، همان چلو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 روغن بزنند سپس دم بکشد،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پیه 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 همراه پیه و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دکتر معین حق مطلب را ادا نکرده بود این توضیح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می گذارند و به بخار ورم می کند و می پزد، آن ضرر ندارد چون علم به غلیان او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9" w:name="__RefHeading___Toc2677773_417432637"/>
      <w:bookmarkStart w:id="90" w:name="_Toc35"/>
      <w:bookmarkEnd w:id="89"/>
      <w:r>
        <w:rPr/>
        <w:t>12</w:t>
      </w:r>
      <w:r>
        <w:rPr>
          <w:rtl w:val="true"/>
        </w:rPr>
        <w:t xml:space="preserve">- </w:t>
      </w:r>
      <w:r>
        <w:rPr>
          <w:rtl w:val="true"/>
        </w:rPr>
        <w:t>سؤال</w:t>
      </w:r>
      <w:r>
        <w:rPr>
          <w:rtl w:val="true"/>
        </w:rPr>
        <w:t>:</w:t>
      </w:r>
      <w:bookmarkEnd w:id="9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فرمائید که از گوسفند چند چیز حرام است که از او احتراز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91" w:name="__RefHeading___Toc2677775_417432637"/>
      <w:bookmarkStart w:id="92" w:name="_Toc36"/>
      <w:bookmarkEnd w:id="91"/>
      <w:r>
        <w:rPr>
          <w:rtl w:val="true"/>
        </w:rPr>
        <w:t>جواب</w:t>
      </w:r>
      <w:r>
        <w:rPr>
          <w:rtl w:val="true"/>
        </w:rPr>
        <w:t>:</w:t>
      </w:r>
      <w:bookmarkEnd w:id="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علما ذکر کرده اند در این مقام، پانزده چیز است، و آن چه حقیر بی شبهه حکم به حرمت می کنم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پرز و آلت نری و خصی ها و 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کیسۀ 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 و سرگین که در شکم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اجماعات منقوله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حرمت رحم است که باطن فرج است، بل که ظاهر آن نیز به جهت اجماع منقول از سید و شیخ و بعضی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شش چیز باقی مانده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دو پی پَهن است که از پشت گردن حیوان پهن شده تا بر سر 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نخاع است که آن را مغز حرام می گویند که در میان استخوان های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پیه هائی است که متصل به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مدور است و بیش تر در میان پیه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حدقه است یعنی تخم چشم که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خرزۀ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دانه ای است به قدر نخودی شباهت به کرم دارد و در میان مخ کلّه است و رنگ آن تیره تر از رنگ مخ</w:t>
      </w:r>
      <w:r>
        <w:rPr>
          <w:rFonts w:eastAsia="IRNazanin" w:cs="IRNazanin"/>
          <w:color w:val="111111"/>
          <w:sz w:val="28"/>
          <w:szCs w:val="28"/>
          <w:rtl w:val="true"/>
          <w:lang w:bidi="fa-IR"/>
        </w:rPr>
        <w:t xml:space="preserve">. </w:t>
      </w:r>
      <w:bookmarkStart w:id="93" w:name="pg16830_179826"/>
    </w:p>
    <w:p>
      <w:pPr>
        <w:pStyle w:val="BookText"/>
        <w:rPr/>
      </w:pPr>
      <w:bookmarkEnd w:id="93"/>
      <w:r>
        <w:rPr>
          <w:rFonts w:ascii="IRNazanin" w:hAnsi="IRNazanin" w:eastAsia="IRNazanin"/>
          <w:color w:val="111111"/>
          <w:sz w:val="28"/>
          <w:sz w:val="28"/>
          <w:szCs w:val="28"/>
          <w:rtl w:val="true"/>
          <w:lang w:bidi="fa-IR"/>
        </w:rPr>
        <w:t xml:space="preserve">پس هر چند در بعض آن ها دعوی اجماع نیز شده از ابن زهره خصوصاً در غدد و علباء، و همچنین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اجماع است بر حرمت آن ها با خرزۀ دماغ</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چون اصل اباحه و برائت دلیل است و اخبار مسئله هم ضعیف اند و متعارض و مختلف اند</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خباثت در اکثر آن ها معلوم نیست، حکم صریح</w:t>
      </w:r>
      <w:r>
        <w:rPr>
          <w:rStyle w:val="FootnoteAnchor"/>
          <w:rtl w:val="true"/>
        </w:rPr>
        <w:footnoteReference w:id="37"/>
      </w:r>
      <w:r>
        <w:rPr>
          <w:rFonts w:ascii="IRNazanin" w:hAnsi="IRNazanin" w:eastAsia="IRNazanin"/>
          <w:color w:val="111111"/>
          <w:sz w:val="28"/>
          <w:sz w:val="28"/>
          <w:szCs w:val="28"/>
          <w:rtl w:val="true"/>
          <w:lang w:bidi="fa-IR"/>
        </w:rPr>
        <w:t>به حرمت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اجتناب است، بل که تاکید در احتیاط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حرمت را به اکثر علما داده اند و اخبار هم به سبب عمل ایشان قوتی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نقل اجماع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این است که حرمت مذکورات مختص حیوانات بزرگ باشد نه مثل گنجشک و امثال آن، مگر در چیزی که خباثت آن ظاهر باشد</w:t>
      </w:r>
      <w:r>
        <w:rPr>
          <w:rFonts w:eastAsia="IRNazanin" w:cs="IRNazanin"/>
          <w:color w:val="111111"/>
          <w:sz w:val="28"/>
          <w:szCs w:val="28"/>
          <w:rtl w:val="true"/>
          <w:lang w:bidi="fa-IR"/>
        </w:rPr>
        <w:t>.</w:t>
      </w:r>
    </w:p>
    <w:p>
      <w:pPr>
        <w:pStyle w:val="Heading4"/>
        <w:numPr>
          <w:ilvl w:val="3"/>
          <w:numId w:val="1"/>
        </w:numPr>
        <w:rPr/>
      </w:pPr>
      <w:bookmarkStart w:id="94" w:name="__RefHeading___Toc2677777_417432637"/>
      <w:bookmarkStart w:id="95" w:name="_Toc37"/>
      <w:bookmarkEnd w:id="94"/>
      <w:r>
        <w:rPr/>
        <w:t>13</w:t>
      </w:r>
      <w:r>
        <w:rPr>
          <w:rtl w:val="true"/>
        </w:rPr>
        <w:t xml:space="preserve">- </w:t>
      </w:r>
      <w:r>
        <w:rPr>
          <w:rtl w:val="true"/>
        </w:rPr>
        <w:t>سؤال</w:t>
      </w:r>
      <w:r>
        <w:rPr>
          <w:rtl w:val="true"/>
        </w:rPr>
        <w:t>:</w:t>
      </w:r>
      <w:bookmarkEnd w:id="9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فرمائید که هرگاه سر گوسفند یا کبوتر یا مرغ، به یک ضرب جدا شود، حرام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96" w:name="__RefHeading___Toc2677779_417432637"/>
      <w:bookmarkStart w:id="97" w:name="_Toc38"/>
      <w:bookmarkEnd w:id="96"/>
      <w:r>
        <w:rPr>
          <w:rtl w:val="true"/>
        </w:rPr>
        <w:t>جواب</w:t>
      </w:r>
      <w:r>
        <w:rPr>
          <w:rtl w:val="true"/>
        </w:rPr>
        <w:t>:</w:t>
      </w:r>
      <w:bookmarkEnd w:id="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عمداً نباشد مطلقا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عمداً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حرمت این فعل است ولکن ذبیحه حرام نمی شود،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اظهر این است که حرام است که نخاع را عمداً قطع کند قبل از خروج روح ولکن ذبیحه حرام نمی شود</w:t>
      </w:r>
      <w:r>
        <w:rPr>
          <w:rFonts w:eastAsia="IRNazanin" w:cs="IRNazanin"/>
          <w:color w:val="111111"/>
          <w:sz w:val="28"/>
          <w:szCs w:val="28"/>
          <w:rtl w:val="true"/>
          <w:lang w:bidi="fa-IR"/>
        </w:rPr>
        <w:t>.</w:t>
      </w:r>
    </w:p>
    <w:p>
      <w:pPr>
        <w:pStyle w:val="Heading4"/>
        <w:numPr>
          <w:ilvl w:val="3"/>
          <w:numId w:val="1"/>
        </w:numPr>
        <w:rPr/>
      </w:pPr>
      <w:bookmarkStart w:id="98" w:name="__RefHeading___Toc2677781_417432637"/>
      <w:bookmarkStart w:id="99" w:name="_Toc39"/>
      <w:bookmarkEnd w:id="98"/>
      <w:r>
        <w:rPr/>
        <w:t>14</w:t>
      </w:r>
      <w:r>
        <w:rPr>
          <w:rtl w:val="true"/>
        </w:rPr>
        <w:t xml:space="preserve">- </w:t>
      </w:r>
      <w:r>
        <w:rPr>
          <w:rtl w:val="true"/>
        </w:rPr>
        <w:t>سؤال</w:t>
      </w:r>
      <w:r>
        <w:rPr>
          <w:rtl w:val="true"/>
        </w:rPr>
        <w:t>:</w:t>
      </w:r>
      <w:bookmarkEnd w:id="9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فرمائید که در 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حیوۀ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00" w:name="__RefHeading___Toc2677783_417432637"/>
      <w:bookmarkStart w:id="101" w:name="_Toc40"/>
      <w:bookmarkEnd w:id="100"/>
      <w:r>
        <w:rPr>
          <w:rtl w:val="true"/>
        </w:rPr>
        <w:t>جواب</w:t>
      </w:r>
      <w:r>
        <w:rPr>
          <w:rtl w:val="true"/>
        </w:rPr>
        <w:t>:</w:t>
      </w:r>
      <w:bookmarkEnd w:id="10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نزد حقیر محقق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ملاحظۀ اطراف و جمع بین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اعتبار حیوۀ مستقرّه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حاصل نشود به این که حیوان در حال جان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 استصحاب حیوۀ در این معنی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جزم کنی که این حیوان جان می کَند، دیگر ذبح آن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معنی </w:t>
      </w:r>
      <w:bookmarkStart w:id="102" w:name="pg16830_179827"/>
    </w:p>
    <w:p>
      <w:pPr>
        <w:pStyle w:val="BookText"/>
        <w:rPr/>
      </w:pPr>
      <w:bookmarkEnd w:id="102"/>
      <w:r>
        <w:rPr>
          <w:rFonts w:ascii="IRNazanin" w:hAnsi="IRNazanin" w:eastAsia="IRNazanin"/>
          <w:color w:val="111111"/>
          <w:sz w:val="28"/>
          <w:sz w:val="28"/>
          <w:szCs w:val="28"/>
          <w:rtl w:val="true"/>
          <w:lang w:bidi="fa-IR"/>
        </w:rPr>
        <w:t xml:space="preserve">را که دیگران اعتبار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چنان باشد که اگر او را ذبح نکنی یک روز یا نصف روز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نمی کنیم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مادامی که یقین به جان کندن نداری و ذبح کنی و خون معتدل از آن بیاید و فی الجمله حرکتی از او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چشم هم زدنی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ما گفتیم وسعت بسیار است به جهت آن که یقین به جان کندن حاصل کردن، بسیار نادر است</w:t>
      </w:r>
      <w:r>
        <w:rPr>
          <w:rFonts w:eastAsia="IRNazanin" w:cs="IRNazanin"/>
          <w:color w:val="111111"/>
          <w:sz w:val="28"/>
          <w:szCs w:val="28"/>
          <w:rtl w:val="true"/>
          <w:lang w:bidi="fa-IR"/>
        </w:rPr>
        <w:t>.</w:t>
      </w:r>
    </w:p>
    <w:p>
      <w:pPr>
        <w:pStyle w:val="Heading4"/>
        <w:numPr>
          <w:ilvl w:val="3"/>
          <w:numId w:val="1"/>
        </w:numPr>
        <w:rPr/>
      </w:pPr>
      <w:bookmarkStart w:id="103" w:name="__RefHeading___Toc2677785_417432637"/>
      <w:bookmarkStart w:id="104" w:name="_Toc41"/>
      <w:bookmarkEnd w:id="103"/>
      <w:r>
        <w:rPr/>
        <w:t>15</w:t>
      </w:r>
      <w:r>
        <w:rPr>
          <w:rtl w:val="true"/>
        </w:rPr>
        <w:t xml:space="preserve">- </w:t>
      </w:r>
      <w:r>
        <w:rPr>
          <w:rtl w:val="true"/>
        </w:rPr>
        <w:t>سؤال</w:t>
      </w:r>
      <w:r>
        <w:rPr>
          <w:rtl w:val="true"/>
        </w:rPr>
        <w:t>:</w:t>
      </w:r>
      <w:bookmarkEnd w:id="10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نا بالغی اگر به گوسفندی وطی کند، چه صورت دارد؟</w:t>
      </w:r>
    </w:p>
    <w:p>
      <w:pPr>
        <w:pStyle w:val="Heading4"/>
        <w:numPr>
          <w:ilvl w:val="3"/>
          <w:numId w:val="1"/>
        </w:numPr>
        <w:rPr/>
      </w:pPr>
      <w:bookmarkStart w:id="105" w:name="__RefHeading___Toc2677787_417432637"/>
      <w:bookmarkStart w:id="106" w:name="_Toc42"/>
      <w:bookmarkEnd w:id="105"/>
      <w:r>
        <w:rPr>
          <w:rtl w:val="true"/>
        </w:rPr>
        <w:t>جواب</w:t>
      </w:r>
      <w:r>
        <w:rPr>
          <w:rtl w:val="true"/>
        </w:rPr>
        <w:t>:</w:t>
      </w:r>
      <w:bookmarkEnd w:id="1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حرمت، فرقی مابین بالغ و نا بالغ،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07" w:name="__RefHeading___Toc2677789_417432637"/>
      <w:bookmarkStart w:id="108" w:name="_Toc43"/>
      <w:bookmarkEnd w:id="107"/>
      <w:r>
        <w:rPr/>
        <w:t>16</w:t>
      </w:r>
      <w:r>
        <w:rPr>
          <w:rtl w:val="true"/>
        </w:rPr>
        <w:t xml:space="preserve">- </w:t>
      </w:r>
      <w:r>
        <w:rPr>
          <w:rtl w:val="true"/>
        </w:rPr>
        <w:t>سؤال</w:t>
      </w:r>
      <w:r>
        <w:rPr>
          <w:rtl w:val="true"/>
        </w:rPr>
        <w:t>:</w:t>
      </w:r>
      <w:bookmarkEnd w:id="10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وقتی که اخراجات او از پدر جدا باشد، می تواند از مال پدر بی اذن او چیزی بخورد؟ و هکذا عکس؟</w:t>
      </w:r>
      <w:r>
        <w:rPr>
          <w:rFonts w:eastAsia="IRNazanin" w:cs="IRNazanin"/>
          <w:color w:val="111111"/>
          <w:sz w:val="28"/>
          <w:szCs w:val="28"/>
          <w:rtl w:val="true"/>
          <w:lang w:bidi="fa-IR"/>
        </w:rPr>
        <w:t>.</w:t>
      </w:r>
    </w:p>
    <w:p>
      <w:pPr>
        <w:pStyle w:val="Heading4"/>
        <w:numPr>
          <w:ilvl w:val="3"/>
          <w:numId w:val="1"/>
        </w:numPr>
        <w:rPr/>
      </w:pPr>
      <w:bookmarkStart w:id="109" w:name="__RefHeading___Toc2677791_417432637"/>
      <w:bookmarkStart w:id="110" w:name="_Toc44"/>
      <w:bookmarkEnd w:id="109"/>
      <w:r>
        <w:rPr>
          <w:rtl w:val="true"/>
        </w:rPr>
        <w:t>جواب</w:t>
      </w:r>
      <w:r>
        <w:rPr>
          <w:rtl w:val="true"/>
        </w:rPr>
        <w:t>:</w:t>
      </w:r>
      <w:bookmarkEnd w:id="1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به خانۀ</w:t>
      </w:r>
      <w:r>
        <w:rPr>
          <w:rStyle w:val="FootnoteAnchor"/>
          <w:rtl w:val="true"/>
        </w:rPr>
        <w:footnoteReference w:id="39"/>
      </w:r>
      <w:r>
        <w:rPr>
          <w:rFonts w:ascii="IRNazanin" w:hAnsi="IRNazanin" w:eastAsia="IRNazanin"/>
          <w:color w:val="111111"/>
          <w:sz w:val="28"/>
          <w:sz w:val="28"/>
          <w:szCs w:val="28"/>
          <w:rtl w:val="true"/>
          <w:lang w:bidi="fa-IR"/>
        </w:rPr>
        <w:t>پسر برود و بدون اذن او چیزی بخورد،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عکس، به شرطی که علم به عدم رضا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ظنّ به عدم رضا داشته باشد احوط اجتناب است</w:t>
      </w:r>
      <w:r>
        <w:rPr>
          <w:rFonts w:eastAsia="IRNazanin" w:cs="IRNazanin"/>
          <w:color w:val="111111"/>
          <w:sz w:val="28"/>
          <w:szCs w:val="28"/>
          <w:rtl w:val="true"/>
          <w:lang w:bidi="fa-IR"/>
        </w:rPr>
        <w:t>.</w:t>
      </w:r>
    </w:p>
    <w:p>
      <w:pPr>
        <w:pStyle w:val="Heading4"/>
        <w:numPr>
          <w:ilvl w:val="3"/>
          <w:numId w:val="1"/>
        </w:numPr>
        <w:rPr/>
      </w:pPr>
      <w:bookmarkStart w:id="111" w:name="__RefHeading___Toc2677793_417432637"/>
      <w:bookmarkStart w:id="112" w:name="_Toc45"/>
      <w:bookmarkEnd w:id="111"/>
      <w:r>
        <w:rPr/>
        <w:t>17</w:t>
      </w:r>
      <w:r>
        <w:rPr>
          <w:rtl w:val="true"/>
        </w:rPr>
        <w:t xml:space="preserve">- </w:t>
      </w:r>
      <w:r>
        <w:rPr>
          <w:rtl w:val="true"/>
        </w:rPr>
        <w:t>سؤال</w:t>
      </w:r>
      <w:r>
        <w:rPr>
          <w:rtl w:val="true"/>
        </w:rPr>
        <w:t>:</w:t>
      </w:r>
      <w:bookmarkEnd w:id="11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ذبیحۀ حیوانات هرگاه به جهت ناسازی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خون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حرکت کند که به سرعت بجهد ولیکن دست و پای خود را هیچ حرکت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به عکس اتفاق بیفتد که دست و پای خود را حرکت قلیلی می دهد اما خون او جستن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یک بند از ما فوق مذبح، یا یک بند از تحت مذبح بریده شود، چه صورت دارد؟ </w:t>
      </w:r>
      <w:bookmarkStart w:id="113" w:name="pg16830_179828"/>
    </w:p>
    <w:p>
      <w:pPr>
        <w:pStyle w:val="Heading4"/>
        <w:numPr>
          <w:ilvl w:val="3"/>
          <w:numId w:val="1"/>
        </w:numPr>
        <w:rPr/>
      </w:pPr>
      <w:bookmarkStart w:id="114" w:name="__RefHeading___Toc2677795_417432637"/>
      <w:bookmarkStart w:id="115" w:name="_Toc46"/>
      <w:bookmarkEnd w:id="113"/>
      <w:bookmarkEnd w:id="114"/>
      <w:r>
        <w:rPr>
          <w:rtl w:val="true"/>
        </w:rPr>
        <w:t>جواب</w:t>
      </w:r>
      <w:r>
        <w:rPr>
          <w:rtl w:val="true"/>
        </w:rPr>
        <w:t>:</w:t>
      </w:r>
      <w:bookmarkEnd w:id="11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مسئلۀ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دور نیست که احد امرین کافی باشد؛ یعنی خون معتدل از آن روان بشود یا بعض اعضای آن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چشم به هم زدنی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این است که هر دو با هم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مسئلۀ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این است که واجب است در ذبیحه که چهار عضو آن قطع شود به طریقی که سابق بر این مرقوم شد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یعنی حلقوم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 رودۀ سرخی است که آب و علف از آن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و چهارم آن شاهرگ ها است که در دو طرف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قلیلی از آن ها به سر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بالای آن ها بریده شود که حلقۀ باریکی هم از آن به جا نماند،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از مذبح متعارف باشد که اگر پائین ترِ مذبح باشد، صورتی ندارد</w:t>
      </w:r>
      <w:r>
        <w:rPr>
          <w:rFonts w:eastAsia="IRNazanin" w:cs="IRNazanin"/>
          <w:color w:val="111111"/>
          <w:sz w:val="28"/>
          <w:szCs w:val="28"/>
          <w:rtl w:val="true"/>
          <w:lang w:bidi="fa-IR"/>
        </w:rPr>
        <w:t>.</w:t>
      </w:r>
    </w:p>
    <w:p>
      <w:pPr>
        <w:pStyle w:val="Heading4"/>
        <w:numPr>
          <w:ilvl w:val="3"/>
          <w:numId w:val="1"/>
        </w:numPr>
        <w:rPr/>
      </w:pPr>
      <w:bookmarkStart w:id="116" w:name="__RefHeading___Toc2677797_417432637"/>
      <w:bookmarkStart w:id="117" w:name="_Toc47"/>
      <w:bookmarkEnd w:id="116"/>
      <w:r>
        <w:rPr/>
        <w:t>18</w:t>
      </w:r>
      <w:r>
        <w:rPr>
          <w:rtl w:val="true"/>
        </w:rPr>
        <w:t xml:space="preserve">- </w:t>
      </w:r>
      <w:r>
        <w:rPr>
          <w:rtl w:val="true"/>
        </w:rPr>
        <w:t>سؤال</w:t>
      </w:r>
      <w:r>
        <w:rPr>
          <w:rtl w:val="true"/>
        </w:rPr>
        <w:t>:</w:t>
      </w:r>
      <w:bookmarkEnd w:id="11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جلد کلّه و پاچۀ حیوانات مأکول اللّحم را می توان خورد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18" w:name="__RefHeading___Toc2677799_417432637"/>
      <w:bookmarkStart w:id="119" w:name="_Toc48"/>
      <w:bookmarkEnd w:id="118"/>
      <w:r>
        <w:rPr>
          <w:rtl w:val="true"/>
        </w:rPr>
        <w:t>جواب</w:t>
      </w:r>
      <w:r>
        <w:rPr>
          <w:rtl w:val="true"/>
        </w:rPr>
        <w:t>:</w:t>
      </w:r>
      <w:bookmarkEnd w:id="11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حلال است مطلق جلد حیوانات ماکول اللّحم، دلیل واضحی بر حرمت آن نیست به غیر پوست فرج و قضیب</w:t>
      </w:r>
      <w:r>
        <w:rPr>
          <w:rFonts w:eastAsia="IRNazanin" w:cs="IRNazanin"/>
          <w:color w:val="111111"/>
          <w:sz w:val="28"/>
          <w:szCs w:val="28"/>
          <w:rtl w:val="true"/>
          <w:lang w:bidi="fa-IR"/>
        </w:rPr>
        <w:t>.</w:t>
      </w:r>
    </w:p>
    <w:p>
      <w:pPr>
        <w:pStyle w:val="Heading4"/>
        <w:numPr>
          <w:ilvl w:val="3"/>
          <w:numId w:val="1"/>
        </w:numPr>
        <w:rPr/>
      </w:pPr>
      <w:bookmarkStart w:id="120" w:name="__RefHeading___Toc2677801_417432637"/>
      <w:bookmarkStart w:id="121" w:name="_Toc49"/>
      <w:bookmarkEnd w:id="120"/>
      <w:r>
        <w:rPr/>
        <w:t>19</w:t>
      </w:r>
      <w:r>
        <w:rPr>
          <w:rtl w:val="true"/>
        </w:rPr>
        <w:t xml:space="preserve">- </w:t>
      </w:r>
      <w:r>
        <w:rPr>
          <w:rtl w:val="true"/>
        </w:rPr>
        <w:t>سؤال</w:t>
      </w:r>
      <w:r>
        <w:rPr>
          <w:rtl w:val="true"/>
        </w:rPr>
        <w:t>:</w:t>
      </w:r>
      <w:bookmarkEnd w:id="121"/>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خام خوردن،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22" w:name="__RefHeading___Toc2677803_417432637"/>
      <w:bookmarkStart w:id="123" w:name="_Toc50"/>
      <w:bookmarkEnd w:id="122"/>
      <w:r>
        <w:rPr>
          <w:rtl w:val="true"/>
        </w:rPr>
        <w:t>جواب</w:t>
      </w:r>
      <w:r>
        <w:rPr>
          <w:rtl w:val="true"/>
        </w:rPr>
        <w:t>:</w:t>
      </w:r>
      <w:bookmarkEnd w:id="1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هرگاه مضرّ نباشد</w:t>
      </w:r>
      <w:r>
        <w:rPr>
          <w:rFonts w:eastAsia="IRNazanin" w:cs="IRNazanin"/>
          <w:color w:val="111111"/>
          <w:sz w:val="28"/>
          <w:szCs w:val="28"/>
          <w:rtl w:val="true"/>
          <w:lang w:bidi="fa-IR"/>
        </w:rPr>
        <w:t>.</w:t>
      </w:r>
    </w:p>
    <w:p>
      <w:pPr>
        <w:pStyle w:val="Heading4"/>
        <w:numPr>
          <w:ilvl w:val="3"/>
          <w:numId w:val="1"/>
        </w:numPr>
        <w:rPr/>
      </w:pPr>
      <w:bookmarkStart w:id="124" w:name="__RefHeading___Toc2677805_417432637"/>
      <w:bookmarkStart w:id="125" w:name="_Toc51"/>
      <w:bookmarkEnd w:id="124"/>
      <w:r>
        <w:rPr/>
        <w:t>20</w:t>
      </w:r>
      <w:r>
        <w:rPr>
          <w:rtl w:val="true"/>
        </w:rPr>
        <w:t xml:space="preserve">- </w:t>
      </w:r>
      <w:r>
        <w:rPr>
          <w:rtl w:val="true"/>
        </w:rPr>
        <w:t>سؤال</w:t>
      </w:r>
      <w:r>
        <w:rPr>
          <w:rtl w:val="true"/>
        </w:rPr>
        <w:t>:</w:t>
      </w:r>
      <w:bookmarkEnd w:id="12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خانگی چه قدر نجاست بخورد تخم و گوشت او نجس می شود؟</w:t>
      </w:r>
    </w:p>
    <w:p>
      <w:pPr>
        <w:pStyle w:val="Heading4"/>
        <w:numPr>
          <w:ilvl w:val="3"/>
          <w:numId w:val="1"/>
        </w:numPr>
        <w:rPr/>
      </w:pPr>
      <w:bookmarkStart w:id="126" w:name="__RefHeading___Toc2677807_417432637"/>
      <w:bookmarkStart w:id="127" w:name="_Toc52"/>
      <w:bookmarkEnd w:id="126"/>
      <w:r>
        <w:rPr>
          <w:rtl w:val="true"/>
        </w:rPr>
        <w:t>جواب</w:t>
      </w:r>
      <w:r>
        <w:rPr>
          <w:rtl w:val="true"/>
        </w:rPr>
        <w:t>:</w:t>
      </w:r>
      <w:bookmarkEnd w:id="12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غالب قوت او عذرۀ انسان باشد و نادراً قوت دیگر بخورد، بل که قوت او منحصر باشد در آن، حرام می شود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28" w:name="pg16830_179829"/>
    </w:p>
    <w:p>
      <w:pPr>
        <w:pStyle w:val="BookText"/>
        <w:rPr/>
      </w:pPr>
      <w:bookmarkEnd w:id="128"/>
      <w:r>
        <w:rPr>
          <w:rFonts w:ascii="IRNazanin" w:hAnsi="IRNazanin" w:eastAsia="IRNazanin"/>
          <w:color w:val="111111"/>
          <w:sz w:val="28"/>
          <w:sz w:val="28"/>
          <w:szCs w:val="28"/>
          <w:rtl w:val="true"/>
          <w:lang w:bidi="fa-IR"/>
        </w:rPr>
        <w:t>و امّا نجاست گوشت و تخم آن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در هیچ وقت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تحدید مقدار زمان اشکال هست و ظاهر این است که تغییر رائحۀ پوست و گوشت آن به بوی نجاست، کافی است در تحقق آن</w:t>
      </w:r>
      <w:r>
        <w:rPr>
          <w:rFonts w:eastAsia="IRNazanin" w:cs="IRNazanin"/>
          <w:color w:val="111111"/>
          <w:sz w:val="28"/>
          <w:szCs w:val="28"/>
          <w:rtl w:val="true"/>
          <w:lang w:bidi="fa-IR"/>
        </w:rPr>
        <w:t>.</w:t>
      </w:r>
    </w:p>
    <w:p>
      <w:pPr>
        <w:pStyle w:val="Heading4"/>
        <w:numPr>
          <w:ilvl w:val="3"/>
          <w:numId w:val="1"/>
        </w:numPr>
        <w:rPr/>
      </w:pPr>
      <w:bookmarkStart w:id="129" w:name="__RefHeading___Toc2677809_417432637"/>
      <w:bookmarkStart w:id="130" w:name="_Toc53"/>
      <w:bookmarkEnd w:id="129"/>
      <w:r>
        <w:rPr/>
        <w:t>21</w:t>
      </w:r>
      <w:r>
        <w:rPr>
          <w:rtl w:val="true"/>
        </w:rPr>
        <w:t xml:space="preserve">- </w:t>
      </w:r>
      <w:r>
        <w:rPr>
          <w:rtl w:val="true"/>
        </w:rPr>
        <w:t>سؤال</w:t>
      </w:r>
      <w:r>
        <w:rPr>
          <w:rtl w:val="true"/>
        </w:rPr>
        <w:t>:</w:t>
      </w:r>
      <w:bookmarkEnd w:id="13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فرمائید در خصوص طریقه و آداب این سرزمین در پختن و اصلاح شیرۀ انگور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 خانه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ریخته به دست و پا افشرده، در آخر برای عسر اخراج عصیر قدری آب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انگور ریخته عصیر را مع آب</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مخلوط کرده در ظروف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قدری از خاک معهودی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تجربه کرده اند که بدون آن خاک، شیره ترش مثل رُبّ می شود و شیرین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r>
        <w:rPr>
          <w:rStyle w:val="FootnoteAnchor"/>
          <w:rtl w:val="true"/>
        </w:rPr>
        <w:footnoteReference w:id="47"/>
      </w:r>
      <w:r>
        <w:rPr>
          <w:rFonts w:ascii="IRNazanin" w:hAnsi="IRNazanin" w:eastAsia="IRNazanin"/>
          <w:color w:val="111111"/>
          <w:sz w:val="28"/>
          <w:sz w:val="28"/>
          <w:szCs w:val="28"/>
          <w:rtl w:val="true"/>
          <w:lang w:bidi="fa-IR"/>
        </w:rPr>
        <w:t>ظروف ریخته با عصیر</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مخلوط و ممزوج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عصیر</w:t>
      </w:r>
      <w:r>
        <w:rPr>
          <w:rStyle w:val="FootnoteAnchor"/>
          <w:rtl w:val="true"/>
        </w:rPr>
        <w:footnoteReference w:id="4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مخلوط مزبور را هرگاه شیرۀ سفید خواسته باشند به دیگ ریخته قدری می جوشانند، و هرگاه شیرۀ رسمی خواسته باشند نمی جوشانند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جوش یا بی جوش، هر دو را در توبره از پلاس یا شال ریخته در میان ظرفی آویزان می کنند تا صاف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پزند تا ثلث و ثلثین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آب مزبور علی الظاهر </w:t>
      </w:r>
      <w:bookmarkStart w:id="131" w:name="pg16830_179830"/>
    </w:p>
    <w:p>
      <w:pPr>
        <w:pStyle w:val="BookText"/>
        <w:rPr/>
      </w:pPr>
      <w:bookmarkEnd w:id="131"/>
      <w:r>
        <w:rPr>
          <w:rFonts w:ascii="IRNazanin" w:hAnsi="IRNazanin" w:eastAsia="IRNazanin"/>
          <w:color w:val="111111"/>
          <w:sz w:val="28"/>
          <w:sz w:val="28"/>
          <w:szCs w:val="28"/>
          <w:rtl w:val="true"/>
          <w:lang w:bidi="fa-IR"/>
        </w:rPr>
        <w:t>هیچ محسوس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خاک مزبور به ته می ایستد</w:t>
      </w:r>
      <w:r>
        <w:rPr>
          <w:rStyle w:val="FootnoteAnchor"/>
          <w:rtl w:val="true"/>
        </w:rPr>
        <w:footnoteReference w:id="50"/>
      </w:r>
      <w:r>
        <w:rPr>
          <w:rFonts w:ascii="IRNazanin" w:hAnsi="IRNazanin" w:eastAsia="IRNazanin"/>
          <w:color w:val="111111"/>
          <w:sz w:val="28"/>
          <w:sz w:val="28"/>
          <w:szCs w:val="28"/>
          <w:rtl w:val="true"/>
          <w:lang w:bidi="fa-IR"/>
        </w:rPr>
        <w:t>و یا به ته کاسۀ شربت گاهی می نشیند به حدی که محسوس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آب غیر محسوس و خاک محسوس یا غیر محسوس، با پوست یا گوشت یا تخم انگور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ذهاب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شیرۀ مزبور مخلوط بوده اند، آیا منشأ نجاست یا منشأ حرمت اَکل شیره می شوند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نجاست گویا در احتراز بعضی از آن ها عسر و حرج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طهارت، چه فرق است میانۀ اشیاء مفروضۀ معروضه و میان به یا کدو یا گُل که پیش از ذهاب ثلثین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رجاء آن که به تفصیل بیان فرمائید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یُضِیعُ أَجْرَ الْمُحْسِنِین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677811_417432637"/>
      <w:bookmarkStart w:id="133" w:name="_Toc54"/>
      <w:bookmarkEnd w:id="132"/>
      <w:r>
        <w:rPr>
          <w:rtl w:val="true"/>
        </w:rPr>
        <w:t>جواب</w:t>
      </w:r>
      <w:r>
        <w:rPr>
          <w:rtl w:val="true"/>
        </w:rPr>
        <w:t>:</w:t>
      </w:r>
      <w:bookmarkEnd w:id="1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حقیر این است که اصل عصیر ثلثان آن که رفت، پاک می شود 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اجسام طاهره که به سبب غلیان نجس شده بودند که در میان آن بوده اند، همه پاک اند، خواه آب و خواه خاک و خواه بِه و خواه کدو و خواه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34" w:name="__RefHeading___Toc2677813_417432637"/>
      <w:bookmarkStart w:id="135" w:name="_Toc55"/>
      <w:bookmarkEnd w:id="134"/>
      <w:r>
        <w:rPr/>
        <w:t>22</w:t>
      </w:r>
      <w:r>
        <w:rPr>
          <w:rtl w:val="true"/>
        </w:rPr>
        <w:t xml:space="preserve">- </w:t>
      </w:r>
      <w:r>
        <w:rPr>
          <w:rtl w:val="true"/>
        </w:rPr>
        <w:t>سؤال</w:t>
      </w:r>
      <w:r>
        <w:rPr>
          <w:rtl w:val="true"/>
        </w:rPr>
        <w:t>:</w:t>
      </w:r>
      <w:bookmarkEnd w:id="13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ادوات و آلات و رخوت مباشر، بعد از ذهاب ثلثین که فرموده اند، آیا حکم مزبور مختصّ است به مباشر و آلات ضروریّه آن، یا جاری است در سایر اهل خانه و همسایه و سایر آلات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فرض اختصاص و ضیق وقت نماز، هرگاه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بر</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داشته باشد و یکی به حد ذهاب رسیده باشد، کفایت از دیگ های دیگری که بدن و رخت، مباشر آن ها نیز </w:t>
      </w:r>
      <w:bookmarkStart w:id="136" w:name="pg16830_179831"/>
    </w:p>
    <w:p>
      <w:pPr>
        <w:pStyle w:val="BookText"/>
        <w:rPr/>
      </w:pPr>
      <w:bookmarkEnd w:id="136"/>
      <w:r>
        <w:rPr>
          <w:rFonts w:ascii="IRNazanin" w:hAnsi="IRNazanin" w:eastAsia="IRNazanin"/>
          <w:color w:val="111111"/>
          <w:sz w:val="28"/>
          <w:sz w:val="28"/>
          <w:szCs w:val="28"/>
          <w:rtl w:val="true"/>
          <w:lang w:bidi="fa-IR"/>
        </w:rPr>
        <w:t>شده، می کند؟ یا باید به آب</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تطهیر نموده نماز 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اگر با دست ملوّث پیش از حد ذهاب، طعام خورد دست را طهارت بدهد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فرقی هست که از مباشر سرایت کند به شخصی یا چیز دیگری</w:t>
      </w:r>
      <w:r>
        <w:rPr>
          <w:rStyle w:val="FootnoteAnchor"/>
          <w:rtl w:val="true"/>
        </w:rPr>
        <w:footnoteReference w:id="53"/>
      </w: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7" w:name="__RefHeading___Toc2677815_417432637"/>
      <w:bookmarkStart w:id="138" w:name="_Toc56"/>
      <w:bookmarkEnd w:id="137"/>
      <w:r>
        <w:rPr>
          <w:rtl w:val="true"/>
        </w:rPr>
        <w:t>جواب</w:t>
      </w:r>
      <w:r>
        <w:rPr>
          <w:rtl w:val="true"/>
        </w:rPr>
        <w:t>:</w:t>
      </w:r>
      <w:bookmarkEnd w:id="1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اظهر در نزد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مذهب اصحاب است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ذهاب ثلثین عصیر بعد از غلیان، به هر نحو که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جوشیدن به آتش، یا به آفتاب، یا به باد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ثلثین رفت، کافی است و ضرور نیست که به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پس هرگاه قطره ای از عصیر در حال غلیان، به جامه یا بدن کسی بر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غیر کسانی باشند که مباشر عمل شیره پختن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خشکیدن یا ذهاب ثلثین آن،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کلام صاحب معالم بر می َآید که این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خشکیدن این قطره مثلاً باعث پاک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اصحاب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احتیاج به شستن به آب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چون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عصیر فتوای اصحاب است، پس فتوای ایشان در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جا معلوم شد که معیار ذهاب ثلثین است؛ پس هرگاه فرض کنیم که در جامۀ مباشر یا بدن او قطره ای از عصیر جوش آمده برخورد و بعد ذهاب ثلثین عصیر، هنوز ثلثین قطره نرفته باشد، باز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همان قطره بر جامه یا بدن غیر مباشر برخورد و بخشکد یا ذهاب ثلثینِ قطره، شود قبل از ذهاب ثلثین اصل عصیر</w:t>
      </w:r>
      <w:r>
        <w:rPr>
          <w:rStyle w:val="FootnoteAnchor"/>
          <w:rtl w:val="true"/>
        </w:rPr>
        <w:footnoteReference w:id="54"/>
      </w:r>
      <w:r>
        <w:rPr>
          <w:rFonts w:ascii="IRNazanin" w:hAnsi="IRNazanin" w:eastAsia="IRNazanin"/>
          <w:color w:val="111111"/>
          <w:sz w:val="28"/>
          <w:sz w:val="28"/>
          <w:szCs w:val="28"/>
          <w:rtl w:val="true"/>
          <w:lang w:bidi="fa-IR"/>
        </w:rPr>
        <w:t>، پاک خواهد بود</w:t>
      </w:r>
      <w:r>
        <w:rPr>
          <w:rFonts w:eastAsia="IRNazanin" w:cs="IRNazanin"/>
          <w:color w:val="111111"/>
          <w:sz w:val="28"/>
          <w:szCs w:val="28"/>
          <w:rtl w:val="true"/>
          <w:lang w:bidi="fa-IR"/>
        </w:rPr>
        <w:t xml:space="preserve">. </w:t>
      </w:r>
      <w:bookmarkStart w:id="139" w:name="pg16830_179832"/>
    </w:p>
    <w:p>
      <w:pPr>
        <w:pStyle w:val="Heading4"/>
        <w:numPr>
          <w:ilvl w:val="3"/>
          <w:numId w:val="1"/>
        </w:numPr>
        <w:rPr/>
      </w:pPr>
      <w:bookmarkStart w:id="140" w:name="__RefHeading___Toc2677817_417432637"/>
      <w:bookmarkStart w:id="141" w:name="_Toc57"/>
      <w:bookmarkEnd w:id="139"/>
      <w:bookmarkEnd w:id="140"/>
      <w:r>
        <w:rPr/>
        <w:t>23</w:t>
      </w:r>
      <w:r>
        <w:rPr>
          <w:rtl w:val="true"/>
        </w:rPr>
        <w:t xml:space="preserve">- </w:t>
      </w:r>
      <w:r>
        <w:rPr>
          <w:rtl w:val="true"/>
        </w:rPr>
        <w:t>سؤال</w:t>
      </w:r>
      <w:r>
        <w:rPr>
          <w:rtl w:val="true"/>
        </w:rPr>
        <w:t>:</w:t>
      </w:r>
      <w:bookmarkEnd w:id="14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در سرکه ساختن به این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 در تغاری ریخته می فشرند، و عصیر را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تغار مزبور در جای گرمی می گذارند تا تلخ و تند شده بعد ترش شده سرکه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عصیر سرکه شده را از پوش سوا کرده به مصرف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 گویند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اول شراب می شود و بعد سرکه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باشد پوش مخلوط در حین شراب شدن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انتقال به سرکه آیا پاک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42" w:name="__RefHeading___Toc2677819_417432637"/>
      <w:bookmarkStart w:id="143" w:name="_Toc58"/>
      <w:bookmarkEnd w:id="142"/>
      <w:r>
        <w:rPr>
          <w:rtl w:val="true"/>
        </w:rPr>
        <w:t>جواب</w:t>
      </w:r>
      <w:r>
        <w:rPr>
          <w:rtl w:val="true"/>
        </w:rPr>
        <w:t>:</w:t>
      </w:r>
      <w:bookmarkEnd w:id="1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آب انگور بعد جوش آمدن، یا خمر شدن، سرکه شد حلال است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انگور و تخمه که در آن است همه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جسم طاهر خارجی هم در آن بوده باشد، پاک می شود مثل نعناع و نمک و آهن و چوب و غیر ذلک، خواه از برای سرکه شدن در آن ریخته باشند یا بدون آن</w:t>
      </w:r>
      <w:r>
        <w:rPr>
          <w:rFonts w:eastAsia="IRNazanin" w:cs="IRNazanin"/>
          <w:color w:val="111111"/>
          <w:sz w:val="28"/>
          <w:szCs w:val="28"/>
          <w:rtl w:val="true"/>
          <w:lang w:bidi="fa-IR"/>
        </w:rPr>
        <w:t>.</w:t>
      </w:r>
    </w:p>
    <w:p>
      <w:pPr>
        <w:pStyle w:val="Heading4"/>
        <w:numPr>
          <w:ilvl w:val="3"/>
          <w:numId w:val="1"/>
        </w:numPr>
        <w:rPr/>
      </w:pPr>
      <w:bookmarkStart w:id="144" w:name="__RefHeading___Toc2677821_417432637"/>
      <w:bookmarkStart w:id="145" w:name="_Toc59"/>
      <w:bookmarkEnd w:id="144"/>
      <w:r>
        <w:rPr/>
        <w:t>24</w:t>
      </w:r>
      <w:r>
        <w:rPr>
          <w:rtl w:val="true"/>
        </w:rPr>
        <w:t xml:space="preserve">- </w:t>
      </w:r>
      <w:r>
        <w:rPr>
          <w:rtl w:val="true"/>
        </w:rPr>
        <w:t>سؤال</w:t>
      </w:r>
      <w:r>
        <w:rPr>
          <w:rtl w:val="true"/>
        </w:rPr>
        <w:t>:</w:t>
      </w:r>
      <w:bookmarkEnd w:id="14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انگور هرگاه بی آتش به جوش و غلیان آید، نجس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46" w:name="__RefHeading___Toc2677823_417432637"/>
      <w:bookmarkStart w:id="147" w:name="_Toc60"/>
      <w:bookmarkEnd w:id="146"/>
      <w:r>
        <w:rPr>
          <w:rtl w:val="true"/>
        </w:rPr>
        <w:t>جواب</w:t>
      </w:r>
      <w:r>
        <w:rPr>
          <w:rtl w:val="true"/>
        </w:rPr>
        <w:t>:</w:t>
      </w:r>
      <w:bookmarkEnd w:id="1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نحو که جوش آید، نجس می شود هر چند به سبب ریختن خاک باشد در آن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2677825_417432637"/>
      <w:bookmarkStart w:id="149" w:name="_Toc61"/>
      <w:bookmarkEnd w:id="148"/>
      <w:r>
        <w:rPr/>
        <w:t>25</w:t>
      </w:r>
      <w:r>
        <w:rPr>
          <w:rtl w:val="true"/>
        </w:rPr>
        <w:t xml:space="preserve">- </w:t>
      </w:r>
      <w:r>
        <w:rPr>
          <w:rtl w:val="true"/>
        </w:rPr>
        <w:t>سؤال</w:t>
      </w:r>
      <w:r>
        <w:rPr>
          <w:rtl w:val="true"/>
        </w:rPr>
        <w:t>:</w:t>
      </w:r>
      <w:bookmarkEnd w:id="14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بعضی از خوشۀ انگور در مُو، نیم خشک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شیرینی یا حرارت هوا یا به سبب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چه صورت دارد؟</w:t>
      </w:r>
    </w:p>
    <w:p>
      <w:pPr>
        <w:pStyle w:val="Heading4"/>
        <w:numPr>
          <w:ilvl w:val="3"/>
          <w:numId w:val="1"/>
        </w:numPr>
        <w:rPr/>
      </w:pPr>
      <w:bookmarkStart w:id="150" w:name="__RefHeading___Toc2677827_417432637"/>
      <w:bookmarkStart w:id="151" w:name="_Toc62"/>
      <w:bookmarkEnd w:id="150"/>
      <w:r>
        <w:rPr>
          <w:rtl w:val="true"/>
        </w:rPr>
        <w:t>جواب</w:t>
      </w:r>
      <w:r>
        <w:rPr>
          <w:rtl w:val="true"/>
        </w:rPr>
        <w:t>:</w:t>
      </w:r>
      <w:bookmarkEnd w:id="1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معلوم نباشد که در آفتاب به جوش آمده است، حلال است و بی </w:t>
      </w:r>
      <w:bookmarkStart w:id="152" w:name="pg16830_179833"/>
    </w:p>
    <w:p>
      <w:pPr>
        <w:pStyle w:val="BookText"/>
        <w:rPr/>
      </w:pPr>
      <w:bookmarkEnd w:id="152"/>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شود که به جوش آمده است، پس اگر در عرف آن را مویز می گویند،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w:t>
      </w:r>
    </w:p>
    <w:p>
      <w:pPr>
        <w:pStyle w:val="Heading4"/>
        <w:numPr>
          <w:ilvl w:val="3"/>
          <w:numId w:val="1"/>
        </w:numPr>
        <w:rPr/>
      </w:pPr>
      <w:bookmarkStart w:id="153" w:name="__RefHeading___Toc2677829_417432637"/>
      <w:bookmarkStart w:id="154" w:name="_Toc63"/>
      <w:bookmarkEnd w:id="153"/>
      <w:r>
        <w:rPr/>
        <w:t>26</w:t>
      </w:r>
      <w:r>
        <w:rPr>
          <w:rtl w:val="true"/>
        </w:rPr>
        <w:t xml:space="preserve">- </w:t>
      </w:r>
      <w:r>
        <w:rPr>
          <w:rtl w:val="true"/>
        </w:rPr>
        <w:t>سؤال</w:t>
      </w:r>
      <w:r>
        <w:rPr>
          <w:rtl w:val="true"/>
        </w:rPr>
        <w:t>:</w:t>
      </w:r>
      <w:bookmarkEnd w:id="15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انگور را به بارگاه یا به بامی بریزند از برای مویز شدن، بعد از دو سه روز یا ده روز، از آن بخورند، نجس و حرام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مویز شرعاً حدّی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55" w:name="__RefHeading___Toc2677831_417432637"/>
      <w:bookmarkStart w:id="156" w:name="_Toc64"/>
      <w:bookmarkEnd w:id="155"/>
      <w:r>
        <w:rPr>
          <w:rtl w:val="true"/>
        </w:rPr>
        <w:t>جواب</w:t>
      </w:r>
      <w:r>
        <w:rPr>
          <w:rtl w:val="true"/>
        </w:rPr>
        <w:t>:</w:t>
      </w:r>
      <w:bookmarkEnd w:id="1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هرگاه به جوش آمده است تا مویز نشود،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مویز اطلاق اهل عرف معتبر است و در شرع حدّی برای آن نیست</w:t>
      </w:r>
      <w:r>
        <w:rPr>
          <w:rFonts w:eastAsia="IRNazanin" w:cs="IRNazanin"/>
          <w:color w:val="111111"/>
          <w:sz w:val="28"/>
          <w:szCs w:val="28"/>
          <w:rtl w:val="true"/>
          <w:lang w:bidi="fa-IR"/>
        </w:rPr>
        <w:t>.</w:t>
      </w:r>
    </w:p>
    <w:p>
      <w:pPr>
        <w:pStyle w:val="Heading4"/>
        <w:numPr>
          <w:ilvl w:val="3"/>
          <w:numId w:val="1"/>
        </w:numPr>
        <w:rPr/>
      </w:pPr>
      <w:bookmarkStart w:id="157" w:name="__RefHeading___Toc2677833_417432637"/>
      <w:bookmarkStart w:id="158" w:name="_Toc65"/>
      <w:bookmarkEnd w:id="157"/>
      <w:r>
        <w:rPr/>
        <w:t>27</w:t>
      </w:r>
      <w:r>
        <w:rPr>
          <w:rtl w:val="true"/>
        </w:rPr>
        <w:t xml:space="preserve">- </w:t>
      </w:r>
      <w:r>
        <w:rPr>
          <w:rtl w:val="true"/>
        </w:rPr>
        <w:t>سؤال</w:t>
      </w:r>
      <w:r>
        <w:rPr>
          <w:rtl w:val="true"/>
        </w:rPr>
        <w:t>:</w:t>
      </w:r>
      <w:bookmarkEnd w:id="15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خشک</w:t>
      </w:r>
      <w:r>
        <w:rPr>
          <w:rStyle w:val="FootnoteAnchor"/>
          <w:rtl w:val="true"/>
        </w:rPr>
        <w:footnoteReference w:id="58"/>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آیا در سایر میوه ها مثل آلو و قیسی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سیب نیز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59" w:name="__RefHeading___Toc2677835_417432637"/>
      <w:bookmarkStart w:id="160" w:name="_Toc66"/>
      <w:bookmarkEnd w:id="159"/>
      <w:r>
        <w:rPr>
          <w:rtl w:val="true"/>
        </w:rPr>
        <w:t>جواب</w:t>
      </w:r>
      <w:r>
        <w:rPr>
          <w:rtl w:val="true"/>
        </w:rPr>
        <w:t>:</w:t>
      </w:r>
      <w:bookmarkEnd w:id="1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احکام انگور در مثل آلو و قیسی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رطب و خرما به جوش آید خالی از اشکال نیست و آن را هم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 اشکال می شود</w:t>
      </w:r>
      <w:r>
        <w:rPr>
          <w:rFonts w:eastAsia="IRNazanin" w:cs="IRNazanin"/>
          <w:color w:val="111111"/>
          <w:sz w:val="28"/>
          <w:szCs w:val="28"/>
          <w:rtl w:val="true"/>
          <w:lang w:bidi="fa-IR"/>
        </w:rPr>
        <w:t>.</w:t>
      </w:r>
    </w:p>
    <w:p>
      <w:pPr>
        <w:pStyle w:val="Heading4"/>
        <w:numPr>
          <w:ilvl w:val="3"/>
          <w:numId w:val="1"/>
        </w:numPr>
        <w:rPr/>
      </w:pPr>
      <w:bookmarkStart w:id="161" w:name="__RefHeading___Toc2677837_417432637"/>
      <w:bookmarkStart w:id="162" w:name="_Toc67"/>
      <w:bookmarkEnd w:id="161"/>
      <w:r>
        <w:rPr/>
        <w:t>28</w:t>
      </w:r>
      <w:r>
        <w:rPr>
          <w:rtl w:val="true"/>
        </w:rPr>
        <w:t xml:space="preserve">- </w:t>
      </w:r>
      <w:r>
        <w:rPr>
          <w:rtl w:val="true"/>
        </w:rPr>
        <w:t>سؤال</w:t>
      </w:r>
      <w:r>
        <w:rPr>
          <w:rtl w:val="true"/>
        </w:rPr>
        <w:t>:</w:t>
      </w:r>
      <w:bookmarkEnd w:id="162"/>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 غیر بالغ و زنان، حلال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63" w:name="__RefHeading___Toc2677839_417432637"/>
      <w:bookmarkStart w:id="164" w:name="_Toc68"/>
      <w:bookmarkEnd w:id="163"/>
      <w:r>
        <w:rPr>
          <w:rtl w:val="true"/>
        </w:rPr>
        <w:t>جواب</w:t>
      </w:r>
      <w:r>
        <w:rPr>
          <w:rtl w:val="true"/>
        </w:rPr>
        <w:t>:</w:t>
      </w:r>
      <w:bookmarkEnd w:id="16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مذبوح زن و طفل ممیّز، حلال است با اجتماع شرایط از قبله و بسم الله و غیر آن</w:t>
      </w:r>
      <w:r>
        <w:rPr>
          <w:rFonts w:eastAsia="IRNazanin" w:cs="IRNazanin"/>
          <w:color w:val="111111"/>
          <w:sz w:val="28"/>
          <w:szCs w:val="28"/>
          <w:rtl w:val="true"/>
          <w:lang w:bidi="fa-IR"/>
        </w:rPr>
        <w:t>.</w:t>
      </w:r>
    </w:p>
    <w:p>
      <w:pPr>
        <w:pStyle w:val="Heading4"/>
        <w:numPr>
          <w:ilvl w:val="3"/>
          <w:numId w:val="1"/>
        </w:numPr>
        <w:rPr/>
      </w:pPr>
      <w:bookmarkStart w:id="165" w:name="__RefHeading___Toc2677841_417432637"/>
      <w:bookmarkStart w:id="166" w:name="_Toc69"/>
      <w:bookmarkEnd w:id="165"/>
      <w:r>
        <w:rPr/>
        <w:t>29</w:t>
      </w:r>
      <w:r>
        <w:rPr>
          <w:rtl w:val="true"/>
        </w:rPr>
        <w:t xml:space="preserve">- </w:t>
      </w:r>
      <w:r>
        <w:rPr>
          <w:rtl w:val="true"/>
        </w:rPr>
        <w:t>سؤال</w:t>
      </w:r>
      <w:r>
        <w:rPr>
          <w:rtl w:val="true"/>
        </w:rPr>
        <w:t>:</w:t>
      </w:r>
      <w:bookmarkEnd w:id="16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بعد از ذبح، متشکّک شود</w:t>
      </w:r>
      <w:r>
        <w:rPr>
          <w:rStyle w:val="FootnoteAnchor"/>
          <w:rtl w:val="true"/>
        </w:rPr>
        <w:footnoteReference w:id="6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بسم الله گفته یا نه، مذبوح حلال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هرگاه در صورت مفروضه، دو زن شهادت بدهند که بسم الله گفته است، چه صورت دارد؟ </w:t>
      </w:r>
      <w:bookmarkStart w:id="167" w:name="pg16830_179834"/>
    </w:p>
    <w:p>
      <w:pPr>
        <w:pStyle w:val="Heading4"/>
        <w:numPr>
          <w:ilvl w:val="3"/>
          <w:numId w:val="1"/>
        </w:numPr>
        <w:rPr/>
      </w:pPr>
      <w:bookmarkStart w:id="168" w:name="__RefHeading___Toc2677843_417432637"/>
      <w:bookmarkStart w:id="169" w:name="_Toc70"/>
      <w:bookmarkEnd w:id="167"/>
      <w:bookmarkEnd w:id="168"/>
      <w:r>
        <w:rPr>
          <w:rtl w:val="true"/>
        </w:rPr>
        <w:t>جواب</w:t>
      </w:r>
      <w:r>
        <w:rPr>
          <w:rtl w:val="true"/>
        </w:rPr>
        <w:t>:</w:t>
      </w:r>
      <w:bookmarkEnd w:id="1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حلال است خصوصاً در صورتی که دیگری بگوید که بسم الله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ذبیحه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آن وقت که خاطرش</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آید شکّ کند ثانیاً بگوید، بد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هرگاه فراموش کند بسم الله را هم حلال است، و بهتر آن است که هر وقت به خاطرش</w:t>
      </w:r>
      <w:r>
        <w:rPr>
          <w:rStyle w:val="FootnoteAnchor"/>
          <w:rtl w:val="true"/>
        </w:rPr>
        <w:footnoteReference w:id="62"/>
      </w:r>
      <w:r>
        <w:rPr>
          <w:rFonts w:ascii="IRNazanin" w:hAnsi="IRNazanin" w:eastAsia="IRNazanin"/>
          <w:color w:val="111111"/>
          <w:sz w:val="28"/>
          <w:sz w:val="28"/>
          <w:szCs w:val="28"/>
          <w:rtl w:val="true"/>
          <w:lang w:bidi="fa-IR"/>
        </w:rPr>
        <w:t>آید در وقت پوست کندن و غیر آن حتی در وقت خوردن گوشت، بسم الله بگوید استحباباً</w:t>
      </w:r>
      <w:r>
        <w:rPr>
          <w:rFonts w:eastAsia="IRNazanin" w:cs="IRNazanin"/>
          <w:color w:val="111111"/>
          <w:sz w:val="28"/>
          <w:szCs w:val="28"/>
          <w:rtl w:val="true"/>
          <w:lang w:bidi="fa-IR"/>
        </w:rPr>
        <w:t>.</w:t>
      </w:r>
    </w:p>
    <w:p>
      <w:pPr>
        <w:pStyle w:val="Heading4"/>
        <w:numPr>
          <w:ilvl w:val="3"/>
          <w:numId w:val="1"/>
        </w:numPr>
        <w:rPr/>
      </w:pPr>
      <w:bookmarkStart w:id="170" w:name="__RefHeading___Toc2677845_417432637"/>
      <w:bookmarkStart w:id="171" w:name="_Toc71"/>
      <w:bookmarkEnd w:id="170"/>
      <w:r>
        <w:rPr/>
        <w:t>30</w:t>
      </w:r>
      <w:r>
        <w:rPr>
          <w:rtl w:val="true"/>
        </w:rPr>
        <w:t xml:space="preserve">- </w:t>
      </w:r>
      <w:r>
        <w:rPr>
          <w:rtl w:val="true"/>
        </w:rPr>
        <w:t>سؤال</w:t>
      </w:r>
      <w:r>
        <w:rPr>
          <w:rtl w:val="true"/>
        </w:rPr>
        <w:t>:</w:t>
      </w:r>
      <w:bookmarkEnd w:id="171"/>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شرب خمر و لهو و لعب، نشستن و طعام خوردن، چه صورت دارد؟</w:t>
      </w:r>
    </w:p>
    <w:p>
      <w:pPr>
        <w:pStyle w:val="Heading4"/>
        <w:numPr>
          <w:ilvl w:val="3"/>
          <w:numId w:val="1"/>
        </w:numPr>
        <w:rPr/>
      </w:pPr>
      <w:bookmarkStart w:id="172" w:name="__RefHeading___Toc2677847_417432637"/>
      <w:bookmarkStart w:id="173" w:name="_Toc72"/>
      <w:bookmarkEnd w:id="172"/>
      <w:r>
        <w:rPr>
          <w:rtl w:val="true"/>
        </w:rPr>
        <w:t>جواب</w:t>
      </w:r>
      <w:r>
        <w:rPr>
          <w:rtl w:val="true"/>
        </w:rPr>
        <w:t>:</w:t>
      </w:r>
      <w:bookmarkEnd w:id="1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w:t>
      </w:r>
      <w:r>
        <w:rPr>
          <w:rStyle w:val="FootnoteAnchor"/>
          <w:rtl w:val="true"/>
        </w:rPr>
        <w:footnoteReference w:id="63"/>
      </w:r>
      <w:r>
        <w:rPr>
          <w:rFonts w:ascii="IRNazanin" w:hAnsi="IRNazanin" w:eastAsia="IRNazanin"/>
          <w:color w:val="111111"/>
          <w:sz w:val="28"/>
          <w:sz w:val="28"/>
          <w:szCs w:val="28"/>
          <w:rtl w:val="true"/>
          <w:lang w:bidi="fa-IR"/>
        </w:rPr>
        <w:t>یا سفره که در سر آن خمر خورده شود، حرام است نشستن بر سر آن و چیز خوردن در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بین الاصحاب و مدلول اخبار بسیار است</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مطلق مسکر و فقّاع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علیّت که در اخبار وارد شده است که آن چه عاقبت او مثل خمر است در حکم خمر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 خمری است که مردم آن را کوچک شمرده اند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موثقۀ عمار دلالت بر حکم مطلق مسکر هم دارد</w:t>
      </w:r>
      <w:r>
        <w:rPr>
          <w:rStyle w:val="FootnoteAnchor"/>
          <w:rtl w:val="true"/>
        </w:rPr>
        <w:footnoteReference w:id="67"/>
      </w:r>
      <w:r>
        <w:rPr>
          <w:rFonts w:ascii="IRNazanin" w:hAnsi="IRNazanin" w:eastAsia="IRNazanin"/>
          <w:color w:val="111111"/>
          <w:sz w:val="28"/>
          <w:sz w:val="28"/>
          <w:szCs w:val="28"/>
          <w:rtl w:val="true"/>
          <w:lang w:bidi="fa-IR"/>
        </w:rPr>
        <w:t>و اشکال در این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قیام هم مثل جلوس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چنان که نشستن و خوردن حرام است آن مأکول هم حرام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جلوس بدون اَکل هم حرام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bookmarkStart w:id="174" w:name="pg16830_179835"/>
    </w:p>
    <w:p>
      <w:pPr>
        <w:pStyle w:val="BookText"/>
        <w:rPr/>
      </w:pPr>
      <w:bookmarkEnd w:id="174"/>
      <w:r>
        <w:rPr>
          <w:rFonts w:ascii="IRNazanin" w:hAnsi="IRNazanin" w:eastAsia="IRNazanin"/>
          <w:color w:val="111111"/>
          <w:sz w:val="28"/>
          <w:sz w:val="28"/>
          <w:szCs w:val="28"/>
          <w:rtl w:val="true"/>
          <w:lang w:bidi="fa-IR"/>
        </w:rPr>
        <w:t>اکل بدون 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جلوس بر آن حرام است خواه چیزی بخورد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اکل حرام است خواه بنشیند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قیام بر آن هم حرام است خواه بخورد و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حرمت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وجهی ندارد، خصوصاً علی الاطلاق یعنی هر چند آن مأکولات در مجمع دیگر ببرند و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نشستن و خوردن حرام باشد هر چند شرب خمر منقضی شده باشد یا هنوز شروع به شرب خمر نشده باشد هرگاه وضع آن خوان به آن قصد شده باشد، چنان که از اطلاقات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موثقۀ عمار این است که مادامی که شرب واقع نشده حرام نیست هر چند ساقی بر سر ایشان ایستاده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هرگاه حاضر شود مأکول دیگر در آن مائده بعد از شرب، آن هم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اَکل بر سر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می شود بر سر آن لهو و فساد مثل ساز و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همچنین هر طعامی که بر سر آن معصیت خدا می شود یا به سبب آن طعام معصیت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قول به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ادریس نقل شده، و همچنین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آن غیبت مومن می شود؛ پس دلیل بر هیچیک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بر خاستن از آن جا مدخلیت داشته باشد در امر به معروف و نهی از منکر، و قائل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وقت نشستن و خوردن حرام می شود</w:t>
      </w:r>
      <w:r>
        <w:rPr>
          <w:rFonts w:eastAsia="IRNazanin" w:cs="IRNazanin"/>
          <w:color w:val="111111"/>
          <w:sz w:val="28"/>
          <w:szCs w:val="28"/>
          <w:rtl w:val="true"/>
          <w:lang w:bidi="fa-IR"/>
        </w:rPr>
        <w:t>.</w:t>
      </w:r>
    </w:p>
    <w:p>
      <w:pPr>
        <w:pStyle w:val="Heading4"/>
        <w:numPr>
          <w:ilvl w:val="3"/>
          <w:numId w:val="1"/>
        </w:numPr>
        <w:rPr/>
      </w:pPr>
      <w:bookmarkStart w:id="175" w:name="__RefHeading___Toc2677849_417432637"/>
      <w:bookmarkStart w:id="176" w:name="_Toc73"/>
      <w:bookmarkEnd w:id="175"/>
      <w:r>
        <w:rPr/>
        <w:t>31</w:t>
      </w:r>
      <w:r>
        <w:rPr>
          <w:rtl w:val="true"/>
        </w:rPr>
        <w:t xml:space="preserve">- </w:t>
      </w:r>
      <w:r>
        <w:rPr>
          <w:rtl w:val="true"/>
        </w:rPr>
        <w:t>سؤال</w:t>
      </w:r>
      <w:r>
        <w:rPr>
          <w:rtl w:val="true"/>
        </w:rPr>
        <w:t>:</w:t>
      </w:r>
      <w:bookmarkEnd w:id="1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 نجس را به اطفال دادن تا بخورند و دهن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7" w:name="pg16830_179836"/>
    </w:p>
    <w:p>
      <w:pPr>
        <w:pStyle w:val="Heading4"/>
        <w:numPr>
          <w:ilvl w:val="3"/>
          <w:numId w:val="1"/>
        </w:numPr>
        <w:rPr/>
      </w:pPr>
      <w:bookmarkStart w:id="178" w:name="__RefHeading___Toc2677851_417432637"/>
      <w:bookmarkStart w:id="179" w:name="_Toc74"/>
      <w:bookmarkEnd w:id="177"/>
      <w:bookmarkEnd w:id="178"/>
      <w:r>
        <w:rPr>
          <w:rtl w:val="true"/>
        </w:rPr>
        <w:t>جواب</w:t>
      </w:r>
      <w:r>
        <w:rPr>
          <w:rtl w:val="true"/>
        </w:rPr>
        <w:t>:</w:t>
      </w:r>
      <w:bookmarkEnd w:id="1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 که اظهر ندادن است</w:t>
      </w:r>
      <w:r>
        <w:rPr>
          <w:rFonts w:eastAsia="IRNazanin" w:cs="IRNazanin"/>
          <w:color w:val="111111"/>
          <w:sz w:val="28"/>
          <w:szCs w:val="28"/>
          <w:rtl w:val="true"/>
          <w:lang w:bidi="fa-IR"/>
        </w:rPr>
        <w:t>.</w:t>
      </w:r>
    </w:p>
    <w:p>
      <w:pPr>
        <w:pStyle w:val="Heading3"/>
        <w:numPr>
          <w:ilvl w:val="2"/>
          <w:numId w:val="1"/>
        </w:numPr>
        <w:rPr/>
      </w:pPr>
      <w:bookmarkStart w:id="180" w:name="__RefHeading___Toc2677853_417432637"/>
      <w:bookmarkStart w:id="181" w:name="_Toc75"/>
      <w:bookmarkEnd w:id="180"/>
      <w:r>
        <w:rPr>
          <w:rtl w:val="true"/>
        </w:rPr>
        <w:t>باب المطاعم و المشارب من المجلد الثالث</w:t>
      </w:r>
      <w:bookmarkEnd w:id="181"/>
    </w:p>
    <w:p>
      <w:pPr>
        <w:pStyle w:val="Heading4"/>
        <w:numPr>
          <w:ilvl w:val="3"/>
          <w:numId w:val="1"/>
        </w:numPr>
        <w:rPr/>
      </w:pPr>
      <w:bookmarkStart w:id="182" w:name="__RefHeading___Toc2677855_417432637"/>
      <w:bookmarkStart w:id="183" w:name="_Toc76"/>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باب المطاعم و المشارب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المجلد الثالث</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84" w:name="__RefHeading___Toc2677857_417432637"/>
      <w:bookmarkStart w:id="185" w:name="_Toc77"/>
      <w:bookmarkEnd w:id="184"/>
      <w:r>
        <w:rPr/>
        <w:t>32</w:t>
      </w:r>
      <w:r>
        <w:rPr>
          <w:rtl w:val="true"/>
        </w:rPr>
        <w:t xml:space="preserve">- </w:t>
      </w:r>
      <w:r>
        <w:rPr>
          <w:rtl w:val="true"/>
        </w:rPr>
        <w:t>سؤال</w:t>
      </w:r>
      <w:r>
        <w:rPr>
          <w:rtl w:val="true"/>
        </w:rPr>
        <w:t>:</w:t>
      </w:r>
      <w:bookmarkEnd w:id="185"/>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طفل نا بالغ با گوسفندی وطی کند، چه صورت دارد؟</w:t>
      </w:r>
    </w:p>
    <w:p>
      <w:pPr>
        <w:pStyle w:val="Heading4"/>
        <w:numPr>
          <w:ilvl w:val="3"/>
          <w:numId w:val="1"/>
        </w:numPr>
        <w:rPr/>
      </w:pPr>
      <w:bookmarkStart w:id="186" w:name="__RefHeading___Toc2677859_417432637"/>
      <w:bookmarkStart w:id="187" w:name="_Toc78"/>
      <w:bookmarkEnd w:id="186"/>
      <w:r>
        <w:rPr>
          <w:rtl w:val="true"/>
        </w:rPr>
        <w:t>جواب</w:t>
      </w:r>
      <w:r>
        <w:rPr>
          <w:rtl w:val="true"/>
        </w:rPr>
        <w:t>:</w:t>
      </w:r>
      <w:bookmarkEnd w:id="1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حرمت فرقی مابین بالغ و نا بالغ نباشد</w:t>
      </w:r>
      <w:r>
        <w:rPr>
          <w:rFonts w:eastAsia="IRNazanin" w:cs="IRNazanin"/>
          <w:color w:val="111111"/>
          <w:sz w:val="28"/>
          <w:szCs w:val="28"/>
          <w:rtl w:val="true"/>
          <w:lang w:bidi="fa-IR"/>
        </w:rPr>
        <w:t>.</w:t>
      </w:r>
    </w:p>
    <w:p>
      <w:pPr>
        <w:pStyle w:val="Heading4"/>
        <w:numPr>
          <w:ilvl w:val="3"/>
          <w:numId w:val="1"/>
        </w:numPr>
        <w:rPr/>
      </w:pPr>
      <w:bookmarkStart w:id="188" w:name="__RefHeading___Toc2677861_417432637"/>
      <w:bookmarkStart w:id="189" w:name="_Toc79"/>
      <w:bookmarkEnd w:id="188"/>
      <w:r>
        <w:rPr/>
        <w:t>33</w:t>
      </w:r>
      <w:r>
        <w:rPr>
          <w:rtl w:val="true"/>
        </w:rPr>
        <w:t xml:space="preserve">- </w:t>
      </w:r>
      <w:r>
        <w:rPr>
          <w:rtl w:val="true"/>
        </w:rPr>
        <w:t>سؤال</w:t>
      </w:r>
      <w:r>
        <w:rPr>
          <w:rtl w:val="true"/>
        </w:rPr>
        <w:t>:</w:t>
      </w:r>
      <w:bookmarkEnd w:id="189"/>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نجاست خوار است آیا گوشت یا شیر او ممکن است که حلال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0" w:name="__RefHeading___Toc2677863_417432637"/>
      <w:bookmarkStart w:id="191" w:name="_Toc80"/>
      <w:bookmarkEnd w:id="190"/>
      <w:r>
        <w:rPr>
          <w:rtl w:val="true"/>
        </w:rPr>
        <w:t>جواب</w:t>
      </w:r>
      <w:r>
        <w:rPr>
          <w:rtl w:val="true"/>
        </w:rPr>
        <w:t>:</w:t>
      </w:r>
      <w:bookmarkEnd w:id="1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حلال شدن به این که مدتی علف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علف بالذات پاک باشد و نجاست عارضی به آن رسد، پس ظاهر این است که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 این که علف پاک بخورد تا حلال شود گوشت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حیوانات،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معتبر است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گاو بیست روز علی الاظهر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گوسفند ده روز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اردک پنج روز و در مرغ خانگی سه روز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ماهی یک شبانه روز علی الاشهر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سایر حیواناتی که بخصوص نصّی در آن ها وارد نشده</w:t>
      </w:r>
      <w:r>
        <w:rPr>
          <w:rStyle w:val="FootnoteAnchor"/>
          <w:rtl w:val="true"/>
        </w:rPr>
        <w:footnoteReference w:id="69"/>
      </w:r>
      <w:r>
        <w:rPr>
          <w:rFonts w:ascii="IRNazanin" w:hAnsi="IRNazanin" w:eastAsia="IRNazanin"/>
          <w:color w:val="111111"/>
          <w:sz w:val="28"/>
          <w:sz w:val="28"/>
          <w:szCs w:val="28"/>
          <w:rtl w:val="true"/>
          <w:lang w:bidi="fa-IR"/>
        </w:rPr>
        <w:t xml:space="preserve">، اعتبار کنند زوال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بوی گوشت و پوست او متغیر شده، اعتبار کنند زوال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آن حیوانات که نصّ وارد شده اولیا هم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زوال اسم و ضبط ایّام </w:t>
      </w:r>
      <w:bookmarkStart w:id="192" w:name="pg16830_179837"/>
    </w:p>
    <w:p>
      <w:pPr>
        <w:pStyle w:val="BookText"/>
        <w:rPr/>
      </w:pPr>
      <w:bookmarkEnd w:id="192"/>
      <w:r>
        <w:rPr>
          <w:rFonts w:ascii="IRNazanin" w:hAnsi="IRNazanin" w:eastAsia="IRNazanin"/>
          <w:color w:val="111111"/>
          <w:sz w:val="28"/>
          <w:sz w:val="28"/>
          <w:szCs w:val="28"/>
          <w:rtl w:val="true"/>
          <w:lang w:bidi="fa-IR"/>
        </w:rPr>
        <w:t>معتبره در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 هرگاه شیر خوک بخورد تا گوشت از آن بروید یا استخوان آن سخت شود، هم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حرمت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شیر را به آن حد نخورده باشد، مکروه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کراهت می شود به این که هفت روز شیر پاک و علف پاک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 مختص شیر خوک است و شیر سگ ملحق به آن نمی شود</w:t>
      </w:r>
      <w:r>
        <w:rPr>
          <w:rFonts w:eastAsia="IRNazanin" w:cs="IRNazanin"/>
          <w:color w:val="111111"/>
          <w:sz w:val="28"/>
          <w:szCs w:val="28"/>
          <w:rtl w:val="true"/>
          <w:lang w:bidi="fa-IR"/>
        </w:rPr>
        <w:t>.</w:t>
      </w:r>
    </w:p>
    <w:p>
      <w:pPr>
        <w:pStyle w:val="Heading4"/>
        <w:numPr>
          <w:ilvl w:val="3"/>
          <w:numId w:val="1"/>
        </w:numPr>
        <w:rPr/>
      </w:pPr>
      <w:bookmarkStart w:id="193" w:name="__RefHeading___Toc2677865_417432637"/>
      <w:bookmarkStart w:id="194" w:name="_Toc81"/>
      <w:bookmarkEnd w:id="193"/>
      <w:r>
        <w:rPr/>
        <w:t>34</w:t>
      </w:r>
      <w:r>
        <w:rPr>
          <w:rtl w:val="true"/>
        </w:rPr>
        <w:t xml:space="preserve">- </w:t>
      </w:r>
      <w:r>
        <w:rPr>
          <w:rtl w:val="true"/>
        </w:rPr>
        <w:t>سؤال</w:t>
      </w:r>
      <w:r>
        <w:rPr>
          <w:rtl w:val="true"/>
        </w:rPr>
        <w:t>:</w:t>
      </w:r>
      <w:bookmarkEnd w:id="194"/>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هرگاه یک بار و دو بار نجاست بخورد، گوشت او حرام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5" w:name="__RefHeading___Toc2677867_417432637"/>
      <w:bookmarkStart w:id="196" w:name="_Toc82"/>
      <w:bookmarkEnd w:id="195"/>
      <w:r>
        <w:rPr>
          <w:rtl w:val="true"/>
        </w:rPr>
        <w:t>جواب</w:t>
      </w:r>
      <w:r>
        <w:rPr>
          <w:rtl w:val="true"/>
        </w:rPr>
        <w:t>:</w:t>
      </w:r>
      <w:bookmarkEnd w:id="1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نجاست خوردنِ یک بار یا دو بار، حرام نمی شود، بل که هر چند بسیار هم بخورد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جزماً حرام می شود این است که قوت او منحصر باشد در نجاست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غالب قوت او نجاست باشد، مکروه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مقدار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نیست که هرگاه آن قدر بخورد که بوی گوشت و پوست آن بوی نجاست شود، بر آن صادق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شبانه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حیوان سرگین خوار شود، گوشت و پوست آن حرام می شود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ابتدا به حدی مصداق جلاّل را تنگ کرد که پیدایش چنین حیوانی نادر، شاذّ بل نایاب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عرف را ملاک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2677869_417432637"/>
      <w:bookmarkStart w:id="198" w:name="_Toc83"/>
      <w:bookmarkEnd w:id="197"/>
      <w:r>
        <w:rPr/>
        <w:t>35</w:t>
      </w:r>
      <w:r>
        <w:rPr>
          <w:rtl w:val="true"/>
        </w:rPr>
        <w:t xml:space="preserve">- </w:t>
      </w:r>
      <w:r>
        <w:rPr>
          <w:rtl w:val="true"/>
        </w:rPr>
        <w:t>سؤال</w:t>
      </w:r>
      <w:r>
        <w:rPr>
          <w:rtl w:val="true"/>
        </w:rPr>
        <w:t>:</w:t>
      </w:r>
      <w:bookmarkEnd w:id="19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انسان با او جماع کرده باشد، گوشت آن حرام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9" w:name="__RefHeading___Toc2677871_417432637"/>
      <w:bookmarkStart w:id="200" w:name="_Toc84"/>
      <w:bookmarkEnd w:id="199"/>
      <w:r>
        <w:rPr>
          <w:rtl w:val="true"/>
        </w:rPr>
        <w:t>جواب</w:t>
      </w:r>
      <w:r>
        <w:rPr>
          <w:rtl w:val="true"/>
        </w:rPr>
        <w:t>:</w:t>
      </w:r>
      <w:bookmarkEnd w:id="2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حرام می شود گوشت و پوست و شیر و ولد و جمیع منافع آن، و بول و غایط آن ها نجس می شود هرگاه از قبیل گاو و گوسفند و شتر باشد و سایر حیوانات که </w:t>
      </w:r>
      <w:bookmarkStart w:id="201" w:name="pg16830_179838"/>
    </w:p>
    <w:p>
      <w:pPr>
        <w:pStyle w:val="BookText"/>
        <w:rPr/>
      </w:pPr>
      <w:bookmarkEnd w:id="201"/>
      <w:r>
        <w:rPr>
          <w:rFonts w:ascii="IRNazanin" w:hAnsi="IRNazanin" w:eastAsia="IRNazanin"/>
          <w:color w:val="111111"/>
          <w:sz w:val="28"/>
          <w:sz w:val="28"/>
          <w:szCs w:val="28"/>
          <w:rtl w:val="true"/>
          <w:lang w:bidi="fa-IR"/>
        </w:rPr>
        <w:t>متعارف است خوردن آن ها خواه صحرائی و خواه دریائی که چهار دست و پا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الاغ و اسب و استر؛ پس اظهر این است که گوشت و پوست آن ها حرام نیست و حکم دیگر دارد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2677873_417432637"/>
      <w:bookmarkStart w:id="203" w:name="_Toc85"/>
      <w:bookmarkEnd w:id="202"/>
      <w:r>
        <w:rPr/>
        <w:t>36</w:t>
      </w:r>
      <w:r>
        <w:rPr>
          <w:rtl w:val="true"/>
        </w:rPr>
        <w:t xml:space="preserve">- </w:t>
      </w:r>
      <w:r>
        <w:rPr>
          <w:rtl w:val="true"/>
        </w:rPr>
        <w:t>سؤال</w:t>
      </w:r>
      <w:r>
        <w:rPr>
          <w:rtl w:val="true"/>
        </w:rPr>
        <w:t>:</w:t>
      </w:r>
      <w:bookmarkEnd w:id="203"/>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وطی به درازگوش، اتفاق افتد، آن را چه باید کرد؟ و بر واطی چه لازم می شود؟ و بار کردن و کرایه دادن آن، چه صورتی دارد؟ و بول و سرگین آن نجس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نسل آن پاک است یا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نفی بلد بکنیم در آن جا که می فروشیم اعلام مشتری لازم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قیمت آن را چه باید کرد؟</w:t>
      </w:r>
    </w:p>
    <w:p>
      <w:pPr>
        <w:pStyle w:val="Heading4"/>
        <w:numPr>
          <w:ilvl w:val="3"/>
          <w:numId w:val="1"/>
        </w:numPr>
        <w:rPr/>
      </w:pPr>
      <w:bookmarkStart w:id="204" w:name="__RefHeading___Toc2677875_417432637"/>
      <w:bookmarkStart w:id="205" w:name="_Toc86"/>
      <w:bookmarkEnd w:id="204"/>
      <w:r>
        <w:rPr>
          <w:rtl w:val="true"/>
        </w:rPr>
        <w:t>جواب</w:t>
      </w:r>
      <w:r>
        <w:rPr>
          <w:rtl w:val="true"/>
        </w:rPr>
        <w:t>:</w:t>
      </w:r>
      <w:bookmarkEnd w:id="2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خبر ندارد و در ظاهر شرع به ثبوت نرسیده، ظاهر این است که بر واطی به غیر استغفار و توبه،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درازگوش مال غیر باشد که پای حق الناس در میان می آید، و تا ممکن می باشد حلّیتی از صاحب آن حاصل کند، چون تصرف در مال غیر کرده، بل که عیبی در آن احداث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 نزد حاکم ثابت شود باید آن را اخراج بلد کرده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ظاهر شرع به ثبوت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اقرار او هر چند یک مرتبه باشد، یا به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شرع او را تعزیر می کند به هر چه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 او را می گیرد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مال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صاحب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الاغ را از آن محل بیرون می برند به جائی که کسی آن را نشناسد و می فروشند و قیمت آن را به واطی می دهند علی الاظهر، هر چند زاید بر قیمتی باشد که از او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الاغ مال خود واطی است، باز تعزیر می کنند و اخراج بلد می کنند و می فروشند و قیمت آن را به واطی می دهند چنان که گفتیم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بار کردن و کرایه کردن در صورت ثبوت و در ظاهر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بلد جایز </w:t>
      </w:r>
    </w:p>
    <w:p>
      <w:pPr>
        <w:pStyle w:val="BookText"/>
        <w:rPr/>
      </w:pPr>
      <w:r>
        <w:rPr>
          <w:rFonts w:ascii="IRNazanin" w:hAnsi="IRNazanin" w:eastAsia="IRNazanin"/>
          <w:color w:val="111111"/>
          <w:sz w:val="28"/>
          <w:sz w:val="28"/>
          <w:szCs w:val="28"/>
          <w:rtl w:val="true"/>
          <w:lang w:bidi="fa-IR"/>
        </w:rPr>
        <w:t>نیست و فوراً باید اخراج بلد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عصیاناً تاخیر در اخراج بلد شد؛ پس هرگاه الاغ مال خود واطی است مالک کرایه می شود هر چند معصیت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مال غیر واطی است؛ پس اظهر این است که کرایه مال واطی است چون به وطی منتقل می شود به او و باید قیمت آن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عدم علم به وطی به الاغ خاص، یا علم به وقوع وطی در آن محل به الاغ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که مشتبه می شود موطوء به غیر موطوء؛ پس اظهر در این جا حکم به عدم حرمت است تا علم به هم رسد به موطوء بودن الاغ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حیوان حلال گوشتی که موطوء شود و مشتبه شود در گلّه؛ یعنی عمل در این جا به قرعه می شود و گلّه را دو نصف می کنند و قرعه می زنند به اسم حرام، باز نصف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نصف می کنند و قرعه می کنند، و همچنین تا قرار گیرد بر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گلّه ای که عدد آن طاق باشد آن زیادتی را به هر طرف می خواهند قرار می دهند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اظهر این است که بول و سرگین درازگوش و گوشت و پوست آن و نسل آن نجس و حرام نمی شود بخلاف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در متعارف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وجه از آن منتفع نمی 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سوال از پنهان داشتن بر آن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 آن ضرور نیست بل که بی صورت است، چون غرض پنهان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هرگاه من بعد ظاهر شود بر مشتری و آن معنی موجب نقص در قیمت آن شود؛ ظاهر این است که خیار فسخ داشته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سوال از ثمن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اشاره کردیم که اظهر این است که ثمن را به واطی می دهند هر چند زاید باشد بر قیمتی که از او گرفته اند در صورتی که مال غیر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206" w:name="pg16830_179840"/>
    </w:p>
    <w:p>
      <w:pPr>
        <w:pStyle w:val="BookText"/>
        <w:rPr/>
      </w:pPr>
      <w:bookmarkEnd w:id="206"/>
      <w:r>
        <w:rPr>
          <w:rFonts w:ascii="IRNazanin" w:hAnsi="IRNazanin" w:eastAsia="IRNazanin"/>
          <w:color w:val="111111"/>
          <w:sz w:val="28"/>
          <w:sz w:val="28"/>
          <w:szCs w:val="28"/>
          <w:rtl w:val="true"/>
          <w:lang w:bidi="fa-IR"/>
        </w:rPr>
        <w:t>مال خود واطی بوده هم به او می دهند</w:t>
      </w:r>
      <w:r>
        <w:rPr>
          <w:rFonts w:eastAsia="IRNazanin" w:cs="IRNazanin"/>
          <w:color w:val="111111"/>
          <w:sz w:val="28"/>
          <w:szCs w:val="28"/>
          <w:rtl w:val="true"/>
          <w:lang w:bidi="fa-IR"/>
        </w:rPr>
        <w:t>.</w:t>
      </w:r>
    </w:p>
    <w:p>
      <w:pPr>
        <w:pStyle w:val="Heading4"/>
        <w:numPr>
          <w:ilvl w:val="3"/>
          <w:numId w:val="1"/>
        </w:numPr>
        <w:rPr/>
      </w:pPr>
      <w:bookmarkStart w:id="207" w:name="__RefHeading___Toc2677877_417432637"/>
      <w:bookmarkStart w:id="208" w:name="_Toc87"/>
      <w:bookmarkEnd w:id="207"/>
      <w:r>
        <w:rPr/>
        <w:t>37</w:t>
      </w:r>
      <w:r>
        <w:rPr>
          <w:rtl w:val="true"/>
        </w:rPr>
        <w:t xml:space="preserve">- </w:t>
      </w:r>
      <w:r>
        <w:rPr>
          <w:rtl w:val="true"/>
        </w:rPr>
        <w:t>سؤال</w:t>
      </w:r>
      <w:r>
        <w:rPr>
          <w:rtl w:val="true"/>
        </w:rPr>
        <w:t>:</w:t>
      </w:r>
      <w:bookmarkEnd w:id="208"/>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فحلی که در میان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با او وطی کند، و در آن گلّه چند فحل دیگر باشد، آیا اولاد آن گلّه حلال است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09" w:name="__RefHeading___Toc2677879_417432637"/>
      <w:bookmarkStart w:id="210" w:name="_Toc88"/>
      <w:bookmarkEnd w:id="209"/>
      <w:r>
        <w:rPr>
          <w:rtl w:val="true"/>
        </w:rPr>
        <w:t>جواب</w:t>
      </w:r>
      <w:r>
        <w:rPr>
          <w:rtl w:val="true"/>
        </w:rPr>
        <w:t>:</w:t>
      </w:r>
      <w:bookmarkEnd w:id="2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 ترک استفصال در اخبار،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علما و تصریح بعضی، مقتضی آن است که فرقی نیست در حرمت و سایر احکام، میانۀ بهیمۀ موطوء نر 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اشتباه مابین آن فحل ها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قرعه رفع می شود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اولاد آن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معلوم نشود که از نطفۀ آن فحل موطوء است، حرام نیست</w:t>
      </w:r>
      <w:r>
        <w:rPr>
          <w:rFonts w:eastAsia="IRNazanin" w:cs="IRNazanin"/>
          <w:color w:val="111111"/>
          <w:sz w:val="28"/>
          <w:szCs w:val="28"/>
          <w:rtl w:val="true"/>
          <w:lang w:bidi="fa-IR"/>
        </w:rPr>
        <w:t>.</w:t>
      </w:r>
    </w:p>
    <w:p>
      <w:pPr>
        <w:pStyle w:val="Heading4"/>
        <w:numPr>
          <w:ilvl w:val="3"/>
          <w:numId w:val="1"/>
        </w:numPr>
        <w:rPr/>
      </w:pPr>
      <w:bookmarkStart w:id="211" w:name="__RefHeading___Toc2677881_417432637"/>
      <w:bookmarkStart w:id="212" w:name="_Toc89"/>
      <w:bookmarkEnd w:id="211"/>
      <w:r>
        <w:rPr/>
        <w:t>38</w:t>
      </w:r>
      <w:r>
        <w:rPr>
          <w:rtl w:val="true"/>
        </w:rPr>
        <w:t xml:space="preserve">- </w:t>
      </w:r>
      <w:r>
        <w:rPr>
          <w:rtl w:val="true"/>
        </w:rPr>
        <w:t>سؤال</w:t>
      </w:r>
      <w:r>
        <w:rPr>
          <w:rtl w:val="true"/>
        </w:rPr>
        <w:t>:</w:t>
      </w:r>
      <w:bookmarkEnd w:id="212"/>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جماع کند با حیوانی که مأکول الّلحم است مثل گاو و گوسفند، چه حکم دارد؟ و اگر با الاغ جماع کند چه حکم دارد آیا جایز است سواری کردن و به کرایه دادن آن الاغ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در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افتد که وطی الاغ را در آن جا حلال می دانسته اند و شغل آن ها بوده، آیا عدم علم به حال خصوصیت الاغ، کافی است در حلّیت آن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بول و سرگین آن الاغ موطوئه پاک است یا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نسل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آن را از این بلد بیرون بردند که بفروشند، آیا عدم اعلام مشتری، حرام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بیع قیمت آن را چه باید کرد؟</w:t>
      </w:r>
    </w:p>
    <w:p>
      <w:pPr>
        <w:pStyle w:val="Heading4"/>
        <w:numPr>
          <w:ilvl w:val="3"/>
          <w:numId w:val="1"/>
        </w:numPr>
        <w:rPr/>
      </w:pPr>
      <w:bookmarkStart w:id="213" w:name="__RefHeading___Toc2677883_417432637"/>
      <w:bookmarkStart w:id="214" w:name="_Toc90"/>
      <w:bookmarkEnd w:id="213"/>
      <w:r>
        <w:rPr>
          <w:rtl w:val="true"/>
        </w:rPr>
        <w:t>جواب</w:t>
      </w:r>
      <w:r>
        <w:rPr>
          <w:rtl w:val="true"/>
        </w:rPr>
        <w:t>:</w:t>
      </w:r>
      <w:bookmarkEnd w:id="21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حیوان حلال گوشت است و در عرف و عادت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گوسفند و گاو و شتر و امثال این ها از حیوان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این است که آن شخص را حاکم شرع تعزیر می کند به آن چه صلاح</w:t>
      </w:r>
      <w:r>
        <w:rPr>
          <w:rStyle w:val="FootnoteAnchor"/>
          <w:rtl w:val="true"/>
        </w:rPr>
        <w:footnoteReference w:id="76"/>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آن حیوان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ولدی که از او به هم رسد بعد از جماع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w:t>
      </w:r>
    </w:p>
    <w:p>
      <w:pPr>
        <w:pStyle w:val="BookText"/>
        <w:rPr/>
      </w:pPr>
      <w:r>
        <w:rPr>
          <w:rFonts w:ascii="IRNazanin" w:hAnsi="IRNazanin" w:eastAsia="IRNazanin"/>
          <w:color w:val="111111"/>
          <w:sz w:val="28"/>
          <w:sz w:val="28"/>
          <w:szCs w:val="28"/>
          <w:rtl w:val="true"/>
          <w:lang w:bidi="fa-IR"/>
        </w:rPr>
        <w:t>است که پشم و مو و سرگین و استخوان و امثال این ها نیز حکم آن ها حکم اجزا و فضلات حیوان حرام گوشت است در طهارت و نجاست و جواز نماز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این است که پشم و موئی که سابق بر جماع در او است، بر حکم سابق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حملی که قبل از جماع در شکم او باشد، علی الاظهر، مگر این که از عموم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منع از انتفاع به حیوان که در اخبار وارد است، بفهمیم حرمت انتفاع از حمل را هرگاه در بقیۀ مدت قوت حمل از خون آن حیوان تربیت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عموم دلیل است بر حرمت نسل و لبن و غیر این ها هر چند تصریحی به حرمت آن ها در اخبار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پس استعمال پشم و مو و استخوان و امثال این ها همه حرام می شود نه این که نماز کردن تنها ممنوع است 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این ها اشدّ است از حیوان حرام گوشت مثل 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حرام می شود تخم مرغی که با او این عمل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شویم که بهیمه شامل آن باشد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جوجه ای که از آن تخم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ولدی که از نطفۀ حیوان برّی که موطوء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ذبح آن حیوان و سوختن آن بعد از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شخص واجب است هرگاه حیوان مال غیر باشد؛ این که قیمت آن را به صاحب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در قیمت همان قیمت روز وطی است در همان بلد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آن حیوان حیوانی است که مقصود از آن در عرف وعادت، سواری و بارکشی است خواه حلال گوشت باشد مثل اسب و استر و الاغ یا حرام گوشت مثل فیل؛ پس باز </w:t>
      </w:r>
    </w:p>
    <w:p>
      <w:pPr>
        <w:pStyle w:val="BookText"/>
        <w:rPr/>
      </w:pPr>
      <w:r>
        <w:rPr>
          <w:rFonts w:ascii="IRNazanin" w:hAnsi="IRNazanin" w:eastAsia="IRNazanin"/>
          <w:color w:val="111111"/>
          <w:sz w:val="28"/>
          <w:sz w:val="28"/>
          <w:szCs w:val="28"/>
          <w:rtl w:val="true"/>
          <w:lang w:bidi="fa-IR"/>
        </w:rPr>
        <w:t>فاعل مستحق تعزیر است و قیمت آن را از او می گیرند و به صاحب آن می دهند هرگاه مال غیر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را از آن بلد اخراج می کنند و به جای دیگر که آن حیوان معروف نباشد که این عمل به او شده،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واطی چیزی نداشته باشد که غرامت بدهد، همان قیمت که می فروشند به مالک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روز وطی، آن زیادتی در ذمّۀ واطی است تا وقتی که قادر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در قواعد تصریح به آن کرده</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آن چه مذکور شد، خلافی در آن ها نیست و احادیث معتبره دلالت بر آن ها دارد مثل آن که شیخ در سند صحیح روایت کرده از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خَالِدٍ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الْحَذَّاءُ عَنْ إِسْحَاقَ بْنِ عَمَّارٍ عَنْ أَبِی إِبْرَاهِیمَ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یَأْتِی الْبَهِیمَةَ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الْبَهِیمَةُ لِلْفَاعِلِ ذُبِحَتْ، فَإِذَا مَاتَتْ أُحْرِقَتْ بِالنَّارِ وَ لَمْ یُنْتَفَعْ بِهَا، وَ ضُرِبَ هُوَ خَمْسَةً وَ عِشْرِینَ سَوْطاً رُبُعَ حَدِّ الزَّانِی، وَ إِنْ لَمْ تَکُنِ الْبَهِیمَةُ لَهُ قُوِّمَتْ وَ أُخِذَ ثَمَنُهَا مِنْهُ وَ دُفِعَ إِلَی صَاحِبِهَا وَ ذُبِحَتْ وَ أُحْرِقَتْ بِالنَّارِ وَ لَمْ یُنْتَفَعْ بِهَا، وَ ضُرِبَ خَمْسَةً وَ عِشْرِینَ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ذَنْبُ الْبَهِیمَةِ؟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ذَنْبَ لَهَا وَ لَکِنَّ رَسُولَ اللَّهِ ص فَعَلَ هَذَا وَ أَمَرَ بِهِ لِکَیْ لَا یَجْتَزِئَ النَّاسُ بِالْبَهَائِمِ وَ یَنْقَطِعَ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اطلاق این حدیث محمول است بر حیوانی که اَکل گوشت آن </w:t>
      </w:r>
    </w:p>
    <w:p>
      <w:pPr>
        <w:pStyle w:val="BookText"/>
        <w:rPr/>
      </w:pPr>
      <w:r>
        <w:rPr>
          <w:rFonts w:ascii="IRNazanin" w:hAnsi="IRNazanin" w:eastAsia="IRNazanin"/>
          <w:color w:val="111111"/>
          <w:sz w:val="28"/>
          <w:sz w:val="28"/>
          <w:szCs w:val="28"/>
          <w:rtl w:val="true"/>
          <w:lang w:bidi="fa-IR"/>
        </w:rPr>
        <w:t>متعارف است چنان که صحیحۀ سدیر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دلالت دارد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هر دو کتاب به سند موثق عن سماعه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یَأْتِی بَهِیمَةً شَاةً أَوْ نَاقَةً أَوْ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أَنْ یُجْلَدَ حَدّاً غَیْرَ الْحَدِّ ثُمَّ یُنْفَی مِنْ بِلَادِهِ إِلَی غَیْرِهَا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ذَکَرُوا أَنَّ لَحْمَ تِلْکَ الْبَهِیمَةِ مُحَرَّمٌ وَ لَبَنَهَا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در هر دو کتاب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إِسْحَاقَ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سَدِیرٍ عَنْ أَبِی جَعْفَرٍ ع فِی الرَّجُلِ یَأْتِی الْبَهِیمَةَ قَالَ یُجْلَدُ دُونَ الْحَدِّ وَ یَغْرَمُ قِیمَةَ الْبَهِیمَةِ لِصَاحِبِهَا لِأَنَّهُ أَفْسَدَهَا عَلَیْهِ وَ تُذْبَحُ وَ تُحْرَقُ إِنْ کَانَتْ مِمَّا یُؤْکَلُ لَحْمُهُ وَ إِنْ کَانَتْ مِمَّا یُرْکَبُ ظَهْرُهُ غَرِمَ قِیمَتَهَا وَ جُلِدَ دُونَ الْحَدِّ وَ أَخْرَجَهَا مِنَ الْمَدِینَةِ الَّتِی فَعَلَ بِهَا فِیهَا إِلَی بِلَادٍ أُخْرَی حَیْثُ لَا تُعْرَفُ فَیَبِیعُهَا فِیهَا کَیْلَا یُعَیَّرَ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Style w:val="FootnoteAnchor"/>
          <w:rtl w:val="true"/>
        </w:rPr>
        <w:footnoteReference w:id="8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خلاف است در این که در این صورت که حیوان را می فروشند قیمت آن را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قیمت آن را تصدق می کنند به فقرا از جانب کسی که مال او است خواه آن حیوان از مال فاعل بوده از اصل، یا منتقل شده به او به سبب دادن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بل که اکثر متأخرین بر این اند که رد می کنند به آن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و کلام بسیاری از علما خالی است از بیان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صریحی از برای تصدق نیست، چنان که جمعی تصریح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وجهی که از برای آن ذکر کرده اند این است که تصدّق به فقرا و مساکین از برای عقوبت فاعل است و از برای امیدواری </w:t>
      </w:r>
    </w:p>
    <w:p>
      <w:pPr>
        <w:pStyle w:val="BookText"/>
        <w:rPr/>
      </w:pPr>
      <w:r>
        <w:rPr>
          <w:rFonts w:ascii="IRNazanin" w:hAnsi="IRNazanin" w:eastAsia="IRNazanin"/>
          <w:color w:val="111111"/>
          <w:sz w:val="28"/>
          <w:sz w:val="28"/>
          <w:szCs w:val="28"/>
          <w:rtl w:val="true"/>
          <w:lang w:bidi="fa-IR"/>
        </w:rPr>
        <w:t>به این نیست که کفّاره گناه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ثمن را به او رد کنند عقوبتی به او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تضعیف کرده اند این را به این که بیع و تصدق عقوبت نیست، بل که تعلیل آن در حدیث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برای این است که کسی او را تعییر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خلاف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به تعزیر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کفّارۀ گناه به توبه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دادن به واطی در صورتی که مال خودش بوده، واضح است، و آن اصل بقای ملک است و این قیمت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مال غیر بوده؛ پس چون غرامت را از واطی گرفته اند و به مالک داده اند، پس گویا معامله شده و به این سبب حیوان مال واطی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واطی ندهیم لازم می آید که ملک بلا مالک باشد، و اگر به مالک بدهیم لازم می آید جمع مابین عوض و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روایات وارد شده اشاره به این باشد؛ چون ثمن و مثمن اطلاق می شود بر صورت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عبارت بعض فقهاء چنان که جماعتی اشاره به این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اخبار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هم مراد عوض آن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نیست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هم اشاره به این باشد؛ به تقریب این که مراد این باشد که واطی که قیمت از او گرفته شده اخراج می کند حیوان را و بیع می کند، و بیع نمی باشد الاّ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اظهر ردّ قیمت است به 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این سخن می شود این که هرگاه آن قیمتی که می فروشند آن حیوان را به آن قیمت، زاید باشد از آن چه از واطی گرفته اند برای مالک، آن زیادتی هم از واطی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قیمتِ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نقصان هم بر اوست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احتمال دیگر هم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زیادتی از مالک باشد، نظر به این که آن چه از باب غرامت به او داده بودند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ممنوع شدن از ملک خود بوده، نه ثمن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زیادتی مال اوست چون ناقل شرعی از ملکیت او ثابت نشده، به علّت این </w:t>
      </w:r>
    </w:p>
    <w:p>
      <w:pPr>
        <w:pStyle w:val="BookText"/>
        <w:rPr/>
      </w:pPr>
      <w:r>
        <w:rPr>
          <w:rFonts w:ascii="IRNazanin" w:hAnsi="IRNazanin" w:eastAsia="IRNazanin"/>
          <w:color w:val="111111"/>
          <w:sz w:val="28"/>
          <w:sz w:val="28"/>
          <w:szCs w:val="28"/>
          <w:rtl w:val="true"/>
          <w:lang w:bidi="fa-IR"/>
        </w:rPr>
        <w:t>که واطی مستحق اهانت است و دادن این زیادتی، اکرام است و مناسب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 که زیادتی را تصدق می کنند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 چند در اصل مسئله قائل به تصدق نباشیم، نظر به این که حیوان منتقل شده از ملک به سبب عوض گرفتن، و داخل در ملک واطی نشده چون سبب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بلا مالک است و باید به فقرا تصدق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انتقال زیادتی به هیچ کدام، عدم اعتبار اذن آن ها است در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ایراد شده است بر این ها؛ این که لازم می آید بنابراین، که ملک بر جا بماند بی مالک، و بعد از ثبوت ملک از برای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متعیّن نباشد که از کدام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نقل از ملک او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عدم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بودن منافات ندارد با عدم اشتراط اذن در بیع، چنان که در بسیاری از مواضع اذن شارع کافی است در معاوضات اجباریّه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همان احتمال اول است که به فاعل فعل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چه گفتیم معلوم می شود که قول به تصدق به فقرا، از باب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نیست، زیرا که مالک بودن احدهما که ثابت شد، پس داخل مجهول المالک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شود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یعنی به دلیل ثابت نشود که مال کی است</w:t>
      </w:r>
      <w:r>
        <w:rPr>
          <w:rStyle w:val="FootnoteAnchor"/>
          <w:rtl w:val="true"/>
        </w:rPr>
        <w:footnoteReference w:id="88"/>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مجهول المالک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اصل مسئله و نه در زیادتی</w:t>
      </w:r>
      <w:r>
        <w:rPr>
          <w:rStyle w:val="FootnoteAnchor"/>
          <w:rtl w:val="true"/>
        </w:rPr>
        <w:footnoteReference w:id="89"/>
      </w:r>
      <w:r>
        <w:rPr>
          <w:rFonts w:ascii="IRNazanin" w:hAnsi="IRNazanin" w:eastAsia="IRNazanin"/>
          <w:color w:val="111111"/>
          <w:sz w:val="28"/>
          <w:sz w:val="28"/>
          <w:szCs w:val="28"/>
          <w:rtl w:val="true"/>
          <w:lang w:bidi="fa-IR"/>
        </w:rPr>
        <w:t>قیمت در این جا، هیچکدام، در باب تصدق متمسک به قاعدۀ مجهول المالک نمی توانیم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مراد از مجهول المالک این است که می دانیم ملک شخصی هست اما </w:t>
      </w:r>
    </w:p>
    <w:p>
      <w:pPr>
        <w:pStyle w:val="BookText"/>
        <w:rPr/>
      </w:pPr>
      <w:r>
        <w:rPr>
          <w:rFonts w:ascii="IRNazanin" w:hAnsi="IRNazanin" w:eastAsia="IRNazanin"/>
          <w:color w:val="111111"/>
          <w:sz w:val="28"/>
          <w:sz w:val="28"/>
          <w:szCs w:val="28"/>
          <w:rtl w:val="true"/>
          <w:lang w:bidi="fa-IR"/>
        </w:rPr>
        <w:t>نمی دانیم که کدام 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ملکیت ثابته برای هیچکدام نیست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ترددی که حاصل شود به سبب تعارض ادلّه در این که این مال از این شخص است یا از آن شخص، این از باب جهالت در تملّک و مالکیت هر یک از آن ها است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مسئلۀ مجهول المالک جزماً می دانیم که تملک شرعی ثابت است از برای شخص خاصّی و لکن آن شخص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جهالت در مالک بودن است با این که شخص معلوم است که احدهما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مجهول المالک جهالت در شخص مالک است مطلقا، نه در 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مال بلا مالک نیست که مشهور در آن این است که تصدق می کنند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مال بلا مالک آن را می گویند که می دانیم که این ملک زید بود و زید مرد، و علم داریم که وارثی ندارد، که در این جا می گوئیم اقوی این است که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اذن حاکم به فقرا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مراد مالک غیر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 ندارد با آن که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بی مالک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تتمیم این مبحث موقوف است به ذکر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احکامی که ذکر شد، در بالغ عاقل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طفل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این احکام در این ها جاری نیست، بل که بعضی جاری است و بعضی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شدن گوشت موطوئۀ انسانی، حرام می شود هر چند در احادیث لفظ رجل وارد شده که ظاهر در بالغ است</w:t>
      </w:r>
      <w:r>
        <w:rPr>
          <w:rStyle w:val="FootnoteAnchor"/>
          <w:rtl w:val="true"/>
        </w:rPr>
        <w:footnoteReference w:id="9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اصحاب در کتاب های خود لفظ انسان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مسمع که در کافی روایت کرده هم عموم </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الْبَهِیمَةِ الَّتِی تُنْکَحُ فَقَالَ حَرَامٌ لَحْمُهَا وَ کَذَلِکَ لَبَنُهَا</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هر چند سند آن ضعیف است لکن ضعف آن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منحبر است به عمل اصحاب و ورود آن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رجل که در سایر اخبار وارد شده منتهای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ورود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حکمی که در سایر اخبار وارد شده در لزوم ذبح و سوختن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ملزوم مطلق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است که انتفاع هیچ چیز از آن نمی 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حرمتی که از فعل رجل به عمل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حرمت در فعل صغیر و مجنون هم حاصل شد، باید وجوب اتلاف بر آن نیز مترتّب شود تا کسی به گوشت حرام آن منتفع نشود، دانسته یا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عام حرمت لحم و لبن مفهوم شد مطلقا، و عدم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اخبار، منشأ تعدّی حکم به غیر منطوق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این است که حکم صغیر و مجنون در آن ها مسکوت عنها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مانع دارد که لزوم سوختن و اتلاف بالمرّه در موطوئۀ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عدم جواز انتفاع به هیچیک از اجزاء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منع از انتفاع مطلق در آن اخبار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موطوئۀ صغیر و مجنون اکتفا شود به حرمت لحم و لبن نظر به حدیث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سوختن و اتلاف بالمرّه لازم نباشد، پس توان به پشم و مو و استخوان و امثال آن منتفع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مدلول حدیث عام نظر به موطوئۀ صغیر و مجنون در لحم و لبن اکتفا به همان حکم شارع به حرمت توان کرد، در سایر اخبار نسبت به رجل هم </w:t>
      </w:r>
    </w:p>
    <w:p>
      <w:pPr>
        <w:pStyle w:val="BookText"/>
        <w:rPr/>
      </w:pPr>
      <w:r>
        <w:rPr>
          <w:rFonts w:ascii="IRNazanin" w:hAnsi="IRNazanin" w:eastAsia="IRNazanin"/>
          <w:color w:val="111111"/>
          <w:sz w:val="28"/>
          <w:sz w:val="28"/>
          <w:szCs w:val="28"/>
          <w:rtl w:val="true"/>
          <w:lang w:bidi="fa-IR"/>
        </w:rPr>
        <w:t xml:space="preserve">اکتفا به حرمت مطلق انتفاع می توان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سوختن</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سوختن او برای این است که از آن اجتناب حاصل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عالم و جاهل، و در صورت علم به شخص موطوء و صورت مشتبه شدن آن به غیر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خطرهای بقای آن عبارت است از رخدادِ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محصوره یا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سوزانیدن زمینۀ این خطر را از بین می برد و این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مشکل بزرگی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کلام در موطوئۀ صغیر و مجنون نسبت به انتفاع به لحم و لبن،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این ها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منصوصه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ذبح حیوان بی گناه و سوختن آن از برای این است که اعلام شود به شدت امر تا مردم جرئت نکنند به وطی حیوانات و اکتفا کنند به آن ها و نسل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بگوئیم که در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تناسل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مختص کبیر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ظاهر عدم فرق است در این حکم مابین بالغ عاقل و غیر آن یا به سبب همین علّت، یا به سبب این که آن حیوان مشتبه نشود به غیر، و مردم مرتکب تصرف در آن بشوند خواه دانسته و خواه ندانسته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 وطی به حیوانی که مقصود از آن خوردن گوشت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اخراج از بلد و فروختن آن، پس دلیل واضحی بر ثبوت آن در موطوئۀ صغیر نیست، به جهت آن </w:t>
      </w:r>
    </w:p>
    <w:p>
      <w:pPr>
        <w:pStyle w:val="BookText"/>
        <w:rPr/>
      </w:pPr>
      <w:r>
        <w:rPr>
          <w:rFonts w:ascii="IRNazanin" w:hAnsi="IRNazanin" w:eastAsia="IRNazanin"/>
          <w:color w:val="111111"/>
          <w:sz w:val="28"/>
          <w:sz w:val="28"/>
          <w:szCs w:val="28"/>
          <w:rtl w:val="true"/>
          <w:lang w:bidi="fa-IR"/>
        </w:rPr>
        <w:t xml:space="preserve">که در اخبار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و دلیلی بر صغیر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و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علما هم در این مقام مثل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و حرمت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عاقل، در فتاوی علما، اخراج مجنون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لفظ رجل در اخبار، شامل هست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 که چون حکم در آن ها مقترن است</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ذکر حدّ و حدّی بر مجنون نمی باشد، پس اخبار هم شامل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هم وجهی است از برای عدم دخول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چون بر ایشان تأدیب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به اکتفای به تعزیر حاکم در مسئلۀ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آن ها هم داخل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فرق بگذاریم مابین تادیب و تعزیر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بگوئیم تعزیر</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 مختص بالغ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اَظهر عدم جریان حکم در مجنون هم هست، چون حکم خلاف اصل است و عدول از آن نمی توان کرد الاّ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بگوئیم که علت منصوصه که در حدیث سدیر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یُعَیَّرَ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اخراج از بلد می کنند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آن جا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 که تعییر و سرزنشی حاصل نشود به سبب وطی بهیمه، خواه برای مالک بنابر این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یعطی و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نایب فاعل خاصّ در آن مضمر نباشد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سرزنش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سرزنش چه کسی؟ هر کس که ممکن است از این بابت دچار سرزنش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واطی، خریدار، کرایه کننده، موهوب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سرزنشی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این، موطوئۀ صبی هم داخل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در قواعد نایب فاعل را واطی قرار داده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از کلام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در کلام فقها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مطاعم و 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لحم شامل خنثی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حدود شامل خنثای بالغ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کتاب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استثنای خنثی در هر دو جا، دون نقل خلافی</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 روایت مسمع دلالت بر دخول آن می کند در حکم تحریم موطوئه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سایر اخبار که به لفظ رجل وارد شده، شامل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مقتضای علّت های منصوصه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فتاوی و اخبار این است که فرقی نیست در موطوء مابین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قُبل 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واطی مابین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فرض شود که آدمی موطوء حیوان شود، پس اصل مقتضی آن است که هیچ یک از احکام مذکور در آن ثابت نیست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قائل شویم که وطی صغیر و مجنون منشأ حرمت شود، و آن حیوان مال غیر باشد، غرامت آن متوجه فاعل می شود در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منزلۀ اتلاف مال است و ضمان</w:t>
      </w:r>
      <w:r>
        <w:rPr>
          <w:rStyle w:val="FootnoteAnchor"/>
          <w:rtl w:val="true"/>
        </w:rPr>
        <w:footnoteReference w:id="104"/>
      </w:r>
      <w:r>
        <w:rPr>
          <w:rFonts w:ascii="IRNazanin" w:hAnsi="IRNazanin" w:eastAsia="IRNazanin"/>
          <w:color w:val="111111"/>
          <w:sz w:val="28"/>
          <w:sz w:val="28"/>
          <w:szCs w:val="28"/>
          <w:rtl w:val="true"/>
          <w:lang w:bidi="fa-IR"/>
        </w:rPr>
        <w:t>در اتلاف مختص به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مالی نداشته باشد در ذمّۀ </w:t>
      </w:r>
    </w:p>
    <w:p>
      <w:pPr>
        <w:pStyle w:val="BookText"/>
        <w:rPr/>
      </w:pPr>
      <w:r>
        <w:rPr>
          <w:rFonts w:ascii="IRNazanin" w:hAnsi="IRNazanin" w:eastAsia="IRNazanin"/>
          <w:color w:val="111111"/>
          <w:sz w:val="28"/>
          <w:sz w:val="28"/>
          <w:szCs w:val="28"/>
          <w:rtl w:val="true"/>
          <w:lang w:bidi="fa-IR"/>
        </w:rPr>
        <w:t>آن ها هست تا وقتی که قادر شوند بر ادای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حیوان از باب اسب و الاغ باشد، پس بر آن ها چیزی نیست مگر آن که آن عمل موجب نقصی در قیمت آن شود به سبب حرام شدن گوشت و نجس شدن بول و سرگین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شویم به ثبوت آن ها در این قسم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تعییر</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 مالک آن، هر چند فاعل نباشد پس در این صورت تفاوت قیمت متعلق به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امثال اسب و الاغ موطوء، گوشت و شیر و نسل این ها حرام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دو قول است، مختار علاّمه در قواعد و شهید ثانی در روضه، حرمت است به سبب آن که داخل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شامل آن است، و عموم روایت مسمع هم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اولویّت هم کرده اند که هرگاه مأکول الّلحم غیر مکروه، حرام بشود پس مکروه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عدم تحریم صریحاً،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ایضاح و تنقیح آن را احتمال ذکر کرده اند و لکن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ایشان است ظاهر در وجود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اطلاق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مطاعم و 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موطوء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واضحی ندارد بر ارادۀ این نوع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ذکر حکایت اشتباه و قرعه و ذبح و حرق بعد از آن، مستفاد می شود که همۀ این کلمات در حیوان مأکول الّلحم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عدم حرمت، صحیحۀ سدیر است که تفصیل را افاده می کند و فرق می کند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آن است که در عرف و عادت گوشت آن خورده می شود، نه آن چه جایز است اکل او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تقیید می کند سایر اخبار را حتی موثقۀ سماعه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موثّقه، بهیمه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اول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مثل اسب و الاغ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شاۀ و ناقه به آن، هم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از بلد را هم مخصوص آن کرد، چون نفی بلد در غیر آن نیست، چنان که فتاوی علما و سایر اخبار دلیل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آخر حدیث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 لَحْمَ تِلْکَ الْبَهِیمَةِ مُحَرَّمٌ وَ لَبَنَهَا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معلوم نیست که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باشد هم دلالت بر رضای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نمی کند، پس اشاره می تواند بود به تضعیف آن چه ذکر کرده اند؛ پس گویا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بهیمه غیر شاۀ و بقر و ناقه است بل که مثل اسب و الاغ است، حکم آن نفی از بلد است و اما مردم گفته اند که گوشت و شیر آن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ایشان نسبت این قول به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بنابر نسخۀ کافی است که در نزد حقیر موجود است و خالی از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تهذیب پس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اشکالی نیست الاّ ذکر نفی بلد که آن در مأکول اللحم، معهود نیست در 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مراد نفی فاعل باشد از بلاد، و آن نیز معهود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 وجود ضعف سند، جابری از برای ضعف آن نیست، زیرا که هر چند در مثل گاو و گوسفند معمول به اصحاب باشد، و لکن در ما نحن فیه عمل مشهور بر آن معلوم نیست، که جابر ضعف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هذا متبادر از آن، حکم بهیمه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عادت گوشت و شیر آن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ترجیح این قول، خصوصاً با اعتضادات آن به اصل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این قول اقوی و اظهر است خصوصاً به ملاحظۀ این که ذکر کرده اند وجه کشتن و سوختن، این است که مشتبه نشود گوشت و شیر حرام خورده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اگر چه گوشت اسب و الاغ را غالباً نمی خورند لکن پوست آن را جلد قرآن و کتاب و سایر 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کفش و </w:t>
      </w:r>
    </w:p>
    <w:p>
      <w:pPr>
        <w:pStyle w:val="BookText"/>
        <w:rPr/>
      </w:pPr>
      <w:r>
        <w:rPr>
          <w:rFonts w:ascii="IRNazanin" w:hAnsi="IRNazanin" w:eastAsia="IRNazanin"/>
          <w:color w:val="111111"/>
          <w:sz w:val="28"/>
          <w:sz w:val="28"/>
          <w:szCs w:val="28"/>
          <w:rtl w:val="true"/>
          <w:lang w:bidi="fa-IR"/>
        </w:rPr>
        <w:t>غلاف شمشیر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اغلب اوقات به بول و سرگین آن ها مردم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حرام بودن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مشتبه می شود</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حرام و نجس استعمال کردن هم همین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گوشت و پوست آن حرام می شد، پس باید در روایت سدیر این تفصیل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ذکر کرده اند که هرگاه حیوانی که ماکول اللحم است، مشتبه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بعض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حیوان موطوء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بعض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افراد مالک گوسفندان معین باشند و شرکت مشاعی در بین نباشد، ممکن است هر کدام دربارۀ دام های خودش به استصحاب طهارت و حلّیت و برائت از حرمت، متمسک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مشتبه در میان یک قطعه و گلّه نباشد و در میان گوسفندان و گلّه های یک منطقه باشد، هر کس می تواند به اصول مذکور متمسک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قطعه حیوان را قسمت می کنند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اکثر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بعض عبارات است و همچنین در حدیثی که مستند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قرعه می کنند و در دو رقعه اسم آن قسمت ها را می نویسند و به نام محرّم بیرون می آورند، هر کدام که به نام حرام بر آید باز آن را دو قسم می کنند و باز قرعه می کنند، و همچنین تا یکی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تنصیف</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اشکال به هم می رسد در صورتی که عدد حیوان طاق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معتبر تقسیم در عدد است، نه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زاید را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بکنند،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تنصیف است</w:t>
      </w:r>
      <w:r>
        <w:rPr>
          <w:rStyle w:val="FootnoteAnchor"/>
          <w:rtl w:val="true"/>
        </w:rPr>
        <w:footnoteReference w:id="10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امکن، به تبعیت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w:t>
      </w:r>
    </w:p>
    <w:p>
      <w:pPr>
        <w:pStyle w:val="BookText"/>
        <w:rPr/>
      </w:pPr>
      <w:r>
        <w:rPr>
          <w:rFonts w:ascii="IRNazanin" w:hAnsi="IRNazanin" w:eastAsia="IRNazanin"/>
          <w:color w:val="111111"/>
          <w:sz w:val="28"/>
          <w:sz w:val="28"/>
          <w:szCs w:val="28"/>
          <w:rtl w:val="true"/>
          <w:lang w:bidi="fa-IR"/>
        </w:rPr>
        <w:t>یکی باقی ماند، حرام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همان عمل می شود که با حیوان معین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مستند مسئله حدیثی است که شیخ روایت کرده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یَحْیَی عَنْ مُحَمَّدِ بْنِ عِیسَی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نَظَرَ إِلَی رَاعٍ نَزَا عَلَی شَاةٍ قَالَ إِنْ عَرَفَهَا ذَبَحَهَا وَ أَحْرَقَهَا وَ إِنْ لَمْ یَعْرِفْهَا قَسَمَهَا نِصْفَیْنِ أَبَداً حَتَّی یَقَعَ السَّهْمُ بِهَا فَتُذْبَحُ وَ تُحْرَقُ وَ قَدْ نَجَتْ سَائِرُهَا</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محمد بن عیسی بن عبید یقطینی است، پس سند صحیح است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است، چنان که اطلاق می شود گاهی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حضرت هادی علیه السلام نیز، چنان که در روایتی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روایت کرده از رجل</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w:t>
      </w:r>
      <w:r>
        <w:rPr>
          <w:rStyle w:val="FootnoteAnchor"/>
          <w:rtl w:val="true"/>
        </w:rPr>
        <w:footnoteReference w:id="112"/>
      </w:r>
      <w:r>
        <w:rPr>
          <w:rFonts w:ascii="IRNazanin" w:hAnsi="IRNazanin" w:eastAsia="IRNazanin"/>
          <w:color w:val="111111"/>
          <w:sz w:val="28"/>
          <w:sz w:val="28"/>
          <w:szCs w:val="28"/>
          <w:rtl w:val="true"/>
          <w:lang w:bidi="fa-IR"/>
        </w:rPr>
        <w:t>از اصحاب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حضرت کاظم علیه السلام است و محمد بن عیسی ادراک او نکرده، یا توهّم</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احتمال این که رجل امام نباشد با وجود لفظ،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تسلیم ضعف حدیث ضعف آن منجبر است به عمل اصحاب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حدیث تخصیص می دهیم دو قاعدۀ مشهوره را که یکی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w:t>
      </w:r>
    </w:p>
    <w:p>
      <w:pPr>
        <w:pStyle w:val="BookText"/>
        <w:rPr/>
      </w:pPr>
      <w:r>
        <w:rPr>
          <w:rFonts w:ascii="IRNazanin" w:hAnsi="IRNazanin" w:eastAsia="IRNazanin"/>
          <w:color w:val="111111"/>
          <w:sz w:val="28"/>
          <w:sz w:val="28"/>
          <w:szCs w:val="28"/>
          <w:rtl w:val="true"/>
          <w:lang w:bidi="fa-IR"/>
        </w:rPr>
        <w:t>گذاشته شود در شبهه مابین محصور و غیر محصور بنابر مشهور که حکم کرده اند به وجوب اجتناب از جمیع در مشتبه محصور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قاعدۀ دیگر که مستفاد است از اصل برائت و حدیث صحیحی که ناطق است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 فَهُوَ لَکَ حَلَالٌ حَتَّی تَعْرِفَ الْحَرَامَ بِعَیْنِهِ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این حدیث مختصّ حکم گوسفند است ولکن ظاهر این است که قائل به فرقی نیست مابین گوسفند و گاو و شتر و امثال آن ها، و مابین این که این کار را راعی کرده باشد در گله و رمه یا این که حیوان موطوئه داخل شود به حیوانات دیگر و مشتبه شود، به هر نحو که باشد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کلام در مثل اسب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حکم آن ها نیز در صورت اشتباه چنین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تصریحی به آن در نظر نیست و کلمات فقها در مقام ذکر قرعه کالتصریح است در حکم حیوانات ماکولۀ متعارفه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حکم آن رجوع به اصل و قواعد کرد؛ و هر کس در مسئلۀ شبهۀ محصوره هر چیزی را اختیار کرده، معمول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مشکل می شود در صورت جهالت واطی و مالک خصوصاً بنابر مشهور از وجوب اجتناب از جمیع که مستلزم آن است که همۀ آن حیوانات را نفی بلد کنند و بفروشند و قیمت آن را چه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 نیست هم که در آن هم بنابر قرعه بشود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القرعۀ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بخصوص 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بنابر اصل برائت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نفی وجوب اجرای آن حکم می کند، خصوصاً به ملاحظۀ این اخباری که در حکم آن وارد شده، در صورت معلوم بودن </w:t>
      </w:r>
    </w:p>
    <w:p>
      <w:pPr>
        <w:pStyle w:val="BookText"/>
        <w:rPr/>
      </w:pPr>
      <w:r>
        <w:rPr>
          <w:rFonts w:ascii="IRNazanin" w:hAnsi="IRNazanin" w:eastAsia="IRNazanin"/>
          <w:color w:val="111111"/>
          <w:sz w:val="28"/>
          <w:sz w:val="28"/>
          <w:szCs w:val="28"/>
          <w:rtl w:val="true"/>
          <w:lang w:bidi="fa-IR"/>
        </w:rPr>
        <w:t>حیوان و واطی و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جهالت آن ها، هرگاه بنا را به قرعه بگذاریم، پس چون غرامت کشیدن قیمت، و ردّ قیمت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واطی بعد فروختن، ممکن نیست، در آن جا نیز از باب قاعدۀ مجهول المالک تصدّق به فقرا شود نه از باب قول به تصدق در اصل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در حیوان ماکول اللّحم هم وارد می شود در صورت جهالت مالک و واطی، و این که قیمت را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تتمّۀ کلام بعد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 در توضیح معنی بهیمه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بعض فقها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اعم است از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بعضی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اهل لغت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 بی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چنان که از زجاج نقل شده که مناسب اشتقاق آن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ایشان به چهار دست و پا تفسیر کرده اند از حیوان برّ یا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صاحب قاموس تردّد میان دو معنی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اطلاق بر معنی دویّم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عرف مقدم است بر لغت در نزد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بهیمه را در اخبار حمل کردن بر چهار دست و پا اولی است، خصوصاً با موافقت با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مرغ و ماهی داخل نخواهد بود، هر چند جماع کردن با همۀ این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بر این دلالت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استفادۀ حکم 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گرگ و روباه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 و حکم از اخبار </w:t>
      </w:r>
    </w:p>
    <w:p>
      <w:pPr>
        <w:pStyle w:val="BookText"/>
        <w:rPr/>
      </w:pPr>
      <w:r>
        <w:rPr>
          <w:rFonts w:ascii="IRNazanin" w:hAnsi="IRNazanin" w:eastAsia="IRNazanin"/>
          <w:color w:val="111111"/>
          <w:sz w:val="28"/>
          <w:sz w:val="28"/>
          <w:szCs w:val="28"/>
          <w:rtl w:val="true"/>
          <w:lang w:bidi="fa-IR"/>
        </w:rPr>
        <w:t>ظاهر نمی شود، مگر به جهت علّت منصوصه در بعض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در جواز استعمال پوست و استخوان و امثال این ها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روایت و بعض فتاوی مقتضی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از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لازم است اخراج به بلد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بلد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شرط دانسته اند دوری بلد را به حیثیتی که در عادت ظاهر نشود خبر آن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تعلیل در حدیث هم مشعر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بعد از اخراج، عود کند آن حیوان به بلد اول، ظاهر این است که اخراج واجب نیست ثانیاً، به سبب حصول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علّتی که در حدیث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مشعر است به این که باید خبر آن حیوان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از باب حکمت است در اوّلِ تشریع حکم، نه از باب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در آن بلاد هم آن خبر شایع شود، پس بنابر این باید از آن بلد اخراج شود به بلد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حدیث سدیر آن است که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اخراج از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روضه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فروشند آن را بعد از اخراج یا پیش از اخراج اگر منافات با فوریّت نداشته باشد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اخراج را واجب فوری دانسته، یا تعبّداً، یا برای این که سرزنش نکنند واطی یا مالک را به آن عمل نسبت به آن حیوان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حدیث چنین مفهوم می شود که غرض اتلاف آن حیوان نیست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پنهان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مرخّص فرموده اند در منتفع شدن به ثمن آن، رخصت بیع را هم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می شود قیدی که در حدیث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بفروشند آن را در آن بلد که اخراج می کنند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حکم اخراج </w:t>
      </w:r>
    </w:p>
    <w:p>
      <w:pPr>
        <w:pStyle w:val="BookText"/>
        <w:rPr/>
      </w:pPr>
      <w:r>
        <w:rPr>
          <w:rFonts w:ascii="IRNazanin" w:hAnsi="IRNazanin" w:eastAsia="IRNazanin"/>
          <w:color w:val="111111"/>
          <w:sz w:val="28"/>
          <w:sz w:val="28"/>
          <w:szCs w:val="28"/>
          <w:rtl w:val="true"/>
          <w:lang w:bidi="fa-IR"/>
        </w:rPr>
        <w:t>تاخیر نکند مبادا ظهور کند و تعییر حاصل شود، نه این که حقیقت مطلوب این باشد که بیع در آن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فوریّت پس اگر تاخیر شود و آن حیوان را به کرایه بدهد یا سوار شود، فعل حرامی کرده، لکن کرایه و منفعت مال اوست، به تفصیلی که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بفروشند آن حیوان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بلد که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جاهل به حال او باشد و بعد بر او ظاهر شود حال،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گفته است که احتمال قوی دارد که هرگاه وطی منشأ نقصی است در قیمت آن حیوان در نزد عالم به آن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حرام شدن گوشت یا به نجاست بول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شویم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برای او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از جملۀ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 نیست و لکن بنابر مختار که حرمت است ثمره نمی کند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دانستی که هرگاه موطوء مال غیر باشد، قیمت آن را از واطی می گیرند، و بعد از تفصیلی که مذکور شد معمول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کردیم که معتبر در قیمت آن، حال 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مختار این است که بهیمه منتقل می شود به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اختیار کردیم که ثمنی که در عوض بیع موطوئه می گیرند ردّ می شود به واطی و لکن اشکال در این است که وقت انتقال حیوان به واطی آیا همان حین بعد وطی است یا وقت دفع عوض است که معاوضۀ اجباریّه به آن متحقق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این است که منتقل می شود به او در زمان تحقق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ضمان به همان وطی حاصل می شود که در معنی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در تلف قیمی ضمان قیمت روز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مستصحب است تا زمان دفع قیمت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ثمرۀ این نزاع ظاهر می شود در صورت تلف حیوان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مختار، از مال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دیگر، از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صورتی که جنایتی به حیوان برسد، پس ارش آن از برای فاعل است بنابر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مالک، بنا بر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می شود ثمره در مؤنۀ حیوان و نماء آن قبل از دفع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تلف و ارش و نما و مؤنه بعد دفع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آن ها از برای فاعل است بر هر دو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یازدهم حکم حدّ و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خلاف است؛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شرایع و غیره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حاکم او را تعزیر می کند به آن چه رأی او قرار گیرد، و مقداری از برای او نیست، چنان که در سایر تعزیرات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صحیحۀ سدیر و موثقۀ سماعه</w:t>
      </w:r>
      <w:r>
        <w:rPr>
          <w:rStyle w:val="FootnoteAnchor"/>
          <w:rtl w:val="true"/>
        </w:rPr>
        <w:footnoteReference w:id="125"/>
      </w:r>
      <w:r>
        <w:rPr>
          <w:rFonts w:ascii="Amiri" w:hAnsi="Amiri" w:eastAsia="Amiri" w:cs="Amiri"/>
          <w:color w:val="111111"/>
          <w:sz w:val="28"/>
          <w:sz w:val="28"/>
          <w:szCs w:val="28"/>
          <w:rtl w:val="true"/>
          <w:lang w:bidi="ar-SA"/>
        </w:rPr>
        <w:t>و روایت فضیل بن یسار و زبعی بن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یَقَعُ عَلَی الْبَهِیمَةِ قَالَ لَیْسَ عَلَیْهِ حَدٌّ وَ لَکِنْ یُضْرَبُ تَعْزِیراً</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یَقَعُ عَلَی بَهِیمَةٍ قَالَ فَقَالَ لَیْسَ عَلَیْهِ حَدٌّ وَ لَکِنْ تَعْزِیر</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قائل شده اند که او را بیست و پنج تازیانه می زنند که ربع حدّ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صحیحۀ عبدالله بن سنان که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او را حدّ زانی می زنند که صد تازیانه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صحیحۀ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أَتَی بَهِیمَةً فَأَوْلَجَ قَالَ عَلَیْهِ الْحَد</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و صحیحۀ دیگر او به همین مضمون و لکن در آن جا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ابی فروه</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یَأْتِی بِالْفَاحِشَةِ وَ الَّذِی یَأْتِی الْبَهِیمَةَ حَدُّهُ حَدُّ الزَّانِی</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که او را می کشند و دلالت می کند بر آن صحیحۀ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أَتَی بَهِیمَةً قَالَ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سلیمان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 بَعْضُ أَصْحَابِنَا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 الْبَهِیمَةَ فَقَالَ یُقَامُ قَائِماً ثُمَّ یُضْرَبُ ضَرْبَةً بِالسَّیْفِ أَخَذَ السَّیْف مِنْهُ مَا أَخَذَ قَالَ فَقُلْتُ هُوَ الْقَتْلُ قَالَ هُوَ ذَاک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مابین اخبار؛ یک مرتبه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کرده است به این که تعزیر در وقتی است که ایلاج نباشد یعنی داخل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صحیحۀ ابی بصیر اشعار به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 را حمل کرده بر صورت ایلاج، به این تفصیل که اگر محصن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است قتل یا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مدلول اخبار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محصن است حدّ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مرتبۀ دیگر حمل کرده است اخبار قتل را بر کسی که این فعل از او سه مرتبه سرزده باشد و تعزیر در میان آن ها واقع شده باشد یا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دلالت دارد بر آن روایت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الْکَبَائِرِ کُلِّهَا إِذَا أُقِیمَ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شیخ حمل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w:t>
      </w:r>
    </w:p>
    <w:p>
      <w:pPr>
        <w:pStyle w:val="BookText"/>
        <w:rPr/>
      </w:pPr>
      <w:r>
        <w:rPr>
          <w:rFonts w:ascii="IRNazanin" w:hAnsi="IRNazanin" w:eastAsia="IRNazanin"/>
          <w:color w:val="111111"/>
          <w:sz w:val="28"/>
          <w:sz w:val="28"/>
          <w:szCs w:val="28"/>
          <w:rtl w:val="true"/>
          <w:lang w:bidi="fa-IR"/>
        </w:rPr>
        <w:t>حدیث بر معنی اعمّ از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دیگر حمل کرده است اخبار حدّ زانی را بر تقیّه، چون مذهب عامه این است که به سبب ایلاج فرجی زنا متحقق می شود خواه انسان باشد و خواه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اقوی قول مشهور است و اکثر این حمل ها بعید است و دلیلی قائم بر آن نیست</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قول اکثریت متقدمین و متاخرین است، و متقدمین حتی الامکان حدیث را ردّ نمی کردند و از آن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متأخرین در ردّ حدیث به قدر آنان پرهیز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قول مشهور بر دو 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حمل، و مبنای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مبنای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فتوایش از نظر نتیجه و در مقام عمل، مطابق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مبنا مطابق بخشی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تمسک به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ارزش و کاربردی که به شهرت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فقه، چنین مواردی از شهرت، کم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این عمل، به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زنان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ثابت می شود به اقرار فاعل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از آن، آن چه به دلیل ثابت شده تعدد، مثل زنا و لواط و مساحقه و قیادۀ و شرب خمر و قذف و سرقت در خصوص قطع، هر چند در غرامت اکتفا به یک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واضحی بر اعتبار تعدد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 اعتبار دو مرتبه، از ظاهر کلام ابن ادریس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علامه در مختلف موافقت ابن ادریس ظاهر می شود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کلام ابن فهد مستفاد می شود که خلافی در مسئله نبوده و لکن محقق و علامه از کلام ابن ادریس این قول را فهمیده اند </w:t>
      </w:r>
    </w:p>
    <w:p>
      <w:pPr>
        <w:pStyle w:val="BookText"/>
        <w:rPr/>
      </w:pPr>
      <w:r>
        <w:rPr>
          <w:rFonts w:ascii="IRNazanin" w:hAnsi="IRNazanin" w:eastAsia="IRNazanin"/>
          <w:color w:val="111111"/>
          <w:sz w:val="28"/>
          <w:sz w:val="28"/>
          <w:szCs w:val="28"/>
          <w:rtl w:val="true"/>
          <w:lang w:bidi="fa-IR"/>
        </w:rPr>
        <w:t>و مسئله را خلافی کرده اند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بعضی آن را از ابن حمزه نیز نقل کرده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نیست و کتاب دیگری از او نزد ما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تمسک به این که از باب حدود است و این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حصول شبهه می شود، پس اقتصار باید کرد به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ضعیف است به جهت آن که بعد از قیام دلیل در نزد مجتهد پس محل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غیر چنین جائی است مثل ادعای جهل به حرمت فعل، یا ادعای مشتبه شدن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سخن بر اجرای حدّ و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سایر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حیوان مال اوست پس نباید اشکال کرد در ثبوت آن ها؛ از حرمت گوشت، و ذبح، و سوختن،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وقتی است که حیوان مال واطی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مال دیگری باشد، پس به اقرار او حکمی بر غیر ثابت نمی شود؛ از حرمت بر او، و وجوب ذبح، و بیع در غیر بلد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اقرار را مقرّ متعدد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تعزیر یا حدّ بر خود مقرّ ثابت می شود به اقرار او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چه از 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در لمعه و شرح آن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یکن الدّابۀ له، فالثابت بالاقرار مطلقا التعزیر خاصّۀ، دون غیره من الاحکام المذکورۀ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اقرار فی حق الغیر فلا یسمع</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اقرار در صورتی که مال غیر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به تنهائی بر ظاهر خود باقی نیست زیرا که اقرار او به وطی به مال غیر، اقرار است بر نفس خود به حرمت </w:t>
      </w:r>
    </w:p>
    <w:p>
      <w:pPr>
        <w:pStyle w:val="BookText"/>
        <w:rPr/>
      </w:pPr>
      <w:r>
        <w:rPr>
          <w:rFonts w:ascii="IRNazanin" w:hAnsi="IRNazanin" w:eastAsia="IRNazanin"/>
          <w:color w:val="111111"/>
          <w:sz w:val="28"/>
          <w:sz w:val="28"/>
          <w:szCs w:val="28"/>
          <w:rtl w:val="true"/>
          <w:lang w:bidi="fa-IR"/>
        </w:rPr>
        <w:t>اکل لحم، و نسل، و لبن آن،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مالک حرام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اقرار کند که غیر، وطی کرده است به حیوان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بر غیر، چیزی لازم نیست هر چند مکرّر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 خود مقرّ حرام می شود حیوان و توابع آن و سایر احکام از اخراج از بلد و بیع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اقراری که مرکب باشد از اقرار بر نفس و اقرار بر غیر، مقتضای هر یک را باید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اقرار کند واطی به وطی مال غیر و آن غیر هم تصدیق او بکند، پس در این صورت مانعی از قبول اقرار واطی و جریان همۀ احکام، نیست یا به سبب این که مدعی امری است و مانعی از برای قبول قول او نیست الاّ تعلق حق غیر به آن مال و آن هم به سبب تصدیق،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این که آن هم اقراری هست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بر نفس خود به مقتضای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کلام هرگاه مالک اقرار به وطی غیر کند در حیوان او، و آن غیر هم تصدیق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سخن در صورتی بود که در ظاهر شرع ثابت شود آن فعل، یا به اقرار یا به بیّنه یا به علم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مطلع نشده باشد بر آن فعل و اقراری هم نشده باشد و اما آن فعل به عمل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حکم واطی میانۀ خود و خدا چه چیز است؟ 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حیوان مال خود واطی است، پس اگر ماکول اللّحم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بر او حرام است گوشت آن، و همچنین توابع آن از آن چه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ذبح و سوزاندن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حدیثی که از حضرت صادق و کاظم علیهما السلام نقل کردیم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هم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نظر به همان حدیث</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لکن اشکال می توان کرد در این، به این که ظاهر آن روایت و سایر روایات در صورت ظهور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اجراء تعزیر و حدّ که مذکور است در آن اخبار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مادامی که ظاهر نشود فعل، حدّی و تعزیری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فاعل هم واجب نیست اظهار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لحم و نسل و لبن و امثال آن، از مجموع اخبار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ذبح و سوختن، از برای این است که مشتبه نشود به غیر، حتی این که در صورت اشتباه، امر به قرعه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هر نحو که ممکن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اتلاف به عمل آید و کسی مرتکب استعمال و تناول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لزوم ذبح و احراق در صورت ظهور حال باشد به سبب تشدید امر، و در صورت عدم ظهور همان اتلاف کافی باشد به هر نحو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آن حیوان غیر مأکول اللّحم است عادۀً، پس آیا واجب است بیع آن در خارج بلد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نیز دو وجه است و اظهر عدم وجوب است به دلیل اصل، و عدم استفادۀ حکم آن از اخبار به جهت آن که ظاهر اخبار حکم صورتی است که وقوع فعل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اشتمال آن ها بر ذکر حدّ و تعزیر که در صورت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صحیحۀ سدیر که دلالت بر حکم چنین بهیمه دارد و ظاهر در ملک غیر است نه آن که ملک واطی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علتی که مذکور است در اخبار که آن از برای اخفای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واطی را سرزنش نکنند در صورت ظهور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کسی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مخفی است، دیگر حاجت به اخفا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حیوان مال غیر واطی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است که اعلام مالک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غرامت کشیدن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چاره جستن در انتقال به خود که آن را بخرد و ذبح کند و بسوزاند یا اخراج کند از بلد و بفروشد هرگاه مأکول اللّحم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منتقل به او بشود به وجهی از وجوه بر او</w:t>
      </w:r>
      <w:r>
        <w:rPr>
          <w:rStyle w:val="FootnoteAnchor"/>
          <w:rtl w:val="true"/>
        </w:rPr>
        <w:footnoteReference w:id="140"/>
      </w:r>
      <w:r>
        <w:rPr>
          <w:rFonts w:ascii="IRNazanin" w:hAnsi="IRNazanin" w:eastAsia="IRNazanin"/>
          <w:color w:val="111111"/>
          <w:sz w:val="28"/>
          <w:sz w:val="28"/>
          <w:szCs w:val="28"/>
          <w:rtl w:val="true"/>
          <w:lang w:bidi="fa-IR"/>
        </w:rPr>
        <w:t>لازم است اتلاف مأکول اللّحم، چون انتفاع به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اتلاف بر وجه ذبح و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معلوم نیست، هر چند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ماکول اللّحم هم وجوب اخراج و بیع معلوم نیست، چون در اخبار معلّل است این معنی به اخفا، و مفروض این است که آن خود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این است که جایز است انتفاع به آن در همان بلد از برای واطی خواه به او منتقل شده باشد یا نشده باشد و لکن به عنوان اجاره یا اعاره به آن منتفع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مذکورات همه اصل است و عدم ظهور خلاف آن از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ماکول اللّحم در صورتی که به او منتقل نشده نیز حرام است بر او گوشت آن و نسل آن و سایر منافع آن، چون بالذات حرام است</w:t>
      </w:r>
      <w:r>
        <w:rPr>
          <w:rFonts w:eastAsia="IRNazanin" w:cs="IRNazanin"/>
          <w:color w:val="111111"/>
          <w:sz w:val="28"/>
          <w:szCs w:val="28"/>
          <w:rtl w:val="true"/>
          <w:lang w:bidi="fa-IR"/>
        </w:rPr>
        <w:t xml:space="preserve">. </w:t>
      </w:r>
      <w:bookmarkStart w:id="215" w:name="pg16830_179866"/>
    </w:p>
    <w:p>
      <w:pPr>
        <w:pStyle w:val="Heading2"/>
        <w:numPr>
          <w:ilvl w:val="1"/>
          <w:numId w:val="1"/>
        </w:numPr>
        <w:rPr/>
      </w:pPr>
      <w:bookmarkStart w:id="216" w:name="__RefHeading___Toc2677885_417432637"/>
      <w:bookmarkStart w:id="217" w:name="_Toc91"/>
      <w:bookmarkEnd w:id="215"/>
      <w:bookmarkEnd w:id="216"/>
      <w:r>
        <w:rPr>
          <w:rtl w:val="true"/>
        </w:rPr>
        <w:t>کتاب الغصب</w:t>
      </w:r>
      <w:bookmarkEnd w:id="217"/>
    </w:p>
    <w:p>
      <w:pPr>
        <w:pStyle w:val="Heading3"/>
        <w:numPr>
          <w:ilvl w:val="2"/>
          <w:numId w:val="1"/>
        </w:numPr>
        <w:rPr/>
      </w:pPr>
      <w:bookmarkStart w:id="218" w:name="__RefHeading___Toc2677887_417432637"/>
      <w:bookmarkStart w:id="219" w:name="_Toc92"/>
      <w:bookmarkEnd w:id="218"/>
      <w:r>
        <w:rPr>
          <w:rtl w:val="true"/>
        </w:rPr>
        <w:t>مسائل الغصب من المجلد الاول</w:t>
      </w:r>
      <w:bookmarkEnd w:id="219"/>
    </w:p>
    <w:p>
      <w:pPr>
        <w:pStyle w:val="Heading4"/>
        <w:numPr>
          <w:ilvl w:val="3"/>
          <w:numId w:val="1"/>
        </w:numPr>
        <w:rPr/>
      </w:pPr>
      <w:bookmarkStart w:id="220" w:name="__RefHeading___Toc2677889_417432637"/>
      <w:bookmarkStart w:id="221" w:name="_Toc93"/>
      <w:bookmarkEnd w:id="220"/>
      <w:r>
        <w:rPr/>
        <w:t>1</w:t>
      </w:r>
      <w:r>
        <w:rPr>
          <w:rtl w:val="true"/>
        </w:rPr>
        <w:t xml:space="preserve">- </w:t>
      </w:r>
      <w:r>
        <w:rPr>
          <w:rtl w:val="true"/>
        </w:rPr>
        <w:t>سؤال</w:t>
      </w:r>
      <w:r>
        <w:rPr>
          <w:rtl w:val="true"/>
        </w:rPr>
        <w:t>:</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حیوان کسی را غصب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گاو کاری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نگاه دارد و لاغر و پیر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مستحق عین مغصوبه و اجرۀ المثل است؟ یا تفاوت قیمت را هم بگیرد؟</w:t>
      </w:r>
    </w:p>
    <w:p>
      <w:pPr>
        <w:pStyle w:val="Heading4"/>
        <w:numPr>
          <w:ilvl w:val="3"/>
          <w:numId w:val="1"/>
        </w:numPr>
        <w:rPr/>
      </w:pPr>
      <w:bookmarkStart w:id="222" w:name="__RefHeading___Toc2677891_417432637"/>
      <w:bookmarkStart w:id="223" w:name="_Toc94"/>
      <w:bookmarkEnd w:id="222"/>
      <w:r>
        <w:rPr>
          <w:rtl w:val="true"/>
        </w:rPr>
        <w:t>جواب</w:t>
      </w:r>
      <w:r>
        <w:rPr>
          <w:rtl w:val="true"/>
        </w:rPr>
        <w:t>:</w:t>
      </w:r>
      <w:bookmarkEnd w:id="2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اجرۀ المثل را با تفاوت قیمتی که به سبب نقصان عین به هم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سوق</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تداخل ارش و اجرت، ظاهراً از مذهب شیعه نیست</w:t>
      </w:r>
      <w:r>
        <w:rPr>
          <w:rFonts w:eastAsia="IRNazanin" w:cs="IRNazanin"/>
          <w:color w:val="111111"/>
          <w:sz w:val="28"/>
          <w:szCs w:val="28"/>
          <w:rtl w:val="true"/>
          <w:lang w:bidi="fa-IR"/>
        </w:rPr>
        <w:t>.</w:t>
      </w:r>
    </w:p>
    <w:p>
      <w:pPr>
        <w:pStyle w:val="Heading4"/>
        <w:numPr>
          <w:ilvl w:val="3"/>
          <w:numId w:val="1"/>
        </w:numPr>
        <w:rPr/>
      </w:pPr>
      <w:bookmarkStart w:id="224" w:name="__RefHeading___Toc2677893_417432637"/>
      <w:bookmarkStart w:id="225" w:name="_Toc95"/>
      <w:bookmarkEnd w:id="224"/>
      <w:r>
        <w:rPr/>
        <w:t>2</w:t>
      </w:r>
      <w:r>
        <w:rPr>
          <w:rtl w:val="true"/>
        </w:rPr>
        <w:t xml:space="preserve">- </w:t>
      </w:r>
      <w:r>
        <w:rPr>
          <w:rtl w:val="true"/>
        </w:rPr>
        <w:t>سؤال</w:t>
      </w:r>
      <w:r>
        <w:rPr>
          <w:rtl w:val="true"/>
        </w:rPr>
        <w:t>:</w:t>
      </w:r>
      <w:bookmarkEnd w:id="2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مالک در ملک خود هرگاه موجب ضرر غیر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ضرر، یا ظن به ضرر، یا با عدم علم و ظن به ضرر، به قدر احتیاج، یا زاید بر قدر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مطلقا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6" w:name="pg16830_179867"/>
    </w:p>
    <w:p>
      <w:pPr>
        <w:pStyle w:val="Heading4"/>
        <w:numPr>
          <w:ilvl w:val="3"/>
          <w:numId w:val="1"/>
        </w:numPr>
        <w:rPr/>
      </w:pPr>
      <w:bookmarkStart w:id="227" w:name="__RefHeading___Toc2677895_417432637"/>
      <w:bookmarkStart w:id="228" w:name="_Toc96"/>
      <w:bookmarkEnd w:id="226"/>
      <w:bookmarkEnd w:id="227"/>
      <w:r>
        <w:rPr>
          <w:rtl w:val="true"/>
        </w:rPr>
        <w:t>جواب</w:t>
      </w:r>
      <w:r>
        <w:rPr>
          <w:rtl w:val="true"/>
        </w:rPr>
        <w:t>:</w:t>
      </w:r>
      <w:bookmarkEnd w:id="2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نیست در جواز تصرف، هرگاه زیاده از قدر حاجت تصرف نکند و علم و ظن به ضرر هم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به قدر احتیاج خود آتش در خانه خود افروخت</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آب آورد و مظنّۀ ضرر به همسایه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ضمانی</w:t>
      </w:r>
      <w:r>
        <w:rPr>
          <w:rStyle w:val="FootnoteAnchor"/>
          <w:rtl w:val="true"/>
        </w:rPr>
        <w:footnoteReference w:id="143"/>
      </w:r>
      <w:r>
        <w:rPr>
          <w:rFonts w:ascii="IRNazanin" w:hAnsi="IRNazanin" w:eastAsia="IRNazanin"/>
          <w:color w:val="111111"/>
          <w:sz w:val="28"/>
          <w:sz w:val="28"/>
          <w:szCs w:val="28"/>
          <w:rtl w:val="true"/>
          <w:lang w:bidi="fa-IR"/>
        </w:rPr>
        <w:t>هم بر این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ظاهراً اشکالی نیست در این که هرگاه زیاده از قدر حاجت تصرف کند و علم یا ظنّ به ضرر همسایه داشته باشد، این فعل حرام است و موجب ضمان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به قدر حاجت تصرف کند و لکن علم به ضرر همسایه یا ظن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در نزد حقیر این است که هرگاه از ترک آن خود صاحب مال متضرر می شود، یا نفع بزرگی از او فوت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اگر آتش نیفروزد از سرما هلاک می شود یا محنت و مشقت می برد، یا مبلغی نفع از او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تصرف جایز است و ضمانی هم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این جا مراتب ضرر خود و همسایه را ملاحظه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همسایه مثلاً هلاک شود اما صاحب خانه قلیل محنتی می برد، در این صورت ترک تصرف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به صاحب مال در ترک آن ضرری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جای دیگر دارد که آتش در آن بیفروزد و بر او عسری و حرجی لازم نمی آید و با ظنّ ضرر باز در همان جا آتش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حرمت و ثبوت ضمان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دو صورت هست که محل اشکال است؛ یکی آن است که تصرف زیاده از قدر حاجت بکند، نهایت علم و ظنّ به ضرر ندارد، مثل آن که به جهت دفع سرما به قلیل آتش می توانست اکتفا بکند، خرمن هیزم را به آتش افروخت و احیاناً غیری متضرر شد و او مطلقا علم و ظنی به این که این ضرر می رساند، نداشت هر چند آن قدر شعور و </w:t>
      </w:r>
      <w:bookmarkStart w:id="229" w:name="pg16830_179868"/>
    </w:p>
    <w:p>
      <w:pPr>
        <w:pStyle w:val="BookText"/>
        <w:rPr/>
      </w:pPr>
      <w:bookmarkEnd w:id="229"/>
      <w:r>
        <w:rPr>
          <w:rFonts w:ascii="IRNazanin" w:hAnsi="IRNazanin" w:eastAsia="IRNazanin"/>
          <w:color w:val="111111"/>
          <w:sz w:val="28"/>
          <w:sz w:val="28"/>
          <w:szCs w:val="28"/>
          <w:rtl w:val="true"/>
          <w:lang w:bidi="fa-IR"/>
        </w:rPr>
        <w:t>فهم داشته باشد که چنین آتشی از شأن او هست که ضرر به غیر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کاری بکند که از شأن او ضرر رسانیدن هست در عادت، اما این شخص از راه کودنی و نادانی، این معنی را نمی فهمد، از روی غفلت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ضمان در این دو صورت،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احوط رفع نزاع است به مصالحه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2677897_417432637"/>
      <w:bookmarkStart w:id="231" w:name="_Toc97"/>
      <w:bookmarkEnd w:id="230"/>
      <w:r>
        <w:rPr/>
        <w:t>3</w:t>
      </w:r>
      <w:r>
        <w:rPr>
          <w:rtl w:val="true"/>
        </w:rPr>
        <w:t xml:space="preserve">- </w:t>
      </w:r>
      <w:r>
        <w:rPr>
          <w:rtl w:val="true"/>
        </w:rPr>
        <w:t>سؤال</w:t>
      </w:r>
      <w:r>
        <w:rPr>
          <w:rtl w:val="true"/>
        </w:rPr>
        <w:t>:</w:t>
      </w:r>
      <w:bookmarkEnd w:id="23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عمرو را ضیافت نموده و اسب عمرو را یا خود به دست عمله جات داده، یا فرموده که عمله جات از دست عمرو گرفته، در جائی که غیر مأمن بوده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را شب دزد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زید ضامن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32" w:name="__RefHeading___Toc2677899_417432637"/>
      <w:bookmarkStart w:id="233" w:name="_Toc98"/>
      <w:bookmarkEnd w:id="232"/>
      <w:r>
        <w:rPr>
          <w:rtl w:val="true"/>
        </w:rPr>
        <w:t>جواب</w:t>
      </w:r>
      <w:r>
        <w:rPr>
          <w:rtl w:val="true"/>
        </w:rPr>
        <w:t>:</w:t>
      </w:r>
      <w:bookmarkEnd w:id="2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ثبوت مراتب مزبوره، آن شخص که اسب را برده و در غیر مأمن بسته، ضامن اسب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صورتی که به دست زید داده و آن به آن شخص داده بدون اذن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ضامن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2677901_417432637"/>
      <w:bookmarkStart w:id="235" w:name="_Toc99"/>
      <w:bookmarkEnd w:id="234"/>
      <w:r>
        <w:rPr/>
        <w:t>4</w:t>
      </w:r>
      <w:r>
        <w:rPr>
          <w:rtl w:val="true"/>
        </w:rPr>
        <w:t xml:space="preserve">- </w:t>
      </w:r>
      <w:r>
        <w:rPr>
          <w:rtl w:val="true"/>
        </w:rPr>
        <w:t>سؤال</w:t>
      </w:r>
      <w:r>
        <w:rPr>
          <w:rtl w:val="true"/>
        </w:rPr>
        <w:t>:</w:t>
      </w:r>
      <w:bookmarkEnd w:id="23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عمارت و خرابه را تعمیر کند و بیوتات آن را بسازد و اشجار در ساحت آن غرس کند، و دیگری بر او ادعا کند و ثابت کند که آن عمارت مخروبه از او بوده باشد و به ثبوت شرعی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اسباب و اشجار مال کی است؟ و مالک مستحق چه چیز است؟</w:t>
      </w:r>
    </w:p>
    <w:p>
      <w:pPr>
        <w:pStyle w:val="Heading4"/>
        <w:numPr>
          <w:ilvl w:val="3"/>
          <w:numId w:val="1"/>
        </w:numPr>
        <w:rPr/>
      </w:pPr>
      <w:bookmarkStart w:id="236" w:name="__RefHeading___Toc2677903_417432637"/>
      <w:bookmarkStart w:id="237" w:name="_Toc100"/>
      <w:bookmarkEnd w:id="236"/>
      <w:r>
        <w:rPr>
          <w:rtl w:val="true"/>
        </w:rPr>
        <w:t>جواب</w:t>
      </w:r>
      <w:r>
        <w:rPr>
          <w:rtl w:val="true"/>
        </w:rPr>
        <w:t>:</w:t>
      </w:r>
      <w:bookmarkEnd w:id="2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مستحق عمارت خرابه است با اجرۀ المثل خرابه الی زمانی که عمارت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اجرۀ المثل معموره از حین عمارت الی زمان تسلیم هرگاه آلات و اسباب از خود مالک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مستحق اجرت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آلات و اسباب از غاصب بوده، باز مال غاصب است هرگاه خواهد آن ها را بکَنَد و ببرد مالک </w:t>
      </w:r>
      <w:bookmarkStart w:id="238" w:name="pg16830_179869"/>
    </w:p>
    <w:p>
      <w:pPr>
        <w:pStyle w:val="BookText"/>
        <w:rPr/>
      </w:pPr>
      <w:bookmarkEnd w:id="238"/>
      <w:r>
        <w:rPr>
          <w:rFonts w:ascii="IRNazanin" w:hAnsi="IRNazanin" w:eastAsia="IRNazanin"/>
          <w:color w:val="111111"/>
          <w:sz w:val="28"/>
          <w:sz w:val="28"/>
          <w:szCs w:val="28"/>
          <w:rtl w:val="true"/>
          <w:lang w:bidi="fa-IR"/>
        </w:rPr>
        <w:t>مانع او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نقصان به مخروبۀ مالک برسد به سبب آن تصرف؛ تفاوتی در قیمت آن خرابه با صفت خرابی</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ارش آن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مالک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آن را بگیر و خراب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غاصب لازم نیست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غاصب</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تو باشد قیمت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لازم نیست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غاصب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بخشیدم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فارغ شود از تحمل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خواهد آن ها را خراب کند و ازاله کند، بر مالک لازم نیست قبول 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مذکوره بر غاصب اجرۀ المثل خرابه است از حین غصب الی حین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گفتیم، حکم اشجار هم معلوم می شود که هرگاه نهال از مال مالک بوده، الحال باز مال اوست؛ اجرۀ المثل زمین را با منافع اشجار از غاصب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خواهد امر می کند غاصب را که درخت ها را بکن و زمین را هموار کن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مال غاصب بوده غاصب مسلّط است بر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را نمی توان الزام کرد به قبول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غاصب اگر خواهد درخت خود را می کَنَد و اجرۀ المثل زمین را می دهد و زمین را هموار کرده به دست او می دهد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مالک ببخشد یا به قیمت آن راضی شود و مالک هم قبول کند،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راضی نشود او را الزام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معلوم می شود حکم این مسئله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غاصبی خانۀ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کند و دیوار او را گجکاری یا به طلا و لاجورد نقاشی کند که غاصب می تواند ازالۀ آن ها را بکند، و اگر نقصانی حاصل شود به اصل خانه، از عهده بر آید</w:t>
      </w:r>
      <w:r>
        <w:rPr>
          <w:rFonts w:eastAsia="IRNazanin" w:cs="IRNazanin"/>
          <w:color w:val="111111"/>
          <w:sz w:val="28"/>
          <w:szCs w:val="28"/>
          <w:rtl w:val="true"/>
          <w:lang w:bidi="fa-IR"/>
        </w:rPr>
        <w:t>.</w:t>
      </w:r>
    </w:p>
    <w:p>
      <w:pPr>
        <w:pStyle w:val="Heading4"/>
        <w:numPr>
          <w:ilvl w:val="3"/>
          <w:numId w:val="1"/>
        </w:numPr>
        <w:rPr/>
      </w:pPr>
      <w:bookmarkStart w:id="239" w:name="__RefHeading___Toc2677905_417432637"/>
      <w:bookmarkStart w:id="240" w:name="_Toc101"/>
      <w:bookmarkEnd w:id="239"/>
      <w:r>
        <w:rPr/>
        <w:t>5</w:t>
      </w:r>
      <w:r>
        <w:rPr>
          <w:rtl w:val="true"/>
        </w:rPr>
        <w:t xml:space="preserve">- </w:t>
      </w:r>
      <w:r>
        <w:rPr>
          <w:rtl w:val="true"/>
        </w:rPr>
        <w:t>سؤال</w:t>
      </w:r>
      <w:r>
        <w:rPr>
          <w:rtl w:val="true"/>
        </w:rPr>
        <w:t>:</w:t>
      </w:r>
      <w:bookmarkEnd w:id="2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درخت زید به هوای زمین عمرو رفته، ضرر به عمرو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bookmarkStart w:id="241" w:name="pg16830_179870"/>
    </w:p>
    <w:p>
      <w:pPr>
        <w:pStyle w:val="BookText"/>
        <w:rPr/>
      </w:pPr>
      <w:bookmarkEnd w:id="241"/>
      <w:r>
        <w:rPr>
          <w:rFonts w:ascii="IRNazanin" w:hAnsi="IRNazanin" w:eastAsia="IRNazanin"/>
          <w:color w:val="111111"/>
          <w:sz w:val="28"/>
          <w:sz w:val="28"/>
          <w:szCs w:val="28"/>
          <w:rtl w:val="true"/>
          <w:lang w:bidi="fa-IR"/>
        </w:rPr>
        <w:t>توان برید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42" w:name="__RefHeading___Toc2677907_417432637"/>
      <w:bookmarkStart w:id="243" w:name="_Toc102"/>
      <w:bookmarkEnd w:id="242"/>
      <w:r>
        <w:rPr>
          <w:rtl w:val="true"/>
        </w:rPr>
        <w:t>جواب</w:t>
      </w:r>
      <w:r>
        <w:rPr>
          <w:rtl w:val="true"/>
        </w:rPr>
        <w:t>:</w:t>
      </w:r>
      <w:bookmarkEnd w:id="2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 را بگوید که شاخ درخت خود را اگر می تواند بپچاند 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نیست،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نبرد خود می تواند برید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Heading3"/>
        <w:numPr>
          <w:ilvl w:val="2"/>
          <w:numId w:val="1"/>
        </w:numPr>
        <w:rPr/>
      </w:pPr>
      <w:bookmarkStart w:id="244" w:name="__RefHeading___Toc2677909_417432637"/>
      <w:bookmarkStart w:id="245" w:name="_Toc103"/>
      <w:bookmarkEnd w:id="244"/>
      <w:r>
        <w:rPr>
          <w:rtl w:val="true"/>
        </w:rPr>
        <w:t>باب الغصب من المجلّد الثانی</w:t>
      </w:r>
      <w:bookmarkEnd w:id="245"/>
    </w:p>
    <w:p>
      <w:pPr>
        <w:pStyle w:val="Heading4"/>
        <w:numPr>
          <w:ilvl w:val="3"/>
          <w:numId w:val="1"/>
        </w:numPr>
        <w:rPr/>
      </w:pPr>
      <w:bookmarkStart w:id="246" w:name="__RefHeading___Toc2677911_417432637"/>
      <w:bookmarkStart w:id="247" w:name="_Toc104"/>
      <w:bookmarkEnd w:id="246"/>
      <w:r>
        <w:rPr/>
        <w:t>6</w:t>
      </w:r>
      <w:r>
        <w:rPr>
          <w:rtl w:val="true"/>
        </w:rPr>
        <w:t xml:space="preserve">- </w:t>
      </w:r>
      <w:r>
        <w:rPr>
          <w:rtl w:val="true"/>
        </w:rPr>
        <w:t>سؤال</w:t>
      </w:r>
      <w:r>
        <w:rPr>
          <w:rtl w:val="true"/>
        </w:rPr>
        <w:t>:</w:t>
      </w:r>
      <w:bookmarkEnd w:id="24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تصرف مالک در ملک خود موجب تضرر همسایه باشد،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شقوق آن را بیان فرمائید</w:t>
      </w:r>
      <w:r>
        <w:rPr>
          <w:rFonts w:eastAsia="IRNazanin" w:cs="IRNazanin"/>
          <w:color w:val="111111"/>
          <w:sz w:val="28"/>
          <w:szCs w:val="28"/>
          <w:rtl w:val="true"/>
          <w:lang w:bidi="fa-IR"/>
        </w:rPr>
        <w:t>.</w:t>
      </w:r>
    </w:p>
    <w:p>
      <w:pPr>
        <w:pStyle w:val="Heading4"/>
        <w:numPr>
          <w:ilvl w:val="3"/>
          <w:numId w:val="1"/>
        </w:numPr>
        <w:rPr/>
      </w:pPr>
      <w:bookmarkStart w:id="248" w:name="__RefHeading___Toc2677913_417432637"/>
      <w:bookmarkStart w:id="249" w:name="_Toc105"/>
      <w:bookmarkEnd w:id="248"/>
      <w:r>
        <w:rPr>
          <w:rtl w:val="true"/>
        </w:rPr>
        <w:t>جواب</w:t>
      </w:r>
      <w:r>
        <w:rPr>
          <w:rtl w:val="true"/>
        </w:rPr>
        <w:t>:</w:t>
      </w:r>
      <w:bookmarkEnd w:id="2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تصرف زاید بر قدر حاجت نباشد، و علم یا ظن به ضرر جار هم ندارد، ظاهراً خلافی نیست در جواز آن و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ظاهراً خلافی نیست در حرمت و ضمان در صورتی که زاید بر قدر حاجت باشد و علم یا ظن به ضرر جار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سایر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در نزد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به قدر حاجت باشد و زاید بر آن نباشد و لکن علم یا ظن به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آن موجب ضرر صاحب مال می شود، پس صاحب مال اولی است به عدم تضرر و حرمت، و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نفی ضرر شامل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اقوی است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فرض کنی که عارض شود امری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آتشی در خانۀ خود افروخت و بعد از رفع حاجت آن را واگذاشت و خاموش نکرد و به سبب آن ضرر به جار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ضامن باشد، به جهت حصول تسبیب با ظن ضرر و عدم تضررّ مالک به سبب خاموش کردن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ترک آن باعث ضرری به صاحب مال نمی شود، پس ظاهر ضمان است بل که حرمت هم</w:t>
      </w:r>
      <w:r>
        <w:rPr>
          <w:rFonts w:eastAsia="IRNazanin" w:cs="IRNazanin"/>
          <w:color w:val="111111"/>
          <w:sz w:val="28"/>
          <w:szCs w:val="28"/>
          <w:rtl w:val="true"/>
          <w:lang w:bidi="fa-IR"/>
        </w:rPr>
        <w:t xml:space="preserve">. </w:t>
      </w:r>
      <w:bookmarkStart w:id="250" w:name="pg16830_179871"/>
    </w:p>
    <w:p>
      <w:pPr>
        <w:pStyle w:val="BookText"/>
        <w:rPr/>
      </w:pPr>
      <w:bookmarkEnd w:id="250"/>
      <w:r>
        <w:rPr>
          <w:rFonts w:ascii="IRNazanin" w:hAnsi="IRNazanin" w:eastAsia="IRNazanin"/>
          <w:color w:val="111111"/>
          <w:sz w:val="28"/>
          <w:sz w:val="28"/>
          <w:szCs w:val="28"/>
          <w:rtl w:val="true"/>
          <w:lang w:bidi="fa-IR"/>
        </w:rPr>
        <w:t>و اما هرگاه زاید بر قدر حاجت باشد و علم یا ظن به تضررّ جار ندارد، پس هرگاه از باب لغو و اسراف است، ظاهراً حرمت و ضمان،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در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آن نمی شود، و ادلّۀ تسبیب و اتلاف، بی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اسرافی نباشد،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این صورت را و صورت عدم استشعار به حال را از راه غفلت و بلادت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 بودن آن فعلی که از شأن آن اضرار هست، از موجبات ضمان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خالی از اشکال نیست و انصراف ادلّۀ تسبیب به آن ممنوع است، و اصل مقتضی عدم ضمان است</w:t>
      </w:r>
      <w:r>
        <w:rPr>
          <w:rFonts w:eastAsia="IRNazanin" w:cs="IRNazanin"/>
          <w:color w:val="111111"/>
          <w:sz w:val="28"/>
          <w:szCs w:val="28"/>
          <w:rtl w:val="true"/>
          <w:lang w:bidi="fa-IR"/>
        </w:rPr>
        <w:t>.</w:t>
      </w:r>
    </w:p>
    <w:p>
      <w:pPr>
        <w:pStyle w:val="Heading4"/>
        <w:numPr>
          <w:ilvl w:val="3"/>
          <w:numId w:val="1"/>
        </w:numPr>
        <w:rPr/>
      </w:pPr>
      <w:bookmarkStart w:id="251" w:name="__RefHeading___Toc2677915_417432637"/>
      <w:bookmarkStart w:id="252" w:name="_Toc106"/>
      <w:bookmarkEnd w:id="251"/>
      <w:r>
        <w:rPr/>
        <w:t>7</w:t>
      </w:r>
      <w:r>
        <w:rPr>
          <w:rtl w:val="true"/>
        </w:rPr>
        <w:t xml:space="preserve">- </w:t>
      </w:r>
      <w:r>
        <w:rPr>
          <w:rtl w:val="true"/>
        </w:rPr>
        <w:t>سؤال</w:t>
      </w:r>
      <w:r>
        <w:rPr>
          <w:rtl w:val="true"/>
        </w:rPr>
        <w:t>:</w:t>
      </w:r>
      <w:bookmarkEnd w:id="25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مالی از عمرو غصب کند و متعذّر باشد رد آن به سبب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مثل آن مال را یا قیمت را از زید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زید متمکن شد بر آن مال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بر او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منافع آن عین مغصوبه در این مدت مال کیست؟</w:t>
      </w:r>
    </w:p>
    <w:p>
      <w:pPr>
        <w:pStyle w:val="Heading4"/>
        <w:numPr>
          <w:ilvl w:val="3"/>
          <w:numId w:val="1"/>
        </w:numPr>
        <w:rPr/>
      </w:pPr>
      <w:bookmarkStart w:id="253" w:name="__RefHeading___Toc2677917_417432637"/>
      <w:bookmarkStart w:id="254" w:name="_Toc107"/>
      <w:bookmarkEnd w:id="253"/>
      <w:r>
        <w:rPr>
          <w:rtl w:val="true"/>
        </w:rPr>
        <w:t>جواب</w:t>
      </w:r>
      <w:r>
        <w:rPr>
          <w:rtl w:val="true"/>
        </w:rPr>
        <w:t>:</w:t>
      </w:r>
      <w:bookmarkEnd w:id="2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حین استرداد و تعذّر وصول به عین مغصوبه، مثل یا قیمت را به عنوان معاوضه داده است که عین مغصوبه مال غاصب باشد، و این که غاصب به او می دهد مال مالک باشد، در این صورت آن مال بر غاصب حلال است و در معاوضه ملک مستقرّ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و نماء آن، همه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بر غاصب هست که منافع آن عین مغصوبه قبل از زمان معاوضه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اجرۀ المثل و نماء منفصلۀ آن مثل ولد و شیر و پشمی که از آن به عمل آمده بود،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مال که غاصب در عوض داده هم مال مالک است با جمیع منافع آن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به عنوان معاوضه نداده باشد بل که چون غاصب باعث حائل شدن مابین </w:t>
      </w:r>
    </w:p>
    <w:p>
      <w:pPr>
        <w:pStyle w:val="BookText"/>
        <w:rPr/>
      </w:pPr>
      <w:r>
        <w:rPr>
          <w:rFonts w:ascii="IRNazanin" w:hAnsi="IRNazanin" w:eastAsia="IRNazanin"/>
          <w:color w:val="111111"/>
          <w:sz w:val="28"/>
          <w:sz w:val="28"/>
          <w:szCs w:val="28"/>
          <w:rtl w:val="true"/>
          <w:lang w:bidi="fa-IR"/>
        </w:rPr>
        <w:t>مالک و مال او شده، این مال را از او می گیرد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پس در این جا ظاهر اصحاب این است که آن مالی که غاصب به مالک داده محض مال مالک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ادریس تصریح کرده است به عدم خلاف</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نماء منفصل و منافع آن همه مال اوست تا زمانی که عین مغصوبه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این است که خلافی ندارند در این که عین مغصوبه بر ملک مالک باقی است تا به حال ظهور عین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دادن بدل، ملک غاصب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هرگاه کسی یک دست غلام کسی را ببرد، نصف قیمت آن را بدهد، در نصف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در مسئله، بعض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که عین مغصوبه به دست غاصب آمد، پس هر یکی را می رسد رجوع به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اشهر و اظهر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مالک راضی نشود به ردّ می توان او را جبر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کلام علامه و ابن ادریس و فخر المحققین و غیرهم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دادن آن، محض از برای حیلوله بود مابین مالک و مال او، و آن الحال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فخر المحققین در وجه عدم اجبار گفته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او مستقر شد بر آن، زیرا که شرعاً نمی تواند بدل قهری چیزی شود که ملک بر آن مستقر باشد، مگر این که آن بدل هم ملک بر آن مستقر باشد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جهت آن که هرگاه ملکیت بر آن مستقرّ نباشد، اهل معامله رغبت در آن نمی کنند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مرجع این سخن به این است که غرض از بدل، رفع ضرر است از مالک، و به این تمام نمی شود و باز ضرر بر حال خود </w:t>
      </w:r>
    </w:p>
    <w:p>
      <w:pPr>
        <w:pStyle w:val="BookText"/>
        <w:rPr/>
      </w:pPr>
      <w:r>
        <w:rPr>
          <w:rFonts w:ascii="IRNazanin" w:hAnsi="IRNazanin" w:eastAsia="IRNazanin"/>
          <w:color w:val="111111"/>
          <w:sz w:val="28"/>
          <w:sz w:val="28"/>
          <w:szCs w:val="28"/>
          <w:rtl w:val="true"/>
          <w:lang w:bidi="fa-IR"/>
        </w:rPr>
        <w:t>باقی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آن ترجیح داده است عدم اجبار را به جهت آن که غاصب اخذ می شود به اشقّ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چون ظاهر کلام ایشان این است</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مخالفی هم در نظر نیست که آن عین مغصوبه از روز غصب تا به حال ظهور عین، مال مالک است و به سبب دادن بدل، ملک او رفع نشده، پس مراد از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اجبار مالک به ردّ کردن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باشد که می تواند آن عین بدل را نگاه دارد و غرامت آن را بدهد به مثل یا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مذهب بعض شافعیه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هم بدل را نگاه دارد و هم عین مغصوبه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کلام فخرالمحققین قابل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اشق احوال است و شبهۀ لزوم جمع مابین عوض و معوّض، مندفع است به این که آن بدل، عوض عین مغصوبه نبود</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که عوض حیلوله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بودن غاصب از تصرف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در تذکره و غیر آن تصریح به آن کرده اند، و خلاف کرده اند در این که مالک مستحق اجرۀ المثل آن عین مغصوبه بعد زمان اخذ بدل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استحقاق منافع منفصله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ایشان که ملکیت مالک از عین مغصوبه زایل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آن باشد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قول به عدم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شرایع</w:t>
      </w:r>
      <w:r>
        <w:rPr>
          <w:rStyle w:val="FootnoteAnchor"/>
          <w:rtl w:val="true"/>
        </w:rPr>
        <w:footnoteReference w:id="158"/>
      </w:r>
      <w:r>
        <w:rPr>
          <w:rFonts w:ascii="IRNazanin" w:hAnsi="IRNazanin" w:eastAsia="IRNazanin"/>
          <w:color w:val="111111"/>
          <w:sz w:val="28"/>
          <w:sz w:val="28"/>
          <w:szCs w:val="28"/>
          <w:rtl w:val="true"/>
          <w:lang w:bidi="fa-IR"/>
        </w:rPr>
        <w:t>و تحریر</w:t>
      </w:r>
      <w:r>
        <w:rPr>
          <w:rStyle w:val="FootnoteAnchor"/>
          <w:rtl w:val="true"/>
        </w:rPr>
        <w:footnoteReference w:id="15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غاصب بریئ شد از عین به دفع بدل، پس از توابع آن نیز بریئ می شود تا زمان </w:t>
      </w:r>
    </w:p>
    <w:p>
      <w:pPr>
        <w:pStyle w:val="BookText"/>
        <w:rPr/>
      </w:pPr>
      <w:r>
        <w:rPr>
          <w:rFonts w:ascii="IRNazanin" w:hAnsi="IRNazanin" w:eastAsia="IRNazanin"/>
          <w:color w:val="111111"/>
          <w:sz w:val="28"/>
          <w:sz w:val="28"/>
          <w:szCs w:val="28"/>
          <w:rtl w:val="true"/>
          <w:lang w:bidi="fa-IR"/>
        </w:rPr>
        <w:t>تمکن از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اشکال کرده اند که این، جمع نمی شود با قول بر بقای ملکیت مالک بر عین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احتمال</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ضعیفِ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اخذ غاصب به اشقّ احوال، دلیل وافی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هرگاه هر دو متفق شوند بر ترک ردّ از هر دو طرف، باید به عقد معاوضۀ جدیده، عین مغصوبه را منتقل ساخت به غاصب، و به همان ترک ردّ از طرفین،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بعد از آن که از اصحاب نقل کرده در مسئلۀ مذکوره، بقای عین مغصوبه را در ملک مالک با حصول ملکیت محض از برای او در آن بدل نیز، اشکال کرده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لازم می آید جمع مابین عوض و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وجیه شمرده است این که گفته شود ملکیت غاصب</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عین مغصوبه و ملکیت مالک در بدل هر دو متزلزل اند تا زمان ظهور عین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مالک شدن مالک بدل را موقوف است بر یأس از عین مغصوبه پس بدون یأس ملک او نمی شود هر چند تصرف در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کفایه هم متابعت او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می 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اصحاب با وجود عدم مخالفت ظاهری،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اشکال به همین می شود که آن بدل را عوض عین مغصوبه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علامه در تذکره و دیگران تصریح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 عوض حیلولۀ غاصب و مانع شدن اوست از تصرف در عین، لکن به این نحو که مراعی باشد تا زمان حضور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منافات ندارد با جواز انواع تصرفات در آن؛ از بیع و هبه و اتلاف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تلف هم ضمانی بر او نیست و باعث زوال ملکیت او از عین مغصوبه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منافع او همگی مال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او باقی باشد و عین مغصوبه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ردّ کرد، به سبب آن که گرفتن آن به علّت منع از تصرّف در عین مغصوبه بود، و علّت زایل شد پس معلول هم زایل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بنابر این ملکیت بدل از برای مالک هم ملکیت متزلزل است و استقرار آن یا به تلف آن می شود قبل از ظهور عین مغصوبه، یا به تراضی طرفین بعد از ظهور آن به معاوضۀ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با اتفاق ایشان بر ملکیت محضه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ثمرۀ آن در اتلاف و انواع تصرفات و نماء منفصله و غیر آن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مستفاد از کلام اصحاب این است که در صورت عدم معاوضه، دادن این بدل، محض از جهت حیلوله از تصرف مالک است در عین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حصول ملکیت محضه، در این هنگام نیست الاّ اجماع ایشان ظاهراً، و 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و نفی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در غیر صورت ظهور عین مغصوبه با بقاء عین بدل در نزد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نیست از این که این نوع تملیک هم یکی از انواع تملیک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چه گفتیم، ظاهر می شود ضعف وجوهی که فخرالمحققین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بنا بر این گذاشتیم که بیع آن صحیح باشد و هبۀ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ظاهر می شود این که عدم رغبت معاملین هم بر آن،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حکمت شرعیّه در این مسئله اقتضا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ممنوع شد از عین مغصوبه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جایز بود از برای او انواع 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مالک مرخّص باشد در این بدل نیز به انواع تصرفات، تا به هیچ وجه ضرری بر او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 محض اوست از جمیع جهات و لکن مراعی و به تزلزل است نسبت به خصوص صورت ظهور عین مغصوبه با باقی بودن </w:t>
      </w:r>
    </w:p>
    <w:p>
      <w:pPr>
        <w:pStyle w:val="BookText"/>
        <w:rPr/>
      </w:pPr>
      <w:r>
        <w:rPr>
          <w:rFonts w:ascii="IRNazanin" w:hAnsi="IRNazanin" w:eastAsia="IRNazanin"/>
          <w:color w:val="111111"/>
          <w:sz w:val="28"/>
          <w:sz w:val="28"/>
          <w:szCs w:val="28"/>
          <w:rtl w:val="true"/>
          <w:lang w:bidi="fa-IR"/>
        </w:rPr>
        <w:t>آن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یا رفع می شود به ردّ، یا مستقر می شود به معاوضه با عین مغصوبه یا به ردّ بدل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وجهی که گفتیم که اگر خواهد مثل یا قیمت آن بدل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الزام شود به ردّ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لزوم ضرر بر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مندفع است به این که خود باعث بر ضرر خود شده، 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از برای مالک در شرع ثابت شده، بخلاف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اجرۀ المثل، در جائی است که آن عین را اجرتی باشد در عادت، از باب حیوان و خانه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پول و گندم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ضمان غرامت به جهت حیلوله، در هر عینی که غصب شود، ثابت است و فرقی مابین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تذکره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مقدار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جمیع زمانِ عدم قدرت، اجرت آن مساوی است، پس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متفاوت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در اَوّل ماه ده درهم اجرت آن بود، و در ماه دیگر بیست درهم، و در ماه دیگر سی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علاّمه در تذکره اختیار کرده این است که در هر ماه ضامن اجرت همان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اظهر وجوه شافعیه قرار داده و دو وجه دیگر هم از ایشان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از اصحاب نقل نکرده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معاوضه که مذکور شد در عین مغصوبه با بدل در حال تعذّر ردّ عین مغصوبه، معاوضه ای است که صحیح باشد و انتقال به آن حاصل شود و جامع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 صحیح نخواهد بود به جهت عدم قدرت بر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هرگاه آن عین مغصوبه، جهالت هم داشته باشد هر چند به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در بعض صور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آبق با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تفصیلی که در محل خود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عنوان مصالحه می تواند معاوضه به عمل بیاورد</w:t>
      </w:r>
      <w:r>
        <w:rPr>
          <w:rFonts w:eastAsia="IRNazanin" w:cs="IRNazanin"/>
          <w:color w:val="111111"/>
          <w:sz w:val="28"/>
          <w:szCs w:val="28"/>
          <w:rtl w:val="true"/>
          <w:lang w:bidi="fa-IR"/>
        </w:rPr>
        <w:t xml:space="preserve">. </w:t>
      </w:r>
      <w:bookmarkStart w:id="255" w:name="pg16830_179877"/>
    </w:p>
    <w:p>
      <w:pPr>
        <w:pStyle w:val="BookText"/>
        <w:rPr/>
      </w:pPr>
      <w:bookmarkEnd w:id="255"/>
      <w:r>
        <w:rPr>
          <w:rFonts w:ascii="IRNazanin" w:hAnsi="IRNazanin" w:eastAsia="IRNazanin"/>
          <w:color w:val="111111"/>
          <w:sz w:val="28"/>
          <w:sz w:val="28"/>
          <w:szCs w:val="28"/>
          <w:rtl w:val="true"/>
          <w:lang w:bidi="fa-IR"/>
        </w:rPr>
        <w:t>و ایضاً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نمی رسد الزام غاصب بر معاوضۀ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غاصب هم نمی تواند مالک را الزام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می تواند الزام کند غاصب را بر دادن بدل بر وجه عوض 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 این است که غاصب نمی تواند مالک را الزام کند بر گرفتن آن هرگاه مالک ابا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سایر حقوق نیست که هرگاه مستحق قبول نکند او را باید الزام کرد در گرفتن یا بریئ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تصریح به آن کرده است</w:t>
      </w:r>
      <w:r>
        <w:rPr>
          <w:rFonts w:eastAsia="IRNazanin" w:cs="IRNazanin"/>
          <w:color w:val="111111"/>
          <w:sz w:val="28"/>
          <w:szCs w:val="28"/>
          <w:rtl w:val="true"/>
          <w:lang w:bidi="fa-IR"/>
        </w:rPr>
        <w:t>.</w:t>
      </w:r>
    </w:p>
    <w:p>
      <w:pPr>
        <w:pStyle w:val="Heading4"/>
        <w:numPr>
          <w:ilvl w:val="3"/>
          <w:numId w:val="1"/>
        </w:numPr>
        <w:rPr/>
      </w:pPr>
      <w:bookmarkStart w:id="256" w:name="__RefHeading___Toc2677919_417432637"/>
      <w:bookmarkStart w:id="257" w:name="_Toc108"/>
      <w:bookmarkEnd w:id="256"/>
      <w:r>
        <w:rPr/>
        <w:t>8</w:t>
      </w:r>
      <w:r>
        <w:rPr>
          <w:rtl w:val="true"/>
        </w:rPr>
        <w:t xml:space="preserve">- </w:t>
      </w:r>
      <w:r>
        <w:rPr>
          <w:rtl w:val="true"/>
        </w:rPr>
        <w:t>سؤال</w:t>
      </w:r>
      <w:r>
        <w:rPr>
          <w:rtl w:val="true"/>
        </w:rPr>
        <w:t>:</w:t>
      </w:r>
      <w:bookmarkEnd w:id="25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چند اصله درخت می برد در خانه عمرو می گذارد بدون اذن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الاغ عمرو بیاید در نزد آن درخت ها، و یکی از آن ها بیفتد بر روی دست الاغ و دست بشکند و به این سبب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ضامن الاغ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58" w:name="__RefHeading___Toc2677921_417432637"/>
      <w:bookmarkStart w:id="259" w:name="_Toc109"/>
      <w:bookmarkEnd w:id="258"/>
      <w:r>
        <w:rPr>
          <w:rtl w:val="true"/>
        </w:rPr>
        <w:t>جواب</w:t>
      </w:r>
      <w:r>
        <w:rPr>
          <w:rtl w:val="true"/>
        </w:rPr>
        <w:t>:</w:t>
      </w:r>
      <w:bookmarkEnd w:id="2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قواعد فقها چون بدون اذن، درخت ها را در آن جا گذاشته و عدوان کرده، ضمان</w:t>
      </w:r>
      <w:r>
        <w:rPr>
          <w:rStyle w:val="FootnoteAnchor"/>
          <w:rtl w:val="true"/>
        </w:rPr>
        <w:footnoteReference w:id="162"/>
      </w:r>
      <w:r>
        <w:rPr>
          <w:rFonts w:ascii="IRNazanin" w:hAnsi="IRNazanin" w:eastAsia="IRNazanin"/>
          <w:color w:val="111111"/>
          <w:sz w:val="28"/>
          <w:sz w:val="28"/>
          <w:szCs w:val="28"/>
          <w:rtl w:val="true"/>
          <w:lang w:bidi="fa-IR"/>
        </w:rPr>
        <w:t>متوجه او می شود</w:t>
      </w:r>
      <w:r>
        <w:rPr>
          <w:rFonts w:eastAsia="IRNazanin" w:cs="IRNazanin"/>
          <w:color w:val="111111"/>
          <w:sz w:val="28"/>
          <w:szCs w:val="28"/>
          <w:rtl w:val="true"/>
          <w:lang w:bidi="fa-IR"/>
        </w:rPr>
        <w:t>.</w:t>
      </w:r>
    </w:p>
    <w:p>
      <w:pPr>
        <w:pStyle w:val="Heading4"/>
        <w:numPr>
          <w:ilvl w:val="3"/>
          <w:numId w:val="1"/>
        </w:numPr>
        <w:rPr/>
      </w:pPr>
      <w:bookmarkStart w:id="260" w:name="__RefHeading___Toc2677923_417432637"/>
      <w:bookmarkStart w:id="261" w:name="_Toc110"/>
      <w:bookmarkEnd w:id="260"/>
      <w:r>
        <w:rPr/>
        <w:t>9</w:t>
      </w:r>
      <w:r>
        <w:rPr>
          <w:rtl w:val="true"/>
        </w:rPr>
        <w:t xml:space="preserve">- </w:t>
      </w:r>
      <w:r>
        <w:rPr>
          <w:rtl w:val="true"/>
        </w:rPr>
        <w:t>سؤال</w:t>
      </w:r>
      <w:r>
        <w:rPr>
          <w:rtl w:val="true"/>
        </w:rPr>
        <w:t>:</w:t>
      </w:r>
      <w:bookmarkEnd w:id="26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قدری گندم به امانت نزد عمرو می گذارد، و عمرو آن را بدون اذن زید تلف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ضامن است مثل یا قیمت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هرگاه ضامن مثل است هرگاه اتفاق شود که عمرو برود به بلدی دیگر، و زید در آن جا از او مطالبه می کند، و عمرو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بلد غصب به تو می دهم، یا قیمت گندم را موافق تسعیر بلد غصب در این جا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گندم در بلد مطالبه گران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این تسلط را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62" w:name="__RefHeading___Toc2677925_417432637"/>
      <w:bookmarkStart w:id="263" w:name="_Toc111"/>
      <w:bookmarkEnd w:id="262"/>
      <w:r>
        <w:rPr>
          <w:rtl w:val="true"/>
        </w:rPr>
        <w:t>جواب</w:t>
      </w:r>
      <w:r>
        <w:rPr>
          <w:rtl w:val="true"/>
        </w:rPr>
        <w:t>:</w:t>
      </w:r>
      <w:bookmarkEnd w:id="26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صورت اتلاف ضامن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تسلط دارد که هر جا خواهد از او بگیرد، یعنی در هر جا مطالبه کند در همان وقت و در همان جا لازم است که اداء حق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قادر بر مثل نباشد، همۀ قیمت او را در وقت مطالبه در بلد مطالبه، 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تسلطی بر او ندارد به آن نحو که خواهش اوست</w:t>
      </w:r>
      <w:r>
        <w:rPr>
          <w:rFonts w:eastAsia="IRNazanin" w:cs="IRNazanin"/>
          <w:color w:val="111111"/>
          <w:sz w:val="28"/>
          <w:szCs w:val="28"/>
          <w:rtl w:val="true"/>
          <w:lang w:bidi="fa-IR"/>
        </w:rPr>
        <w:t xml:space="preserve">. </w:t>
      </w:r>
      <w:bookmarkStart w:id="264" w:name="pg16830_179878"/>
    </w:p>
    <w:p>
      <w:pPr>
        <w:pStyle w:val="BookText"/>
        <w:rPr/>
      </w:pPr>
      <w:bookmarkEnd w:id="264"/>
      <w:r>
        <w:rPr>
          <w:rFonts w:ascii="IRNazanin" w:hAnsi="IRNazanin" w:eastAsia="IRNazanin"/>
          <w:color w:val="111111"/>
          <w:sz w:val="28"/>
          <w:sz w:val="28"/>
          <w:szCs w:val="28"/>
          <w:rtl w:val="true"/>
          <w:lang w:bidi="fa-IR"/>
        </w:rPr>
        <w:t>و عبارت تحریر مصرّح است به این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غصبه فی بلدٍ و طالبه فی آخر، لزمه دفعه الیه، سواء کان فی حمله مؤنۀ او لم تکن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677927_417432637"/>
      <w:bookmarkStart w:id="266" w:name="_Toc112"/>
      <w:bookmarkEnd w:id="265"/>
      <w:r>
        <w:rPr/>
        <w:t>10</w:t>
      </w:r>
      <w:r>
        <w:rPr>
          <w:rtl w:val="true"/>
        </w:rPr>
        <w:t xml:space="preserve">- </w:t>
      </w:r>
      <w:r>
        <w:rPr>
          <w:rtl w:val="true"/>
        </w:rPr>
        <w:t>سؤال</w:t>
      </w:r>
      <w:r>
        <w:rPr>
          <w:rtl w:val="true"/>
        </w:rPr>
        <w:t>:</w:t>
      </w:r>
      <w:bookmarkEnd w:id="26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بدون اذن عمرو، بذری در مزرعۀ او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بعد از اطلاع آمده و عوض تخم و اجرت عمل او را داده که زرع از خود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که زرع به عمل آمده، زید می گوید که من هم در زرع شریک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4"/>
        <w:numPr>
          <w:ilvl w:val="3"/>
          <w:numId w:val="1"/>
        </w:numPr>
        <w:rPr/>
      </w:pPr>
      <w:bookmarkStart w:id="267" w:name="__RefHeading___Toc2677929_417432637"/>
      <w:bookmarkStart w:id="268" w:name="_Toc113"/>
      <w:bookmarkEnd w:id="267"/>
      <w:r>
        <w:rPr>
          <w:rtl w:val="true"/>
        </w:rPr>
        <w:t>جواب</w:t>
      </w:r>
      <w:r>
        <w:rPr>
          <w:rtl w:val="true"/>
        </w:rPr>
        <w:t>:</w:t>
      </w:r>
      <w:bookmarkEnd w:id="26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اقوی این است که زرع مال زارع است، و اجرت زمین بر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مالک می تواند او را الزام کند بر ازالۀ زرع، یا خود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قائل شده است که در صورتی که کسی بدون اذن، زرع کرده باشد مالک می تواند آن چه زارع خرج کرده بدهد و زرع را 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قول او زارع باید قبول کند هر چند بعد از رسیدن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ضعیف است و اقوی قول اول است چنان که اجماع منقول، و بعض اخبار معتبره، با شهرت بین الاصحاب</w:t>
      </w:r>
      <w:r>
        <w:rPr>
          <w:rStyle w:val="FootnoteAnchor"/>
          <w:rtl w:val="true"/>
        </w:rPr>
        <w:footnoteReference w:id="1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در این صورت که صاحب بذر راضی شده باشد به عوض بذر و خرج خود، بذر را به مالک زمین واگذاشته، دیگر حقی ندارد، خصوصاً با ملاحظۀ مذهب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صورت سؤال باید ملاحظه کرد که آن معامله بر وجه صحیح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این معامله را صاحب یا زارع، بعد سبز شدن بذر کرده باشد،یا بر وجه مصالحه معامله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قبل از سبز شدن تخم، خالی از جهالت نیست</w:t>
      </w:r>
      <w:r>
        <w:rPr>
          <w:rFonts w:eastAsia="IRNazanin" w:cs="IRNazanin"/>
          <w:color w:val="111111"/>
          <w:sz w:val="28"/>
          <w:szCs w:val="28"/>
          <w:rtl w:val="true"/>
          <w:lang w:bidi="fa-IR"/>
        </w:rPr>
        <w:t>.</w:t>
      </w:r>
    </w:p>
    <w:p>
      <w:pPr>
        <w:pStyle w:val="Heading4"/>
        <w:numPr>
          <w:ilvl w:val="3"/>
          <w:numId w:val="1"/>
        </w:numPr>
        <w:rPr/>
      </w:pPr>
      <w:bookmarkStart w:id="269" w:name="__RefHeading___Toc2677931_417432637"/>
      <w:bookmarkStart w:id="270" w:name="_Toc114"/>
      <w:bookmarkEnd w:id="269"/>
      <w:r>
        <w:rPr/>
        <w:t>11</w:t>
      </w:r>
      <w:r>
        <w:rPr>
          <w:rtl w:val="true"/>
        </w:rPr>
        <w:t xml:space="preserve">- </w:t>
      </w:r>
      <w:r>
        <w:rPr>
          <w:rtl w:val="true"/>
        </w:rPr>
        <w:t>سؤال</w:t>
      </w:r>
      <w:r>
        <w:rPr>
          <w:rtl w:val="true"/>
        </w:rPr>
        <w:t>:</w:t>
      </w:r>
      <w:bookmarkEnd w:id="2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مقبوض بسوم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تصرف در آن به اذن مالک باشد و </w:t>
      </w:r>
      <w:bookmarkStart w:id="271" w:name="pg16830_179879"/>
    </w:p>
    <w:p>
      <w:pPr>
        <w:pStyle w:val="BookText"/>
        <w:rPr/>
      </w:pPr>
      <w:bookmarkEnd w:id="271"/>
      <w:r>
        <w:rPr>
          <w:rFonts w:ascii="IRNazanin" w:hAnsi="IRNazanin" w:eastAsia="IRNazanin"/>
          <w:color w:val="111111"/>
          <w:sz w:val="28"/>
          <w:sz w:val="28"/>
          <w:szCs w:val="28"/>
          <w:rtl w:val="true"/>
          <w:lang w:bidi="fa-IR"/>
        </w:rPr>
        <w:t>تلف شود، چه صورت دارد؟ و فرقی هست مابین این که تلف آن به تفریط باشد یا بدون تفریط،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72" w:name="__RefHeading___Toc2677933_417432637"/>
      <w:bookmarkStart w:id="273" w:name="_Toc115"/>
      <w:bookmarkEnd w:id="272"/>
      <w:r>
        <w:rPr>
          <w:rtl w:val="true"/>
        </w:rPr>
        <w:t>جواب</w:t>
      </w:r>
      <w:r>
        <w:rPr>
          <w:rtl w:val="true"/>
        </w:rPr>
        <w:t>:</w:t>
      </w:r>
      <w:bookmarkEnd w:id="2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مشتری در بین مساومۀ بیع</w:t>
      </w:r>
      <w:r>
        <w:rPr>
          <w:rStyle w:val="FootnoteAnchor"/>
          <w:rtl w:val="true"/>
        </w:rPr>
        <w:footnoteReference w:id="1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بگیرد آن عین را، یا به بیع فاسد به او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عین است هرگاه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عموم حدیث مشهورِ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مسلّمۀ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 که در بیع صحیح همین که مبیع را گرفت ضامن آن می شود، یعنی اگر تلف شود از کیسۀ مشتری رفته است و قیمت را باید بدهد به بایع، همچنین در بیع فاسد لازم است که مبیع را ردّ کند به بایع با منافع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آن در صورت علم به فساد و عدم جواز تصرف و نگاه داشتن بر وجه بیع،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ملحق به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جهل به فساد یا عدم علم به وجوب ردّ فوراً، پس وجه آن این است که اذن در تصرف به اعتقاد بیع صحیح، بوده است و چون مفروض فساد بیع است پس اذن بر وجه بیع صحیح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بر وجه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معاطاۀ</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چون اجماع است که در صورت تلف، لازم می شود نسبت به عین تالفه، قائل می شویم به عدم ضمان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 در آن جا هم همین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این جا اشکال هست</w:t>
      </w:r>
      <w:r>
        <w:rPr>
          <w:rStyle w:val="FootnoteAnchor"/>
          <w:rtl w:val="true"/>
        </w:rPr>
        <w:footnoteReference w:id="16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اذن در تصرف به اعتقاد صحت بیع، مستلزم این </w:t>
      </w:r>
    </w:p>
    <w:p>
      <w:pPr>
        <w:pStyle w:val="BookText"/>
        <w:rPr/>
      </w:pPr>
      <w:r>
        <w:rPr>
          <w:rFonts w:ascii="IRNazanin" w:hAnsi="IRNazanin" w:eastAsia="IRNazanin"/>
          <w:color w:val="111111"/>
          <w:sz w:val="28"/>
          <w:sz w:val="28"/>
          <w:szCs w:val="28"/>
          <w:rtl w:val="true"/>
          <w:lang w:bidi="fa-IR"/>
        </w:rPr>
        <w:t>نیست که اذن به علت این که بیع است باشد، پس این اذن است در تصرف حال اعتقاد به صحت بیع، نه به شرط صحت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حصول اذن در تصرف نباید ضمانی مترتّب شود زیرا که او مسلط است بر مال خود و او را مسلط کرده بر مال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مندفع می تواند شد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اذن به علت این که بیع صحیح است واقع نشده باشد</w:t>
      </w:r>
      <w:r>
        <w:rPr>
          <w:rStyle w:val="FootnoteAnchor"/>
          <w:rtl w:val="true"/>
        </w:rPr>
        <w:footnoteReference w:id="171"/>
      </w:r>
      <w:r>
        <w:rPr>
          <w:rFonts w:ascii="IRNazanin" w:hAnsi="IRNazanin" w:eastAsia="IRNazanin"/>
          <w:color w:val="111111"/>
          <w:sz w:val="28"/>
          <w:sz w:val="28"/>
          <w:szCs w:val="28"/>
          <w:rtl w:val="true"/>
          <w:lang w:bidi="fa-IR"/>
        </w:rPr>
        <w:t>و لکن اذن در قالب بیع است، و با انتفاء بیع، اذن در قالب بیع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این معنی رفع معصیت در تصرف را می کند، و لکن اثبات انتقال به سبب بیع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این جا بر بیش از عدم معصیت،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اتلاف مشتری منشأ اتلاف حق بایع نیست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رجوع می کند به مال خود، زیرا که مفروض این است که عقدِ ناقلی دیگر نیست، پس ضمان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که چنان که اعتبار حیثیت بیع و اشتراط آن معلوم نیست، سقوط حق بایع و انتقال ملک او هم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مشتری هم رجوع به ثمن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 که مطلق اذن در تصرف هم مسقط ضمان نیست،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عاریۀ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عمده تکیه در مسئله بر عموم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اصحاب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سبب اعتماد به عموم حدیث، شبهه ای که وارد می آید در صورتی که تلف به </w:t>
      </w:r>
      <w:bookmarkStart w:id="274" w:name="pg16830_179881"/>
    </w:p>
    <w:p>
      <w:pPr>
        <w:pStyle w:val="BookText"/>
        <w:rPr/>
      </w:pPr>
      <w:bookmarkEnd w:id="274"/>
      <w:r>
        <w:rPr>
          <w:rFonts w:ascii="IRNazanin" w:hAnsi="IRNazanin" w:eastAsia="IRNazanin"/>
          <w:color w:val="111111"/>
          <w:sz w:val="28"/>
          <w:sz w:val="28"/>
          <w:szCs w:val="28"/>
          <w:rtl w:val="true"/>
          <w:lang w:bidi="fa-IR"/>
        </w:rPr>
        <w:t>فعل مشتری نباشد، هم مندفع می شود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آن که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ثابت شد ضمان مشتری عین و منافع را و این که بیع بر هم می خورد و ثمن بر می گردد به مشتری، پس هرگاه در مبیع منفعتی حاصل شده باشد به فعل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تعلیم صنعتی که به عبد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زیادتی عینیّه به هم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طلا کوب کرده باشد، یا رنگی به خانه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غرامت آن را بکشد چون اثر فعل مشتری است و تبرّعاً نکرده و ضرر و حرج لازم می آید به ردّ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 اند لازم نیست، چون نماء مال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تفصیل داده اند که هرگاه ممکن است که آن منفعت جدا شود از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منفعت،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ممکن نباشد جدا کردن مثل رنگ، یا عین نباشد، شریک خواهد بود با مشتری نسبت به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به مطلق ضمان، خوب است در صورتی که مشتری جاهل به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پس او به منزلۀ غاصب خواهد بود که رجوع به منفعت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دعوی اجماع در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در این وقت به تفصیل آخری قائل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مجموع آن چه مذکور شد، ظاهر شد که تلف موجب ضمان است خواه به تفریط و تقصیر مشتری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عموم روایت و قاعده</w:t>
      </w:r>
      <w:r>
        <w:rPr>
          <w:rFonts w:eastAsia="IRNazanin" w:cs="IRNazanin"/>
          <w:color w:val="111111"/>
          <w:sz w:val="28"/>
          <w:szCs w:val="28"/>
          <w:rtl w:val="true"/>
          <w:lang w:bidi="fa-IR"/>
        </w:rPr>
        <w:t>.</w:t>
      </w:r>
    </w:p>
    <w:p>
      <w:pPr>
        <w:pStyle w:val="Heading4"/>
        <w:numPr>
          <w:ilvl w:val="3"/>
          <w:numId w:val="1"/>
        </w:numPr>
        <w:rPr/>
      </w:pPr>
      <w:bookmarkStart w:id="275" w:name="__RefHeading___Toc2677935_417432637"/>
      <w:bookmarkStart w:id="276" w:name="_Toc116"/>
      <w:bookmarkEnd w:id="275"/>
      <w:r>
        <w:rPr/>
        <w:t>12</w:t>
      </w:r>
      <w:r>
        <w:rPr>
          <w:rtl w:val="true"/>
        </w:rPr>
        <w:t xml:space="preserve">- </w:t>
      </w:r>
      <w:r>
        <w:rPr>
          <w:rtl w:val="true"/>
        </w:rPr>
        <w:t>سؤال</w:t>
      </w:r>
      <w:r>
        <w:rPr>
          <w:rtl w:val="true"/>
        </w:rPr>
        <w:t>:</w:t>
      </w:r>
      <w:bookmarkEnd w:id="2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شریک اند در قناتی، و حفر آن می کنند و تنقیه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عمرو نام، خود مشغول عمل بوده، و زید نام، پسر دوازده سالۀ خود را در عوض </w:t>
      </w:r>
      <w:bookmarkStart w:id="277" w:name="pg16830_179882"/>
    </w:p>
    <w:p>
      <w:pPr>
        <w:pStyle w:val="BookText"/>
        <w:rPr/>
      </w:pPr>
      <w:bookmarkEnd w:id="277"/>
      <w:r>
        <w:rPr>
          <w:rFonts w:ascii="IRNazanin" w:hAnsi="IRNazanin" w:eastAsia="IRNazanin"/>
          <w:color w:val="111111"/>
          <w:sz w:val="28"/>
          <w:sz w:val="28"/>
          <w:szCs w:val="28"/>
          <w:rtl w:val="true"/>
          <w:lang w:bidi="fa-IR"/>
        </w:rPr>
        <w:t>خود داده که عمل کند به شرطی که میان چاه نرود و در بالا کارکند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عمل مقنّی از چاه بیرون می آید برای حاجتی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خطر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عمرو پسر زید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میان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او تعلّل می کند، فائده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شکست خورده تنوره است و عمرو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آن پسر می رود و چند دلوی بالا می دهد، چاه خراب می شود و او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 جواب؟</w:t>
      </w:r>
    </w:p>
    <w:p>
      <w:pPr>
        <w:pStyle w:val="Heading4"/>
        <w:numPr>
          <w:ilvl w:val="3"/>
          <w:numId w:val="1"/>
        </w:numPr>
        <w:rPr/>
      </w:pPr>
      <w:bookmarkStart w:id="278" w:name="__RefHeading___Toc2677937_417432637"/>
      <w:bookmarkStart w:id="279" w:name="_Toc117"/>
      <w:bookmarkEnd w:id="278"/>
      <w:r>
        <w:rPr>
          <w:rtl w:val="true"/>
        </w:rPr>
        <w:t>جواب</w:t>
      </w:r>
      <w:r>
        <w:rPr>
          <w:rtl w:val="true"/>
        </w:rPr>
        <w:t>:</w:t>
      </w:r>
      <w:bookmarkEnd w:id="2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عمرو او را جبراً به چاه کرده با علم به شکستۀ چاه، و آن طفل را تخلّف از فرمان او میسّر نبوده، عمرو ضامن دیۀ اوست از مال خود، چون سبب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طفل را تخلّف کردن میسّر بوده و لکن نمی دانسته که چاه شکسته، و عمرو می دانسته، هم ظاهر این است که عمرو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طفل هم می دانسته و قادر بر تحرّز از خطر آن بوده و به چاه رفته، در این جا ضمانی بر عمرو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قادر بر تحرّز از آن خطر نبوده و یا قوّۀ آن نداشته که خود را خلاص کند، در این اشکال است؛ مقتضی فتوای اکثر علما این است که باز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صلح است</w:t>
      </w:r>
      <w:r>
        <w:rPr>
          <w:rFonts w:eastAsia="IRNazanin" w:cs="IRNazanin"/>
          <w:color w:val="111111"/>
          <w:sz w:val="28"/>
          <w:szCs w:val="28"/>
          <w:rtl w:val="true"/>
          <w:lang w:bidi="fa-IR"/>
        </w:rPr>
        <w:t>.</w:t>
      </w:r>
    </w:p>
    <w:p>
      <w:pPr>
        <w:pStyle w:val="Heading4"/>
        <w:numPr>
          <w:ilvl w:val="3"/>
          <w:numId w:val="1"/>
        </w:numPr>
        <w:rPr/>
      </w:pPr>
      <w:bookmarkStart w:id="280" w:name="__RefHeading___Toc2677939_417432637"/>
      <w:bookmarkStart w:id="281" w:name="_Toc118"/>
      <w:bookmarkEnd w:id="280"/>
      <w:r>
        <w:rPr/>
        <w:t>13</w:t>
      </w:r>
      <w:r>
        <w:rPr>
          <w:rtl w:val="true"/>
        </w:rPr>
        <w:t xml:space="preserve">- </w:t>
      </w:r>
      <w:r>
        <w:rPr>
          <w:rtl w:val="true"/>
        </w:rPr>
        <w:t>سؤال</w:t>
      </w:r>
      <w:r>
        <w:rPr>
          <w:rtl w:val="true"/>
        </w:rPr>
        <w:t>:</w:t>
      </w:r>
      <w:bookmarkEnd w:id="28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زراعت به آن می شود، مثلی است یا 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مثلی باشد و در فصول گرانی قیمت آن هرگاه یکی غصب نماید، باید در همان فصل ردّ نماید؟ یا در هر وقت ردّ نماید بریئ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82" w:name="__RefHeading___Toc2677941_417432637"/>
      <w:bookmarkStart w:id="283" w:name="_Toc119"/>
      <w:bookmarkEnd w:id="282"/>
      <w:r>
        <w:rPr>
          <w:rtl w:val="true"/>
        </w:rPr>
        <w:t>جواب</w:t>
      </w:r>
      <w:r>
        <w:rPr>
          <w:rtl w:val="true"/>
        </w:rPr>
        <w:t>:</w:t>
      </w:r>
      <w:bookmarkEnd w:id="2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که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غصب کنند و به زراعت ببرند، ظاهراً قیمی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تحدید آن به کیل و وزن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هرگاه غصب به عنوان دلو کشیدن از چاه باشد از برای زراعت، آن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قیمی مراعات روز تلف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کنیم آب را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وقتی که به مثل دلو، آب از چاه کشیده باشد</w:t>
      </w:r>
      <w:r>
        <w:rPr>
          <w:rFonts w:eastAsia="IRNazanin" w:cs="IRNazanin"/>
          <w:color w:val="111111"/>
          <w:sz w:val="28"/>
          <w:szCs w:val="28"/>
          <w:rtl w:val="true"/>
          <w:lang w:bidi="fa-IR"/>
        </w:rPr>
        <w:t xml:space="preserve">) </w:t>
      </w:r>
      <w:bookmarkStart w:id="284" w:name="pg16830_179883"/>
    </w:p>
    <w:p>
      <w:pPr>
        <w:pStyle w:val="BookText"/>
        <w:rPr/>
      </w:pPr>
      <w:bookmarkEnd w:id="284"/>
      <w:r>
        <w:rPr>
          <w:rFonts w:ascii="IRNazanin" w:hAnsi="IRNazanin" w:eastAsia="IRNazanin"/>
          <w:color w:val="111111"/>
          <w:sz w:val="28"/>
          <w:sz w:val="28"/>
          <w:szCs w:val="28"/>
          <w:rtl w:val="true"/>
          <w:lang w:bidi="fa-IR"/>
        </w:rPr>
        <w:t xml:space="preserve">و مقدار معین باشد هم، معتبر قیمت آن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هرگاه کسی گندمی از کسی غصب کند در بلدی که قیمت آن گران تر باشد؛ آن مغصوب منه می تواند الزام کند او را که گندم در همان بلد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بلدی که ارزان تر است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خواهد می تواند در بلد دیگر هم بگیرد هر چند قیمت آن بیش از بلد غصب باشد</w:t>
      </w:r>
      <w:r>
        <w:rPr>
          <w:rFonts w:eastAsia="IRNazanin" w:cs="IRNazanin"/>
          <w:color w:val="111111"/>
          <w:sz w:val="28"/>
          <w:szCs w:val="28"/>
          <w:rtl w:val="true"/>
          <w:lang w:bidi="fa-IR"/>
        </w:rPr>
        <w:t>.</w:t>
      </w:r>
    </w:p>
    <w:p>
      <w:pPr>
        <w:pStyle w:val="Heading4"/>
        <w:numPr>
          <w:ilvl w:val="3"/>
          <w:numId w:val="1"/>
        </w:numPr>
        <w:rPr/>
      </w:pPr>
      <w:bookmarkStart w:id="285" w:name="__RefHeading___Toc2677943_417432637"/>
      <w:bookmarkStart w:id="286" w:name="_Toc120"/>
      <w:bookmarkEnd w:id="285"/>
      <w:r>
        <w:rPr/>
        <w:t>14</w:t>
      </w:r>
      <w:r>
        <w:rPr>
          <w:rtl w:val="true"/>
        </w:rPr>
        <w:t xml:space="preserve">- </w:t>
      </w:r>
      <w:r>
        <w:rPr>
          <w:rtl w:val="true"/>
        </w:rPr>
        <w:t>سؤال</w:t>
      </w:r>
      <w:r>
        <w:rPr>
          <w:rtl w:val="true"/>
        </w:rPr>
        <w:t>:</w:t>
      </w:r>
      <w:bookmarkEnd w:id="28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مکرر مال عمرو را می دزدید و به مردم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مرد و عمرو او را حلال کرد و بریئ الذّمه از مال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عین آن اموال که در نزد مشتریان است بر آن ها حلال است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87" w:name="__RefHeading___Toc2677945_417432637"/>
      <w:bookmarkStart w:id="288" w:name="_Toc121"/>
      <w:bookmarkEnd w:id="287"/>
      <w:r>
        <w:rPr>
          <w:rtl w:val="true"/>
        </w:rPr>
        <w:t>جواب</w:t>
      </w:r>
      <w:r>
        <w:rPr>
          <w:rtl w:val="true"/>
        </w:rPr>
        <w:t>:</w:t>
      </w:r>
      <w:bookmarkEnd w:id="28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حلال کردن عمرو زید را، آن اموال از ملکیت عمرو بیرون نمی رود و تصرّف در آن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نقل عین به میّت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وارث او شدن هم بدون احدی از عقود شرعیّه و وجوه ناقله،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 ها را به عمرو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مشتری ها در صورت جهالت حال رجوع می کنند به مال زید در استیفای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حال در حکایت رجوع به غرامت به زید با علم یا جهل، در جواب مسائل بیع مذکور است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2677947_417432637"/>
      <w:bookmarkStart w:id="290" w:name="_Toc122"/>
      <w:bookmarkEnd w:id="289"/>
      <w:r>
        <w:rPr/>
        <w:t>15</w:t>
      </w:r>
      <w:r>
        <w:rPr>
          <w:rtl w:val="true"/>
        </w:rPr>
        <w:t xml:space="preserve">- </w:t>
      </w:r>
      <w:r>
        <w:rPr>
          <w:rtl w:val="true"/>
        </w:rPr>
        <w:t>سؤال</w:t>
      </w:r>
      <w:r>
        <w:rPr>
          <w:rtl w:val="true"/>
        </w:rPr>
        <w:t>:</w:t>
      </w:r>
      <w:bookmarkEnd w:id="29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حقی در ذمّۀ بَکر دارد، و الحال اموال بکر را ظالم به قیمت ارزان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بر وجه تقاصّ می تواند از آن اموال بخرد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91" w:name="__RefHeading___Toc2677949_417432637"/>
      <w:bookmarkStart w:id="292" w:name="_Toc123"/>
      <w:bookmarkEnd w:id="291"/>
      <w:r>
        <w:rPr>
          <w:rtl w:val="true"/>
        </w:rPr>
        <w:t>جواب</w:t>
      </w:r>
      <w:r>
        <w:rPr>
          <w:rtl w:val="true"/>
        </w:rPr>
        <w:t>:</w:t>
      </w:r>
      <w:bookmarkEnd w:id="2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استیفای حق منحصر شد در تقاص، این هم نوعی است از تقاصّ</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2677951_417432637"/>
      <w:bookmarkStart w:id="294" w:name="_Toc124"/>
      <w:bookmarkEnd w:id="293"/>
      <w:r>
        <w:rPr/>
        <w:t>16</w:t>
      </w:r>
      <w:r>
        <w:rPr>
          <w:rtl w:val="true"/>
        </w:rPr>
        <w:t xml:space="preserve">- </w:t>
      </w:r>
      <w:r>
        <w:rPr>
          <w:rtl w:val="true"/>
        </w:rPr>
        <w:t>سؤال</w:t>
      </w:r>
      <w:r>
        <w:rPr>
          <w:rtl w:val="true"/>
        </w:rPr>
        <w:t>:</w:t>
      </w:r>
      <w:bookmarkEnd w:id="2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در دیوار خانۀ خود روزنی گذاشته که مشرف است به خانه</w:t>
      </w:r>
      <w:r>
        <w:rPr>
          <w:rStyle w:val="FootnoteAnchor"/>
          <w:rtl w:val="true"/>
        </w:rPr>
        <w:footnoteReference w:id="180"/>
      </w:r>
      <w:bookmarkStart w:id="295" w:name="pg16830_179884"/>
    </w:p>
    <w:p>
      <w:pPr>
        <w:pStyle w:val="BookText"/>
        <w:rPr/>
      </w:pPr>
      <w:bookmarkEnd w:id="295"/>
      <w:r>
        <w:rPr>
          <w:rFonts w:ascii="IRNazanin" w:hAnsi="IRNazanin" w:eastAsia="IRNazanin"/>
          <w:color w:val="111111"/>
          <w:sz w:val="28"/>
          <w:sz w:val="28"/>
          <w:szCs w:val="28"/>
          <w:rtl w:val="true"/>
          <w:lang w:bidi="fa-IR"/>
        </w:rPr>
        <w:t>و باغچۀ عمرو، و در آن روزن کندوی زنبور عسل گذاشته، و در حین بهره دادن زنبور بچه های آن زنبورها جمع می شوند در اشجار خانۀ عمرو و اهل آن خانه را می گزند و اذیت می رسانند، و صاحب زنبور از برای گرفتن آن ها داخل خانه می شود و خرابی به باغچه و اشجار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می تواند آن ها را منع کند از گذاشتن کندو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تواند منع کند از درخت نشستن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تواند منع کند از گرفتن آن بچه ها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نشستن آن بچه ها آیا می تواند از او متفرق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96" w:name="__RefHeading___Toc2677953_417432637"/>
      <w:bookmarkStart w:id="297" w:name="_Toc125"/>
      <w:bookmarkEnd w:id="296"/>
      <w:r>
        <w:rPr>
          <w:rtl w:val="true"/>
        </w:rPr>
        <w:t>جواب</w:t>
      </w:r>
      <w:r>
        <w:rPr>
          <w:rtl w:val="true"/>
        </w:rPr>
        <w:t>:</w:t>
      </w:r>
      <w:bookmarkEnd w:id="2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گذاشتن روزن به دیوار خانۀ خود، جایز است هر چند مشرف به خانۀ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تصرفی که مضرّ به خانۀ عمرو باشد، جایز نیست، مثل نگاه کردن از آن روزن به خانۀ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گذاشتن کندو که بالضّروره آمد و شد زنبور ها به خانۀ او می شود و باعث اضرار و گزیدن آن می شود و باعث نشستن اولاد آن زنبورها به اشجار او می شود، و این ها همه عدوان است و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می تواند منع کند از گذاردن کندو و از نشستن اولاد آن ها بر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جمع شدن و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جواز متفرق ساختن آن ها اشکال هست، چون غالب این است که مستلزم ضایع شدن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ظنّ به تلف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هرگاه بر خیزند به جای دیگر بروند باز جمع می شوند، و صاحب 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متفرق کردن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در کتاب صلح تذکره اشاره کرده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حیوان کسی داخل خانۀ کسی شود، جایز است بیرون کردن آن بدون اتلاف آن، و اگر تلف شود بر او غرامتی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لازم نیست بر کسی که مال دیگری را در خانۀ خود جا بدهد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در صورت مزبوره هرگاه مالک آن ها خواهد آن ها را بگیرد، بدون </w:t>
      </w:r>
      <w:bookmarkStart w:id="298" w:name="pg16830_179885"/>
    </w:p>
    <w:p>
      <w:pPr>
        <w:pStyle w:val="BookText"/>
        <w:rPr/>
      </w:pPr>
      <w:bookmarkEnd w:id="298"/>
      <w:r>
        <w:rPr>
          <w:rFonts w:ascii="IRNazanin" w:hAnsi="IRNazanin" w:eastAsia="IRNazanin"/>
          <w:color w:val="111111"/>
          <w:sz w:val="28"/>
          <w:sz w:val="28"/>
          <w:szCs w:val="28"/>
          <w:rtl w:val="true"/>
          <w:lang w:bidi="fa-IR"/>
        </w:rPr>
        <w:t>اذن عمرو داخل خانه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هم او را اذن بدهد لکن مطالبۀ اجرۀ المثل آن تصرف و غرامتی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تضییع اشجار و نباتات خانه و باغچه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کرد، باید زید از عهدۀ آن ها بر آید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2677955_417432637"/>
      <w:bookmarkStart w:id="300" w:name="_Toc126"/>
      <w:bookmarkEnd w:id="299"/>
      <w:r>
        <w:rPr/>
        <w:t>17</w:t>
      </w:r>
      <w:r>
        <w:rPr>
          <w:rtl w:val="true"/>
        </w:rPr>
        <w:t xml:space="preserve">- </w:t>
      </w:r>
      <w:r>
        <w:rPr>
          <w:rtl w:val="true"/>
        </w:rPr>
        <w:t>سؤال</w:t>
      </w:r>
      <w:r>
        <w:rPr>
          <w:rtl w:val="true"/>
        </w:rPr>
        <w:t>:</w:t>
      </w:r>
      <w:bookmarkEnd w:id="30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حیوانی از کسی داخل خانۀ دیگری بشود، و بیرون آوردن آن محتاج به خراب کردن در، یا جای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غرامتی بر صاحب حیوان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01" w:name="__RefHeading___Toc2677957_417432637"/>
      <w:bookmarkStart w:id="302" w:name="_Toc127"/>
      <w:bookmarkEnd w:id="301"/>
      <w:r>
        <w:rPr>
          <w:rtl w:val="true"/>
        </w:rPr>
        <w:t>جواب</w:t>
      </w:r>
      <w:r>
        <w:rPr>
          <w:rtl w:val="true"/>
        </w:rPr>
        <w:t>:</w:t>
      </w:r>
      <w:bookmarkEnd w:id="3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حیوان بدون اذن صاحب خانه، حیوان را داخل کرده، یا تفریط در محافظت حیوان کرده که داخل خانه شده، بر او لازم است بیرون بردن حیوان، و خرابی که به سبب آن حاصل شود باید غرامت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صاحب خانه حیوان را بدون اذن صاحب برده به خانه، یا تفریطی در محافظت درِ خانه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بایست در را ببندد</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که حیوان را به صاحب برساند و خرابی که لازم آن افتد از کیسۀ او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حیوان بی اذن صاحب خانه داخل شده، یا بدون اطلاع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تفریطی از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اشکال است؛ مشهور این است که لازم است بر مالک بیرون بردن، و غرامتی که حاصل شود از خرابی متوجه صاحب حیوان است، چون این امر به جهت مصلحت او شده و به جهت خلاصی مال او شده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مسالک، بر این اعتراض کرده که غالب این است که مصلحت مشترک است، بل که گاه است مصلحت مختصّ به صاحب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صاحب حیوان احتیاجی به بیرون آوردن آن ندارد چون که کوچک است یا صلاح انتفاع </w:t>
      </w:r>
    </w:p>
    <w:p>
      <w:pPr>
        <w:pStyle w:val="BookText"/>
        <w:rPr/>
      </w:pPr>
      <w:r>
        <w:rPr>
          <w:rFonts w:ascii="IRNazanin" w:hAnsi="IRNazanin" w:eastAsia="IRNazanin"/>
          <w:color w:val="111111"/>
          <w:sz w:val="28"/>
          <w:sz w:val="28"/>
          <w:szCs w:val="28"/>
          <w:rtl w:val="true"/>
          <w:lang w:bidi="fa-IR"/>
        </w:rPr>
        <w:t>ندارد به هیچوجه و جارا بر صاحب خانه تنگ کرده و اذیت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پای تفریط هم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خوف هلاک حیوان باشد هرگاه بیرون نیاورد، در آن وقت واجب است</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آن که روح حیوان هم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این هم اشکال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وجوب محافظت جان حیوان چرا مختص به مالک باشد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چه به خاطر این قاصر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مشهور</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این است که چون انفاق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اکل و شرب و 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واجب است جزماً و هرگاه نکند حاکم او را اجبار می کند بر ذبح یا بیع یا انفاق، پس بر او لازم است که حیوان خود را ببرد خصوص این که گذاشتن این در آن جا از توابع فعل مکلف است و در معنی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استمرار عدم اخراج، از مقدورات مکلّف است و آن تصرف است در ملک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مفروض این است که صاحب خانه هم نمی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رخصت از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اخراج واجب است از برای انفاق حیوان و ترک تصرف در مال غیر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این موقوف باشد بر خرابی در، و خانۀ صاحب خانه؛ پس این از مسبَّبات فعل مالک حیوان است و مالک سبب آن شده، بل که باید مباشر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چون صاحب خانه در صورت مزبوره نمی تواند مانع او شود از بیرون کردن</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این بردن موقوف شد بر خرابی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مفروض این است که تصرف در مال غیر و اضرار او بلا عوض،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بین الحقین مقتضی آن است که خراب کند و </w:t>
      </w:r>
      <w:bookmarkStart w:id="303" w:name="pg16830_179887"/>
    </w:p>
    <w:p>
      <w:pPr>
        <w:pStyle w:val="BookText"/>
        <w:rPr/>
      </w:pPr>
      <w:bookmarkEnd w:id="303"/>
      <w:r>
        <w:rPr>
          <w:rFonts w:ascii="IRNazanin" w:hAnsi="IRNazanin" w:eastAsia="IRNazanin"/>
          <w:color w:val="111111"/>
          <w:sz w:val="28"/>
          <w:sz w:val="28"/>
          <w:szCs w:val="28"/>
          <w:rtl w:val="true"/>
          <w:lang w:bidi="fa-IR"/>
        </w:rPr>
        <w:t>غرامت بکشد</w:t>
      </w:r>
    </w:p>
    <w:p>
      <w:pPr>
        <w:pStyle w:val="BookText"/>
        <w:rPr/>
      </w:pPr>
      <w:r>
        <w:rPr>
          <w:rFonts w:ascii="IRNazanin" w:hAnsi="IRNazanin" w:eastAsia="IRNazanin"/>
          <w:color w:val="111111"/>
          <w:sz w:val="28"/>
          <w:sz w:val="28"/>
          <w:szCs w:val="28"/>
          <w:rtl w:val="true"/>
          <w:lang w:bidi="fa-IR"/>
        </w:rPr>
        <w:t>و مراد ایشان از مصلحت مالک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استدلال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تکلیف او تمام نمی شود الاّ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صلاح معیشت مالک حیوان در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صلاح معیشت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ها بحث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صاحب حیوان به ذبح راضی شود که پاره پاره کند و ببرد و غرامت خرابی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موقوف است به رضای صاحب خانه، زیرا که آن هم تصرّف است در ملک غیر، و شاید منشأ فساد دیگر شود از نجاست خانه و زمین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رضای او به چنین صورتی، در این وقت مخیّر خواهد بود بین الامرین تا به آن، جمع بین الحقین شده باشد</w:t>
      </w:r>
      <w:r>
        <w:rPr>
          <w:rFonts w:eastAsia="IRNazanin" w:cs="IRNazanin"/>
          <w:color w:val="111111"/>
          <w:sz w:val="28"/>
          <w:szCs w:val="28"/>
          <w:rtl w:val="true"/>
          <w:lang w:bidi="fa-IR"/>
        </w:rPr>
        <w:t>.</w:t>
      </w:r>
    </w:p>
    <w:p>
      <w:pPr>
        <w:pStyle w:val="Heading4"/>
        <w:numPr>
          <w:ilvl w:val="3"/>
          <w:numId w:val="1"/>
        </w:numPr>
        <w:rPr/>
      </w:pPr>
      <w:bookmarkStart w:id="304" w:name="__RefHeading___Toc2677959_417432637"/>
      <w:bookmarkStart w:id="305" w:name="_Toc128"/>
      <w:bookmarkEnd w:id="304"/>
      <w:r>
        <w:rPr/>
        <w:t>18</w:t>
      </w:r>
      <w:r>
        <w:rPr>
          <w:rtl w:val="true"/>
        </w:rPr>
        <w:t xml:space="preserve">- </w:t>
      </w:r>
      <w:r>
        <w:rPr>
          <w:rtl w:val="true"/>
        </w:rPr>
        <w:t>سؤال</w:t>
      </w:r>
      <w:r>
        <w:rPr>
          <w:rtl w:val="true"/>
        </w:rPr>
        <w:t>:</w:t>
      </w:r>
      <w:bookmarkEnd w:id="30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مال مغصوب خود را به غاصب بفروشد به قصد 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بیع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06" w:name="__RefHeading___Toc2677961_417432637"/>
      <w:bookmarkStart w:id="307" w:name="_Toc129"/>
      <w:bookmarkEnd w:id="306"/>
      <w:r>
        <w:rPr>
          <w:rtl w:val="true"/>
        </w:rPr>
        <w:t>جواب</w:t>
      </w:r>
      <w:r>
        <w:rPr>
          <w:rtl w:val="true"/>
        </w:rPr>
        <w:t>:</w:t>
      </w:r>
      <w:bookmarkEnd w:id="3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واقعاً قصد بیع و انتقال به غاصب ندارد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از باب</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تقاصّ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غاصب حایل شده میانۀ او و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چنین تقاصّی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بر ملکیت مالک باقی است و بیع در نفس الامر صحیح نیست</w:t>
      </w:r>
      <w:r>
        <w:rPr>
          <w:rFonts w:eastAsia="IRNazanin" w:cs="IRNazanin"/>
          <w:color w:val="111111"/>
          <w:sz w:val="28"/>
          <w:szCs w:val="28"/>
          <w:rtl w:val="true"/>
          <w:lang w:bidi="fa-IR"/>
        </w:rPr>
        <w:t>.</w:t>
      </w:r>
    </w:p>
    <w:p>
      <w:pPr>
        <w:pStyle w:val="Heading4"/>
        <w:numPr>
          <w:ilvl w:val="3"/>
          <w:numId w:val="1"/>
        </w:numPr>
        <w:rPr/>
      </w:pPr>
      <w:bookmarkStart w:id="308" w:name="__RefHeading___Toc2677963_417432637"/>
      <w:bookmarkStart w:id="309" w:name="_Toc130"/>
      <w:bookmarkEnd w:id="308"/>
      <w:r>
        <w:rPr/>
        <w:t>19</w:t>
      </w:r>
      <w:r>
        <w:rPr>
          <w:rtl w:val="true"/>
        </w:rPr>
        <w:t xml:space="preserve">- </w:t>
      </w:r>
      <w:r>
        <w:rPr>
          <w:rtl w:val="true"/>
        </w:rPr>
        <w:t>سؤال</w:t>
      </w:r>
      <w:r>
        <w:rPr>
          <w:rtl w:val="true"/>
        </w:rPr>
        <w:t>:</w:t>
      </w:r>
      <w:bookmarkEnd w:id="3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غصبی را به دست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این شخص ثانی علم به غصبیت ندارد، بعد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شغل ذمّه می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بنابر اشتغال ذمّه، آیا تفاوتی هست در این که علم را بعد از ردّ نمودن به شخص اول، به هم رسانیده باشد یا قبل از آن؟ </w:t>
      </w:r>
      <w:bookmarkStart w:id="310" w:name="pg16830_179888"/>
    </w:p>
    <w:p>
      <w:pPr>
        <w:pStyle w:val="Heading4"/>
        <w:numPr>
          <w:ilvl w:val="3"/>
          <w:numId w:val="1"/>
        </w:numPr>
        <w:rPr/>
      </w:pPr>
      <w:bookmarkStart w:id="311" w:name="__RefHeading___Toc2677965_417432637"/>
      <w:bookmarkStart w:id="312" w:name="_Toc131"/>
      <w:bookmarkEnd w:id="310"/>
      <w:bookmarkEnd w:id="311"/>
      <w:r>
        <w:rPr>
          <w:rtl w:val="true"/>
        </w:rPr>
        <w:t>جواب</w:t>
      </w:r>
      <w:r>
        <w:rPr>
          <w:rtl w:val="true"/>
        </w:rPr>
        <w:t>:</w:t>
      </w:r>
      <w:bookmarkEnd w:id="3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احوال هست و در هیچ صورت فارغ نیست</w:t>
      </w:r>
      <w:r>
        <w:rPr>
          <w:rFonts w:eastAsia="IRNazanin" w:cs="IRNazanin"/>
          <w:color w:val="111111"/>
          <w:sz w:val="28"/>
          <w:szCs w:val="28"/>
          <w:rtl w:val="true"/>
          <w:lang w:bidi="fa-IR"/>
        </w:rPr>
        <w:t>.</w:t>
      </w:r>
    </w:p>
    <w:p>
      <w:pPr>
        <w:pStyle w:val="Heading4"/>
        <w:numPr>
          <w:ilvl w:val="3"/>
          <w:numId w:val="1"/>
        </w:numPr>
        <w:rPr/>
      </w:pPr>
      <w:bookmarkStart w:id="313" w:name="__RefHeading___Toc2677967_417432637"/>
      <w:bookmarkStart w:id="314" w:name="_Toc132"/>
      <w:bookmarkEnd w:id="313"/>
      <w:r>
        <w:rPr/>
        <w:t>20</w:t>
      </w:r>
      <w:r>
        <w:rPr>
          <w:rtl w:val="true"/>
        </w:rPr>
        <w:t xml:space="preserve">- </w:t>
      </w:r>
      <w:r>
        <w:rPr>
          <w:rtl w:val="true"/>
        </w:rPr>
        <w:t>سؤال</w:t>
      </w:r>
      <w:r>
        <w:rPr>
          <w:rtl w:val="true"/>
        </w:rPr>
        <w:t>:</w:t>
      </w:r>
      <w:bookmarkEnd w:id="31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صغیری مالی را از مال غیر غصب نماید، بر ذمّۀ ولیّش قرار می 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طفل جدّ و پدر داشته باشد، در صورت مفروضه، مال بر ذمّۀ کدامیک می باشد؟ و در صورت مفروضه بعد از بلوغ طفل غاصب را واجب است که تأدیۀ حق مغصوب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15" w:name="__RefHeading___Toc2677969_417432637"/>
      <w:bookmarkStart w:id="316" w:name="_Toc133"/>
      <w:bookmarkEnd w:id="315"/>
      <w:r>
        <w:rPr>
          <w:rtl w:val="true"/>
        </w:rPr>
        <w:t>جواب</w:t>
      </w:r>
      <w:r>
        <w:rPr>
          <w:rtl w:val="true"/>
        </w:rPr>
        <w:t>:</w:t>
      </w:r>
      <w:bookmarkEnd w:id="3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طفل مال غیر را تلف کند، ضمان به مال او متعلق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مالی ندارد به ذمّۀ او متعلق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با عدم تکلیف ندارد، چنان که در مواضع بسیار تصریح به آن شده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وطی کند حیوان را گوشت او حرام می شود و در حکم اتلاف است و قیمت آن متعلق به ذمّۀ طفل است تا بعد بلوغ اگر مالی ندارد، و الاّ در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مغصوب در دست طفل باشد، بر ولی واجب است ردّ آن به صاحبش، همچنان که تصریح کرده اند در وجوب ردّ تخم و گردکانی به قمار برده باشد، که بر ولی واجب است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باب امانت شرعیّه شمرده اند نسبت به ولی که وجوب ردّ آن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ترک آن، ضمان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ضمان بر ولی، منافات ندارد با ضمان صغیر و تعلّق عوض آن به مال او یا ذمّۀ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فرقی مابین پدر و جدّ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مالی را که صغیر تلف کرده باشد و از مال او ولیّ رد نکرده باشد، بعد از بلوغ خود باید ردّ کند</w:t>
      </w:r>
      <w:r>
        <w:rPr>
          <w:rFonts w:eastAsia="IRNazanin" w:cs="IRNazanin"/>
          <w:color w:val="111111"/>
          <w:sz w:val="28"/>
          <w:szCs w:val="28"/>
          <w:rtl w:val="true"/>
          <w:lang w:bidi="fa-IR"/>
        </w:rPr>
        <w:t>.</w:t>
      </w:r>
    </w:p>
    <w:p>
      <w:pPr>
        <w:pStyle w:val="Heading4"/>
        <w:numPr>
          <w:ilvl w:val="3"/>
          <w:numId w:val="1"/>
        </w:numPr>
        <w:rPr/>
      </w:pPr>
      <w:bookmarkStart w:id="317" w:name="__RefHeading___Toc2677971_417432637"/>
      <w:bookmarkStart w:id="318" w:name="_Toc134"/>
      <w:bookmarkEnd w:id="317"/>
      <w:r>
        <w:rPr/>
        <w:t>21</w:t>
      </w:r>
      <w:r>
        <w:rPr>
          <w:rtl w:val="true"/>
        </w:rPr>
        <w:t xml:space="preserve">- </w:t>
      </w:r>
      <w:r>
        <w:rPr>
          <w:rtl w:val="true"/>
        </w:rPr>
        <w:t>سؤال</w:t>
      </w:r>
      <w:r>
        <w:rPr>
          <w:rtl w:val="true"/>
        </w:rPr>
        <w:t>:</w:t>
      </w:r>
      <w:bookmarkEnd w:id="3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گفته که خالد می گوید یابوی خود را بده می خواهم سوار شوم به فلان 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یابو را به زید داده، زید یابو را سوار شده رفته، </w:t>
      </w:r>
      <w:bookmarkStart w:id="319" w:name="pg16830_179889"/>
    </w:p>
    <w:p>
      <w:pPr>
        <w:pStyle w:val="BookText"/>
        <w:rPr/>
      </w:pPr>
      <w:bookmarkEnd w:id="319"/>
      <w:r>
        <w:rPr>
          <w:rFonts w:ascii="IRNazanin" w:hAnsi="IRNazanin" w:eastAsia="IRNazanin"/>
          <w:color w:val="111111"/>
          <w:sz w:val="28"/>
          <w:sz w:val="28"/>
          <w:szCs w:val="28"/>
          <w:rtl w:val="true"/>
          <w:lang w:bidi="fa-IR"/>
        </w:rPr>
        <w:t>در عرض راه اسب را دوانیده دست یابو به سوراخی رفته و شکسته، یابو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زید نگفته ام که یابو را از عمرو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زید ضامن است باید از غرامت بیرون بیاید، 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20" w:name="__RefHeading___Toc2677973_417432637"/>
      <w:bookmarkStart w:id="321" w:name="_Toc135"/>
      <w:bookmarkEnd w:id="320"/>
      <w:r>
        <w:rPr>
          <w:rtl w:val="true"/>
        </w:rPr>
        <w:t>جواب</w:t>
      </w:r>
      <w:r>
        <w:rPr>
          <w:rtl w:val="true"/>
        </w:rPr>
        <w:t>:</w:t>
      </w:r>
      <w:bookmarkEnd w:id="32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ثبوت توکیل خالد زید را در اخذ عاریه و وصول آن یابو به دست خالد، هنوز عاریه متحقق نشده و تعدّی هم از خالد در یابو، متحقق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بر خالد ضمان بهیچوجه و بر هیچ قولی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صورت مزبوره، عمرو یابو را به امانت به زید داده که به دست خالد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دوانیدن یابو در عرف و عادت، تعدّی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هرگاه بدون ضرورت دوانیده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غرامت و ضمان متوجه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هرگاه به سبب ضرورت دوانیده باشد؛ مثل این که دزدی می خواست در بین راه یابو را از زید بگیرد، اسب را دوانیده که از دست او خلاص شود، هرگاه ثابت شد که بدون اذن خالد رفته و یابو را گرفته، باز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عمرو را مغرور کرده و او به اعتقاد این که برای خالد می برد داده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کذب زید ثابت نشود، یا صدق او ثابت شود، و دوانیدن اسب از برای ضرورت در محافظت یابو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غرامتی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ضرورت از برای خلاصی نفس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دزد قصد اذیت او را دارد و یابو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چند شرعاً رخصت ثابت باشد به جهت محافظت جان، ولکن رخصت شارع منشأ عدم ضمان نمی شود، مانند خوردن مال غیر در حال اضطرار و خوف هلاک از گرسنگی، که در آن صورت خوردن بدون ضمان قیمت مطلقا، واضح نیست</w:t>
      </w:r>
      <w:r>
        <w:rPr>
          <w:rFonts w:eastAsia="IRNazanin" w:cs="IRNazanin"/>
          <w:color w:val="111111"/>
          <w:sz w:val="28"/>
          <w:szCs w:val="28"/>
          <w:rtl w:val="true"/>
          <w:lang w:bidi="fa-IR"/>
        </w:rPr>
        <w:t xml:space="preserve">. </w:t>
      </w:r>
      <w:bookmarkStart w:id="322" w:name="pg16830_179890"/>
    </w:p>
    <w:p>
      <w:pPr>
        <w:pStyle w:val="Heading3"/>
        <w:numPr>
          <w:ilvl w:val="2"/>
          <w:numId w:val="1"/>
        </w:numPr>
        <w:rPr/>
      </w:pPr>
      <w:bookmarkStart w:id="323" w:name="__RefHeading___Toc2677975_417432637"/>
      <w:bookmarkStart w:id="324" w:name="_Toc136"/>
      <w:bookmarkEnd w:id="322"/>
      <w:bookmarkEnd w:id="323"/>
      <w:r>
        <w:rPr>
          <w:rtl w:val="true"/>
        </w:rPr>
        <w:t>باب الغصب من المجلّد الثالث</w:t>
      </w:r>
      <w:bookmarkEnd w:id="324"/>
    </w:p>
    <w:p>
      <w:pPr>
        <w:pStyle w:val="Heading4"/>
        <w:numPr>
          <w:ilvl w:val="3"/>
          <w:numId w:val="1"/>
        </w:numPr>
        <w:rPr/>
      </w:pPr>
      <w:bookmarkStart w:id="325" w:name="__RefHeading___Toc2677977_417432637"/>
      <w:bookmarkStart w:id="326" w:name="_Toc137"/>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باب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المجلّد الثالث</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27" w:name="__RefHeading___Toc2677979_417432637"/>
      <w:bookmarkStart w:id="328" w:name="_Toc138"/>
      <w:bookmarkEnd w:id="327"/>
      <w:r>
        <w:rPr/>
        <w:t>22</w:t>
      </w:r>
      <w:r>
        <w:rPr>
          <w:rtl w:val="true"/>
        </w:rPr>
        <w:t xml:space="preserve">- </w:t>
      </w:r>
      <w:r>
        <w:rPr>
          <w:rtl w:val="true"/>
        </w:rPr>
        <w:t>سؤال</w:t>
      </w:r>
      <w:r>
        <w:rPr>
          <w:rtl w:val="true"/>
        </w:rPr>
        <w:t>:</w:t>
      </w:r>
      <w:bookmarkEnd w:id="32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سوال و جواب مسئلۀ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مضطرب و ناقص</w:t>
      </w:r>
      <w:r>
        <w:rPr>
          <w:rFonts w:eastAsia="IRNazanin" w:cs="IRNazanin"/>
          <w:color w:val="111111"/>
          <w:sz w:val="28"/>
          <w:szCs w:val="28"/>
          <w:rtl w:val="true"/>
          <w:lang w:bidi="fa-IR"/>
        </w:rPr>
        <w:t>).</w:t>
      </w:r>
    </w:p>
    <w:p>
      <w:pPr>
        <w:pStyle w:val="Heading4"/>
        <w:numPr>
          <w:ilvl w:val="3"/>
          <w:numId w:val="1"/>
        </w:numPr>
        <w:rPr/>
      </w:pPr>
      <w:bookmarkStart w:id="329" w:name="__RefHeading___Toc2677981_417432637"/>
      <w:bookmarkStart w:id="330" w:name="_Toc139"/>
      <w:bookmarkEnd w:id="329"/>
      <w:r>
        <w:rPr/>
        <w:t>23</w:t>
      </w:r>
      <w:r>
        <w:rPr>
          <w:rtl w:val="true"/>
        </w:rPr>
        <w:t xml:space="preserve">- </w:t>
      </w:r>
      <w:r>
        <w:rPr>
          <w:rtl w:val="true"/>
        </w:rPr>
        <w:t>سؤال</w:t>
      </w:r>
      <w:r>
        <w:rPr>
          <w:rtl w:val="true"/>
        </w:rPr>
        <w:t>:</w:t>
      </w:r>
      <w:bookmarkEnd w:id="33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عنف در زمین وقف بر اولاد ذکوری، احداث قناتی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می خواهند با مالک زمین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گذاشته</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که باعث اباحۀ عمل ایشان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فرمایند که به چه نحو عمل ایشان مباح می شود؟ و هرگاه ممکن باشد که آن جناب ولایت مئاب، ولایت از جانب اولاد ذکوری که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نیامده اند، و آن هائی که موجوداند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اصالۀً با مباشرین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معاملۀ</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مشروعه بنا گذاشته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عاملین قنات را می رسد در باب قیمت مجر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قنات، ادعای آن که آن قدر زمینی که از برای قنات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امکنه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شش تومان خرید و فروش می شود، و چنان که ما فرضاً شش صد تومان نفع کرده ایم مضایقه نداریم که بیست تومان به شما عاید رسانیم، و چنان چه شما به این قدر اکتفا نکنید در نزد حاکم شرع مجاب خواهید </w:t>
      </w:r>
      <w:bookmarkStart w:id="331" w:name="pg16830_179891"/>
    </w:p>
    <w:p>
      <w:pPr>
        <w:pStyle w:val="BookText"/>
        <w:rPr/>
      </w:pPr>
      <w:bookmarkEnd w:id="33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که ادعای ایشان بی صورت است و باید که مُلّاک را راضی سازند؟</w:t>
      </w:r>
    </w:p>
    <w:p>
      <w:pPr>
        <w:pStyle w:val="Heading4"/>
        <w:numPr>
          <w:ilvl w:val="3"/>
          <w:numId w:val="1"/>
        </w:numPr>
        <w:rPr/>
      </w:pPr>
      <w:bookmarkStart w:id="332" w:name="__RefHeading___Toc2677983_417432637"/>
      <w:bookmarkStart w:id="333" w:name="_Toc140"/>
      <w:bookmarkEnd w:id="332"/>
      <w:r>
        <w:rPr>
          <w:rtl w:val="true"/>
        </w:rPr>
        <w:t>جواب</w:t>
      </w:r>
      <w:r>
        <w:rPr>
          <w:rtl w:val="true"/>
        </w:rPr>
        <w:t>:</w:t>
      </w:r>
      <w:bookmarkEnd w:id="3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قنات غاصب اند، و موقوف علیهم می توانند ایشان را الزام کنند که چاه را پر کرده و هموار کرده تسلیم ایشان نمایند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آن ها نکنند، خود می توانند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خواهند، سازش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 وقف جایز نیست مگر در بعضی جاها که این از آن جمله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تقریر حامل عریضه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که بگوئیم که چون سر چشمه در زمین طلق مالک، و مجرا و هرنگ</w:t>
      </w:r>
      <w:r>
        <w:rPr>
          <w:rStyle w:val="FootnoteAnchor"/>
          <w:rtl w:val="true"/>
        </w:rPr>
        <w:footnoteReference w:id="196"/>
      </w:r>
      <w:r>
        <w:rPr>
          <w:rFonts w:ascii="IRNazanin" w:hAnsi="IRNazanin" w:eastAsia="IRNazanin"/>
          <w:color w:val="111111"/>
          <w:sz w:val="28"/>
          <w:sz w:val="28"/>
          <w:szCs w:val="28"/>
          <w:rtl w:val="true"/>
          <w:lang w:bidi="fa-IR"/>
        </w:rPr>
        <w:t xml:space="preserve">قنات در زمین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صواب دید آن ها و اهل خبره هرگاه صلاح سایر بطون در این است که جزئی از قنات و آب آن از برای موقوف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حق هرنگ</w:t>
      </w:r>
      <w:r>
        <w:rPr>
          <w:rStyle w:val="FootnoteAnchor"/>
          <w:rtl w:val="true"/>
        </w:rPr>
        <w:footnoteReference w:id="1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باقی حصّۀ مُلّاک، در عوض صلح ایشان، با ایشان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34" w:name="__RefHeading___Toc2677985_417432637"/>
      <w:bookmarkStart w:id="335" w:name="_Toc141"/>
      <w:bookmarkEnd w:id="334"/>
      <w:r>
        <w:rPr/>
        <w:t>24</w:t>
      </w:r>
      <w:r>
        <w:rPr>
          <w:rtl w:val="true"/>
        </w:rPr>
        <w:t xml:space="preserve">- </w:t>
      </w:r>
      <w:r>
        <w:rPr>
          <w:rtl w:val="true"/>
        </w:rPr>
        <w:t>سؤال</w:t>
      </w:r>
      <w:r>
        <w:rPr>
          <w:rtl w:val="true"/>
        </w:rPr>
        <w:t>:</w:t>
      </w:r>
      <w:bookmarkEnd w:id="33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باغی داشته و آن باغبان داشته که ربع محصول باغ را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وقت رسیدن محصول، وکالتاً</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از جانب صاحب باغ یا فضولاً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 به جهت مخالفت مدعیین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باغ را تماماً بعد از خرص قیمت نموده و به باغبان و شخص دیگر بالمناصفه فروخته است، باغبان و شریک او رفته و آن محصول را قسمت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محصول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متصرف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شخص باغبان بتقریر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المعامله الی آخر الامر به شریک و سهیم شدن آن </w:t>
      </w:r>
    </w:p>
    <w:p>
      <w:pPr>
        <w:pStyle w:val="BookText"/>
        <w:rPr/>
      </w:pPr>
      <w:r>
        <w:rPr>
          <w:rFonts w:ascii="IRNazanin" w:hAnsi="IRNazanin" w:eastAsia="IRNazanin"/>
          <w:color w:val="111111"/>
          <w:sz w:val="28"/>
          <w:sz w:val="28"/>
          <w:szCs w:val="28"/>
          <w:rtl w:val="true"/>
          <w:lang w:bidi="fa-IR"/>
        </w:rPr>
        <w:t>شریک، راضی نمی شده است و به تلاش آن بوده که خود محصول باغ را تماماً بر دارد، سودی ننموده و آن را شریک نموده است آن وکیل یا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رضا و عدم رضا بر شرکت آن شخص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تقریر آن شخص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تقدیر بعد از تقسیم و اقرار</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یک قدری از محصول خود را رطباً فروخته اند و قدری را مویز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 مویز کردن ضرر واقع شده است؛ مثلاً یک ریال و نیم قیمت انگور را نیم ریال مویز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باغبان به شریک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حصّۀ خود را که ربع محصول است به تو نفروخته ام و امضای معاملۀ وکیل یا فضولی را نیز ننموده ام، حال از عهدۀ قدر ربع من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شخص شریک را سخن این بوده که قدری از عین ربع تو که الحال مویز نیم خشک است، موجود است بیا 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بر سر آن شده است که آیا چند من انگور چنین مویزی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تخالف، امر معوّق مانده است و مویز را نگرفته است الی الحال که قریب به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آن باغبان، عین مویز را فقط می طلبد یا قیمت انگورش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عین مویز را با تفاوت مابین؟ چون تفاوت به جهت سوق نیست و به جهت نقصان صفتی یا جزئی است از انگور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مفروض این است که قیمت انگور هم مختلف بوده است که گاه بوده است که در یوم </w:t>
      </w:r>
      <w:bookmarkStart w:id="336" w:name="pg16830_179893"/>
    </w:p>
    <w:p>
      <w:pPr>
        <w:pStyle w:val="BookText"/>
        <w:rPr/>
      </w:pPr>
      <w:bookmarkEnd w:id="336"/>
      <w:r>
        <w:rPr>
          <w:rFonts w:ascii="IRNazanin" w:hAnsi="IRNazanin" w:eastAsia="IRNazanin"/>
          <w:color w:val="111111"/>
          <w:sz w:val="28"/>
          <w:sz w:val="28"/>
          <w:szCs w:val="28"/>
          <w:rtl w:val="true"/>
          <w:lang w:bidi="fa-IR"/>
        </w:rPr>
        <w:t>واحد یا ایام متعدده، به قیمت اعلا و وسط و نازل فروخته اند انگور این باغ را، که قیمت سوق آن متنزّل یا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قیمت باید منظور شود در صورتی که پای قیمت انگور در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اخراجات حفظ و کرایۀ حمل و نقل که آن شریک داده است که به خانه آورده است یا به بازار، از قدر ربع آن باغبان نیز وضع می شود؟ یا رجوعی به او ندارد چون اذن در اخراجات و حمل و نقل، نداده بوده است و حال از برای قیمتی که بعد از حمل و نقل حاصل شده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 لزوم غرامتی بر آن شریک، آیا رجوع به کسی می تواند نمود یا نمی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37" w:name="__RefHeading___Toc2677987_417432637"/>
      <w:bookmarkStart w:id="338" w:name="_Toc142"/>
      <w:bookmarkEnd w:id="337"/>
      <w:r>
        <w:rPr>
          <w:rtl w:val="true"/>
        </w:rPr>
        <w:t>جواب</w:t>
      </w:r>
      <w:r>
        <w:rPr>
          <w:rtl w:val="true"/>
        </w:rPr>
        <w:t>:</w:t>
      </w:r>
      <w:bookmarkEnd w:id="3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ظاهراً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شریک بدون اجازه و امضای باغبان، حصۀ او را تصرف کرده، ضامن ربع باغبان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باغبان مطالبۀ مال خود را می کند، یعنی ربع آن چه موجود است هر چند مویز شده همان را می طلبد و تفاوت ارش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آن چه را که رطباً 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تمکّن از علم به این که چند من مویز به آن وصف می شود، چاره به جز صلح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دانستن قیمت انگور که مختلف است، از برای این که ارش معلوم شود و قیمت انگور تازه معلوم شود؛ پس چون مثلی است انگور و رجوع به مثل می شود، در تعیین مقدار آن در صورت عدم تمکّن استعلام آن، چاره به جز صلح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امکان هر قدر انگور تلف شده مثل آن را می طلبد نه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قدر مویز شده همان مویز را مستحق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اِعواز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موسم انگور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به قیمت آن می شود یوم دفع القیمۀ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در مویز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Style w:val="FootnoteAnchor"/>
          <w:rtl w:val="true"/>
        </w:rPr>
        <w:footnoteReference w:id="2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ملاحظۀ قیمت یوم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جهالت و عدم امکان استعلام، رجوع به صلح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قیمت انگور است در غیر موسم؛ و ظاهر این است که ملاحظۀ قیمت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 اِعواز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تصریح کرده اند در حکم آبی که در فصل تابستان در بیابان غصب کرده، یا یخی که در آن فصل غصب شده، و اتفاق شود که در زمستان ملاقات کنند که یخ قیمت ندارد، یا آن که در سر شطّ مباحی به هم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قیمت آن فصل و آن بیابان باید ملحوظ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این مشهور بین الاصحاب است، بل که محقق ثانی آن را نسبت داده به اصحاب و غیرهم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آن این است که چیزی را که مالیّتی نباشد حکم به وجوب ردّ آن،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صریحی به اکتفا به مثل مطلقا،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علاّمه احتمالی قرار داده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وجهی که از برای آن ذکر کرده اند آن دلیلِ همان ردّ مثل است در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یا اجماع است، و آن در ما نحن فیه مفقود است اگر خلاف آن، اجماعی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 است و صدق مثل</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این جا محلّ اشکال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قیمت آن آب یا یخ را گرفت، و بعد اتفاق شد که در چنان مکان یا آن زمان به هم رسیدند و قدرت بر مثل حاصل شد؛ ظاهر این است که دیگر رجوع نمی تواند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جهت آن که مثل، عین مال نیست که بگوئی آن قیمت از باب حیلوله بوده و حق مغصوب منه باقی است در اصل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اشکال در صورتی است که یخ در زمستان هم قیمتی داشته باشد اما بسیار کمتر از مغصوب، که در این جا وجوب ارش، معلوم نیست بل که ظاهر این است که به دفع مثل، حق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تصریح به این از محقق ثانی شده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اجرت حمل و نقل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اذن باغبان نیست، بر همان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تمکّن از مویز که رجوع به ارش می شود، معتبر بقای عین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مطلق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تلف شدن عین مویز باغبان، رجوع به مثل انگورهای تالفه می شود در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مثل مویز تالفه با ارش آن، می شود در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عجز از مثل، رجوع به قیمت یوم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رجوع شریک به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علم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غیر که باغبان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و خریده، پس اگر قیمت باقی است، رجوع می کند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جهل بوده، رجوع می کند شریک به مالک در آن چه غرامت کشیده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اشکالاتی که بر جواب شده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گاها</w:t>
      </w:r>
      <w:r>
        <w:rPr>
          <w:rStyle w:val="FootnoteAnchor"/>
          <w:rtl w:val="true"/>
        </w:rPr>
        <w:footnoteReference w:id="209"/>
      </w:r>
      <w:r>
        <w:rPr>
          <w:rFonts w:ascii="IRNazanin" w:hAnsi="IRNazanin" w:eastAsia="IRNazanin"/>
          <w:color w:val="111111"/>
          <w:sz w:val="28"/>
          <w:sz w:val="28"/>
          <w:szCs w:val="28"/>
          <w:rtl w:val="true"/>
          <w:lang w:bidi="fa-IR"/>
        </w:rPr>
        <w:t xml:space="preserve">آن که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 به این که انگور انواع دارد، هرگاه آن شریک انواع متعددۀ انگور آن باغبان را تلف نموده باشد، و هر یک از انواع، مختلفۀ القیمۀ و مجهول القدر باشد و لکن </w:t>
      </w:r>
      <w:bookmarkStart w:id="339" w:name="pg16830_179896"/>
    </w:p>
    <w:p>
      <w:pPr>
        <w:pStyle w:val="BookText"/>
        <w:rPr/>
      </w:pPr>
      <w:bookmarkEnd w:id="339"/>
      <w:r>
        <w:rPr>
          <w:rFonts w:ascii="IRNazanin" w:hAnsi="IRNazanin" w:eastAsia="IRNazanin"/>
          <w:color w:val="111111"/>
          <w:sz w:val="28"/>
          <w:sz w:val="28"/>
          <w:szCs w:val="28"/>
          <w:rtl w:val="true"/>
          <w:lang w:bidi="fa-IR"/>
        </w:rPr>
        <w:t>مجموع من حیث المجموع معلوم القدر شود، آن شخص شریک چگونه از عهده بیرون آید، آیا چاره ای به جز صلح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40" w:name="__RefHeading___Toc2677989_417432637"/>
      <w:bookmarkStart w:id="341" w:name="_Toc143"/>
      <w:bookmarkEnd w:id="340"/>
      <w:r>
        <w:rPr>
          <w:rtl w:val="true"/>
        </w:rPr>
        <w:t>جواب</w:t>
      </w:r>
      <w:r>
        <w:rPr>
          <w:rtl w:val="true"/>
        </w:rPr>
        <w:t>:</w:t>
      </w:r>
      <w:bookmarkEnd w:id="3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در مثلیات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معتبر است؛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مثلی است و لکن خرمای خستاوی اعلا از زاهدی است، باید مماثلت در صنف اعتبار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انگور عسکری از انگور هائی که شیره می کنند اعلا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جهالت،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به جز صلح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فرموده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اِعواز مثل، رجوع به قیمت می شود یوم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مقام دیگر فرموده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اشکل در قیمت انگور است در غیر موسم، چون در آن وقت قیمت متعارف نیست، و ظاهر این است که ملاحظۀ قیمت آخر اَوانِ اِعواز،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مفروض این است که باز انگور در بازارها هست در این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از قرار یک من ده شاهی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قرار ادامه دارد لیکن دینار و شاهی فراموش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دیگر نیز وجود داشته است که به هر سکّۀ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پناه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سکه های ده شاهی را به فرمان عباس میرزا در قلعۀ پناه آباد واقع در آن سوی رودخانۀ ارس، ضرب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ریال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پناباد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دهند و لکن انگور تازه نیست، یا انگور انباری هم نیست الحال، و لکن در اَوان قریب به اِعواز به این قیمت رسید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انگور تازه در آن قریب به اِعواز از قرار یک من سیصد دینار شد، در این سال حاضر، پنج شاهی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سابق که </w:t>
      </w:r>
      <w:bookmarkStart w:id="342" w:name="pg16830_179897"/>
    </w:p>
    <w:p>
      <w:pPr>
        <w:pStyle w:val="BookText"/>
        <w:rPr/>
      </w:pPr>
      <w:bookmarkEnd w:id="342"/>
      <w:r>
        <w:rPr>
          <w:rFonts w:ascii="IRNazanin" w:hAnsi="IRNazanin" w:eastAsia="IRNazanin"/>
          <w:color w:val="111111"/>
          <w:sz w:val="28"/>
          <w:sz w:val="28"/>
          <w:szCs w:val="28"/>
          <w:rtl w:val="true"/>
          <w:lang w:bidi="fa-IR"/>
        </w:rPr>
        <w:t>عام 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مفروض این است که آن انگور تازه بوده است، نه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باغبان مطالبۀ قیمت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قیمت انگور کهنه در انبار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نماید به قیمت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شریک می گوید تو قیمت انگور تازۀ عام تلف را می خواهی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تو تازه است نه کهنۀ انباری و نه تازۀ این 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کدام است؟</w:t>
      </w:r>
    </w:p>
    <w:p>
      <w:pPr>
        <w:pStyle w:val="Heading4"/>
        <w:numPr>
          <w:ilvl w:val="3"/>
          <w:numId w:val="1"/>
        </w:numPr>
        <w:rPr/>
      </w:pPr>
      <w:bookmarkStart w:id="343" w:name="__RefHeading___Toc2677991_417432637"/>
      <w:bookmarkStart w:id="344" w:name="_Toc144"/>
      <w:bookmarkEnd w:id="343"/>
      <w:r>
        <w:rPr>
          <w:rtl w:val="true"/>
        </w:rPr>
        <w:t>جواب</w:t>
      </w:r>
      <w:r>
        <w:rPr>
          <w:rtl w:val="true"/>
        </w:rPr>
        <w:t>:</w:t>
      </w:r>
      <w:bookmarkEnd w:id="34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تساوی در صنف، ظاهر این است که انباری بودن و تازه بودن، منشأ خروج از مثلیّت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غاصب قیمت مثل را نداده اِعواز حاصل شد و باقی ماند تا سال دیگر، چنین نیست که حق او از اخذ مثل ساقط شده باشد، بل که باز رجوع به مثل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اِعواز مثل در این سال دوم قیمت یوم الدّفع این سال را می طلبد، نه سال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حکم انگور تالف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حکایت ارش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انگور را که شریک مویز کرده است که حال باید مویز را با ارش بدهد، آیا ملاحظۀ قیمتِ چه وقتِ انگور را باید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معلوم نمودن 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ملاحظۀ اَوان قریب به اِعواز انگور تازۀ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تلف، می شود یا عام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انگور انباری با غلاء قیمت ملاحظه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اَوانی که آن انگور را مویز کرده اند که حالِ وفور انگور بوده است در باغات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45" w:name="__RefHeading___Toc2677993_417432637"/>
      <w:bookmarkStart w:id="346" w:name="_Toc145"/>
      <w:bookmarkEnd w:id="345"/>
      <w:r>
        <w:rPr>
          <w:rtl w:val="true"/>
        </w:rPr>
        <w:t>جواب</w:t>
      </w:r>
      <w:r>
        <w:rPr>
          <w:rtl w:val="true"/>
        </w:rPr>
        <w:t>:</w:t>
      </w:r>
      <w:bookmarkEnd w:id="3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هرگاه عین مویز باقی است، همان را ردّ می کند با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ملاحظۀ همان انگوری که مویز شده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قیمت انگور تازۀ سال مویز شدن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الحال تصریحی در نظرم نیست از کلام فقها به عنوان عموم، و لکن ظاهر </w:t>
      </w:r>
    </w:p>
    <w:p>
      <w:pPr>
        <w:pStyle w:val="BookText"/>
        <w:rPr/>
      </w:pPr>
      <w:r>
        <w:rPr>
          <w:rFonts w:ascii="IRNazanin" w:hAnsi="IRNazanin" w:eastAsia="IRNazanin"/>
          <w:color w:val="111111"/>
          <w:sz w:val="28"/>
          <w:sz w:val="28"/>
          <w:szCs w:val="28"/>
          <w:rtl w:val="true"/>
          <w:lang w:bidi="fa-IR"/>
        </w:rPr>
        <w:t>این است که قیمت نقص که آن را ارش می گویند از باب قیمیّات است، نه مثلیّات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جا انگور تلف نشده که بگوئیم که انگور مثلی است و در مثلی، قیمۀ المثل یوم الدّفع را باید بدهد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رطوبت کائنه در آن، بر طرف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آب هم بر آن، ممنوع است، هرگاه مسلّم داریم که آب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 ارش که قیمت آن تالف است و متعلق به آن تالف است از باب قیمیات است که اظهر در آن اعتبار یوم التّلف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ارش همان وقت تلف شدن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جامه که به سبب کهنه شدن، ارش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اعتبار قیمت قبل از کهنه شدن، می شود هر چند قیمت جامه ترقی کند و قیمت کهنۀ آن مساوی قیمت ما قبل کهنه شدن بشود،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توهّم عدم لزوم ارش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که آن چه تلف شده است از اجزاء مائیّه است که قیمتی ندارد، پس باید همان عین تنها را ردّ کند، چنان که عبارت شیخ که علاّمه در مختلف نقل کرده موهم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به غایت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نخلاً فأثمر رطبا ردّه بحاله، فإن تلف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قیمة الرّطب، لأنه یضمن بالمثل، وکذا العنب والتفاح ونحوهما، وإن شمّسه وتلف فعلیه ردّ مثله، لأن للتّمر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الفرق إشکال</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ایهام عبارۀ این است که اکتفا شده است در تمر و متعرض ارش نشده هرگاه ارشی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مراد شیخ این است که تمر مثلی است و قیمی نیست پس باید مثل را ردّ کند نه قیمت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اگر ارشی داشته باشد ارش را نگیرد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بر شیخ وارد است اشکال علاّمه در فرق مابین رطب و عنب و مابین تمر؛ که چرا </w:t>
      </w:r>
    </w:p>
    <w:p>
      <w:pPr>
        <w:pStyle w:val="BookText"/>
        <w:rPr/>
      </w:pPr>
      <w:r>
        <w:rPr>
          <w:rFonts w:ascii="IRNazanin" w:hAnsi="IRNazanin" w:eastAsia="IRNazanin"/>
          <w:color w:val="111111"/>
          <w:sz w:val="28"/>
          <w:sz w:val="28"/>
          <w:szCs w:val="28"/>
          <w:rtl w:val="true"/>
          <w:lang w:bidi="fa-IR"/>
        </w:rPr>
        <w:t>رطب و عنب هم مثلی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اشکال وارد است و حق این است که آن ها هم مثلی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محلّ خود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از شیخ نقل شده است قول به این که هرگاه غاصب عصیر را غصب کند و طبخ کند، بر او ارش لازم نیست، زیرا که تالف اجزاء مائیّه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قیمتی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هم به غایت ضعیف است زیرا که اولاً ممنوع است که اجزاء مائیّه را قیمتی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 تسلیم، در آب خالص خوب است نه در مخلوط به شیرۀ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از کجا که اجزاء عنبی بر طرف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روغن به سبب جوشیدن تلف می شود، در آن جا اشکال در لزوم ارش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در صورت بقاء عین مویز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عین تلف شده پس لازم است قیمت آن یوم الدفع و تفاوت آن یوم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شریک در حالی که عالم بوده که قدری از این محصول مال باغبان است و بلا وجه شرعی حصّۀ او را نیز خریده است که نصف محصول را که مشتمل به ربع باغبان نیز بوده خریده است از شخص فضولی یا وکیل صاحب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ربع قیمت آن نصفه را که خریده است به صاحب باغ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 شده است آن مبلغ</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مقدار یک ربع بار در نزد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مشتری نصف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باید غرامت ربع باغبان را بکشد،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ربع باقی مانده، را به صاحب باغ نمی دهم این قیمت ربع باغبان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مستحقاً للغیر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بوده من خریده ام و حال ثمن آن در نزد خودم باقی است و به صاحب باغ نمی رسد</w:t>
      </w:r>
      <w:r>
        <w:rPr>
          <w:rFonts w:eastAsia="IRNazanin" w:cs="IRNazanin"/>
          <w:color w:val="111111"/>
          <w:sz w:val="28"/>
          <w:szCs w:val="28"/>
          <w:rtl w:val="true"/>
          <w:lang w:bidi="fa-IR"/>
        </w:rPr>
        <w:t xml:space="preserve">. </w:t>
      </w:r>
      <w:bookmarkStart w:id="347" w:name="pg16830_179900"/>
    </w:p>
    <w:p>
      <w:pPr>
        <w:pStyle w:val="BookText"/>
        <w:rPr/>
      </w:pPr>
      <w:bookmarkEnd w:id="347"/>
      <w:r>
        <w:rPr>
          <w:rFonts w:ascii="IRNazanin" w:hAnsi="IRNazanin" w:eastAsia="IRNazanin"/>
          <w:color w:val="111111"/>
          <w:sz w:val="28"/>
          <w:sz w:val="28"/>
          <w:szCs w:val="28"/>
          <w:rtl w:val="true"/>
          <w:lang w:bidi="fa-IR"/>
        </w:rPr>
        <w:t>و صاحب باغ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چه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بود از حصّۀ باغبان و مال من، چون تعیین ننموده بودی و تلف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باقی است در نزد تو، هم مرکب است، تو ربع این باقی را 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 نه جمیع باقی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حق با کدام است؟</w:t>
      </w:r>
    </w:p>
    <w:p>
      <w:pPr>
        <w:pStyle w:val="BookText"/>
        <w:rPr/>
      </w:pPr>
      <w:r>
        <w:rPr>
          <w:rFonts w:ascii="IRNazanin" w:hAnsi="IRNazanin" w:eastAsia="IRNazanin"/>
          <w:color w:val="111111"/>
          <w:sz w:val="28"/>
          <w:sz w:val="28"/>
          <w:szCs w:val="28"/>
          <w:rtl w:val="true"/>
          <w:lang w:bidi="fa-IR"/>
        </w:rPr>
        <w:t>و اگر آن شریک ادعا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سه ربع را به قصد مال تو دادم به تو، و یک ربع را به قصد مال باغبان نگاه داشتم و لکن اظهار آن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سخنش مسموع است بلا بیّنه یا قسم</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48" w:name="__RefHeading___Toc2677995_417432637"/>
      <w:bookmarkStart w:id="349" w:name="_Toc146"/>
      <w:bookmarkEnd w:id="348"/>
      <w:r>
        <w:rPr>
          <w:rtl w:val="true"/>
        </w:rPr>
        <w:t>جواب</w:t>
      </w:r>
      <w:r>
        <w:rPr>
          <w:rtl w:val="true"/>
        </w:rPr>
        <w:t>:</w:t>
      </w:r>
      <w:bookmarkEnd w:id="3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باغبان اجازۀ بیع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 حصّۀ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شریک باشد در ثمن بقدر الحصّه، پس در این صورت، اظهر و اشهر این است که صاحب باغ و باغبان هر دو مساوی اند در استحقاق، و یک ربع از آن چه صاحب باغ گرفته مال باغبان است و سه ربع از آن چه مانده مال صاحب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حِیَل شرعیّه مجموع آن چه را داده به صاحب باغ، مال او کرده باشد؛ مثل این که مصالحه کند حصۀ صاحب باغ را از مجموع به آن مقدار که داده، دیگر باغبان در آن حقی ندارد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هرگاه باغبان اجازه نکرده، بیع به قدر حصۀ او باطل است و حق خود را به مقتضای شریعت از بایع یا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می کند؛ خواه به عین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مثل، یا به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اولی</w:t>
      </w:r>
      <w:r>
        <w:rPr>
          <w:rStyle w:val="FootnoteAnchor"/>
          <w:rtl w:val="true"/>
        </w:rPr>
        <w:footnoteReference w:id="22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نیّت مدیون معتبر است و نه نیّت صاحب طلب، و نه ادعای </w:t>
      </w:r>
      <w:bookmarkStart w:id="350" w:name="pg16830_179901"/>
    </w:p>
    <w:p>
      <w:pPr>
        <w:pStyle w:val="BookText"/>
        <w:rPr/>
      </w:pPr>
      <w:bookmarkEnd w:id="350"/>
      <w:r>
        <w:rPr>
          <w:rFonts w:ascii="IRNazanin" w:hAnsi="IRNazanin" w:eastAsia="IRNazanin"/>
          <w:color w:val="111111"/>
          <w:sz w:val="28"/>
          <w:sz w:val="28"/>
          <w:szCs w:val="28"/>
          <w:rtl w:val="true"/>
          <w:lang w:bidi="fa-IR"/>
        </w:rPr>
        <w:t>تعیین آن ها</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مسموع است، و نه بیّنه نفعی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ملاحظۀ همان قاعدۀ کلّیه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چند نفر شریک باشند در دینی در ذمّۀ احدی، هر قدر هر کدام بگیرند، همه در آن شریک اند بقدر الحصّه، و همچنین هر قدر باقی مانده همه در آن شریک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تنازع و تلف و بقاء ثمنِ مبیعِ مستحق للغیر، بیّنه با کی است؟ و با عجز، قسم با کی؟ و چنان چه قسم متوجه مشتری شود، آیا باید قسم یاد نماید بر بقاء آن ثمن، یا بر عدم علم به تلف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فرض توجه قسم بر مشتری، در حالی که ادعا نماید عدم 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عدم علمش را بر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قسم بر عدم تلف باید یاد نماید؟ یا بر نفی علمش به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51" w:name="__RefHeading___Toc2677997_417432637"/>
      <w:bookmarkStart w:id="352" w:name="_Toc147"/>
      <w:bookmarkEnd w:id="351"/>
      <w:r>
        <w:rPr>
          <w:rtl w:val="true"/>
        </w:rPr>
        <w:t>جواب</w:t>
      </w:r>
      <w:r>
        <w:rPr>
          <w:rtl w:val="true"/>
        </w:rPr>
        <w:t>:</w:t>
      </w:r>
      <w:bookmarkEnd w:id="3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تنازع در صورت عدم اجازۀ باغبان، بی معنی است و ربطی به مانحن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باغبان اجازۀ بیع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Style w:val="FootnoteAnchor"/>
          <w:rtl w:val="true"/>
        </w:rPr>
        <w:footnoteReference w:id="222"/>
      </w:r>
      <w:r>
        <w:rPr>
          <w:rFonts w:ascii="IRNazanin" w:hAnsi="IRNazanin" w:eastAsia="IRNazanin"/>
          <w:color w:val="111111"/>
          <w:sz w:val="28"/>
          <w:sz w:val="28"/>
          <w:szCs w:val="28"/>
          <w:rtl w:val="true"/>
          <w:lang w:bidi="fa-IR"/>
        </w:rPr>
        <w:t>را یا صاحب باغ را در اخذ ثمن حصۀ او، یا آن که بعد از اخذ ثمن او را امین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ضبط آن، در این صورت قول مستودع و امین در تلف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اقامۀ بیّنه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قَسَمی که متوجه او می شود این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قسم یاد می کند که بدون تفریط تلف شده، هرگاه ادعای تفریط هم بکند، و الاّ همان بر نفس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اجازۀ بیع کرده اما اجازۀ اخذ ثمن یا ضبط ثمن نکرده، آن بایع یا آخذ ثمن ضامن است، دیگر منازعه در تلف هم معنی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عین ثمن مبدل شده باشد؛ مثلاً نقد بود و مالک باغ داده و عینی </w:t>
      </w:r>
      <w:bookmarkStart w:id="353" w:name="pg16830_179902"/>
    </w:p>
    <w:p>
      <w:pPr>
        <w:pStyle w:val="BookText"/>
        <w:rPr/>
      </w:pPr>
      <w:bookmarkEnd w:id="353"/>
      <w:r>
        <w:rPr>
          <w:rFonts w:ascii="IRNazanin" w:hAnsi="IRNazanin" w:eastAsia="IRNazanin"/>
          <w:color w:val="111111"/>
          <w:sz w:val="28"/>
          <w:sz w:val="28"/>
          <w:szCs w:val="28"/>
          <w:rtl w:val="true"/>
          <w:lang w:bidi="fa-IR"/>
        </w:rPr>
        <w:t>دیگر به آن خریده است، و عین ثانی حال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نیز تلف محسوب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2677999_417432637"/>
      <w:bookmarkStart w:id="355" w:name="_Toc148"/>
      <w:bookmarkEnd w:id="354"/>
      <w:r>
        <w:rPr>
          <w:rtl w:val="true"/>
        </w:rPr>
        <w:t>جواب</w:t>
      </w:r>
      <w:r>
        <w:rPr>
          <w:rtl w:val="true"/>
        </w:rPr>
        <w:t>:</w:t>
      </w:r>
      <w:bookmarkEnd w:id="3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باز در غیر صورت اجازه،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اجازۀ بیع و عدم اذن در تبدیل، هرگاه اجازه کند تبدیل را</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مستحق بدل است، والاّ مستحق اخذ اصل خود است عیناً، او مثلاً، او قیمتاً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مشتری ادعا نماید جهل خود را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بعض المبیع مستحقاً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اعنی مالک باغ ادعا نماید علمش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بیّنه با کی است؟ و با عجز، قسم متوجه با کی است؟</w:t>
      </w:r>
    </w:p>
    <w:p>
      <w:pPr>
        <w:pStyle w:val="Heading4"/>
        <w:numPr>
          <w:ilvl w:val="3"/>
          <w:numId w:val="1"/>
        </w:numPr>
        <w:rPr/>
      </w:pPr>
      <w:bookmarkStart w:id="356" w:name="__RefHeading___Toc2678001_417432637"/>
      <w:bookmarkStart w:id="357" w:name="_Toc149"/>
      <w:bookmarkEnd w:id="356"/>
      <w:r>
        <w:rPr>
          <w:rtl w:val="true"/>
        </w:rPr>
        <w:t>جواب</w:t>
      </w:r>
      <w:r>
        <w:rPr>
          <w:rtl w:val="true"/>
        </w:rPr>
        <w:t>:</w:t>
      </w:r>
      <w:bookmarkEnd w:id="35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بایع است، و با عجز، قسم متوجه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انگوری را که آن شریک تلف نموده است از مال باغبان، در صورتی که حاکم شرع حکم نماید به اداء نمودن قیمت آن به باغبان، به جهت اِعواز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متلف تعویق و تأخیر نماید ادای قیمت را تا باز موسم انگور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باید همان قیمت را ادا نماید؟ یا می تواند در آن وقت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مثل انگور تو ممکن است انگور را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58" w:name="__RefHeading___Toc2678003_417432637"/>
      <w:bookmarkStart w:id="359" w:name="_Toc150"/>
      <w:bookmarkEnd w:id="358"/>
      <w:r>
        <w:rPr>
          <w:rtl w:val="true"/>
        </w:rPr>
        <w:t>جواب</w:t>
      </w:r>
      <w:r>
        <w:rPr>
          <w:rtl w:val="true"/>
        </w:rPr>
        <w:t>:</w:t>
      </w:r>
      <w:bookmarkEnd w:id="3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حکم حاکم در قضیّۀ جزئیّه لازم الاتباع است و نقض آن جایز نیست، و لکن در این جا حکم حاکم این است که بر تو لازم است قیمۀ المثل، و تا ادا </w:t>
      </w:r>
    </w:p>
    <w:p>
      <w:pPr>
        <w:pStyle w:val="BookText"/>
        <w:rPr/>
      </w:pPr>
      <w:r>
        <w:rPr>
          <w:rFonts w:ascii="IRNazanin" w:hAnsi="IRNazanin" w:eastAsia="IRNazanin"/>
          <w:color w:val="111111"/>
          <w:sz w:val="28"/>
          <w:sz w:val="28"/>
          <w:szCs w:val="28"/>
          <w:rtl w:val="true"/>
          <w:lang w:bidi="fa-IR"/>
        </w:rPr>
        <w:t>نشده هر وقت که ادا می کند، معتبر قیمت آن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فاضلان</w:t>
      </w:r>
      <w:r>
        <w:rPr>
          <w:rStyle w:val="FootnoteAnchor"/>
          <w:rtl w:val="true"/>
        </w:rPr>
        <w:footnoteReference w:id="226"/>
      </w:r>
      <w:r>
        <w:rPr>
          <w:rFonts w:ascii="IRNazanin" w:hAnsi="IRNazanin" w:eastAsia="IRNazanin"/>
          <w:color w:val="111111"/>
          <w:sz w:val="28"/>
          <w:sz w:val="28"/>
          <w:szCs w:val="28"/>
          <w:rtl w:val="true"/>
          <w:lang w:bidi="fa-IR"/>
        </w:rPr>
        <w:t>و غیر هما تصریح کرده اند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که حاکم به خصوص می گوید که فلان قدر معین به او بدهد که آن قیمۀ المثلِ وقتِ حکم، بوده و قضیّه جزئیه می شود نسبت به وجهی که باید بدهد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کلام در این است که آیا حاکم چنین حکمی می تواند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حاکم نیست و غاصب مشغول الذمّۀ مثل است، نه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در وقت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حاکم چنین حکمی کرده باشد هم، البتّه باید منظور او این باشد که اگر حالا می دهی چون الحال</w:t>
      </w:r>
    </w:p>
    <w:p>
      <w:pPr>
        <w:pStyle w:val="BookText"/>
        <w:rPr/>
      </w:pPr>
      <w:r>
        <w:rPr>
          <w:rFonts w:ascii="IRNazanin" w:hAnsi="IRNazanin" w:eastAsia="IRNazanin"/>
          <w:color w:val="111111"/>
          <w:sz w:val="28"/>
          <w:sz w:val="28"/>
          <w:szCs w:val="28"/>
          <w:rtl w:val="true"/>
          <w:lang w:bidi="fa-IR"/>
        </w:rPr>
        <w:t>قیمت او این قدر است، این قدر بده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 که مطلقا بر تو لازم است که این قدر بدهی</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و محاسبۀ قیمت از موضوعات است و کار فقیه نیست و به عرف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سخن دربارۀ فقیه و کار فقهی او نیست، بل سخن در حکم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فتوی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در حکم است که قضیّۀ جزئیه است که باید حاکم از چند یا از دو خبرۀ عادل بخواهد که قیمت را تقویم کنند و به ادای آن قیمت تقویم شدۀ معین،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قیمت در وقت دفع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حدی شگفت است که با همۀ مبانی و ادلّه و قواعد قضاوت، نا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دادن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شگفت تر این که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صریحاً یک دعوی و قضاوت در آن را دو مرحله ای کرده مرحلۀ حکم به قیمت المثل را از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اداء و دفع باید بالفور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یؤخذ باشد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غصب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مهلتی است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غاصب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بیان سؤال کننده که سخن از تاخیر دفع به مدت یک سال آورده، ذهن مبارک میرزا را تحت تاثیر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قیمۀ المثل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جوئی از نظر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تعیین کرده و به آن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مثل به قیمت در وقت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خودشان بدون حکم حاکم به نزاع شان فیصله دهند، نه در صورتی که قاضی حکم به انتقال کرده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6830_179904"/>
    </w:p>
    <w:p>
      <w:pPr>
        <w:pStyle w:val="BookText"/>
        <w:rPr/>
      </w:pPr>
      <w:bookmarkEnd w:id="360"/>
      <w:r>
        <w:rPr>
          <w:rFonts w:ascii="IRNazanin" w:hAnsi="IRNazanin" w:eastAsia="IRNazanin"/>
          <w:color w:val="111111"/>
          <w:sz w:val="28"/>
          <w:sz w:val="28"/>
          <w:szCs w:val="28"/>
          <w:rtl w:val="true"/>
          <w:lang w:bidi="fa-IR"/>
        </w:rPr>
        <w:t>تمّت بسم الله و الحمدلله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اشکال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یک موضوع مهم هست که سوال کننده از آن غافل شده و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توجه نفرموده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مسائل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ماهیت مسئله در روند عملی چنین است که باغبان وقتی مستحق ربع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مانحن فیه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موسم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شده است که هنوز کارهای بسیاری مانده تا موسم به پایان برسد و برداشت محصول شود و باغبان مستحق ربع محصول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مسئله تصریح شده که که باغبان و آن شریک، باغ را میان خود تقسیم کرده اند و هر کدام کارهای مربوط به بخش خودش را انجام داده است و باغبان کاری در سهم شریک انجام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2678005_417432637"/>
      <w:bookmarkStart w:id="362" w:name="_Toc151"/>
      <w:bookmarkEnd w:id="361"/>
      <w:r>
        <w:rPr/>
        <w:t>25</w:t>
      </w:r>
      <w:r>
        <w:rPr>
          <w:rtl w:val="true"/>
        </w:rPr>
        <w:t xml:space="preserve">- </w:t>
      </w:r>
      <w:r>
        <w:rPr>
          <w:rtl w:val="true"/>
        </w:rPr>
        <w:t>سؤال</w:t>
      </w:r>
      <w:r>
        <w:rPr>
          <w:rtl w:val="true"/>
        </w:rPr>
        <w:t>:</w:t>
      </w:r>
      <w:bookmarkEnd w:id="36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اسبی دزدیده و به عمرو فروخته به مبلغی، و تنخواه او را گرفته</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قدری از آن تنخواه را بَکر 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خلاصیِ بکر از شغل ذمّه، چه چیز است؟ و حکم زید و عمرو چه چیز است؟ آیا بر بکر لازم است تفحص از صاحب اسب،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معلوم شدن، لازم است بر او سؤال از اجازه و عدم اجازه،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63" w:name="__RefHeading___Toc2678007_417432637"/>
      <w:bookmarkStart w:id="364" w:name="_Toc152"/>
      <w:bookmarkEnd w:id="363"/>
      <w:r>
        <w:rPr>
          <w:rtl w:val="true"/>
        </w:rPr>
        <w:t>جواب</w:t>
      </w:r>
      <w:r>
        <w:rPr>
          <w:rtl w:val="true"/>
        </w:rPr>
        <w:t>:</w:t>
      </w:r>
      <w:bookmarkEnd w:id="36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دید که عمرو مشتری، عالم است به غصب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عالم است که اسب مغصوب است و می خرد، اگر تلف شده، نه بایع غاصب که زید است که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w:t>
      </w:r>
      <w:r>
        <w:rPr>
          <w:rStyle w:val="FootnoteAnchor"/>
          <w:rtl w:val="true"/>
        </w:rPr>
        <w:footnoteReference w:id="23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برای زید </w:t>
      </w:r>
    </w:p>
    <w:p>
      <w:pPr>
        <w:pStyle w:val="BookText"/>
        <w:rPr/>
      </w:pPr>
      <w:r>
        <w:rPr>
          <w:rFonts w:ascii="IRNazanin" w:hAnsi="IRNazanin" w:eastAsia="IRNazanin"/>
          <w:color w:val="111111"/>
          <w:sz w:val="28"/>
          <w:sz w:val="28"/>
          <w:szCs w:val="28"/>
          <w:rtl w:val="true"/>
          <w:lang w:bidi="fa-IR"/>
        </w:rPr>
        <w:t xml:space="preserve">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ایشان را مسلط کرده بر مال خود و اباحۀ اتلاف آن کرده با وجود علم به عدم استحقاق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مشتری متوقّع اجازۀ مالک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تسلیط ایشان را و اباحۀ مطلق را به شرط اجازه،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بکر در صورت اتلاف مال، بریئ الذّمه است از حق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مال را تلف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صاحب اسب در ظاهر به آن قیمت متعلّق نشده چون هنوز اجازه نکرده، و تعلق او به اجازه ثابت می شود،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در صورت بقای ثمن به حال خود، جایز می دانیم رجوع مشتری را به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 مالک است و زیدِ بایع، و مشتری</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هر دو ضامن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غایب بر حاکم شرع است به هر کدام خواهد می سپرد یا به ثالثی، تا صاحبش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تلفی رو دهد، مالک به هر کدام از زید و عمرو که بخواهد رجوع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بکر به ردّ آن بعض ثمن به مشتری بریئ الذّمّه می شود، خصوصاً در وقتی که عین آن تلف شده، و عوض را نمی دهد بر همۀ محتملات مسئله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هر کدام از این دو صورت از نو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بقای عین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تلف عین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می دهد که در هر چهار صورت نه زید ضامن است و نه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دیگران را در صور چهار گانه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محتملات مسئله، این است</w:t>
      </w:r>
      <w:r>
        <w:rPr>
          <w:rStyle w:val="FootnoteAnchor"/>
          <w:rtl w:val="true"/>
        </w:rPr>
        <w:footnoteReference w:id="23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خلاف کرده اند در صورت علم مشتری به </w:t>
      </w:r>
    </w:p>
    <w:p>
      <w:pPr>
        <w:pStyle w:val="BookText"/>
        <w:rPr/>
      </w:pPr>
      <w:r>
        <w:rPr>
          <w:rFonts w:ascii="IRNazanin" w:hAnsi="IRNazanin" w:eastAsia="IRNazanin"/>
          <w:color w:val="111111"/>
          <w:sz w:val="28"/>
          <w:sz w:val="28"/>
          <w:szCs w:val="28"/>
          <w:rtl w:val="true"/>
          <w:lang w:bidi="fa-IR"/>
        </w:rPr>
        <w:t>غصب مبیع در حرمت تصرف بایع در ثمن و ضمان آن؛ پس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تصرّف، وجوب ردّ</w:t>
      </w:r>
      <w:r>
        <w:rPr>
          <w:rStyle w:val="FootnoteAnchor"/>
          <w:rtl w:val="true"/>
        </w:rPr>
        <w:footnoteReference w:id="236"/>
      </w:r>
      <w:r>
        <w:rPr>
          <w:rFonts w:ascii="IRNazanin" w:hAnsi="IRNazanin" w:eastAsia="IRNazanin"/>
          <w:color w:val="111111"/>
          <w:sz w:val="28"/>
          <w:sz w:val="28"/>
          <w:szCs w:val="28"/>
          <w:rtl w:val="true"/>
          <w:lang w:bidi="fa-IR"/>
        </w:rPr>
        <w:t>و ضمان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صاحب مسالک ظاهر می شود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تصرف، و وجوب ردّ و ضمان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ضامن است مطلقا، یعنی خواه عین باقی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محقق نقل شده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تفصیل داده اند به وجوب رد و ضمان با بقاء عین دون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علاّمه و جماعتی از متاخرین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قائل شده اند به ضمان و جواز رجوع مشتری با تلف نیز در صورت توقع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شهید در لمعه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آن است که با عدم توقع اجازه، جایز نیست رجوع</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اقوی قول علاّمه است و اتباع او</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کلام ایشان در جواز تصرف و عدم آن مطلق است و تصریحی به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که تصرف را جایز دانسته اند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عقد غاصب نسبت به مشتری بدون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Style w:val="FootnoteAnchor"/>
          <w:rtl w:val="true"/>
        </w:rPr>
        <w:footnoteReference w:id="24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حرمت آن، مستلزم حرمت تصرف بایع در ثمن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مسلط کرده است او را بر مال خود در حال ایقاع بیع فاسد، نه به شرط بیع فاسد، به جهت </w:t>
      </w:r>
    </w:p>
    <w:p>
      <w:pPr>
        <w:pStyle w:val="BookText"/>
        <w:rPr/>
      </w:pPr>
      <w:r>
        <w:rPr>
          <w:rFonts w:ascii="IRNazanin" w:hAnsi="IRNazanin" w:eastAsia="IRNazanin"/>
          <w:color w:val="111111"/>
          <w:sz w:val="28"/>
          <w:sz w:val="28"/>
          <w:szCs w:val="28"/>
          <w:rtl w:val="true"/>
          <w:lang w:bidi="fa-IR"/>
        </w:rPr>
        <w:t>حرمت مبیع</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تسلیم مبیع و حرمت تصرف مشتری در آن، منافات ندارد با جواز تصرف بایع در ثمن به سبب رضائی که مستفاد می شود از مشتری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شود از مشتری این که اباحۀ او تصرف را علی الاطلاق، با توقع اجازۀ مالک بوده و به شرط این که مبیع را از دست او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ضمان رفع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منافی جواز تصرف بالفصل،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این است که حرام باشد تصرف بعد ظهور عدم اجازه با بقای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حرمتی است که طاری می شود، و قبل از ظهور حال، حرمتی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سخن در معاملات مشتری بود با غاصب و بکر، قبل از آمدن صاحب اسب</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بعد از آمدن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سخن را در صورتی می گوئیم که مشتری عالم به غصب بوده، پس در این صورت؛ یا این است که مالک اجازۀ بیع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دو صورت؛ یا عین ثمن باقی است، یا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بیع کند و اجازۀ اقباض ثمن را هم بکند و عین ثمن هم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این است که مالک دیگر متعرّض مشتری نمی تواند شد، و عین آن ثمن را از غاصب مطالبه می کند و همچنین از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دادن غاصب به بکر را هم اجازه کند که در این صورت در آن مقدار، رجوع به بکر می کند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عین ثمن در دست غاصب و بکر است، از آن ها می گیرد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مشتری رد کرده باشند آن ها، می توانند از مشتری استرداد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توانند، غرامت آن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باز مالک به مشتری هم می تواند رجوع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فائدۀ اجازۀ اقباض، این است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که گاه است که نتواند خود، عین ثمن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اما تواند از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مبتنی بر آن است که با وجود علم مشتری به غصب و بقای عین، می تواند استرداد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تواند استرداد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غاصب به او ردّ کرده و الحال منتقل به مالک شده به سبب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قائل باشیم به این که اجازه کاشف است یا ناقل،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ثمن الحال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تحصیل آن در صورت اجازۀ قبض ثمن، در عهدۀ غاصب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بیع کند و عین هم باقی باشد، اما اجازۀ قبض ثمن را نکند؛ در این صورت عین ثمن را از مشتری مطالبه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جواز رجوع به غاصب و بکر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مشتری را ممکن نشود استنقاذ آن، باید غرامت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نیز جایز است از برای مالک رجوع به غاصب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غاصب و بکر ردّ کرده باشند ثمن را، به طریق اولی می تواند</w:t>
      </w:r>
      <w:r>
        <w:rPr>
          <w:rStyle w:val="FootnoteAnchor"/>
          <w:rtl w:val="true"/>
        </w:rPr>
        <w:footnoteReference w:id="247"/>
      </w:r>
      <w:r>
        <w:rPr>
          <w:rFonts w:ascii="IRNazanin" w:hAnsi="IRNazanin" w:eastAsia="IRNazanin"/>
          <w:color w:val="111111"/>
          <w:sz w:val="28"/>
          <w:sz w:val="28"/>
          <w:szCs w:val="28"/>
          <w:rtl w:val="true"/>
          <w:lang w:bidi="fa-IR"/>
        </w:rPr>
        <w:t>مالک رجوع کند به مشتری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بیع کند و اجازۀ قبض را هم کند، و عین ثمن تلف شده باشد؛ پس اگر در نزد غاصب و بکر</w:t>
      </w:r>
      <w:r>
        <w:rPr>
          <w:rStyle w:val="FootnoteAnchor"/>
          <w:rtl w:val="true"/>
        </w:rPr>
        <w:footnoteReference w:id="248"/>
      </w:r>
      <w:r>
        <w:rPr>
          <w:rFonts w:ascii="IRNazanin" w:hAnsi="IRNazanin" w:eastAsia="IRNazanin"/>
          <w:color w:val="111111"/>
          <w:sz w:val="28"/>
          <w:sz w:val="28"/>
          <w:szCs w:val="28"/>
          <w:rtl w:val="true"/>
          <w:lang w:bidi="fa-IR"/>
        </w:rPr>
        <w:t>تلف شده، غرامت را از آن 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 که آن ها به مشتری ردّ کرده اند در نزد مشتری تلف شده، غاصب و بکر رجوع به مشتری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سبب غرامت دادن، آن ثمن ملک غاصب و بکر می شود و در دست مشتری تلف شده، ضمان بر او مستقرّ شده، پس گویا آن مشتری در حکم غاصب است که ثمن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مالک است به سبب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مشتری آخرِ دست ها است و تلف در دست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اتلاف غاصب، ثمن را، دیگر اجازۀ بیع صحیح نیست، چه جای اجازه قبض ثمن؟ به سبب آن که غاصب به عنوان ثمن بودن واقعی، تلف نکرده بل که چون مشتری او را مسلّط کرده بر مال خود، تلف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آن که ما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اصل بیع در این صورت،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خریدن</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مشتری با علم به غصب و تسلیم ثمن و مسلط کردن</w:t>
      </w:r>
      <w:r>
        <w:rPr>
          <w:rStyle w:val="FootnoteAnchor"/>
          <w:rtl w:val="true"/>
        </w:rPr>
        <w:footnoteReference w:id="250"/>
      </w:r>
      <w:r>
        <w:rPr>
          <w:rFonts w:ascii="IRNazanin" w:hAnsi="IRNazanin" w:eastAsia="IRNazanin"/>
          <w:color w:val="111111"/>
          <w:sz w:val="28"/>
          <w:sz w:val="28"/>
          <w:szCs w:val="28"/>
          <w:rtl w:val="true"/>
          <w:lang w:bidi="fa-IR"/>
        </w:rPr>
        <w:t xml:space="preserve">او بر اتلاف، در حکم تسلیم ثمن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بشرط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بعد از اجازۀ بیع، عوض ثمن را از مشتری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اتمام این معنی، خالی از اشکال نیست، خصوصاً با عدم توقع از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مطلق اخراج از ملک خود، مستلزم ثمن بودن نیست که داخل ملک مالک تواند شد به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اکتفا کنیم به همان صورت مبایعه، هر چند میل خریدن از برای خود داشته باشد و توقع اجازه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 چند داند که به سبب بیع، مال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بیع غاصب از برای خود و خریدن مشتری از برای خود بدون توقع اذن اجازه با بقای عین، که اجازه را مصحّح می دانیم، و به جهت اجازه، نقل ثمن به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رسالۀ علیحده بیان کرده ایم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 این، در صورت تلف در دست غاصب با اجازۀ قبض، به او رجوع می تواند کرد بنابر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بودن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 اجازۀ بیع و هم </w:t>
      </w:r>
    </w:p>
    <w:p>
      <w:pPr>
        <w:pStyle w:val="BookText"/>
        <w:rPr/>
      </w:pPr>
      <w:r>
        <w:rPr>
          <w:rFonts w:ascii="IRNazanin" w:hAnsi="IRNazanin" w:eastAsia="IRNazanin"/>
          <w:color w:val="111111"/>
          <w:sz w:val="28"/>
          <w:sz w:val="28"/>
          <w:szCs w:val="28"/>
          <w:rtl w:val="true"/>
          <w:lang w:bidi="fa-IR"/>
        </w:rPr>
        <w:t>اجازۀ قبض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صورت باشد اما اجازۀ قبض را نکرده باشد؛ پس مشتری ضامن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نزد غاصب و بکر تلف شده باشد، یا بعد از ردّ آن ها به مشتری در نزد مشتری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در نزد غاصب و بکر تلف شده باشد و مالک رجوع به مشتری کرد، مشتری می تواند رجوع کند به آن ها و غرامت ثمن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کاشف به عمل آمده که مال مالک بوده و آن ها از دست مشتری گرفته اند و تلف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بر آن ها مستقر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هرگاه عین مبیع هم تلف شده باشد، تصحیح</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بیع بنابر قول به این که اجازه ناقل 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علاوه بر عدم امکان نقل، لازم می آید بیع دین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ظاهر می شود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تلف شده باشد و ثمن باقی باشد، هم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چون مستلزم بیع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اقوی در آن صحت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بیع نکند؛ و در این صورت جایز است از برای مالک رجوع به هر یک از غاصبِ 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رجوع به مشتری کرد و غرامت گرفت؛ در این وقت یا این است که عین ثمن تلف شده، یا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صورت بقا جواز رجوع مشتری است به غاصب 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صورت تلف که به هیچکدام رجوع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تصرف بکر به غیر اذن غاصب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اباحۀ مشتری از برای او نبوده و غاصب هم به او اباحه نکرده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غاصبِ بایع، کرد؛ پس او رجوع به مشتری می تواند کرد در آن چه غرامت کشیده، به غیر آن غرامتی که به سبب تصرفات قبل از بیع به مشتری،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ثمنی که مشتری به بایع داده، همان تفصیل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کلام در این بود که می تواند به هر یک رجوع کند؛ به عین مال خود و منافع متصله و منفصله، مستوفات و غیر مستوفات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عوض آن ها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رجوع کرد به بایع غاصب، پس بایع هم رجوع می کند به مشتری در قیمتی که عوض عین به مالک داده هرگاه زاید بر اصل ثمن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زاید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رجوع است، چون مشتری مغرور است و غرامت غاصب ناشی از فعل اوست و غرامت او بر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رجوع کرد به مشتری و غرامت مبیع و منافع آن را گرفت، پس مشتری رجوع می کند به بایع در غرامتی که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سبب جهالت مغرور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اجازه کند بیع را؛ پس اگر مشتری قیمت را به بایع نداده، مالک قیمت را از او می گیرد اگر عین آن باقی باشد، یا عوض آن را، اگر تلف شده باشد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بایع غاصب، داده؛ پس اگر مالک اجازۀ قبض را کرد، مشتری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بایع غاصب، مطالبه می کند عیناً یا قیمۀً</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موجود باشد عین ثمن، از هر کس که در نزد اوست مطالبه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بایع فارغ نمی شود مادامی که به دست مالک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اجازۀ دادن بعض ثمن را به بکر کرد در آن مقدار، غاصب فارغ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هرگاه بایع ثمن را به مشتری ردّ کرده باشد قبل از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رجوع به مشتری کرد، چون کاشف به عمل آمد که این ثمن مال مالک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باز ثمرۀ قول به کاشف بودن اجازه، یا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نیز در صورت تلف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وجوب تفحّص از مالک بر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تفحّص بر غاصب سارق است و بر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عالم بوده بر غصب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بکر واجب نیست و ضمان بر او از برای صاحب 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صاحب اسب پیدا شود و اجازه کند بیع را، پس حکم ضمان نسبت به او همان است که پیش گذشت بعد از ظهور صاحب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سؤال از وجوب سؤال و تفحص از اجازه و عدم اجازه؛ پس ظاهر این است که واجب است تفحّص هرگاه عین ثمن در دست او باشد، یا مشتری جاهل بوده به غصب و این ثمن در نزد او بعینها یا در ذمّۀ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مالی است مجهول المالک و باید 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بدون سؤال و تفحص نمی شود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6830_179914"/>
      <w:bookmarkStart w:id="366" w:name="pg16830_179914"/>
      <w:bookmarkEnd w:id="366"/>
    </w:p>
    <w:p>
      <w:pPr>
        <w:pStyle w:val="Heading2"/>
        <w:numPr>
          <w:ilvl w:val="1"/>
          <w:numId w:val="1"/>
        </w:numPr>
        <w:rPr/>
      </w:pPr>
      <w:bookmarkStart w:id="367" w:name="pg16830_179914"/>
      <w:bookmarkStart w:id="368" w:name="__RefHeading___Toc2678009_417432637"/>
      <w:bookmarkStart w:id="369" w:name="_Toc153"/>
      <w:bookmarkEnd w:id="367"/>
      <w:bookmarkEnd w:id="368"/>
      <w:r>
        <w:rPr>
          <w:rtl w:val="true"/>
        </w:rPr>
        <w:t>کتاب الشّفعۀ</w:t>
      </w:r>
      <w:bookmarkEnd w:id="369"/>
    </w:p>
    <w:p>
      <w:pPr>
        <w:pStyle w:val="Heading3"/>
        <w:numPr>
          <w:ilvl w:val="2"/>
          <w:numId w:val="1"/>
        </w:numPr>
        <w:rPr/>
      </w:pPr>
      <w:bookmarkStart w:id="370" w:name="__RefHeading___Toc2678011_417432637"/>
      <w:bookmarkStart w:id="371" w:name="_Toc154"/>
      <w:bookmarkEnd w:id="370"/>
      <w:r>
        <w:rPr>
          <w:rtl w:val="true"/>
        </w:rPr>
        <w:t>کتاب الشّفعۀ من المجلد الاول</w:t>
      </w:r>
      <w:bookmarkEnd w:id="371"/>
    </w:p>
    <w:p>
      <w:pPr>
        <w:pStyle w:val="Heading4"/>
        <w:numPr>
          <w:ilvl w:val="3"/>
          <w:numId w:val="1"/>
        </w:numPr>
        <w:rPr/>
      </w:pPr>
      <w:bookmarkStart w:id="372" w:name="__RefHeading___Toc2678013_417432637"/>
      <w:bookmarkStart w:id="373" w:name="_Toc155"/>
      <w:bookmarkEnd w:id="372"/>
      <w:r>
        <w:rPr/>
        <w:t>1</w:t>
      </w:r>
      <w:r>
        <w:rPr>
          <w:rtl w:val="true"/>
        </w:rPr>
        <w:t xml:space="preserve">- </w:t>
      </w:r>
      <w:r>
        <w:rPr>
          <w:rtl w:val="true"/>
        </w:rPr>
        <w:t>سؤال</w:t>
      </w:r>
      <w:r>
        <w:rPr>
          <w:rtl w:val="true"/>
        </w:rPr>
        <w:t>:</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و عمرو شریک باشند در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سهم این مزرعه از زید باشد و یک سهم آن از عمرو، 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عمرو سهم خود را به غیر فروخته، و زید که مطلع شده ادعای شفع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رسد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74" w:name="__RefHeading___Toc2678015_417432637"/>
      <w:bookmarkStart w:id="375" w:name="_Toc156"/>
      <w:bookmarkEnd w:id="374"/>
      <w:r>
        <w:rPr>
          <w:rtl w:val="true"/>
        </w:rPr>
        <w:t>جواب</w:t>
      </w:r>
      <w:r>
        <w:rPr>
          <w:rtl w:val="true"/>
        </w:rPr>
        <w:t>:</w:t>
      </w:r>
      <w:bookmarkEnd w:id="3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76" w:name="__RefHeading___Toc2678017_417432637"/>
      <w:bookmarkStart w:id="377" w:name="_Toc157"/>
      <w:bookmarkEnd w:id="376"/>
      <w:r>
        <w:rPr/>
        <w:t>2</w:t>
      </w:r>
      <w:r>
        <w:rPr>
          <w:rtl w:val="true"/>
        </w:rPr>
        <w:t xml:space="preserve">- </w:t>
      </w:r>
      <w:r>
        <w:rPr>
          <w:rtl w:val="true"/>
        </w:rPr>
        <w:t>السؤال</w:t>
      </w:r>
      <w:r>
        <w:rPr>
          <w:rtl w:val="true"/>
        </w:rPr>
        <w:t>:</w:t>
      </w:r>
      <w:bookmarkEnd w:id="37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دکان</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اگر سؤال کننده لفظ صغیر را آورده بود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دکان صغیر لا یَقبل القسمۀ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آخر جواب، یک مبحث مستقل است برای تکمیل ابعاد مسئلۀ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همۀ ابعاد و اقوال مختلف دربارۀ شفعه را بررسی کرده حتی آن مشترکاتی را که قابل قسمت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 طرف مقابل نیز از نو مسئله را از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که مسئله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است، و در آن سخنی از صغیر یا کبیر بودن دکان، به میان نیامده با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 صغیر و غیر قابل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نفع او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رجلین و مات احدهما من زوجۀ و بنت، و باع الآخر شقصه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من ذلک مدۀ مدیدۀ فمات البنت عن وراث صغار و کبار</w:t>
      </w:r>
      <w:r>
        <w:rPr>
          <w:rFonts w:eastAsia="IRNazanin" w:cs="IRNazanin"/>
          <w:color w:val="111111"/>
          <w:sz w:val="28"/>
          <w:szCs w:val="28"/>
          <w:rtl w:val="true"/>
          <w:lang w:bidi="fa-IR"/>
        </w:rPr>
        <w:t>.</w:t>
      </w:r>
      <w:bookmarkStart w:id="378" w:name="pg16830_179915"/>
    </w:p>
    <w:p>
      <w:pPr>
        <w:pStyle w:val="BookText"/>
        <w:rPr/>
      </w:pPr>
      <w:bookmarkEnd w:id="378"/>
      <w:r>
        <w:rPr>
          <w:rFonts w:ascii="IRNazanin" w:hAnsi="IRNazanin" w:eastAsia="IRNazanin"/>
          <w:color w:val="111111"/>
          <w:sz w:val="28"/>
          <w:sz w:val="28"/>
          <w:szCs w:val="28"/>
          <w:rtl w:val="true"/>
          <w:lang w:bidi="fa-IR"/>
        </w:rPr>
        <w:t>و الحال یرید الکبار من الوراث و قیّم الصغار الاخذ بالشّفع، متمسکین بانّ مورّثهم کان جاهلاً بثبوت حقّ الشفع له، او بفوریّته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لهم ذلک؟</w:t>
      </w:r>
    </w:p>
    <w:p>
      <w:pPr>
        <w:pStyle w:val="Heading4"/>
        <w:numPr>
          <w:ilvl w:val="3"/>
          <w:numId w:val="1"/>
        </w:numPr>
        <w:rPr/>
      </w:pPr>
      <w:bookmarkStart w:id="379" w:name="__RefHeading___Toc2678019_417432637"/>
      <w:bookmarkStart w:id="380" w:name="_Toc158"/>
      <w:bookmarkEnd w:id="379"/>
      <w:r>
        <w:rPr>
          <w:rtl w:val="true"/>
        </w:rPr>
        <w:t>الجواب</w:t>
      </w:r>
      <w:r>
        <w:rPr>
          <w:rtl w:val="true"/>
        </w:rPr>
        <w:t>:</w:t>
      </w:r>
      <w:bookmarkEnd w:id="38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لهم ذلک اذا جهل المستحقّ بالحق او بفوریّته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اَخّر الادّعاء و ثبت الجهل فی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به</w:t>
      </w:r>
      <w:r>
        <w:rPr>
          <w:rStyle w:val="FootnoteAnchor"/>
          <w:rtl w:val="true"/>
        </w:rPr>
        <w:footnoteReference w:id="255"/>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وقع التداعی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مدعیه ان لم یدّع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ظاهر حاله الصدق، لعدم فطانته و معرفته بالاحکام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فیعتضد باصالۀ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المقام یختلف باختلاف صورۀ الدّعوی، و لا دخل له باصل مسئلۀ معذوریّۀ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المسئلۀ یتوف علی ذکر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اصحابنا اختلفوا فی انّ الاخذ بالشفع علی الفور؟ او التراخی؟ و الاشهر الاظهر المدّعی علیه من الشیخ الاجماع</w:t>
      </w:r>
      <w:r>
        <w:rPr>
          <w:rStyle w:val="FootnoteAnchor"/>
          <w:rtl w:val="true"/>
        </w:rPr>
        <w:footnoteReference w:id="256"/>
      </w:r>
      <w:r>
        <w:rPr>
          <w:rFonts w:ascii="IRNazanin" w:hAnsi="IRNazanin" w:eastAsia="IRNazanin"/>
          <w:color w:val="111111"/>
          <w:sz w:val="28"/>
          <w:sz w:val="28"/>
          <w:szCs w:val="28"/>
          <w:rtl w:val="true"/>
          <w:lang w:bidi="fa-IR"/>
        </w:rPr>
        <w:t>،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السّید و ابن الجنید و ابی الصلاّح و ابن ادریس،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فی الانتصار الاجماع</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 الشفع علی خلاف الاصل، و القدر المتّفق علیه هو ذلک، فلنقتصر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تاخیره یوجب الضّرر علی المشتری غالباً اذا بنی فیه او غرس او نحو ذلک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دفعه به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یعرضه علی الشفیع فامّا یاخذه او یعرض عنه، فلا ینفع اذ مع عدم وجوب اختیار احد الامرین علی الشفیع فقد لا یختار احدهما و یماطل او یختفی عنه تراخیاً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تسلیم احد الامرین علیه ایضاً، لا یستلزم ترکهما </w:t>
      </w:r>
    </w:p>
    <w:p>
      <w:pPr>
        <w:pStyle w:val="BookText"/>
        <w:rPr/>
      </w:pPr>
      <w:r>
        <w:rPr>
          <w:rFonts w:ascii="IRNazanin" w:hAnsi="IRNazanin" w:eastAsia="IRNazanin"/>
          <w:color w:val="111111"/>
          <w:sz w:val="28"/>
          <w:sz w:val="28"/>
          <w:szCs w:val="28"/>
          <w:rtl w:val="true"/>
          <w:lang w:bidi="fa-IR"/>
        </w:rPr>
        <w:t>البطلان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ایضاً، الاخبار مثل 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السفعۀ کحلّ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به انّ زمان الاخذ بها تصیر بمقدار زمان حلّ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ثبوت حقّ الشفعۀ یشبه حلّ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للبعیر حالتین لا یتمکّن عن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حال العقل فانّه لا یمکن الانتفاع برکوبه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الثانیۀ حال تخلّصه و قیامه عن حالۀ العقل، فانّه یصعب رکوبه حینئذ ایضا او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لمن اراد رکوبه، مراقبۀ حال الحلّ لیسهل علیه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فالمبیع قبل بیع الشریک کالبعیر المعقول لصاحبه، و بعد اللزوم للمشتری و التّقاعد عن الاخذ بالشفع، یصیر کالبعیر المحلول القائم عن حال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آنات التمکن من الاخذ بالشفع للشفیع، کحالۀ الحلّ، فان عقل عنه، یستردّ عنه هذا البعیر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لمن واثَبَها</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ای لمن عاجلها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حسنۀ علی بن مهزیار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طَلَبَ شُفْعَةَ أَرْضٍ فَذَهَبَ عَلَی أَنْ یُحْضِرَ الْمَالَ فَلَمْ یَنِضَّ فَکَیْفَ یَصْنَعُ صَاحِبُ الْأَرْضِ إِنْ أَرَادَ بَیْعَهَا أَ یَبِیعُهَا أَوْ یَنْتَظِرُ مَجِی‌ءَ شَرِیکِهِ صَاحِبِ الشُّفْعَةِ قَالَ إِنْ کَانَ مَعَهُ بِالْمِصْرِ فَلْیَنْتَظِرْ بِهِ ثَلَاثَةَ أَیَّامٍ فَإِنْ أَتَاهُ بِالْمَالِ وَ إِلَّا فَلْیَبِعْ وَ بَطَلَتْ شُفْعَتُهُ فِی الْأَرْضِ وَ إِنْ طَلَبَ الْأَجَلَ إِلَی أَنْ یَحْمِلَ الْمَالَ مِنْ بَلَدٍ إِلَی آخَرَ فَلْیَنْتَظِرْ بِهِ مِقْدَارَ مَا یُسَافِرُ الرَّجُلُ إِلَی تِلْکَ الْبَلْدَةِ وَ یَنْصَرِفُ وَ زِیَادَةَ ثَلَاثَةِ أَیَّامٍ إِذَا قَدِمَ فَإِنْ وَافَاهُ وَ إِلَّا فَلَا شُفْعَةَ 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ببطلان الشفعۀ بعدم احضار الثمن فی الثلاثۀ، و ذلک لا یصحّ </w:t>
      </w:r>
    </w:p>
    <w:p>
      <w:pPr>
        <w:pStyle w:val="BookText"/>
        <w:rPr/>
      </w:pPr>
      <w:r>
        <w:rPr>
          <w:rFonts w:ascii="IRNazanin" w:hAnsi="IRNazanin" w:eastAsia="IRNazanin"/>
          <w:color w:val="111111"/>
          <w:sz w:val="28"/>
          <w:sz w:val="28"/>
          <w:szCs w:val="28"/>
          <w:rtl w:val="true"/>
          <w:lang w:bidi="fa-IR"/>
        </w:rPr>
        <w:t>الاّ علی القول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القائل بالتراخی یقول ان حقّ الشفعۀ لا یسقط الاّ بان یصرّح الشفیع باسقاط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العلاّمۀ فی التذکرۀ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الشفعۀ علی التراخی، لم یسقط الشفعۀ بتاخیر الثمن، بل کانت یفتقر الی تجدید فسخ کما افتقر البایع اذا اخّر المشتری اداء الثمن بعد ثلاثۀ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فی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القول بالتراخی لا یبطل حق الشفعۀ الاّ بتصریح الشفیع بالاسقاط، او بحصول عجزه عن الثمن، او بمماطلته مع القدرۀ، بعدم مجیئه بالثمن بعد المدۀ المذکورۀ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العبارۀ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العجز و المماطلۀ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الحکم بالبطلان علی القول بالتراخی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الحدیث حَکَم بالبطلان، فثبت بطلان القول بالتراخی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اذا جعلنا المراد من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طلب شفعۀ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اَنّی ارید ان آخذ بحق الشفعۀ</w:t>
      </w:r>
      <w:r>
        <w:rPr>
          <w:rStyle w:val="FootnoteAnchor"/>
          <w:rtl w:val="true"/>
        </w:rPr>
        <w:footnoteReference w:id="261"/>
      </w:r>
      <w:r>
        <w:rPr>
          <w:rFonts w:ascii="IRNazanin" w:hAnsi="IRNazanin" w:eastAsia="IRNazanin"/>
          <w:color w:val="111111"/>
          <w:sz w:val="28"/>
          <w:sz w:val="28"/>
          <w:szCs w:val="28"/>
          <w:rtl w:val="true"/>
          <w:lang w:bidi="fa-IR"/>
        </w:rPr>
        <w:t>فانتظر حتی اجیئ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اَنّی اخذت بالشفع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من تجدید الفسخ فی کلام العلاّمۀ هو فسخ الشفیع لا المشتری، فیکون المراد من الفسخ اسقاط الحق، لا معناه الحقیقی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جعلنا المراد من طلب الشفعۀ فی کلام الراوی هو الاخذ بالشفعۀ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متداول فی کلام الفقهاء، و صرّح بارادته من کلماتهم ذلک فی المسالک</w:t>
      </w:r>
      <w:r>
        <w:rPr>
          <w:rStyle w:val="FootnoteAnchor"/>
          <w:rtl w:val="true"/>
        </w:rPr>
        <w:footnoteReference w:id="262"/>
      </w:r>
      <w:r>
        <w:rPr>
          <w:rFonts w:ascii="IRNazanin" w:hAnsi="IRNazanin" w:eastAsia="IRNazanin"/>
          <w:color w:val="111111"/>
          <w:sz w:val="28"/>
          <w:sz w:val="28"/>
          <w:szCs w:val="28"/>
          <w:rtl w:val="true"/>
          <w:lang w:bidi="fa-IR"/>
        </w:rPr>
        <w:t>، و ان کانوا قد یطلقون علی المعنی الاول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فتوجیه الاستدلال حینئذ؛ اَنّ من شرط الاخذ</w:t>
      </w:r>
      <w:r>
        <w:rPr>
          <w:rStyle w:val="FootnoteAnchor"/>
          <w:rtl w:val="true"/>
        </w:rPr>
        <w:footnoteReference w:id="263"/>
      </w:r>
      <w:r>
        <w:rPr>
          <w:rFonts w:ascii="IRNazanin" w:hAnsi="IRNazanin" w:eastAsia="IRNazanin"/>
          <w:color w:val="111111"/>
          <w:sz w:val="28"/>
          <w:sz w:val="28"/>
          <w:szCs w:val="28"/>
          <w:rtl w:val="true"/>
          <w:lang w:bidi="fa-IR"/>
        </w:rPr>
        <w:t xml:space="preserve">بالشفعۀ، هو تعجیل دفع الثمن و لو بان یرضی المشتری بان یکون فی ذمّۀ الشفیع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القول بتوقف </w:t>
      </w:r>
    </w:p>
    <w:p>
      <w:pPr>
        <w:pStyle w:val="BookText"/>
        <w:rPr/>
      </w:pPr>
      <w:r>
        <w:rPr>
          <w:rFonts w:ascii="IRNazanin" w:hAnsi="IRNazanin" w:eastAsia="IRNazanin"/>
          <w:color w:val="111111"/>
          <w:sz w:val="28"/>
          <w:sz w:val="28"/>
          <w:szCs w:val="28"/>
          <w:rtl w:val="true"/>
          <w:lang w:bidi="fa-IR"/>
        </w:rPr>
        <w:t>الملک</w:t>
      </w:r>
      <w:r>
        <w:rPr>
          <w:rStyle w:val="FootnoteAnchor"/>
          <w:rtl w:val="true"/>
        </w:rPr>
        <w:footnoteReference w:id="264"/>
      </w:r>
      <w:r>
        <w:rPr>
          <w:rFonts w:ascii="IRNazanin" w:hAnsi="IRNazanin" w:eastAsia="IRNazanin"/>
          <w:color w:val="111111"/>
          <w:sz w:val="28"/>
          <w:sz w:val="28"/>
          <w:szCs w:val="28"/>
          <w:rtl w:val="true"/>
          <w:lang w:bidi="fa-IR"/>
        </w:rPr>
        <w:t>علی 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ثمن اصل البیع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تراخی ذلک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الاخذ بالشفع و اعطاء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 علی القول بالفور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یتراخ نفس الاخذ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القول بالتراخی، فانّ تاخیر ذلک المجموع لا یضرّه مطلقا و فی جمیع الاحوال، حتی اذا لم یحصل العلم بانّ سبب التراخی هل کان هو العجز او المماطلۀ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لعلّه کان لعذر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القول بالفور؛ فانّه یضرّه ما لم یثبت انّه کان لعذر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بالبطلان فی الحدیث فیما لم یعلم کون التأخیر لعذر مسموع، لا یناسب القول بالتراخی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الحدیث مبنی علی انّ الاصل،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التأجیل فی الثلاثۀ رخصۀ من الشارع، و لم یثبت فیما بعده بل ثبت عدمه بهذا الحدیث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یکون مراده</w:t>
      </w:r>
      <w:r>
        <w:rPr>
          <w:rStyle w:val="FootnoteAnchor"/>
          <w:rtl w:val="true"/>
        </w:rPr>
        <w:footnoteReference w:id="265"/>
      </w:r>
      <w:r>
        <w:rPr>
          <w:rFonts w:ascii="IRNazanin" w:hAnsi="IRNazanin" w:eastAsia="IRNazanin"/>
          <w:color w:val="111111"/>
          <w:sz w:val="28"/>
          <w:sz w:val="28"/>
          <w:szCs w:val="28"/>
          <w:rtl w:val="true"/>
          <w:lang w:bidi="fa-IR"/>
        </w:rPr>
        <w:t>انّ بعد الاخذ بالشفعۀ و عدم مجیئه بالثمن فی ذلک الزمان، لا یزول حق الشفیع علی القول بالتراخی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الامر ان یحصل للمشتری تسلّط علی التصرف فی ماله، فان لم یتصرّف فیه و رضی باخذ الشفیع،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 ابطال حق الشفیع فلابد له من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المشتری بمنزلۀ البایع و الشفیع بمنزلۀ المشتری، فیطابق مثاله للممثّل له</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بطلت شفعته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دون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التسلط للمشتری علی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الفور و انّه لم یبق حقّ الشفیع حتی یحتاج الی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فی المسالک فی شرح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غیبۀ الثمن، اجّل ثلاثۀ فان لم یحضره بطلت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ذکر انّ المال فی بلد آخر، اجّل بمقدار وصوله الیه و زیادۀ ثلاثۀ ایّام ما لم یتضرّر المشتری</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ببطلانها علی تقدیر عدم احضاره فی المدّۀ المضروبۀ، سقوطها، ان لم یکن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المشتری علی الفسخ، ان کان قد اخذ</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الرّوایۀ دلالۀ علی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الکفایۀ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انّه لا یصحّ حمل الرّوایۀ علیه لاستلزامه استعمال اللفظ فی المعنیین الحقیقی و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ذکره مبنی علی عدم توقف الملک علی 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مختاره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السؤال، اِمّا اظهار ارادۀ الاخذ؛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هو سقوط الشفعۀ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الاخذ بالشفعۀ؛ فمعناها تسلط المشتری علی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ارادتهما معاً من اللفظ فی اطلاق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انّه لا یصح التمسک بترک الاستفصال فی ذلک،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هو الاول، و لکنّه یحتمل ان یکون ذلک متعقّباً بالاخذ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الوجوه الّتی یمکن تصویرها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انّما یدلّ علی عدم ثبوت الشفعۀ فی مادّۀ خاصّۀ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الفوریّۀ مطلقا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قائل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جماعۀ؛ کفخر المحققین، و الشهّیدین،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بعدم القول بالفرق، انّ من یقول بالفور، یقول بالبطلان بعد انتظار الثلاثۀ فی صورۀ العذر و الامهال</w:t>
      </w:r>
      <w:r>
        <w:rPr>
          <w:rStyle w:val="FootnoteAnchor"/>
          <w:rtl w:val="true"/>
        </w:rPr>
        <w:footnoteReference w:id="270"/>
      </w:r>
      <w:r>
        <w:rPr>
          <w:rFonts w:ascii="IRNazanin" w:hAnsi="IRNazanin" w:eastAsia="IRNazanin"/>
          <w:color w:val="111111"/>
          <w:sz w:val="28"/>
          <w:sz w:val="28"/>
          <w:szCs w:val="28"/>
          <w:rtl w:val="true"/>
          <w:lang w:bidi="fa-IR"/>
        </w:rPr>
        <w:t>لاحضار الثمن الی ثلاثۀ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غیره، کالیوم الاول لمن لم </w:t>
      </w:r>
    </w:p>
    <w:p>
      <w:pPr>
        <w:pStyle w:val="BookText"/>
        <w:rPr/>
      </w:pPr>
      <w:r>
        <w:rPr>
          <w:rFonts w:ascii="IRNazanin" w:hAnsi="IRNazanin" w:eastAsia="IRNazanin"/>
          <w:color w:val="111111"/>
          <w:sz w:val="28"/>
          <w:sz w:val="28"/>
          <w:szCs w:val="28"/>
          <w:rtl w:val="true"/>
          <w:lang w:bidi="fa-IR"/>
        </w:rPr>
        <w:t>یتعذّر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اذا اثبت البطلان بعد الثلاثۀ فی هذه الصورۀ، اثبت البطلان بالتأخیر فی غیر هذه الصورۀ کالیوم الاول اذا لم یکن هناک امهال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امهال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قائل بالفرق فی جانب التراخی؛ فمن یقول به یقول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اصحابنا من یحدّده بثلاثۀ ایّام حتی یقال انّ الحدیث دلیل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عبارۀ الایضاح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الاستدلال انّه علیه السلام حکم ببطلان الشفعۀ بعد مضیّ ثلاثۀ ایام اخرّها للعذر، فلو کان حق الشفعۀ لا علی الفور، لم تبطل شفعته بالتاخیر مطلقا، لعدم القائل بالفرق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به احداث قول ثالث و هو باطل باجماعنا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احتجوّا بالاستصحاب لما ثبت، و اصالۀ عدم الفوریّۀ، و الاطلاقات، و الاجماع نقله السّیّد فی الانتصار</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 موقوف علی تسلیم کون متعلّقه قابلاً للاستصحاب، و نحن نمنع ثبوت اصله مطلقا حتی یقبل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المسلّم منه هو ثبوته فوراً، و المقید غیر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الدائر بین المطلق و المقید، غیر قابل للاستصحاب</w:t>
      </w:r>
      <w:r>
        <w:rPr>
          <w:rStyle w:val="FootnoteAnchor"/>
          <w:rtl w:val="true"/>
        </w:rPr>
        <w:footnoteReference w:id="273"/>
      </w:r>
      <w:r>
        <w:rPr>
          <w:rFonts w:ascii="IRNazanin" w:hAnsi="IRNazanin" w:eastAsia="IRNazanin"/>
          <w:color w:val="111111"/>
          <w:sz w:val="28"/>
          <w:sz w:val="28"/>
          <w:szCs w:val="28"/>
          <w:rtl w:val="true"/>
          <w:lang w:bidi="fa-IR"/>
        </w:rPr>
        <w:t>، کما حققناه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اصالۀ عدم الفوریّۀ، لا معنی لها الاّ اصالۀ عدم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المخصّص</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ممنوع، وقد تقدم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و تاخّره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الثانیۀ</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انّها لا تبطل بالتّاخیر مع العذر و ان قلنا بالفوریّۀ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ایضا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وقع خلاف فانّما هو فی کون العذر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الثابت</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الاجماع و الاخبار</w:t>
      </w:r>
      <w:r>
        <w:rPr>
          <w:rStyle w:val="FootnoteAnchor"/>
          <w:rtl w:val="true"/>
        </w:rPr>
        <w:footnoteReference w:id="279"/>
      </w:r>
      <w:r>
        <w:rPr>
          <w:rFonts w:ascii="IRNazanin" w:hAnsi="IRNazanin" w:eastAsia="IRNazanin"/>
          <w:color w:val="111111"/>
          <w:sz w:val="28"/>
          <w:sz w:val="28"/>
          <w:szCs w:val="28"/>
          <w:rtl w:val="true"/>
          <w:lang w:bidi="fa-IR"/>
        </w:rPr>
        <w:t>، انّ العذر یجوّز التاخیر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تعیین العذر و 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منوطاً بنصّ خاصّ حتی یُقتصر علی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تراهم ذکروا فی ذلک مواضع شتّی لیس اکثرها فی روایۀ و لا دلیل، مثل انتظار الصّبح اذا اطّلع فی اللیل</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ترک لتوهّمه کثرۀ الثمن لامارۀ اوجبته کاِخبار مخبر ثمّ ظهر کذبه فبان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لتوهّم الثمن ذهباً فبان فضّۀ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حیواناً فبان قماشاً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محبوساً بحق و هو عاجز عنه</w:t>
      </w:r>
      <w:r>
        <w:rPr>
          <w:rStyle w:val="FootnoteAnchor"/>
          <w:rtl w:val="true"/>
        </w:rPr>
        <w:footnoteReference w:id="281"/>
      </w:r>
      <w:r>
        <w:rPr>
          <w:rFonts w:ascii="IRNazanin" w:hAnsi="IRNazanin" w:eastAsia="IRNazanin"/>
          <w:color w:val="111111"/>
          <w:sz w:val="28"/>
          <w:sz w:val="28"/>
          <w:szCs w:val="28"/>
          <w:rtl w:val="true"/>
          <w:lang w:bidi="fa-IR"/>
        </w:rPr>
        <w:t>و عن الوکالۀ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محبوساً بباطل و ان قدر علی ادائه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یجب علیه دفع ما لیس مستحقا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یشترط عجزه عن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بلغه انّ المشتری اثنان فترک فبان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بلغه انّه اشتری لنفسه فبان لغیره، او بالعکس، لاختلاف الاغراض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فی جمیع هذه الفروض و نظائرها، الی کون التاخیر لغرض صحیح او عذر مقبول لا یخلّ بالفوریّۀ المعتبرۀ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یختلف الاغراض باختلافه، زیادۀ الشرکاء و نقصانهم، و خصوصیات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امر واضح</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الاعذار، الجهالۀ بمسئلۀ الشفعۀ و حصول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الجهالۀ بالفوریّۀ مع العلم بالاستحقاق فی الجملۀ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الجهل بنفس البیع، عذر قطعاً و لا یضرّ بالفوریّۀ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هذان من اعظم الاعذار و اوجبها، لعدم بطلان الشفعۀ علی القول </w:t>
      </w:r>
    </w:p>
    <w:p>
      <w:pPr>
        <w:pStyle w:val="BookText"/>
        <w:rPr/>
      </w:pPr>
      <w:r>
        <w:rPr>
          <w:rFonts w:ascii="IRNazanin" w:hAnsi="IRNazanin" w:eastAsia="IRNazanin"/>
          <w:color w:val="111111"/>
          <w:sz w:val="28"/>
          <w:sz w:val="28"/>
          <w:szCs w:val="28"/>
          <w:rtl w:val="true"/>
          <w:lang w:bidi="fa-IR"/>
        </w:rPr>
        <w:t>بالفوریّۀ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مودّی اطلاق اکثر هم حیث قیّدوا بطلانها بترک المطالبۀ مع العلم و عدم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اخّره مع امکانه بطلت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الجهل من اسباب عدم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مصرَّح به فی کلمات 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العلاّمۀ فی التذکرۀ فی مواضع عدیدۀ؛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بالبیع و جهل استحقاقه للشفعۀ، لم یبطل شفعته و کان له طلبها 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یعدّ تقصیراً او توانیاً فی الطلب فانّه مسقط لها</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یحضر الطلب و لم یمشی الشفیع الی المشتری و مشی الی الحاکم فطلب الشفعۀ، لم یکن مقصّراً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ترک مطالبۀ المشتری مع حضوره او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اقتصر علی الاشهاد بالطلب و لم یمش الی المشتری ولا الی القاضی مع امکانه؛ قال الشیخ لا یبطل شفعته لعدم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ابو حنیفۀ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یکون مقصّراً و بطلت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البطلان کان عذراً و لم یکن مقصّراً، کما لو جهل اصل الشفعۀ</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اخّر الطلب و اعتذر بحصول مرض او حبس او غیبۀ، و انکر المشتری، قدّم قول الشفیع ان عُلم حصول العارض الذی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یعلم له هذه الحالۀ، قدّم قول المشتری، لاصالۀ العدم و اصالۀ عدم الشفعۀ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لم اعلم ثبوت حق الشفعۀ، او قال اخرّت لانّی لم اعلم انّ الشفعۀ علی الفور، فان کان قریب العهد بالاسلام او نشأ فی قریۀ لا یعرفون الاحکام، قُبل قوله و له الاخذ بالشفعۀ،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الجهل عذراً ممّا لا کلام فیه، انّما الکلام فی السّماع فی </w:t>
      </w:r>
    </w:p>
    <w:p>
      <w:pPr>
        <w:pStyle w:val="BookText"/>
        <w:rPr/>
      </w:pPr>
      <w:r>
        <w:rPr>
          <w:rFonts w:ascii="IRNazanin" w:hAnsi="IRNazanin" w:eastAsia="IRNazanin"/>
          <w:color w:val="111111"/>
          <w:sz w:val="28"/>
          <w:sz w:val="28"/>
          <w:szCs w:val="28"/>
          <w:rtl w:val="true"/>
          <w:lang w:bidi="fa-IR"/>
        </w:rPr>
        <w:t>صورۀ التداعی و ملاحظۀ حال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 النسیان و جهالة الشفعة و جهالة الفوریّة اعذار فی من یمکن ذلک فی حقّه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الثانی فی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بطلت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 مختارا و یعذر جاهل الفوریة کجاهل الشفعة و ناسیها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دعوی الجهل ممن یمکن</w:t>
      </w:r>
      <w:r>
        <w:rPr>
          <w:rStyle w:val="FootnoteAnchor"/>
          <w:rtl w:val="true"/>
        </w:rPr>
        <w:footnoteReference w:id="286"/>
      </w:r>
      <w:r>
        <w:rPr>
          <w:rFonts w:ascii="IRNazanin" w:hAnsi="IRNazanin" w:eastAsia="IRNazanin"/>
          <w:color w:val="111111"/>
          <w:sz w:val="28"/>
          <w:sz w:val="28"/>
          <w:szCs w:val="28"/>
          <w:rtl w:val="true"/>
          <w:lang w:bidi="fa-IR"/>
        </w:rPr>
        <w:t>فی حقه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یعذر مؤخر الطلب إلی الصبح لو بلغه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الطهارة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بالأذان و الإقامة و السّنن المعهودة و انتظار الجماعة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الأکل و الشّرب، و الخروج من الحمام بعد قضاء وطره منه، و تشییع المسافر، و شهود الجنازة، و قضاء حاجة طالبها، و عیادة المریض، او نحو ذلک، لشهادة العرف به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المسالک فی شرح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باع الشفیع نصیبه بعد العلم بالشفعۀ،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باع الشفیع نصیبه قبل ان یاخذ بالشفعۀ، فان کان بیعه بعد العلم بها و حصل شرائط فوریّتها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بطلان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اشتغاله عن الاخذ بالبیع، مخلّ بالفوریّۀ المعتبرۀ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قبل ثبوت الفوریّۀ فیها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لم یکن عالماً بمقدار الثمن، او جاهلاً بالفور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عالم بالشفعۀ، ففی بقائها مطلقا، او زوالها</w:t>
      </w:r>
      <w:r>
        <w:rPr>
          <w:rStyle w:val="FootnoteAnchor"/>
          <w:rtl w:val="true"/>
        </w:rPr>
        <w:footnoteReference w:id="289"/>
      </w:r>
      <w:r>
        <w:rPr>
          <w:rFonts w:ascii="IRNazanin" w:hAnsi="IRNazanin" w:eastAsia="IRNazanin"/>
          <w:color w:val="111111"/>
          <w:sz w:val="28"/>
          <w:sz w:val="28"/>
          <w:szCs w:val="28"/>
          <w:rtl w:val="true"/>
          <w:lang w:bidi="fa-IR"/>
        </w:rPr>
        <w:t>، او التفصیل،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 قدس سره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العلاّمۀ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توقفه فی اصل مسئلۀ الفور و التراخی و ذکره </w:t>
      </w:r>
    </w:p>
    <w:p>
      <w:pPr>
        <w:pStyle w:val="BookText"/>
        <w:rPr/>
      </w:pPr>
      <w:r>
        <w:rPr>
          <w:rFonts w:ascii="IRNazanin" w:hAnsi="IRNazanin" w:eastAsia="IRNazanin"/>
          <w:color w:val="111111"/>
          <w:sz w:val="28"/>
          <w:sz w:val="28"/>
          <w:szCs w:val="28"/>
          <w:rtl w:val="true"/>
          <w:lang w:bidi="fa-IR"/>
        </w:rPr>
        <w:t xml:space="preserve">اعذاراً مجوّزۀً للتاخیر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اهون من الجهل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الجاهل و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نسیت فلم اذکر المطالبۀ، او نسیت البیع،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خیار عن الفور، اذا اخّره نسیاناً،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البطلان، لانّه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التردّد لو قال جهلت باستحقاق الشفعۀ، مع امکانه فی حقه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رأیت فی حواشی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المحقق الشیخ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اختیاره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جهل الفوریۀ مع العلم بالبیع و استحقاق الشفعۀ، ففی ثبوت حقه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السقوط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الناسی و الجاهل بثبوت الشفعۀ</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حضرنی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اراه فی وجه توقف العلاّمۀ فی صورۀ الجهل، مع قبوله للاعذار الّتی هی اهون منه بمراتب شتّی، هو اعتماده علی قاعدتهم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معذوریۀ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تعمیم ذلک فی المعاملات و الاحکام الوضعیۀ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 فی کلماتهم تصریحاً بانّ الجاهل غیر معذور فی المعاملات و انّه لا یترتب علی معاملته 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ذلک فی کلام العلاّمۀ فی جواب مسائل السیّد مهنّا بن سنان، حیث سئله عن صحۀ البیع او الطلاق او الخلع، اذا لم یکن عن اجتهاد او تقلید؛ انّه یجوز التصرف فی ما وصل الیهما، و هل یجوز لغیره العقد علی تلک الزوجۀ؟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تحقق الشرط و هو الاجتهاد او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حکم شرعی فرعی لا یعلم ثبوته من الدّین ضرورۀ، فانّه یجب فیه الاجتهاد علی المجتهد او التقلید علی المقلد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الجواب مطابقاً للسؤال، عدم ترتّب</w:t>
      </w:r>
      <w:r>
        <w:rPr>
          <w:rStyle w:val="FootnoteAnchor"/>
          <w:rtl w:val="true"/>
        </w:rPr>
        <w:footnoteReference w:id="292"/>
      </w:r>
      <w:r>
        <w:rPr>
          <w:rFonts w:ascii="IRNazanin" w:hAnsi="IRNazanin" w:eastAsia="IRNazanin"/>
          <w:color w:val="111111"/>
          <w:sz w:val="28"/>
          <w:sz w:val="28"/>
          <w:szCs w:val="28"/>
          <w:rtl w:val="true"/>
          <w:lang w:bidi="fa-IR"/>
        </w:rPr>
        <w:t>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توجیهه</w:t>
      </w:r>
      <w:r>
        <w:rPr>
          <w:rStyle w:val="FootnoteAnchor"/>
          <w:rtl w:val="true"/>
        </w:rPr>
        <w:footnoteReference w:id="293"/>
      </w:r>
      <w:r>
        <w:rPr>
          <w:rFonts w:ascii="IRNazanin" w:hAnsi="IRNazanin" w:eastAsia="IRNazanin"/>
          <w:color w:val="111111"/>
          <w:sz w:val="28"/>
          <w:sz w:val="28"/>
          <w:szCs w:val="28"/>
          <w:rtl w:val="true"/>
          <w:lang w:bidi="fa-IR"/>
        </w:rPr>
        <w:t>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الجاهل بحکم الشفع او الفور، اذا اخّر الاخذ، فهو کالعالم الموخّر بلا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الجهل لیس بعذر، لانّه قصّر فی حق نفسه فجعل هو نفسه غیر متمکن عن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تحصیل غیر العبادات و المعاملات الضروریّۀ التی هی مناط تکلیفه، لم یثبت وجوبه، و هذا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وجوبه، فهو انّما یتمّ اذا لم یکن المکلّف غافلاً بالمرّۀ، او عن تحصیل هذه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تفطّن الاحتمال بثبوت الشفع، او احتمال فوریته، و لم یسئل عنه و توانی عن الطلب، فلسقوطه حینئذ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الاطلاق غیر 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التفصیل المنقول عن الشیخ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یکون ناظراً الی انّ المتفطّن لاصل مسئلۀ الشفعۀ، غیر معذور بالنسبۀ الی جهل فوریّته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التفطن و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صار عالماً بالمسئلۀ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 یدلّ علی معذوریۀ الجاهل بمسئلۀ الشفعۀ او الفوریۀ، وجوه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فتاویهم التی یوشک ان یکون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الاصحاب قائلون بجواز التاخیر مع العذر، فالنزاع انّما یتصور فی حقیقۀ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قبولهم للاعذار الاهون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شاهد علی غفلتهم عن التأمل فی هذا، او حوالتهم ذلک علی قواعدهم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معذوریۀ الجاهل، او معذوریّته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انک قد عرفت انّ المتوقف ایضاً لم یمنعه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یتوهم انّه یظهر من عبارۀ المختلف و القواعد و غیرهما؛ انّ القائلین بالفور متفقون علی عدم معذوریۀ الجاهل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فلنقتصر علی عبارۀ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فی النّهایۀ 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الشفعۀ علی الفور فمتی علم الشریک بالبیع و تمکن من المطالبۀ فاهمل، بطلت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البرّاج و ابن حمزۀ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التوهم انّ من علم بالبیع و الشفعۀ و لم یکن له عذر من الاخذ، لا یمنعه الجهل بالفوریّۀ عن الاخذ و التمکن حاصل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 من هذا الکلام و ما شابهه، انّ الاهمال مسقط للشفعۀ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بالفوریۀ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الاخذ لاجل اعتقاده التوسعۀ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بعذر لا یضرّ بالمشتری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علیه انّه اهمل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الاهمال انّما یطلق علی من علم اللّزوم و قصّر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لا یبعد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هولاء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متفقون علی المعذوریۀ، کاصل مسئلۀ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التذکرۀ و هو 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لذلک لم یذکر المسئلۀ بخصوصها فی المختلف لانّه موضوع للمسائل الخلافیّۀ</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یتمّ القول بانّ المفهوم منه انّهم متفقون انّ العالم بمسئلۀ الشفع الجاهل بفوریته، متمکن من المطالبۀ و انّ المتمکن اذا ترک الطلب، بطلت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الترک اعم من الاهمال، و ما ذکره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الظاهر انّ مرادهم من التمکن هو الغیر المعذور، سواء کان العذر موجباً للاحالۀ او العسر، لا مطلق الامکان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ذکروا فی جملۀ الاعذار المجوّزۀ للتراخی، الحبس ظلماً مع التمکن من التخلّص باداء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و ان لم یجب شرعاً لکنّه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ایضاً منها مظنّۀ زیادۀ الثمن و کون المشتری فلاناً، لا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شیئاً من المذکورات لا یوجب الخروج عن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ادعائه انّ الثمن زائد و المشتری فلان، حوّل ارادته عن الاخذ، و مع عدم تعلق الارادۀ فهو غیر 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ادعائه انّ الشارع رخّص له فی التأخیر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فهمه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ارادته عن الاخذ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معتمد علی رخصۀ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ایضاً من جملۀ الاعذار، تشییع المسافر و الجنازۀ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لا یرفعان التمکن جزماً، و یصدق علیهما انّهما متمکنان عن الاخذ مع عدم وجوبهما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لیسا من باب العذر، بل لانّهما لا یخلاّن بالفوریۀ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التاخیر لجهالۀ الفوریۀ فی مدّۀ متمادیۀ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کثر المتمادی، فانّه ینافی الفوریۀ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لا نسلّم عدم منافاتهما للفوریۀ عرفا و ان اوجب التمادی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العرف کما هو محکّم فی نفس الفور، فهو یحکم فی الاخلال به ایضا، و لا ریب انّ التراخی لاجل جهالۀ الفوریۀ لا یسمّی مخلّاً</w:t>
      </w:r>
      <w:r>
        <w:rPr>
          <w:rStyle w:val="FootnoteAnchor"/>
          <w:rtl w:val="true"/>
        </w:rPr>
        <w:footnoteReference w:id="296"/>
      </w:r>
      <w:r>
        <w:rPr>
          <w:rFonts w:ascii="IRNazanin" w:hAnsi="IRNazanin" w:eastAsia="IRNazanin"/>
          <w:color w:val="111111"/>
          <w:sz w:val="28"/>
          <w:sz w:val="28"/>
          <w:szCs w:val="28"/>
          <w:rtl w:val="true"/>
          <w:lang w:bidi="fa-IR"/>
        </w:rPr>
        <w:t>بالفور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فی زمان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الاخلال و الاهمال فی الفور، انّما یطلق عرفاً علی المقصّر العالم بالفوریۀ</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هذه الغفلۀ مبنیّۀ علی الخلط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التوقیت هو الذی لا فرق فیه بین العالم و الجاهل، و انّ تحققه فی الخارج یحتاج الی دلیل آخر، و لا یضرّ تعمیمه بالنّسبۀ الی الجاهل؛ بمعنی انّ خروج الوقت ینفی بقاء التکلیف به و تحقق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الفور قد یتفاوت الحال فیه بین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یصحّ بالنسبۀ الی الجاهل، فانّه تکلیف و خطاب، و ان کان الخطاب وجوباً شرطیّاً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الوجوب الشرطی </w:t>
      </w:r>
    </w:p>
    <w:p>
      <w:pPr>
        <w:pStyle w:val="BookText"/>
        <w:rPr/>
      </w:pPr>
      <w:r>
        <w:rPr>
          <w:rFonts w:ascii="IRNazanin" w:hAnsi="IRNazanin" w:eastAsia="IRNazanin"/>
          <w:color w:val="111111"/>
          <w:sz w:val="28"/>
          <w:sz w:val="28"/>
          <w:szCs w:val="28"/>
          <w:rtl w:val="true"/>
          <w:lang w:bidi="fa-IR"/>
        </w:rPr>
        <w:t xml:space="preserve">ایضا یستلزم طلباً شرعیاً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حرمۀ المشروط بدون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التوقیت هو البطلان فی الخارج</w:t>
      </w:r>
      <w:r>
        <w:rPr>
          <w:rStyle w:val="FootnoteAnchor"/>
          <w:rtl w:val="true"/>
        </w:rPr>
        <w:footnoteReference w:id="297"/>
      </w:r>
      <w:r>
        <w:rPr>
          <w:rFonts w:ascii="IRNazanin" w:hAnsi="IRNazanin" w:eastAsia="IRNazanin"/>
          <w:color w:val="111111"/>
          <w:sz w:val="28"/>
          <w:sz w:val="28"/>
          <w:szCs w:val="28"/>
          <w:rtl w:val="true"/>
          <w:lang w:bidi="fa-IR"/>
        </w:rPr>
        <w:t>، مضافاً الی اللزوم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الفور انّما هو اللزوم فی الان الاول، لا البطلان فی الان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الفور ثابتاً من دلیل آخر غیر ما دلّ علی اصل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بالبطلان فی العالم انّما هو لاتّفاقهم علیه، لدلالۀ دلیل الفور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 باق تحت قاعدۀ الفور من بقاء الحکم فی الان المتاخّر</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نقول انّ التوقیت ینافی معذوریۀ الجاهل باصل مسئلۀ الشفعۀ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الناسی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وقت الاخذ انّما هو اول آنات</w:t>
      </w:r>
      <w:r>
        <w:rPr>
          <w:rStyle w:val="FootnoteAnchor"/>
          <w:rtl w:val="true"/>
        </w:rPr>
        <w:footnoteReference w:id="300"/>
      </w:r>
      <w:r>
        <w:rPr>
          <w:rFonts w:ascii="IRNazanin" w:hAnsi="IRNazanin" w:eastAsia="IRNazanin"/>
          <w:color w:val="111111"/>
          <w:sz w:val="28"/>
          <w:sz w:val="28"/>
          <w:szCs w:val="28"/>
          <w:rtl w:val="true"/>
          <w:lang w:bidi="fa-IR"/>
        </w:rPr>
        <w:t>التمکن</w:t>
      </w:r>
      <w:r>
        <w:rPr>
          <w:rStyle w:val="FootnoteAnchor"/>
          <w:rtl w:val="true"/>
        </w:rPr>
        <w:footnoteReference w:id="301"/>
      </w:r>
      <w:r>
        <w:rPr>
          <w:rFonts w:ascii="IRNazanin" w:hAnsi="IRNazanin" w:eastAsia="IRNazanin"/>
          <w:color w:val="111111"/>
          <w:sz w:val="28"/>
          <w:sz w:val="28"/>
          <w:szCs w:val="28"/>
          <w:rtl w:val="true"/>
          <w:lang w:bidi="fa-IR"/>
        </w:rPr>
        <w:t>، و هو مفقود فیهما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لدلیل علی هذا التحدید</w:t>
      </w:r>
      <w:r>
        <w:rPr>
          <w:rStyle w:val="FootnoteAnchor"/>
          <w:rtl w:val="true"/>
        </w:rPr>
        <w:footnoteReference w:id="303"/>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هو الاجماع، فلا یخفی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بعضهم لم یعذرهما، و بعضهم توقف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الدروس و التحریر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لزوم العبث و العراء عن الفائدۀ؛ فقد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علی القول بعدم معذوریۀ </w:t>
      </w:r>
    </w:p>
    <w:p>
      <w:pPr>
        <w:pStyle w:val="BookText"/>
        <w:rPr/>
      </w:pPr>
      <w:r>
        <w:rPr>
          <w:rFonts w:ascii="IRNazanin" w:hAnsi="IRNazanin" w:eastAsia="IRNazanin"/>
          <w:color w:val="111111"/>
          <w:sz w:val="28"/>
          <w:sz w:val="28"/>
          <w:szCs w:val="28"/>
          <w:rtl w:val="true"/>
          <w:lang w:bidi="fa-IR"/>
        </w:rPr>
        <w:t>الجاهل بالفور،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غایۀ ذلک انّه یثبت جواز الاخذ للجاهل و الناسی فی الان المتاخّر بعد علمه و لا ینفی ما بعده حتی یکون محققاً للتوقیت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کلماتهم جمیعاً، انّ المقصّر و المتوانی</w:t>
      </w:r>
      <w:r>
        <w:rPr>
          <w:rStyle w:val="FootnoteAnchor"/>
          <w:rtl w:val="true"/>
        </w:rPr>
        <w:footnoteReference w:id="304"/>
      </w:r>
      <w:r>
        <w:rPr>
          <w:rFonts w:ascii="IRNazanin" w:hAnsi="IRNazanin" w:eastAsia="IRNazanin"/>
          <w:color w:val="111111"/>
          <w:sz w:val="28"/>
          <w:sz w:val="28"/>
          <w:szCs w:val="28"/>
          <w:rtl w:val="true"/>
          <w:lang w:bidi="fa-IR"/>
        </w:rPr>
        <w:t>فی الطلب، انّما هو الذی فوّت علی نفسه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المتراخی من جهۀ الجهل بالفوریۀ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فی زمان قلیل، و خصوصاً اذا لم یضرّ بالمشتری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فداخل تحت عموم الشفع، و لا یعدّ مقصّراً و لا متوانیاً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من کلمات بعضهم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او الذهاب الی عدم کونه عذراً، فلعلّه لعدم قوله بمعذوریۀ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توقّف العلاّمۀ فی التحریر فی الجاهل باصل مسئلۀ الشفع</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غیر متمکن من الاخذ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توقفه ذلک انما هو علی القول بالفوریۀ، والاّ فهو فی اصل المسئلۀ متوقف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اراد القائل ان یستفید عن اطلاق کلامهم، انّ ترک الاخذ مع التمکن الذاتی مبطل للحق، فیلزمه ان یقول باستفادۀ انّ ترک الاخذ مع عدم تمکن الذاتی غیر مبطل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ان یکون ذلک ایضاً متفقاً علیه، عند اهل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یمکن ایضاً التمسک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مذهبهم عدم معذوریۀ جاهل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بسکوتهم عن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القواعد و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ذکرهم لسایر الاعذار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دلالۀ فی ذلک علی ما ذکر، لاکتفائهم فی ذلک بذکر العذر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عدم ذکره لکثرۀ وضوحه، او لاجل اعتمادهم علی القاعدۀ الکلّیۀ المطّردۀ فی سایر ابواب الفقه؛ کمسئلۀ عیوب الزوجین، و مسائل خیار البیع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ذلک حیث یذکر المعاذیر فی المسالک و مع ذلک ذکره استطراداً فی طی مسئلۀ اخری کما نقلنا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العلامۀ فی التذکرۀ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دلّ علی معذوریۀ الجاهل و الغافل؛ من الایات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نقتصر هنا بذکر روایۀ واحدۀ و هی صحیحۀ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یَتَزَوَّجُ الْمَرْأَةَ فِی عِدَّتِهَا بِجَهَالَةٍ أَ هِیَ مِمَّنْ لَا تَحِلُّ لَهُ أَبَداً فَقَالَ لَا أَمَّا إِذَا کَانَ بِجَهَالَةٍ فَلْیَتَزَوَّجْهَا بَعْدَ مَا تَنْقَضِی عِدَّتُهَا وَ قَدْ یُعْذَرُ النَّاسُ فِی الْجَهَالَةِ بِمَا هُوَ أَعْظَمُ مِنْ ذَلِکَ فَقُلْتُ بِأَیِّ الْجَهَالَتَیْنِ یُعْذَرُ بِجَهَالَتِهِ أَنَّ ذَلِکَ مُحَرَّمٌ عَلَیْهِ أَمْ بِجَهَالَتِهِ أَنَّهَا فِی عِدَّةٍ فَقَالَ إِحْدَی الْجَهَالَتَیْنِ أَهْوَنُ مِنَ الْأُخْرَی الْجَهَالَةُ بِأَنَّ اللَّهَ حَرَّمَ ذَلِکَ عَلَیْهِ وَ ذَلِکَ بِأَنَّهُ لَا یَقْدِرُ عَلَی الِاحْتِیَاطِ مَعَهَا فَقُلْتُ وَ هُوَ فِی الْأُخْرَی مَعْذُورٌ قَالَ نَعَمْ إِذَا انْقَضَتْ عِدَّتُهَا فَهُوَ مَعْذُورٌ فِی أَنْ یَتَزَوَّجَهَا</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الروایۀ انّ الاحتیاط مع الامکان و القدرۀ، ایضاً غیر واجب بل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الاخبار الّتی تعارض بها الدّالۀ علی عدم المعذوریۀ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اجبنا عنها فی القوانین و جمعنا بینها و بین تلک الاخبار بحمل هذه علی الجاهل الغافل رأساً، و تلک علی المتفطّن العالم فی 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خصوص حسنۀ الحلبی</w:t>
      </w:r>
      <w:r>
        <w:rPr>
          <w:rStyle w:val="FootnoteAnchor"/>
          <w:rtl w:val="true"/>
        </w:rPr>
        <w:footnoteReference w:id="308"/>
      </w:r>
      <w:r>
        <w:rPr>
          <w:rFonts w:ascii="IRNazanin" w:hAnsi="IRNazanin" w:eastAsia="IRNazanin"/>
          <w:color w:val="111111"/>
          <w:sz w:val="28"/>
          <w:sz w:val="28"/>
          <w:szCs w:val="28"/>
          <w:rtl w:val="true"/>
          <w:lang w:bidi="fa-IR"/>
        </w:rPr>
        <w:t>المصرّحۀ بعدم معذوریۀ الجاهل اذا دخل بها فی العدّۀ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یضرّ، لانّه من باب الوضع</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الثانی الجهل بالموضوع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جاهلاً اَنّ المرئۀ معتدّۀ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 الرجل المرئۀ فی عدّتها و دخل بها، لم تحلّ له ابداً، عالماً کان او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یدخل، حلّت للجاهل و لم تحلّ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 لتعارض باق بین الروایتین فی الجهل بالوضع، و یمکن الجمع بینهما علی مذهب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روایۀ الحلبی علی الکراهۀ ای استحباب الاحتیاط عند التزویج بالتحقیق و السوال انها معتدۀ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الاحتیاط ایضاً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المسئلۀ مشکلۀ جداً، راجع الجواهر،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انّها مصرّحۀ بمعذوریۀ </w:t>
      </w:r>
    </w:p>
    <w:p>
      <w:pPr>
        <w:pStyle w:val="BookText"/>
        <w:rPr/>
      </w:pPr>
      <w:r>
        <w:rPr>
          <w:rFonts w:ascii="IRNazanin" w:hAnsi="IRNazanin" w:eastAsia="IRNazanin"/>
          <w:color w:val="111111"/>
          <w:sz w:val="28"/>
          <w:sz w:val="28"/>
          <w:szCs w:val="28"/>
          <w:rtl w:val="true"/>
          <w:lang w:bidi="fa-IR"/>
        </w:rPr>
        <w:t>الجاهل مع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بانّ الفوریۀ ایضا من باب الوضع و الجهالۀ لیست بعذر فیها، انّما یصح اذا کان من باب التوقیت، و الفور غیر التوقیت، و هو لا یصح الاّ بالنسبۀ الی العالم المتفطن، و قد مرّ، و سیجیئ تمام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المستفاد من الصحیحۀ و غیرها؛ انّ العلۀ هی الجهل و عدم التمکن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انّه لا عموم فیها یدلّ علی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الظاهر انه لا 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العقل و النقل و کلام العلماء، ان الحکمۀ فی وضع الشفعۀ و تشریعه، هو الارفاق و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انّه ارفق بالشریک لتحمّله شداید الشرکۀ سابقا، فیستحق تلافی الراحۀ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بالشریک السابق فیوحّشه الشریک اللاحق غالباً، فیستحق رفع الوحشۀ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الحکیم لابدّ ان لا یکون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بان الحق لم یثبت الاّ للعالم، و انّ هذا التشریع و التسنین لم یتفضّل به علی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خلاف مقتضی</w:t>
      </w:r>
      <w:r>
        <w:rPr>
          <w:rStyle w:val="FootnoteAnchor"/>
          <w:rtl w:val="true"/>
        </w:rPr>
        <w:footnoteReference w:id="310"/>
      </w:r>
      <w:r>
        <w:rPr>
          <w:rFonts w:ascii="IRNazanin" w:hAnsi="IRNazanin" w:eastAsia="IRNazanin"/>
          <w:color w:val="111111"/>
          <w:sz w:val="28"/>
          <w:sz w:val="28"/>
          <w:szCs w:val="28"/>
          <w:rtl w:val="true"/>
          <w:lang w:bidi="fa-IR"/>
        </w:rPr>
        <w:t>اطلاق النّص و الفتوی، و خلاف الحکمۀ، ان لم نقل خلاف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قیل بثبوته له فایّ فائدۀ فی ذلک سیما مع القول بالفوریۀ، فیکون عبثاً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العدل و الحکمۀ و الرأفۀ لما کانت عامّۀ بالنسبۀ الی العباد، و الضرر منفی فی </w:t>
      </w:r>
    </w:p>
    <w:p>
      <w:pPr>
        <w:pStyle w:val="BookText"/>
        <w:rPr/>
      </w:pPr>
      <w:r>
        <w:rPr>
          <w:rFonts w:ascii="IRNazanin" w:hAnsi="IRNazanin" w:eastAsia="IRNazanin"/>
          <w:color w:val="111111"/>
          <w:sz w:val="28"/>
          <w:sz w:val="28"/>
          <w:szCs w:val="28"/>
          <w:rtl w:val="true"/>
          <w:lang w:bidi="fa-IR"/>
        </w:rPr>
        <w:t>الدین، فاقتصرنا فی ذلک علی الفور لئلاّ یتضرّر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بحیث قد یتضرّر به الشریک مع عدم تضرر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فاختیر هنا امر بین امرین و هو اعتبار الفوریۀ مع عدم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الرجوع فیها الی العرف و العادۀ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اهل العرف یختلف عندهم الفور فی الافعال و الاحوال، فلا ینافی تدارکُ اسباب السفر مستعجلاً، للمسافر المامور بالسفر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یختلف الاسفار باختلاف المؤن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 الّتهاون قلیلاً، کما فی رفع القِدر المغلّی عن النار لتصفیۀ الارز</w:t>
      </w:r>
      <w:r>
        <w:rPr>
          <w:rStyle w:val="FootnoteAnchor"/>
          <w:rtl w:val="true"/>
        </w:rPr>
        <w:footnoteReference w:id="311"/>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یلاحظون العرف فی عدم التّوانی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مطالبۀ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یلاحظون العذر عند الله من جهۀ عدم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یجری فی العالم بالشفعۀ مع جهالۀ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غفلته من لزوم الطلب فوراً، و جهالته ذلک، هو الذی اوجب تاخیره، و هو لیس باختیاره و ان امکن الطلب حینئذ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 التوسیع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مقتضی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الذی اوجب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من باب مقدمۀ الواجب علی القول بعدم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تجویز الترک ثَمّۀ مع ایجاب ذی المقدّمۀ، لا یوجب عرائه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بنفسه جعل الامر علیه متعذّراً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اذ المفروض انّه یوجب هنا</w:t>
      </w:r>
      <w:r>
        <w:rPr>
          <w:rStyle w:val="FootnoteAnchor"/>
          <w:rtl w:val="true"/>
        </w:rPr>
        <w:footnoteReference w:id="31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التشریع و التسنین، العراء عن الفائدۀ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لا یناسب الرّأفۀ و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محلّ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وضعه لاجل الارفاق و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لاریب انّه لا یفید ذلک مع الغفلۀ عن الفور بالمرّۀ و 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اذا لم یتراخ عن الاخذ الا بمقدار لا یحصل به ضرر علی المشتری اصلاً، و لم یحصل التجاوز </w:t>
      </w:r>
    </w:p>
    <w:p>
      <w:pPr>
        <w:pStyle w:val="BookText"/>
        <w:rPr/>
      </w:pPr>
      <w:r>
        <w:rPr>
          <w:rFonts w:ascii="IRNazanin" w:hAnsi="IRNazanin" w:eastAsia="IRNazanin"/>
          <w:color w:val="111111"/>
          <w:sz w:val="28"/>
          <w:sz w:val="28"/>
          <w:szCs w:val="28"/>
          <w:rtl w:val="true"/>
          <w:lang w:bidi="fa-IR"/>
        </w:rPr>
        <w:t>به عن العادۀ و العرف کثیراً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الحکمۀ فی وضع الشفعۀ، کما انّه یقتضی الارفاق بالشفیع و هو یقتضی معذوریۀ الجاهل بالفور، فکذلک</w:t>
      </w:r>
      <w:r>
        <w:rPr>
          <w:rStyle w:val="FootnoteAnchor"/>
          <w:rtl w:val="true"/>
        </w:rPr>
        <w:footnoteReference w:id="315"/>
      </w:r>
      <w:r>
        <w:rPr>
          <w:rFonts w:ascii="IRNazanin" w:hAnsi="IRNazanin" w:eastAsia="IRNazanin"/>
          <w:color w:val="111111"/>
          <w:sz w:val="28"/>
          <w:sz w:val="28"/>
          <w:szCs w:val="28"/>
          <w:rtl w:val="true"/>
          <w:lang w:bidi="fa-IR"/>
        </w:rPr>
        <w:t>الحکمۀ فی وضع الفور هو الارفاق بالمشتری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الشفیع معذوراً بالجهل و حصل الضرر بالمشتری اذا بنی او 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وضع الفور ایضا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للمشتری اَن یعرض الامر للشفیع و یتخلّص عن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 جهالته ایضاً بمعذوریۀ جاهل الفور، فنقول یمکن دفع الضّرر عنه باخذ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ارش الغرس المنقلع و البناء المنهدم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المسالک فی اصل مسئلۀ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بین الحقین هنا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الشفیع الجاهل</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الشفیع احق بالحق لاسبقیۀ وضع اصل الشفع من الفوریّۀ بالطبع، وانّما هو لاجل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یرد هذا الاشکال علی المشتری اذا کان جاهلاً بثبوت حق الشفع للشریک و کان الشریک ایضا جاهلاً باصل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اشکال فی معذوریّۀ الجاهل</w:t>
      </w:r>
      <w:r>
        <w:rPr>
          <w:rStyle w:val="FootnoteAnchor"/>
          <w:rtl w:val="true"/>
        </w:rPr>
        <w:footnoteReference w:id="317"/>
      </w:r>
      <w:r>
        <w:rPr>
          <w:rFonts w:ascii="IRNazanin" w:hAnsi="IRNazanin" w:eastAsia="IRNazanin"/>
          <w:color w:val="111111"/>
          <w:sz w:val="28"/>
          <w:sz w:val="28"/>
          <w:szCs w:val="28"/>
          <w:rtl w:val="true"/>
          <w:lang w:bidi="fa-IR"/>
        </w:rPr>
        <w:t>باصل المسئلۀ</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یتوهّم انّ الحکمۀ اذا کان هو الارفاق بالشفیع، فما معنی هذا التّضییق</w:t>
      </w:r>
      <w:r>
        <w:rPr>
          <w:rStyle w:val="FootnoteAnchor"/>
          <w:rtl w:val="true"/>
        </w:rPr>
        <w:footnoteReference w:id="31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اعتبار الشروط الّتی ذکروها من کون الملک بین اثنین، و من کون الانتقال بالبیع لا غیر، و من تحدید الانظار فی احضار الثمن بثلاثۀ ایّام، سیّما اذا لم یقصّر و حصّله فی الیوم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ذلک انّ الحکمۀ لیس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مدفوع بان الدلیل اذا قام من الشارع علی ارفاق خاص و المنع عن التعدّی، فلا اعتراض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لزوم اطراد الحکمۀ، یقتضی اطراد الکلام</w:t>
      </w:r>
      <w:r>
        <w:rPr>
          <w:rStyle w:val="FootnoteAnchor"/>
          <w:rtl w:val="true"/>
        </w:rPr>
        <w:footnoteReference w:id="319"/>
      </w:r>
      <w:r>
        <w:rPr>
          <w:rFonts w:ascii="IRNazanin" w:hAnsi="IRNazanin" w:eastAsia="IRNazanin"/>
          <w:color w:val="111111"/>
          <w:sz w:val="28"/>
          <w:sz w:val="28"/>
          <w:szCs w:val="28"/>
          <w:rtl w:val="true"/>
          <w:lang w:bidi="fa-IR"/>
        </w:rPr>
        <w:t>بالنسبۀ الی جاهل اصل مسئلۀ الشفع، فکما یمکن اختصاص الارفاق بغیر الجاهل بالفور، یمکن اختصاصه بغیر الجاهل بالشفع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العبث فی وضع حقّ الشفع، لحصول الثّمرۀ فی العالم</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مراد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بعدم لزوم اطراد الحکمۀ بالنسبۀ الی الجاهل بالفور، یتقضی عدم اطرادها بالنسبۀ الی الجاهل بالشفع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الاطّراد فی الجاهلین کلیهما یبقی الحکمۀ فی العالم، و هی کاف فی عدم العبثیۀ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الجاهلین حتی یکون الجاهل بالشفع معذوراً، و الجاهل بالفور غیر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مجال هنا بالتمسک بعدم لزوم اطراد الحکمۀ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الحکمۀ الباعثۀ علی الحکم الکلی لا یتخلّف عنها الحکم فی الافراد الّتی وجدت فیها الحکمۀ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الاشکال فیما لم یوجد فیها؛ کغسل الجمعۀ لمن لم یکن تحت ابطه ریح منتنۀ، او العدّۀ لمن لا یحتمل علوقها عن زوجها لبعد المباشرۀ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 اطراد الحکمۀ فی ما نحن فیه کمنع کون الحکمۀ فی الشریک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بالشفع</w:t>
      </w:r>
      <w:r>
        <w:rPr>
          <w:rFonts w:eastAsia="IRNazanin" w:cs="IRNazanin"/>
          <w:color w:val="111111"/>
          <w:sz w:val="28"/>
          <w:szCs w:val="28"/>
          <w:rtl w:val="true"/>
          <w:lang w:bidi="fa-IR"/>
        </w:rPr>
        <w:t>]</w:t>
      </w:r>
      <w:r>
        <w:rPr>
          <w:rStyle w:val="FootnoteAnchor"/>
          <w:rtl w:val="true"/>
        </w:rPr>
        <w:footnoteReference w:id="32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الارفاق و عدم التضرر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فانّ الحکمۀ بعثت علی تشریع المهیّۀ المطلقۀ، و هی موجودۀ فیه سیّما بعد ملاحظۀ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الشفعۀ لکلّ شریک لم </w:t>
      </w:r>
    </w:p>
    <w:p>
      <w:pPr>
        <w:pStyle w:val="BookText"/>
        <w:rPr/>
      </w:pPr>
      <w:r>
        <w:rPr>
          <w:rFonts w:ascii="IRNazanin" w:hAnsi="IRNazanin" w:eastAsia="IRNazanin"/>
          <w:color w:val="111111"/>
          <w:sz w:val="28"/>
          <w:sz w:val="28"/>
          <w:szCs w:val="28"/>
          <w:rtl w:val="true"/>
          <w:lang w:bidi="fa-IR"/>
        </w:rPr>
        <w:t>یقاسمه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یصحّ 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الشفعۀ علی خلاف الاصل و القدر المسلّم منه اخذها بعد العلم بها علی الفور، الاّ ان یکون له عذر من الاعذار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جواز اخذها للجاهل بالفور بعد فوت زمان الفور،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r>
        <w:rPr>
          <w:rStyle w:val="FootnoteAnchor"/>
          <w:rtl w:val="true"/>
        </w:rPr>
        <w:footnoteReference w:id="323"/>
      </w:r>
      <w:r>
        <w:rPr>
          <w:rFonts w:ascii="IRNazanin" w:hAnsi="IRNazanin" w:eastAsia="IRNazanin"/>
          <w:color w:val="111111"/>
          <w:sz w:val="28"/>
          <w:sz w:val="28"/>
          <w:szCs w:val="28"/>
          <w:rtl w:val="true"/>
          <w:lang w:bidi="fa-IR"/>
        </w:rPr>
        <w:t>کون الجهل بها</w:t>
      </w:r>
      <w:r>
        <w:rPr>
          <w:rStyle w:val="FootnoteAnchor"/>
          <w:rtl w:val="true"/>
        </w:rPr>
        <w:footnoteReference w:id="324"/>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انّ ادلّۀ الشفع عامۀ للجاهل و العالم، و انّ العذر اذا سلم کونه غیر مناف للفور</w:t>
      </w:r>
      <w:r>
        <w:rPr>
          <w:rStyle w:val="FootnoteAnchor"/>
          <w:rtl w:val="true"/>
        </w:rPr>
        <w:footnoteReference w:id="325"/>
      </w:r>
      <w:r>
        <w:rPr>
          <w:rFonts w:ascii="IRNazanin" w:hAnsi="IRNazanin" w:eastAsia="IRNazanin"/>
          <w:color w:val="111111"/>
          <w:sz w:val="28"/>
          <w:sz w:val="28"/>
          <w:szCs w:val="28"/>
          <w:rtl w:val="true"/>
          <w:lang w:bidi="fa-IR"/>
        </w:rPr>
        <w:t>، فایّ عذر اولی من الجهل؟ و قد عرفت الدلیل علی معذوریۀ الجاهل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ادلّۀ الضّرر، عامّۀ للعالم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مقتضاها انّ الجاهل بالفور ایضا یجب علیه المبادرۀ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فبعدم الاخذ یفوت الفور، فیبطل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للامر بالجاهل الغافل و الامتنان و اللطف علی من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الشفعۀ کحلّ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الشفعۀ لمن واثبها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من اتفق له التعجیل، فیستحقه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یتفق له، ففات عنه؛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التقی الختانان فیجب الغسل 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محض السبب و یترتب علیه المسبّب عالماً کان بالسبب او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ما نحن فیه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الامتنان، و کلاهما</w:t>
      </w:r>
      <w:r>
        <w:rPr>
          <w:rStyle w:val="FootnoteAnchor"/>
          <w:rtl w:val="true"/>
        </w:rPr>
        <w:footnoteReference w:id="32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یستلزمان العلم او بقاء الحق </w:t>
      </w:r>
    </w:p>
    <w:p>
      <w:pPr>
        <w:pStyle w:val="BookText"/>
        <w:rPr/>
      </w:pPr>
      <w:r>
        <w:rPr>
          <w:rFonts w:ascii="IRNazanin" w:hAnsi="IRNazanin" w:eastAsia="IRNazanin"/>
          <w:color w:val="111111"/>
          <w:sz w:val="28"/>
          <w:sz w:val="28"/>
          <w:szCs w:val="28"/>
          <w:rtl w:val="true"/>
          <w:lang w:bidi="fa-IR"/>
        </w:rPr>
        <w:t>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و الامر بالمواثبۀ و المعاجلۀ، بالنسبه الی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الجاهلون باقون علی حقهم بمقتضی دلیل الشفعۀ علی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لَلَزم اختصاص الارفاق و التّسهیل، بالعالمین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اهل العرف لا یفهمون من المعاجلۀ و المواثبۀ، مطلق الفعل فی اول وقت الامکان علی ای نحو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المتبادر منه؛ الفعل علی سبیل الاستعجال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امر زاید علی اصل فعل الموقت فی اول اوقات الامکان، او بالقرب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الاستعجال معناه اختیار الوقت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استحضاره لتوسع الوقت و ایثاره علی الاوقات المتأخّرۀ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الاول ان یکون من محض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فی الاصول؛ انّ العام و الخاص، و المطلق و المقید، اذا جهل تاریخهما، یُبنی علی التخصیص و التقیید، لا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التخصیص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مقتضی ذلک انّ الحکم الذی شرعه الله بواسطۀ هذین، هو الخاص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 ذلک انّ الحکم فی مسئلۀ الشفعۀ، اَنّما ورد مقیداً یعنی انّ الشفعۀ الفوریۀ، ثابتۀ لاحد الشریکین اذا باع شریکه شقصه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هذا الکلام، انشاء الحکم؛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لکل عبادی هذا الحق ارفاقا و تسهیلاً و لکن مع تقیید ذلک باخذه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لهم الاخذ الفوری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الاخذ الفوری شیئ واحد لا ترکّب له فی الخارج، و ان کان له ترکّب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هذا الامتنان لا یختصّ بمن کان حاضراً مجلس الوحی، او بمن علمه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ثابت لکل الامّۀ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انّ هذا الحکم یشمل المبیع الواقع قبل زمان الوحی، فلا ریب انّه لا معنی لاعتبار الشفع الفوری الاّ بعد حصول العلم بالمسئلۀ و هو متراخ عن زمان البیع بمدّۀ مدیدۀ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ذلک بجهالته بالحکم قبل ذلک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مختصاً بالبیوع الواقعۀ بعد الوحی، فلا ریب انّه یشمل کلّ العباد و یجری </w:t>
      </w:r>
    </w:p>
    <w:p>
      <w:pPr>
        <w:pStyle w:val="BookText"/>
        <w:rPr/>
      </w:pPr>
      <w:r>
        <w:rPr>
          <w:rFonts w:ascii="IRNazanin" w:hAnsi="IRNazanin" w:eastAsia="IRNazanin"/>
          <w:color w:val="111111"/>
          <w:sz w:val="28"/>
          <w:sz w:val="28"/>
          <w:szCs w:val="28"/>
          <w:rtl w:val="true"/>
          <w:lang w:bidi="fa-IR"/>
        </w:rPr>
        <w:t>حکمه فی کل من اطلع علیه بعد ذلک و لو بمدّۀ مدیدۀ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الجاهل باصل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الشفع المقید،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و متی حصل له العلم یاخذ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لبطل تشریع الحکم بالنسبۀ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العلم انّما هو اذا علم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العلم ببعض المرکب، لیس علماً بجمیعه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انّه یتفاوت الحال بین العلم بالمجموع و العلم بالبعض، و هو المطلق یقتضی فهم التوسعۀ، فلم یفهم ثبوت الحق الفوری حتی یعمل علی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یتراخ حتی لزمه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باق علی حقه بعد حصول العلم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المعارضۀ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کون الخاص ناسخاً؛ مثل ما کان وروده بعد حضور زمان العمل بالعام و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العام لمّا کان هو التوسعۀ، فالجاهل بورود الخاص الناسخ، اذا عمل علی مقتضی العام و اخّر الاخذ الی مدۀ مدیدۀ و بعد ورود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الامر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به، فلا ریب انّه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حکم جدید لم یطلع علیه الی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فائدته بالنسبۀ الیه لو لم یُثبت له حقه الان؟ فیجوز له الاخذ الان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الفور هنا، مثل الکلام فی اصل مسئلۀ الشفع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الناسخ الخاص حینئذ،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تعمیم رخصتی فی الاخذ و توسعتی علیکم قد نسخته فمن باع بعد ذلک فلشریکه الاخذ الفوری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باع قبل ذلک و اخّر حق شفعته بمقتضی العام المنسوخ، فلیاخذه الان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لاحد انّه کان حقه علی الوجه الاخیر و لم یسمع الناسخ بعد مدۀ مدیدۀ، فبعد اطلاعه علیه، لا یمکن انکار کونه معذوراً تمسکاً بانّه کان متمکّناً من الاخذ و اخّره فلا حقّ له لانّ الاخذ انّما هو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ذلک انّ التفصیل الذی نقلناه من بعض حواشی النافع، انّما کان مبتنیاً علی استلزام العلم بالشفع التقصیر فی تحصیله العلم بالفوریّۀ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بطلانه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قول من یتوقّف فی معذوریۀ الجاهل باصل الحق، هو انّ من علم </w:t>
      </w:r>
    </w:p>
    <w:p>
      <w:pPr>
        <w:pStyle w:val="BookText"/>
        <w:rPr/>
      </w:pPr>
      <w:r>
        <w:rPr>
          <w:rFonts w:ascii="IRNazanin" w:hAnsi="IRNazanin" w:eastAsia="IRNazanin"/>
          <w:color w:val="111111"/>
          <w:sz w:val="28"/>
          <w:sz w:val="28"/>
          <w:szCs w:val="28"/>
          <w:rtl w:val="true"/>
          <w:lang w:bidi="fa-IR"/>
        </w:rPr>
        <w:t xml:space="preserve">بالشریعۀ، علم اجمالاً بجمیع احکامه،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ایضاً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معذوریۀ الجاهل باصل حکم الشفعۀ انّما هو لانّه یلزم العبث و اللّغو علی الحکیم فی جعل ذلک لکل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بعینه وارد فی الجهل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فائدۀ تشریع الفور اَن یعلم المکلّف</w:t>
      </w:r>
      <w:r>
        <w:rPr>
          <w:rStyle w:val="FootnoteAnchor"/>
          <w:rtl w:val="true"/>
        </w:rPr>
        <w:footnoteReference w:id="328"/>
      </w:r>
      <w:r>
        <w:rPr>
          <w:rFonts w:ascii="IRNazanin" w:hAnsi="IRNazanin" w:eastAsia="IRNazanin"/>
          <w:color w:val="111111"/>
          <w:sz w:val="28"/>
          <w:sz w:val="28"/>
          <w:szCs w:val="28"/>
          <w:rtl w:val="true"/>
          <w:lang w:bidi="fa-IR"/>
        </w:rPr>
        <w:t>انّه یسقط بسبب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حتی لا یفوته الحق و لا یتضرّر الشریک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یظهر هذه الثمرۀ فی صورۀ الجهل،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هو ایضاً ان یکون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معذوریۀ الجاهل باصل الشفعۀ، انّما هو لعدم التمکن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معذوریۀ الجاهل هنا لاَجل انّه متمکّن من الاخذ و لم یأخذ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لانّا</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التمکن اذا کان موجباً لسقوط الحق، فیلزم ان یکون ذلک موجبا لسقوطه علی قول السیّد و نظرائه من المجتهدین و من قلّدهم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انّه لا یجوز نقض فتواهم و حکمهم اذا اخذوا بالشفع متراخیاً لمن کان رأیه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التکلیف فی حقهم انّما کان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الجاهل بالفور بسبب عدم التفطن الغافل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راساً</w:t>
      </w:r>
      <w:r>
        <w:rPr>
          <w:rStyle w:val="FootnoteAnchor"/>
          <w:rtl w:val="true"/>
        </w:rPr>
        <w:footnoteReference w:id="330"/>
      </w:r>
      <w:r>
        <w:rPr>
          <w:rFonts w:ascii="IRNazanin" w:hAnsi="IRNazanin" w:eastAsia="IRNazanin"/>
          <w:color w:val="111111"/>
          <w:sz w:val="28"/>
          <w:sz w:val="28"/>
          <w:szCs w:val="28"/>
          <w:rtl w:val="true"/>
          <w:lang w:bidi="fa-IR"/>
        </w:rPr>
        <w:t>، و بین العالم المتفطن الذی نَفَی الفور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فهم التوسعۀ من الاطلاق، دلیل لمثل السّید و مقلده، فکذلک الغافل راساً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مقصّر فی التحصیل،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 الجواب و انّ المفروض عدم التقصیر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الاطلاق، التوسعۀ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التمسک بالاصل فی مقابل اطلاق </w:t>
      </w:r>
    </w:p>
    <w:p>
      <w:pPr>
        <w:pStyle w:val="BookText"/>
        <w:rPr/>
      </w:pPr>
      <w:r>
        <w:rPr>
          <w:rFonts w:ascii="IRNazanin" w:hAnsi="IRNazanin" w:eastAsia="IRNazanin"/>
          <w:color w:val="111111"/>
          <w:sz w:val="28"/>
          <w:sz w:val="28"/>
          <w:szCs w:val="28"/>
          <w:rtl w:val="true"/>
          <w:lang w:bidi="fa-IR"/>
        </w:rPr>
        <w:t>الدلیل،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تریهم یذکرون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الشفع خلاف الاصل و انّما نسلم فی اول اوقات الامکان اقتصاراً علی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نشأ من ملاحظۀ ادلّۀ الفور و فتوی کثیر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فلو ورد من الشارع فی اول الامر اطلاق الشفع من دون اشعار بالفور و لا ذهاب احد الیه، لا یقدر احد علی ان یقول الاصل عدمه الاّ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اذا لم یکن الخطاب من باب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اختلف فی دلالتها علی الفور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الاقوی فیه ایضاً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فیفرض الجاهل بالفور حینئذ بمنزلۀ الکل، لو لم یرد من الشارع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حسنۀ علی بن مهزیار</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ظاهرۀ فی العالم و لا عموم فیها لیشمل الجاهل حتی یکون دلیلاً علی بطلان الحق بتراخی الجاهل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طلب الاجل الی ان یحمل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 عدم المعرفۀ بالفور لا معنی لطلب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انّه لا معنی للتمسک بترک الاستفصال فی ابطال حق الجاهل بالفور، بتقریب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یستفصل انّ من ذهب لتحصیل المال هل هو عالم بالفور، او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انّه لم ینقد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نضّ لک من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یستنضّ حقه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یستنجزه و یاخذ منه الشیئ بعد الشیئ</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الراوی انّه لم ینجّز حقه، و الظاهر انّه لم یظهر للسائل انّ عدم ذلک هو من جهۀ العجز او من جهۀ التکاهل و الاهمال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الاستفصال انما یصح الاستناد الیه اذا علم ان السائل یعلم وجه التاخیر و وجه التاخیر و عدم النضّ و الانجاز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w:t>
      </w:r>
    </w:p>
    <w:p>
      <w:pPr>
        <w:pStyle w:val="BookText"/>
        <w:rPr/>
      </w:pPr>
      <w:r>
        <w:rPr>
          <w:rFonts w:ascii="IRNazanin" w:hAnsi="IRNazanin" w:eastAsia="IRNazanin"/>
          <w:color w:val="111111"/>
          <w:sz w:val="28"/>
          <w:sz w:val="28"/>
          <w:szCs w:val="28"/>
          <w:rtl w:val="true"/>
          <w:lang w:bidi="fa-IR"/>
        </w:rPr>
        <w:t>التفصیل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انما یکون مفیداً للعموم لو لم یکن هناک فرد ظاهر ینزل الجواب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فی صورۀ السؤال، انّما کان تاخیر الطالب للشفعۀ و عدم نضّه لوجه الثمن، اِمّا من جهۀ العجز عن الثمن، او حصول المانع عن ایصاله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جهۀ المماطلۀ و التکاهل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جهۀ الجهالۀ بالفوریۀ و اعتقاد انّه موسّع فمتی اتی بالحال یاخذه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بذلک حکایۀ الطلب اوّلاً و طلب الاجل فی ما لو کان الثمن فی غیر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 اعتقاد التوسعۀ و التراخی فی اصل الحق، لا حاجۀ الی المطالبۀ اوّلاً ثم الاستمهال و طلب الاجل لاتیان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الظهور و قلنا بانّه عام، و لکنّه مخصّص بما مرّ من الادلّۀ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جعلنا المطالبۀ فی السؤال بمعنی اظهار ارادۀ الاخذ، لا نفس 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قلنا ان المراد منها نفس الاخذ؛ فالمفروض حینئذ حصول الاخذ المقبول شرعاً، فلا معنی للتمسک بترک الاستفصال فی عدم المجیئ انّه هل کان من جهۀ الجهالۀ بفوریّۀ الاخذ،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انّما یصح اذا لم یاخذ، و المفروض انّه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یصح اذا جعل الکلام فی انّ اداء الثمن ایضا واجب فوریّ و یمکن ان یکون الشفیع جاهلاً بفوریّته، فلم یکن معذوراً بالجهالۀ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سابقاً انّه لا یمکن ارادۀ المعنیین معاً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المسالک</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لک الحال فی کلّ واحد منهما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معذوریۀ جاهل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حق الغائب و الصّبی و المجنون اذا لم یأخذ لهم ولیّهم مع الصلاح الی ان یحضر او یکمل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للولیّ ایضا بعد التاخیر، لانّ تقصیره لا یُسقط حق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ایضا الادلّّۀ الدالّۀ علی التراخی من الاطلاقات و الاستصحاب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الثالثۀ</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الاشهر الاظهر المدّعیا علیه الاجماع من السید</w:t>
      </w:r>
      <w:r>
        <w:rPr>
          <w:rStyle w:val="FootnoteAnchor"/>
          <w:rtl w:val="true"/>
        </w:rPr>
        <w:footnoteReference w:id="335"/>
      </w:r>
      <w:r>
        <w:rPr>
          <w:rFonts w:ascii="IRNazanin" w:hAnsi="IRNazanin" w:eastAsia="IRNazanin"/>
          <w:color w:val="111111"/>
          <w:sz w:val="28"/>
          <w:sz w:val="28"/>
          <w:szCs w:val="28"/>
          <w:rtl w:val="true"/>
          <w:lang w:bidi="fa-IR"/>
        </w:rPr>
        <w:t>و ابن ادریس، المدلول علیه بالروایات الصحیحۀ و غیرها، انّ الشفع لا یکون الاّ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بثبوتها مع الکثرۀ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ان دلّ علیه صحیحۀ منصور</w:t>
      </w:r>
      <w:r>
        <w:rPr>
          <w:rStyle w:val="FootnoteAnchor"/>
          <w:rtl w:val="true"/>
        </w:rPr>
        <w:footnoteReference w:id="336"/>
      </w:r>
      <w:r>
        <w:rPr>
          <w:rFonts w:ascii="IRNazanin" w:hAnsi="IRNazanin" w:eastAsia="IRNazanin"/>
          <w:color w:val="111111"/>
          <w:sz w:val="28"/>
          <w:sz w:val="28"/>
          <w:szCs w:val="28"/>
          <w:rtl w:val="true"/>
          <w:lang w:bidi="fa-IR"/>
        </w:rPr>
        <w:t>او حسنته</w:t>
      </w:r>
      <w:r>
        <w:rPr>
          <w:rStyle w:val="FootnoteAnchor"/>
          <w:rtl w:val="true"/>
        </w:rPr>
        <w:footnoteReference w:id="337"/>
      </w:r>
      <w:r>
        <w:rPr>
          <w:rFonts w:ascii="IRNazanin" w:hAnsi="IRNazanin" w:eastAsia="IRNazanin"/>
          <w:color w:val="111111"/>
          <w:sz w:val="28"/>
          <w:sz w:val="28"/>
          <w:szCs w:val="28"/>
          <w:rtl w:val="true"/>
          <w:lang w:bidi="fa-IR"/>
        </w:rPr>
        <w:t>، و غیرهما</w:t>
      </w:r>
      <w:r>
        <w:rPr>
          <w:rStyle w:val="FootnoteAnchor"/>
          <w:rtl w:val="true"/>
        </w:rPr>
        <w:footnoteReference w:id="338"/>
      </w:r>
      <w:r>
        <w:rPr>
          <w:rFonts w:ascii="IRNazanin" w:hAnsi="IRNazanin" w:eastAsia="IRNazanin"/>
          <w:color w:val="111111"/>
          <w:sz w:val="28"/>
          <w:sz w:val="28"/>
          <w:szCs w:val="28"/>
          <w:rtl w:val="true"/>
          <w:lang w:bidi="fa-IR"/>
        </w:rPr>
        <w:t>، لموافقتها</w:t>
      </w:r>
      <w:r>
        <w:rPr>
          <w:rStyle w:val="FootnoteAnchor"/>
          <w:rtl w:val="true"/>
        </w:rPr>
        <w:footnoteReference w:id="339"/>
      </w:r>
      <w:r>
        <w:rPr>
          <w:rFonts w:ascii="IRNazanin" w:hAnsi="IRNazanin" w:eastAsia="IRNazanin"/>
          <w:color w:val="111111"/>
          <w:sz w:val="28"/>
          <w:sz w:val="28"/>
          <w:szCs w:val="28"/>
          <w:rtl w:val="true"/>
          <w:lang w:bidi="fa-IR"/>
        </w:rPr>
        <w:t>للعامّۀ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انفراد ابن الجنید و صرّح السید بان الاجماع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الاخبار علی التقیۀ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تفصیل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بثبوتها فی الاکثر فی 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و ردّاً، لمخالفته الاجماع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الزوجۀ فی المسئلۀ المسؤلۀ، هل تکون واحداً من الشرکاء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القول بعدم حرمانها ان کانت ذات ولد، فمن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القول بعدم الفرق بین ذات الولد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حرمانها عن عین الارض و ثمنها و عین البناء و الشجر، دون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الاظهر، فلا تکون من جملۀ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یشکل بان الظاهر انّ حقّها یتعلّق بعین البناء و الشجر لکن الاختیار مع الوارث فی اعطائها العین او قیمتها، فلا یلزم الوارث اعطاء القیمۀ او بذل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استشکلوا فی انّ دفع الوارث القیمۀ هل هو قهریّ ام علی سبیل التسهیل و الارفاق؟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p>
    <w:p>
      <w:pPr>
        <w:pStyle w:val="BookText"/>
        <w:rPr/>
      </w:pPr>
      <w:r>
        <w:rPr>
          <w:rFonts w:ascii="IRNazanin" w:hAnsi="IRNazanin" w:eastAsia="IRNazanin"/>
          <w:color w:val="111111"/>
          <w:sz w:val="28"/>
          <w:sz w:val="28"/>
          <w:szCs w:val="28"/>
          <w:rtl w:val="true"/>
          <w:lang w:bidi="fa-IR"/>
        </w:rPr>
        <w:t>النصوص و الفتاوی،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 توابع الارث و لوازمه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قهریّ</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 الکفایۀ اقربهما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الاظهر، لانّ العلّۀ المذکورۀ فی الاخبار لذلک انّما هو عدم تضرّر الورثۀ، فاذا رضی الوارث بالضّرر، او کان ضرره فی القیمۀ، فلا یستفاد حکمه من النصوص، بل فیها اشعار بالخلاف، فیندرج تحت عموم الایۀ</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الحکم وارد مورد الغالب، فلا یستفاد الحکم النادر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یجعل ذلک حکمۀ لتسنین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 الجمعۀ و العدّۀ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عدم 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فالاظهر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فیقع الاشکال من جهۀ عدم تبادر هذه الشرکۀ المتناقضۀ من اخبار الشفعۀ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ثبوت الشفع فی المسئلۀ المفروضۀ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جهۀ انّ الشفع علی خلاف الاصل و لم یعلم ثبوته فی مثل هذین الشریکین اللذین لم یعلم عدم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ظهور الشرکۀ فی المستقبل، مع ملاحظۀ الادلّۀ الدالّۀ علی ثبوت الشفع بین الاکثر من الاثنین، مع تعاضد الحکمۀ الباعثۀ علی الشفع، بالحکمۀ الباعثۀ علی حرمان الزوجۀ، و کونهما من سنخ واحد، و هو عدم مزاحمۀ الاجنبی للشریک، تُقوّی جریان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ما یدلّ علی عدم حرمان غیر ذات الولد اصلاً، تُقوّی الثبوت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فالاظهر عدم ثبوت الشرکۀ المقید بها، لها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الاستدلال علی ثبوت شرکتها و کفایتها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w:t>
      </w:r>
      <w:r>
        <w:rPr>
          <w:rFonts w:eastAsia="IRNazanin" w:cs="IRNazanin"/>
          <w:color w:val="111111"/>
          <w:sz w:val="28"/>
          <w:szCs w:val="28"/>
          <w:rtl w:val="true"/>
          <w:lang w:bidi="fa-IR"/>
        </w:rPr>
        <w:t>]</w:t>
      </w:r>
      <w:r>
        <w:rPr>
          <w:rStyle w:val="FootnoteAnchor"/>
          <w:rtl w:val="true"/>
        </w:rPr>
        <w:footnoteReference w:id="34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الشفعۀ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الشرایع</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کتب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غیر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الاشهر الاقوی و ان کان ثبوت التوارث فیه لعموم الایۀ و الخبر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المیت من حقّ فلوارثه</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 عدم مقاومۀ دلیل القول الاخر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ثبوت الحقّ للزّوجۀ من الشفع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یجعل نفسها شریکاً لسائر الورثۀ باعطاء مالها</w:t>
      </w:r>
      <w:r>
        <w:rPr>
          <w:rStyle w:val="FootnoteAnchor"/>
          <w:rtl w:val="true"/>
        </w:rPr>
        <w:footnoteReference w:id="347"/>
      </w:r>
      <w:r>
        <w:rPr>
          <w:rFonts w:ascii="IRNazanin" w:hAnsi="IRNazanin" w:eastAsia="IRNazanin"/>
          <w:color w:val="111111"/>
          <w:sz w:val="28"/>
          <w:sz w:val="28"/>
          <w:szCs w:val="28"/>
          <w:rtl w:val="true"/>
          <w:lang w:bidi="fa-IR"/>
        </w:rPr>
        <w:t>للمشتری و تملک شقصه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شراکتها مع سائر الورثۀ فی مال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الثُمن صریحاً فی کلام المحقق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تورث کالمال، فلو خلف زوجۀ و ولداً، فللزوجۀ الثُمن و للولد الباقی</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اشارۀ الی دفع القول بتقسیم الشفع علی الرؤس لا علی الانصباء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احد القولین فی کثرۀ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المبسوط انّ بذلک قولاً فی صورۀ المیراث ایضا</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اشارۀ الی دفع القول المخالف فی هذه المسئلۀ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اشار الیه فی المسالک</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الاظهر هنا بالخصوص التقسیم علی قدر الانصباء، للفرق الواضح بین الامرین، لدلالۀ آیۀ الارث هنا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الشرکاء فی اصل الملک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الاکثر علی انّه لا شفع فی ما لا تقبل القسمۀ الاجباریّۀ؛ مثل النّهر الصغیر و الطریق کذلک، و الحمام و الدکان الصغیر، و کذلک ما کان قسمته مضرّاً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السیّد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الشفعۀ ثابتۀ فی کلّ شیئ قَبِل القسمۀ، ام لا</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ابن ادریس و 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ابن ادریس ایضاً دعوی الاجماع</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الاظهر، للعمومات و الاطلاقات، و انّ وضع الشفعۀ انّما هو لدفع الضرر، فالمتضررّ فیه بالقسمۀ اولی بثبوته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الاکثر بروایۀ طلحۀ بن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أَبِیهِ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شُفْعَةَ إِلَّا لِشَرِیکٍ غَیْرِ مُقَاسِم</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روایۀ السکونی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فِی سَفِینَةٍ وَ لَا فِی نَهَرٍ وَ لَا فِی طَرِیقٍ</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تخصیص الادلّۀ بمثلهما لضعفهما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فی نسخۀ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لشریک غیر مقاسم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للسکونی ایضا روایۀ بهذا المضمون فی الکافی</w:t>
      </w:r>
      <w:r>
        <w:rPr>
          <w:rStyle w:val="FootnoteAnchor"/>
          <w:rtl w:val="true"/>
        </w:rPr>
        <w:footnoteReference w:id="355"/>
      </w:r>
      <w:r>
        <w:rPr>
          <w:rFonts w:ascii="IRNazanin" w:hAnsi="IRNazanin" w:eastAsia="IRNazanin"/>
          <w:color w:val="111111"/>
          <w:sz w:val="28"/>
          <w:sz w:val="28"/>
          <w:szCs w:val="28"/>
          <w:rtl w:val="true"/>
          <w:lang w:bidi="fa-IR"/>
        </w:rPr>
        <w:t>و التهذیب</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دلالۀ فیهما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دلیلاً علی اشتراط الاشاعۀ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موثقۀ ابی العباس و عبدالرحمن بن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سَمِعْنَا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الشُّفْعَةُ لَا تَکُونُ إِلَّا لِشَرِیکٍ لَمْ یُقَاسِم</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روایۀ جمیل ایضاً</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روایۀ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الشیخ فی الاستبصار علی التقیۀ</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بالضرر، هو ما یحصل فیه نقصان فاحش لا یتسامح به</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 بوجوه </w:t>
      </w:r>
      <w:bookmarkStart w:id="381" w:name="pg16830_179945"/>
    </w:p>
    <w:p>
      <w:pPr>
        <w:pStyle w:val="BookText"/>
        <w:rPr/>
      </w:pPr>
      <w:bookmarkEnd w:id="381"/>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الانتفاع به بعد القسمۀ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یبطل منفعۀ المقصودۀ قبل القسمۀ و ان بقی له نفع آخر کالحمام و الرّحی اذا خرجا بالقسمۀ عن قابلیۀ الغسل و الطّحن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حصول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الوجوه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تمهّد لک هذه المقالات، فیتّضح لک الحکم فی المسئلۀ،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الی سواء السبیل و هو حسبنا و نعم الوکیل</w:t>
      </w:r>
      <w:r>
        <w:rPr>
          <w:rFonts w:eastAsia="IRNazanin" w:cs="IRNazanin"/>
          <w:color w:val="111111"/>
          <w:sz w:val="28"/>
          <w:szCs w:val="28"/>
          <w:rtl w:val="true"/>
          <w:lang w:bidi="fa-IR"/>
        </w:rPr>
        <w:t>.</w:t>
      </w:r>
    </w:p>
    <w:p>
      <w:pPr>
        <w:pStyle w:val="Heading4"/>
        <w:numPr>
          <w:ilvl w:val="3"/>
          <w:numId w:val="1"/>
        </w:numPr>
        <w:rPr/>
      </w:pPr>
      <w:bookmarkStart w:id="382" w:name="__RefHeading___Toc2678021_417432637"/>
      <w:bookmarkStart w:id="383" w:name="_Toc159"/>
      <w:bookmarkEnd w:id="382"/>
      <w:r>
        <w:rPr/>
        <w:t>3</w:t>
      </w:r>
      <w:r>
        <w:rPr>
          <w:rtl w:val="true"/>
        </w:rPr>
        <w:t xml:space="preserve">- </w:t>
      </w:r>
      <w:r>
        <w:rPr>
          <w:rtl w:val="true"/>
        </w:rPr>
        <w:t>سؤال</w:t>
      </w:r>
      <w:r>
        <w:rPr>
          <w:rtl w:val="true"/>
        </w:rPr>
        <w:t>:</w:t>
      </w:r>
      <w:bookmarkEnd w:id="38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دکانی مشترک باشد میان دو نفر، احد هما حصّۀ خود را خواهد بفروشد، و آن دیگری خواهش کند بخرد، و بعد از آن به جهت عذری، یا بدون عذری موقوف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حصّه را دیگری بخرد و در تصرف او باشد تا شش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شریک با وجود اطلاع در آن معامله، ادعای شفع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آن شخص شریک که حصّۀ خود را نفروخته بود، متوفی، و طفل صغیر و وارث دیگر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 صغیر می گوید که در حال حیات متوفّیا من به او گفتم که شفع آن دکان به تو می رسد، اگر می خواهی من از برای تو بگیرم، گفت اختیار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می کردم که هر وقت خواهم می توانم اخذ بشفعه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تاخیر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متوفّی هم از راه جهل به حق شفعه، یا جهل به فوریت آن، اخذ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صورت، جدّ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مصلحت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وراث می تواند اخذ به شفعه نمود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84" w:name="__RefHeading___Toc2678023_417432637"/>
      <w:bookmarkStart w:id="385" w:name="_Toc160"/>
      <w:bookmarkEnd w:id="384"/>
      <w:r>
        <w:rPr>
          <w:rtl w:val="true"/>
        </w:rPr>
        <w:t>جواب</w:t>
      </w:r>
      <w:r>
        <w:rPr>
          <w:rtl w:val="true"/>
        </w:rPr>
        <w:t>:</w:t>
      </w:r>
      <w:bookmarkEnd w:id="3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حق شفیع، فوری است به سبب بعض اخبار عامیّه و خصوص حسنۀ علی بن مهزیار</w:t>
      </w:r>
      <w:r>
        <w:rPr>
          <w:rStyle w:val="FootnoteAnchor"/>
          <w:rtl w:val="true"/>
        </w:rPr>
        <w:footnoteReference w:id="360"/>
      </w:r>
      <w:r>
        <w:rPr>
          <w:rFonts w:ascii="IRNazanin" w:hAnsi="IRNazanin" w:eastAsia="IRNazanin"/>
          <w:color w:val="111111"/>
          <w:sz w:val="28"/>
          <w:sz w:val="28"/>
          <w:szCs w:val="28"/>
          <w:rtl w:val="true"/>
          <w:lang w:bidi="fa-IR"/>
        </w:rPr>
        <w:t>، بانضمام عدم قول به فصل، که جمعی از علما دعوی آن کرده اند</w:t>
      </w:r>
      <w:r>
        <w:rPr>
          <w:rStyle w:val="FootnoteAnchor"/>
          <w:rtl w:val="true"/>
        </w:rPr>
        <w:footnoteReference w:id="361"/>
      </w:r>
      <w:r>
        <w:rPr>
          <w:rFonts w:ascii="IRNazanin" w:hAnsi="IRNazanin" w:eastAsia="IRNazanin"/>
          <w:color w:val="111111"/>
          <w:sz w:val="28"/>
          <w:sz w:val="28"/>
          <w:szCs w:val="28"/>
          <w:rtl w:val="true"/>
          <w:lang w:bidi="fa-IR"/>
        </w:rPr>
        <w:t>مثل فخر المحققین، و شهید اول، و شهید ثانی،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آن که اخذ </w:t>
      </w:r>
      <w:bookmarkStart w:id="386" w:name="pg16830_179946"/>
    </w:p>
    <w:p>
      <w:pPr>
        <w:pStyle w:val="BookText"/>
        <w:rPr/>
      </w:pPr>
      <w:bookmarkEnd w:id="386"/>
      <w:r>
        <w:rPr>
          <w:rFonts w:ascii="IRNazanin" w:hAnsi="IRNazanin" w:eastAsia="IRNazanin"/>
          <w:color w:val="111111"/>
          <w:sz w:val="28"/>
          <w:sz w:val="28"/>
          <w:szCs w:val="28"/>
          <w:rtl w:val="true"/>
          <w:lang w:bidi="fa-IR"/>
        </w:rPr>
        <w:t>به شفعه خلاف اصل است و موضع وفاق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که در تاخیر آن ضرر بر مشتری لازم آید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هم ادعای اجماع بر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ضعیف است هر چند سید مرتضی نیز بر او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استصحابی که دعوی کرده اند، بی وجه است؛ به جهت این که معلوم نیست که اصل شفع به اطلاق ثابت شده باشد تا او را مستصحب داریم و احتمال صدور آن از شارع بر طریق فور، مانع از اعتماد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ظاهر این است که جهالت به ثبوت حقّ شفع از برای شریک عذر است و جاهل در آن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جاهل به فوریت آن، هرگاه تقصیر در تحصیل مسئله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هیچ این مسئله گوشزد او نشده و متفطّن آن نشده که از آن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ادلّۀ معذوریت جاهل و ثبوت این حق در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دلالت بر فور دارد از اخبار هم، ظاهر در عالم متفطّن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قول به جواز تاخیر هم معاضد این است که جاهل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و اقوی این است که حق شفیع به وارث منتقل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عموم آیه و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طفل هم با صلاح طفل می تواند اخذ به شفع نموده، بمقتضای ادلّه خصوصاً و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این است که در صورت سؤال، بر فرض جهالت شفیع به حق یا فوریت آن، اخذ به شفع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مشتری منکر عدم علم مدعی به مسئلۀ شفعه و فوریت آن باشد، محتاج به مرافعۀ حاکم شرع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مختلف می شود به سبب اختلاف صورت دعوی</w:t>
      </w:r>
      <w:r>
        <w:rPr>
          <w:rFonts w:eastAsia="IRNazanin" w:cs="IRNazanin"/>
          <w:color w:val="111111"/>
          <w:sz w:val="28"/>
          <w:szCs w:val="28"/>
          <w:rtl w:val="true"/>
          <w:lang w:bidi="fa-IR"/>
        </w:rPr>
        <w:t>.</w:t>
      </w:r>
    </w:p>
    <w:p>
      <w:pPr>
        <w:pStyle w:val="Heading4"/>
        <w:numPr>
          <w:ilvl w:val="3"/>
          <w:numId w:val="1"/>
        </w:numPr>
        <w:rPr/>
      </w:pPr>
      <w:bookmarkStart w:id="387" w:name="__RefHeading___Toc2678025_417432637"/>
      <w:bookmarkStart w:id="388" w:name="_Toc161"/>
      <w:bookmarkEnd w:id="387"/>
      <w:r>
        <w:rPr/>
        <w:t>4</w:t>
      </w:r>
      <w:r>
        <w:rPr>
          <w:rtl w:val="true"/>
        </w:rPr>
        <w:t xml:space="preserve">- </w:t>
      </w:r>
      <w:r>
        <w:rPr>
          <w:rtl w:val="true"/>
        </w:rPr>
        <w:t>سؤال</w:t>
      </w:r>
      <w:r>
        <w:rPr>
          <w:rtl w:val="true"/>
        </w:rPr>
        <w:t>:</w:t>
      </w:r>
      <w:bookmarkEnd w:id="3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نفر دو قطعه ملک دارند که در ممرّ و محل عبور به آن ها، </w:t>
      </w:r>
      <w:bookmarkStart w:id="389" w:name="pg16830_179947"/>
    </w:p>
    <w:p>
      <w:pPr>
        <w:pStyle w:val="BookText"/>
        <w:rPr/>
      </w:pPr>
      <w:bookmarkEnd w:id="389"/>
      <w:r>
        <w:rPr>
          <w:rFonts w:ascii="IRNazanin" w:hAnsi="IRNazanin" w:eastAsia="IRNazanin"/>
          <w:color w:val="111111"/>
          <w:sz w:val="28"/>
          <w:sz w:val="28"/>
          <w:szCs w:val="28"/>
          <w:rtl w:val="true"/>
          <w:lang w:bidi="fa-IR"/>
        </w:rPr>
        <w:t>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نهری که به آن آب شرب می شود،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احدهما ملک خود را بضمیمۀ معبر یا مشرب بفروشد، دیگری را حق اخذ به شفعه ثابت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90" w:name="__RefHeading___Toc2678027_417432637"/>
      <w:bookmarkStart w:id="391" w:name="_Toc162"/>
      <w:bookmarkEnd w:id="390"/>
      <w:r>
        <w:rPr>
          <w:rtl w:val="true"/>
        </w:rPr>
        <w:t>جواب</w:t>
      </w:r>
      <w:r>
        <w:rPr>
          <w:rtl w:val="true"/>
        </w:rPr>
        <w:t>:</w:t>
      </w:r>
      <w:bookmarkEnd w:id="3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ثابت است مطلقا؛ خواه آن طریق و نهر قابل قسمت اجباری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زمین ها قبل از این مشاع بینهما بوده و بعد قسمت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ظاهرِ روایاتی که در نظر است، حکم راه است و حدیثی به جهت شرب، الحال در نظر نیست، لکن قول به فرقی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فرقی نگذاشته اند، علی ما هو الظاهر و المحکی</w:t>
      </w:r>
      <w:r>
        <w:rPr>
          <w:rFonts w:eastAsia="IRNazanin" w:cs="IRNazanin"/>
          <w:color w:val="111111"/>
          <w:sz w:val="28"/>
          <w:szCs w:val="28"/>
          <w:rtl w:val="true"/>
          <w:lang w:bidi="fa-IR"/>
        </w:rPr>
        <w:t>.</w:t>
      </w:r>
    </w:p>
    <w:p>
      <w:pPr>
        <w:pStyle w:val="Heading4"/>
        <w:numPr>
          <w:ilvl w:val="3"/>
          <w:numId w:val="1"/>
        </w:numPr>
        <w:rPr/>
      </w:pPr>
      <w:bookmarkStart w:id="392" w:name="__RefHeading___Toc2678029_417432637"/>
      <w:bookmarkStart w:id="393" w:name="_Toc163"/>
      <w:bookmarkEnd w:id="392"/>
      <w:r>
        <w:rPr/>
        <w:t>5</w:t>
      </w:r>
      <w:r>
        <w:rPr>
          <w:rtl w:val="true"/>
        </w:rPr>
        <w:t xml:space="preserve">- </w:t>
      </w:r>
      <w:r>
        <w:rPr>
          <w:rtl w:val="true"/>
        </w:rPr>
        <w:t>سؤال</w:t>
      </w:r>
      <w:r>
        <w:rPr>
          <w:rtl w:val="true"/>
        </w:rPr>
        <w:t>:</w:t>
      </w:r>
      <w:bookmarkEnd w:id="39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صفقۀ واحده دو چیز را بفروشد که یکی از اموری است که در آن شفع ثابت می شود و دیگری چیزی باشد که شفع در آن نمی باشد؛ مثل آن که زمین مشترکی را با شمشیر، یا جامه، به ده تومان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شفع از برای شریک در آن زمین، ثابت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ثبوت، آیا مشتری اختیار فسخ به هم می رساند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94" w:name="__RefHeading___Toc2678031_417432637"/>
      <w:bookmarkStart w:id="395" w:name="_Toc164"/>
      <w:bookmarkEnd w:id="394"/>
      <w:r>
        <w:rPr>
          <w:rtl w:val="true"/>
        </w:rPr>
        <w:t>جواب</w:t>
      </w:r>
      <w:r>
        <w:rPr>
          <w:rtl w:val="true"/>
        </w:rPr>
        <w:t>:</w:t>
      </w:r>
      <w:bookmarkEnd w:id="3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به جهت عموم ادلّه و 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اخذ به شفع، قیمت را باید قسمت کرد بر هر دو؛ به قدر حصّۀ زمین قیمت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قیمت آن روزی است که بیع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مشتری خیار تبعّض صفقه،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تبعّض بعد از عقد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96" w:name="__RefHeading___Toc2678033_417432637"/>
      <w:bookmarkStart w:id="397" w:name="_Toc165"/>
      <w:bookmarkEnd w:id="396"/>
      <w:r>
        <w:rPr>
          <w:rtl w:val="true"/>
        </w:rPr>
        <w:t>باب الشفعه من المجلد الثانی</w:t>
      </w:r>
      <w:bookmarkEnd w:id="397"/>
    </w:p>
    <w:p>
      <w:pPr>
        <w:pStyle w:val="Heading4"/>
        <w:numPr>
          <w:ilvl w:val="3"/>
          <w:numId w:val="1"/>
        </w:numPr>
        <w:rPr/>
      </w:pPr>
      <w:bookmarkStart w:id="398" w:name="__RefHeading___Toc2678035_417432637"/>
      <w:bookmarkStart w:id="399" w:name="_Toc166"/>
      <w:bookmarkEnd w:id="398"/>
      <w:r>
        <w:rPr/>
        <w:t>6</w:t>
      </w:r>
      <w:r>
        <w:rPr>
          <w:rtl w:val="true"/>
        </w:rPr>
        <w:t xml:space="preserve">- </w:t>
      </w:r>
      <w:r>
        <w:rPr>
          <w:rtl w:val="true"/>
        </w:rPr>
        <w:t>سؤال</w:t>
      </w:r>
      <w:r>
        <w:rPr>
          <w:rtl w:val="true"/>
        </w:rPr>
        <w:t>:</w:t>
      </w:r>
      <w:bookmarkEnd w:id="39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دانگ از جملۀ ششدانگ مزرعه، در تصرف زید می باشد، و یک دانگ آن ملک عمرو بوده که مجموع مشاع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یک دانگ حصّۀ خود را از </w:t>
      </w:r>
      <w:bookmarkStart w:id="400" w:name="pg16830_179948"/>
    </w:p>
    <w:p>
      <w:pPr>
        <w:pStyle w:val="BookText"/>
        <w:rPr/>
      </w:pPr>
      <w:bookmarkEnd w:id="400"/>
      <w:r>
        <w:rPr>
          <w:rFonts w:ascii="IRNazanin" w:hAnsi="IRNazanin" w:eastAsia="IRNazanin"/>
          <w:color w:val="111111"/>
          <w:sz w:val="28"/>
          <w:sz w:val="28"/>
          <w:szCs w:val="28"/>
          <w:rtl w:val="true"/>
          <w:lang w:bidi="fa-IR"/>
        </w:rPr>
        <w:t>میان ششدانگ مفروض کرده و فروخته به بکر با خالد بالمناصفه بالاشاعۀ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بکر نیم دانگ مشاع خود را فروخته به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خالد را می رسد اخذ به شفع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01" w:name="__RefHeading___Toc2678037_417432637"/>
      <w:bookmarkStart w:id="402" w:name="_Toc167"/>
      <w:bookmarkEnd w:id="401"/>
      <w:r>
        <w:rPr>
          <w:rtl w:val="true"/>
        </w:rPr>
        <w:t>جواب</w:t>
      </w:r>
      <w:r>
        <w:rPr>
          <w:rtl w:val="true"/>
        </w:rPr>
        <w:t>:</w:t>
      </w:r>
      <w:bookmarkEnd w:id="4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در این جا متصور می شود این است که مجموع شش دانگ، در آب و نهر و راه، شریک است، و شرکاء در آن بیش از دو نفراند، و اقوی این است که شرکاء هرگاه از دو نفر بیشتر شدند، شفعی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کلام فقها به خصوص این مسئله در نظر نیست، لکن کلام ایشان در مسئلۀ ثبوت شفع در مقسوم، به جهت اشتراک در شرب و طریق، و احادیثی که در آن وارد شده به عنوان تنبیه، دلالت بر مانحن فیه،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هرگاه شفع در مقسوم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عدم شرط که آن 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مشاع بودن آن چیزی که از توابع مبیع است، انتفاء شرط</w:t>
      </w:r>
      <w:r>
        <w:rPr>
          <w:rStyle w:val="FootnoteAnchor"/>
          <w:rtl w:val="true"/>
        </w:rPr>
        <w:footnoteReference w:id="363"/>
      </w:r>
      <w:r>
        <w:rPr>
          <w:rFonts w:ascii="IRNazanin" w:hAnsi="IRNazanin" w:eastAsia="IRNazanin"/>
          <w:color w:val="111111"/>
          <w:sz w:val="28"/>
          <w:sz w:val="28"/>
          <w:szCs w:val="28"/>
          <w:rtl w:val="true"/>
          <w:lang w:bidi="fa-IR"/>
        </w:rPr>
        <w:t>در مقصود بالذات از بیع، ضرر ندارد به سبب حصول شرط در مقصود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حصول شرط که اشاعه است در مقصود بالذات که خود ملک است، اولی خواهد بود در صحت اخذ شفع هر چند مقصود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شرب و نهر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شرط شفع باشد که آن زاید بودن شرکاء است از دو نفر</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بیش از دو نفر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مبیع فاقد شرط اشاعه باشد اما توابع آن واجد اشاعه باشند، حق شفع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عکس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مبیع واجد شرط اشاعه باشد و توابع آن فاقد شرط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به طریق اولی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فقدان این شرط در توابع است نه در اصل 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مشترکان در 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تواند مانع حق شفع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 که فقها ذکر کرده اند که هرگاه بفروشد چیزی را که در آن شفع هست و </w:t>
      </w:r>
      <w:bookmarkStart w:id="403" w:name="pg16830_179949"/>
    </w:p>
    <w:p>
      <w:pPr>
        <w:pStyle w:val="BookText"/>
        <w:rPr/>
      </w:pPr>
      <w:bookmarkEnd w:id="403"/>
      <w:r>
        <w:rPr>
          <w:rFonts w:ascii="IRNazanin" w:hAnsi="IRNazanin" w:eastAsia="IRNazanin"/>
          <w:color w:val="111111"/>
          <w:sz w:val="28"/>
          <w:sz w:val="28"/>
          <w:szCs w:val="28"/>
          <w:rtl w:val="true"/>
          <w:lang w:bidi="fa-IR"/>
        </w:rPr>
        <w:t>چیزی را که در آن شفع نیست، به صفقۀ واحده، ثابت می شود حق شفع در آن چه شفع در آن هست، دون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مشتری هم خیار تبعّض صفقه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نیز مستلزم ثبوت حق شفع در ملک مزبور هست به طریق اولی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2678039_417432637"/>
      <w:bookmarkStart w:id="405" w:name="_Toc168"/>
      <w:bookmarkEnd w:id="404"/>
      <w:r>
        <w:rPr/>
        <w:t>7</w:t>
      </w:r>
      <w:r>
        <w:rPr>
          <w:rtl w:val="true"/>
        </w:rPr>
        <w:t xml:space="preserve">- </w:t>
      </w:r>
      <w:r>
        <w:rPr>
          <w:rtl w:val="true"/>
        </w:rPr>
        <w:t>سؤال</w:t>
      </w:r>
      <w:r>
        <w:rPr>
          <w:rtl w:val="true"/>
        </w:rPr>
        <w:t>:</w:t>
      </w:r>
      <w:bookmarkEnd w:id="40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خانه به عمرو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عمرو همان خانه را به ضمیمۀ بعض اشیاء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بکر ادعای حق شفع خانه را در معاملۀ اولی نمود و ثمن را برد در نزد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مدعی بود که تو اسقاط حق شفع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بر این گذشت و نتوانست اثبات اسقاط حق شفع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بکر اسقاط حق شفع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فرضی که در اول اسقاط نکرده باشد، بیع شرط</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لازم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ادعای شفع بکر، منشأ بطلان بیع شرط،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بطلان، آیا بیع آن ضمیمه باطل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06" w:name="__RefHeading___Toc2678041_417432637"/>
      <w:bookmarkStart w:id="407" w:name="_Toc169"/>
      <w:bookmarkEnd w:id="406"/>
      <w:r>
        <w:rPr>
          <w:rtl w:val="true"/>
        </w:rPr>
        <w:t>جواب</w:t>
      </w:r>
      <w:r>
        <w:rPr>
          <w:rtl w:val="true"/>
        </w:rPr>
        <w:t>:</w:t>
      </w:r>
      <w:bookmarkEnd w:id="4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ثابت باشد اخذ به شفع، و اسقاط حق ثابت نشود</w:t>
      </w:r>
      <w:r>
        <w:rPr>
          <w:rStyle w:val="FootnoteAnchor"/>
          <w:rtl w:val="true"/>
        </w:rPr>
        <w:footnoteReference w:id="368"/>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بکر اجازۀ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هیچیک به ثبوت شرعی نرسد و دعوی از طرفین باشد؛ پس اگر عمرو قبول دارد اخذ به شفع را و لکن ادعا می کند که تو قبل از اخذ به شفع، اسقاط حق شفع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باز بیع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نمی </w:t>
      </w:r>
    </w:p>
    <w:p>
      <w:pPr>
        <w:pStyle w:val="BookText"/>
        <w:rPr/>
      </w:pPr>
      <w:r>
        <w:rPr>
          <w:rFonts w:ascii="IRNazanin" w:hAnsi="IRNazanin" w:eastAsia="IRNazanin"/>
          <w:color w:val="111111"/>
          <w:sz w:val="28"/>
          <w:sz w:val="28"/>
          <w:szCs w:val="28"/>
          <w:rtl w:val="true"/>
          <w:lang w:bidi="fa-IR"/>
        </w:rPr>
        <w:t>شود مگر به اثبات تقدم اسقاط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عمرو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اخذ به شفع بعد از اسقاط حق شفع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قول منکر اخذ به شفع، صحیح است</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 این سخن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اغلاق نیست زیرا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اواخر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توضیح مقدمات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این مطلب به طور واضح خواهد پرداخت و سیمای مسئله را روشن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او به دو چیز نیست که محتاج به اثبات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این صورت، هرگاه مطلب هیچکدام به ثبوت نرسید و هر یک قسم خوردند بر طبق مطلب خود، بیع صحیح است و بیع شرط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بیع شرط آن اشیاء که ضمیمۀ خانه است در صورت بطلان؛ پس آن بالنسبۀ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تبعّض بعد از عقد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مسئله موقوف است به تمهید چند مقدمه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شفع، معنی ندارد الاّ اخذ به حق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که شفیع مطلع شده به بیع و شرایط شفع متحقق شد، فوراً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المبیع بالشفع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باید به مشتری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نزد حاکم شرع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هیچکدام میسّر نشود، شاهد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انشاء اخذ شفع نکند و محض دعوی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شریک به غیر فروخت و من خود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به شفع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تاخیر </w:t>
      </w:r>
    </w:p>
    <w:p>
      <w:pPr>
        <w:pStyle w:val="BookText"/>
        <w:rPr/>
      </w:pPr>
      <w:r>
        <w:rPr>
          <w:rFonts w:ascii="IRNazanin" w:hAnsi="IRNazanin" w:eastAsia="IRNazanin"/>
          <w:color w:val="111111"/>
          <w:sz w:val="28"/>
          <w:sz w:val="28"/>
          <w:szCs w:val="28"/>
          <w:rtl w:val="true"/>
          <w:lang w:bidi="fa-IR"/>
        </w:rPr>
        <w:t>در اخذ به شفع بدون عذر، حق او ساقط می شود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جاهل به فوریت، معذور است و حق او ساقط نمی شود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حق شفع بعد از بیع، منشأ سقوط می شود و بیع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دعوی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صلح شفیع بر ترک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لازم است در صورتی که صلح منافات با فوریت نداشته باشد، یا در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مقدار ثمن از برای شفیع محقق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اسقاط آن قبل از بیع،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کردم از حق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شفع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بایع به شفیع بگوید که من این ملک را به این قیمت می فروشم، و شفیع خواهش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شور کند که می خواهم به غیر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خلاف است و اظهر این است که ساقط نمی شود و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بل که از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اجماع ظاهر می شود، و مقتضای عمومات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بعید است که اسقاط حق کند حقی را قبل از استحقاق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زن قبل از تزویج، اسقاط حق صداق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وارث، وصیّت زاید بر ثلث را در حال حیات 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خارجی ثابت شده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شیخین و ابن حمزه نقل شده است قول به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ایشان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للشریک اَن یبیع حتی یستأذن شریکه، فان باع و لم یأذنه، هو احقّ</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وضع حق شفعه، از برای دفع ضرر است و اسقاط شفیع، شاهد </w:t>
      </w:r>
    </w:p>
    <w:p>
      <w:pPr>
        <w:pStyle w:val="BookText"/>
        <w:rPr/>
      </w:pPr>
      <w:r>
        <w:rPr>
          <w:rFonts w:ascii="IRNazanin" w:hAnsi="IRNazanin" w:eastAsia="IRNazanin"/>
          <w:color w:val="111111"/>
          <w:sz w:val="28"/>
          <w:sz w:val="28"/>
          <w:szCs w:val="28"/>
          <w:rtl w:val="true"/>
          <w:lang w:bidi="fa-IR"/>
        </w:rPr>
        <w:t>بر عدم تضرّر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معارض است به اقوی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اسقاط</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دلیل عدم تضرّر نیست، زیرا که گاه است که منظور او این است که رضای به بیع را وسیلۀ اخذ به شفعه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استدلال کرده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این مطلب از باب اسقاط و ابراء، نیست بل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مقتضای ادلّۀ وجوب وفای به وعده و شرط، است؛ مثل این که در بعضی از خطب نهج البلاغه جناب امیرالمومنین علیه السلام در مطاعن معویه، ارتکاب محرّمات چند را ذکر کرده و در عداد آن 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و لا یفی</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حرّ ما لم یعد و یفی</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بندگی بیرون نمی کند الاّ وفاء به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 لِلرَّجُلِ هَلُمَّ أُحْسِنْ بَیْعَکَ یَحْرُمُ عَلَیْهِ الرِّبْحُ</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عبارت دعای روز دوشنبه که از ملحقات صحیفه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أَسْتَغْفِرُکَ لِکُلِّ نَذْرٍ نَذَرْتُهُ وَ کُلِّ وَعْدٍ وَعَدْتُهُ وَ کُلِّ عَهْدٍ عَاهَدْتُهُ ثُمَّ لَمْ أَفِ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وجود توسّط ذکر آن، مابین نذر و عهد که وفای به آن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خلف وعده مستلزم کذب است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مواضعی که دروغ های مصلحت آمیز استثناء شده، این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نخواهد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خلف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نمی </w:t>
      </w:r>
    </w:p>
    <w:p>
      <w:pPr>
        <w:pStyle w:val="BookText"/>
        <w:rPr/>
      </w:pPr>
      <w:r>
        <w:rPr>
          <w:rFonts w:ascii="IRNazanin" w:hAnsi="IRNazanin" w:eastAsia="IRNazanin"/>
          <w:color w:val="111111"/>
          <w:sz w:val="28"/>
          <w:sz w:val="28"/>
          <w:szCs w:val="28"/>
          <w:rtl w:val="true"/>
          <w:lang w:bidi="fa-IR"/>
        </w:rPr>
        <w:t>کند بر سقوط حق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حرام باشد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آن دلالت بر عدم ترتّب اثر بر اخذ به شفع نمی کند، زیرا نهی در معاملات مستلزم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به جهت امر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مشهور اصحاب ما به استحباب وفای به وعده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ادلّۀ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آن ها و دلالت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با ادلّۀ جواز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استحباب است، و پر ظاهر است که مراد از رقّیّت این است که بسیار تاکید دارد، و الاّ خروج از رقّیّت از جملۀ واجبات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طعن معویه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آن می تواند این باشد که وفای به وعده بر امام واجب باشد پس چگونه می تواند شد که معویه که دعوی امامت و خلافت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خلف وعده کند خصوصاً به عنوان استمرار، چنان که فعل مضارع دلالت بر آن دارد که هرگاه شیوۀ او تدلیس و خدعه باشد و مردم را به آن مغرور کند، چگونه بندگان خدا به آن مطمئن می شوند در امر دین و دنیای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نیست مابین حرمت استمرار بر این عمل از برای ترویج ملک زایل و خلافت باطل خود و اضرار به مردم از راه تدلیس و گردانیدن ایشان را از حق به جانب باطل، و حرام نبودن ماهیت خلف وعده، که همه جا حرام باشد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معارض است به اخبار بسیار و ادلّۀ دیگر که اقوی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این است که اجماع بر خلاف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منحصر نیست در ترک ربح بالمرّه، بل که ممکن است به تقلیل ربح و به رجحان ترازو،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مخالف اعتبار هم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عبارت صحیفه نیز مؤوّل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 منافات با 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اند که امثال این دعاها محض از برای تعلیم امت است،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دارد که تقصیری در اخلاص عمل و کوتاهی آن از نهایت مرتبه، یا عدم حضور</w:t>
      </w:r>
      <w:r>
        <w:rPr>
          <w:rStyle w:val="FootnoteAnchor"/>
          <w:rtl w:val="true"/>
        </w:rPr>
        <w:footnoteReference w:id="379"/>
      </w:r>
      <w:r>
        <w:rPr>
          <w:rFonts w:ascii="IRNazanin" w:hAnsi="IRNazanin" w:eastAsia="IRNazanin"/>
          <w:color w:val="111111"/>
          <w:sz w:val="28"/>
          <w:sz w:val="28"/>
          <w:szCs w:val="28"/>
          <w:rtl w:val="true"/>
          <w:lang w:bidi="fa-IR"/>
        </w:rPr>
        <w:t>، به حدّی که منافات با عصمت نباشد، و منافی با حصول اعلی مراتب متصوّرۀ قرب باشد، در نزد ایشان موجب استغفار باشد</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مطلق فقط خداوند است و غیر از او هیچ موجودی مطلق نیست حتی اشرف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در مقایسه با خداوند، قاصر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منحصر به موارد تقصیر نیست، دربارۀ قصورها نیز باید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غیر معصومین نیز در موارد قصور هم از همدیگر، یا از خداوند، پوزش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معصومین علیهم السلام در قصورهائی است که در مراتب فوق عصمت،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قصورها هیچ ربطی به تقصیر، خطا، سهو و نسیان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سخنی از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است؛ گر چه مفاد کلامش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آوردن لفظ خطا، تقصیر، سهو و نیسان، کاملاً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الفاظ و معانی شان، دربارۀ تکلیف، شرع و قانون، است و لازمۀ آن قانون شکنی و ارتکاب سیئات در مقیاس شرع و تکلیف است که دقیقاً به معنی عدم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فاصلۀ میان خود و خدا را مشاهده می کنند، قصورها را گناه، ذنب، جرم و حتی تقصیر،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بینش در همان مراتب فوق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مافوق شرع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غیر معصوم نیز یافت می شوند که به حدّی از قصورهای خود احساس شرم می کنند که دیگران از جرم و گناه چنان شرمساری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تقصیر، خطا، نسیان، همین معنی است و نتیجۀ سخنش نیز همین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آوردن این آیه در این بحث، جای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مردم غیر معصوم را در نظر دارد و آن الفاظ را دقیقاً به معنی تقصیر و خطای مصطلح با معنی قانون شکنی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معتقد شود که آیه عام است و شامل معصوم و غیر معصوم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تمسک به این آیه در این بحث،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 که خلف وعده مستلزم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ممنوع است زیرا که مسلّم نیست که وعده مطلقا از باب اِخبار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تسلیم، قبح آن مسلّم است در وقتی که در حین وعده</w:t>
      </w:r>
      <w:r>
        <w:rPr>
          <w:rStyle w:val="FootnoteAnchor"/>
          <w:rtl w:val="true"/>
        </w:rPr>
        <w:footnoteReference w:id="3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عازم بر خلف باشد،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حسن و قبح عمل، و ممدوح بودن و مذموم بودن، اِخبار مطابق واقع یا غیر مطابق واقع، در وقتی است که در آن وقت، فاعِل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با اعتقاد به وفا، حسن است، و طروّ تخلّف منشأ قبح آن قول در حین تکلّم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تسلیم، کذب و قبح مستلزم سقوط حق شفع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شفیع شاهد بیع باشد، یا مبارکباد بگوید از برای بایع یا مشتری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که آن نیز منشأ سقوط حق شفیع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جزم به آن کرده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محقق در نافع تردد کرده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هرگاه شفیع ضامن درک بایع شود، یا ضامن عهدۀ ثمن مشتری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خیار کند از برای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به جواز شرط از برای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سقوط شفعه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وکیل شود در بیع یا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در هر دو قائل به سقوط شده، چون دلالت بر رضا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نقل کرده است عدم سقوط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اظهر عدم سقوط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است که شفیع این معنی را وسیلۀ اخذ به شفع 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منحصر شد اسقاط حق شفعه به وقتی که بعد از انعقاد بیع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مقدمۀ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اخذ به شفع است قبل از انقضای زمان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برای بایع باشد، یا از برای مشتری،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را در جواب بعض مسائل سابقه، کرده ام</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حکم بقای خیار و عدم آن را بعد از اخذ به شفع، در آن جا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درآن نیز بقای خیار است هرگاه خیار از برای بایع باشد، یا از برای بایع و مشتری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فسخ نکرد تا مدت خیار منقضی شد، شفعه باقی می ماند، و الاّ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خیار از برای مشتری است؛ هر چند ظاهر اصحاب سقوط خیار است به جهت آن که فائدۀ فسخ رجوع به ثمن است و آن خود به اقباض شفیع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بر آن ایراد شده است که گاه است غرض مشتری تخلّص از درک بیع باشد، پس فائدۀ دیگر موجود است به غیر استرداد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برای مشتری انواع تصرفات در آن چه به او منتقل شده است؛ از بیع و وقف و اجاره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ملک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تصرفات منشأ سقوط حق الشفع نمی شود و شفیع می تواند حق خود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حق او ثابت است قبل از این تصرف و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اخذ به حق شفع پس هر تصرفی که منافی مالکیت شفیع باشد باطل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آن تصرف که مشتری کرده بیع باشد، شفیع اختیار دارد که رجوع کند به مشتری اول یا مشتری ثانی هر چند مشتری بایع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ثالث و بالاتر چون حق شفع در مطلق بیع ثابت است و خلافی در مسئله نقل نکرده اند الاّ از بعض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شفیع رجوع کند به مشتری اول و اخذ حق خود از او بکند، همان قیمتی که به آن خریده است به او می دهد، و بیع ها بعد از آن همه باطل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اخذ حق از </w:t>
      </w:r>
    </w:p>
    <w:p>
      <w:pPr>
        <w:pStyle w:val="BookText"/>
        <w:rPr/>
      </w:pPr>
      <w:r>
        <w:rPr>
          <w:rFonts w:ascii="IRNazanin" w:hAnsi="IRNazanin" w:eastAsia="IRNazanin"/>
          <w:color w:val="111111"/>
          <w:sz w:val="28"/>
          <w:sz w:val="28"/>
          <w:szCs w:val="28"/>
          <w:rtl w:val="true"/>
          <w:lang w:bidi="fa-IR"/>
        </w:rPr>
        <w:t>مشتری آخری بکند، هر آن قیمتی که به آن خریده است به او می دهد، و بیع های سابق بر آن صحیح است و آن چه لاحق آن است آن هم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آن تصرف مثل وقف و هبه و اجاره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که در آن ها شفع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شفیع می تواند همه را بر هم زند و رجوع کند بر مشتری و اخذ حق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متّهب در آن حقی ندارد هر چند هبۀ لازمه باشد، به جهت بطلان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این است که حق شفع فوری است، به جهت اجماع منقول از شیخ</w:t>
      </w:r>
      <w:r>
        <w:rPr>
          <w:rStyle w:val="FootnoteAnchor"/>
          <w:rtl w:val="true"/>
        </w:rPr>
        <w:footnoteReference w:id="386"/>
      </w:r>
      <w:r>
        <w:rPr>
          <w:rFonts w:ascii="IRNazanin" w:hAnsi="IRNazanin" w:eastAsia="IRNazanin"/>
          <w:color w:val="111111"/>
          <w:sz w:val="28"/>
          <w:sz w:val="28"/>
          <w:szCs w:val="28"/>
          <w:rtl w:val="true"/>
          <w:lang w:bidi="fa-IR"/>
        </w:rPr>
        <w:t>، و حسنۀ علی بن مهزیار</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به ضمیمۀ</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عدم قول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 از علما ادعا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از اخبار نبویّه هم دلالت بر آن دارد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جهت اقتصار در امر مخالف اصل، به موضع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لزوم ضرر بر مشتری در تاخیر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دعوی اجماع بر عدم فور کرده است</w:t>
      </w:r>
      <w:r>
        <w:rPr>
          <w:rStyle w:val="FootnoteAnchor"/>
          <w:rtl w:val="true"/>
        </w:rPr>
        <w:footnoteReference w:id="390"/>
      </w:r>
      <w:r>
        <w:rPr>
          <w:rFonts w:ascii="IRNazanin" w:hAnsi="IRNazanin" w:eastAsia="IRNazanin"/>
          <w:color w:val="111111"/>
          <w:sz w:val="28"/>
          <w:sz w:val="28"/>
          <w:szCs w:val="28"/>
          <w:rtl w:val="true"/>
          <w:lang w:bidi="fa-IR"/>
        </w:rPr>
        <w:t>و لکن مقاومت با ادلّه مشهور نمی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حضور عذر، تاخیر مخلّ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جهالت ثبوت حق شفع از جملۀ اعذار است و همچنین جهالت به فوریت هرگاه تقصیر در اصل مسئله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غافل بوده است و متفطن این معنی نشده است که باید اخذ مسئله کرد، با این که ممکن است در این جا حکمی باشد و باید دانست، و کوتاهی در تحصیل آ 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عموم ادلّۀ معذوریت جاهل، و عدم انصراف ادلّۀ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به جاهل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در صفقۀ واحده، دو چیز را بفروشد که یکی از اموری است که در آن شفع ثابت می شود، و دیگری چیزی باشد که در آن شفع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زمین مشترکی را با شمشیر مختصّیِ خود به ده تومان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شفع در آن زمین ثابت می شود، به جهت عموم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اخذ شفعه، قیمت را باید قسمت کرد بر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 حصۀ زمین قیمت را می دهد به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قیمت آن روزی است که بیع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مشتری خیار تبعّص صفقه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تبعّض بعد عقد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مقدمات معلوم شد؛ پس می گوئیم در جواب از سؤال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ثابت شود اخذ به شفع از مشتری اول که عمرو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اعتراف عمرو یا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اسقاط حق شفع به ثبوت نرسد، بیع شرط،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دیگر اسقاط حق شفع معنی ندارد الاّ به تقایل و فسخ آن چه به اخذ حق شفع لازم شده، اگر قائل باشیم به امکان تقایل و فسخ در این جا، و الاّ محتاج خواهد بود انتقال به عمرو به بیع جدیدی یا غیر آن از نواقل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ثابت نشود اخذ به شفع، و بکر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شفع کرده ام بر 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به شفع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کردی بر وجه باطل، چون تو اسقاط حق شفع کرده بودی قبل از آن و بعد از وقوع مبایعه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هر یک از اخذ به شفع، و اسقاط، امر وجودی اند و محتاج اند به اثبات، و عمرو هم اعتراف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شفع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چون اقرار او یک اقرار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نیست از دو امر که محتاج به اثبات بطلان اخذ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مدّعی </w:t>
      </w:r>
    </w:p>
    <w:p>
      <w:pPr>
        <w:pStyle w:val="BookText"/>
        <w:rPr/>
      </w:pPr>
      <w:r>
        <w:rPr>
          <w:rFonts w:ascii="IRNazanin" w:hAnsi="IRNazanin" w:eastAsia="IRNazanin"/>
          <w:color w:val="111111"/>
          <w:sz w:val="28"/>
          <w:sz w:val="28"/>
          <w:szCs w:val="28"/>
          <w:rtl w:val="true"/>
          <w:lang w:bidi="fa-IR"/>
        </w:rPr>
        <w:t>خواهند بود و دیگری منکر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عدم اثبات از جانبین، اصل بقای بیع است بر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اگر اخذ به شفع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منافات با فوریت نداشته؛ مثل این که در وقتی است که خبر بیع رسید به بکر در اول شب، و در آن وقت ممکن نباشد که برود نزد عمرو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بالشفع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برود در نزد حاکم، یا شاهد بگیرد، و لکن در حین شنیدن بیع اخذ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عمرو ادعا کند که تو در وقتی که خبر رسید به تو اسقاط حق خود کردی و به محض اسقاط، مال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تداعی ممکن است که محقق شود در حضور حاکم و مجال اخذ به حق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حضور حاکم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هرگاه</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اسقاط ثابت نشود، و اخذ به شفع در شب، هم ثابت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الحال می تواند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تا حضور مجلس حاکم بود و الحال ادراک شد، اخذ کردم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تداعی زوجین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در ایّام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زوجه انکار کند، زوج تجدید رجوع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هرگاه اخذ کرد مال او می شود و بیع شرط،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اسقاط کرد اسقاط هم صحیح است و بیع شرط هم صحیح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وقت اخذ به شفع، منقضی شده و امر منحصر است در اثبات اخذ سابق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هیچیک به ثبوت شرعی نرسیده؛ پس در این جا نیز اسقاط حق </w:t>
      </w:r>
      <w:bookmarkStart w:id="408" w:name="pg16830_179960"/>
    </w:p>
    <w:p>
      <w:pPr>
        <w:pStyle w:val="BookText"/>
        <w:rPr/>
      </w:pPr>
      <w:bookmarkEnd w:id="408"/>
      <w:r>
        <w:rPr>
          <w:rFonts w:ascii="IRNazanin" w:hAnsi="IRNazanin" w:eastAsia="IRNazanin"/>
          <w:color w:val="111111"/>
          <w:sz w:val="28"/>
          <w:sz w:val="28"/>
          <w:szCs w:val="28"/>
          <w:rtl w:val="true"/>
          <w:lang w:bidi="fa-IR"/>
        </w:rPr>
        <w:t>شفع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بعد از تحالف عمرو 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بیع بر صحت خود باقی است و بیع شرط بعد از آن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بیع آن اشیاء دیگر که در آن حق شفعی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صحت آن است بالنسبه</w:t>
      </w:r>
      <w:r>
        <w:rPr>
          <w:rStyle w:val="FootnoteAnchor"/>
          <w:rtl w:val="true"/>
        </w:rPr>
        <w:footnoteReference w:id="398"/>
      </w:r>
      <w:r>
        <w:rPr>
          <w:rFonts w:ascii="IRNazanin" w:hAnsi="IRNazanin" w:eastAsia="IRNazanin"/>
          <w:color w:val="111111"/>
          <w:sz w:val="28"/>
          <w:sz w:val="28"/>
          <w:szCs w:val="28"/>
          <w:rtl w:val="true"/>
          <w:lang w:bidi="fa-IR"/>
        </w:rPr>
        <w:t>، و مشتری را هم خیار تبعّض صفقه ظاهراً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تبعّض بعد عقد حاصل شده</w:t>
      </w:r>
      <w:r>
        <w:rPr>
          <w:rFonts w:eastAsia="IRNazanin" w:cs="IRNazanin"/>
          <w:color w:val="111111"/>
          <w:sz w:val="28"/>
          <w:szCs w:val="28"/>
          <w:rtl w:val="true"/>
          <w:lang w:bidi="fa-IR"/>
        </w:rPr>
        <w:t>.</w:t>
      </w:r>
    </w:p>
    <w:p>
      <w:pPr>
        <w:pStyle w:val="Heading4"/>
        <w:numPr>
          <w:ilvl w:val="3"/>
          <w:numId w:val="1"/>
        </w:numPr>
        <w:rPr/>
      </w:pPr>
      <w:bookmarkStart w:id="409" w:name="__RefHeading___Toc2678043_417432637"/>
      <w:bookmarkStart w:id="410" w:name="_Toc170"/>
      <w:bookmarkEnd w:id="409"/>
      <w:r>
        <w:rPr/>
        <w:t>8</w:t>
      </w:r>
      <w:r>
        <w:rPr>
          <w:rtl w:val="true"/>
        </w:rPr>
        <w:t xml:space="preserve">- </w:t>
      </w:r>
      <w:r>
        <w:rPr>
          <w:rtl w:val="true"/>
        </w:rPr>
        <w:t>سؤال</w:t>
      </w:r>
      <w:r>
        <w:rPr>
          <w:rtl w:val="true"/>
        </w:rPr>
        <w:t>:</w:t>
      </w:r>
      <w:bookmarkEnd w:id="41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شفع در بیع به بیع خیار شرط، ثابت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تفصیل حکم آن چه چیز است؟</w:t>
      </w:r>
    </w:p>
    <w:p>
      <w:pPr>
        <w:pStyle w:val="Heading4"/>
        <w:numPr>
          <w:ilvl w:val="3"/>
          <w:numId w:val="1"/>
        </w:numPr>
        <w:rPr/>
      </w:pPr>
      <w:bookmarkStart w:id="411" w:name="__RefHeading___Toc2678045_417432637"/>
      <w:bookmarkStart w:id="412" w:name="_Toc171"/>
      <w:bookmarkEnd w:id="411"/>
      <w:r>
        <w:rPr>
          <w:rtl w:val="true"/>
        </w:rPr>
        <w:t>جواب</w:t>
      </w:r>
      <w:r>
        <w:rPr>
          <w:rtl w:val="true"/>
        </w:rPr>
        <w:t>:</w:t>
      </w:r>
      <w:bookmarkEnd w:id="4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خیار از برای مشتری باشد به تنهائی، ظاهراً خلافی ندارند که به محض بیع، شفیع می تواند اخذ به شفعه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مناط ثبوت حق شفع، انتقال مال است از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ملک منتقل شده از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تمام می شود بنابر قول غیر ابن جنید، چون او قائل است که حصول ملک از برای مشتری، موقوف است به انقضای زمان خیار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 که او نیز قائل به انتقال ملک از بایع هست و لکن اشکال او در ثبوت ملکیت است از برای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چون اشهر و اقوی ثبوت ملکیت است از برای مشتری به محض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خیار از برای بایع باشد یا مشتری،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ملک در ما نحن فیه جزماً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نقل ملک به سبب بیع موجب ثبوت حق شفعه است، و مفروض حصول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متصوَّر نیست الاّ تزلزل عقد و دلیلی بر مانعیت آن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خیار از برای بایع باشد، یا از برای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مختار که حصول ملک </w:t>
      </w:r>
    </w:p>
    <w:p>
      <w:pPr>
        <w:pStyle w:val="BookText"/>
        <w:rPr/>
      </w:pPr>
      <w:r>
        <w:rPr>
          <w:rFonts w:ascii="IRNazanin" w:hAnsi="IRNazanin" w:eastAsia="IRNazanin"/>
          <w:color w:val="111111"/>
          <w:sz w:val="28"/>
          <w:sz w:val="28"/>
          <w:szCs w:val="28"/>
          <w:rtl w:val="true"/>
          <w:lang w:bidi="fa-IR"/>
        </w:rPr>
        <w:t>است به مجرّد عقد، نیز حکم همان است که مذکور شد از ثبوت حق شفع</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سخن در خیار که آیا بعد از اخذ به شفع، خیار باقی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خیار از برای مشتری باشد و بس؛ در مسالک نسبت داده است به ظاهر اصحاب این که قائل اند به سقوط خیار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آن این است که فائدۀ تسلط مشتری بر فسخ، همان پس گرفتن قیمت است، و مفروض این است که آن را از شفیع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ایراد شده است که گاه است غرض مشتری از فسخ این باشد که از درک مبیع فارغ شود، زیرا که درک مبیع بر مشتری است، بدون خلاف ظاهری، بل که ادعای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اخذ شفیع هرگاه مبیع مال غیر بر آید، شفیع رجوع می کند به مشتری و قیمت خود را می گیرد و غرامتی هم اگر کشیده باشد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فائده از برای فسخ به غیر استرداد ثمن،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مشتری با شفیع شرط کرده باشد سقوط درک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عیبی ظاهر شود و مشتری خواهد به سبب آن فسخ کند و شفیع در حین اخذ به شفع راضی به عیب شده باشد، فقهاء حکم کرده اند به این که مشتری نمی تواند ردّ کند به سبب عیب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صورتی که خیار از برای بایع باشد، یا از برای هر دو،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زیرا که ملک از مشتری منتقل شده است به شفیع، و بایع خیاری که داشت در این بود که از مشتری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بقای خیار است، به جهت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خیار فسخ کند باطل می شود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فسخ نکرد تا مدت منقضی شد، شفعه ثابت می ماند</w:t>
      </w:r>
      <w:r>
        <w:rPr>
          <w:rFonts w:eastAsia="IRNazanin" w:cs="IRNazanin"/>
          <w:color w:val="111111"/>
          <w:sz w:val="28"/>
          <w:szCs w:val="28"/>
          <w:rtl w:val="true"/>
          <w:lang w:bidi="fa-IR"/>
        </w:rPr>
        <w:t xml:space="preserve">. </w:t>
      </w:r>
      <w:bookmarkStart w:id="413" w:name="pg16830_179962"/>
    </w:p>
    <w:p>
      <w:pPr>
        <w:pStyle w:val="Heading4"/>
        <w:numPr>
          <w:ilvl w:val="3"/>
          <w:numId w:val="1"/>
        </w:numPr>
        <w:rPr/>
      </w:pPr>
      <w:bookmarkStart w:id="414" w:name="__RefHeading___Toc2678047_417432637"/>
      <w:bookmarkStart w:id="415" w:name="_Toc172"/>
      <w:bookmarkEnd w:id="413"/>
      <w:bookmarkEnd w:id="414"/>
      <w:r>
        <w:rPr/>
        <w:t>9</w:t>
      </w:r>
      <w:r>
        <w:rPr>
          <w:rtl w:val="true"/>
        </w:rPr>
        <w:t xml:space="preserve">- </w:t>
      </w:r>
      <w:r>
        <w:rPr>
          <w:rtl w:val="true"/>
        </w:rPr>
        <w:t>سؤال</w:t>
      </w:r>
      <w:r>
        <w:rPr>
          <w:rtl w:val="true"/>
        </w:rPr>
        <w:t>:</w:t>
      </w:r>
      <w:bookmarkEnd w:id="41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سه دانگ ملک داشته، یک دانگ را مشاعاً به عمرو به بیع شرط، فروخته و بیع لازم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ملک مزبور را به ولید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زید یک دانگ دیگر را از ملک مزبور مشاعاً به خالد به بیع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لازم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این ملک مزبور را به ولید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احدی زید را مطلع ساخته که تُرا در این املاک، حق الشفعه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مزبور دفعۀً رفته در نزد حاکم شرع و املاک را به شفعه اخذ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صورت، و چنین حالی، و چنین اخذ به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املاک مزبوره مال زید می شود؟ و جهالت در این جا مسموع می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16" w:name="__RefHeading___Toc2678049_417432637"/>
      <w:bookmarkStart w:id="417" w:name="_Toc173"/>
      <w:bookmarkEnd w:id="416"/>
      <w:r>
        <w:rPr>
          <w:rtl w:val="true"/>
        </w:rPr>
        <w:t>جواب</w:t>
      </w:r>
      <w:r>
        <w:rPr>
          <w:rtl w:val="true"/>
        </w:rPr>
        <w:t>:</w:t>
      </w:r>
      <w:bookmarkEnd w:id="4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جاهل بوده که حق شفع در آن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 که عمرو به ولید فروخته داشته است، یا عالم به حق شفع بوده و لکن جاهل به فوریّت آن بوده و تقصیری نداشته است در تاخیر اخذ به شفع، ظاهر این است که حین اطلاع به این معنی می تواند اخذ به شفع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آن یک دانگی که به خالد فروخته است و او به ولید فروخته، نمی تواند اخذ به شفع کرد، علی الاظهر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شرکاء در حین بیع خالد به ولید، بیش از دو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شفع در بین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شریک، ثابت نیست</w:t>
      </w:r>
      <w:r>
        <w:rPr>
          <w:rStyle w:val="FootnoteAnchor"/>
          <w:rtl w:val="true"/>
        </w:rPr>
        <w:footnoteReference w:id="401"/>
      </w:r>
      <w:r>
        <w:rPr>
          <w:rFonts w:ascii="IRNazanin" w:hAnsi="IRNazanin" w:eastAsia="IRNazanin"/>
          <w:color w:val="111111"/>
          <w:sz w:val="28"/>
          <w:sz w:val="28"/>
          <w:szCs w:val="28"/>
          <w:rtl w:val="true"/>
          <w:lang w:bidi="fa-IR"/>
        </w:rPr>
        <w:t>، علی الاشهر الاظهر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حق الشفع در آن یک دانگ که زید به خالد فروخته،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نیز جاهل بود و در تاخیر اخذ به شفع معذور بوده، او نیز می تواند اخذ به شفع کند در آن ملک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ثمرۀ این وقتی ظاهر می شود که قیمتی که خالد به زید داده بوده است کمتر از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ولید به خالد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ولید عالم بوده و در تأخیر اخذ به شفع معذور نبوده، پس حقی ندارد، بل که همان خریدن او در این صورت، </w:t>
      </w:r>
    </w:p>
    <w:p>
      <w:pPr>
        <w:pStyle w:val="BookText"/>
        <w:rPr/>
      </w:pPr>
      <w:r>
        <w:rPr>
          <w:rFonts w:ascii="IRNazanin" w:hAnsi="IRNazanin" w:eastAsia="IRNazanin"/>
          <w:color w:val="111111"/>
          <w:sz w:val="28"/>
          <w:sz w:val="28"/>
          <w:szCs w:val="28"/>
          <w:rtl w:val="true"/>
          <w:lang w:bidi="fa-IR"/>
        </w:rPr>
        <w:t>در معنی اسقاط حق الشفع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همه در وقتی است که مجموع آن سه دانگ</w:t>
      </w:r>
      <w:r>
        <w:rPr>
          <w:rStyle w:val="FootnoteAnchor"/>
          <w:rtl w:val="true"/>
        </w:rPr>
        <w:footnoteReference w:id="402"/>
      </w:r>
      <w:r>
        <w:rPr>
          <w:rFonts w:ascii="IRNazanin" w:hAnsi="IRNazanin" w:eastAsia="IRNazanin"/>
          <w:color w:val="111111"/>
          <w:sz w:val="28"/>
          <w:sz w:val="28"/>
          <w:szCs w:val="28"/>
          <w:rtl w:val="true"/>
          <w:lang w:bidi="fa-IR"/>
        </w:rPr>
        <w:t xml:space="preserve">مشاع، از سه دانگ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املاک شش دانگ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مفروز باشد</w:t>
      </w:r>
      <w:r>
        <w:rPr>
          <w:rStyle w:val="FootnoteAnchor"/>
          <w:rtl w:val="true"/>
        </w:rPr>
        <w:footnoteReference w:id="403"/>
      </w:r>
      <w:r>
        <w:rPr>
          <w:rFonts w:ascii="IRNazanin" w:hAnsi="IRNazanin" w:eastAsia="IRNazanin"/>
          <w:color w:val="111111"/>
          <w:sz w:val="28"/>
          <w:sz w:val="28"/>
          <w:szCs w:val="28"/>
          <w:rtl w:val="true"/>
          <w:lang w:bidi="fa-IR"/>
        </w:rPr>
        <w:t>و شریک دیگر به غیر زید نباشد هر چند در شرب و ممّر باشد، والاّ حکم در بسیاری از مواضع، مختلف می شود به جهت زیاد شدن شرکاء از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علاّمه در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رأی او اشتراط اتحاد شریک است در استحقاق اخذ به شفعه،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باع الشریک الواحد نصف حصّته لواحد ثمّ باع الباقی علیه أو علی غیره ثمّ علم الشفیع کان له أخذ الجمیع و الأوّل خاصة و الثانی خاصة و کذا لو باعه من أکثر من اثنین</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این است که این نوع تعدد شرکا مضرّ نیست به جهت آن که بعضی از آن ها شرکت آن ها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معتبر است در منع اخذ به شفع در صورت تعدد شرکا، آن شرکت مستقرّه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هم می گوئیم شرکت خالد متزلزل است به جهت آن که ولید حق الشفع دارد در آن، پس شرکت آن مستقرّه نیست تا آن که در صورت بیع او به ولید لازم آید زیادتی شرکا بر دو تا نسبت به بایع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است که این کلام علاّمه از فروع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زیادتی شرکا است بر دوتا</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قبل و بعد از آن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از شرایع ظاهر می شود که در جملۀ ده فرعی که از فروع این مسئله ذکر کرده،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الشریک حصته من ثلاثة فی عقود متعاقبة، فله أن یأخذ الکل و أن یعفو و أن یأخذ من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أخذ 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یشارکه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أخذ من الأول و الثانی، لم یشارکه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عفا عن الأول و أخذ من الثانی، شارکه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أخذ من الثالث، شارکه الأول</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 الثانی، لاستقرار ملکهما 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از فروع عدم تبعّض صفقه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سبب تعدد بایع و مشتری، صفقات متعدد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صفقۀ واحده بیع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مسالک تصریح به آن کرده در مسئلۀ قبل از این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عهدۀ اخذ به شفع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نیست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اخذ به شفع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این سبب نه از شراکت خارج می شود و نه از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 شفع در شرکت، حال شراء است نه بر استقرار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صورتی که ملک شریک مشتمل بر خیار باشد</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برای غیر که آن مانع استحقاق شفع نیست بر غیر، قبل از فسخ ذی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مسالک نیز تصریح کرده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مطلب است قول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شفیع حصّۀ خود را قبل از حصول علم به بیع شریک، منشأ سقوط حق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بعد حصول علم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محقق است</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اظهر سقوط آن است در صورت علم و جهل،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مذهب علاّمه </w:t>
      </w:r>
    </w:p>
    <w:p>
      <w:pPr>
        <w:pStyle w:val="BookText"/>
        <w:rPr/>
      </w:pPr>
      <w:r>
        <w:rPr>
          <w:rFonts w:ascii="IRNazanin" w:hAnsi="IRNazanin" w:eastAsia="IRNazanin"/>
          <w:color w:val="111111"/>
          <w:sz w:val="28"/>
          <w:sz w:val="28"/>
          <w:szCs w:val="28"/>
          <w:rtl w:val="true"/>
          <w:lang w:bidi="fa-IR"/>
        </w:rPr>
        <w:t>وجمعی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به جهت آن که بقای ملک جزء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اخذ مرکّب است از ملک و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إِلَّا لِشَرِیکٍ مُقَاسِمٍ</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چون مشتق، حقیقت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 بمبدأ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این صدق نمی کند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جهل و علم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قول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گویا اعراض و اسقاط کرده، بخلاف صورت جهل که مستصحب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ظاهر شد دلیل قول دویّم که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حمل کلام تحریر بر اعم از صورت اتّحاد شریک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تعدد صفقات، می تواند شد که شفیع از مشتری اول اخذ کرده باشد، و دیگر</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مشتری ثانی را مجال اخذ نیست، و همچنین ثالث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شریک، شریکی است که مستحق شفعه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مستحق شفعه در این جا یکی است که همان شریک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مسالک نقل کرده قول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قائل باشیم به اشتراط اتّحاد شریک در اخذ به شفع، در این جا قائل می شویم به اخذ با وجود تعدد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است آن که</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تقدم دارد بر شرکت شرکا و مستصحب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تحقیق این است که این امور منشأ عدم صدق تعدد شرکاء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تقیید شریک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مستحق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وارد شده است که شرکاء هرگاه سه تا باشند، هیچیک را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شامل ما نحن فیه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bookmarkStart w:id="418" w:name="pg16830_179966"/>
    </w:p>
    <w:p>
      <w:pPr>
        <w:pStyle w:val="BookText"/>
        <w:rPr/>
      </w:pPr>
      <w:bookmarkEnd w:id="418"/>
      <w:r>
        <w:rPr>
          <w:rFonts w:ascii="IRNazanin" w:hAnsi="IRNazanin" w:eastAsia="IRNazanin"/>
          <w:color w:val="111111"/>
          <w:sz w:val="28"/>
          <w:sz w:val="28"/>
          <w:szCs w:val="28"/>
          <w:rtl w:val="true"/>
          <w:lang w:bidi="fa-IR"/>
        </w:rPr>
        <w:t>شریک بر آن صادق است، و مطلق شراکت و ملک،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جاری می شود در جائی که شریک یک نفر باشد و بفروشد به دو نفر، یا بیشتر، به صفقۀ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آخر عبارت تحریر اشاره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مسالک هم اشاره به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اعتبار کنیم در شریکی که مانع غیر می شود از اخذ شفعه، بودنش را مستحق شفعه، پس شفیع، یکی خواهد بود که آن شریک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آن شرکا همه در مرتبۀ واحده اند و همه مساوی اند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در اخذ به شفع ملک بر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اکتفا کنیم به مطلق شریک در مانع شدن از اخذ شفعه، پس در این جا هیچ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از برای شرکاء تازه پس به سبب اقتران و تساوی آن ها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پس به سبب تکثّر شرکا قبل از اخذ به شفعه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هر حال، در ما نحن فیه این سخن ها، تمام نیست</w:t>
      </w:r>
      <w:r>
        <w:rPr>
          <w:rFonts w:eastAsia="IRNazanin" w:cs="IRNazanin"/>
          <w:color w:val="111111"/>
          <w:sz w:val="28"/>
          <w:szCs w:val="28"/>
          <w:rtl w:val="true"/>
          <w:lang w:bidi="fa-IR"/>
        </w:rPr>
        <w:t>.</w:t>
      </w:r>
    </w:p>
    <w:p>
      <w:pPr>
        <w:pStyle w:val="Heading3"/>
        <w:numPr>
          <w:ilvl w:val="2"/>
          <w:numId w:val="1"/>
        </w:numPr>
        <w:rPr/>
      </w:pPr>
      <w:bookmarkStart w:id="419" w:name="__RefHeading___Toc2678051_417432637"/>
      <w:bookmarkStart w:id="420" w:name="_Toc174"/>
      <w:bookmarkEnd w:id="419"/>
      <w:r>
        <w:rPr>
          <w:rtl w:val="true"/>
        </w:rPr>
        <w:t>مسائل الشفعۀ من المجلد الثالث</w:t>
      </w:r>
      <w:bookmarkEnd w:id="420"/>
    </w:p>
    <w:p>
      <w:pPr>
        <w:pStyle w:val="Heading4"/>
        <w:numPr>
          <w:ilvl w:val="3"/>
          <w:numId w:val="1"/>
        </w:numPr>
        <w:rPr/>
      </w:pPr>
      <w:bookmarkStart w:id="421" w:name="__RefHeading___Toc2678053_417432637"/>
      <w:bookmarkStart w:id="422" w:name="_Toc175"/>
      <w:bookmarkEnd w:id="421"/>
      <w:r>
        <w:rPr/>
        <w:t>10</w:t>
      </w:r>
      <w:r>
        <w:rPr>
          <w:rtl w:val="true"/>
        </w:rPr>
        <w:t xml:space="preserve">- </w:t>
      </w:r>
      <w:r>
        <w:rPr>
          <w:rtl w:val="true"/>
        </w:rPr>
        <w:t>السؤال</w:t>
      </w:r>
      <w:r>
        <w:rPr>
          <w:rtl w:val="true"/>
        </w:rPr>
        <w:t>:</w:t>
      </w:r>
      <w:bookmarkEnd w:id="4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ضیعۀ بین الشریکین؛ نصفها وقف و نصفها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یثبت الشفعۀ فی بیع کلّ من الشقصین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23" w:name="pg16830_179967"/>
    </w:p>
    <w:p>
      <w:pPr>
        <w:pStyle w:val="Heading4"/>
        <w:numPr>
          <w:ilvl w:val="3"/>
          <w:numId w:val="1"/>
        </w:numPr>
        <w:rPr/>
      </w:pPr>
      <w:bookmarkStart w:id="424" w:name="__RefHeading___Toc2678055_417432637"/>
      <w:bookmarkStart w:id="425" w:name="_Toc176"/>
      <w:bookmarkEnd w:id="423"/>
      <w:bookmarkEnd w:id="424"/>
      <w:r>
        <w:rPr>
          <w:rtl w:val="true"/>
        </w:rPr>
        <w:t>الجواب</w:t>
      </w:r>
      <w:r>
        <w:rPr>
          <w:rtl w:val="true"/>
        </w:rPr>
        <w:t>:</w:t>
      </w:r>
      <w:bookmarkEnd w:id="425"/>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ثبوت الشفعۀ لصاحب الطلق، اذا باع صاحب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یجوز 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صورۀ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اقوال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الشفع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المحکیّ عن المبسوط مصرّحاً بعدم الخلاف</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قول الاکثر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المحکّی عن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فجوّز للامام و خلفائه المطالبۀ بشفعۀ الوقف التی ینظرون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المساکین او علی المساجد و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ناظر بحق فی وقف؛ من وصی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الی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الشفعۀ اذا کان الموقوف علیه واحداً، و لا یثبت مع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حکی عنهم کافّۀ</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موقوفاً علی مسجد و قنطرۀ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الوقف کان لعنوانین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واحد بنفسه عنواناً و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وقفاً للمسلمین، او القارئین، او للاولاد مع 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یصدق علیه تعدد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الوقف وقف للعنوان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المسلمین و القارئین و الاولاد، مصادیق للعنوان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الشفیع هو العنوان، لا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بعدم الشفعۀ، یصحّ فی صورۀ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محلّ له فی صورۀ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فرق بین ان یکون الشقص ملکاً موقوفاً او ملکاً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محلّ و لا مجال للتفصیل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حجۀ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و الاقتصار فی ما خالف الاصل علی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انصراف عمومات ادلّۀ الشفع، الی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القول بانتقال الوقف الی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هو المشهور، الاقوی، المدّعی علیه الاجماع</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لا محلّ للاصل فی صورۀ الف، لانّه لا شکّ فی انتقال الملک الی المسجد و القنطرۀ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الاصل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التمسک بالانصراف و عدم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هذا ایضاً، هو مورد التردید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هناک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منشأ الخلاف هو الخلط بین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صورتی 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اشکال فی مالکیۀ العنوان المصطلح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الشخصیۀ الحقوقیۀ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الشخصیۀ الحقیقیۀ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ملک اذا وُقف، ینتقل رقبته الی مالکیۀ العنوان و لا ریب فی انتقاله الی العنوان فی الصورتین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قال بعدم الانتقال، اَخطأ فی مراد القائلین بالانتقال و تخیّل انّهم یقولون بانتقال الملک الی المصادیق، لا الی العنوان، فخالف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مراد القائلین بالانتقال الانتقال بالمصادیق، فالحق مع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یملکون ما لا یقدرون علی بیعه و اجارته و هبته و عمراه و سکناه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لهذه المالکیته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بمالکیۀ المصادیق، یلزمه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الاکثر فی مورد ملک یُسمّی بالموقوف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لهذا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کان هناک دلیل ما کانوا یتمسکون بالاصل و عدم الانصراف، فی عدم ثبوت حق الشفعۀ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حق الشفعۀ تابع للملکیۀ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ثبوته لعدم الملکیۀ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 علۀ ثالثۀ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مالک الرقبۀ هو العنوان، و المصادیق یملکون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العنوان مالک و ثبوت حق الشفعۀ و عدمه بالنسبۀ الیه هی النسبۀ الی کل انسان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الشرکۀ بین اثنین یثبت حق الشفعه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بین ازید من الاثنین، فلا شفعۀ و لا فرق بین کون الشرکاء انساناً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بشخصیته الحقیقیۀ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کان کلّهم او بعضهم عنواناً معیناً کالمسجد و الاولاد و غیرهما من الشخصیات الحقوقیۀ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لم نقل به</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مبنائیّ، و المسئلۀ فرع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العالَم ملک بلا مالک، ام لکل مال مالکٌ اِمّا الامام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فمالک المال الموقوف، من هو؟</w:t>
      </w:r>
    </w:p>
    <w:p>
      <w:pPr>
        <w:pStyle w:val="BookText"/>
        <w:rPr/>
      </w:pPr>
      <w:r>
        <w:rPr>
          <w:rFonts w:ascii="IRNazanin" w:hAnsi="IRNazanin" w:eastAsia="IRNazanin"/>
          <w:color w:val="111111"/>
          <w:sz w:val="28"/>
          <w:sz w:val="28"/>
          <w:szCs w:val="28"/>
          <w:rtl w:val="true"/>
          <w:lang w:bidi="fa-IR"/>
        </w:rPr>
        <w:t>و الذی یدلّ علیه الادلّۀ فی الاعتقادیات بتواترها و تَسَلُّم الشیعۀ باجمعهم، هو انّه لا مال و لا ملک الاّوله مالک اِمّا الامام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الادلّۀ الفقهیۀ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یاتی فی المسئلۀ الاولی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 ما یوضح منشأ الخلاف و انّ هنا اهمالاً من بعضهم قدس سرّهم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فالامر اوضح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الحکمۀ الباعثۀ علی تشریع الشفعۀ، دلیل یوجب الخروج عن الاصل،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الضرر و الاضرار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نطق به ما رواه المشایخ الثلاثۀ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خَالِدٍ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الشُّرَکَاءِ فِی الْأَرَضِینَ وَ الْمَسَاکِنِ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ضَرَرَ وَ لَا ضِرَارَ</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 قد یحصل بسبب سوء عشرۀ المشتری، و حصول الوحشۀ للمالک بما استأنسه من مصاحبۀ الشریک الاول</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یحصل مع ذلک بابتلاء تحمّل القسمۀ و تجشّم مؤنتها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انّه لا مؤنۀ فی القسمۀ یوجب الضرر، لیس بشیئ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یکون الضیعۀ المشاعۀ فی غایۀ السّعۀ یحتاج تقسیمها الی مساحتها و تغییر اوضاع شربها و غیر ذلک و کذا ما قیل انّ المتبادر من الرّوایۀ انّ الحکمۀ هو رفع الضرر الناشی عن البیع، و ما یلزمه القسمۀ من المؤنۀ و المحنۀ، من لوازم مطلق الشرکۀ، و کان ذلک حاصلاً قبل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مرادهم انّه قد لا یحتاج الی القسمۀ قبل ذلک و انّما حصل الاحتیاج الیها بعد البیع من المشتری لعدم الموافقۀ بینهما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حجۀ القول الثانی، فانّه رفع الضرر مضافاً الی الاجماع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یمکن دفع الاول بانّ التمسّک بنفی الضرر و الاضرار، ان کان من جهۀ عموم ما دلّ علیه من الاخبار فالنسبۀ بینهما و بین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من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الترجیح یحتاج الی مرجّح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الشهرۀ و نفی الخلاف المنقولان عن المبسوط و ابن ادریس یرجّحان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تعسفت و جعلت روایۀ عقبۀ اخذت مطلقاً، فهی لا تقاوم الادلّۀ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الروایۀ و عدم ما یجبر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الاجماع المدّعی من السید فی غایۀ الضعف لانفراده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فادعاء عدم الخلاف من الشیخ اقوی حجۀ من مثله سیّما مع الشهرۀ المنقولۀ، مع اعتضادها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حجۀ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البناء علی عدم ثبوت الشفع الاّ بین 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مبنیّ علی ثبوت الملک للموقوف علیه، کما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انّما یتمّ اذا ثبت دلیل عام لثبوت الشفع بین الشریکین بحیث یشمل صورۀ الوقف، و ان قلنا بملکیته للموقوف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ممنوع، کما عرفت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اظهر الاقوال هو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المعتبر فی الشرکۀ هو الملک التّام لا الملک الناقص</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ذهب المحقق بعدم ثبوت الشفع هنا مع قوله بانتقال الوقف الی الموقوف علیه</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6830_179972"/>
      <w:bookmarkStart w:id="427" w:name="pg16830_179972"/>
      <w:bookmarkEnd w:id="427"/>
    </w:p>
    <w:p>
      <w:pPr>
        <w:pStyle w:val="Heading2"/>
        <w:numPr>
          <w:ilvl w:val="1"/>
          <w:numId w:val="1"/>
        </w:numPr>
        <w:rPr/>
      </w:pPr>
      <w:bookmarkStart w:id="428" w:name="pg16830_179972"/>
      <w:bookmarkStart w:id="429" w:name="__RefHeading___Toc2678057_417432637"/>
      <w:bookmarkStart w:id="430" w:name="_Toc177"/>
      <w:bookmarkEnd w:id="428"/>
      <w:bookmarkEnd w:id="429"/>
      <w:r>
        <w:rPr>
          <w:rtl w:val="true"/>
        </w:rPr>
        <w:t>کتاب احیاء الموات</w:t>
      </w:r>
      <w:bookmarkEnd w:id="430"/>
    </w:p>
    <w:p>
      <w:pPr>
        <w:pStyle w:val="Heading3"/>
        <w:numPr>
          <w:ilvl w:val="2"/>
          <w:numId w:val="1"/>
        </w:numPr>
        <w:rPr/>
      </w:pPr>
      <w:bookmarkStart w:id="431" w:name="__RefHeading___Toc2678059_417432637"/>
      <w:bookmarkStart w:id="432" w:name="_Toc178"/>
      <w:bookmarkEnd w:id="431"/>
      <w:r>
        <w:rPr>
          <w:rtl w:val="true"/>
        </w:rPr>
        <w:t>کتاب احیاء الموات من المجلد الاول</w:t>
      </w:r>
      <w:bookmarkEnd w:id="432"/>
    </w:p>
    <w:p>
      <w:pPr>
        <w:pStyle w:val="Heading4"/>
        <w:numPr>
          <w:ilvl w:val="3"/>
          <w:numId w:val="1"/>
        </w:numPr>
        <w:rPr/>
      </w:pPr>
      <w:bookmarkStart w:id="433" w:name="__RefHeading___Toc2678061_417432637"/>
      <w:bookmarkStart w:id="434" w:name="_Toc179"/>
      <w:bookmarkEnd w:id="433"/>
      <w:r>
        <w:rPr/>
        <w:t>1</w:t>
      </w:r>
      <w:r>
        <w:rPr>
          <w:rtl w:val="true"/>
        </w:rPr>
        <w:t xml:space="preserve">- </w:t>
      </w:r>
      <w:r>
        <w:rPr>
          <w:rtl w:val="true"/>
        </w:rPr>
        <w:t>سؤال</w:t>
      </w:r>
      <w:r>
        <w:rPr>
          <w:rtl w:val="true"/>
        </w:rPr>
        <w:t>:</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جنب خانۀ کسی شارعی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دیگر شارع، زمینی از صاحب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صاحب خانه شارع را یا بعض شارع را داخل خانه کند و از آن زمین در عوض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عدم ضرر به مارّۀ ملک، بل که انفع بودن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35" w:name="__RefHeading___Toc2678063_417432637"/>
      <w:bookmarkStart w:id="436" w:name="_Toc180"/>
      <w:bookmarkEnd w:id="435"/>
      <w:r>
        <w:rPr>
          <w:rtl w:val="true"/>
        </w:rPr>
        <w:t>جواب</w:t>
      </w:r>
      <w:r>
        <w:rPr>
          <w:rtl w:val="true"/>
        </w:rPr>
        <w:t>:</w:t>
      </w:r>
      <w:bookmarkEnd w:id="4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حرمت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انفع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شارع مخصوص اهل آن قریه باشد و همه راضی شوند بر این معنی، امر اسهل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بقاع الارض امّا مملوکۀ</w:t>
      </w:r>
      <w:r>
        <w:rPr>
          <w:rStyle w:val="FootnoteAnchor"/>
          <w:rtl w:val="true"/>
        </w:rPr>
        <w:footnoteReference w:id="426"/>
      </w:r>
      <w:r>
        <w:rPr>
          <w:rFonts w:ascii="IRNazanin" w:hAnsi="IRNazanin" w:eastAsia="IRNazanin"/>
          <w:color w:val="111111"/>
          <w:sz w:val="28"/>
          <w:sz w:val="28"/>
          <w:szCs w:val="28"/>
          <w:rtl w:val="true"/>
          <w:lang w:bidi="fa-IR"/>
        </w:rPr>
        <w:t>، او محبوسۀ علی الحقوق 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p>
    <w:p>
      <w:pPr>
        <w:pStyle w:val="BookText"/>
        <w:rPr/>
      </w:pPr>
      <w:r>
        <w:rPr>
          <w:rFonts w:ascii="IRNazanin" w:hAnsi="IRNazanin" w:eastAsia="IRNazanin"/>
          <w:color w:val="111111"/>
          <w:sz w:val="28"/>
          <w:sz w:val="28"/>
          <w:szCs w:val="28"/>
          <w:rtl w:val="true"/>
          <w:lang w:bidi="fa-IR"/>
        </w:rPr>
        <w:t>کان عمومها لفریق خاص؛ کالمساجد و المدارس و الربط</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کذا المسجد و الطریق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البُقعۀ المحبوسۀ، بهذا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البُقاع المحبوسۀ قسیماً للبقاع المملوکۀ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علیها من الادلّۀ الاربعۀ، اصلاً و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انّ مراد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المحبوسۀ هی الموقوفه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ینتقض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لعموم الناس کالطریق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الطرق و الشوارع لیست من الموقوفات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باق فی ملک الامام، و منافعه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بقاع الارض بقعۀ محبوسۀ بهذا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المبحوث عنه فی کتاب السکنی و الحبیس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الحبیس مملوکۀ و باق فی ملک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امعان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هذه المسئلۀ کان منشأً لمعضلات عدیدۀ فی الفقه، کما اَسبقناه فی آخر مسئلۀ من مسائل کتاب الشفعه فی هذا المجلد، فارجع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عدم الامعان هذه، هو یأس اکثر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تاسیس الحکومۀ المشروعۀ الشیعیۀ قبل ظهور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الحکومۀ عنوان و سمۀٌ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شخصیۀ حقوقیۀ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دیدانهم هذا انجرّ الی تضعیف کل عنوان و سِمۀ و شخصیۀ حقوقیۀ غیر حکومیۀ، کالعنوان الموقوف علیه و 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نشاء من هذه الخلاء، اصطلاحات کالبقاع المحبوسۀ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نشاء منها معضلات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الملک الی الموقوف علیه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نری من الشیخ قدس سرّه، کلاماً متناقضاً فی المبسوط؛ اذ قال فی باب الانفال انّ المعادن 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مالکها 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باب احیاء الموات انّ کل معدن کان فی ملک احد، فهو له و هو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الفائدۀ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المعادن من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تابع للارض فما کان منه فی ارض الامام، فهو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 ارض احد، فهو له و هو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تتمۀ البحث فی التعلیقۀ الاتیۀ</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او لعموم الناس کالطُرق و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المحبوس من جانب المکلف واضح کالمساجد و المدارس و ما شاکلها، فانّ مالکها قد وقف لهذه المصلحۀ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الطرق فمعنی حبسه علی ذلک، حکم الشارع بعدم التّصرف فیها الاّ</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اذن؛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 الی بیان معنی حبسه بمعنی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حبیس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الحبس و الوقف هو انّ فی الوقف یخرج رقبۀ الملک من ملکیۀ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الحبس لا یخرج من ملکیۀ الحابس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السّکنی و الحبیس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متون الروائیۀ و الفقهیۀ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فالطرق و الشوارع، من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السکنی و الحبیس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 یجب علینا ان نجعل لها کتاباً خاصاً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المحبوسات الغیر المملوکۀ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یخترع نوعاً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یجعله قسیماً للحبس الذی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السکنی و الحبیس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لا اثر له فی الشرع و لا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فالطرق و الشوارع لیست من الموقوفات،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مصادیق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الحبس ما بقی فی ملک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مالکه الاّ الامام؟</w:t>
      </w:r>
    </w:p>
    <w:p>
      <w:pPr>
        <w:pStyle w:val="BookText"/>
        <w:rPr/>
      </w:pPr>
      <w:r>
        <w:rPr>
          <w:rFonts w:ascii="IRNazanin" w:hAnsi="IRNazanin" w:eastAsia="IRNazanin"/>
          <w:color w:val="111111"/>
          <w:sz w:val="28"/>
          <w:sz w:val="28"/>
          <w:szCs w:val="28"/>
          <w:rtl w:val="true"/>
          <w:lang w:bidi="fa-IR"/>
        </w:rPr>
        <w:t xml:space="preserve">علی ما هو موضوع لها من الاستطراق الاّ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الشارع منع فی هذا المکان الخاص من تصرف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فالمنع عن التصرف فیه یتبع الدلیل الدالّ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المستطرقون لیس لهم قصد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یُعلم من حالهم فی اوّل الامر الاّ عبور کلّ من احتاج الی العبور من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 یخطر بباله تملک، بل و لا اولویّۀ، و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الطریق بتدریج و تعاور المارّۀ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انّما هو من الشارع بعد تحقق الطریق و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البرائۀ و اصالۀ الاباحۀ</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ما قد یسمّی فی الفقه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المباحات الاصلیۀ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کلّها مباحۀ باباحۀ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اصالۀ البرائۀ و اصالۀ الاباحۀ، تتفرّعان علی اباحۀ الامام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دخل لهما فی الاباحۀ بدواً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یقتضیان جواز التصرف فیها بانحاء</w:t>
      </w:r>
    </w:p>
    <w:p>
      <w:pPr>
        <w:pStyle w:val="BookText"/>
        <w:rPr/>
      </w:pP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الشارع بالخصوص، و کون کثیر من التصرفات مستلزماً للاضرار المنفیّ، و هما یقتضیان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الاقتصار علی مقتضی ما ثبت من المنع الخاص، او التضرّر فی ما لم یثبت فیه دلیل المنع بالخصوص و لا حصول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منع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الطریق او بعضه فی الدار و تعویضه عن الجانب الاخر، مع عدم التضرّر بل مع کونه انفع و اوفق، لا دلیل علی منعه</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کذا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الموقوفۀ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انجرّ هذا المسلک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بعضهم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جواز کل تصرف فی ما یختص بالامام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کانّ کل تصرف فی مال الغیر محرّم الاّ التصرف فی مال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تری انّ الشهید الثانی فی باب الانفال من الروضۀ،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الاجام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باب احیاء الموات یقول بجواز قلع اشجار الاجام و قصبه، و یسمّیه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فائدۀ قوله فی باب الانفال انّ الاجام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یفرّقون بین عصر حضور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الغایب مهجور عن ماله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التفریق الاّ بانّهم علیهم السلام اَباحوا التصرفات المعقولۀ فی املاکهم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فالاباحۀ بدواً و رأساً صدر منهم، فلیس منشأ الاباحۀ اصالۀ البرائۀ او اصالۀ الاباحۀ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لا فی الاباحۀ البدویّۀ من المالک، ای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من یقول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ولایۀ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یقولون بها باجمعهم؛ ای حتی من یقول بعدم تاسیس حکومۀ قبل الظهور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یقیّد بعضهم التصرف فی غیر الموات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کالطُرق و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الولیّ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الاجام لانّها لیست بموات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الحاجه فی الاحیاء باذن الامام سیما فی عصر 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یختص بالموات، و لا یشمل الطرق و الاجام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علی هذا القول؛ الاباحۀ العامۀ یشمل احیاء الموات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ابیح من الطرق و الاجام هو الانتفاع فقط، لا التملیک بالاحیاء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الحیّ تحصیل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الاخر؛ حتی احیاء الموات ایضاً یحتاج الی الاذن، اذن الامام فی عصر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نائبه فی عصر غیبته او فی عصر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للامام الحاضر اَن ینسب نائباً خاصاً، او نائباً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النیابۀ فی عصر غیبته عامّۀ و یختص تخصصاً او تخصیصاً عند من یقول بتاسیس الحکومۀ المشروعۀ فی عصر الغیبۀ</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یثبت اجماع علی المنع</w:t>
      </w:r>
    </w:p>
    <w:p>
      <w:pPr>
        <w:pStyle w:val="BookText"/>
        <w:rPr/>
      </w:pPr>
      <w:r>
        <w:rPr>
          <w:rFonts w:ascii="IRNazanin" w:hAnsi="IRNazanin" w:eastAsia="IRNazanin"/>
          <w:color w:val="111111"/>
          <w:sz w:val="28"/>
          <w:sz w:val="28"/>
          <w:szCs w:val="28"/>
          <w:rtl w:val="true"/>
          <w:lang w:bidi="fa-IR"/>
        </w:rPr>
        <w:t>عنه ولا نقله احد منهم، فی ما احاط به 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حدیث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دلّ بعض الاخبار من باب التنبیه علی الجواز؛ مثل ما دلّ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اذا اختلفوا فی امر الطریق و تشاحّوا فی الزیادۀ و النقیصۀ، فیبنی الطریق علی خمسۀ اذرع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موثقۀ البقباق</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روایۀ السکونی</w:t>
      </w:r>
      <w:r>
        <w:rPr>
          <w:rStyle w:val="FootnoteAnchor"/>
          <w:rtl w:val="true"/>
        </w:rPr>
        <w:footnoteReference w:id="432"/>
      </w:r>
      <w:r>
        <w:rPr>
          <w:rFonts w:ascii="IRNazanin" w:hAnsi="IRNazanin" w:eastAsia="IRNazanin"/>
          <w:color w:val="111111"/>
          <w:sz w:val="28"/>
          <w:sz w:val="28"/>
          <w:szCs w:val="28"/>
          <w:rtl w:val="true"/>
          <w:lang w:bidi="fa-IR"/>
        </w:rPr>
        <w:t>و روایۀ مسمع بن عبدالملک</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جواز الاحیاء فی ما زاد عن ذلک من الجانبین و من جانب واحد</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الصورۀ یلزم الضرر لصاحب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صورۀ العکس یلزم الجسارۀ و التهوّر المذموم الممنوع، علی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عدم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 الحدیث لیس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فی ما یأتی هنا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المسئلۀ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العلاّمه و المحقق یقولون بانّ مورد الحدیثین خاصّ و هو الملک المبتکر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 من جهۀ الاستطراق لم یصر رقبتها محبوسۀ علی الناس من حیث هی</w:t>
      </w:r>
      <w:r>
        <w:rPr>
          <w:rStyle w:val="FootnoteAnchor"/>
          <w:rtl w:val="true"/>
        </w:rPr>
        <w:footnoteReference w:id="435"/>
      </w:r>
      <w:r>
        <w:rPr>
          <w:rFonts w:ascii="IRNazanin" w:hAnsi="IRNazanin" w:eastAsia="IRNazanin"/>
          <w:color w:val="111111"/>
          <w:sz w:val="28"/>
          <w:sz w:val="28"/>
          <w:szCs w:val="28"/>
          <w:rtl w:val="true"/>
          <w:lang w:bidi="fa-IR"/>
        </w:rPr>
        <w:t>، بل من حیث انّها رافعۀ لحاجتهم و دافعۀ لضررهم</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العلّۀ هو ذلک، </w:t>
      </w:r>
    </w:p>
    <w:p>
      <w:pPr>
        <w:pStyle w:val="BookText"/>
        <w:rPr/>
      </w:pPr>
      <w:r>
        <w:rPr>
          <w:rFonts w:ascii="IRNazanin" w:hAnsi="IRNazanin" w:eastAsia="IRNazanin"/>
          <w:color w:val="111111"/>
          <w:sz w:val="28"/>
          <w:sz w:val="28"/>
          <w:szCs w:val="28"/>
          <w:rtl w:val="true"/>
          <w:lang w:bidi="fa-IR"/>
        </w:rPr>
        <w:t>فلا یتفاوت الامر فی ما نحن فیه بین ما خصّ الطریق ببعض اجزائها، او بما یلیها مما لایضرّ بالمارّۀ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ثبت من الادلّۀ هو اثبات</w:t>
      </w:r>
      <w:r>
        <w:rPr>
          <w:rStyle w:val="FootnoteAnchor"/>
          <w:rtl w:val="true"/>
        </w:rPr>
        <w:footnoteReference w:id="437"/>
      </w:r>
      <w:r>
        <w:rPr>
          <w:rFonts w:ascii="IRNazanin" w:hAnsi="IRNazanin" w:eastAsia="IRNazanin"/>
          <w:color w:val="111111"/>
          <w:sz w:val="28"/>
          <w:sz w:val="28"/>
          <w:szCs w:val="28"/>
          <w:rtl w:val="true"/>
          <w:lang w:bidi="fa-IR"/>
        </w:rPr>
        <w:t>حق المرور للناس فی هذا الصوب، لا خصوص استحقاقهم فی رقبۀ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فیجوز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یستلزم تغییرها ضرراً بالمارّۀ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ذلک استثنائهم التصرفات غیر المضرّۀ بالمارّۀ؛ کالوقوف فیها و الجلوس، بل المعاملۀ و التظلیل علی موضع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بناء الدکّۀ فیها بحیث لا یضرّهم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اخراج الجناح و الروشن علی الطرق النافذۀ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معللّ بعدم تضرّر المارّۀ</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مجرّد عدم التضرّر لایستلزم جواز التصرف فی ملک الغیر، و لا ما هو اولی به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هناک مالک خاص</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شاهد الحال بالنسبۀ الی رضاه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دلیل علی انّ منع الشارع انّما هو من جهۀ مزاحمۀ المارّۀ و تضرّرهم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انتفی ذلک فی غیرها من التصرفات فیها ایضاً،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انّ احیاء الطریق و تغییرها بجعل ما فی جنبه من الارض الموات طریقا، و جعل الطریق زرعاً و نحو ذلک، فی غالب الاوقات فی الاراضی الغفرۀ و المسافۀ البعیدۀ التی لا یتفاوت الحال فی </w:t>
      </w:r>
    </w:p>
    <w:p>
      <w:pPr>
        <w:pStyle w:val="BookText"/>
        <w:rPr/>
      </w:pPr>
      <w:r>
        <w:rPr>
          <w:rFonts w:ascii="IRNazanin" w:hAnsi="IRNazanin" w:eastAsia="IRNazanin"/>
          <w:color w:val="111111"/>
          <w:sz w:val="28"/>
          <w:sz w:val="28"/>
          <w:szCs w:val="28"/>
          <w:rtl w:val="true"/>
          <w:lang w:bidi="fa-IR"/>
        </w:rPr>
        <w:t>الاستطراق فی اصل الطریق، او ما فی جنبه، لا دلیل علی منعه</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الاستطراق فی الموات الّتی فی جنبه اسهل علی المارّۀ</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الکلام فی الطریق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مخصوصاً بجماعۀ خاصّۀ؛ مثل اهل القریۀ،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ذکرنا من عدم التضرّر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علی الرضا بالتغییر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استشکله بعضهم من جهۀ انّ لغیرهم ایضاً حقّاً فی ذلک، لانّ الناس قد یحتاجون الی ورود هذه القریۀ و العبور الیها، فلهم ایضاً حق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ان ذلک الاشکال بعد فرض عدم التضرّر مطلقا، لا وقع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بالنسبۀ الی الطبقه الاولی من المستطرقین الذین بنوا هذه القریۀ و استطرقوا الیها لحاجتهم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الطریق حینئذ من باب الحریم لملکهم و امره بیدهم، لا یتعدّی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تبدّل الطبقات و مرور الایام و صیرورۀ الطریق مورداً لحوائج غیرهم من الناس، فیندفع الاشکال عند عدم التضرّر،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ان یمنع ذلک احد من المارّۀ مع عدم التضرّر اصلاً، بل مع کونه انفع، انّما یکون من باب المعاندۀ و خبث النّفس، و لا یلتفت الیها</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لا یمنع من التصرّف الغیر المضرّ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الاغراض لا تنحصر فی الضرّر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منع مالک ملکٍ، الغیر من التصرف النافع فی ملکه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رواه الشیخ فی الموثق عن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الطَّرِیقُ الْوَاسِعُ هَلْ یُؤْخَذُ مِنْهُ شَیْ‌ءٌ إِذَا لَمْ یُضِرَّ بِالطَّرِیقِ قَالَ لا</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مقاومته للاصل و العمومات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عدم جواز الاخذ من الطریق بلا عوض، لا</w:t>
      </w:r>
      <w:r>
        <w:rPr>
          <w:rStyle w:val="FootnoteAnchor"/>
          <w:rtl w:val="true"/>
        </w:rPr>
        <w:footnoteReference w:id="446"/>
      </w:r>
      <w:r>
        <w:rPr>
          <w:rFonts w:ascii="IRNazanin" w:hAnsi="IRNazanin" w:eastAsia="IRNazanin"/>
          <w:color w:val="111111"/>
          <w:sz w:val="28"/>
          <w:sz w:val="28"/>
          <w:szCs w:val="28"/>
          <w:rtl w:val="true"/>
          <w:lang w:bidi="fa-IR"/>
        </w:rPr>
        <w:t>و لو عوّض عنه بما یدفع معه الضرر، بل کان انفع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معارضۀ بالاخبار المتقدّمۀ المحدّدۀ للطریق بسبع اذرع او خمس، الموافقۀ للاصل المعتضدۀ بالعمومات</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ما دلّ علی الخمس، فانّها تدل علی جواز اخذ الزاید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تلک الاخبار انّما وردت فی طریق الملک المبتکر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کلام المحقق و العلاّمۀ و غیرهما حیث جعلوا هذا التحدید فی المبتکر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یقال انّ تلک الاخبار تدلّ علی بناء تحدید الطریق الّتی لم یثبت حدّه بعدُ، و وقع الاختلاف فی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ازدیاد الطریق الثابت و اختصاره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تقیید للروّایات، فان الظاهر منها تحدید نفس الطریق و ان کان ظاهر السؤال عن المبتکر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السؤال غیر مخصّص للجواب،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جماعۀ من المحققین المتاخرین عمّموا الروایات علی اطلاقها و لم یلتفتوا الی هذا التخصیص</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بعد تصادم الاحتمالات و الرّوایات لم یبق ظنّ یوجب العمل علیه فی ما نحن فیه من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بعد ملاحظۀ تجویز بعضهم بناء الدکّۀ الموجیه لتعطیل قدر من الطریق</w:t>
      </w:r>
      <w:r>
        <w:rPr>
          <w:rStyle w:val="FootnoteAnchor"/>
          <w:rtl w:val="true"/>
        </w:rPr>
        <w:footnoteReference w:id="448"/>
      </w:r>
      <w:r>
        <w:rPr>
          <w:rFonts w:ascii="Amiri" w:hAnsi="Amiri" w:eastAsia="Amiri" w:cs="Amiri"/>
          <w:color w:val="111111"/>
          <w:sz w:val="28"/>
          <w:sz w:val="28"/>
          <w:szCs w:val="28"/>
          <w:rtl w:val="true"/>
          <w:lang w:bidi="ar-SA"/>
        </w:rPr>
        <w:t>ان لم یضرّ بالمارّۀ</w:t>
      </w:r>
      <w:r>
        <w:rPr>
          <w:rStyle w:val="FootnoteAnchor"/>
          <w:rtl w:val="true"/>
        </w:rPr>
        <w:footnoteReference w:id="449"/>
      </w:r>
      <w:r>
        <w:rPr>
          <w:rFonts w:ascii="IRNazanin" w:hAnsi="IRNazanin" w:eastAsia="IRNazanin"/>
          <w:color w:val="111111"/>
          <w:sz w:val="28"/>
          <w:sz w:val="28"/>
          <w:szCs w:val="28"/>
          <w:rtl w:val="true"/>
          <w:lang w:bidi="fa-IR"/>
        </w:rPr>
        <w:t xml:space="preserve">فان الاعتبار یحکم بعدم الفرق بین الدکّۀ و غیرها من الموانع </w:t>
      </w:r>
    </w:p>
    <w:p>
      <w:pPr>
        <w:pStyle w:val="BookText"/>
        <w:rPr/>
      </w:pPr>
      <w:r>
        <w:rPr>
          <w:rFonts w:ascii="IRNazanin" w:hAnsi="IRNazanin" w:eastAsia="IRNazanin"/>
          <w:color w:val="111111"/>
          <w:sz w:val="28"/>
          <w:sz w:val="28"/>
          <w:szCs w:val="28"/>
          <w:rtl w:val="true"/>
          <w:lang w:bidi="fa-IR"/>
        </w:rPr>
        <w:t>السانحۀ</w:t>
      </w:r>
      <w:r>
        <w:rPr>
          <w:rStyle w:val="FootnoteAnchor"/>
          <w:rtl w:val="true"/>
        </w:rPr>
        <w:footnoteReference w:id="450"/>
      </w:r>
      <w:r>
        <w:rPr>
          <w:rFonts w:ascii="IRNazanin" w:hAnsi="IRNazanin" w:eastAsia="IRNazanin"/>
          <w:color w:val="111111"/>
          <w:sz w:val="28"/>
          <w:sz w:val="28"/>
          <w:szCs w:val="28"/>
          <w:rtl w:val="true"/>
          <w:lang w:bidi="fa-IR"/>
        </w:rPr>
        <w:t>فی اثناء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فی ما نحن فیه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نعم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صورۀ بناء الدکّۀ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عدم اِمحاء صورۀ الطریق فی مسئلۀ الدکّۀ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فلم یقم علینا دلیل علی المنع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w:t>
      </w:r>
      <w:r>
        <w:rPr>
          <w:rStyle w:val="FootnoteAnchor"/>
          <w:rtl w:val="true"/>
        </w:rPr>
        <w:footnoteReference w:id="451"/>
      </w:r>
      <w:r>
        <w:rPr>
          <w:rFonts w:ascii="IRNazanin" w:hAnsi="IRNazanin" w:eastAsia="IRNazanin"/>
          <w:color w:val="111111"/>
          <w:sz w:val="28"/>
          <w:sz w:val="28"/>
          <w:szCs w:val="28"/>
          <w:rtl w:val="true"/>
          <w:lang w:bidi="fa-IR"/>
        </w:rPr>
        <w:t>اذن الحاکم ان ارید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یویّد ما ذکرناه و رجّحناه</w:t>
      </w:r>
      <w:r>
        <w:rPr>
          <w:rStyle w:val="FootnoteAnchor"/>
          <w:rtl w:val="true"/>
        </w:rPr>
        <w:footnoteReference w:id="452"/>
      </w:r>
      <w:r>
        <w:rPr>
          <w:rFonts w:ascii="IRNazanin" w:hAnsi="IRNazanin" w:eastAsia="IRNazanin"/>
          <w:color w:val="111111"/>
          <w:sz w:val="28"/>
          <w:sz w:val="28"/>
          <w:szCs w:val="28"/>
          <w:rtl w:val="true"/>
          <w:lang w:bidi="fa-IR"/>
        </w:rPr>
        <w:t>، انّ لاصحابنا وجهاً فی جواز وضع الجزوع علی جدران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البناء علیها ایضاً باذن الحاکم اذا اخذ فی عوضه شیئاً لمصلحۀ الموقوف</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علی انّ ما نحن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المسجد من الموقوفات، و سبک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قیاس بداهۀ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لم نقل بوجوب استیذانه هناک لانّ الطرق لیست من الموقوفات المملوکۀ و لا من المصالح العامّۀ الملکیۀ کالمسجد و غیره</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حبس عن الله</w:t>
      </w:r>
      <w:r>
        <w:rPr>
          <w:rStyle w:val="FootnoteAnchor"/>
          <w:rtl w:val="true"/>
        </w:rPr>
        <w:footnoteReference w:id="455"/>
      </w:r>
      <w:r>
        <w:rPr>
          <w:rFonts w:ascii="IRNazanin" w:hAnsi="IRNazanin" w:eastAsia="IRNazanin"/>
          <w:color w:val="111111"/>
          <w:sz w:val="28"/>
          <w:sz w:val="28"/>
          <w:szCs w:val="28"/>
          <w:rtl w:val="true"/>
          <w:lang w:bidi="fa-IR"/>
        </w:rPr>
        <w:t>لعباده فی بقعۀ من بقاع ارضه فیتبع ما ثبت من المنع و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نحن فیه ثبوته اول الکلام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437" w:name="pg16830_179981"/>
    </w:p>
    <w:p>
      <w:pPr>
        <w:pStyle w:val="BookText"/>
        <w:rPr/>
      </w:pPr>
      <w:bookmarkEnd w:id="437"/>
      <w:r>
        <w:rPr>
          <w:rFonts w:ascii="Amiri" w:hAnsi="Amiri" w:eastAsia="Amiri" w:cs="Amiri"/>
          <w:color w:val="111111"/>
          <w:sz w:val="28"/>
          <w:sz w:val="28"/>
          <w:szCs w:val="28"/>
          <w:rtl w:val="true"/>
          <w:lang w:bidi="ar-SA"/>
        </w:rPr>
        <w:t xml:space="preserve">و یویّد ما ذکرنا فی الجملۀ؛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الطریق المقربۀ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حسنۀ ابن ابی عمیر عن ابراهیم بن ابی زیاد الکرخی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مَلْعُونَاتٍ مَلْعُونٌ مَنْ فَعَلَهُنَّ الْمُتَغَوِّطُ فِی ظِلِّ النُّزَّالِ وَ الْمَانِعُ الْمَاءَ الْمُنْتَابَ وَ السَّادُّ الطَّرِیقَ الْمَقْرَبَةَ</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اما مراد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سدّ الطریق المقربۀ، لا عن سدّ الطریق الغیر المقربۀ، فیجوز سد الطریق الغیر المقربۀ، او لا یکون سادّه ملعوناً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 نحن فیه یجوز بطریق اولی لانّه تعویض لا سدّ، و این ان یکون سداً لمقربۀ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فللجواز فیما نحن فیه اولویّتان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 مقربۀ و لعدم کونه 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الحدیث انّه اذا کان هناک طریقان و مقصدهما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طویل بعید، و الاخر قصیر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انّ الطریق الطویل کاف، فسدّ الطریق المقربۀ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لا مفهوم اصلاً حتی یُتمسک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فرضنا انّ لفظۀ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و لکنّ الاحوط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بالثواب</w:t>
      </w:r>
      <w:r>
        <w:rPr>
          <w:rFonts w:eastAsia="IRNazanin" w:cs="IRNazanin"/>
          <w:color w:val="111111"/>
          <w:sz w:val="28"/>
          <w:szCs w:val="28"/>
          <w:rtl w:val="true"/>
          <w:lang w:bidi="fa-IR"/>
        </w:rPr>
        <w:t>.</w:t>
      </w:r>
    </w:p>
    <w:p>
      <w:pPr>
        <w:pStyle w:val="Heading4"/>
        <w:numPr>
          <w:ilvl w:val="3"/>
          <w:numId w:val="1"/>
        </w:numPr>
        <w:rPr/>
      </w:pPr>
      <w:bookmarkStart w:id="438" w:name="__RefHeading___Toc2678065_417432637"/>
      <w:bookmarkStart w:id="439" w:name="_Toc181"/>
      <w:bookmarkEnd w:id="438"/>
      <w:r>
        <w:rPr/>
        <w:t>2</w:t>
      </w:r>
      <w:r>
        <w:rPr>
          <w:rtl w:val="true"/>
        </w:rPr>
        <w:t xml:space="preserve">- </w:t>
      </w:r>
      <w:r>
        <w:rPr>
          <w:rtl w:val="true"/>
        </w:rPr>
        <w:t>سؤال</w:t>
      </w:r>
      <w:r>
        <w:rPr>
          <w:rtl w:val="true"/>
        </w:rPr>
        <w:t>:</w:t>
      </w:r>
      <w:bookmarkEnd w:id="43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زمین موات را که قنات او بالمرّه خراب شده باشد و مدت های مدید مهجور و متروک بوده،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قنات را حفر کند و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او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ملک مال او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40" w:name="__RefHeading___Toc2678067_417432637"/>
      <w:bookmarkStart w:id="441" w:name="_Toc182"/>
      <w:bookmarkEnd w:id="440"/>
      <w:r>
        <w:rPr>
          <w:rtl w:val="true"/>
        </w:rPr>
        <w:t>جواب</w:t>
      </w:r>
      <w:r>
        <w:rPr>
          <w:rtl w:val="true"/>
        </w:rPr>
        <w:t>:</w:t>
      </w:r>
      <w:bookmarkEnd w:id="4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هرگاه مالکی داشته است و اعراض او بالمرّه از ملکیت او معلوم نشده، جایز نیست احیاء آن بدون اذن او، و مزرعه بر ملک مالک اول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اجرۀ المثل ایّام تصرف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مزرعه، باید به صاحب اول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مالکِ معروف نداشته است، جایز است از برای او احیاء و مال او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این مسئله محتاج است به بسطی که مجال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مجملی در این مقام </w:t>
      </w:r>
    </w:p>
    <w:p>
      <w:pPr>
        <w:pStyle w:val="BookText"/>
        <w:rPr/>
      </w:pP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الکفایۀ ملخّصاً لما فی المسالک</w:t>
      </w:r>
      <w:r>
        <w:rPr>
          <w:rStyle w:val="FootnoteAnchor"/>
          <w:rtl w:val="true"/>
        </w:rPr>
        <w:footnoteReference w:id="458"/>
      </w:r>
      <w:r>
        <w:rPr>
          <w:rFonts w:ascii="Amiri" w:hAnsi="Amiri" w:eastAsia="Amiri" w:cs="Amiri"/>
          <w:color w:val="111111"/>
          <w:sz w:val="28"/>
          <w:sz w:val="28"/>
          <w:szCs w:val="28"/>
          <w:rtl w:val="true"/>
          <w:lang w:bidi="ar-SA"/>
        </w:rPr>
        <w:t>مع تغییرمّا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جری علی الارض ملک او ما فی حکمه، لمسلم معروف و من بحکمه، فما دامت عامرۀ، فهی له و لورثته بعده و ان ترک الانتفاع بها، بلاخلاف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خربت؛ فان کانت من الاراضی المفتوحۀ عنوۀً، لم یزل ملک المسلمین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ملکها بالشراء او العطیۀ، او نحوهما، لم یزل ملکه عنها علی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فی التذکرۀ</w:t>
      </w:r>
      <w:r>
        <w:rPr>
          <w:rStyle w:val="FootnoteAnchor"/>
          <w:rtl w:val="true"/>
        </w:rPr>
        <w:footnoteReference w:id="459"/>
      </w:r>
      <w:r>
        <w:rPr>
          <w:rFonts w:ascii="IRNazanin" w:hAnsi="IRNazanin" w:eastAsia="IRNazanin"/>
          <w:color w:val="111111"/>
          <w:sz w:val="28"/>
          <w:sz w:val="28"/>
          <w:szCs w:val="28"/>
          <w:rtl w:val="true"/>
          <w:lang w:bidi="fa-IR"/>
        </w:rPr>
        <w:t>من جمیع 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ملکها بالاحیاء ثمّ ترکها حتی رجعت مواتاً ففیه للاصحاب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ما ذهب الیه جماعۀ منهم الشیخ</w:t>
      </w:r>
      <w:r>
        <w:rPr>
          <w:rStyle w:val="FootnoteAnchor"/>
          <w:rtl w:val="true"/>
        </w:rPr>
        <w:footnoteReference w:id="460"/>
      </w:r>
      <w:r>
        <w:rPr>
          <w:rFonts w:ascii="IRNazanin" w:hAnsi="IRNazanin" w:eastAsia="IRNazanin"/>
          <w:color w:val="111111"/>
          <w:sz w:val="28"/>
          <w:sz w:val="28"/>
          <w:szCs w:val="28"/>
          <w:rtl w:val="true"/>
          <w:lang w:bidi="fa-IR"/>
        </w:rPr>
        <w:t>و هو بقائه علی ملک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ما ذهب الیه جماعۀ من اصحابنا، منهم العلامۀ فی بعض فتاویه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الیه فی التذکرۀ</w:t>
      </w:r>
      <w:r>
        <w:rPr>
          <w:rStyle w:val="FootnoteAnchor"/>
          <w:rtl w:val="true"/>
        </w:rPr>
        <w:footnoteReference w:id="461"/>
      </w:r>
      <w:r>
        <w:rPr>
          <w:rFonts w:ascii="IRNazanin" w:hAnsi="IRNazanin" w:eastAsia="IRNazanin"/>
          <w:color w:val="111111"/>
          <w:sz w:val="28"/>
          <w:sz w:val="28"/>
          <w:szCs w:val="28"/>
          <w:rtl w:val="true"/>
          <w:lang w:bidi="fa-IR"/>
        </w:rPr>
        <w:t>، و هو صحۀ احیائها و کون الثانی احق بها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مرادهم حصول الملک للثانی و زوال الملک الاول، کما یشعر به ادلّتهم، بل استدلالهم صریح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هذا القول فی المسالک</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صاحب الکفایۀ اقرب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انّ الفریق الاول اختلفوا فمنهم من قال لا یجوز احیائها و لا التصرف فیها مطلقا الاّ باذن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جماعۀ الی جواز احیائها و صیرورۀ الثانی احقّ بها لکن لا یملکها بذلک، بل علیه ان یؤدّی طسقها الی الاول او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یفرقوا فی ذلک بین ما یدخل فی ملکه بالاحیاء او غیره من الاسباب المملّکۀ اذا صار مواتاً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 الی وجوب استیذان المحیی المالکَ اولاً، فان امتنع فالحاکم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الاذن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تعذّر الامران جاز الاحیاء و علی المحیی طسقها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اخترناه عموم صحیحتی محمد بن مسلم و حسنۀ زرارۀ و محمد بن مسلم و ابی بصیر و جماعۀ من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و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 مَوَاتاً فَهُوَ لَه</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روایۀ الکاهلی و صحیحه معاویۀ بن وهب الاتیتین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 صاحب الکفایۀ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یقوی فی نفسی هو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الملک الاول، و لا 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ستعرف من ضعف ادلّۀ الخصم، و انّ اسباب زوال الملک محصورۀ ولا دلیل علی کون الموتان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أَحْیَا أَرْضاً مَوَاتاً فَهِیَ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معناه من الاخبار الصحیحۀ الخاصّۀ مثل صحیحۀ محمد بن مسلم و ما فی معناها</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علیه بالقول بالموجب، لانّ الاحیاء الثانی احیاء بل هی ادلّ علیه لکونه عارضاً و طاریاً علی الاحیاء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للملک الطاری، اقوی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المتبادر من الروایات هو الاحیاء الاولی، فانّ مدلولها المطابقی انّ الاحیاء مُنقِل فی التملیک من جهۀ انّه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ثمرته هو افادۀ الملک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یتمّ فی ما نحن فیه</w:t>
      </w:r>
      <w:r>
        <w:rPr>
          <w:rStyle w:val="FootnoteAnchor"/>
          <w:rtl w:val="true"/>
        </w:rPr>
        <w:footnoteReference w:id="465"/>
      </w:r>
      <w:r>
        <w:rPr>
          <w:rFonts w:ascii="IRNazanin" w:hAnsi="IRNazanin" w:eastAsia="IRNazanin"/>
          <w:color w:val="111111"/>
          <w:sz w:val="28"/>
          <w:sz w:val="28"/>
          <w:szCs w:val="28"/>
          <w:rtl w:val="true"/>
          <w:lang w:bidi="fa-IR"/>
        </w:rPr>
        <w:t>الاّ اذا ثبت من الخارج زوال اثر السبب السابق و الاحیاء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الموتان صار سبباً لزواله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فلابدّ من القول بانّ هذه العمومات تدلّ علی امرین احد </w:t>
      </w:r>
    </w:p>
    <w:p>
      <w:pPr>
        <w:pStyle w:val="BookText"/>
        <w:rPr/>
      </w:pPr>
      <w:r>
        <w:rPr>
          <w:rFonts w:ascii="IRNazanin" w:hAnsi="IRNazanin" w:eastAsia="IRNazanin"/>
          <w:color w:val="111111"/>
          <w:sz w:val="28"/>
          <w:sz w:val="28"/>
          <w:szCs w:val="28"/>
          <w:rtl w:val="true"/>
          <w:lang w:bidi="fa-IR"/>
        </w:rPr>
        <w:t>هما زوال الملک السابق لسبب الموتان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حصول الملک اللاّحق بسبب الاحیاء الثانی</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 محض الموتان لا تدلّ علی زوال الملک السابق و دعویه مصادرۀ</w:t>
      </w:r>
      <w:r>
        <w:rPr>
          <w:rStyle w:val="FootnoteAnchor"/>
          <w:rtl w:val="true"/>
        </w:rPr>
        <w:footnoteReference w:id="467"/>
      </w:r>
      <w:r>
        <w:rPr>
          <w:rFonts w:ascii="IRNazanin" w:hAnsi="IRNazanin" w:eastAsia="IRNazanin"/>
          <w:color w:val="111111"/>
          <w:sz w:val="28"/>
          <w:sz w:val="28"/>
          <w:szCs w:val="28"/>
          <w:rtl w:val="true"/>
          <w:lang w:bidi="fa-IR"/>
        </w:rPr>
        <w:t>و بانّ عموم الروایات ایضاً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فالعجب کلّ العجب ادعاء صاحب المسالک</w:t>
      </w:r>
      <w:r>
        <w:rPr>
          <w:rStyle w:val="FootnoteAnchor"/>
          <w:rtl w:val="true"/>
        </w:rPr>
        <w:footnoteReference w:id="468"/>
      </w:r>
      <w:r>
        <w:rPr>
          <w:rFonts w:ascii="IRNazanin" w:hAnsi="IRNazanin" w:eastAsia="IRNazanin"/>
          <w:color w:val="111111"/>
          <w:sz w:val="28"/>
          <w:sz w:val="28"/>
          <w:szCs w:val="28"/>
          <w:rtl w:val="true"/>
          <w:lang w:bidi="fa-IR"/>
        </w:rPr>
        <w:t>و صاحب الکفایۀ کون دلالتها علیه اقوی من جهۀ العروض و الطّریان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کون الاحیاء سبباً مطلقا و ان الطّریان یوجب القوّۀ، فکون ذلک مدلول الرّوایات، اول الکلام</w:t>
      </w:r>
      <w:r>
        <w:rPr>
          <w:rStyle w:val="FootnoteAnchor"/>
          <w:rtl w:val="true"/>
        </w:rPr>
        <w:footnoteReference w:id="469"/>
      </w:r>
      <w:r>
        <w:rPr>
          <w:rFonts w:ascii="IRNazanin" w:hAnsi="IRNazanin" w:eastAsia="IRNazanin"/>
          <w:color w:val="111111"/>
          <w:sz w:val="28"/>
          <w:sz w:val="28"/>
          <w:szCs w:val="28"/>
          <w:rtl w:val="true"/>
          <w:lang w:bidi="fa-IR"/>
        </w:rPr>
        <w:t>فضلاً عن کونها علیه 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یویّد ما ذکرنا ما نقله ابن فهد فی المهذّب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الی ما لم یسبق الیه مسلم، فهو احق به</w:t>
      </w:r>
      <w:r>
        <w:rPr>
          <w:rFonts w:eastAsia="IRNazanin" w:cs="IRNazanin"/>
          <w:color w:val="111111"/>
          <w:sz w:val="28"/>
          <w:szCs w:val="28"/>
          <w:rtl w:val="true"/>
          <w:lang w:bidi="fa-IR"/>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الصدوق فی الفقیه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أَوْ حَفَرَ وَادِیاً بَدِیّاً لَمْ یَسْبِقْهُ إِلَیْهِ أَحَدٌ أَوْ أَحْیَا أَرْضاً مَیْتَةً فَهِیَ لَهُ قَضَاءً مِنَ اللَّهِ عَزَّ وَ جَل</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 الحدیث؛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کتاب احیاء الموات،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أَحْیَا أَرْضاً مَیْتَةً فَهِیَ لَهُ وَ لَیْسَ لِعِرْقٍ ظَالِمٍ حَقٌّ</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بان المراد اَن یاتی الرّجل الارض المیتۀ لغیره فیغرس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بان هذا التفسیر عن هشام بن عروۀ و قوله لیس بحجۀ، مع انّه فسّره بان یاتی الارض المیتۀ لغیره، و الخصم یمنع کونه لغیره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المراد مثل ما انتقل بالبیع و نحوه، او المفتوحۀ عنوۀً المسلّم کونه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 یجیئ الی ارض قد احیاها محیئ قبله، فیغرس</w:t>
      </w:r>
      <w:r>
        <w:rPr>
          <w:rStyle w:val="FootnoteAnchor"/>
          <w:rtl w:val="true"/>
        </w:rPr>
        <w:footnoteReference w:id="473"/>
      </w:r>
      <w:r>
        <w:rPr>
          <w:rFonts w:ascii="IRNazanin" w:hAnsi="IRNazanin" w:eastAsia="IRNazanin"/>
          <w:color w:val="111111"/>
          <w:sz w:val="28"/>
          <w:sz w:val="28"/>
          <w:szCs w:val="28"/>
          <w:rtl w:val="true"/>
          <w:lang w:bidi="fa-IR"/>
        </w:rPr>
        <w:t>فیها او یحدث فیها حدثاً، فیکون ظالماً بما احدثه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اللّفظ یشمل ما نحن فیه</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الرّوایۀ منجبر بالعمل و سائر الادلّۀ</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صحیحۀ سلیمان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یَأْتِی الْأَرْضَ الْخَرِبَةَ فَیَسْتَخْرِجُهَا وَ یُجْرِی أَنْهَارَهَا وَ یَعْمُرُهَا وَ یَزْرَعُهَا مَا ذَا عَلَیْهِ قَالَ الصَّدَقَةُ قُلْتُ فَإِنْ کَانَ یَعْرِفُ صَاحِبَهَا قَالَ فَلْیُؤَدِّ إِلَیْهِ حَقَّه</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علیه فی المسالک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 اذ لیس فیه من یتأمّل فیه، الاّ سلیمان و قد وثّقه العلامۀ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الکشّی عن ایّوب بن نوح بن درّاج، 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ثقۀ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الثقۀ</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مدائح اُخری ایضاً، مع انّه ممن قد یروی عنه عبدالله بن مسکان و هو من </w:t>
      </w:r>
    </w:p>
    <w:p>
      <w:pPr>
        <w:pStyle w:val="BookText"/>
        <w:rPr/>
      </w:pPr>
      <w:r>
        <w:rPr>
          <w:rFonts w:ascii="IRNazanin" w:hAnsi="IRNazanin" w:eastAsia="IRNazanin"/>
          <w:color w:val="111111"/>
          <w:sz w:val="28"/>
          <w:sz w:val="28"/>
          <w:szCs w:val="28"/>
          <w:rtl w:val="true"/>
          <w:lang w:bidi="fa-IR"/>
        </w:rPr>
        <w:t>اصحاب الاجماع</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تضعیف الروایۀ من جهۀ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الروضۀ</w:t>
      </w:r>
      <w:r>
        <w:rPr>
          <w:rStyle w:val="FootnoteAnchor"/>
          <w:rtl w:val="true"/>
        </w:rPr>
        <w:footnoteReference w:id="478"/>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انّه لا یضرّ، لانّه حصل من جهۀ تقطیع الاخبار عن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الروایۀ فی التهذیب مسندۀ کما ذکرنا و اَسنده فی المسالک الی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العلاّمۀ المجلسی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البحار عن ابن مسکان عن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سَأَلْتُهُ عَنْ أَرْضٍ خَرِبَةٍ عَمَرَهَا رَجُلٌ وَ کَسَحَ أَنْهَارَهَا هَلْ عَلَیْهِ فِیهَا صَدَقَةٌ قَالَ إِنْ کَانَ یَعْرِفُ صَاحِبَهَا فَلْیُؤَدِّ إِلَیْهِ حَقَّه</w:t>
      </w:r>
      <w:r>
        <w:rPr>
          <w:rFonts w:eastAsia="Amiri" w:cs="Amiri" w:ascii="Amiri" w:hAnsi="Amiri"/>
          <w:color w:val="111111"/>
          <w:sz w:val="28"/>
          <w:szCs w:val="28"/>
          <w:rtl w:val="true"/>
          <w:lang w:bidi="ar-SA"/>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صحیحۀ الحلبی التی اشار الیها فی الکفایۀ، هی هذه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الدلاّلۀ؛ فانّ الامر باَداء الحق، اعم من کونه ارضاً، او اجرتها، او غیرها من الحقوق</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الاعمّ، یقتضی ارادۀ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قابلیۀ اللفظ لارادۀ کلّ واحد لا ینافی ارادۀ الجمیع</w:t>
      </w:r>
      <w:r>
        <w:rPr>
          <w:rStyle w:val="FootnoteAnchor"/>
          <w:rtl w:val="true"/>
        </w:rPr>
        <w:footnoteReference w:id="483"/>
      </w:r>
      <w:r>
        <w:rPr>
          <w:rFonts w:ascii="IRNazanin" w:hAnsi="IRNazanin" w:eastAsia="IRNazanin"/>
          <w:color w:val="111111"/>
          <w:sz w:val="28"/>
          <w:sz w:val="28"/>
          <w:szCs w:val="28"/>
          <w:rtl w:val="true"/>
          <w:lang w:bidi="fa-IR"/>
        </w:rPr>
        <w:t>او ما 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مقتضی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مالک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p>
    <w:p>
      <w:pPr>
        <w:pStyle w:val="BookText"/>
        <w:rPr/>
      </w:pPr>
      <w:r>
        <w:rPr>
          <w:rFonts w:ascii="IRNazanin" w:hAnsi="IRNazanin" w:eastAsia="IRNazanin"/>
          <w:color w:val="111111"/>
          <w:sz w:val="28"/>
          <w:sz w:val="28"/>
          <w:szCs w:val="28"/>
          <w:rtl w:val="true"/>
          <w:lang w:bidi="fa-IR"/>
        </w:rPr>
        <w:t>المشتق حقیقۀ فی المتلبّس بالمبدأ</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فلیردّ علیه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الاداء فی المنقولات، لا فی الملک الغیر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حقیقۀ فی المتلبّس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یدلّ ان المشتق اَینما وجد فهو اُستعمل بالمعنی المتلبّس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من بطن الحوت،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 اکثر من اَن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یستلزم حمل الروایۀ علی غیر صورۀ انتقال الملک الی المالک الاول بالبیع و نحوه، مع انّه غالب افراد المحیاۀ ثانیاً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کذا اشکال حمل اللّفظ علی المعنیین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علی المعنیین، یوجب استعمال اللّفظ فی المعنیین المتباینین فی اطلاقٍ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للقدح فی الروایتین الصّحیحین مع وضوح دلالتهما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سیجیئ الکلام علی معارضیهما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القائلون بانّ الموتان یوجب زوال الملک و بسبب الاحیاء الثانی ینتقل الملک الیه،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الاخبار الدالّۀ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احیی ارضاً میتۀ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منع دلالتها علی مذهبهم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صحیحۀ ابی خالد الکابلی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وَجَدْنَا فِی 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وَ الْعاقِبَةُ لِلْمُتَّقِینَ أَنَا وَ أَهْلُ بَیْتِیَ الَّذِینَ أَوْرَثَنَا الْأَرْضَ وَ نَحْنُ الْمُتَّقُونَ وَ الْأَرْضُ کُلُّهَا لَنَا فَمَنْ أَحْیَا أَرْضاً مِنَ </w:t>
      </w:r>
    </w:p>
    <w:p>
      <w:pPr>
        <w:pStyle w:val="BookText"/>
        <w:rPr/>
      </w:pPr>
      <w:r>
        <w:rPr>
          <w:rFonts w:ascii="Amiri" w:hAnsi="Amiri" w:eastAsia="Amiri" w:cs="Amiri"/>
          <w:color w:val="111111"/>
          <w:sz w:val="28"/>
          <w:sz w:val="28"/>
          <w:szCs w:val="28"/>
          <w:rtl w:val="true"/>
          <w:lang w:bidi="ar-SA"/>
        </w:rPr>
        <w:t>الْمُسْلِمِینَ فَلْیَعْمُرْهَا وَ لْیُؤَدِّ خَرَاجَهَا إِلَی الْإِمَامِ مِنْ أَهْلِ بَیْتِی وَ لَهُ مَا أَکَلَ مِنْهَا فَإِنْ تَرَکَهَا وَ أَخْرَبَهَا فَأَخَذَهَا رَجُلٌ مِنَ الْمُسْلِمِینَ مِنْ بَعْدِهِ فَعَمَرَهَا وَ أَحْیَاهَا فَهُوَ أَحَقُّ بِهَا مِنَ الَّذِی تَرَکَهَا فَلْیُؤَدِّ خَرَاجَهَا إِلَی الْإِمَامِ مِنْ أَهْلِ بَیْتِی وَ لَهُ مَا أَکَلَ مِنْهَا حَتَّی یَظْهَرَ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بَیْتِی بِالسَّیْفِ فَیَحْوِیَهَا وَ یَمْنَعَهَا وَ یُخْرِجَهُمْ مِنْهَا کَمَا حَوَاهَا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کَانَ فِی أَیْدِی شِیعَتِنَا فَإِنَّهُ یُقَاطِعُهُمْ عَلَی مَا فِی أَیْدِیهِمْ وَ یَتْرُکُ الْأَرْضَ فِی أَیْدِیهِمْ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صحّتها، لانّ اَبا خالد هذا، الظاهر انّه الاصغر، لانّ الاکبر هو من حواری علی بن الحسین علیه السلام، و اسمه وردان و لقبهما کنکر</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یروی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الاصغر، و لم نقف له علی توثیق بل ولامدح، الاّ انّ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روایته بالصّحۀ، و کذا العلاّمۀ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الاکبر و ان کان فیه مدح لکنّه لیس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روایته</w:t>
      </w:r>
      <w:r>
        <w:rPr>
          <w:rStyle w:val="FootnoteAnchor"/>
          <w:rtl w:val="true"/>
        </w:rPr>
        <w:footnoteReference w:id="487"/>
      </w:r>
      <w:r>
        <w:rPr>
          <w:rFonts w:ascii="IRNazanin" w:hAnsi="IRNazanin" w:eastAsia="IRNazanin"/>
          <w:color w:val="111111"/>
          <w:sz w:val="28"/>
          <w:sz w:val="28"/>
          <w:szCs w:val="28"/>
          <w:rtl w:val="true"/>
          <w:lang w:bidi="fa-IR"/>
        </w:rPr>
        <w:t>لا یخل عن قوّۀ سیمّا و من الرّواۀ عنه فی هذا السّند الحسن بن محبوب، و مع هذا لا یعارض ما ذکرنا فی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ظاهرها حکم زمان حضور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اعطاء الخراج</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تدلّ الاّ علی الاحقّیّۀ و الاولوّیۀ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اعمّ من الملکیّۀ، کما ستطلع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ینفع لهذا القول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صحیحۀ معاویۀ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p>
    <w:p>
      <w:pPr>
        <w:pStyle w:val="BookText"/>
        <w:rPr/>
      </w:pPr>
      <w:r>
        <w:rPr>
          <w:rFonts w:ascii="Amiri" w:hAnsi="Amiri" w:eastAsia="Amiri" w:cs="Amiri"/>
          <w:color w:val="111111"/>
          <w:sz w:val="28"/>
          <w:sz w:val="28"/>
          <w:szCs w:val="28"/>
          <w:rtl w:val="true"/>
          <w:lang w:bidi="ar-SA"/>
        </w:rPr>
        <w:t>أَیُّمَا رَجُلٍ أَتَی خَرِبَةً بَائِرَةً فَاسْتَخْرَجَهَا وَ کَرَی أَنْهَارَهَا وَ عَمَرَهَا فَإِنَّ عَلَیْهِ فِیهَا الصَّدَقَةَ فَإِنْ کَانَتْ أَرْضٌ لِرَجُلٍ قَبْلَهُ فَغَابَ عَنْهَا وَ تَرَکَهَا فَأَخْرَبَهَا ثُمَّ جَاءَ بَعْدُ یَطْلُبُهَا فَإِنَّ الْأَرْضَ لِلَّهِ وَ لِمَنْ عَمَرَهَا</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دلالتها متشابهۀ؛ اذ لو جعلنا اوّل الرّوایۀ مبنیاً علی انّ تلک الارض کانت معمورۀ قبل الاحیاء کما هو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لفظ الهائرۀ علی ما فی بعض النّسخ بدل البائرۀ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اضافۀ الانهار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یحمل بقیۀ الحدیث علی انّ الارض کانت غیر معروفۀ المالک وقت الاحیاء الثانی، و کان الحکم فیه التملک بالاحیاء، ثم ظهر مالکه بعد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انّ حکمه حینئذ هو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بصیرورتها محکومۀ بملکیۀ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ینتزع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فالروایۀ خارجۀ عن محلّ النزاع</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لکن هذا الاشکال لا یرد علی من یقول بجواز الاحیاء و التملک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دلیل تامّ و قاطع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کلّ العجب منهم باجمعهم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یقولون بالتفصیل مع وجود هذا الحدیث الصحیح و 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قولهم انّ الموتان لیس مزیلاً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دلیل اقوی و ادلّ من هذه الصّحیحۀ و 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 لیس للشّارع اَن یشرّع مزیلاً للملک عند وجود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قواعدنا الاصولیۀ و الفقهیۀ حاکم علی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الشارع هو الحاکم؟</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یقنع بحکومۀ القواعد علی الشارع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یجعل الحدیث الصریح الواضح المبین، متشابهاً اتّکاءً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الحدیث لا یوافق قوله و قول خصمه، فیستنتج انّ هذا الحدیث الصحیح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للمسئلۀ ایضاح و اف فی مسئلۀ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کتاب اللّقطۀ سیمّا فی اواخر مسئلۀ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الحدیث حاکم علی القواعد ثم ارسله ارسالاً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اوردناه هنا مطابق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جعلنا اوّل الروایۀ مبنیّاً علی کونه مواتاً رأساً لم یسبق الیها احیاء؛ فلابدّ ان یحمل آخر الروایۀ علی بیان حکم ما سبق الیها احیاءً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المراد منها حینئذ انّ الارض لله عزّوجل و لمن عمّرها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دالّۀ حینئذ علی ما اخترناه، و لا ینفعهم فی شیئ، بل یضرّهم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جعل اوّل الروایۀ و آخرها مبنیّاً علی مسبوقیّۀ الاحیاء الثانی باحیاء آخر، فیبقی العطف و التعقیب بلا فائدۀ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الکلام فی غایۀ الحزازه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المناسب حینئذ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له صاحب قبله و جاء یطلبها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مالکها الاول ملکها بالاحیاء او ملکها بالبیع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نظروا باحادیث الباب، بنظر حرّ و فارغ من القواعد، یرون انّ الادلّۀ تعلنون بصورت صریح و بیان واضح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 الموتان مزیل ملکیۀَ المالک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طروّ الارتداد الرجلَ، مزیل للزوجیۀ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الشارع شارع فی کلتا المسئلتین، و تشریعه حاکم علی القواعد فی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لنا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الشارع من التشریع فی مسئلۀ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یظهر لکل فرد انّه لا محلّ و لا مناسبۀ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الامام، امام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للعطف و التعقیب فیه معنی جمیلاً، مفیداً، مشرّعاً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محکم و لا تشابه فیه بل فی اعلی درجۀ الفصاحۀ و البلاغۀ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 مخالف للاجماع المرکب، و ایجاد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ثبت اجماعهم المرکب؟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البسیط، لیس بحجۀ سیمّا عند اکثر المتاخرین و اشهر هم، بل هو یوجب الاحتیاط اشدّ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الاجماع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 الاجماع البسیط حجۀ، فیکون دلیلاً من الادلّۀ و حجۀً من الحجج، فاذا تعارض مع دلیل اخر، فیعمل بقواعد التعادل و الترجیح، و قد یُرجّح الاجماع و قد یرجّح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بین کون الاجماع حجۀً و بین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 حاکماً علی کل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التوّهم المرتکز فی اذهان بعضهم فقد جعلوا الاجماع حجۀ حاکماً علی کل 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جواب مسئلۀ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قولنا موافقاً لما صرّح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موافقا لما نقل من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دلیل اجماعهم معلوماً و معیّناً، فصرّحوا بانّه لا حجّیۀ فیه و لا دلالۀ فیه بالاحتیاط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هو الدلیل؛ لو کان استدلالهم تامّاً،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فیجب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نحن فیه عدم تمامیۀ استدلالهم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اجماع فی المسئلۀ، بل اصل المسئلۀ خلافی، راجع جواب مسئلۀ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ارض اصلها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ترکها حتی عادت الی ما کانت علیه، صارت مباحۀ؛ کما لو اخذ ماءً من دجلۀ ثمّ ردّها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العلّۀ فی تملکها الاحیاء و العمارۀ، فاذا زالت العلّۀ زال المعلول و هو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احیاها الثانی، فقد اوجب سبب الملک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التقط شیئاً ثم سقط من یده و ضاع فالتقطه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الثانی یکون 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اصالۀ بقاء الملک ینقطع بالصحاح</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المقدّمات کلّها خطابیّۀ، بل مغالطۀ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عودها الی ما کانت علیه بسبب ترکها، مصادرۀ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العلّۀ فی الاباحۀ هناک الاستهلاک و لزوم الحرج، لعدم امکان التحرّز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فی معنی الاعراض عنه، المبیح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فی بعض رسائلنا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التّعلیل بانّ العلّۀ فی تملکها، الاحیاء؛ فهو علیل ان اَراد بکونها محیاۀ و معمورۀ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 نفس الاحیاء و التعمیر؛ فلا ریب انّه علّۀ لحصول الملک و هو کاف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موارد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کلام علی الاستصحاب، لا علی خصوص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تحقیق الاستصحاب، لیس هیهنا محلّه و قد بیّناه فی محلّه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هذا لا یتمّ ابداً، اذ کل محیاۀ فی الدنیا فاصلها موات، فاذا صارت المحیاۀ مواتاً فیعود الی کونها مواتاً و اِن توسط العمارۀ فی تضاعیفها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بین ما کان الاباحۀ قبلها </w:t>
      </w:r>
    </w:p>
    <w:p>
      <w:pPr>
        <w:pStyle w:val="BookText"/>
        <w:rPr/>
      </w:pPr>
      <w:r>
        <w:rPr>
          <w:rFonts w:ascii="IRNazanin" w:hAnsi="IRNazanin" w:eastAsia="IRNazanin"/>
          <w:color w:val="111111"/>
          <w:sz w:val="28"/>
          <w:sz w:val="28"/>
          <w:szCs w:val="28"/>
          <w:rtl w:val="true"/>
          <w:lang w:bidi="fa-IR"/>
        </w:rPr>
        <w:t>بواسطۀ او بلا واسطۀ، تحکّم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احیاها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انّما یتمّ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الملک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بطلانه بالاستصحاب</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المالکین المستقلّین علی المجموع،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التقط</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الفارق وجود الدلیل فی اللقطۀ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اصالۀ بقاء الملک ینقطع بالصحاح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المتبادر منها، الاحیاء الاولی، لو اراد منه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الصحاح الخاصۀ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ورد فی حکم الاحیاء بعد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تساقطها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القائلون بحصول الاولویّۀ فی التصرف بالاحیاء مع بقاء الارض علی ملکیۀ المالک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بقاء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الاولویّۀ و الاحقیّۀ؛ فدلیلهم الجمع بین الاخبار بحمل الاحقیّۀ فیها علی الاحقّیۀ بالانتفاع وان لم یکن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وجوب الطسق؛ فصحیحۀ سلیمان بن خالد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انت خبیر بانّ مجرّد الجمع بین الاخبار، لا یوجب القول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دلیل علی جواز مطلق الجمع الاّ ان یکون علیه شاهد من خبر او دلیل آخر</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صحیحۀ سلیمان بن خالد ظاهرۀ فی بقاء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یتوهّم من صحیحۀ عمر بن یزید الدلالۀ علی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رَجُلًا مِنْ أَهْلِ الْجَبَلِ یَسْأَلُ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أَرْضاً مَوَاتاً تَرَکَهَا أَهْلُهَا فَعَمَرَهَا وَ کَرَی أَنْهَارَهَا وَ بَنَی فِیهَا بُیُوتاً وَ غَرَسَ فِیهَا نَخْلًا وَ شَجَراً قَالَ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أَحْیَا أَرْضاً مِنَ الْمُؤْمِنِینَ فَهِیَ لَهُ وَ عَلَیْهِ طَسْقُهَا یُؤَدِّیهِ إِلَی الْإِمَامِ فِی حَالِ الْهُدْنَةِ فَإِذَا ظَهَرَ الْقَائِمُ فَلْیُوَطِّنْ نَفْسَهُ عَلَی أَنْ تُؤْخَذَ مِنْهُ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الرّوایۀ فی غیر محل النّزاع، فانّها فی حکم ارض الموات حال امکان الوصول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دالّۀ علی الرخصۀ فی الاحیاء و اعطاء اجرته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الاّ مع بقائه فی ملک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المحیی یملکها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بثبوت الملک للمحیی و لزوم اعطاء الاجرۀ الی المالک، غیر منطبق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الاستدلال بهذه الروایۀ 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حملناها علی ارادۀ الاولویّۀ و اِن بقی علی ملک الامام، فلا ینفع 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مطلبه اثبات الملک للمالک السابق وان کان غیر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بالجملۀ هذا القول فی غایۀ </w:t>
      </w:r>
      <w:bookmarkStart w:id="442" w:name="pg16830_179994"/>
    </w:p>
    <w:p>
      <w:pPr>
        <w:pStyle w:val="BookText"/>
        <w:rPr/>
      </w:pPr>
      <w:bookmarkEnd w:id="442"/>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الروضۀ و لنعم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انّها ان خرجت عن ملکه، جاز احیائها بغیر اجرۀ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امتنع التصرف فیها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ما یعلم منها خروجها عن ملکه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الخروج لروایۀ ابی خالد الکابلی، و صحیحۀ معاویۀ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الاقوی عدم الخروج لصحیحۀ سلیمان بن خالد و سائر الادلّۀ المتقدمۀ</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اذا کان لها مالک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لها مالک معروف، فان کانت حیّۀ فهی مال مجهول المالک، یثبت فیها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مواتاً فذکر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لها مالک معروف، فهی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احیائها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بادر فاحیاها من دون اذنه، 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الامام غائباً کان المحیئ احقّ بها مادام قائماً بعمارتها؟ فلو ترکها فبادت آثارها، فاحیاها غیره،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ظهور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رفع یده عنها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التفصیل، الروایات المتقدّمۀ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صحیحۀ ابی خالد الکابلی و 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ردّها بانّها ظاهرۀ فی حال حضور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ذلک فی الکفایۀ مستنداً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التضعیف لیس فی محلّه، اذ القیام بالسّیف غیر مطلق الظهور، و قد یجتمع الظهور مع عدم القیام، کما هو مدلول الروایات، فلاحظ</w:t>
      </w:r>
      <w:r>
        <w:rPr>
          <w:rFonts w:eastAsia="IRNazanin" w:cs="IRNazanin"/>
          <w:color w:val="111111"/>
          <w:sz w:val="28"/>
          <w:szCs w:val="28"/>
          <w:rtl w:val="true"/>
          <w:lang w:bidi="fa-IR"/>
        </w:rPr>
        <w:t>.</w:t>
      </w:r>
    </w:p>
    <w:p>
      <w:pPr>
        <w:pStyle w:val="Heading4"/>
        <w:numPr>
          <w:ilvl w:val="3"/>
          <w:numId w:val="1"/>
        </w:numPr>
        <w:rPr/>
      </w:pPr>
      <w:bookmarkStart w:id="443" w:name="__RefHeading___Toc2678069_417432637"/>
      <w:bookmarkStart w:id="444" w:name="_Toc183"/>
      <w:bookmarkEnd w:id="443"/>
      <w:r>
        <w:rPr/>
        <w:t>3</w:t>
      </w:r>
      <w:r>
        <w:rPr>
          <w:rtl w:val="true"/>
        </w:rPr>
        <w:t xml:space="preserve">- </w:t>
      </w:r>
      <w:r>
        <w:rPr>
          <w:rtl w:val="true"/>
        </w:rPr>
        <w:t>سؤال</w:t>
      </w:r>
      <w:r>
        <w:rPr>
          <w:rtl w:val="true"/>
        </w:rPr>
        <w:t>:</w:t>
      </w:r>
      <w:bookmarkEnd w:id="44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کنار قریه مسجدی باشد که بعض اطراف آن ارض موات باشد</w:t>
      </w:r>
      <w:r>
        <w:rPr>
          <w:rFonts w:eastAsia="IRNazanin" w:cs="IRNazanin"/>
          <w:color w:val="111111"/>
          <w:sz w:val="28"/>
          <w:szCs w:val="28"/>
          <w:rtl w:val="true"/>
          <w:lang w:bidi="fa-IR"/>
        </w:rPr>
        <w:t xml:space="preserve">. </w:t>
      </w:r>
      <w:bookmarkStart w:id="445" w:name="pg16830_179995"/>
    </w:p>
    <w:p>
      <w:pPr>
        <w:pStyle w:val="BookText"/>
        <w:rPr/>
      </w:pPr>
      <w:bookmarkEnd w:id="445"/>
      <w:r>
        <w:rPr>
          <w:rFonts w:ascii="IRNazanin" w:hAnsi="IRNazanin" w:eastAsia="IRNazanin"/>
          <w:color w:val="111111"/>
          <w:sz w:val="28"/>
          <w:sz w:val="28"/>
          <w:szCs w:val="28"/>
          <w:rtl w:val="true"/>
          <w:lang w:bidi="fa-IR"/>
        </w:rPr>
        <w:t>آیا چه قدر حریم او باید بگذارد کسی که خواهد احداث بنائی و عمارتی در آن ارض موات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رای شریف را در آن خصوص، و در خصوص حدیث چهل ذرع بیان فرمائید</w:t>
      </w:r>
      <w:r>
        <w:rPr>
          <w:rFonts w:eastAsia="IRNazanin" w:cs="IRNazanin"/>
          <w:color w:val="111111"/>
          <w:sz w:val="28"/>
          <w:szCs w:val="28"/>
          <w:rtl w:val="true"/>
          <w:lang w:bidi="fa-IR"/>
        </w:rPr>
        <w:t>.</w:t>
      </w:r>
    </w:p>
    <w:p>
      <w:pPr>
        <w:pStyle w:val="Heading4"/>
        <w:numPr>
          <w:ilvl w:val="3"/>
          <w:numId w:val="1"/>
        </w:numPr>
        <w:rPr/>
      </w:pPr>
      <w:bookmarkStart w:id="446" w:name="__RefHeading___Toc2678071_417432637"/>
      <w:bookmarkStart w:id="447" w:name="_Toc184"/>
      <w:bookmarkEnd w:id="446"/>
      <w:r>
        <w:rPr>
          <w:rtl w:val="true"/>
        </w:rPr>
        <w:t>جواب</w:t>
      </w:r>
      <w:r>
        <w:rPr>
          <w:rtl w:val="true"/>
        </w:rPr>
        <w:t>:</w:t>
      </w:r>
      <w:bookmarkEnd w:id="4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و قاعده، این است که به قدری که محتاج الیه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حیثیت بنا، و تعمیر، و محل ریختن آلات و ادوات محتاج الیه، و جای ریختن برف و باران،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باشد، چنان که در حریم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و نظر به اقتضای عادت و استلزام عقلی طبعی در مثل اصل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 منتفع شدن به مسجد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از جهت عبادت مثل محل تردد اهل عبادت، و امثال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چهل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بخصوص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در کلمات اصحاب که الحال در نزد حقیر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آن 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 یحضره الفقیه،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حَرِیمَ الْمَسْجِدِ أَرْبَعُونَ ذِرَاعاً مِنْ کُلِّ نَاحِیَةٍ وَ حَرِیمَ الْمُؤْمِنِ فِی الصَّیْفِ بَاعٌ وَ رُوِیَ عَظْمُ الذِّرَاعِ</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طریقۀ او در کتاب مذکور، عمل است به آن چه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نیز در دروس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الصّدوق انّ حریم المسجد اربعون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آخوند ملاّ احمد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ارشاد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الصدوق</w:t>
      </w:r>
      <w:r>
        <w:rPr>
          <w:rFonts w:eastAsia="IRNazanin" w:cs="IRNazanin"/>
          <w:color w:val="111111"/>
          <w:sz w:val="28"/>
          <w:szCs w:val="28"/>
          <w:rtl w:val="true"/>
          <w:lang w:bidi="fa-IR"/>
        </w:rPr>
        <w:t>..»</w:t>
      </w:r>
      <w:r>
        <w:rPr>
          <w:rStyle w:val="FootnoteAnchor"/>
          <w:rtl w:val="true"/>
        </w:rPr>
        <w:footnoteReference w:id="51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آن 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آخوند ملاّ محسن در مفاتیح ذکر کرده است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ورد انّ حریم المسجد </w:t>
      </w:r>
    </w:p>
    <w:p>
      <w:pPr>
        <w:pStyle w:val="BookText"/>
        <w:rPr/>
      </w:pPr>
      <w:r>
        <w:rPr>
          <w:rFonts w:ascii="IRNazanin" w:hAnsi="IRNazanin" w:eastAsia="IRNazanin"/>
          <w:color w:val="111111"/>
          <w:sz w:val="28"/>
          <w:sz w:val="28"/>
          <w:szCs w:val="28"/>
          <w:rtl w:val="true"/>
          <w:lang w:bidi="fa-IR"/>
        </w:rPr>
        <w:t>اربعون ذراعاً</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تا آخر آن 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غیر ایشان الحال چیزی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 هیچیک از این ها، فتوی به مدلول حدیث صریحاً ظاهر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این است که علما این خبر را به ظاهره هجر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تخصیص اصل و عمومات به مثل چنین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بر فرضی که خواهیم عمل بکنیم، در دلالت این، سخن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آن چه از ملاحظۀ بسیاری از اخبارِ حریم؛ مثل حریم قنات و غیر آن</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ظاهر می شود، این است که مراد از حریم این است که 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 انتفاع به آن شیئ صاحب 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هزار ذراع یا پانصد ذراع حریم قنات است</w:t>
      </w:r>
      <w:r>
        <w:rPr>
          <w:rStyle w:val="FootnoteAnchor"/>
          <w:rtl w:val="true"/>
        </w:rPr>
        <w:footnoteReference w:id="5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این است که قنات دیگر در جنب آن احداث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کسی ننشیند و راه نرود و زرع نکند و عمارت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بعض چاه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مراد از حدیث این باشد که مسجدی دیگر نسازد که به سبب آن، در این مسجد عبادت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هیچگونه احیائی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اشکالی دیگر هم هست و آن این است که مراد از ثبوت حریم در سایر مقامات، حریم ملکی است؟ که به هیچ نحو تصرفی جایز نباشد از غیر مالک بدون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محض همان اولویّت و جواز مانع شدن از تصرفاتی که مضرّ بملکی که صاحب حریم است، باشد؟</w:t>
      </w:r>
    </w:p>
    <w:p>
      <w:pPr>
        <w:pStyle w:val="BookText"/>
        <w:rPr/>
      </w:pPr>
      <w:r>
        <w:rPr>
          <w:rFonts w:ascii="IRNazanin" w:hAnsi="IRNazanin" w:eastAsia="IRNazanin"/>
          <w:color w:val="111111"/>
          <w:sz w:val="28"/>
          <w:sz w:val="28"/>
          <w:szCs w:val="28"/>
          <w:rtl w:val="true"/>
          <w:lang w:bidi="fa-IR"/>
        </w:rPr>
        <w:t>و بنابر این هم، دلالت حدیث بر منع از همۀ اقسام احیا، غیر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مبتنی بر ملکیت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تصریحی ندیده ام به این در کلام علما </w:t>
      </w:r>
    </w:p>
    <w:p>
      <w:pPr>
        <w:pStyle w:val="BookText"/>
        <w:rPr/>
      </w:pPr>
      <w:r>
        <w:rPr>
          <w:rFonts w:ascii="IRNazanin" w:hAnsi="IRNazanin" w:eastAsia="IRNazanin"/>
          <w:color w:val="111111"/>
          <w:sz w:val="28"/>
          <w:sz w:val="28"/>
          <w:szCs w:val="28"/>
          <w:rtl w:val="true"/>
          <w:lang w:bidi="fa-IR"/>
        </w:rPr>
        <w:t xml:space="preserve">لکن ظاهر کلام دروس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معدناً ملک 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علاّمه در تحریر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صلاح العامر، کالطّرق و غیرها ممّا ذکرنا أنّه حریم العامر، الأقرب أنّه مملوک لصاحبه</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جای دیگر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ارضاً ملک حقوقها و مرافقها</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کلام ابن ادریس در سرائر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تأیید عدم ثبوت ملکیت، به این که حریم درمختصّات و مشترکات بین مسلمین، هر دو ثابت است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در دروس تصریح به آن کرده و توقف اذن در تصرّفات در حریم مشترکات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خانات و حمّامات موقوفه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اذن مسلمین یا حاکم، بعید از اعتبار و غیر معهود در امصار و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اذن از واقف امور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ظاهر می شود ضعف قول به ثبوت حریم مذکور</w:t>
      </w:r>
      <w:r>
        <w:rPr>
          <w:rStyle w:val="FootnoteAnchor"/>
          <w:rtl w:val="true"/>
        </w:rPr>
        <w:footnoteReference w:id="520"/>
      </w:r>
      <w:r>
        <w:rPr>
          <w:rFonts w:ascii="IRNazanin" w:hAnsi="IRNazanin" w:eastAsia="IRNazanin"/>
          <w:color w:val="111111"/>
          <w:sz w:val="28"/>
          <w:sz w:val="28"/>
          <w:szCs w:val="28"/>
          <w:rtl w:val="true"/>
          <w:lang w:bidi="fa-IR"/>
        </w:rPr>
        <w:t>از برای مسجد، و مؤمن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اگر این معنی حقیقتی داشت بایست چنان در اعصار و امصار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مخفی نماند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معنی می توان قدح کرد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حریم در مشترکات محل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عدم منع علما در اعصار و امصار، در اموری بوده که شاهد حال مجوز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محض اولویّت هم مانع از تصرفات است</w:t>
      </w:r>
      <w:r>
        <w:rPr>
          <w:rFonts w:eastAsia="IRNazanin" w:cs="IRNazanin"/>
          <w:color w:val="111111"/>
          <w:sz w:val="28"/>
          <w:szCs w:val="28"/>
          <w:rtl w:val="true"/>
          <w:lang w:bidi="fa-IR"/>
        </w:rPr>
        <w:t xml:space="preserve">. </w:t>
      </w:r>
      <w:bookmarkStart w:id="448" w:name="pg16830_179998"/>
    </w:p>
    <w:p>
      <w:pPr>
        <w:pStyle w:val="BookText"/>
        <w:rPr/>
      </w:pPr>
      <w:bookmarkEnd w:id="448"/>
      <w:r>
        <w:rPr>
          <w:rFonts w:ascii="IRNazanin" w:hAnsi="IRNazanin" w:eastAsia="IRNazanin"/>
          <w:color w:val="111111"/>
          <w:sz w:val="28"/>
          <w:sz w:val="28"/>
          <w:szCs w:val="28"/>
          <w:rtl w:val="true"/>
          <w:lang w:bidi="fa-IR"/>
        </w:rPr>
        <w:t>و به هر حال؛ چون حدیث مهجور و ضعیف است، دلیل ثبوت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حدیث شریف در مسجد و مؤمن، محمول بر استحباب باشد، یا بر صورتی که از مسجد بدون آن حریم، منتفع نتوان شد</w:t>
      </w:r>
      <w:r>
        <w:rPr>
          <w:rStyle w:val="FootnoteAnchor"/>
          <w:rtl w:val="true"/>
        </w:rPr>
        <w:footnoteReference w:id="5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به مؤمن ضرر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قرب از جهت گرمی هوا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اجتناب است از مطلق احیاء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49" w:name="__RefHeading___Toc2678073_417432637"/>
      <w:bookmarkStart w:id="450" w:name="_Toc185"/>
      <w:bookmarkEnd w:id="449"/>
      <w:r>
        <w:rPr/>
        <w:t>4</w:t>
      </w:r>
      <w:r>
        <w:rPr>
          <w:rtl w:val="true"/>
        </w:rPr>
        <w:t xml:space="preserve">- </w:t>
      </w:r>
      <w:r>
        <w:rPr>
          <w:rtl w:val="true"/>
        </w:rPr>
        <w:t>سؤال</w:t>
      </w:r>
      <w:r>
        <w:rPr>
          <w:rtl w:val="true"/>
        </w:rPr>
        <w:t>:</w:t>
      </w:r>
      <w:bookmarkEnd w:id="45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درخت چه قدر است در ارض 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51" w:name="__RefHeading___Toc2678075_417432637"/>
      <w:bookmarkStart w:id="452" w:name="_Toc186"/>
      <w:bookmarkEnd w:id="451"/>
      <w:r>
        <w:rPr>
          <w:rtl w:val="true"/>
        </w:rPr>
        <w:t>جواب</w:t>
      </w:r>
      <w:r>
        <w:rPr>
          <w:rtl w:val="true"/>
        </w:rPr>
        <w:t>:</w:t>
      </w:r>
      <w:bookmarkEnd w:id="4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درخت به قدری است که در عادت، شاخه های درخت در هوای آن زمین،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های آن در اصل زمین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خواهد آن زمین را احیا کند، صاحب درخت می تواند منع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هم دلالت بر آن دارد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مخالفی هم بر نخوردم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کلام هرگاه باغی بفروشد و درختی از آن را استثنا کند، به قدر محل کشیدن شاخه های او بالفعل، یا آن چه در عادت به آن حد خواهد رسید، داخل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مدخل و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ظاهری هم در آن نیست</w:t>
      </w:r>
      <w:r>
        <w:rPr>
          <w:rFonts w:eastAsia="IRNazanin" w:cs="IRNazanin"/>
          <w:color w:val="111111"/>
          <w:sz w:val="28"/>
          <w:szCs w:val="28"/>
          <w:rtl w:val="true"/>
          <w:lang w:bidi="fa-IR"/>
        </w:rPr>
        <w:t>.</w:t>
      </w:r>
    </w:p>
    <w:p>
      <w:pPr>
        <w:pStyle w:val="Heading4"/>
        <w:numPr>
          <w:ilvl w:val="3"/>
          <w:numId w:val="1"/>
        </w:numPr>
        <w:rPr/>
      </w:pPr>
      <w:bookmarkStart w:id="453" w:name="__RefHeading___Toc2678077_417432637"/>
      <w:bookmarkStart w:id="454" w:name="_Toc187"/>
      <w:bookmarkEnd w:id="453"/>
      <w:r>
        <w:rPr/>
        <w:t>5</w:t>
      </w:r>
      <w:r>
        <w:rPr>
          <w:rtl w:val="true"/>
        </w:rPr>
        <w:t xml:space="preserve">- </w:t>
      </w:r>
      <w:r>
        <w:rPr>
          <w:rtl w:val="true"/>
        </w:rPr>
        <w:t>سؤال</w:t>
      </w:r>
      <w:r>
        <w:rPr>
          <w:rtl w:val="true"/>
        </w:rPr>
        <w:t>:</w:t>
      </w:r>
      <w:bookmarkEnd w:id="45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قنات، فوق الارض را هم مالک می شود به تبعیت تحت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فوق الارض در تصرف دیگران باشد، حکم به ملکیّت صاحب فوق می شود یا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55" w:name="pg16830_179999"/>
    </w:p>
    <w:p>
      <w:pPr>
        <w:pStyle w:val="Heading4"/>
        <w:numPr>
          <w:ilvl w:val="3"/>
          <w:numId w:val="1"/>
        </w:numPr>
        <w:rPr/>
      </w:pPr>
      <w:bookmarkStart w:id="456" w:name="__RefHeading___Toc2678079_417432637"/>
      <w:bookmarkStart w:id="457" w:name="_Toc188"/>
      <w:bookmarkEnd w:id="455"/>
      <w:bookmarkEnd w:id="456"/>
      <w:r>
        <w:rPr>
          <w:rtl w:val="true"/>
        </w:rPr>
        <w:t>جواب</w:t>
      </w:r>
      <w:r>
        <w:rPr>
          <w:rtl w:val="true"/>
        </w:rPr>
        <w:t>:</w:t>
      </w:r>
      <w:bookmarkEnd w:id="45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بودن مطلق فوق الارض به جهت قنات، تصریحی در کلام علما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اخبار و کلام علما مذکور است که حریم قنات هزار ذراع است یا پانصد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به این که آن در زمین نرم است و این در زمین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این حریم آن است که قنات دیگر نمی توان احداث کرد به جانب ارض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هیچ نحو تصرّف و احیاء دیگر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زرع و غرس و عمارت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بخصوص حریم اصل قنات که نتوان در او هیچ گونه تصرفی کرد؛ پس در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تحدیدی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حدّ آن همان قدری باشد که قنات در عرف و عادت در اصلاح و تعمیر، محتاج به او باشد</w:t>
      </w:r>
      <w:r>
        <w:rPr>
          <w:rFonts w:eastAsia="IRNazanin" w:cs="IRNazanin"/>
          <w:color w:val="111111"/>
          <w:sz w:val="28"/>
          <w:szCs w:val="28"/>
          <w:rtl w:val="true"/>
          <w:lang w:bidi="fa-IR"/>
        </w:rPr>
        <w:t>.</w:t>
      </w:r>
    </w:p>
    <w:p>
      <w:pPr>
        <w:pStyle w:val="Heading4"/>
        <w:numPr>
          <w:ilvl w:val="3"/>
          <w:numId w:val="1"/>
        </w:numPr>
        <w:rPr/>
      </w:pPr>
      <w:bookmarkStart w:id="458" w:name="__RefHeading___Toc2678081_417432637"/>
      <w:bookmarkStart w:id="459" w:name="_Toc189"/>
      <w:bookmarkEnd w:id="458"/>
      <w:r>
        <w:rPr/>
        <w:t>6</w:t>
      </w:r>
      <w:r>
        <w:rPr>
          <w:rtl w:val="true"/>
        </w:rPr>
        <w:t xml:space="preserve">- </w:t>
      </w:r>
      <w:r>
        <w:rPr>
          <w:rtl w:val="true"/>
        </w:rPr>
        <w:t>سؤال</w:t>
      </w:r>
      <w:r>
        <w:rPr>
          <w:rtl w:val="true"/>
        </w:rPr>
        <w:t>:</w:t>
      </w:r>
      <w:bookmarkEnd w:id="45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و جبال موات چه قدر متعلق به قریه می شود؟ و هرگاه دو قریه قریب به یکدیگر نباشد، آیۀ الامتیاز</w:t>
      </w:r>
      <w:r>
        <w:rPr>
          <w:rStyle w:val="FootnoteAnchor"/>
          <w:rtl w:val="true"/>
        </w:rPr>
        <w:footnoteReference w:id="524"/>
      </w:r>
      <w:r>
        <w:rPr>
          <w:rFonts w:ascii="IRNazanin" w:hAnsi="IRNazanin" w:eastAsia="IRNazanin"/>
          <w:color w:val="111111"/>
          <w:sz w:val="28"/>
          <w:sz w:val="28"/>
          <w:szCs w:val="28"/>
          <w:rtl w:val="true"/>
          <w:lang w:bidi="fa-IR"/>
        </w:rPr>
        <w:t>حدّ هر یک از موات واقعه در اطراف آن ها چه چیز است؟ و آب زیر زمین ها اعتبار دارد در ملکیت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60" w:name="__RefHeading___Toc2678083_417432637"/>
      <w:bookmarkStart w:id="461" w:name="_Toc190"/>
      <w:bookmarkEnd w:id="460"/>
      <w:r>
        <w:rPr>
          <w:rtl w:val="true"/>
        </w:rPr>
        <w:t>جواب</w:t>
      </w:r>
      <w:r>
        <w:rPr>
          <w:rtl w:val="true"/>
        </w:rPr>
        <w:t>:</w:t>
      </w:r>
      <w:bookmarkEnd w:id="4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بنای قریه گذاشته و احداث معموره کرد، هر قدر از موات که در اطراف آن است که محتاج الیه صاحب قریه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چریدن حیوان و هیزم جمع کردن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 شود به صاحب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 را احیا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صاحب قریه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دو قریه باشد در حوالی آن اراضی موات، پس اگر تاریخ بنای دو قریه معلوم است؛ هر کدام پیش بنا شده به قدر احتیاج آن از آن زمین ها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زاید از آن از برای قریۀ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تاریخ معلوم نباشد، هر دو قریه از آن زمین ها می 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قدر که نزدیک به هر کدام است از برای آن قرار داد و هر یک از حدّ خود منتفع می شوند و دیگری را مانع می </w:t>
      </w:r>
    </w:p>
    <w:p>
      <w:pPr>
        <w:pStyle w:val="BookText"/>
        <w:rPr/>
      </w:pPr>
      <w:r>
        <w:rPr>
          <w:rFonts w:ascii="IRNazanin" w:hAnsi="IRNazanin" w:eastAsia="IRNazanin"/>
          <w:color w:val="111111"/>
          <w:sz w:val="28"/>
          <w:sz w:val="28"/>
          <w:szCs w:val="28"/>
          <w:rtl w:val="true"/>
          <w:lang w:bidi="fa-IR"/>
        </w:rPr>
        <w:t>توانند شدن از همان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دعوی کنند؛ قول آن شخص که مدعی مقدار حاجت خود است،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قول آن که مدعی مجموع است هر چند بگوید قسم می خورم که مجموع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در آن وقت محتاج است به مرافعه و بدون مرافعه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زیر زمین ها اعتبار ندارد در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ید تصرف و مالکیت ثابت باشد، به هر قدر که ثابت است قول صاحب ید، مقدم است با یمین</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برای روشن شدن موضوع به همین بیان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دارای عناصر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منوط به اذن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کننده مالک زمینی می شود که احیا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مساحتی که باشد؛ خواه اندک و خواه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زمین را همان مساحت احیا شدۀ آن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سند و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نعتبر بالقرطاس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فقهی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احیا شده حریم و متعلقاتی دارد که مالک آن در آن ها حق تقدم دارد، نه حق مالکیت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کننده نمی تواند هر زمانی به دامنۀ احیای خود بیفزاید و مطابق گسترش احیا، بر حریم و متعلقات نیز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جائی که در برابرش حریم و متعلقات اراضی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چنین اجازه ای را به او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کننده باید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یا به وسیلۀ هزینه از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افرادی را به عنوان رعیّت بگمارد آنان احیا کنند و خودش مالک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مالک زمین با کسانی که روی آن کار می کنند یکی از دو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کار فرما با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چگونگی و ماهیت این رابطه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هیچ فرقی با رابطۀ یک بنگاه صنعتی با گارگر،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 و برداشت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شرح این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فقط رابطۀ کاری و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رعیتی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جائی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مالک زمین بر سرنوشت زارعین و سرنوشت خانوادۀ شان، مسلط باشد، حتی نتوانند بدون اذن مالک، برای پسرشان همسر انتخاب کنند، یا دخترشان را شوهر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مجتمع های صنعتی، کار فرما هیچ اطلاعی از زندگی کارگر ندارد تا چه رسد که سرنوشت خانواده او در سلطۀ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دار بزرگ،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با شرایط و ماهیت بالا که بیان شد، شرایط و ماهیتی که حکومت موظف به اجرای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مالکیت مالک، ناشی از احیا نباشد بل از طریق ارث یا بیع یا هبه باشد، او فقط مالک آن زمین خواهد بود که مالک اول با شرایط مذکور مالک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دیگر 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زمین هائی که باصطلاح رعیت آن ها را احیا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یؤخذ باشدّ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زمین های غصبی را نسل به نسل به عنوان ارث تملک کرده باشند، اجرۀ المثل آن را به مدت طول آن نسلها باید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عنوان بیع مالک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زمین را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چگونگی پرداخت اجرۀ المثل،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ذی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آید که صاحب حق می تواند به هر کدام از غاصب اول، یا دیگر غاصبین رجوع کند که در نحوه و چگونگی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هائی هست که در جای خود به شرح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بخش خصوصی، مالکیت پذیر نیست و همیشه در مالکیت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زمین ها در اسلام خیلی بسیار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6830_180001"/>
    </w:p>
    <w:p>
      <w:pPr>
        <w:pStyle w:val="Heading4"/>
        <w:numPr>
          <w:ilvl w:val="3"/>
          <w:numId w:val="1"/>
        </w:numPr>
        <w:rPr/>
      </w:pPr>
      <w:bookmarkStart w:id="463" w:name="__RefHeading___Toc2678085_417432637"/>
      <w:bookmarkStart w:id="464" w:name="_Toc191"/>
      <w:bookmarkEnd w:id="462"/>
      <w:bookmarkEnd w:id="463"/>
      <w:r>
        <w:rPr/>
        <w:t>7</w:t>
      </w:r>
      <w:r>
        <w:rPr>
          <w:rtl w:val="true"/>
        </w:rPr>
        <w:t xml:space="preserve">- </w:t>
      </w:r>
      <w:r>
        <w:rPr>
          <w:rtl w:val="true"/>
        </w:rPr>
        <w:t>سؤال</w:t>
      </w:r>
      <w:r>
        <w:rPr>
          <w:rtl w:val="true"/>
        </w:rPr>
        <w:t>:</w:t>
      </w:r>
      <w:bookmarkEnd w:id="46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احیای قناتی شود که بایره و مسدود گردیده باشد و سنوات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 سال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ورطۀ عُطله افتاده، و رشتۀ قنوات اکثر آن ممتلی، و چاه های قنوات خراب، و علامات اکثر آن ها به مرور ایّام بر طرف شده و مالک سابق آن غیر معلوم و اسم آن غیر مذکور، و اراضی قنوات مذکوره که مصبّ آب قنوات مزبوره</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بوده، در تصرف بعضی بوده باشد و زرع شود به آب قنات دیگر در سنوات بسیار سابق بر احیاء مزبور بعد از خراب شدن قنوات مسطوره به شرح مسطور</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قنوات مزبوره ملک محیی می شود با احیا؟ یا نه بل که اولی به تصرف، خواهد بود؟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ملکیّت به احیا؛ آیا به تبعیت، محیی مالک اراضی مزبورۀ متصرف فیها، خواهد 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اراضی متصرف فیها در صورت عدم تبعیت، حکم آن چگونه خواهد بود؟ و او را خواهد رسید از ید تصرف متصرف انتزاع نماید؟ یا ملک متصرف </w:t>
      </w:r>
      <w:bookmarkStart w:id="465" w:name="pg16830_180002"/>
    </w:p>
    <w:p>
      <w:pPr>
        <w:pStyle w:val="BookText"/>
        <w:rPr/>
      </w:pPr>
      <w:bookmarkEnd w:id="465"/>
      <w:r>
        <w:rPr>
          <w:rFonts w:ascii="IRNazanin" w:hAnsi="IRNazanin" w:eastAsia="IRNazanin"/>
          <w:color w:val="111111"/>
          <w:sz w:val="28"/>
          <w:sz w:val="28"/>
          <w:szCs w:val="28"/>
          <w:rtl w:val="true"/>
          <w:lang w:bidi="fa-IR"/>
        </w:rPr>
        <w:t xml:space="preserve">خواهد بود؟ و یا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حکم مال مجهول المالک چیست؟</w:t>
      </w:r>
    </w:p>
    <w:p>
      <w:pPr>
        <w:pStyle w:val="BookText"/>
        <w:rPr/>
      </w:pPr>
      <w:r>
        <w:rPr>
          <w:rFonts w:ascii="IRNazanin" w:hAnsi="IRNazanin" w:eastAsia="IRNazanin"/>
          <w:color w:val="111111"/>
          <w:sz w:val="28"/>
          <w:sz w:val="28"/>
          <w:szCs w:val="28"/>
          <w:rtl w:val="true"/>
          <w:lang w:bidi="fa-IR"/>
        </w:rPr>
        <w:t xml:space="preserve">و فرقی هست میان آن که اراضی مزبوره در وقت تصرّف مزبور بعد از خراب شدن قنات به شرح مسطور، عامره بوده باشد و صالح مزروعیت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یا خراب و نابود بوده و متصرف تعمیر آن نموده آن را قابل زرع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تبعیتِ اراضیِ قناتِ مزبوره در مملوک شدن آن از برای محیی قنات به احیای قنوات، هرگاه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تصرف بعضی، و مجرا و مصبّ و مزرع آب قنات مزبوره تواند شد، و معلوم نباشد که اراضی قنوات مزبورۀ سابق بوده یا نه، و متصرف ادعای ملکیت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محیی را بر متصرف در اراضی مشکوک فیها، تسلطی خواهد بود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66" w:name="__RefHeading___Toc2678087_417432637"/>
      <w:bookmarkStart w:id="467" w:name="_Toc192"/>
      <w:bookmarkEnd w:id="466"/>
      <w:r>
        <w:rPr>
          <w:rtl w:val="true"/>
        </w:rPr>
        <w:t>جواب</w:t>
      </w:r>
      <w:r>
        <w:rPr>
          <w:rtl w:val="true"/>
        </w:rPr>
        <w:t>:</w:t>
      </w:r>
      <w:bookmarkEnd w:id="4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محیی قنات احیای آن نموده به قصد تملک، مالک آن می شود و الاّ، اولی به تصرف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تقدیر؛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که احیای اراضی مزبوره نموده اند با قصد تملک نیز مالک خواهند بود، و بدون قصد تملک اولی به تصرف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w:t>
      </w:r>
      <w:r>
        <w:rPr>
          <w:rStyle w:val="FootnoteAnchor"/>
          <w:rtl w:val="true"/>
        </w:rPr>
        <w:footnoteReference w:id="529"/>
      </w:r>
      <w:r>
        <w:rPr>
          <w:rFonts w:ascii="IRNazanin" w:hAnsi="IRNazanin" w:eastAsia="IRNazanin"/>
          <w:color w:val="111111"/>
          <w:sz w:val="28"/>
          <w:sz w:val="28"/>
          <w:szCs w:val="28"/>
          <w:rtl w:val="true"/>
          <w:lang w:bidi="fa-IR"/>
        </w:rPr>
        <w:t>تملک نیز؛ نظر به اطلاقات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اعتماد بر آن 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تقدیر؛ محیی قنات را تسلطی بر آن ها نیست که انتزاع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اراضی موات مجهول المالک، ملک محیی می شود و مثل سایر اموال مجهول المالک نیست که حکم آن تصدق کردن به فقرا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صورت استفتاء ظاهر می شود که املای سؤال از شخص عالمی بوده، پس این که سؤال شده در احیای قنات و اراضی هر 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محیی مالک می شود یا اولی به </w:t>
      </w:r>
    </w:p>
    <w:p>
      <w:pPr>
        <w:pStyle w:val="BookText"/>
        <w:rPr/>
      </w:pPr>
      <w:r>
        <w:rPr>
          <w:rFonts w:ascii="IRNazanin" w:hAnsi="IRNazanin" w:eastAsia="IRNazanin"/>
          <w:color w:val="111111"/>
          <w:sz w:val="28"/>
          <w:sz w:val="28"/>
          <w:szCs w:val="28"/>
          <w:rtl w:val="true"/>
          <w:lang w:bidi="fa-IR"/>
        </w:rPr>
        <w:t>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الاطلاق</w:t>
      </w:r>
      <w:r>
        <w:rPr>
          <w:rStyle w:val="FootnoteAnchor"/>
          <w:rtl w:val="true"/>
        </w:rPr>
        <w:footnoteReference w:id="5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این شبهه از برای آن عالم از راه عبارت فقها شده که در این مقام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کرده اند، نه از راه احتمال قصد تملک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اطلاق شبهه و سؤال، معنی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رفع این شبهه، بنابر فهم حقیر، این است که علما تبعیّت حدیث کرده اند و مراد ایشان اشاره به آن است که در حدیث، مذکور است که بعد از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املاک را از دست ایشان می گیرد، مگر شیعیان که باز به دست ایشان می گذارد و از ایشان مقاطعه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ظاهر این است که با قصد تملک، محیی مالک می شود، و احکام ملک بر آن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مراد از اولویت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احقیت، مادام غیبۀ الامام،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و گفتگو در این که آیا بعد از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ملکیت محیی بیرون می رود یا نه، از برای ما پر ثمره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امام معصوم است و هر چه بعد از ظهور خود کند، درست کرده است، نزاع ما در این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سؤال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مابین عامره بودن اراضی و صلاحیت زرع داشتن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موات بودن زمین،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زمین از نی و درخت و جنگل و امثال آن، منشأ این نمی شود که این را موات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باشد که موات بودن زمین به همین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Style w:val="FootnoteAnchor"/>
          <w:rtl w:val="true"/>
        </w:rPr>
        <w:footnoteReference w:id="5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موقوف بر وجود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هموار و خالی از سایر موانع مذکوره باشد</w:t>
      </w:r>
      <w:r>
        <w:rPr>
          <w:rFonts w:eastAsia="IRNazanin" w:cs="IRNazanin"/>
          <w:color w:val="111111"/>
          <w:sz w:val="28"/>
          <w:szCs w:val="28"/>
          <w:rtl w:val="true"/>
          <w:lang w:bidi="fa-IR"/>
        </w:rPr>
        <w:t xml:space="preserve">. </w:t>
      </w:r>
      <w:bookmarkStart w:id="468" w:name="pg16830_180004"/>
    </w:p>
    <w:p>
      <w:pPr>
        <w:pStyle w:val="BookText"/>
        <w:rPr/>
      </w:pPr>
      <w:bookmarkEnd w:id="468"/>
      <w:r>
        <w:rPr>
          <w:rFonts w:ascii="IRNazanin" w:hAnsi="IRNazanin" w:eastAsia="IRNazanin"/>
          <w:color w:val="111111"/>
          <w:sz w:val="28"/>
          <w:sz w:val="28"/>
          <w:szCs w:val="28"/>
          <w:rtl w:val="true"/>
          <w:lang w:bidi="fa-IR"/>
        </w:rPr>
        <w:t>و همچنین؛ هرگاه مزرعۀ دایره، در بین سال هرگاه بعضی از چاه های آن خراب شود و آب او بیفتد، بمجرد همین، او را موات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امور غالباً برای اراضی محیاۀ رو می دهد و باز تنقیه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صدق عرفی در موات و محیاۀ معتبر است نه مجرد ساده بودن زمین و عدم احتیاج به قطع اشجار و نیستان،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اراضی مشکوکه بعد از آن که در ید محیی آن ها است و مدعی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محکوم به ملکیت متصرف است تا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محیی قنات را بر او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69" w:name="__RefHeading___Toc2678089_417432637"/>
      <w:bookmarkStart w:id="470" w:name="_Toc193"/>
      <w:bookmarkEnd w:id="469"/>
      <w:r>
        <w:rPr/>
        <w:t>8</w:t>
      </w:r>
      <w:r>
        <w:rPr>
          <w:rtl w:val="true"/>
        </w:rPr>
        <w:t xml:space="preserve">- </w:t>
      </w:r>
      <w:r>
        <w:rPr>
          <w:rtl w:val="true"/>
        </w:rPr>
        <w:t>سؤال</w:t>
      </w:r>
      <w:r>
        <w:rPr>
          <w:rtl w:val="true"/>
        </w:rPr>
        <w:t>:</w:t>
      </w:r>
      <w:bookmarkEnd w:id="47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شارعی عام باشد که عرض او همه جا پنج ذراع است تا برسد به محاذی</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خانۀ شخصی، و در این جا پانزده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ده ذراع آن را صاحب خانه داخل خانۀ خود کند با وجود این که به سبب آن، ضرری به جادّه نمی رسد از هیچوجه،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71" w:name="__RefHeading___Toc2678091_417432637"/>
      <w:bookmarkStart w:id="472" w:name="_Toc194"/>
      <w:bookmarkEnd w:id="471"/>
      <w:r>
        <w:rPr>
          <w:rtl w:val="true"/>
        </w:rPr>
        <w:t>جواب</w:t>
      </w:r>
      <w:r>
        <w:rPr>
          <w:rtl w:val="true"/>
        </w:rPr>
        <w:t>:</w:t>
      </w:r>
      <w:bookmarkEnd w:id="4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است و لکن احوط بل که اظهر این است که هفت ذراع از برای جاده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روایت سکونی</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رایت مسمع بن عبدالملک</w:t>
      </w:r>
      <w:r>
        <w:rPr>
          <w:rStyle w:val="FootnoteAnchor"/>
          <w:rtl w:val="true"/>
        </w:rPr>
        <w:footnoteReference w:id="5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روایت بقباق دلالت بر پنج ذراع دارد</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صورت سؤال هم عمل به آن، پُر دور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علامه و محقق حکایت تحدید طریق را پنج ذراع یا هفت ذراع در ملک مبتکر، ذکر کرده اند</w:t>
      </w:r>
      <w:r>
        <w:rPr>
          <w:rStyle w:val="FootnoteAnchor"/>
          <w:rtl w:val="true"/>
        </w:rPr>
        <w:footnoteReference w:id="53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ملکی که کسی احداث کند به سبب آن محتاج به طریق شود، </w:t>
      </w:r>
    </w:p>
    <w:p>
      <w:pPr>
        <w:pStyle w:val="BookText"/>
        <w:rPr/>
      </w:pPr>
      <w:r>
        <w:rPr>
          <w:rFonts w:ascii="IRNazanin" w:hAnsi="IRNazanin" w:eastAsia="IRNazanin"/>
          <w:color w:val="111111"/>
          <w:sz w:val="28"/>
          <w:sz w:val="28"/>
          <w:szCs w:val="28"/>
          <w:rtl w:val="true"/>
          <w:lang w:bidi="fa-IR"/>
        </w:rPr>
        <w:t>دیگری مزاحم او نمی تواند شد در کمتر از پنج یا هفت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مورد سؤال در روایات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معتبر عموم لفظ جواب معصوم است</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وانگهی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مازاد از هفت یا پنج ذرع را، موات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خودش در مسئلۀ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موات با عرف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عرف آن مازاد را مصداق موات می داند؟</w:t>
      </w:r>
    </w:p>
    <w:p>
      <w:pPr>
        <w:pStyle w:val="BookText"/>
        <w:rPr/>
      </w:pPr>
      <w:r>
        <w:rPr>
          <w:rFonts w:ascii="IRNazanin" w:hAnsi="IRNazanin" w:eastAsia="IRNazanin"/>
          <w:color w:val="111111"/>
          <w:sz w:val="28"/>
          <w:sz w:val="28"/>
          <w:szCs w:val="28"/>
          <w:rtl w:val="true"/>
          <w:lang w:bidi="fa-IR"/>
        </w:rPr>
        <w:t xml:space="preserve">این سخنان علاوه بر آن مطالبی است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ضرورت دارد، و در ذیل مسئلۀ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نسبتاً مشروح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این احادیث از برای مطلق تحدید شارع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که علاّمه و محقق در آن موضع نقل کرده اند، این است که این را در مسائل حریم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این است که هرگاه کسی مواتی را احیا کند و محتاج به راهی باشد، از برای آن چه قدر از زمین موات از باب حریم حق این شخص می شود از برای راه که دیگری نتواند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ایشان این تحدید را مخصوص این جا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پنج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اکثر اصحاب، هفت ذراع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این نیست که این تحدید در مطلق جاده، معتبر نباشد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زاید بر هفت ذراع را در شارع های عام قدیمی هم توان احیا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موثقۀ دیگر بقباق از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الطَّرِیقُ الْوَاسِعُ هَلْ یُؤْخَذُ مِنْهُ شَیْ‌ءٌ إِذَا لَمْ یُضِرَّ بِالطَّرِیقِ قَالَ لَا</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پس جواب از آن می گوئیم به این که آن احادیث سابقه مخصّص این است، و منع را حمل می کنیم بر کمتر از پنج ذراع یا </w:t>
      </w:r>
    </w:p>
    <w:p>
      <w:pPr>
        <w:pStyle w:val="BookText"/>
        <w:rPr/>
      </w:pPr>
      <w:r>
        <w:rPr>
          <w:rFonts w:ascii="IRNazanin" w:hAnsi="IRNazanin" w:eastAsia="IRNazanin"/>
          <w:color w:val="111111"/>
          <w:sz w:val="28"/>
          <w:sz w:val="28"/>
          <w:szCs w:val="28"/>
          <w:rtl w:val="true"/>
          <w:lang w:bidi="fa-IR"/>
        </w:rPr>
        <w:t>هفت ذراع</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اختصاص آن اخبار به ملک احداثی، مدفوع است به آن چه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هم از محققین علما این اخبار را تعمیم داده اند و مختصّ مبتکر نکرده اند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هر حال، اجماع و اخباری که دلالت دارند بر منع از تصرّف در شوارع، دلالت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هفت ذراع،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اعتبار نفی ضرر از مترددین در شوارع عامّه منظور نظر شارع مقدس است، احتمال می رود که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قوافل عظیمه مثل حجاج و زوّار و اشتر و کجاوه و امثال آن عبور کند، پس تا حد احتیاج را نتوان احیا کرد و تصرف کرد هر چند زاید بر هفت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سخن هر چند محل اشکال است و معارض است با ادلّۀ احیاء موات، و مفروض در مسئلۀ ما خلاف آن است و شاید در چنان جائی ما هم قائل بشویم به منع هر چند که نظر به تحدید شارع در اطلاق آن اخبار، التفات به این نباید کرد، چون غالب این است که دفع ضرر و حاجت، به هفت ذراع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قافله حاج به قطار بروند پراکنده نشوند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 گاه است که هفتاد ذراع هم کم است</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آن چه ما گفتیم موثّقۀ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عَنْ رَجُلٍ اشْتَرَی دَاراً فِیهَا زِیَادَةٌ مِنَ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کَانَ ذَلِکَ فِیمَا اشْتَرَی فَلَا بَأْسَ</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این گونه راه ها به ویژه در املاک مشترک که به دلیل ارث یا هر دلیل دیگر، تقسیم می شوند،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تقسیم قرار می گذارند که محل عبور و مرور فلان سهم از داخل فلان سهم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دربارۀ عبور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که در سهم او حق عبورِ سهم دیگر است، سهم خود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کند، باز هم حق عبور آن سهم از محوطۀ آن خانه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آن خانه را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به ساختمان خانه با محوطۀ آن، گفته می شود که فرقش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عبور در محوطۀ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چنین حقی در محوطۀ خانه هائی است که دارای محوطه وسیع باشند مانند ویلاهای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نکتۀ مهم در حدیث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فی ما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راه در داخل آن چه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درست می بود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زاید داخل خانه نشده بل که کل طریق در داخل خانه است و تکه های زاید طریق کسر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پر واضح است که این حدیث هیچ ارتباطی با ادعای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نیز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نزدیک به این است روایتی دیگر</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بل که دو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احادیث را شیخ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مجازفه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اقرب محامل آن ها این است که از مقدار زیاده بر حدّ داخل خانه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از شیخ در نهایه و ابن ادریس در سرائر، ظاهر می شود تفصیلی در این مسئله که حال مذکور شد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محقق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هرگاه </w:t>
      </w:r>
      <w:bookmarkStart w:id="473" w:name="pg16830_180008"/>
    </w:p>
    <w:p>
      <w:pPr>
        <w:pStyle w:val="BookText"/>
        <w:rPr/>
      </w:pPr>
      <w:bookmarkEnd w:id="473"/>
      <w:r>
        <w:rPr>
          <w:rFonts w:ascii="IRNazanin" w:hAnsi="IRNazanin" w:eastAsia="IRNazanin"/>
          <w:color w:val="111111"/>
          <w:sz w:val="28"/>
          <w:sz w:val="28"/>
          <w:szCs w:val="28"/>
          <w:rtl w:val="true"/>
          <w:lang w:bidi="fa-IR"/>
        </w:rPr>
        <w:t>این زیادتی راه که داخل خانه شده، متمیّز نیست بر او چیزی نیست، و هرگاه متمیّز باشد، باید ردّ کرد بر حال خود</w:t>
      </w:r>
      <w:r>
        <w:rPr>
          <w:rStyle w:val="FootnoteAnchor"/>
          <w:rtl w:val="true"/>
        </w:rPr>
        <w:footnoteReference w:id="5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داخل شارع کند و رجوع کند مشتری بر بایع به درک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منع این تفصیل کرده و اختیار بطلان بیع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بنای سخن ایشان بر این باشد که از حد شرعی طریق چیزی داخل خانه کرده اند</w:t>
      </w:r>
      <w:r>
        <w:rPr>
          <w:rStyle w:val="FootnoteAnchor"/>
          <w:rtl w:val="true"/>
        </w:rPr>
        <w:footnoteReference w:id="551"/>
      </w:r>
      <w:r>
        <w:rPr>
          <w:rFonts w:ascii="IRNazanin" w:hAnsi="IRNazanin" w:eastAsia="IRNazanin"/>
          <w:color w:val="111111"/>
          <w:sz w:val="28"/>
          <w:sz w:val="28"/>
          <w:szCs w:val="28"/>
          <w:rtl w:val="true"/>
          <w:lang w:bidi="fa-IR"/>
        </w:rPr>
        <w:t>، و در این وقت، منع محقق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عدم تمیّز منشأ حلّیت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بطلان اصل بیع شاید از راه جهالت مبیع باشد</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دخلی به مسئله ندارد</w:t>
      </w:r>
      <w:r>
        <w:rPr>
          <w:rFonts w:eastAsia="IRNazanin" w:cs="IRNazanin"/>
          <w:color w:val="111111"/>
          <w:sz w:val="28"/>
          <w:szCs w:val="28"/>
          <w:rtl w:val="true"/>
          <w:lang w:bidi="fa-IR"/>
        </w:rPr>
        <w:t>.</w:t>
      </w:r>
    </w:p>
    <w:p>
      <w:pPr>
        <w:pStyle w:val="Heading4"/>
        <w:numPr>
          <w:ilvl w:val="3"/>
          <w:numId w:val="1"/>
        </w:numPr>
        <w:rPr/>
      </w:pPr>
      <w:bookmarkStart w:id="474" w:name="__RefHeading___Toc2678093_417432637"/>
      <w:bookmarkStart w:id="475" w:name="_Toc195"/>
      <w:bookmarkEnd w:id="474"/>
      <w:r>
        <w:rPr/>
        <w:t>9</w:t>
      </w:r>
      <w:r>
        <w:rPr>
          <w:rtl w:val="true"/>
        </w:rPr>
        <w:t xml:space="preserve">- </w:t>
      </w:r>
      <w:r>
        <w:rPr>
          <w:rtl w:val="true"/>
        </w:rPr>
        <w:t>سؤال</w:t>
      </w:r>
      <w:r>
        <w:rPr>
          <w:rtl w:val="true"/>
        </w:rPr>
        <w:t>:</w:t>
      </w:r>
      <w:bookmarkEnd w:id="47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کوهی واقع باشد، و آن قریه مرتع حیوانات و محل آوردن هیزم،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غالباً به آن کوه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بعض سال ها گاهی حیوان آن ها در آن جا می 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دامن آن کوه قریب به قریه یک قطعه سنگ بزرگ است که نه مرعای حیوان است و نه محل 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احدی از اهل آن قریه یا غیر آن قریه، می تواند آن سنگ را قطع کند و در محلّ آن اشیائی بسازد؟ و از کمر کوه، جوبی احداث کند، و آب مشترک مابین آن شخص و اهل قریه را بدون آن که ضرری به صاحبان برساند از آن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قریه مانع می توانند شد؟ و شرکا در آب هم منع آوردن آب را می توانند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76" w:name="__RefHeading___Toc2678095_417432637"/>
      <w:bookmarkStart w:id="477" w:name="_Toc196"/>
      <w:bookmarkEnd w:id="476"/>
      <w:r>
        <w:rPr>
          <w:rtl w:val="true"/>
        </w:rPr>
        <w:t>جواب</w:t>
      </w:r>
      <w:r>
        <w:rPr>
          <w:rtl w:val="true"/>
        </w:rPr>
        <w:t>:</w:t>
      </w:r>
      <w:bookmarkEnd w:id="47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ما تصریح کرده 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مرتع حیوانات و محل هیزمی که اهل آن قریه محتاج اند به آن ها، حریم قریه است، و کسی بدون اذن ایشان احیای آن </w:t>
      </w:r>
      <w:bookmarkStart w:id="478" w:name="pg16830_180009"/>
    </w:p>
    <w:p>
      <w:pPr>
        <w:pStyle w:val="BookText"/>
        <w:rPr/>
      </w:pPr>
      <w:bookmarkEnd w:id="478"/>
      <w:r>
        <w:rPr>
          <w:rFonts w:ascii="IRNazanin" w:hAnsi="IRNazanin" w:eastAsia="IRNazanin"/>
          <w:color w:val="111111"/>
          <w:sz w:val="28"/>
          <w:sz w:val="28"/>
          <w:szCs w:val="28"/>
          <w:rtl w:val="true"/>
          <w:lang w:bidi="fa-IR"/>
        </w:rPr>
        <w:t>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بعضی تصریح کرده اند که حریم معموره، ملک اهل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جانب قریه، مرتع حیوانات باشد و متعارف آن است که حیوان در همۀ این ها می گردد هر چند وقت در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داخل حریم باشد هر چند به دو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احتیاج ایشان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های دور از قریه که اهل قریه به آن احتیاج ندارند و به ندرت عبور ایشان و حیوانات ایشان در آن واقع می شود، مانع غیر، در احیای آن نمی 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کلام ایشان تصریح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نزدیک به قریه هرگاه اهل قریه احتیاجی به آن ندارند و ضرری به ایشان در احیا نمی رسد</w:t>
      </w:r>
      <w:r>
        <w:rPr>
          <w:rFonts w:eastAsia="IRNazanin" w:cs="IRNazanin"/>
          <w:color w:val="111111"/>
          <w:sz w:val="28"/>
          <w:szCs w:val="28"/>
          <w:rtl w:val="true"/>
          <w:lang w:bidi="fa-IR"/>
        </w:rPr>
        <w:t>.</w:t>
      </w:r>
    </w:p>
    <w:p>
      <w:pPr>
        <w:pStyle w:val="Heading4"/>
        <w:numPr>
          <w:ilvl w:val="3"/>
          <w:numId w:val="1"/>
        </w:numPr>
        <w:rPr/>
      </w:pPr>
      <w:bookmarkStart w:id="479" w:name="__RefHeading___Toc2678097_417432637"/>
      <w:bookmarkStart w:id="480" w:name="_Toc197"/>
      <w:bookmarkEnd w:id="479"/>
      <w:r>
        <w:rPr>
          <w:rtl w:val="true"/>
        </w:rPr>
        <w:t>و در صورت سؤال</w:t>
      </w:r>
      <w:r>
        <w:rPr>
          <w:rtl w:val="true"/>
        </w:rPr>
        <w:t>:</w:t>
      </w:r>
      <w:bookmarkEnd w:id="480"/>
    </w:p>
    <w:p>
      <w:pPr>
        <w:pStyle w:val="BookText"/>
        <w:rPr/>
      </w:pPr>
      <w:r>
        <w:rPr>
          <w:rFonts w:ascii="IRNazanin" w:hAnsi="IRNazanin" w:eastAsia="IRNazanin"/>
          <w:color w:val="111111"/>
          <w:sz w:val="28"/>
          <w:sz w:val="28"/>
          <w:szCs w:val="28"/>
          <w:rtl w:val="true"/>
          <w:lang w:bidi="fa-IR"/>
        </w:rPr>
        <w:t>و در صورت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ساختن آسیا در آن موضع، ضرری به اهل قریه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این نمی شود که عبور مترددین به آسیا، در زمین های ایشان که زرع می شود بشود، یا در مرتع حیوانی که این تردد باعث تضرّر آن مرتع شود،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مزاحم آن شخص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آسیائی که می سازد مخصوص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نزدیک بودن به قریه، باعث تسلّط اهل قریه در منع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احداث نهر در کمر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راضی نشوند که آب ایشان را از آن جا بیاورد، می توانند مانع آب خود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آب روز نوبت خود را می تواند از آن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اشکالی دیگر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 که شقّ نهر می کند که آب را از نهر قدیم به این نهر جدید بیاورد؛ هرگاه محل شقّ نهر که متصل به نهر قدیم است، مملوک همگی باشد، می توانند مانع شقّ نهر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مانع از برای نوبۀ خود هم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شرکاء لجاج نکنند و مضایقه از منتفع شدن برادر دینی خود نکنند، خصوصاً در صورتی که مطلقا ضرری به ایشان نمی رسد</w:t>
      </w:r>
      <w:r>
        <w:rPr>
          <w:rFonts w:eastAsia="IRNazanin" w:cs="IRNazanin"/>
          <w:color w:val="111111"/>
          <w:sz w:val="28"/>
          <w:szCs w:val="28"/>
          <w:rtl w:val="true"/>
          <w:lang w:bidi="fa-IR"/>
        </w:rPr>
        <w:t>.</w:t>
      </w:r>
    </w:p>
    <w:p>
      <w:pPr>
        <w:pStyle w:val="Heading4"/>
        <w:numPr>
          <w:ilvl w:val="3"/>
          <w:numId w:val="1"/>
        </w:numPr>
        <w:rPr/>
      </w:pPr>
      <w:bookmarkStart w:id="481" w:name="__RefHeading___Toc2678099_417432637"/>
      <w:bookmarkStart w:id="482" w:name="_Toc198"/>
      <w:bookmarkEnd w:id="481"/>
      <w:r>
        <w:rPr/>
        <w:t>10</w:t>
      </w:r>
      <w:r>
        <w:rPr>
          <w:rtl w:val="true"/>
        </w:rPr>
        <w:t xml:space="preserve">- </w:t>
      </w:r>
      <w:r>
        <w:rPr>
          <w:rtl w:val="true"/>
        </w:rPr>
        <w:t>سؤال</w:t>
      </w:r>
      <w:r>
        <w:rPr>
          <w:rtl w:val="true"/>
        </w:rPr>
        <w:t>:</w:t>
      </w:r>
      <w:bookmarkEnd w:id="48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بیابانی باشد، و چند قریه در یک فرسخی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فرسخی،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قدیم الایّام تا حال مرتع و مراعی قراء مذکور در فصل زمستان بوده، و </w:t>
      </w:r>
      <w:bookmarkStart w:id="483" w:name="pg16830_180010"/>
    </w:p>
    <w:p>
      <w:pPr>
        <w:pStyle w:val="BookText"/>
        <w:rPr/>
      </w:pPr>
      <w:bookmarkEnd w:id="483"/>
      <w:r>
        <w:rPr>
          <w:rFonts w:ascii="IRNazanin" w:hAnsi="IRNazanin" w:eastAsia="IRNazanin"/>
          <w:color w:val="111111"/>
          <w:sz w:val="28"/>
          <w:sz w:val="28"/>
          <w:szCs w:val="28"/>
          <w:rtl w:val="true"/>
          <w:lang w:bidi="fa-IR"/>
        </w:rPr>
        <w:t>در آن بیابان به سر می برده؛ گاهی در نقب هائی</w:t>
      </w:r>
      <w:r>
        <w:rPr>
          <w:rStyle w:val="FootnoteAnchor"/>
          <w:rtl w:val="true"/>
        </w:rPr>
        <w:footnoteReference w:id="553"/>
      </w:r>
      <w:r>
        <w:rPr>
          <w:rFonts w:ascii="IRNazanin" w:hAnsi="IRNazanin" w:eastAsia="IRNazanin"/>
          <w:color w:val="111111"/>
          <w:sz w:val="28"/>
          <w:sz w:val="28"/>
          <w:szCs w:val="28"/>
          <w:rtl w:val="true"/>
          <w:lang w:bidi="fa-IR"/>
        </w:rPr>
        <w:t>که در زیر زمین کنده شده بوده است، و گاهی در حظیر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Style w:val="FootnoteAnchor"/>
          <w:rtl w:val="true"/>
        </w:rPr>
        <w:footnoteReference w:id="554"/>
      </w:r>
      <w:r>
        <w:rPr>
          <w:rFonts w:ascii="IRNazanin" w:hAnsi="IRNazanin" w:eastAsia="IRNazanin"/>
          <w:color w:val="111111"/>
          <w:sz w:val="28"/>
          <w:sz w:val="28"/>
          <w:szCs w:val="28"/>
          <w:rtl w:val="true"/>
          <w:lang w:bidi="fa-IR"/>
        </w:rPr>
        <w:t>و سنگچین ها که در آن 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تر است به آن بیابان، منع قراء بعیده می تواند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چرانیدن گوسفند تا خاشاک آوردن آن ها از آن نقب ها و حظیره ها که از گوسفندان آن ها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84" w:name="__RefHeading___Toc2678101_417432637"/>
      <w:bookmarkStart w:id="485" w:name="_Toc199"/>
      <w:bookmarkEnd w:id="484"/>
      <w:r>
        <w:rPr>
          <w:rtl w:val="true"/>
        </w:rPr>
        <w:t>جواب</w:t>
      </w:r>
      <w:r>
        <w:rPr>
          <w:rtl w:val="true"/>
        </w:rPr>
        <w:t>:</w:t>
      </w:r>
      <w:bookmarkEnd w:id="4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تاریخ بنای قریه ها معلوم باشد، و معلوم باشد که آن قریۀ اقرب، اول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اهل آن قریه محتاج اند به او از آن بیابان، داخل حریم آن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منع 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زاید بر قدر حاجت آن ها است از آن بیابان، مباح است از برای همۀ مسلمانان</w:t>
      </w:r>
      <w:r>
        <w:rPr>
          <w:rStyle w:val="FootnoteAnchor"/>
          <w:rtl w:val="true"/>
        </w:rPr>
        <w:footnoteReference w:id="5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اهل قریۀ نزدیک، منع آن ها نمی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معلوم شود که قریۀ دویّم</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زود تر بنا شده؛ تصرف قریۀ اول در قدر حریم آن ها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تاریخ بنا معلوم نباشد و محتمل باشد که همه را دریک دفعه بنا کرده باشند و محتمل باشد که بعضی پیش و بعضی پس بوده اند، در این وقت ظاهر این است که همه مساوی اند و ترجیح از برای هیچیک نیست و هیچیک منع دیگری نمی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نمی توانند ادعای خصوصیت مکان معیّنی را از آن بیابان برای خود بکنند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طریقۀ مستمرّه بوده است که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نزدیکترند به آن جا، آن قدرِ نزدیک به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حاجت خود متصرف بوده اند بدون معارض و </w:t>
      </w:r>
    </w:p>
    <w:p>
      <w:pPr>
        <w:pStyle w:val="BookText"/>
        <w:rPr/>
      </w:pPr>
      <w:r>
        <w:rPr>
          <w:rFonts w:ascii="IRNazanin" w:hAnsi="IRNazanin" w:eastAsia="IRNazanin"/>
          <w:color w:val="111111"/>
          <w:sz w:val="28"/>
          <w:sz w:val="28"/>
          <w:szCs w:val="28"/>
          <w:rtl w:val="true"/>
          <w:lang w:bidi="fa-IR"/>
        </w:rPr>
        <w:t>مزاحمی، کسی مزاحم آن ها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تتمّۀ آن بیابان مباح است برای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هر کی زود تر حیازتِ قدری از آن بیابان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معنی که گوسفند خود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جا ساکن کند به قدر حاجت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او را مانع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معنی تحجیر باشد نه احیای موات، پس موجب اولویّت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طریقۀ مستمرّه چنین باشد ک اهل قریۀ دویّم هر قدر معیّنی به قدر حاجت از آن بیابان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مقدار حاجت قریۀ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داشته باشند، هم حکم شود به تملّک آن ها از باب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حکایت نقب هائی که در زیر زمین کنده شده، و سنگچین ها و حظیره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هرگاه کسی مدعی ملک آن ها نباشد، در حکم مباحات است نه در حکم مجهول المالک، یا بلا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اظهر این است که نیّت تملک در حیازت مباحات و احیاء موات،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است که گفته اند که هرگاه کسی چاهی در بیابان بکَنَد از برای این که از او چند روزی منتفع شود نه به قصد تملک، همین که آن شخص از آن جا رفت و اعراض کرد، هرگاه عود کند، او و دیگران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کندن نقب و سنگچین ساختن در زمین مباح، مستلزم ملک نیست</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تحجیر یا احیاء کند بدون نیّت اولویت و تملک، نه اولویت می آورد و نه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کاری کرده که ماهیتاً و مصداقاً تحجیر نامیده می شود، در این صورت فقط اولویت می آورد گرچه به نیت تملک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کاری کرده که ماهیتاً و مصداقاً احیاء نامیده می شود، در این صورت می تواند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بینه و بین الله نیّت تملک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مسئلۀ ما، نقب های زیر زمینی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ماهیتاً و مصداقاً، احیاء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کسی برای انتفاع موقتِ اندک، کار به آن بزرگی را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سازندۀ آن فقط برای استفادۀ موقت یک دفعه ای و چند روزه، ساخته بوده، در این صورت وقتی که آن جا را تخلیه می کند، نه اولویّتی برایش می ماند و نه ملکیتی برایش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 سؤال تصریح شده که هر زمستان از آن کهل ها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مصداق احیاء است و هم ملکیت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روستای معروف اَبیانۀ کاشان، کهل هائی هستند که گوئی برای ابدیّت ساخته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w:t>
      </w:r>
      <w:bookmarkStart w:id="486" w:name="pg16830_180012"/>
    </w:p>
    <w:p>
      <w:pPr>
        <w:pStyle w:val="BookText"/>
        <w:rPr/>
      </w:pPr>
      <w:bookmarkEnd w:id="486"/>
      <w:r>
        <w:rPr>
          <w:rFonts w:ascii="IRNazanin" w:hAnsi="IRNazanin" w:eastAsia="IRNazanin"/>
          <w:color w:val="111111"/>
          <w:sz w:val="28"/>
          <w:sz w:val="28"/>
          <w:szCs w:val="28"/>
          <w:rtl w:val="true"/>
          <w:lang w:bidi="fa-IR"/>
        </w:rPr>
        <w:t>کی زود تر در آن ها جای بگیرد، اولی خواهد بود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خاشاکی که از گوسفند کسی به هم رسد، مال اوست؛ خواه در زمین مباح باشد یا در زمین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اگر غصب ثابت باشد، صاحب مکان مستحق اجرۀ المثل خواهد بود</w:t>
      </w:r>
      <w:r>
        <w:rPr>
          <w:rFonts w:eastAsia="IRNazanin" w:cs="IRNazanin"/>
          <w:color w:val="111111"/>
          <w:sz w:val="28"/>
          <w:szCs w:val="28"/>
          <w:rtl w:val="true"/>
          <w:lang w:bidi="fa-IR"/>
        </w:rPr>
        <w:t>.</w:t>
      </w:r>
    </w:p>
    <w:p>
      <w:pPr>
        <w:pStyle w:val="Heading4"/>
        <w:numPr>
          <w:ilvl w:val="3"/>
          <w:numId w:val="1"/>
        </w:numPr>
        <w:rPr/>
      </w:pPr>
      <w:bookmarkStart w:id="487" w:name="__RefHeading___Toc2678103_417432637"/>
      <w:bookmarkStart w:id="488" w:name="_Toc200"/>
      <w:bookmarkEnd w:id="487"/>
      <w:r>
        <w:rPr/>
        <w:t>11</w:t>
      </w:r>
      <w:r>
        <w:rPr>
          <w:rtl w:val="true"/>
        </w:rPr>
        <w:t xml:space="preserve">- </w:t>
      </w:r>
      <w:r>
        <w:rPr>
          <w:rtl w:val="true"/>
        </w:rPr>
        <w:t>سؤال</w:t>
      </w:r>
      <w:r>
        <w:rPr>
          <w:rtl w:val="true"/>
        </w:rPr>
        <w:t>:</w:t>
      </w:r>
      <w:bookmarkEnd w:id="48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زمین مواتی و چشمۀ آبی مابین دو قریه است، که احدهما اَبعد است به آن جا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قریۀ اَبعد از قدیم الایّام حیوان خود را در آن جای می چرانند و آب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اهل قریۀ اقرب مدعی آن می باشد که این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مستندند به قرب و به این که جریان چشمه به سمت قریۀ ایشان است</w:t>
      </w:r>
      <w:r>
        <w:rPr>
          <w:rFonts w:eastAsia="IRNazanin" w:cs="IRNazanin"/>
          <w:color w:val="111111"/>
          <w:sz w:val="28"/>
          <w:szCs w:val="28"/>
          <w:rtl w:val="true"/>
          <w:lang w:bidi="fa-IR"/>
        </w:rPr>
        <w:t>.</w:t>
      </w:r>
    </w:p>
    <w:p>
      <w:pPr>
        <w:pStyle w:val="Heading4"/>
        <w:numPr>
          <w:ilvl w:val="3"/>
          <w:numId w:val="1"/>
        </w:numPr>
        <w:rPr/>
      </w:pPr>
      <w:bookmarkStart w:id="489" w:name="__RefHeading___Toc2678105_417432637"/>
      <w:bookmarkStart w:id="490" w:name="_Toc201"/>
      <w:bookmarkEnd w:id="489"/>
      <w:r>
        <w:rPr>
          <w:rtl w:val="true"/>
        </w:rPr>
        <w:t>جواب</w:t>
      </w:r>
      <w:r>
        <w:rPr>
          <w:rtl w:val="true"/>
        </w:rPr>
        <w:t>:</w:t>
      </w:r>
      <w:bookmarkEnd w:id="4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ید اَبعد در این ثابت است، حکم می شود از برای آن ها، از جهت حصول ید از باب مرافق و حریم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معلوم باشد که تاریخ بنای قریۀ اَبعد قبل از اَقرب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آن ها به قرب و جریان آب، وجهی ندارد</w:t>
      </w:r>
      <w:r>
        <w:rPr>
          <w:rFonts w:eastAsia="IRNazanin" w:cs="IRNazanin"/>
          <w:color w:val="111111"/>
          <w:sz w:val="28"/>
          <w:szCs w:val="28"/>
          <w:rtl w:val="true"/>
          <w:lang w:bidi="fa-IR"/>
        </w:rPr>
        <w:t>.</w:t>
      </w:r>
    </w:p>
    <w:p>
      <w:pPr>
        <w:pStyle w:val="Heading4"/>
        <w:numPr>
          <w:ilvl w:val="3"/>
          <w:numId w:val="1"/>
        </w:numPr>
        <w:rPr/>
      </w:pPr>
      <w:bookmarkStart w:id="491" w:name="__RefHeading___Toc2678107_417432637"/>
      <w:bookmarkStart w:id="492" w:name="_Toc202"/>
      <w:bookmarkEnd w:id="491"/>
      <w:r>
        <w:rPr/>
        <w:t>12</w:t>
      </w:r>
      <w:r>
        <w:rPr>
          <w:rtl w:val="true"/>
        </w:rPr>
        <w:t xml:space="preserve">- </w:t>
      </w:r>
      <w:r>
        <w:rPr>
          <w:rtl w:val="true"/>
        </w:rPr>
        <w:t>سؤال</w:t>
      </w:r>
      <w:r>
        <w:rPr>
          <w:rtl w:val="true"/>
        </w:rPr>
        <w:t>:</w:t>
      </w:r>
      <w:bookmarkEnd w:id="49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جنب قنات کسی، احداث قناتی بکند و به سبب آن آب قنات خشک شود، یا بسیار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قنات اول می تواند این قنات ثانی را زایل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93" w:name="__RefHeading___Toc2678109_417432637"/>
      <w:bookmarkStart w:id="494" w:name="_Toc203"/>
      <w:bookmarkEnd w:id="493"/>
      <w:r>
        <w:rPr>
          <w:rtl w:val="true"/>
        </w:rPr>
        <w:t>جواب</w:t>
      </w:r>
      <w:r>
        <w:rPr>
          <w:rtl w:val="true"/>
        </w:rPr>
        <w:t>:</w:t>
      </w:r>
      <w:bookmarkEnd w:id="4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قنات دویّم در زمین موات احداث شده باشد، فقها از برای آن حدّی قرار داده اند و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هرگاه در زمین نرم است باید هزار ذراع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زمین سخت است، پانصد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مشهور است و جامع </w:t>
      </w:r>
    </w:p>
    <w:p>
      <w:pPr>
        <w:pStyle w:val="BookText"/>
        <w:rPr/>
      </w:pPr>
      <w:r>
        <w:rPr>
          <w:rFonts w:ascii="IRNazanin" w:hAnsi="IRNazanin" w:eastAsia="IRNazanin"/>
          <w:color w:val="111111"/>
          <w:sz w:val="28"/>
          <w:sz w:val="28"/>
          <w:szCs w:val="28"/>
          <w:rtl w:val="true"/>
          <w:lang w:bidi="fa-IR"/>
        </w:rPr>
        <w:t>بین الاخبار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دوم قول ابن جنید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مختلف</w:t>
      </w:r>
      <w:r>
        <w:rPr>
          <w:rStyle w:val="FootnoteAnchor"/>
          <w:rtl w:val="true"/>
        </w:rPr>
        <w:footnoteReference w:id="559"/>
      </w:r>
      <w:r>
        <w:rPr>
          <w:rFonts w:ascii="IRNazanin" w:hAnsi="IRNazanin" w:eastAsia="IRNazanin"/>
          <w:color w:val="111111"/>
          <w:sz w:val="28"/>
          <w:sz w:val="28"/>
          <w:szCs w:val="28"/>
          <w:rtl w:val="true"/>
          <w:lang w:bidi="fa-IR"/>
        </w:rPr>
        <w:t>به آن میل کرده، و صاحب کفایه هم اختیار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حقیر هم اقوی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ضرر برسد به قنات اول، جایز نیست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کمتر از آن مقدار باشد یا بیشتر</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اخبار بسیار که در نفی ضرر وارد شده از طریق مخالف و مؤالف، و همه به آن عمل کرده اند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خصوص حدیث صحیحی که در ما نحن فیه نیز وارد شده که معیار را ضرر قرار داده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ضرار در نظر حقیر اقوی است از آن اخبار</w:t>
      </w:r>
      <w:r>
        <w:rPr>
          <w:rStyle w:val="FootnoteAnchor"/>
          <w:rtl w:val="true"/>
        </w:rPr>
        <w:footnoteReference w:id="563"/>
      </w:r>
      <w:r>
        <w:rPr>
          <w:rFonts w:ascii="IRNazanin" w:hAnsi="IRNazanin" w:eastAsia="IRNazanin"/>
          <w:color w:val="111111"/>
          <w:sz w:val="28"/>
          <w:sz w:val="28"/>
          <w:szCs w:val="28"/>
          <w:rtl w:val="true"/>
          <w:lang w:bidi="fa-IR"/>
        </w:rPr>
        <w:t>خصوصاً با وجود حدیث صحیح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شهرت، مرجّح این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کثرت و صحت سند، و موافقت با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موافقت کتاب و سنّت، مرجّح این قول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قنات دوم در ملک معموره اتفاق افتاده باشد و بر طریق عدوان حفر نشده باشد؛ پس آن چه ظاهر می شود از صاحب کفایه و ابن ادریس، این است که خلافی در این نیست که می تواند احداث کرد هر چند ضرر به قنات سابق برسد و هر چند آن مقدار مذکور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تصریح کرده اند به این که</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مختص اراضی </w:t>
      </w:r>
    </w:p>
    <w:p>
      <w:pPr>
        <w:pStyle w:val="BookText"/>
        <w:rPr/>
      </w:pPr>
      <w:r>
        <w:rPr>
          <w:rFonts w:ascii="IRNazanin" w:hAnsi="IRNazanin" w:eastAsia="IRNazanin"/>
          <w:color w:val="111111"/>
          <w:sz w:val="28"/>
          <w:sz w:val="28"/>
          <w:szCs w:val="28"/>
          <w:rtl w:val="true"/>
          <w:lang w:bidi="fa-IR"/>
        </w:rPr>
        <w:t>مباحه است و در املاک متجاوره حریمی نمی باشد، به جهت این که هیچیک را ترجیحی بر دیگری نیست، پس حریم از هر دو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که گاه است که دو نفر هر دو یکدفعه شروع به احیا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ما نحن فیه استدلال کرده اند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مال را می رسد هر نوع تصرفی خواهد در ملک خود بکند هر چند ضرر به همسایه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تصریح کرده اند به این که هرگاه همسایه چاهی داشته باشد و این شخص در خانۀ خود در جنب او چاهی بکَنَد که عمیق تر بشود و آب آن را بکشد،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در جنب چاه او بالوعه یا چاه بیت الخلا بکَنَد که چاه او متغیّر بشود،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تکیۀ ایشان در این احکام بر همین است که حریم بر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هر کس به مال خود هر نوع تسلّطی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نظر حقیر رجحان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قنات در ملک معمورۀ خود هم موقوف است به 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فاحش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احادیث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توهّم می شود که نسبت مابین آن ها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من وجه است، اوّلاً مسلّم نیست، به جهت این که از خود عمومات و خصوص بعضی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بر منع تصرّف بر مال خود که موجب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حکایت نخل سمرۀ بن جندب</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 صحیحی که در باب گردانیدن نهر از آسیائی که بر سر نهر کسی ساخته باشند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که منع از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املاک متجاوره حریم نیست؛ هر چند مشهور است بین </w:t>
      </w:r>
    </w:p>
    <w:p>
      <w:pPr>
        <w:pStyle w:val="BookText"/>
        <w:rPr/>
      </w:pPr>
      <w:r>
        <w:rPr>
          <w:rFonts w:ascii="IRNazanin" w:hAnsi="IRNazanin" w:eastAsia="IRNazanin"/>
          <w:color w:val="111111"/>
          <w:sz w:val="28"/>
          <w:sz w:val="28"/>
          <w:szCs w:val="28"/>
          <w:rtl w:val="true"/>
          <w:lang w:bidi="fa-IR"/>
        </w:rPr>
        <w:t>الاصحاب لکن حقیر در اطلاق این کلام اشکال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حریم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است که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ما لَه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حیث انّه صاحب هذه المنفعۀ، مثل حریم قنات از حیثیت انتفاع به آب آن، به مقدار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شخص ما له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حیث هو شخصه، مثل آن قدر زمین که ضرور ابقای اصل قنات است به جهت ریختن گِل و راه رفتن در اطراف آن، و تجدید کردن چاهی از آن که خراب شود،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به خاطر حقیر می رسد، این است که آن چه مشهور است در میان علما که در املاک متجاوره حریم نمی باشد، مراد ایشان معنی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مطلب این است که فقها تصریح کرده اند به این که حریم ملک مملوک صاحب ملک می شود، نه محض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سرائر، و تحریر در مواضع متعدده، و در دروس، و از شهید ثانی، و غیرهم مستفاد می شود و تصریح به این در مرافق</w:t>
      </w:r>
      <w:r>
        <w:rPr>
          <w:rStyle w:val="FootnoteAnchor"/>
          <w:rtl w:val="true"/>
        </w:rPr>
        <w:footnoteReference w:id="567"/>
      </w:r>
      <w:r>
        <w:rPr>
          <w:rFonts w:ascii="IRNazanin" w:hAnsi="IRNazanin" w:eastAsia="IRNazanin"/>
          <w:color w:val="111111"/>
          <w:sz w:val="28"/>
          <w:sz w:val="28"/>
          <w:szCs w:val="28"/>
          <w:rtl w:val="true"/>
          <w:lang w:bidi="fa-IR"/>
        </w:rPr>
        <w:t xml:space="preserve">قریه، و حریم معدن، و حریم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تصریح کرده اند به این که مراد از تحدید فاصلۀ بین القناتین به حد معلوم، این است که احداث قنات دیگر،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هیچوجه احیا و تصرف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حکم به مملوکیت این مقدار، نشده است، پس هرگاه کسی کنار قنات را با دو ذرع یا سه ذرع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کند ملک او می شود با وجود این باز حریم قنات بر حال خود باقی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عبارت ابن ادریس و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مشعر است به عدم خلاف در جواز تصرف در ملک خود به احداث قناتی هر چند فاصلۀ مقررّه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غفلتی است از فرق مابین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فرق واضح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وجود این که تکیۀ ایشان در این مقام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در مسئلۀ جواز تصرف در ملک خود با تضرر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دیات، و غصب،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خلافات و تفصیلات،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در این مقام، بلا خلاف می گویند که جایز است تصرف هر چند بالمرّه آب قنات اول بخشکد و هیچ تفصیل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نظر ایشان همان</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به نفی حریم در املاک متجاوره است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خود معنی این را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در ملک معمور هم احداث قناتی که مضرّ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کرد، از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ضرار معموله عند الاصحاب، که در قوّۀ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احادیث مستفیضه و مطلقۀ وارده در حریم قنات، که شامل موات و معموره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که بعضی از اخبار در ملک است؛ مثل روایت محمد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عَنْ أَبِی عَبْدِ اللَّهِ عَلَیْهِ السَّلَام قَالَ سَأَلْتُهُ عَنْ قَوْمٍ کَانَتْ لَهُمْ عُیُونٌ فِی أَرْضٍ قَرِیبَةٍ بَعْضُهَا مِنْ بَعْضٍ فَأَرَادَ الرَّجُلُ أَنْ یَجْعَلَ عَیْنَهُ أَسْفَلَ مِنْ مَوْضِعِهَا الَّتِی کَانَتْ عَلَیْهِ وَ بَعْضُ الْعُیُونِ إِذَا فُعِلَ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بِالْبَقِیَّةِ مِنَ الْعُیُونِ وَ بَعْضٌ لَا یُضِرُّ مِنْ شِدَّةِ الْأَرْضِ قَالَ فَقَالَ مَا کَانَ فِی مَکَانٍ شَدِیدٍ فَلَا یُضِرُّ وَ مَا کَانَ فِی أَرْضٍ رِخْوَةٍ بَطْحَاءَ فَإِنَّهُ یُضِرُّ وَ إِنْ عَرَضَ عَلَی جَارِهِ أَنْ یَضَعَ عَیْنَهُ کَمَا وَضَعَهَا وَ هُوَ عَلَی مِقْدَارٍ وَاحِدٍ </w:t>
      </w:r>
    </w:p>
    <w:p>
      <w:pPr>
        <w:pStyle w:val="BookText"/>
        <w:rPr/>
      </w:pPr>
      <w:r>
        <w:rPr>
          <w:rFonts w:ascii="Amiri" w:hAnsi="Amiri" w:eastAsia="Amiri" w:cs="Amiri"/>
          <w:color w:val="111111"/>
          <w:sz w:val="28"/>
          <w:sz w:val="28"/>
          <w:szCs w:val="28"/>
          <w:rtl w:val="true"/>
          <w:lang w:bidi="ar-SA"/>
        </w:rPr>
        <w:t>قَالَ إِنْ تَرَاضَیَا فَلَا یَضُرُّ وَ قَالَ یَکُونُ بَیْنَ الْعَیْنَیْنِ أَلْفُ ذِرَاعٍ</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کلینی در کافی روایت کرده، و ابن بابویه نیز در من لا یحضره الفقیه</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آن در این دو کتاب با اعتضاد به عقل و نقل و سنّت و کتاب، جابر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حدیث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حرمت غصب؛ و پر ظاهر است که در این جا عین آب مملوکه که صاحب قنات اول حیازت کرده و از عروق زمین شق النهر کرده و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قنات دویم همان آب را می کشد بعینه، مال غیر 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که این را داخل کند در ملک خود، یا در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هرگاه کسی شق النهر از آب مباحی بکند و احیای مباحی بکند، مافوق او کسی نمی تواند آبی جدا کند و احیائی بکند، مگر از مابین، فاضل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حیازت مباحی کرده و آبی که در عروق زمین، مباح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عروق زمین مملوکی باشد یا مباحی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قطع ید او از آن چه حیازت کرده و مستحق آن شده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این آب همان آب است که در قنات سابق جاری شده بود که به سبب انحدار و انخفاض محل و سست بودن زمین از منافذ زمین به قنات دویّم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حکم سرقت عین المال است، نه از بابت تفویت منفعتی و اضراری به جهت تسبیب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تأمل در این مأخذها، آن قوّت از برای شهرت باقی نمی ماند که مزاحم این ادلّه شود، یا بر این مرجّحات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بعید نیست با وجود قیام </w:t>
      </w:r>
      <w:bookmarkStart w:id="495" w:name="pg16830_180018"/>
    </w:p>
    <w:p>
      <w:pPr>
        <w:pStyle w:val="BookText"/>
        <w:rPr/>
      </w:pPr>
      <w:bookmarkEnd w:id="495"/>
      <w:r>
        <w:rPr>
          <w:rFonts w:ascii="IRNazanin" w:hAnsi="IRNazanin" w:eastAsia="IRNazanin"/>
          <w:color w:val="111111"/>
          <w:sz w:val="28"/>
          <w:sz w:val="28"/>
          <w:szCs w:val="28"/>
          <w:rtl w:val="true"/>
          <w:lang w:bidi="fa-IR"/>
        </w:rPr>
        <w:t>دلیل بر مطلوب، مخالفت شهرت یا</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اجماع منقول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وصایا در مسالک سخنی فرموده که مناسب مقام است؛ محصّل این که بعد از آن که آن مرحوم قدحی در اجماع منقول کرده و متابعت دلیل کرده،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 ما هم این کار را کرده اند که مخالفت اجماع سابق بر خود، را کرده اند به سبب دلیل، و لکن مردم از لغزش پیشینیان می گذرند و مسامحه می کنند و بر آن ها اعتراضی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زندگان و متأخران، مؤاخذۀ شدید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فرموده است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2678111_417432637"/>
      <w:bookmarkStart w:id="497" w:name="_Toc204"/>
      <w:bookmarkEnd w:id="496"/>
      <w:r>
        <w:rPr/>
        <w:t>13</w:t>
      </w:r>
      <w:r>
        <w:rPr>
          <w:rtl w:val="true"/>
        </w:rPr>
        <w:t xml:space="preserve">- </w:t>
      </w:r>
      <w:r>
        <w:rPr>
          <w:rtl w:val="true"/>
        </w:rPr>
        <w:t>سؤال</w:t>
      </w:r>
      <w:r>
        <w:rPr>
          <w:rtl w:val="true"/>
        </w:rPr>
        <w:t>:</w:t>
      </w:r>
      <w:bookmarkEnd w:id="49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زمین مخروبه را که مالکی از برای آن نیست،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98" w:name="__RefHeading___Toc2678113_417432637"/>
      <w:bookmarkStart w:id="499" w:name="_Toc205"/>
      <w:bookmarkEnd w:id="498"/>
      <w:r>
        <w:rPr>
          <w:rtl w:val="true"/>
        </w:rPr>
        <w:t>جواب</w:t>
      </w:r>
      <w:r>
        <w:rPr>
          <w:rtl w:val="true"/>
        </w:rPr>
        <w:t>:</w:t>
      </w:r>
      <w:bookmarkEnd w:id="4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مسلمان باشد، 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غیر مسلمان هم، چنین باشد</w:t>
      </w:r>
      <w:r>
        <w:rPr>
          <w:rFonts w:eastAsia="IRNazanin" w:cs="IRNazanin"/>
          <w:color w:val="111111"/>
          <w:sz w:val="28"/>
          <w:szCs w:val="28"/>
          <w:rtl w:val="true"/>
          <w:lang w:bidi="fa-IR"/>
        </w:rPr>
        <w:t>.</w:t>
      </w:r>
    </w:p>
    <w:p>
      <w:pPr>
        <w:pStyle w:val="Heading4"/>
        <w:numPr>
          <w:ilvl w:val="3"/>
          <w:numId w:val="1"/>
        </w:numPr>
        <w:rPr/>
      </w:pPr>
      <w:bookmarkStart w:id="500" w:name="__RefHeading___Toc2678115_417432637"/>
      <w:bookmarkStart w:id="501" w:name="_Toc206"/>
      <w:bookmarkEnd w:id="500"/>
      <w:r>
        <w:rPr/>
        <w:t>14</w:t>
      </w:r>
      <w:r>
        <w:rPr>
          <w:rtl w:val="true"/>
        </w:rPr>
        <w:t xml:space="preserve">- </w:t>
      </w:r>
      <w:r>
        <w:rPr>
          <w:rtl w:val="true"/>
        </w:rPr>
        <w:t>سؤال</w:t>
      </w:r>
      <w:r>
        <w:rPr>
          <w:rtl w:val="true"/>
        </w:rPr>
        <w:t>:</w:t>
      </w:r>
      <w:bookmarkEnd w:id="50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نهر در معموره و غیر معموره، چه قدر است؟</w:t>
      </w:r>
    </w:p>
    <w:p>
      <w:pPr>
        <w:pStyle w:val="Heading4"/>
        <w:numPr>
          <w:ilvl w:val="3"/>
          <w:numId w:val="1"/>
        </w:numPr>
        <w:rPr/>
      </w:pPr>
      <w:bookmarkStart w:id="502" w:name="__RefHeading___Toc2678117_417432637"/>
      <w:bookmarkStart w:id="503" w:name="_Toc207"/>
      <w:bookmarkEnd w:id="502"/>
      <w:r>
        <w:rPr>
          <w:rtl w:val="true"/>
        </w:rPr>
        <w:t>جواب</w:t>
      </w:r>
      <w:r>
        <w:rPr>
          <w:rtl w:val="true"/>
        </w:rPr>
        <w:t>:</w:t>
      </w:r>
      <w:bookmarkEnd w:id="5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نهر در زمین موات بی صاحب، به قدر آن است که نهر محتاج است به آن در عرف و عادت؛ به جهت خاک ریختن، و گل در آوردن در وقت تنقیۀ نهر، و به قدری که مالک آن در آن جا عبور کند به جهت اصلاح آن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نهر در ملک غیر باشد و صاحب نهر ادعای حریم بکند؛ پس در تقدیم قول صاحب نهر یا صاحب زمین،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قول صاحب نهر مقدم باشد با قَسَم خوردن و محتمل است که قول صاحب زمین مقدم باشد با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هر دو مساوی باشند در دعوی پس هر دو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هر دو قسم خوردند، شریک می شوند در مقدار حریم</w:t>
      </w:r>
      <w:r>
        <w:rPr>
          <w:rFonts w:eastAsia="IRNazanin" w:cs="IRNazanin"/>
          <w:color w:val="111111"/>
          <w:sz w:val="28"/>
          <w:szCs w:val="28"/>
          <w:rtl w:val="true"/>
          <w:lang w:bidi="fa-IR"/>
        </w:rPr>
        <w:t xml:space="preserve">. </w:t>
      </w:r>
      <w:bookmarkStart w:id="504" w:name="pg16830_180019"/>
    </w:p>
    <w:p>
      <w:pPr>
        <w:pStyle w:val="BookText"/>
        <w:rPr/>
      </w:pPr>
      <w:bookmarkEnd w:id="504"/>
      <w:r>
        <w:rPr>
          <w:rFonts w:ascii="IRNazanin" w:hAnsi="IRNazanin" w:eastAsia="IRNazanin"/>
          <w:color w:val="111111"/>
          <w:sz w:val="28"/>
          <w:sz w:val="28"/>
          <w:szCs w:val="28"/>
          <w:rtl w:val="true"/>
          <w:lang w:bidi="fa-IR"/>
        </w:rPr>
        <w:t>و اظهر در نظر حقیر آن است که هرگاه ید هر دو بر حریم هست، هر دو شریک اند در آن؛ این در استحقاق رفع حاجت، و آن در مالکیت 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صاحب نهر یدی ندارد و صاحب ارض دارد، قول او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عکس قول صاحب نهر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صاحب نهر را ذوالید دانیم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حریم، لازم ذی الحریم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فخر المحققین ظاهر می شود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 این که حریم بودن مثبت ملکیت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ثبوت ید هر دو یا عدم ثبوت ید هر دو، چاره از تحالف</w:t>
      </w:r>
      <w:r>
        <w:rPr>
          <w:rStyle w:val="FootnoteAnchor"/>
          <w:rtl w:val="true"/>
        </w:rPr>
        <w:footnoteReference w:id="575"/>
      </w:r>
      <w:r>
        <w:rPr>
          <w:rFonts w:ascii="IRNazanin" w:hAnsi="IRNazanin" w:eastAsia="IRNazanin"/>
          <w:color w:val="111111"/>
          <w:sz w:val="28"/>
          <w:sz w:val="28"/>
          <w:szCs w:val="28"/>
          <w:rtl w:val="true"/>
          <w:lang w:bidi="fa-IR"/>
        </w:rPr>
        <w:t>و شرکت بعد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هر دو قسم می خورند، هر دو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نکول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قسم خورد دون دیگری، مال او می شود که قسم خورد</w:t>
      </w:r>
      <w:r>
        <w:rPr>
          <w:rFonts w:eastAsia="IRNazanin" w:cs="IRNazanin"/>
          <w:color w:val="111111"/>
          <w:sz w:val="28"/>
          <w:szCs w:val="28"/>
          <w:rtl w:val="true"/>
          <w:lang w:bidi="fa-IR"/>
        </w:rPr>
        <w:t>.</w:t>
      </w:r>
    </w:p>
    <w:p>
      <w:pPr>
        <w:pStyle w:val="Heading4"/>
        <w:numPr>
          <w:ilvl w:val="3"/>
          <w:numId w:val="1"/>
        </w:numPr>
        <w:rPr/>
      </w:pPr>
      <w:bookmarkStart w:id="505" w:name="__RefHeading___Toc2678119_417432637"/>
      <w:bookmarkStart w:id="506" w:name="_Toc208"/>
      <w:bookmarkEnd w:id="505"/>
      <w:r>
        <w:rPr/>
        <w:t>15</w:t>
      </w:r>
      <w:r>
        <w:rPr>
          <w:rtl w:val="true"/>
        </w:rPr>
        <w:t xml:space="preserve">- </w:t>
      </w:r>
      <w:r>
        <w:rPr>
          <w:rtl w:val="true"/>
        </w:rPr>
        <w:t>سؤال</w:t>
      </w:r>
      <w:r>
        <w:rPr>
          <w:rtl w:val="true"/>
        </w:rPr>
        <w:t>:</w:t>
      </w:r>
      <w:bookmarkEnd w:id="50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قنات منهدمۀ مخروبه در صحرائی واقع، و از صاحب و مالک آن مطلقا اثری و نامی باقی نماند، چند نفر در مقام تنقیه و آبادی آن برآمده، چند چاه آن در معموره واقع، که علامت آن از اندرون قنات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بنا بر امتداد مدت خرابی آن قنات و بی مالکی آن، بسیاری از آن زمین هائی که سابق از تحت آن، آب جاری بود، ملک و باغ کرده اند و مالک به هم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خالی کردن آن چاه ها را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سبب تقدم احیای آن صاحبان باغ می توانند که مانع از خالی کردن چاه ها بشوند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07" w:name="__RefHeading___Toc2678121_417432637"/>
      <w:bookmarkStart w:id="508" w:name="_Toc209"/>
      <w:bookmarkEnd w:id="507"/>
      <w:r>
        <w:rPr>
          <w:rtl w:val="true"/>
        </w:rPr>
        <w:t>جواب</w:t>
      </w:r>
      <w:r>
        <w:rPr>
          <w:rtl w:val="true"/>
        </w:rPr>
        <w:t>:</w:t>
      </w:r>
      <w:bookmarkEnd w:id="5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واقعاً زمین موات بوده، و اختصاص به کسی نداشته، و کسی به آن </w:t>
      </w:r>
      <w:bookmarkStart w:id="509" w:name="pg16830_180020"/>
    </w:p>
    <w:p>
      <w:pPr>
        <w:pStyle w:val="BookText"/>
        <w:rPr/>
      </w:pPr>
      <w:bookmarkEnd w:id="509"/>
      <w:r>
        <w:rPr>
          <w:rFonts w:ascii="IRNazanin" w:hAnsi="IRNazanin" w:eastAsia="IRNazanin"/>
          <w:color w:val="111111"/>
          <w:sz w:val="28"/>
          <w:sz w:val="28"/>
          <w:szCs w:val="28"/>
          <w:rtl w:val="true"/>
          <w:lang w:bidi="fa-IR"/>
        </w:rPr>
        <w:t>اولویّتی نداشته، صاحبی هم از برای آن معروف نبوده، هر کس اولاً آن را احیاء کرده و باغ و زرع کرده، مالک می شود و دیگری مزاحم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سخنی در میان باشد و گفتگوئی باشد، باید به مرافعۀ شرعیّه حاضر شوند تا احقاق حق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نیست که بگوئیم که آن قنات موات نیز بر استحقاق حریم خود باقی است، چون ملکیت امام بر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احیای فوق الارض مالک قنات تحت الارض، نمی شود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امر این است که از باب نزاع مابین مالک ارض و مالک ذی الحریم، بشود یعنی محیی که در معنی نایب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حقیر در این جا نیز، تقدیم مالک ذی الحریم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در جای دیگر بسط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510" w:name="__RefHeading___Toc2678123_417432637"/>
      <w:bookmarkStart w:id="511" w:name="_Toc210"/>
      <w:bookmarkEnd w:id="510"/>
      <w:r>
        <w:rPr/>
        <w:t>16</w:t>
      </w:r>
      <w:r>
        <w:rPr>
          <w:rtl w:val="true"/>
        </w:rPr>
        <w:t xml:space="preserve">- </w:t>
      </w:r>
      <w:r>
        <w:rPr>
          <w:rtl w:val="true"/>
        </w:rPr>
        <w:t>سؤال</w:t>
      </w:r>
      <w:r>
        <w:rPr>
          <w:rtl w:val="true"/>
        </w:rPr>
        <w:t>:</w:t>
      </w:r>
      <w:bookmarkEnd w:id="51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قنات مخروبۀ مجهولۀ المالک را از اهالی شرع، یا از مأذون از قِبَل اهالی شرع، ابتیاع نموده و تصرّف نموده، و مبالغ کلیّۀ اِخراجات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قدری از رشتۀ قنات را عمرو زرع نموده و مَجری را پر نموده و ضرر کلّی به قنات مزبور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تصرّف یا بعد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ادعای ملکیت و قصد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مذکوره، عمرو مرقوم را می رسد که مانع تنقیه شود تا آن که زرع خود را حصاد</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فرض ثبوت 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تصرف یا بعد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عهده بر آید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چه عمرو مزبور مستاجر باشد، و آب و اراضی غیر به عنوان استیجار در تصرف وی باشد، و حال ادعا کند که من به قصد ملکیت از جانب موجر، تصرف نموده </w:t>
      </w:r>
      <w:bookmarkStart w:id="512" w:name="pg16830_180021"/>
    </w:p>
    <w:p>
      <w:pPr>
        <w:pStyle w:val="BookText"/>
        <w:rPr/>
      </w:pPr>
      <w:bookmarkEnd w:id="512"/>
      <w:r>
        <w:rPr>
          <w:rFonts w:ascii="IRNazanin" w:hAnsi="IRNazanin" w:eastAsia="IRNazanin"/>
          <w:color w:val="111111"/>
          <w:sz w:val="28"/>
          <w:sz w:val="28"/>
          <w:szCs w:val="28"/>
          <w:rtl w:val="true"/>
          <w:lang w:bidi="fa-IR"/>
        </w:rPr>
        <w:t>ام، آیا سخن او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مسطوره، اگر قصد ملکیّت را ادعا کند از جهت خود به محض حیازت، مسموع خواهد بود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مسموعیت دعاوی، مشتری قنات مزبوره از اِخراجات بگذرد؟ آیا تسلّطی به بایع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13" w:name="__RefHeading___Toc2678125_417432637"/>
      <w:bookmarkStart w:id="514" w:name="_Toc211"/>
      <w:bookmarkEnd w:id="513"/>
      <w:r>
        <w:rPr>
          <w:rtl w:val="true"/>
        </w:rPr>
        <w:t>جواب</w:t>
      </w:r>
      <w:r>
        <w:rPr>
          <w:rtl w:val="true"/>
        </w:rPr>
        <w:t>:</w:t>
      </w:r>
      <w:bookmarkEnd w:id="5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 مجهول المالک،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مسلمین که احیا کند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تکیه بر احیا است، نه بر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خاطرم هست که به شما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باب احتیاط و استناد به حاکم، خواهش کردید که صیغۀ بیع جاری شود و قیمت آن به فقرا داده شود</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تکیه به بیع نیست که با وجود عدم احیا هم کسی نتواند در او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احیا شده باشد یا تحجیری که اولویت از برای او حاصل شود، تصرّف عمرو غلط است و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احیای بعضی از آبار آن</w:t>
      </w:r>
      <w:r>
        <w:rPr>
          <w:rStyle w:val="FootnoteAnchor"/>
          <w:rtl w:val="true"/>
        </w:rPr>
        <w:footnoteReference w:id="579"/>
      </w:r>
      <w:r>
        <w:rPr>
          <w:rFonts w:ascii="IRNazanin" w:hAnsi="IRNazanin" w:eastAsia="IRNazanin"/>
          <w:color w:val="111111"/>
          <w:sz w:val="28"/>
          <w:sz w:val="28"/>
          <w:szCs w:val="28"/>
          <w:rtl w:val="true"/>
          <w:lang w:bidi="fa-IR"/>
        </w:rPr>
        <w:t>، در معنی تحجیر در باقی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بالاتر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عدم احیا و تحجیر، تصرف عمرو صحیح است و ملک او می شود با قصد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به او است با عدم قصد</w:t>
      </w:r>
      <w:r>
        <w:rPr>
          <w:rFonts w:eastAsia="IRNazanin" w:cs="IRNazanin"/>
          <w:color w:val="111111"/>
          <w:sz w:val="28"/>
          <w:szCs w:val="28"/>
          <w:rtl w:val="true"/>
          <w:lang w:bidi="fa-IR"/>
        </w:rPr>
        <w:t>.</w:t>
      </w:r>
    </w:p>
    <w:p>
      <w:pPr>
        <w:pStyle w:val="Heading4"/>
        <w:numPr>
          <w:ilvl w:val="3"/>
          <w:numId w:val="1"/>
        </w:numPr>
        <w:rPr/>
      </w:pPr>
      <w:bookmarkStart w:id="515" w:name="__RefHeading___Toc2678127_417432637"/>
      <w:bookmarkStart w:id="516" w:name="_Toc212"/>
      <w:bookmarkEnd w:id="515"/>
      <w:r>
        <w:rPr/>
        <w:t>17</w:t>
      </w:r>
      <w:r>
        <w:rPr>
          <w:rtl w:val="true"/>
        </w:rPr>
        <w:t xml:space="preserve">- </w:t>
      </w:r>
      <w:r>
        <w:rPr>
          <w:rtl w:val="true"/>
        </w:rPr>
        <w:t>سؤال</w:t>
      </w:r>
      <w:r>
        <w:rPr>
          <w:rtl w:val="true"/>
        </w:rPr>
        <w:t>:</w:t>
      </w:r>
      <w:bookmarkEnd w:id="51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بلا مالکی در جنب خانۀ کمترین، بوده و او را هموار کردم و قابل زراعت کردم به قصد این که هرگاه صاحبش پیدا شود، به او رد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نامی مرا فریب داد و قدری از آن را به او فروختم و به مشارکت آن دیواری بر دور آن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که مطلع گردیده ام بیع آن بی صورت است، می خواهم استراداد نمایم،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تسلّط دارم بر استرداد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17" w:name="pg16830_180022"/>
    </w:p>
    <w:p>
      <w:pPr>
        <w:pStyle w:val="Heading4"/>
        <w:numPr>
          <w:ilvl w:val="3"/>
          <w:numId w:val="1"/>
        </w:numPr>
        <w:rPr/>
      </w:pPr>
      <w:bookmarkStart w:id="518" w:name="__RefHeading___Toc2678129_417432637"/>
      <w:bookmarkStart w:id="519" w:name="_Toc213"/>
      <w:bookmarkEnd w:id="517"/>
      <w:bookmarkEnd w:id="518"/>
      <w:r>
        <w:rPr>
          <w:rtl w:val="true"/>
        </w:rPr>
        <w:t>جواب</w:t>
      </w:r>
      <w:r>
        <w:rPr>
          <w:rtl w:val="true"/>
        </w:rPr>
        <w:t>:</w:t>
      </w:r>
      <w:bookmarkEnd w:id="51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مخروبه مجهول المالک بوده و به قصد تملک احیا کرده بود، ملک محیی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آن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صورت سؤال ظاهر می شود که قصد تملّک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ملک او نمی شود که تواند به دیگری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مجهول المالک حکم آن این است که بعد از یأس از معلوم شدن صاحب، تصدّق شود به فقرا، همان شخص که در دست اوست می تواند عین او را به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بفروشد و قیمت آن را به فقرا بدهد، از این باب بیع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صورت سؤال ظاهر می شود که ملک را از برای خود فروخته که قیمت را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بیع غاصب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صورتی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اگر معرفت حاصل کرده و تائب و نادم شده و خواهد میانۀ خود و خدا آن ملک را به مصرف فقرا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آن بیع مصلحت فقرا باشد، شاید به لحوق اجازه، صحیح شود، و قیمت را به مصرف فقرا برساند و اُجرۀ المثل را هم خود به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اجازه کاشف است نه 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صلاح در اجازه نباشد یا اجازه نکند، همان ملک را با اجرۀ المثل، استرداد می کند و به فقرا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سؤال این است که او مغرور بود نه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حصّۀ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آن چه تصرف خود اوست؛ پس آن را نیز با اجرۀ المثل به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عمارت فضولیّه را اجرتی نمی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در صورتی است که متفق باشند در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سخنی داشته مهدی در مقابل، محتاج به مرافعه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اطلاع حاکم به خیانت طرفین یا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ولیّ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نهج صواب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زمین موات یعنی آن چه از آن نمی توان منتفع شد به سبب پنهان بودن، یا آب نداشتن، یا غرق آب بودن، یا مثل آن که عرفاً اطلاق موات بر آن شود؛ خواه دست مسلمان، یا ذمّی و معاهدی بر آن جاری نشده باشد اصلاً، یا شده باشد و لکن اهل آن فنا شده باشند و اسم و رسم آن اهل، مجهول باشد</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 عنها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شان رها کرده و کوچیده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 از آن چه به موات تبدیل شده یا معمور مانده همگی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شان از آن ها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معمورشان و موات شدۀ شان،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مسئلۀ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که موات، مطلقا مال امام است خواه قبلاً یدی بر آن جاری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طروّ موتان مزیل ملک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مال امام است به اجماع منقول و اخبار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حضور امام، جایز نیست تصرف و احیای آن مگر به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اذن امام ملک حاصل می شود به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منقول و اخبار</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شگفت از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مسئلۀ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مخروبه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و به هر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نیابت و ولایت است، و الاّ هیچ کس حق چنین بیعی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سؤال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اذن را در عصر غیبت لازم نمی دانند، پس به چه دلیل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از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کرده و آن را تحویل گرفته و به مصرف اهلش می رسانند؟ آیا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خمس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و مصرف آن منوط به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به تصرف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است، چرا در زمین موات اذن لازم نیست؟</w:t>
      </w:r>
    </w:p>
    <w:p>
      <w:pPr>
        <w:pStyle w:val="BookText"/>
        <w:rPr/>
      </w:pPr>
      <w:r>
        <w:rPr>
          <w:rFonts w:ascii="IRNazanin" w:hAnsi="IRNazanin" w:eastAsia="IRNazanin"/>
          <w:color w:val="111111"/>
          <w:sz w:val="28"/>
          <w:sz w:val="28"/>
          <w:szCs w:val="28"/>
          <w:rtl w:val="true"/>
          <w:lang w:bidi="fa-IR"/>
        </w:rPr>
        <w:t xml:space="preserve">این دو رأی؛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نبودن 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اذن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بسط ید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می کنیم که هر جا توانسته اند و بسط ید داشته اند، اِعمال نیابت و ولایت کرده اند بدون استثناء، خواه در خمس، خواه در موات، و خواه در موارد دیگر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اخبار شامل مسلم و غیر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مسلم در بعضی اخبار، دلالت بر اختصاص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کلام مسالک بر می آید این که نزاعی نیست در این که در حال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احیا تملک، مختصّ به مسلم است</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شرح لمعه</w:t>
      </w:r>
      <w:r>
        <w:rPr>
          <w:rStyle w:val="FootnoteAnchor"/>
          <w:rtl w:val="true"/>
        </w:rPr>
        <w:footnoteReference w:id="584"/>
      </w:r>
      <w:r>
        <w:rPr>
          <w:rFonts w:ascii="IRNazanin" w:hAnsi="IRNazanin" w:eastAsia="IRNazanin"/>
          <w:color w:val="111111"/>
          <w:sz w:val="28"/>
          <w:sz w:val="28"/>
          <w:szCs w:val="28"/>
          <w:rtl w:val="true"/>
          <w:lang w:bidi="fa-IR"/>
        </w:rPr>
        <w:t>بر می آید که خلاف است در تملّک کافر به احیاء، و این نزاع بر می گردد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برای امام اذن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بعد اذن امام و احیاء و تملّک شکی در حصول جواز احیاء و تملک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در فعل امام برای ما بی فائده است خود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اظهر و اقوی آن است که جایز باشد احیا از برای مسلم و غیر مسلم در حال غیبت و حضور که در حال حضور مشروط به اذن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فتوای اصحاب ظاهر می شود که اختصاص و تملک مطلق، مختص به حال غیبت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حال حضور؛ پس محیی به سبب احیا اَحقّ و اَولی است و لکن امام هر وقت که می خواهد از دست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وضوحی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در این هم، کم فائده است، به جهت آن که امام خود بهتر می داند؛ هر چه 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تقدیر؛ شکی در حصول ملک در زمان غیبت، از برای مسلمین نیست و همچنین از برای غیر ایشان،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عبارات علما که از مسئلۀ زمان غیبت هم به لفظ اَولی و اَحقّ ادا کرده اند، باید مراد ایشان حصول ملک باشد، نه محض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بعضی احادیث هم بعد از ذکر اَحقّ،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افادۀ ملک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در وقتی است که برای زمین ید مسلمی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مسالمی</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بالفعل نباشد</w:t>
      </w:r>
      <w:r>
        <w:rPr>
          <w:rStyle w:val="FootnoteAnchor"/>
          <w:rtl w:val="true"/>
        </w:rPr>
        <w:footnoteReference w:id="586"/>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وجود ید نمی توان احیا کرد هر چند سبب ید و تسلط را هم ندانسته باشیم، به شرطی که </w:t>
      </w:r>
      <w:bookmarkStart w:id="520" w:name="pg16830_180025"/>
    </w:p>
    <w:p>
      <w:pPr>
        <w:pStyle w:val="BookText"/>
        <w:rPr/>
      </w:pPr>
      <w:bookmarkEnd w:id="520"/>
      <w:r>
        <w:rPr>
          <w:rFonts w:ascii="IRNazanin" w:hAnsi="IRNazanin" w:eastAsia="IRNazanin"/>
          <w:color w:val="111111"/>
          <w:sz w:val="28"/>
          <w:sz w:val="28"/>
          <w:szCs w:val="28"/>
          <w:rtl w:val="true"/>
          <w:lang w:bidi="fa-IR"/>
        </w:rPr>
        <w:t>ندانیم که ید او تغلّب</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است یا بر وجه مصالحه در تقسیم مباحات شده است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مانده کلام در ملک مواتی مجهول المالک نباشند و صاحب آن معلوم باشد</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در این باره سکوت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طبق سبک و روش فقها،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فتوای مکرر در این مسئله و در مسئله های پیش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موتان مزیل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این عبارت، در فتوای مذکور اعلام تردید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معظّم 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لیکن در نسخه برداری ها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خارج از دو حالت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پیشین خودش را تامّ و کامل ندیده و از نو در تأیید فتوایش به استدلال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حاکی است که اثبات آن نیازمند این همه کوشش بعد از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استدراک و نوعی تلطیف و یا تضعیف آن فتوی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اواخر مسئلۀ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2678131_417432637"/>
      <w:bookmarkStart w:id="522" w:name="_Toc214"/>
      <w:bookmarkEnd w:id="521"/>
      <w:r>
        <w:rPr>
          <w:rtl w:val="true"/>
        </w:rPr>
        <w:t>کتاب احیاء الموات من المجلد الثانی</w:t>
      </w:r>
      <w:bookmarkEnd w:id="522"/>
    </w:p>
    <w:p>
      <w:pPr>
        <w:pStyle w:val="Heading4"/>
        <w:numPr>
          <w:ilvl w:val="3"/>
          <w:numId w:val="1"/>
        </w:numPr>
        <w:rPr/>
      </w:pPr>
      <w:bookmarkStart w:id="523" w:name="__RefHeading___Toc2678133_417432637"/>
      <w:bookmarkStart w:id="524" w:name="_Toc215"/>
      <w:bookmarkEnd w:id="523"/>
      <w:r>
        <w:rPr/>
        <w:t>18</w:t>
      </w:r>
      <w:r>
        <w:rPr>
          <w:rtl w:val="true"/>
        </w:rPr>
        <w:t xml:space="preserve">- </w:t>
      </w:r>
      <w:r>
        <w:rPr>
          <w:rtl w:val="true"/>
        </w:rPr>
        <w:t>سؤال</w:t>
      </w:r>
      <w:r>
        <w:rPr>
          <w:rtl w:val="true"/>
        </w:rPr>
        <w:t>:</w:t>
      </w:r>
      <w:bookmarkEnd w:id="524"/>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حصول تملک به احیاء موات، قصد تملّک شرط است، یا به مجرّد احیاء ملک محیی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25" w:name="__RefHeading___Toc2678135_417432637"/>
      <w:bookmarkStart w:id="526" w:name="_Toc216"/>
      <w:bookmarkEnd w:id="525"/>
      <w:r>
        <w:rPr>
          <w:rtl w:val="true"/>
        </w:rPr>
        <w:t>جواب</w:t>
      </w:r>
      <w:r>
        <w:rPr>
          <w:rtl w:val="true"/>
        </w:rPr>
        <w:t>:</w:t>
      </w:r>
      <w:bookmarkEnd w:id="52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قصد تملک،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مخالف صریحی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تصریح به اشتراط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اقتضای قصد تملّک می کند مانند </w:t>
      </w:r>
    </w:p>
    <w:p>
      <w:pPr>
        <w:pStyle w:val="BookText"/>
        <w:rPr/>
      </w:pPr>
      <w:r>
        <w:rPr>
          <w:rFonts w:ascii="IRNazanin" w:hAnsi="IRNazanin" w:eastAsia="IRNazanin"/>
          <w:color w:val="111111"/>
          <w:sz w:val="28"/>
          <w:sz w:val="28"/>
          <w:szCs w:val="28"/>
          <w:rtl w:val="true"/>
          <w:lang w:bidi="fa-IR"/>
        </w:rPr>
        <w:t>حیازت سایر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رافع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جز اطلاقات اخبار احیا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از آن ها بیش از صورت قصد تملک،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تفصیلی داده که هرگاه آن فعل، عملی است که در عادت نمی کنند آن را به غیر قصد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بنای خانه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قصد تملک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مثل چاه کندن در بیابان، و زرع کردن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به امید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قصد، مالک می شود و بدون قصد، اشکالی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متفرّع کرده آن را بر اشتراط نیّت در حیازت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اشتراط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حقیر این است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تملک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مطلق مسئلۀ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عرف و عادت را نازل منزلۀ اخطار ببال دانسته؛ مثل آن که عادت به سورۀ معیّنه</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را نازل به منزلۀ قصد به آن سوره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تحقیق این است که نیّت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تفصیل ثمره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هرگاه واقعاً داعی بر آن فعل، تملک نباشد بل که خانه را یا باغ را به قصد انتفاع مردم ساخته باشد، دلیلی بر حصول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ایّ تقدیر، قصد تملک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گاه است که ثمره در صورت جهالت حال کند؛ مثل این که وارث او هرگاه نداند که مورّث قصد تملک کرده یا نه، آن نوع عمل را قرینۀ تملک بگیریم بنابر تقدیم ظاهر بر اصل</w:t>
      </w:r>
      <w:r>
        <w:rPr>
          <w:rStyle w:val="FootnoteAnchor"/>
          <w:rtl w:val="true"/>
        </w:rPr>
        <w:footnoteReference w:id="59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اظهر این است در مثل این مقام نظر به عرف و عادت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این دخلی به مسئلۀ ما ندارد، به جهت آن که اصل مسئله این است که قصد،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امثال این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حصول قصد است، نه دلیل عدم اشتراط قصد در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گفتیم قصد تملک، شرط است، منافات ندارد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مقتضی حکم به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ما فرض مسئله را در جائی می کنیم که مورّث الحال عمارتی بنا کرده در موات، و به مجرد اتمام، قبل از معلوم شدن حال قصد و عدم قصد،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ید مفید ملک بودن در صورتی است که معلوم نباشد که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مراد در عمل به مقتضای ید، آن است که در جائی که ید بر ملکی باشد که تملک آن موقوف بر ملکی نباشد که باید در ظاهر شرع حکم به ملکیت کرد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ملکیت برای محیی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فرمایشش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ربطی به وارث، افراد دیگر، جامعه و حکومت،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یک صورت سخن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دیگر، سخن علامه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محل نزاع تعیین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حقّ اولویّت به میراث منتقل می شود، تا این که مدت متمادی شود و معلوم نباشد که از این قبیل است</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از این بیان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مراد او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دارد، و توجهش به درون قلب وارث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مالک آن عمارت بداند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تقدیم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عدم قصد انتفاع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تمسک ها را به مقام اختلاف بین وارث و دیگران وا می گذارد که اگر وارث ادعای ملکیت کرد می تواند به آن دو،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تمسک به آن دو را برای قلب خود وارث نیز کافی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 دقیق است، فتامّل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6830_180028"/>
    </w:p>
    <w:p>
      <w:pPr>
        <w:pStyle w:val="Heading4"/>
        <w:numPr>
          <w:ilvl w:val="3"/>
          <w:numId w:val="1"/>
        </w:numPr>
        <w:rPr/>
      </w:pPr>
      <w:bookmarkStart w:id="528" w:name="__RefHeading___Toc2678137_417432637"/>
      <w:bookmarkStart w:id="529" w:name="_Toc217"/>
      <w:bookmarkEnd w:id="527"/>
      <w:bookmarkEnd w:id="528"/>
      <w:r>
        <w:rPr/>
        <w:t>19</w:t>
      </w:r>
      <w:r>
        <w:rPr>
          <w:rtl w:val="true"/>
        </w:rPr>
        <w:t xml:space="preserve">- </w:t>
      </w:r>
      <w:r>
        <w:rPr>
          <w:rtl w:val="true"/>
        </w:rPr>
        <w:t>سؤال</w:t>
      </w:r>
      <w:r>
        <w:rPr>
          <w:rtl w:val="true"/>
        </w:rPr>
        <w:t>:</w:t>
      </w:r>
      <w:bookmarkEnd w:id="52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صحرای مواتی که مانع زراعتی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یعنی در باب احیاء الموات، جنگل را در ردیف موات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احادیث، جنگل قسیم موات، شمرده شده، نه قسمی از 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احیاء جنگل معنی ندارد، و کندن درختان آن جایز نیست مگر خود امام صلاح داند و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تک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تک درخت خودرو که خودش به طور طبیعی روئیده است، جایز است؟ نظر به این که در عرصۀ حقوق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مالک تک درخت می شود گرچه آن را در بیابانی موات، کاشته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 تعرض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تک درخت نیز ملکیت و مالکیت دارد، یعنی مصداق موات،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 درخت های طبیعی نیز ملکیت دارند و ملک امام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بائک تجرّ و باء الامام لا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 تعرض به آن ندارد مگر با صلاح دید و اذن امام یا نایب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تعبیر ها و عدم تفکیک ها میان موات و غیر موات، و عدم تفکیک میان قسم و قسیم، از عدم بسط ید نایب های عام، و از یأس تاسیس حکومت مشروع شیعی،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چند مسئله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آب،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مهیّای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Style w:val="FootnoteAnchor"/>
          <w:rtl w:val="true"/>
        </w:rPr>
        <w:footnoteReference w:id="595"/>
      </w:r>
      <w:r>
        <w:rPr>
          <w:rFonts w:ascii="IRNazanin" w:hAnsi="IRNazanin" w:eastAsia="IRNazanin"/>
          <w:color w:val="111111"/>
          <w:sz w:val="28"/>
          <w:sz w:val="28"/>
          <w:szCs w:val="28"/>
          <w:rtl w:val="true"/>
          <w:lang w:bidi="fa-IR"/>
        </w:rPr>
        <w:t>محتاج است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که کسی آبی روان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حفر قناتی، یا شق 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را بر سر زمین برساند، کافی است در احیای همان زمین؟ یا موقوف است بر زراعت و شیار کردن زمین؟ یا آن که در دور آن زمین علامتی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مرزی، یا سنگچینی،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بکند؟</w:t>
      </w:r>
    </w:p>
    <w:p>
      <w:pPr>
        <w:pStyle w:val="Heading4"/>
        <w:numPr>
          <w:ilvl w:val="3"/>
          <w:numId w:val="1"/>
        </w:numPr>
        <w:rPr/>
      </w:pPr>
      <w:bookmarkStart w:id="530" w:name="__RefHeading___Toc2678139_417432637"/>
      <w:bookmarkStart w:id="531" w:name="_Toc218"/>
      <w:bookmarkEnd w:id="530"/>
      <w:r>
        <w:rPr>
          <w:rtl w:val="true"/>
        </w:rPr>
        <w:t>جواب</w:t>
      </w:r>
      <w:r>
        <w:rPr>
          <w:rtl w:val="true"/>
        </w:rPr>
        <w:t>:</w:t>
      </w:r>
      <w:bookmarkEnd w:id="5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مرز، یا خطی، یا مثل آن، در دور آن زمین قرار بدهد که معین کند آن را، بی اشکال در احیای آن کافی است آوردن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تعیین مذکور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زمین را به علامتی معین نکند،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نگوئیم که احیاء نسبت به قدر کفایت آن آب از آن زمین صدق می کند 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تحجیر هست نسبت به مقدار متعارف آن مقدار زمین که در خور آن آب است به قدر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تحجیر هم منشأ اولویّت است و دیگری نمی تواند آن زمین را احیا کند</w:t>
      </w:r>
      <w:r>
        <w:rPr>
          <w:rFonts w:eastAsia="IRNazanin" w:cs="IRNazanin"/>
          <w:color w:val="111111"/>
          <w:sz w:val="28"/>
          <w:szCs w:val="28"/>
          <w:rtl w:val="true"/>
          <w:lang w:bidi="fa-IR"/>
        </w:rPr>
        <w:t xml:space="preserve">. </w:t>
      </w:r>
      <w:bookmarkStart w:id="532" w:name="pg16830_180029"/>
    </w:p>
    <w:p>
      <w:pPr>
        <w:pStyle w:val="Heading4"/>
        <w:numPr>
          <w:ilvl w:val="3"/>
          <w:numId w:val="1"/>
        </w:numPr>
        <w:rPr/>
      </w:pPr>
      <w:bookmarkStart w:id="533" w:name="__RefHeading___Toc2678141_417432637"/>
      <w:bookmarkStart w:id="534" w:name="_Toc219"/>
      <w:bookmarkEnd w:id="532"/>
      <w:bookmarkEnd w:id="533"/>
      <w:r>
        <w:rPr/>
        <w:t>20</w:t>
      </w:r>
      <w:r>
        <w:rPr>
          <w:rtl w:val="true"/>
        </w:rPr>
        <w:t xml:space="preserve">- </w:t>
      </w:r>
      <w:r>
        <w:rPr>
          <w:rtl w:val="true"/>
        </w:rPr>
        <w:t>سؤال</w:t>
      </w:r>
      <w:r>
        <w:rPr>
          <w:rtl w:val="true"/>
        </w:rPr>
        <w:t>:</w:t>
      </w:r>
      <w:bookmarkEnd w:id="53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دو طرف شارع عام، خانه دارد و می خواهد سقفی بر روی شارع بنا کند از قبیل ساباط، و عرض آن شارع ده ذرع هست، و محتاج است که قلیلی از شارع را داخل اساس سقف کند</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35" w:name="__RefHeading___Toc2678143_417432637"/>
      <w:bookmarkStart w:id="536" w:name="_Toc220"/>
      <w:bookmarkEnd w:id="535"/>
      <w:r>
        <w:rPr>
          <w:rtl w:val="true"/>
        </w:rPr>
        <w:t>جواب</w:t>
      </w:r>
      <w:r>
        <w:rPr>
          <w:rtl w:val="true"/>
        </w:rPr>
        <w:t>:</w:t>
      </w:r>
      <w:bookmarkEnd w:id="5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هرگاه به قدر هفت ذراع از برای شارع باقی می ماند، جایز است تصرف هرگاه به سبب تاریکی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کوتاهی سقف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مارّه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مستفاد از روایات معتبره تحدید شارع است به هفت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روایت بقباق که تحدید به پنج ذراع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هم به آن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روایات تحدید مطلق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مستفاد از آن ها این است که زاید بر آن مقدار را می توان تصرّف کرد و احیا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گفتیم که شارع هفت ذراع است، در جائی است که ملکیت سابقه،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طرفین شارع، ملک غیر باشد و شارع کمتر از هفت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از پنج ذراع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ملک غیر، داخل شارع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بقباق که دلالت می کند که تصرف در طریق واسع، نمی توان کرد، محمول است بر این که زاید بر حدّ شرعی شارع نباشد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2678145_417432637"/>
      <w:bookmarkStart w:id="538" w:name="_Toc221"/>
      <w:bookmarkEnd w:id="537"/>
      <w:r>
        <w:rPr/>
        <w:t>21</w:t>
      </w:r>
      <w:r>
        <w:rPr>
          <w:rtl w:val="true"/>
        </w:rPr>
        <w:t xml:space="preserve">- </w:t>
      </w:r>
      <w:r>
        <w:rPr>
          <w:rtl w:val="true"/>
        </w:rPr>
        <w:t>سؤال</w:t>
      </w:r>
      <w:r>
        <w:rPr>
          <w:rtl w:val="true"/>
        </w:rPr>
        <w:t>:</w:t>
      </w:r>
      <w:bookmarkEnd w:id="5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ادعا می کند به عمرو که این قنات و زمین را که تو احیا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حیات فلان عالم که فوت شده، از او خریده ام و تحجیر کرده ام و تا حال واگذارده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می گوید با وجودی که این زمین و قنات، موات بوده اند من احتیاطاً </w:t>
      </w:r>
      <w:bookmarkStart w:id="539" w:name="pg16830_180030"/>
    </w:p>
    <w:p>
      <w:pPr>
        <w:pStyle w:val="BookText"/>
        <w:rPr/>
      </w:pPr>
      <w:bookmarkEnd w:id="539"/>
      <w:r>
        <w:rPr>
          <w:rFonts w:ascii="IRNazanin" w:hAnsi="IRNazanin" w:eastAsia="IRNazanin"/>
          <w:color w:val="111111"/>
          <w:sz w:val="28"/>
          <w:sz w:val="28"/>
          <w:szCs w:val="28"/>
          <w:rtl w:val="true"/>
          <w:lang w:bidi="fa-IR"/>
        </w:rPr>
        <w:t>از فلان عالم که زنده است، خریدم و قیمت آن را حسب الحوالۀ او به فقرا داده ام و احیا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فرض ثبوت ادعای زید، بیع موات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بقای آثار تحجیر شرط است در اولویّت زید یا مطلقا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احیا چه چیز است؟ و معنی تحجیر چه چیز است؟ و شرایط احیا چه چیز است؟</w:t>
      </w:r>
    </w:p>
    <w:p>
      <w:pPr>
        <w:pStyle w:val="Heading4"/>
        <w:numPr>
          <w:ilvl w:val="3"/>
          <w:numId w:val="1"/>
        </w:numPr>
        <w:rPr/>
      </w:pPr>
      <w:bookmarkStart w:id="540" w:name="__RefHeading___Toc2678147_417432637"/>
      <w:bookmarkStart w:id="541" w:name="_Toc222"/>
      <w:bookmarkEnd w:id="540"/>
      <w:r>
        <w:rPr>
          <w:rtl w:val="true"/>
        </w:rPr>
        <w:t>جواب</w:t>
      </w:r>
      <w:r>
        <w:rPr>
          <w:rtl w:val="true"/>
        </w:rPr>
        <w:t>:</w:t>
      </w:r>
      <w:bookmarkEnd w:id="5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قنات موات، هرگاه مالک معروفی دارد،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اذن او هیچ تصرفی نمی توان کرد</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مجهول المالک باشد؛ پس آن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و شرای آن،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جواز صحّت آن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آن را احیا کند مال او می شود، و تا احیا نکرده معلوم نیست که به سبب آن خریدن، اولویّت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ثابت شود که تحجیر کرده بوده است، اولویت به 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عمرو باطل است به شرطی که آثار تحجیر بر طرف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سؤال شده است از بیع عالم؛ هرگاه عالم مجتهد عادل بوده است پس مادامی که محتمل است که بر وجه صحیحی بوده است، نقض آن جایز نیست، چون بیع در معنی حکم</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معلوم شود که کوتاهی در اجتهاد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معلوم شود که خلاف آن چه قطعی شرع است،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وجهی از برای بیع موات نمی دانم، و دور نیست نقض چنین حکمی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محتمل باشد که بر</w:t>
      </w:r>
      <w:r>
        <w:rPr>
          <w:rStyle w:val="FootnoteAnchor"/>
          <w:rtl w:val="true"/>
        </w:rPr>
        <w:footnoteReference w:id="60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مجتهد ظاهر شده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باید آن را تقسیم به فقرای بلد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 از عین آن منتفع نمی توانند شد، حاکم آن را فروخته باشد، که قیمت آن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 اشکال است در خصوص ارض 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آن را موات ندانسته، و مال مجهول المالک محیاۀ را هم تقسیم به فقرا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معلوم شود هیچیک نبوده، پس وجه صحتی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شرایط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ید مسلم یا معاهدی 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که علم نداشته باشیم که آن تصرف، بر غیر وجهی است که منشأ تملّک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متغلّبی</w:t>
      </w:r>
      <w:r>
        <w:rPr>
          <w:rStyle w:val="FootnoteAnchor"/>
          <w:rtl w:val="true"/>
        </w:rPr>
        <w:footnoteReference w:id="602"/>
      </w:r>
      <w:r>
        <w:rPr>
          <w:rFonts w:ascii="IRNazanin" w:hAnsi="IRNazanin" w:eastAsia="IRNazanin"/>
          <w:color w:val="111111"/>
          <w:sz w:val="28"/>
          <w:sz w:val="28"/>
          <w:szCs w:val="28"/>
          <w:rtl w:val="true"/>
          <w:lang w:bidi="fa-IR"/>
        </w:rPr>
        <w:t>آن را تصرف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قریه در میان خود بنا گذاشته باشند به تقسیم مباحات؛ مثل این که کوه را قسمت کنند و مانع شوند هر یک از تصرفات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 نیست که علم بر وجه ید داشته باشیم و سبب تملک را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همین قدر کافی است در تملک بیابانی، که در ید کسی باشد، مثلاً احتمال همین که حریم قریه بوده است و آن مرتع حیوانات آن ها بوده و آن را خریده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اَشهر و اقوی که در حریم، ملکیت حاصل می شود، بیع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محلّی از بیابان را احیا کرده بوده است از برای منزلگاه و محل خیام و قطع اشجار، و ازالۀ احجار، و تسویۀ آن کرده و آن جا را منزلگاه قرار داده باشند که خیمه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نی و چوب خانه ساخته باشند و به آن سبب آن بیابان از مراتع حیوانات آن ها شده باشد، هر چند بالفعل منزل در آن جا نباشد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حریم ملک غیر نباشد؛ مثل حریم خانه و قنات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مشاعر عبادات، نباشد؛ مثل عرفه و مشعر و 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امام اصل آن را مُقطَع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محمی</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اول، آن است که قطعه زمین معیّنی را که موات باشد و تحجیری هم نشده باشد به احدی وا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دویّم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کند زمین معینی را از برای چارواهای مجاهدین یا حیوانات صدقه و جزیه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زمین را دیگری تحجیر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تحجیر این است که شروع در احیا کرده باشند، پس به مجرد شروع در آن، آن شخص اَولی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و اقوی این است که به سبب آن، ملک حاصل نمی شود، پس بیع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صلح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 است از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بمیرد این حق به وارث او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تحجیر کرد، دیگران را منع می تواند کرد از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احیا بکند هم، مالک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تحجیر مثل این است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مرزی</w:t>
      </w:r>
      <w:r>
        <w:rPr>
          <w:rFonts w:eastAsia="IRNazanin" w:cs="IRNazanin"/>
          <w:color w:val="111111"/>
          <w:sz w:val="28"/>
          <w:szCs w:val="28"/>
          <w:rtl w:val="true"/>
          <w:lang w:bidi="fa-IR"/>
        </w:rPr>
        <w:t>]</w:t>
      </w:r>
      <w:r>
        <w:rPr>
          <w:rStyle w:val="FootnoteAnchor"/>
          <w:rtl w:val="true"/>
        </w:rPr>
        <w:footnoteReference w:id="60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دور زمین بردارد، یا سنگچینی بکند، یا نی و چوب و امثال آن در دور آن زمین فرو کند، یا جدولی در دور زمین حفر کند، یا خطّی در آن جا بکشد که آن زمین را معین کند که شروع کند در سایر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گاه کسی اراده دارد که قناتی بکند و آب آن را جاری کند، همین که یک چاه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همین که شروع کرد به کندن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تحجیر است، و کسی نمی تواند که دیگر در آن جا احداث قناتی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ملاحظۀ حریم این قنات را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هرگاه کسی خواهد آبی از رود خانۀ مباحی بر دارد، همین که شروع کرد به کندن نهر، تحجیر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نمی تواند او را مانع شود و از آن سمت نهر، آب بیاورد هر چند هنوز نهر تمام نشده باشد و آب داخل آن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احیای زمین و چاه و معادن و غیر آن، به جهت شروع در عمل، تحجیر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معادن ظاهره، تحجیر نمی باشد به جهت آن که محتاج به عمل نیست که شروع در آن عمل تحجیر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کسی تحجیری کرد و تعمیر</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را تأخیر کرد مدت طولانی، حاکم شرع او را اجبار می کند بر این که احیا کند یا دست بر دارد و زمین را معطّل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عذری داشته باشد، حاکم او را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موکول است به نظر حاکم و ملاحظۀ عرف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فقیری که قدرت بر چیزی ندارد زمینی را تحجیر کند که اگر خدا او را غنی کند،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تحجیر غنی که خواهد بعد دو سال دیگر احیا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صورتی ندارد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ظاهر این است که در تحجیر ملاحظۀ این معنی که در عرف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در احیا کرده است و مستعد و مهیّای احیا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خریدن اسباب و آلات و بیل و کلنگ و گاو و غیره، مضرّ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تعیین مدّت امهال، حدی نیست و موکول است به نظر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مدت طول کشید و احیا نکرد، ظاهر این است که حق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باطل نمی شود مادامی که امر او را به حاکم شرع عرض نکنند و او حکم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اصل مسئلۀ تحجیر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به غیر اجماع ندارد، و منع از احیای ارض بر خلاف اصل است، پس اقتصار می شود </w:t>
      </w:r>
    </w:p>
    <w:p>
      <w:pPr>
        <w:pStyle w:val="BookText"/>
        <w:rPr/>
      </w:pPr>
      <w:r>
        <w:rPr>
          <w:rFonts w:ascii="IRNazanin" w:hAnsi="IRNazanin" w:eastAsia="IRNazanin"/>
          <w:color w:val="111111"/>
          <w:sz w:val="28"/>
          <w:sz w:val="28"/>
          <w:szCs w:val="28"/>
          <w:rtl w:val="true"/>
          <w:lang w:bidi="fa-IR"/>
        </w:rPr>
        <w:t>به موضع یقین که همان شروع در احیا با</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تهیّؤ و استعداد و تمکّن و عدم تاخیر بلا عذر موجهی،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اظهر عدم احتیاج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شبیه است این به گرفتن جا در مسجد و بازار و شارع و امثال آن، که مفارقت طولانی در آن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تملک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چاهی در بیابان بکَنَد به قصد این که آبی بردارد و برود، یا آن که مردم از او منتفع شوند، این احیاء نیست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مفارقت کرد، او و دیگری در آن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در آن جاست خود اولی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اگر او بمیرد، همین حق اولویّت به وارث او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او هم مفارقت کند و باز این راجع می شود به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حقیقت احیاء و 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شرع مقدس، تفسیری از برای آن وارد نشده، باید رجوع کرد به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نظائر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لفظ در اخبار بسیار وارد شده اند و بیانی از برای آن ها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احیا در عرف نسبت به هر چیزی مختلف است و اهل عرف هم در هر یک از آن ها مختلف اند، پس هر کس مکلّف است به اجتهاد و بذل جهد خود در فهمیدن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که محل حیرت باشد، رجوع به اصل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 جا ذکر می کنیم بعض طرق احیا را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احیای زمین از برای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جنگل است یا نیستان است، باید اِزالۀ </w:t>
      </w:r>
    </w:p>
    <w:p>
      <w:pPr>
        <w:pStyle w:val="BookText"/>
        <w:rPr/>
      </w:pPr>
      <w:r>
        <w:rPr>
          <w:rFonts w:ascii="IRNazanin" w:hAnsi="IRNazanin" w:eastAsia="IRNazanin"/>
          <w:color w:val="111111"/>
          <w:sz w:val="28"/>
          <w:sz w:val="28"/>
          <w:szCs w:val="28"/>
          <w:rtl w:val="true"/>
          <w:lang w:bidi="fa-IR"/>
        </w:rPr>
        <w:t>اشجار و نی ها را بکند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محتاج به آب است راه آب آن را درست کند به این که نهری از برای آن حفر کند که از نهری یا قناتی آب در آن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آب و آب دادن زمین، ضرور نیست بل که همین که زمین مهیّای زراعت شد و راه آب آن تمام شد، احیا شده است، دیگر شخم کردن و زرع کردن شرط نیست در احیای آن، بل که این ها انتفاعی است که از آن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معنی اِزالۀ اشجار است، قطع آب در زمینی که آب در آن جا دائماً ترشّح می کند، و در اصطلاح عوام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زِقزار</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زمین هائی که در منطقۀ پست جغرافی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جلگه های آبرفتی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آب زیر سطحی شان با سطح شان مساوی است، دائماً به ویژه در بهار، آب از آن ها ترشح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اصولی علمی می کنند و آن آب ها به خندق ها ترشح شده و به رودخانه ها و برکه ها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قدیم نیز نمونه هائی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باتلاق نیز ترکی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جائی دیدم که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معنی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توضیح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و در لفظ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العِدّ</w:t>
      </w:r>
      <w:r>
        <w:rPr>
          <w:rFonts w:eastAsia="IRNazanin" w:cs="IRNazanin"/>
          <w:color w:val="111111"/>
          <w:sz w:val="28"/>
          <w:szCs w:val="28"/>
          <w:rtl w:val="true"/>
          <w:lang w:bidi="fa-IR"/>
        </w:rPr>
        <w:t>»</w:t>
      </w:r>
      <w:r>
        <w:rPr>
          <w:rStyle w:val="FootnoteAnchor"/>
          <w:rtl w:val="true"/>
        </w:rPr>
        <w:footnoteReference w:id="61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بکسرعین و تشدید دال مهملۀ ساکنه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آب مانع است از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محتاج است به آب، باز همان راه آب درست کردن،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زمینی باشد که پست و بلند داشته باشد و مهیّای زراعت نشود الاّ به رفع آن ها، آن هم مدخلیت در احیا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زمینی باشد که احتیاج به آب آوردن نداشته باشد بل که به باران، </w:t>
      </w:r>
    </w:p>
    <w:p>
      <w:pPr>
        <w:pStyle w:val="BookText"/>
        <w:rPr/>
      </w:pPr>
      <w:r>
        <w:rPr>
          <w:rFonts w:ascii="IRNazanin" w:hAnsi="IRNazanin" w:eastAsia="IRNazanin"/>
          <w:color w:val="111111"/>
          <w:sz w:val="28"/>
          <w:sz w:val="28"/>
          <w:szCs w:val="28"/>
          <w:rtl w:val="true"/>
          <w:lang w:bidi="fa-IR"/>
        </w:rPr>
        <w:t xml:space="preserve">یا به رطوبتی که از زیادتی آب شط و طغیان آن در صحرا، مانده باشد، زراعت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آید، در آن جا دیگر آب آوردن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موقوف باشد به ازالۀ اشجار، یا ریشۀ گیاه، احیای آن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بلادی که متعارف است که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زرع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تلّ ها، و دامن کوه های بی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است که احیای آن به شیار کردن می شود که قطع ریشه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بدون قطع ریشه ها هم زمین مهیّای زرع است، در این جا این هم ضرور نیست، بل که همان قدر که نشانی از برای زمین قرار بدهد در دور آن که معیّن شود، ملک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نشان کردن</w:t>
      </w:r>
      <w:r>
        <w:rPr>
          <w:rStyle w:val="FootnoteAnchor"/>
          <w:rtl w:val="true"/>
        </w:rPr>
        <w:footnoteReference w:id="6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علما در همۀ اقسام احیای زمین، مذکور است و شرط کرده اند آن را و معلوم می شود که این محض از برای تعیین زمین است و دخلی در احیا ندارد، پس این داخل تحجیر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مشکل می شود که احیای این تلّ ها و زمین هائی که مهیّای زراعت هستند، به محض همین خطی که در دور آن ها بکشند،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بعضی از شافعیّه گفته اند که این نحو زمین ها، قابل احیا نیستند، و هر کی در دست دارد مالک آن نمی شود و بیع آن صحیح نیست، و همچنین اجارۀ آن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حق این است که اگر کسی امثال این زمین ها را زرع کرد، صادق است که در عرف احیای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مجرد شیار کردن هم کافی است در احیای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مجرّد خط کشیدن و نشان کردن؛ پس ما از آن بیش از تحجیر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کلام بعض علما بر می آید که گاه است تحجیر و احیا متوافق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 جاها هست که تحجیر آن همان احیای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ایشان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گذاشتن در دور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اشتراط اجتماع امور دیگر، کلمات ایشان متخالف است؛ مثل قطع اشجار و قطع آب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کلمات بعضی بر می آید که هر یک از این ها کافی باشد هر چند زمین محتاج به بیشتر از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به گمان حقیر می رسد، این است که این علامت گذاشتن در دور زمین، محض از برای تعیین زمین است تا آن که معلوم باشد که شروع در احیای کدام زمین کرده، که به محض شروع در عمل، اولویت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عمل تمام شود، ملک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با این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کشیدن را شروع در احیا گویند، به جهت این که از مقدمات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به گمان حقیر می رسد این است که تعیین از برای اراضی مواتی است که علامتی از برای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ارض مواتی که قبل از این معمور بوده و آثار قناۀ و اَنهار و جداول آن، بر جا باشد و متمیّز باشد آن مزرعه از غیر آن</w:t>
      </w:r>
      <w:r>
        <w:rPr>
          <w:rStyle w:val="FootnoteAnchor"/>
          <w:rtl w:val="true"/>
        </w:rPr>
        <w:footnoteReference w:id="615"/>
      </w:r>
      <w:r>
        <w:rPr>
          <w:rFonts w:ascii="IRNazanin" w:hAnsi="IRNazanin" w:eastAsia="IRNazanin"/>
          <w:color w:val="111111"/>
          <w:sz w:val="28"/>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قصد احیاء همان مزرعه به منزلۀ خط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می گویند که این شخص شروع در احیای قنات یا تمام مزرعه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قنات تنها یا قنات با بعض از زمین های نزدیک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شروع در عملی از اعمال در آن زمین، اولویّت حاصل می شود، هر چند به حفر چاهی از چاه های آن مزرعه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هنوز هم به آب نرسیده باشد، و هر چند در اصل زمین مزرعه هم هیچ عمل نکرده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که آب قنات بیرون آمد بر روی زمین مزرعه، احیا تمام است، هر چند تا به حال نه شیار شده باشد در آن زمین و نه زرع و نه آبیاری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زمین های او جنگل و بیشه و مثل این ها شده باشد که تمام شدن احیا موقوف باشد به ازالۀ آن ها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تخصیص داد عموم کلام فقها را در اشتراط علامت گذاشتن، به بیابانی که تا به حال احداثی در آن نشده باشد و بالمرّه منطمس شده و مجهول المقدار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پس هرگاه ارادۀ احیای تلّی دارد که موات است و محدود است اراضی قابل زرع آن به احجار و وادی و امثال آن، که معلوم است که در آن ها زرع نمی توان کرد مطلقا، احتیاج به نشان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و عادت، کسی که گاو می برد بر سر چنین قطعه ای همۀ آن را زرع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گاو ببرد که همان زمین را در همان روز زرع کند، اهل عرف می گویند که شروع کرده است در احیای همۀ این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نمی تواند در آن دخل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نشان کردن در صحراهای موات بالمرّه و تلال و جبالِ بسیارِ متصل به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عرفی در مطلق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یک جا به هم می رسد که شخص برود در بیابانی که هرگز در آن تعمیری نشده و خواهد احداث مزرعه کند، و حفر قناتی برای آن کند، و لکن قبل از تعیین زمین و خط کشیدن و سنگچین کردن در دور او، شروع کند به حفر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شروع در حفر این قنات به این قصد، مستحق آن قدر زمینی که آب چنین قناتی که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متعارف، آن قدر زمین را می خواهد؟ هر چند به این نحو باشد که در هر دو سال یا سه سال یک زمین را زرع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توسعه</w:t>
      </w:r>
      <w:r>
        <w:rPr>
          <w:rStyle w:val="FootnoteAnchor"/>
          <w:rtl w:val="true"/>
        </w:rPr>
        <w:footnoteReference w:id="61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قوت گرفتن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نه؟ و متفرّع می شود بر این، این که هرگاه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شروع محیی در حفر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تحجیر کند در آن زمین های قنات، یا بنای عمارتی بکند، می تواند کرد؟ یا نه؟ </w:t>
      </w:r>
    </w:p>
    <w:p>
      <w:pPr>
        <w:pStyle w:val="BookText"/>
        <w:rPr/>
      </w:pPr>
      <w:r>
        <w:rPr>
          <w:rFonts w:ascii="IRNazanin" w:hAnsi="IRNazanin" w:eastAsia="IRNazanin"/>
          <w:color w:val="111111"/>
          <w:sz w:val="28"/>
          <w:sz w:val="28"/>
          <w:szCs w:val="28"/>
          <w:rtl w:val="true"/>
          <w:lang w:bidi="fa-IR"/>
        </w:rPr>
        <w:t>و گمان حقیر این است که احیا صحیح است</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نیست</w:t>
      </w:r>
      <w:r>
        <w:rPr>
          <w:rStyle w:val="FootnoteAnchor"/>
          <w:rtl w:val="true"/>
        </w:rPr>
        <w:footnoteReference w:id="6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اراضی متصله به یکدیگر در ارتفاع و پستی، تفاوت می دارند، و نهری که به جانب آن ها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بعض آن ها می نشیند و به بعض نمی نشیند به سبب ارتفاع، در نفس الامر معین است آن مقداری که به آن آب می توان آن را آبیاری کرد</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این عصر، معیار دوم به دو نوع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فرازهائی که صاحب قنات می تواند آن ها را به وسیله پمپ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چنین قصدی، باز معیار فقط دبی آب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فرازهائی که صاحب قنات نمی تواند به وسیله پمپ هم آن ها را آبیاری کند، یا چنین قصدی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معیار دوم سرجای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قصد پمپاژ نیز با یک شرط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 مالی پمپاژ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امید این که روزی خداوند برایش وسعت مال دهد آن وقت پمپاژ خواهد کرد،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سطرهای پیشین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شخص به قصد احیاء مجموع آن زمین ها، نهری از جانب آن جاری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نمی کند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حفر قناتی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شقّ النّهری از آب مباحی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در وقتی که آن زمین بسیار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منظور او احیاء آن قدر از زمین متساوی السّطوح است که در عرف و عادت، از چنین نهری آن مقدار آن سقی می شود و چنین آبی این قدر زمین را می خواهد در نظر ظاهر اهل عرف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نیست که این هم یک نوع از تحدید عرفی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اختلاف نظر اهل عرف و تفاوت آن ها در تعیین مقدار؛ پس آن مضرّ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سایر مواضع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قدری</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که یقینی است که اهل عرف حکم به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را جزماً حکم به خروج می کنند،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قدر که مشکوک فیه است، در آن رجوع به اصل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است و بر اباحۀ اصلیّه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در صورتی که مقصود محیی از حفر قنات و شقّ النهر، احیاء زمینی است که در برابر آن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آب بر سر آن بیاید، دیگری می تواند که تمام آن زمین را احیا کند، چون خطی به دور آن نکشیده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حتی این که به قدر مبذر یک من زمین را از برای صاحب نهر و قنات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شرع و عرف و عادت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حکم می کنند به فساد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قائل شویم که قلیلی از آن زمین که نزدیک به انتهای نهر است جایز نیست احیای آن، باید قائل شویم که هر قدر که محتاج الیه آن است عرفاً،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دلیلی در فرق و بر تعیین قدر هیچکدام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فقها مسئلۀ احیاء قنات و نهر و چشمه و چاه را جدا متعرّض شده اند و حدّی از برای حقیقت آن ها تعیین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ادعای فهم عرفی، ظاهر این است که آن جائی است که مقصود بالذات همان اخراج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مقصود بالذات، احیاء زمین و تملک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احیای نهر و قنات در این جا کافی نیست</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کلام بود در بیان احیای زمین از برای مزرعه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احیای زمین از برای باغ، یا خانه ساختن، یا جای حیوان قرار دادن، و امثال آن، و همچنین کلام در احیای معادن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چون مقصود ما نبود و کلام در آن ها طول کشید، لهذا در آن ها اکتفا به اشارۀ اجمالی می کنیم تا هر وقت که وقت اقتضای تفصیل کند به آن 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خواهد احیا کند به قصد باغ ساختن، در کلام ایشان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دیوار کشیدن به دور آن معتبر باشد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هرگاه در آن بلاد متعارف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بخوهر</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که برای راندن، یا بازداشتن، یا بر گردانیدن گوسفند از مسیر،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لفظ مذکور، یعنی چیزی که هم نقش بخو را دارد و هم نقش هر را و مانع از ورود حیوان به باغ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اصطلاح زمانی در ناحیه اصفهان به ویژه در ناحیه لرستان،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نسخۀ ما به طور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متعارف است از گِل و سنگ، یا چوب و نی، یا خار و خاشاک، یا مرز بلندی که از خاک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بلاد مثل بصره و قزوین که هیچ متعارف نیست، ضرور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راه آب درست کردن هرگاه محتاج به آب است، چنان چه غالب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زمین نی زار باشد یا جنگل باشد، یا آب فرو گرفته باشد، پس ظاهر این است که ازالۀ آن ها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غرس کردن نهال هم در آن،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سبز شدن و روئیدن درخت را اعتبار کرده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احیاء زمین به قصد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 که دیوار در دور آن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چه </w:t>
      </w:r>
    </w:p>
    <w:p>
      <w:pPr>
        <w:pStyle w:val="BookText"/>
        <w:rPr/>
      </w:pPr>
      <w:r>
        <w:rPr>
          <w:rFonts w:ascii="IRNazanin" w:hAnsi="IRNazanin" w:eastAsia="IRNazanin"/>
          <w:color w:val="111111"/>
          <w:sz w:val="28"/>
          <w:sz w:val="28"/>
          <w:szCs w:val="28"/>
          <w:rtl w:val="true"/>
          <w:lang w:bidi="fa-IR"/>
        </w:rPr>
        <w:t>متعارف آن بلاد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بعضی از آن ها سقف قرار بدهد به آن چه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گذاشتن از برای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سکنای حیوانات، دیوار ساختن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احیای زمین از برای چاه، این است که حفر کند تا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قنات، این است که آن را بر روی زمین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شقّ نهر از نهر مباح، این که دهنۀ نهر را به آب نهر عظیم برساند و آب داخل آن بشود بل که داخل شدن هم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احیای معادن باطنه که در زیر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فیروزج و مس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حفر کند تا برسد به آن ریکیه</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این مذکورات، آن عملی که شده، در معنی تحجیر است و موجب اولویّت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معادن ظاهره، احیائی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نمک هائی که در صحرا به هم می رسد، یا از آب بسته می شود بدون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 ها مثل سایر مباحات، مثل گیاه، و 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سبق حیازت، ملک</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این اقسام احیا که مذکور شد، گاه است که بعضی آن ها از برای نوعی از انواع احیا کافی باشد و برای نوع دیگر کافی نباشد؛ مثل رسیدن به آب چاه که از برای احیای همان چاه کافی است، نهایت از برای احیای قناتی که می خواهند این چاه یکی از چاه های آن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دیواری در دور زمین بکشد از برای خانه ساختن، 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برای جای گوسفند احیا هست، و لکن از برای خانه ساختن تحجیر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چیزی که آن فعل در حق او احیا نیست، کاری بکند که در حق دیگری احیا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احیا می گویند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اشکال است و </w:t>
      </w:r>
      <w:bookmarkStart w:id="542" w:name="pg16830_180043"/>
    </w:p>
    <w:p>
      <w:pPr>
        <w:pStyle w:val="BookText"/>
        <w:rPr/>
      </w:pPr>
      <w:bookmarkEnd w:id="542"/>
      <w:r>
        <w:rPr>
          <w:rFonts w:ascii="IRNazanin" w:hAnsi="IRNazanin" w:eastAsia="IRNazanin"/>
          <w:color w:val="111111"/>
          <w:sz w:val="28"/>
          <w:sz w:val="28"/>
          <w:szCs w:val="28"/>
          <w:rtl w:val="true"/>
          <w:lang w:bidi="fa-IR"/>
        </w:rPr>
        <w:t>اظهر این است که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علاّمه است در تذکره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2678149_417432637"/>
      <w:bookmarkStart w:id="544" w:name="_Toc223"/>
      <w:bookmarkEnd w:id="543"/>
      <w:r>
        <w:rPr/>
        <w:t>22</w:t>
      </w:r>
      <w:r>
        <w:rPr>
          <w:rtl w:val="true"/>
        </w:rPr>
        <w:t xml:space="preserve">- </w:t>
      </w:r>
      <w:r>
        <w:rPr>
          <w:rtl w:val="true"/>
        </w:rPr>
        <w:t>سؤال</w:t>
      </w:r>
      <w:r>
        <w:rPr>
          <w:rtl w:val="true"/>
        </w:rPr>
        <w:t>:</w:t>
      </w:r>
      <w:bookmarkEnd w:id="54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دیوار حریمی می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حریمی هست چه قدر است؟</w:t>
      </w:r>
      <w:r>
        <w:rPr>
          <w:rFonts w:eastAsia="IRNazanin" w:cs="IRNazanin"/>
          <w:color w:val="111111"/>
          <w:sz w:val="28"/>
          <w:szCs w:val="28"/>
          <w:rtl w:val="true"/>
          <w:lang w:bidi="fa-IR"/>
        </w:rPr>
        <w:t>.</w:t>
      </w:r>
    </w:p>
    <w:p>
      <w:pPr>
        <w:pStyle w:val="Heading4"/>
        <w:numPr>
          <w:ilvl w:val="3"/>
          <w:numId w:val="1"/>
        </w:numPr>
        <w:rPr/>
      </w:pPr>
      <w:bookmarkStart w:id="545" w:name="__RefHeading___Toc2678151_417432637"/>
      <w:bookmarkStart w:id="546" w:name="_Toc224"/>
      <w:bookmarkEnd w:id="545"/>
      <w:r>
        <w:rPr>
          <w:rtl w:val="true"/>
        </w:rPr>
        <w:t>جواب</w:t>
      </w:r>
      <w:r>
        <w:rPr>
          <w:rtl w:val="true"/>
        </w:rPr>
        <w:t>:</w:t>
      </w:r>
      <w:bookmarkEnd w:id="5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دیوار را حریمی می باشد، خواه دیوار حصار و خانه باشد و خواه دیوار باغ 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دیوار در ارض موات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ملک کسی متصل به دیوار دیگری باشد، در املاک متجاوره حریمی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حریم در این جا این است که هر گاه در پای دیوار، زمین مواتی باشد کسی دیگر او را احیا نمی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حریم دیوار، همان قدری است که اگر خراب شود، خاک آن در آن جا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تعمیر آن محتاج به گِل ساختن و امثال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علاّمه در تذکره</w:t>
      </w:r>
      <w:r>
        <w:rPr>
          <w:rStyle w:val="FootnoteAnchor"/>
          <w:rtl w:val="true"/>
        </w:rPr>
        <w:footnoteReference w:id="630"/>
      </w:r>
      <w:r>
        <w:rPr>
          <w:rFonts w:ascii="IRNazanin" w:hAnsi="IRNazanin" w:eastAsia="IRNazanin"/>
          <w:color w:val="111111"/>
          <w:sz w:val="28"/>
          <w:sz w:val="28"/>
          <w:szCs w:val="28"/>
          <w:rtl w:val="true"/>
          <w:lang w:bidi="fa-IR"/>
        </w:rPr>
        <w:t xml:space="preserve">دعوی اجماع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حاجت و ضرورت و عرف و عادت نیز مؤید آن است</w:t>
      </w:r>
      <w:r>
        <w:rPr>
          <w:rFonts w:eastAsia="IRNazanin" w:cs="IRNazanin"/>
          <w:color w:val="111111"/>
          <w:sz w:val="28"/>
          <w:szCs w:val="28"/>
          <w:rtl w:val="true"/>
          <w:lang w:bidi="fa-IR"/>
        </w:rPr>
        <w:t>.</w:t>
      </w:r>
    </w:p>
    <w:p>
      <w:pPr>
        <w:pStyle w:val="Heading4"/>
        <w:numPr>
          <w:ilvl w:val="3"/>
          <w:numId w:val="1"/>
        </w:numPr>
        <w:rPr/>
      </w:pPr>
      <w:bookmarkStart w:id="547" w:name="__RefHeading___Toc2678153_417432637"/>
      <w:bookmarkStart w:id="548" w:name="_Toc225"/>
      <w:bookmarkEnd w:id="547"/>
      <w:r>
        <w:rPr/>
        <w:t>23</w:t>
      </w:r>
      <w:r>
        <w:rPr>
          <w:rtl w:val="true"/>
        </w:rPr>
        <w:t xml:space="preserve">- </w:t>
      </w:r>
      <w:r>
        <w:rPr>
          <w:rtl w:val="true"/>
        </w:rPr>
        <w:t>سؤال</w:t>
      </w:r>
      <w:r>
        <w:rPr>
          <w:rtl w:val="true"/>
        </w:rPr>
        <w:t>:</w:t>
      </w:r>
      <w:bookmarkEnd w:id="548"/>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زمین موات مجهول المالک را احیا کرده و زرع کرده و در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عمرو قنات مجهول المالک مواتی را با اراضی آن، احیا می کند، و در حین تنقیۀ قنات و حفر آبار آن، رشتۀ قنات متصل می شود به آن زمین زید، و چندین چاه این قنات که منبع آب آن بوده، در زمین زید واقع است که باید آن ها نیز حفر شود و تنقیه شود که از آن قنات منتفع شود و آب را جاری کند در آن اراضی مختصه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مانع عمرو می شود که تصرف در زمین من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منع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49" w:name="__RefHeading___Toc2678155_417432637"/>
      <w:bookmarkStart w:id="550" w:name="_Toc226"/>
      <w:bookmarkEnd w:id="549"/>
      <w:r>
        <w:rPr>
          <w:rtl w:val="true"/>
        </w:rPr>
        <w:t>جواب</w:t>
      </w:r>
      <w:r>
        <w:rPr>
          <w:rtl w:val="true"/>
        </w:rPr>
        <w:t>:</w:t>
      </w:r>
      <w:bookmarkEnd w:id="55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نظر به قواعد فقها و ظاهر اخبار، چنین می نماید که می تواند مانع شود، لکن بعد از تأمل صادق و تعمق تمام، ظاهر این است که نتواند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موات مجهول المالک مال امام است خواه بیابان بکری باشد که تا حال دست خورده </w:t>
      </w:r>
    </w:p>
    <w:p>
      <w:pPr>
        <w:pStyle w:val="BookText"/>
        <w:rPr/>
      </w:pPr>
      <w:r>
        <w:rPr>
          <w:rFonts w:ascii="IRNazanin" w:hAnsi="IRNazanin" w:eastAsia="IRNazanin"/>
          <w:color w:val="111111"/>
          <w:sz w:val="28"/>
          <w:sz w:val="28"/>
          <w:szCs w:val="28"/>
          <w:rtl w:val="true"/>
          <w:lang w:bidi="fa-IR"/>
        </w:rPr>
        <w:t>نشده باشد، یا مزرعه و قنات منهدمۀ مخروبه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شکی نیست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من حیث اَنّها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است از ملک،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قناۀ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است 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قنات به تنهائی ممکن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اراضی به تنهائی ممکن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احیاء قنات و اراضی با هم، ممکن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اراضی و قنات را در حدّ و ذات خود مرافق و حریمی می باشد هر چند موات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موات بودن منافات با استحقاق حریم،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کلام بعض فقها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حریم آن موضع نزدیک به موضع معمور است که انتفاع بردن آن معمور موقوف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نیست که مادامی که معموره است حریم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معنی آن این است که حریم از برای معموره ثابت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منافات ندارد با این که بعد خراب شدن معموره، حریم از حریم بودن بیرون نرود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فقها که در کتاب احیاء موات در شرط احیا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یکون حریماً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این نیست که حریم مخروبه را جایز است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جایز خواهد بود احیاء حریم قنات خراب ها و قریه خراب ها که مالک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کلام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 شود در برخی اراضی موات، آیا یکی از شرایط احیای اراضی خراب که مالک شان معروف نیست، این است که محیی از خط و مرز مالک قبلی خارج نشود؟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هائی در کنار هم مخروبه و مُعرَض المالک شده اند، اینک کسی می خواهد یکی از آن ها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مجبور است حدود و مرز آن قطعه را رعایت کند و از آن خارج نشود؟ یا می تواند از قطعات دیگر نیز ضمیمه کند؟ بدیهی است که او به رعایت حدود قطعات موظّف نیست، هر قدر بخواهد می تواند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معیار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مخروبه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محور بحث، دو نوع احیا و دو عمل احیا، و نسبت آن دو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احیاء زمین به نحوی باشد که موجب شود قنات شخصیت مالی خود را از دست دهد،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موجب تضییع یکی از اموال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می بینیم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احیا کنندۀ زمین اجازه دهد که قنات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همۀ قنات همراه با حریمش را به عنوان زمین، احیا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شکّی نیست در این که احدی فرق نگذاشته مابین قریۀ خرابه و قنات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آن ها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که خلافی که کرده اند در این است که آیا موات معروف المالک، جایز است احیاء آن و ملک محیی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ایشان در اصل خرابه و حریم آن مساوی است و علّت هم یکی است، خصوصاً بنابر اشهر و اقوی که حریم مملوک است و احکام ملک بر آن جاری می شود و محض اولویت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فقها در این مقام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جهت دفع توهّم این است که موات بالاصل بودن کافی نیست در جواز احیا در صورتی که آن مرافقِ معموره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آن مرافق معموره است از تحت عنوان موات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مواتاً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معموره و محیاتی محتاج به آن شده و از اتباع </w:t>
      </w:r>
    </w:p>
    <w:p>
      <w:pPr>
        <w:pStyle w:val="BookText"/>
        <w:rPr/>
      </w:pPr>
      <w:r>
        <w:rPr>
          <w:rFonts w:ascii="IRNazanin" w:hAnsi="IRNazanin" w:eastAsia="IRNazanin"/>
          <w:color w:val="111111"/>
          <w:sz w:val="28"/>
          <w:sz w:val="28"/>
          <w:szCs w:val="28"/>
          <w:rtl w:val="true"/>
          <w:lang w:bidi="fa-IR"/>
        </w:rPr>
        <w:t>و مرافق آن شده، جایز نیست احیای آن، هر چند خود بالذات موات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در این مقام، بیان استثناء این فرد موات است که موات بالاصل است به سبب انتساب آن</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الاحیاء و العمارت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ثابت شد ممنوعیت احیاء آن و استثنای آن از ادلّۀ جواز احیاء، و ملک صاحب معموره هم شد، این منع در آن ثابت است، و به سبب طروّ موتان و خرابی به ذی الحریم، از وصف تبعیت بیرون نمی رود، چه جای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آن هم دلیلی است قوی که رافعی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این معنی در حریم و مرافق مخروبۀ مجهول المالک ثابت شد، 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مالک کمتر است که بدون اذن او تصرف در ملک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ادلّۀ احیاء، بعد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شکی نیست که قلعۀ خرابه که در صوب درب آن</w:t>
      </w:r>
      <w:r>
        <w:rPr>
          <w:rStyle w:val="FootnoteAnchor"/>
          <w:rtl w:val="true"/>
        </w:rPr>
        <w:footnoteReference w:id="636"/>
      </w:r>
      <w:r>
        <w:rPr>
          <w:rFonts w:ascii="IRNazanin" w:hAnsi="IRNazanin" w:eastAsia="IRNazanin"/>
          <w:color w:val="111111"/>
          <w:sz w:val="28"/>
          <w:sz w:val="28"/>
          <w:szCs w:val="28"/>
          <w:rtl w:val="true"/>
          <w:lang w:bidi="fa-IR"/>
        </w:rPr>
        <w:t>زمینی باشد که الحال موات باشد و مجهول المالک باشد</w:t>
      </w:r>
      <w:r>
        <w:rPr>
          <w:rStyle w:val="FootnoteAnchor"/>
          <w:rtl w:val="true"/>
        </w:rPr>
        <w:footnoteReference w:id="637"/>
      </w:r>
      <w:r>
        <w:rPr>
          <w:rFonts w:ascii="IRNazanin" w:hAnsi="IRNazanin" w:eastAsia="IRNazanin"/>
          <w:color w:val="111111"/>
          <w:sz w:val="28"/>
          <w:sz w:val="28"/>
          <w:szCs w:val="28"/>
          <w:rtl w:val="true"/>
          <w:lang w:bidi="fa-IR"/>
        </w:rPr>
        <w:t>، جایز نیست که کسی بیاید و در برابر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قلعه نهری حفر کند، یا احداث باغی یا بنای جدیدی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مطرح قُمامه و تراب و ثلوج، و مَبرک خیل و مجمع حیوانات 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قلعه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از جملۀ حریم و مرافق آن است</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و پر واضح است که نظر ایشان دربارۀ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مالی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هیچ نیازی ندارد که جریان بحث به دیگر موارد موات کشیده شود که بی تردید جای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با دو جمله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مواردی که دارای شخصیت مالی مستقل هستند، حریم و مرافق شان محفوظ است و قابل تفکیک به وسیلۀ احیاء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تفکیکی آن ها را از مالیت ساقت می کند و مصداق تضییع مال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بود و هیچ نیازی به این همه بحث طولانی نبود و دچار اشکال نیز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تعلیقۀ پیش اشاره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قنات خرابۀ معلوم المالک را جایز نیست در</w:t>
      </w:r>
    </w:p>
    <w:p>
      <w:pPr>
        <w:pStyle w:val="BookText"/>
        <w:rPr/>
      </w:pPr>
      <w:r>
        <w:rPr>
          <w:rFonts w:ascii="IRNazanin" w:hAnsi="IRNazanin" w:eastAsia="IRNazanin"/>
          <w:color w:val="111111"/>
          <w:sz w:val="28"/>
          <w:sz w:val="28"/>
          <w:szCs w:val="28"/>
          <w:rtl w:val="true"/>
          <w:lang w:bidi="fa-IR"/>
        </w:rPr>
        <w:t>حول آبار آن و حریم آن، احداث امری بکند که منافی مرافق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 شک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ایشان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عامر را نمی توان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معتبر نیست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این که غالب این است که هر کس که می خواهد حریم مخروبه را احیا کند پس خود مخروبه را هم تواند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محتاج الیه، بیان حکم حریم عامر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مورد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این که چون بالفعل مخروبه محتاج به مرافق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انتفاء وصف مرافقیت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تعلّق به مخروبه نداشته باشد، ضعیف است خصوصاً بنابر قول به مملوکیت مرافق و حصول ملک و وصف مرافقیّت قدیمه که باعث حریم بودن و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ملکیت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کافی است در ثبوت تعلق بل که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 آن محتاج است به دلیل و ناقل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عمومات اذن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أحیی مواتا فهی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قَوْمٍ أَحْیَوْا شَیْئاً مِنَ الْأَرْضِ وَ عَمَرُوهَا فَهُمْ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صحیحۀ سُلَیْمَانَ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یَأْتِی الْأَرْضَ 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فَیَسْتَخْرِجُهَا وَ یُجْرِی أَنْهَارَهَا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یَعْمُرُهَا وَ یَزْرَعُهَا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عَلَیْهِ قَالَ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کَانَ </w:t>
      </w:r>
    </w:p>
    <w:p>
      <w:pPr>
        <w:pStyle w:val="BookText"/>
        <w:rPr/>
      </w:pPr>
      <w:r>
        <w:rPr>
          <w:rFonts w:ascii="Amiri" w:hAnsi="Amiri" w:eastAsia="Amiri" w:cs="Amiri"/>
          <w:color w:val="111111"/>
          <w:sz w:val="28"/>
          <w:sz w:val="28"/>
          <w:szCs w:val="28"/>
          <w:rtl w:val="true"/>
          <w:lang w:bidi="ar-SA"/>
        </w:rPr>
        <w:t>یَعْرِفُ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فَلْیُؤَدِّ إِلَیْهِ حَقَّهُ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پس جواب از آن این است که در عرف و لغت ارض و قناۀ و قریه و باغ و دکان و امثال آن، متغایر است، هر چند همۀ این ها در روی زمین یا تحت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فرق بیّن است مابین احیای ارض و احیای قنات و احیای مزرعه و احیای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آن زمینهای مزرعه مخروبۀ حول چاه را با اصل حلقه چاه ها هموار کرده و زرع کرده</w:t>
      </w:r>
      <w:r>
        <w:rPr>
          <w:rStyle w:val="FootnoteAnchor"/>
          <w:rtl w:val="true"/>
        </w:rPr>
        <w:footnoteReference w:id="6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فرضی که مسلّم داریم که این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قناۀً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بر فرض صدق عموم احیای آن اراضیِ فوق، شکی نیست که صادق نیست که احیای آن قنات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صدق نکرد احیای قنات، پس باَجمعها با وصف قنات بودن، در تحت عموم موات باقی مانده و صادق است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ملک للامام لانّها مخروبۀ مجهولۀ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راه توان مانع حق امام شد در آن قنات؟ و عدم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تصرف در حق او نمی شود، الاّ به رخصت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رخصت او به حصول احیاء می شود، و آن بالفرض در قنات ممنوع است</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حریم آن است در اولویت بل که در ملکیت امام باقی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الحال که مسلمی می خواهد که احیای آن قنات مخروبۀ ممات بکند، چه چیز است که مانع او تواند شد؟ پس بر فرض تسلیم این که آن زمین های حریم چاه ها داخل ارض </w:t>
      </w:r>
    </w:p>
    <w:p>
      <w:pPr>
        <w:pStyle w:val="BookText"/>
        <w:rPr/>
      </w:pPr>
      <w:r>
        <w:rPr>
          <w:rFonts w:ascii="IRNazanin" w:hAnsi="IRNazanin" w:eastAsia="IRNazanin"/>
          <w:color w:val="111111"/>
          <w:sz w:val="28"/>
          <w:sz w:val="28"/>
          <w:szCs w:val="28"/>
          <w:rtl w:val="true"/>
          <w:lang w:bidi="fa-IR"/>
        </w:rPr>
        <w:t>باشند و ملک او شوند، بیش از این قدر نیست که مانع حق قنات بشوند</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مسلّم بداریم، غایت ما فی الباب قلیل زراعتی که در بین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ضرری به قنات،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که آن مزرعۀ فوق قنات هم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امام بوده، شکی نیست که این رشته چاه ها داخل آن زمین نیست</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هرگاه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و آن مزرعۀ فوق را به کسی می بخشید</w:t>
      </w:r>
      <w:r>
        <w:rPr>
          <w:rStyle w:val="FootnoteAnchor"/>
          <w:rtl w:val="true"/>
        </w:rPr>
        <w:footnoteReference w:id="646"/>
      </w:r>
      <w:r>
        <w:rPr>
          <w:rFonts w:ascii="IRNazanin" w:hAnsi="IRNazanin" w:eastAsia="IRNazanin"/>
          <w:color w:val="111111"/>
          <w:sz w:val="28"/>
          <w:sz w:val="28"/>
          <w:szCs w:val="28"/>
          <w:rtl w:val="true"/>
          <w:lang w:bidi="fa-IR"/>
        </w:rPr>
        <w:t>، یا می فروخت، این مزرعۀ بایره</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قنات آن داخل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تجویز تملک آن به سبب احیا، موجب تملک اساس مزرعۀ دیگر او می شود که همان منبع قنات است</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نبَعَ یَنبعُ نبعاً و بنوعاً و نبعاناً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چاه ها، در این اصطلاح، منشأ آب هستند نه منبع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در این جا دربارۀ دو زمین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روی مسیر زیر زمینی قنات قرار دارد، و زمینی که آب قنات در آن جا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زمین روی مسیر شامل چاه ها و مسیر قنات و زمین دوم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دریافت مراد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بعضی ها را سرگردان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بودن احیاء مزرعۀ فوق القنات از جملۀ ناقلات شرعیه، اقوی نیست از بیع و هبه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شکی نیست که هرگاه کسی دو مزرعه داشته باشد که رشتۀ قنات احدهما در میان </w:t>
      </w:r>
    </w:p>
    <w:p>
      <w:pPr>
        <w:pStyle w:val="BookText"/>
        <w:rPr/>
      </w:pPr>
      <w:r>
        <w:rPr>
          <w:rFonts w:ascii="IRNazanin" w:hAnsi="IRNazanin" w:eastAsia="IRNazanin"/>
          <w:color w:val="111111"/>
          <w:sz w:val="28"/>
          <w:sz w:val="28"/>
          <w:szCs w:val="28"/>
          <w:rtl w:val="true"/>
          <w:lang w:bidi="fa-IR"/>
        </w:rPr>
        <w:t>اراضی دیگری باشد، و آن مزرعه و اراضی آن را بفروشد، این رشته قنات و چاه های آن و حریم آن، داخل مبیع نیست عرفاً و لغتاً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امر این است که در این جا تعارض واقع شده باشد بین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موات فهو مال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تصرف در فوق الارض قنات، مقتضی عموم اول باشد، و عدم منع از تصرف در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عموم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گفتیم که قنات من حیث انّه قنات، احیا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عموم ثانی، جواز تصرف امام یا نایب اوست که عبارت از محیی آن باشد در آن موات، سواءٌ مَنَعَ المحیی الاوّل عن التصرف فی شقّ منه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عموم اول تسلّط محیی اول است بر تصرف در اراضی که احیا کرده، سواء منع المحیی الثانی عن التصرف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عموم من وجه است، و عموم ثانی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موافق اصل و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منع عموم و شمول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عسر و حرج 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و قبح 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این جا خود باعث ضرر خود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اول تصرفی در قنات نکرده بدون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معنی است، چرا که در این صورت بقای موات بر ملک امام به نحوی که به او نتوان منتفع شد در حکم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توهّمات و غفلتها منشأ آن، غفلت است از مالکیت مستقلّۀ امام، و غفلت است از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قناۀً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مزرعۀ موات</w:t>
      </w:r>
      <w:r>
        <w:rPr>
          <w:rStyle w:val="FootnoteAnchor"/>
          <w:rtl w:val="true"/>
        </w:rPr>
        <w:footnoteReference w:id="65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سرچشمۀ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میان این مزرعۀ محیاۀ است و عمده مرافق و محل انتفاع آن در این جا است، بالمرّه معطل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تضییع </w:t>
      </w:r>
    </w:p>
    <w:p>
      <w:pPr>
        <w:pStyle w:val="BookText"/>
        <w:rPr/>
      </w:pPr>
      <w:r>
        <w:rPr>
          <w:rFonts w:ascii="IRNazanin" w:hAnsi="IRNazanin" w:eastAsia="IRNazanin"/>
          <w:color w:val="111111"/>
          <w:sz w:val="28"/>
          <w:sz w:val="28"/>
          <w:szCs w:val="28"/>
          <w:rtl w:val="true"/>
          <w:lang w:bidi="fa-IR"/>
        </w:rPr>
        <w:t xml:space="preserve">ملک امام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مصحح شرعی متین قویمی داشته باشد به محض این که چاه های آن را هموار کرده باشد که جواز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عظیمه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عمومات بر می آید، رخصت امام است در احیای آن چه متعلّق به او است از اراضی و قنوات و سایر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تضییع آن ها و افساد آن ها بالمرّه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چه گفتیم ظاهر می شود دفع توهمی دیگر که در این مقام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اذهان خلجان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که احیای اولی در زمین های بکر و بیابان هائی که تا به حال کسی در آن ها کاری نکرده، هرگاه کسی احیائی بکند و احداث مزرعه و قنات بکند و محتمل باشد که من بعد کسی بیاید و خواهد در تحت آن، مزرعۀ دیگر احداث کند که رشته قنات آن در آن زمین باشد، چرا ملاحظۀ آن را نباید کرد؟ و حال آن که آن هم مال امام است، و این سدّ منفعتی است از منافع آن، و منشأ تضرر آن محیی است که بعد این بیاید و خواهد احداث قناتی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جواز احیای این چاه های خرابه</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حوالی آن، مشروط است به عدم تضرّر محیی مزرعۀ تحتانیّه که بعد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اندفاع این توهم، ظاهر است و فرق بیّن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جهات انتفاع زمین، مختلف است، و در خصوصیت قنات مخروبه به ملاحظۀ فرازو نشیب زمین شده و محل جریان آب و استعداد انتفاع به آن، مبیّن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حفر آبار و مجرا خرج بسیار شده که الحال بعد خرابی هم این امور باعث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ملکیت قنات و قریه مغایر نوع ملکیت ارض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اراضی بکر همین که افسادی در آن نباشد، در تحت عمومات اخبار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تصرّفی که منشأ تضرّر به نوعی دیگر از ملک باشد، نه داخل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نه خالی از ضرر و اضرار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لهذا ما در زمین بکر راضی نیستیم که کسی تصرفی بکند که منشأ افساد آن باشد؛ مثل این که کسی در کنار رودخانۀ عظیمی مشغول شود به همین که زمین های موات حول آن را خراب کند و در آب بریزد و زمین را بایر کند که به آن منتفع نتوان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برداشتن از زمین های بکر، هر چند مستلزم فوت شدن و عدم قابلیت زرع بشود، آن نوعی دیگر از رخصت است که در انفال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جهت منافع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امثال این قنوات مخروبه، معلوم نیست که هر رخصتی باشد حتّی تضییع و تعطیل آن ها با وجود قابلیت و قوت قریبۀ انتفاع بر وجه انفع و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احیای اراضی بکر، تصور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دیگری بیاید و خواهد احداث قنات کند در همین زمین که او احیا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تصرف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عموم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موات آخر من غیر جنس الارض تمنع احیاء الارض من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باشد که توهّم شود که منع محیی اول از احیاء آبار منهدمه و هموار کردن و زرع کردن آن، مستلزم تعطیل زمین و تفویت حق مسلمین است در سنوات متمادیه، و آن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الانتفاع از برای مسلمین در جمیع موات مجهول المالک،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توهّم مندفع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معارض است به تعطیل مزرعۀ متبوعۀ قنات و نفس قنات، که منافع آن اضعاف مضاعف این قلیل زمین محلّ آبار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هر چیز، معنی جدائی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حریمی که فقها از برای قنات ذکر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بین القناتین هزار ذراع یا پانصد ذراع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ایشان این است که در ارض موات حفر قنات دیگر نمی توان کرد در کمتر از این </w:t>
      </w:r>
    </w:p>
    <w:p>
      <w:pPr>
        <w:pStyle w:val="BookText"/>
        <w:rPr/>
      </w:pPr>
      <w:r>
        <w:rPr>
          <w:rFonts w:ascii="IRNazanin" w:hAnsi="IRNazanin" w:eastAsia="IRNazanin"/>
          <w:color w:val="111111"/>
          <w:sz w:val="28"/>
          <w:sz w:val="28"/>
          <w:szCs w:val="28"/>
          <w:rtl w:val="true"/>
          <w:lang w:bidi="fa-IR"/>
        </w:rPr>
        <w:t>مقدار، تا نقصان به آب این قنات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این مقدار زمین هیچ گونه تصرّفی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کمتر از پانصد ذراع فاصله، احیاء دیگر بکند مثل زرع و بنای عمارت و غیره، نمی توان مانع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را دانستی</w:t>
      </w:r>
      <w:r>
        <w:rPr>
          <w:rStyle w:val="FootnoteAnchor"/>
          <w:rtl w:val="true"/>
        </w:rPr>
        <w:footnoteReference w:id="652"/>
      </w:r>
      <w:r>
        <w:rPr>
          <w:rFonts w:ascii="IRNazanin" w:hAnsi="IRNazanin" w:eastAsia="IRNazanin"/>
          <w:color w:val="111111"/>
          <w:sz w:val="28"/>
          <w:sz w:val="28"/>
          <w:szCs w:val="28"/>
          <w:rtl w:val="true"/>
          <w:lang w:bidi="fa-IR"/>
        </w:rPr>
        <w:t>پس بدان که زمین مواتی که زید احیا کرده مال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قناتی که عمرو احیا می کند هم مال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احیائی که زید در سطح الارض آن زمین موات کرده، به سبب آن مستحق همان احیای مناسب زمین من حیث هو است، و از برای او هست زرع و غیره هرگاه منشأ ضرر به تحت الارض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مرافق موات دیگر که آن نیز مال امام است بر ملکیت امام باقی است تا زمانی که عمرو بنای احیای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با جمیع مرافق، متعلق به عمرو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بالفرض امام حاضر می بود و سطح الارض زمین زید را به زید می بخشید، مستلزم آن نبود که قنات تحت الارض آن را هم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الحال متعلق به زید شده از جهت احیای همان سطح الارض است در غیر مرافقِ تحت الارض که مضرّ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عمرو قنات را</w:t>
      </w:r>
      <w:r>
        <w:rPr>
          <w:rStyle w:val="FootnoteAnchor"/>
          <w:rtl w:val="true"/>
        </w:rPr>
        <w:footnoteReference w:id="653"/>
      </w:r>
      <w:r>
        <w:rPr>
          <w:rFonts w:ascii="IRNazanin" w:hAnsi="IRNazanin" w:eastAsia="IRNazanin"/>
          <w:color w:val="111111"/>
          <w:sz w:val="28"/>
          <w:sz w:val="28"/>
          <w:szCs w:val="28"/>
          <w:rtl w:val="true"/>
          <w:lang w:bidi="fa-IR"/>
        </w:rPr>
        <w:t>، در حکم این است که این را هم علیحده امام به عمرو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را می رسد احیای قنات، و می رسد که زید را منع کند از تصرّف در مرافق آن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منع زید عمرو را منافی ادلّۀ قاطعه است از عقل و نقل، خصوصاً که اغلب این است که این منع از باب لجاج و اضرار است و این نیز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خوب تامّل بکن در این تحقیق، و غنیمت بدان، که گمان نمی کنم که تا به حال کسی به آن بر خورده باشد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مسئله را هرگاه فرض کنی در جائی که معلوم نباشد که زید آن زمین را احیا کرده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اصل مجهول المالک بوده یا موات محض بوده، بل که همین قدر معلوم است که ملک زید است و متصرف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اشکال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کسی بگوید که سخن عمرو در این وقت مسموع نیست به جهت این که در این وقت زید متمسک است به ید و تصرّف، و مفروض این است که مسلمی است و بطلان قول و تصرف او معلوم نیست و احتمال صحت را هم دارد به چند وجه که اظهر آن ها این است که محتمل است که همین چاه ها در وقت انتقال به او یا پدر او، به همین صورت مواتی بوده معروف المالک که از مالک به وجهی شرعی منتقل شده به او، و او طمّ آبار آن نموده و هموار کرده و زرع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عمرو در برابر یَد تصرف او چیزی نیست الاّ این که می گوید که ظاهر آن است که امام در مرافق این مزرعۀ موات حق داشته و مرا در مالکیت آن مرخّص کرده چون احیای مزرعه می کنم و این از توابع و مرافق ان است و تو را مرخص نکرده که در توابع ملک او تصرف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ذوالید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امام را حقی در این باشد و اصل، عدم آن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این سخن این است که اگر متمسک زید یَد است، خوب است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بیش از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متمسک عمرو همین دعوی مذکور نیست بل که </w:t>
      </w:r>
    </w:p>
    <w:p>
      <w:pPr>
        <w:pStyle w:val="BookText"/>
        <w:rPr/>
      </w:pPr>
      <w:r>
        <w:rPr>
          <w:rFonts w:ascii="IRNazanin" w:hAnsi="IRNazanin" w:eastAsia="IRNazanin"/>
          <w:color w:val="111111"/>
          <w:sz w:val="28"/>
          <w:sz w:val="28"/>
          <w:szCs w:val="28"/>
          <w:rtl w:val="true"/>
          <w:lang w:bidi="fa-IR"/>
        </w:rPr>
        <w:t>متمسک او اصل و استصحاب و ظاهر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این است که مرافق بودن آن آبار از برای مزرعۀ موات، یقینی است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موات بودن این مزرعه نیز یقینی است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امام بودن این مزرعه و قدری از قنات که فرهنگ</w:t>
      </w:r>
      <w:r>
        <w:rPr>
          <w:rStyle w:val="FootnoteAnchor"/>
          <w:rtl w:val="true"/>
        </w:rPr>
        <w:footnoteReference w:id="655"/>
      </w:r>
      <w:r>
        <w:rPr>
          <w:rFonts w:ascii="IRNazanin" w:hAnsi="IRNazanin" w:eastAsia="IRNazanin"/>
          <w:color w:val="111111"/>
          <w:sz w:val="28"/>
          <w:sz w:val="28"/>
          <w:szCs w:val="28"/>
          <w:rtl w:val="true"/>
          <w:lang w:bidi="fa-IR"/>
        </w:rPr>
        <w:t>آن است با بعضی از آبار آن، نیز یقینی است بالفرض، چون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بودن مرافق از برای آن در حین معمور بودن آن نیز یقینی است به مقتضای قواعد عقلیّه و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تأخّر طمّ آبار و تسویۀ ارض و احیای آن ها است از معموره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 استصحاب مقتضی</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بقای مرافق و حریم است از برای صاحب مزرعه و تعلّق حق مزرعه به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مقتضای این مقدمات، عمرو دعوی جازم می کند بر استحقاق حریم، نه این که متمسک به احتمال و ظنّ و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جزم به مجرّد تمسک به استصحاب نیز جایز است با حصول ظنّ بقاء از برای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محل خود تحقیق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ذوالید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امام در این حقی داشته باشد و اصل عدم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از صواب و غیر منطبق بر قواعد است، بل که باید جازم باشد به عدم حق غیر</w:t>
      </w:r>
      <w:r>
        <w:rPr>
          <w:rStyle w:val="FootnoteAnchor"/>
          <w:rtl w:val="true"/>
        </w:rPr>
        <w:footnoteReference w:id="6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که مراد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دعوی اصل عدم استحقاق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ندارد الاّ این که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حصول آن حوادثی است که منشأ صحت تصرف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دانی که آن ها همه خلاف اصل و خلاف ظاهرند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باقی ماند از برای مرجّح قول زید، تمسک به یدی که مبتنی </w:t>
      </w:r>
    </w:p>
    <w:p>
      <w:pPr>
        <w:pStyle w:val="BookText"/>
        <w:rPr/>
      </w:pPr>
      <w:r>
        <w:rPr>
          <w:rFonts w:ascii="IRNazanin" w:hAnsi="IRNazanin" w:eastAsia="IRNazanin"/>
          <w:color w:val="111111"/>
          <w:sz w:val="28"/>
          <w:sz w:val="28"/>
          <w:szCs w:val="28"/>
          <w:rtl w:val="true"/>
          <w:lang w:bidi="fa-IR"/>
        </w:rPr>
        <w:t>است بر آن احتمالات ضعیفه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عرف و عادت کالعدم محسوب می شوند به جهت کمال ظهور این که آن گونه تصرفات طاری شده است بر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است که بر وجه انتقال مرافق فقط</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باشد از صاحب آن به او، یا این که نوع تصرف قبل از حصول موات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غایت امر این است که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ملک و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نظیر مسئلۀ این که کسی نهری در زمین غیر دارد و ادعای حریم می کند از برای نهر، و مالک زمین منع می کند و ادعای حریم ملک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باب دعوای حریم نهر نیست بل که از باب دعوای اصل نهر است، به جهت آن که مفروض این است که مزرعه و قنات مذکور مال امام است، و تأخّر حدوث آن از احیای ارض مذکوره معلوم نیست، بل که عدم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محیی قنات در این جا ذوالید است بر مزرعه و قنات، چون نایب امام است در ملکیت آن و مدعی 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جانب مالک ارض می 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مدخلیت غیر است در ملک او، و این که ملک اَقوی است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جانب محیی قنات می 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از لوازم غیر منفکّۀ ذی الحریم است غالبا، و فایدۀ ملک در ذی الحریم منتفی است به انتفاء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منشأ بطلان ملک ذی الحریم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مساوی می شود با استحقاق مالک در ملک خود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در نظر، ترجیح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مالک ارض در وقتی مسلّم است که ملکیت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باشد حتی در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ممنوع است</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اقوی بودنِ ملک، از حق، هم ممنوع است، خصوصاً در وقتی که حریم ملک باشد و نفی آن مستلزم نفی ملک ذی الحریم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عدم منع مالک ذی الحریم است از ملک او،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در تقدیم قول ذی الحریم، ممکن است جمع بین الحقین که مالک در فوق الارض فی الجمله تصرّفی داشته باشد که منافات با حریم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ذی الحریم هم ممنوع نباشد از تصرّفات لازمه در تعمیر ذی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 که جمع بین الحقین به الزام بیع محلّ قنات و انتقال به قیمت شود، حقیقت جمع بین الحقین نیست و به غایت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اظهر در نظر این است که مالک ارض مانع تنقیۀ قنات نمی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مقام وظیفۀ حاکم است و این حجت ها که زید و عمرو ذکر کرده اند، دخلی ندارد به حجتی که در نزد حاکم مثبِت حق احدهما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منتهای کلام عمرو استصحاب مرافقیت است از برای معموره</w:t>
      </w:r>
      <w:r>
        <w:rPr>
          <w:rStyle w:val="FootnoteAnchor"/>
          <w:rtl w:val="true"/>
        </w:rPr>
        <w:footnoteReference w:id="6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معارض ید حالیه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محل خود تحقیق کرده ایم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ذوالید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معلومم نیست که امام حقی داشته باشد و شاید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صحیحی رسیده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برای ابطال تحقق عدوان، است نه این که متمسَّک شرعی او آن احتمالات ضعیفه باشد، پس تکیه بر ید است و آن حجت شرعیه است نزد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استصحاب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ها، زیرا که آن ها از مرجحات حصول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حصول ظن به آن است، و آن خود حجت شرعیه </w:t>
      </w:r>
      <w:bookmarkStart w:id="551" w:name="pg16830_180058"/>
    </w:p>
    <w:p>
      <w:pPr>
        <w:pStyle w:val="BookText"/>
        <w:rPr/>
      </w:pPr>
      <w:bookmarkEnd w:id="551"/>
      <w:r>
        <w:rPr>
          <w:rFonts w:ascii="IRNazanin" w:hAnsi="IRNazanin" w:eastAsia="IRNazanin"/>
          <w:color w:val="111111"/>
          <w:sz w:val="28"/>
          <w:sz w:val="28"/>
          <w:szCs w:val="28"/>
          <w:rtl w:val="true"/>
          <w:lang w:bidi="fa-IR"/>
        </w:rPr>
        <w:t>نیست درمقام مرافعه و اثبات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بناء به ثبوت حق ذی الید و حکم به مالکیت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قاعده مسلّمه که هر کس مالک زمینی شد، مالک آن است الی تحت الارض و الی السّماء</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تنقیۀ آبار را از تحت الارض هم نمی تواند کرد</w:t>
      </w:r>
      <w:r>
        <w:rPr>
          <w:rFonts w:eastAsia="IRNazanin" w:cs="IRNazanin"/>
          <w:color w:val="111111"/>
          <w:sz w:val="28"/>
          <w:szCs w:val="28"/>
          <w:rtl w:val="true"/>
          <w:lang w:bidi="fa-IR"/>
        </w:rPr>
        <w:t>.</w:t>
      </w:r>
    </w:p>
    <w:p>
      <w:pPr>
        <w:pStyle w:val="Heading4"/>
        <w:numPr>
          <w:ilvl w:val="3"/>
          <w:numId w:val="1"/>
        </w:numPr>
        <w:rPr/>
      </w:pPr>
      <w:bookmarkStart w:id="552" w:name="__RefHeading___Toc2678157_417432637"/>
      <w:bookmarkStart w:id="553" w:name="_Toc227"/>
      <w:bookmarkEnd w:id="552"/>
      <w:r>
        <w:rPr/>
        <w:t>24</w:t>
      </w:r>
      <w:r>
        <w:rPr>
          <w:rtl w:val="true"/>
        </w:rPr>
        <w:t xml:space="preserve">- </w:t>
      </w:r>
      <w:r>
        <w:rPr>
          <w:rtl w:val="true"/>
        </w:rPr>
        <w:t>سؤال</w:t>
      </w:r>
      <w:r>
        <w:rPr>
          <w:rtl w:val="true"/>
        </w:rPr>
        <w:t>:</w:t>
      </w:r>
      <w:bookmarkEnd w:id="55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احیاء قنات مواتی مجهول المالک بکند که رشتۀ آن تقاطع کرده باشد با قنات محیاتی؛ مثل این که قنات محیات از سمت مشرق به مغرب می رود، و قنات موات از سمت شمال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رشتۀ این دویّم به وسیط اولی بر می خورد و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تأخّرِ وضع هیچیک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صاحب قنات محیات را می رسد منع احیا کرد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54" w:name="__RefHeading___Toc2678159_417432637"/>
      <w:bookmarkStart w:id="555" w:name="_Toc228"/>
      <w:bookmarkEnd w:id="554"/>
      <w:r>
        <w:rPr>
          <w:rtl w:val="true"/>
        </w:rPr>
        <w:t>جواب</w:t>
      </w:r>
      <w:r>
        <w:rPr>
          <w:rtl w:val="true"/>
        </w:rPr>
        <w:t>:</w:t>
      </w:r>
      <w:bookmarkEnd w:id="5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قنات محیات، نمی تواند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قنات موات مال امام است و حقوق و مرافقی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مملوک محیات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احیا می کند به رخصت امام مالک او شده و مرافق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مانع او نمی تواند شد</w:t>
      </w:r>
      <w:r>
        <w:rPr>
          <w:rFonts w:eastAsia="IRNazanin" w:cs="IRNazanin"/>
          <w:color w:val="111111"/>
          <w:sz w:val="28"/>
          <w:szCs w:val="28"/>
          <w:rtl w:val="true"/>
          <w:lang w:bidi="fa-IR"/>
        </w:rPr>
        <w:t>.</w:t>
      </w:r>
    </w:p>
    <w:p>
      <w:pPr>
        <w:pStyle w:val="Heading4"/>
        <w:numPr>
          <w:ilvl w:val="3"/>
          <w:numId w:val="1"/>
        </w:numPr>
        <w:rPr/>
      </w:pPr>
      <w:bookmarkStart w:id="556" w:name="__RefHeading___Toc2678161_417432637"/>
      <w:bookmarkStart w:id="557" w:name="_Toc229"/>
      <w:bookmarkEnd w:id="556"/>
      <w:r>
        <w:rPr/>
        <w:t>25</w:t>
      </w:r>
      <w:r>
        <w:rPr>
          <w:rtl w:val="true"/>
        </w:rPr>
        <w:t xml:space="preserve">- </w:t>
      </w:r>
      <w:r>
        <w:rPr>
          <w:rtl w:val="true"/>
        </w:rPr>
        <w:t>سؤال</w:t>
      </w:r>
      <w:r>
        <w:rPr>
          <w:rtl w:val="true"/>
        </w:rPr>
        <w:t>:</w:t>
      </w:r>
      <w:bookmarkEnd w:id="55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اصلۀ درخت جوزی را کسی مالک باشد، دیگری را در جنب آن درخت ملک اَملسی</w:t>
      </w:r>
      <w:r>
        <w:rPr>
          <w:rStyle w:val="FootnoteAnchor"/>
          <w:rtl w:val="true"/>
        </w:rPr>
        <w:footnoteReference w:id="663"/>
      </w:r>
      <w:r>
        <w:rPr>
          <w:rFonts w:ascii="IRNazanin" w:hAnsi="IRNazanin" w:eastAsia="IRNazanin"/>
          <w:color w:val="111111"/>
          <w:sz w:val="28"/>
          <w:sz w:val="28"/>
          <w:szCs w:val="28"/>
          <w:rtl w:val="true"/>
          <w:lang w:bidi="fa-IR"/>
        </w:rPr>
        <w:t>باشد و می خواهد زرع کند، اغصان</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عروق این درخت داخل زمین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ازاله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فرض جواز؛ فرقی هست مابین این که آن درخت جدیدی باشد یا قدیمی؟ و حدّ حریم درخت چه چیز است؟</w:t>
      </w:r>
    </w:p>
    <w:p>
      <w:pPr>
        <w:pStyle w:val="Heading4"/>
        <w:numPr>
          <w:ilvl w:val="3"/>
          <w:numId w:val="1"/>
        </w:numPr>
        <w:rPr/>
      </w:pPr>
      <w:bookmarkStart w:id="558" w:name="__RefHeading___Toc2678163_417432637"/>
      <w:bookmarkStart w:id="559" w:name="_Toc230"/>
      <w:bookmarkEnd w:id="558"/>
      <w:r>
        <w:rPr>
          <w:rtl w:val="true"/>
        </w:rPr>
        <w:t>جواب</w:t>
      </w:r>
      <w:r>
        <w:rPr>
          <w:rtl w:val="true"/>
        </w:rPr>
        <w:t>:</w:t>
      </w:r>
      <w:bookmarkEnd w:id="55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در زمین مواتی درختی غرس کند، به قدری که ریشۀ آن درخت </w:t>
      </w:r>
      <w:bookmarkStart w:id="560" w:name="pg16830_180059"/>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به اطراف و شاخه های آن می کشد در هوا، داخل حریم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معبر آمد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دیگر نمی تواند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محتاج الیه آن درخت است، احیاء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بنابر اَقوی که حریم، ملک مالک ذی الحریم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هرگاه باغی را بفروشد و درختی را از آن استثناء کند، باز حریم آن درخت باقی است؛ به معنی این که مشتری که باغ را خریده مزاحم صاحب درخت نمی شود در آن چه منتفع شدن آن درخت تمام نمی شود الاّ به آن؛ از محلّ کشیدن ریشه ها در زیر زمین و شاخه ها در هوا، و معبر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زمین بر ملک صاحب درخت باقی است در مقدار حاجت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زرع کردن ضرر به صاحب درخت نمی رساند، می تواند زرع کرد، مگر این که شرط کرده باشد که زمین هم بر ملک او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قبل از فروختن زمین درختی که در آن زمین است به دیگری 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زمین را به آن شخص فروخته باشد، باز حریم درخت به همین معنی آخری بر حال خود باقی است مگر با شرط این که زمینی که متعلق به آن درخت است ملک مشتری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هیچیک از این صورت ها نیست بل که ملکیت همسایه مقدم بر غرس درخت بوده، پس صاحب درخت، حریمی در آن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ریشه یا شاخ آن تعدی کند به زمین همسایه، می تواند آن همسایه مانع او شود و امر کند او را به ازاله، و اگر قبول نکند، خود می تواند ازاله کند</w:t>
      </w:r>
      <w:r>
        <w:rPr>
          <w:rFonts w:eastAsia="IRNazanin" w:cs="IRNazanin"/>
          <w:color w:val="111111"/>
          <w:sz w:val="28"/>
          <w:szCs w:val="28"/>
          <w:rtl w:val="true"/>
          <w:lang w:bidi="fa-IR"/>
        </w:rPr>
        <w:t>.</w:t>
      </w:r>
    </w:p>
    <w:p>
      <w:pPr>
        <w:pStyle w:val="Heading4"/>
        <w:numPr>
          <w:ilvl w:val="3"/>
          <w:numId w:val="1"/>
        </w:numPr>
        <w:rPr/>
      </w:pPr>
      <w:bookmarkStart w:id="561" w:name="__RefHeading___Toc2678165_417432637"/>
      <w:bookmarkStart w:id="562" w:name="_Toc231"/>
      <w:bookmarkEnd w:id="561"/>
      <w:r>
        <w:rPr/>
        <w:t>26</w:t>
      </w:r>
      <w:r>
        <w:rPr>
          <w:rtl w:val="true"/>
        </w:rPr>
        <w:t xml:space="preserve">- </w:t>
      </w:r>
      <w:r>
        <w:rPr>
          <w:rtl w:val="true"/>
        </w:rPr>
        <w:t>سؤال</w:t>
      </w:r>
      <w:r>
        <w:rPr>
          <w:rtl w:val="true"/>
        </w:rPr>
        <w:t>:</w:t>
      </w:r>
      <w:bookmarkEnd w:id="56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خواهد قنات مواتی را احیا کند، دیگری بگوید که من پول یک حصّۀ او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پول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 آمد و پول آن حصّه را داد که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حصّه مال شخص اول است یا این که پول </w:t>
      </w:r>
      <w:bookmarkStart w:id="563" w:name="pg16830_180060"/>
    </w:p>
    <w:p>
      <w:pPr>
        <w:pStyle w:val="BookText"/>
        <w:rPr/>
      </w:pPr>
      <w:bookmarkEnd w:id="563"/>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64" w:name="__RefHeading___Toc2678167_417432637"/>
      <w:bookmarkStart w:id="565" w:name="_Toc232"/>
      <w:bookmarkEnd w:id="564"/>
      <w:r>
        <w:rPr>
          <w:rtl w:val="true"/>
        </w:rPr>
        <w:t>جواب</w:t>
      </w:r>
      <w:r>
        <w:rPr>
          <w:rtl w:val="true"/>
        </w:rPr>
        <w:t>:</w:t>
      </w:r>
      <w:bookmarkEnd w:id="5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شخص، محیی قنات را وکیل کرده در احیای آن حصّۀ قنات، و او هم به قصد وکالت او برای او احیا کرده که پول را بگیرد، مال آن شخص می شود، و باید پول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اقوی در جواز توکیل در حیازت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مال خود محیی خواهد بود با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دویّم هرگاه خواهد باید به صیغۀ معاوضۀ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یا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منتقل کند</w:t>
      </w:r>
      <w:r>
        <w:rPr>
          <w:rFonts w:eastAsia="IRNazanin" w:cs="IRNazanin"/>
          <w:color w:val="111111"/>
          <w:sz w:val="28"/>
          <w:szCs w:val="28"/>
          <w:rtl w:val="true"/>
          <w:lang w:bidi="fa-IR"/>
        </w:rPr>
        <w:t>.</w:t>
      </w:r>
    </w:p>
    <w:p>
      <w:pPr>
        <w:pStyle w:val="Heading4"/>
        <w:numPr>
          <w:ilvl w:val="3"/>
          <w:numId w:val="1"/>
        </w:numPr>
        <w:rPr/>
      </w:pPr>
      <w:bookmarkStart w:id="566" w:name="__RefHeading___Toc2678169_417432637"/>
      <w:bookmarkStart w:id="567" w:name="_Toc233"/>
      <w:bookmarkEnd w:id="566"/>
      <w:r>
        <w:rPr/>
        <w:t>27</w:t>
      </w:r>
      <w:r>
        <w:rPr>
          <w:rtl w:val="true"/>
        </w:rPr>
        <w:t xml:space="preserve">- </w:t>
      </w:r>
      <w:r>
        <w:rPr>
          <w:rtl w:val="true"/>
        </w:rPr>
        <w:t>سؤال</w:t>
      </w:r>
      <w:r>
        <w:rPr>
          <w:rtl w:val="true"/>
        </w:rPr>
        <w:t>:</w:t>
      </w:r>
      <w:bookmarkEnd w:id="567"/>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نهر کسی در ملک غیر باشد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نهر ادعای 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حریم می تواند غرس اشجار کند؟ یا صاحب ملک مانع او می تواند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68" w:name="__RefHeading___Toc2678171_417432637"/>
      <w:bookmarkStart w:id="569" w:name="_Toc234"/>
      <w:bookmarkEnd w:id="568"/>
      <w:r>
        <w:rPr>
          <w:rtl w:val="true"/>
        </w:rPr>
        <w:t>جواب</w:t>
      </w:r>
      <w:r>
        <w:rPr>
          <w:rtl w:val="true"/>
        </w:rPr>
        <w:t>:</w:t>
      </w:r>
      <w:bookmarkEnd w:id="5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اصل حریم نهر دعوی باشد، و صاحب ملک منکر حریم باشد، محتاج است به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با عدم بیّنه، قول صاحب نهر مقدم باشد با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حریم از برای نهر ثابت شد، پس اگر شاخ درخت یا ریشۀ آن داخل ملک صاحب زمین می شود، می تواند او را امر کند به ازالۀ درخت یا شاخ ها و ریشه ها هرگاه ضرر به همین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داخل نمی شود، مانع نمی تواند شد</w:t>
      </w:r>
      <w:r>
        <w:rPr>
          <w:rFonts w:eastAsia="IRNazanin" w:cs="IRNazanin"/>
          <w:color w:val="111111"/>
          <w:sz w:val="28"/>
          <w:szCs w:val="28"/>
          <w:rtl w:val="true"/>
          <w:lang w:bidi="fa-IR"/>
        </w:rPr>
        <w:t>.</w:t>
      </w:r>
    </w:p>
    <w:p>
      <w:pPr>
        <w:pStyle w:val="Heading4"/>
        <w:numPr>
          <w:ilvl w:val="3"/>
          <w:numId w:val="1"/>
        </w:numPr>
        <w:rPr/>
      </w:pPr>
      <w:bookmarkStart w:id="570" w:name="__RefHeading___Toc2678173_417432637"/>
      <w:bookmarkStart w:id="571" w:name="_Toc235"/>
      <w:bookmarkEnd w:id="570"/>
      <w:r>
        <w:rPr/>
        <w:t>28</w:t>
      </w:r>
      <w:r>
        <w:rPr>
          <w:rtl w:val="true"/>
        </w:rPr>
        <w:t xml:space="preserve">- </w:t>
      </w:r>
      <w:r>
        <w:rPr>
          <w:rtl w:val="true"/>
        </w:rPr>
        <w:t>سؤال</w:t>
      </w:r>
      <w:r>
        <w:rPr>
          <w:rtl w:val="true"/>
        </w:rPr>
        <w:t>:</w:t>
      </w:r>
      <w:bookmarkEnd w:id="571"/>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نهری در ملک غیر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غیر می تواند در حافّۀ نهر و اطراف آن، غرس اشجار کند؟ و هرگاه کرده باشد مالک نهر می تواند ازاله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72" w:name="__RefHeading___Toc2678175_417432637"/>
      <w:bookmarkStart w:id="573" w:name="_Toc236"/>
      <w:bookmarkEnd w:id="572"/>
      <w:r>
        <w:rPr>
          <w:rtl w:val="true"/>
        </w:rPr>
        <w:t>جواب</w:t>
      </w:r>
      <w:r>
        <w:rPr>
          <w:rtl w:val="true"/>
        </w:rPr>
        <w:t>:</w:t>
      </w:r>
      <w:bookmarkEnd w:id="5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درخت در حافّۀ نهر غیر، و حریم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زمین خود نزدیک به نهر به حیثیتی که ریشه های درخت آب نهر را جذب کند و ضرر به صاحب آب برسد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کرده باشد باید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ضرری به نهر نمی رسد </w:t>
      </w:r>
      <w:bookmarkStart w:id="574" w:name="pg16830_180061"/>
    </w:p>
    <w:p>
      <w:pPr>
        <w:pStyle w:val="BookText"/>
        <w:rPr/>
      </w:pPr>
      <w:bookmarkEnd w:id="574"/>
      <w:r>
        <w:rPr>
          <w:rFonts w:ascii="IRNazanin" w:hAnsi="IRNazanin" w:eastAsia="IRNazanin"/>
          <w:color w:val="111111"/>
          <w:sz w:val="28"/>
          <w:sz w:val="28"/>
          <w:szCs w:val="28"/>
          <w:rtl w:val="true"/>
          <w:lang w:bidi="fa-IR"/>
        </w:rPr>
        <w:t>مانع غرس در زمین خودش نمی تواند شد</w:t>
      </w:r>
      <w:r>
        <w:rPr>
          <w:rFonts w:eastAsia="IRNazanin" w:cs="IRNazanin"/>
          <w:color w:val="111111"/>
          <w:sz w:val="28"/>
          <w:szCs w:val="28"/>
          <w:rtl w:val="true"/>
          <w:lang w:bidi="fa-IR"/>
        </w:rPr>
        <w:t>.</w:t>
      </w:r>
    </w:p>
    <w:p>
      <w:pPr>
        <w:pStyle w:val="Heading4"/>
        <w:numPr>
          <w:ilvl w:val="3"/>
          <w:numId w:val="1"/>
        </w:numPr>
        <w:rPr/>
      </w:pPr>
      <w:bookmarkStart w:id="575" w:name="__RefHeading___Toc2678177_417432637"/>
      <w:bookmarkStart w:id="576" w:name="_Toc237"/>
      <w:bookmarkEnd w:id="575"/>
      <w:r>
        <w:rPr/>
        <w:t>29</w:t>
      </w:r>
      <w:r>
        <w:rPr>
          <w:rtl w:val="true"/>
        </w:rPr>
        <w:t xml:space="preserve">- </w:t>
      </w:r>
      <w:r>
        <w:rPr>
          <w:rtl w:val="true"/>
        </w:rPr>
        <w:t>سؤال</w:t>
      </w:r>
      <w:r>
        <w:rPr>
          <w:rtl w:val="true"/>
        </w:rPr>
        <w:t>:</w:t>
      </w:r>
      <w:bookmarkEnd w:id="57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 که شارع است و نهر آب در آن جاری است، و در طرفین کوچه خانه و باغ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صاحبان خانه ها و باغ ها هر یک در محاذی خانۀ خود در جنب دیوار، یا کنار نهر، غرس اشجار می توانند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77" w:name="__RefHeading___Toc2678179_417432637"/>
      <w:bookmarkStart w:id="578" w:name="_Toc238"/>
      <w:bookmarkEnd w:id="577"/>
      <w:r>
        <w:rPr>
          <w:rtl w:val="true"/>
        </w:rPr>
        <w:t>جواب</w:t>
      </w:r>
      <w:r>
        <w:rPr>
          <w:rtl w:val="true"/>
        </w:rPr>
        <w:t>:</w:t>
      </w:r>
      <w:bookmarkEnd w:id="5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نهر غیر، بدون اذن او نمی توان غرس کرد، خصوصاً هرگاه ضرری به آب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جنب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حریم دیوار است و دیوار حریم دارد، مانع او نمی توان شد، مگر این که شاخه های او به شارع مسلمین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حریم نیست، یا دیوار حریم ندارد بل که شارع است، هرگاه از برای شارع به قدر هفت ذراع</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باقی مانده است و ضرر به شارع نمی رساند و به آب مردم هم ضرر نمی رساند، باکی نیست و الاّ، فلا</w:t>
      </w:r>
      <w:r>
        <w:rPr>
          <w:rFonts w:eastAsia="IRNazanin" w:cs="IRNazanin"/>
          <w:color w:val="111111"/>
          <w:sz w:val="28"/>
          <w:szCs w:val="28"/>
          <w:rtl w:val="true"/>
          <w:lang w:bidi="fa-IR"/>
        </w:rPr>
        <w:t>.</w:t>
      </w:r>
    </w:p>
    <w:p>
      <w:pPr>
        <w:pStyle w:val="Heading4"/>
        <w:numPr>
          <w:ilvl w:val="3"/>
          <w:numId w:val="1"/>
        </w:numPr>
        <w:rPr/>
      </w:pPr>
      <w:bookmarkStart w:id="579" w:name="__RefHeading___Toc2678181_417432637"/>
      <w:bookmarkStart w:id="580" w:name="_Toc239"/>
      <w:bookmarkEnd w:id="579"/>
      <w:r>
        <w:rPr/>
        <w:t>30</w:t>
      </w:r>
      <w:r>
        <w:rPr>
          <w:rtl w:val="true"/>
        </w:rPr>
        <w:t xml:space="preserve">- </w:t>
      </w:r>
      <w:r>
        <w:rPr>
          <w:rtl w:val="true"/>
        </w:rPr>
        <w:t>سؤال</w:t>
      </w:r>
      <w:r>
        <w:rPr>
          <w:rtl w:val="true"/>
        </w:rPr>
        <w:t>:</w:t>
      </w:r>
      <w:bookmarkEnd w:id="58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شیروان و بادکوبه مکانی هست بسیار عریض و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صحرای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مزبور را ما بوستان می گوئیم که نه چشمه دارد و نه قنات و نه 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مزبور نه قابل احیا است و نه تحجیر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جهت گوسفندان خود در آن مکان دایره احداث می نماید از سنگ و یا نی، که علف صحرای مزبوره را چرانیده شب ها گوسفندان ایشان در میان دایرۀ مزبوره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 و عرض آن تقریباً ده یا بیست ذراع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صاحبان اغنام که صاحب دایرۀ مزبوره می باشد به قدر یک فرسخ یا دو فرسخ از حوالی</w:t>
      </w:r>
      <w:r>
        <w:rPr>
          <w:rStyle w:val="FootnoteAnchor"/>
          <w:rtl w:val="true"/>
        </w:rPr>
        <w:footnoteReference w:id="66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دایرۀ مزبوره قورق نموده نمی گذارد که در سه ماه زمستان احدی آمده </w:t>
      </w:r>
      <w:bookmarkStart w:id="581" w:name="pg16830_180062"/>
    </w:p>
    <w:p>
      <w:pPr>
        <w:pStyle w:val="BookText"/>
        <w:rPr/>
      </w:pPr>
      <w:bookmarkEnd w:id="581"/>
      <w:r>
        <w:rPr>
          <w:rFonts w:ascii="IRNazanin" w:hAnsi="IRNazanin" w:eastAsia="IRNazanin"/>
          <w:color w:val="111111"/>
          <w:sz w:val="28"/>
          <w:sz w:val="28"/>
          <w:szCs w:val="28"/>
          <w:rtl w:val="true"/>
          <w:lang w:bidi="fa-IR"/>
        </w:rPr>
        <w:t xml:space="preserve">در نزدیکی آن، دایرۀ دیگر به جهت خوابیدن گوسفند خود احداث نموده از علف صحرای مزبور چرانیده باشد به اعتقاد این که هر کس دایره احداث نماید، از حوالی آن به قدر دلخواه یا به قدر فراخور حال گوسفندان خود، از صحرای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احیا و 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ایّام القدیم رأی اهل ولایت چنین بوده است و به این سبب علف صحرای مزبوره را به انضمام دایرۀ مُحدثه، به اجاره داده و گاه به معرض بیع و شراء در آورده قباله و سجلّ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علمای این بلد می گویند که احکام شرع موقوف به سماع است از شارع، و از صاحب شریعت حریمی از برای چاه و چشمه و خانه و غیره، مقرر شده، اما از برای این دایره مُحدثه که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حریمی بیان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علف صحرا را به غیر از جناب شارع کسی قورق نمی تواند نمود؛ صاحب دایرۀ مزبوره چگونه از حوالی این، یک فرسخ یا بیشتر یا کمتر، علف صحرا را قورق نموده سایر مسلمانان را که در علف صحرا همگی با یکدیگر شریک اند، مانع می گردد؟</w:t>
      </w:r>
    </w:p>
    <w:p>
      <w:pPr>
        <w:pStyle w:val="Heading4"/>
        <w:numPr>
          <w:ilvl w:val="3"/>
          <w:numId w:val="1"/>
        </w:numPr>
        <w:rPr/>
      </w:pPr>
      <w:bookmarkStart w:id="582" w:name="__RefHeading___Toc2678183_417432637"/>
      <w:bookmarkStart w:id="583" w:name="_Toc240"/>
      <w:bookmarkEnd w:id="582"/>
      <w:r>
        <w:rPr>
          <w:rtl w:val="true"/>
        </w:rPr>
        <w:t>جواب</w:t>
      </w:r>
      <w:r>
        <w:rPr>
          <w:rtl w:val="true"/>
        </w:rPr>
        <w:t>:</w:t>
      </w:r>
      <w:bookmarkEnd w:id="5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احیای ارض موات به جهت مسکن حیوانات به همان قورق</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 سنگچین کردن،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بلادی که متعارف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نحوی دیگر متعذّر یا متعسّر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احیا به عمل آمد و قصد تملک کرد از احیاء، ملک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تبعیّت ملک آن، تملک حریم آن نیز ثابت می شود، بنابر اظهر در تملّک حریم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بعض علمای شما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حریمی از برای قشلاق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bookmarkStart w:id="584" w:name="pg16830_180063"/>
    </w:p>
    <w:p>
      <w:pPr>
        <w:pStyle w:val="BookText"/>
        <w:rPr/>
      </w:pPr>
      <w:bookmarkEnd w:id="584"/>
      <w:r>
        <w:rPr>
          <w:rFonts w:ascii="IRNazanin" w:hAnsi="IRNazanin" w:eastAsia="IRNazanin"/>
          <w:color w:val="111111"/>
          <w:sz w:val="28"/>
          <w:sz w:val="28"/>
          <w:szCs w:val="28"/>
          <w:rtl w:val="true"/>
          <w:lang w:bidi="fa-IR"/>
        </w:rPr>
        <w:t xml:space="preserve">ایشان حدیثی در باب حریم قریه دارند؟ بلی حریم قریه در کلام فقها مذکور است و مستند آن همان تبعیّت است؛ به این معنی که قول شارع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میتۀً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مفید ملک است، به دلالت تبعیّت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رخصت در احیای قریه و تملک آن و ارض موات، مستلزم رخصت در تملک آن چه لازمۀ قریه است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هیزم کندن، و حیوان چریدن، به قدر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بعینه همین کلام در ما نحن فیه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رخصت در احیای ارض به جهت سکنای حیوان در بیابان، به قصد آن که در آن جا بچرد، رخصت در تملک همان قدر از بیابان است که محلّ حاجت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به خصوصِ دو فرسخ و بیش و کم،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معیار رجوع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چنان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بنای محل سکنای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دایره و حظیره گنجایش چه قدر حیوان دارد، و چه قدر حریم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نه از باب قورق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الحال ظاهر این است که حریم از برای حظایر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بلادی که همیشه متعارف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لکن تحدید آن موکول بر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یداً بید بر مقدار معیّنی از آن بیابان باشد و مزاحمی نباشد، هم ظاهراً مزاحم آن نمی توان شد مادامی که بطلان آن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ظاهر صحّت اجاره، و بیع و شراء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احیا قصد تملک نشده باشد هم ظاهر این است که به سبب اولویت در اصل حظیره، اولویت در حریم آن نیز حاصل است، و لکن مفید ملک نیست</w:t>
      </w:r>
      <w:r>
        <w:rPr>
          <w:rFonts w:eastAsia="IRNazanin" w:cs="IRNazanin"/>
          <w:color w:val="111111"/>
          <w:sz w:val="28"/>
          <w:szCs w:val="28"/>
          <w:rtl w:val="true"/>
          <w:lang w:bidi="fa-IR"/>
        </w:rPr>
        <w:t>.</w:t>
      </w:r>
    </w:p>
    <w:p>
      <w:pPr>
        <w:pStyle w:val="Heading4"/>
        <w:numPr>
          <w:ilvl w:val="3"/>
          <w:numId w:val="1"/>
        </w:numPr>
        <w:rPr/>
      </w:pPr>
      <w:bookmarkStart w:id="585" w:name="__RefHeading___Toc2678185_417432637"/>
      <w:bookmarkStart w:id="586" w:name="_Toc241"/>
      <w:bookmarkEnd w:id="585"/>
      <w:r>
        <w:rPr/>
        <w:t>31</w:t>
      </w:r>
      <w:r>
        <w:rPr>
          <w:rtl w:val="true"/>
        </w:rPr>
        <w:t xml:space="preserve">- </w:t>
      </w:r>
      <w:r>
        <w:rPr>
          <w:rtl w:val="true"/>
        </w:rPr>
        <w:t>سؤال</w:t>
      </w:r>
      <w:r>
        <w:rPr>
          <w:rtl w:val="true"/>
        </w:rPr>
        <w:t>:</w:t>
      </w:r>
      <w:bookmarkEnd w:id="5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و قنات مشترکه میان جمعی از وراث که قدری از آن خراب </w:t>
      </w:r>
      <w:bookmarkStart w:id="587" w:name="pg16830_180064"/>
    </w:p>
    <w:p>
      <w:pPr>
        <w:pStyle w:val="BookText"/>
        <w:rPr/>
      </w:pPr>
      <w:bookmarkEnd w:id="587"/>
      <w:r>
        <w:rPr>
          <w:rFonts w:ascii="IRNazanin" w:hAnsi="IRNazanin" w:eastAsia="IRNazanin"/>
          <w:color w:val="111111"/>
          <w:sz w:val="28"/>
          <w:sz w:val="28"/>
          <w:szCs w:val="28"/>
          <w:rtl w:val="true"/>
          <w:lang w:bidi="fa-IR"/>
        </w:rPr>
        <w:t>شده، و احد از وراث آن را در دست داشته و به تصرف دیگران نداده، آن قنات مخروبه را تعمیر کرده؛ بعضی از چاه های آن را تنقیه و بعضی را از نو حفر کرده در محاذی همان رشته قنات، که اگر دیگران متوجّه تعمیر می شدند هم در آن جا هم نوکن می کردند و ممّر آب از آن جا بود، و بعضی از ورثه هم مطلع از این معنی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که تعمیر کرده، صاحب آن می شود؟ یا تقسیم میانۀ ورثه می شود؟</w:t>
      </w:r>
    </w:p>
    <w:p>
      <w:pPr>
        <w:pStyle w:val="BookText"/>
        <w:rPr/>
      </w:pPr>
      <w:r>
        <w:rPr>
          <w:rFonts w:ascii="IRNazanin" w:hAnsi="IRNazanin" w:eastAsia="IRNazanin"/>
          <w:color w:val="111111"/>
          <w:sz w:val="28"/>
          <w:sz w:val="28"/>
          <w:szCs w:val="28"/>
          <w:rtl w:val="true"/>
          <w:lang w:bidi="fa-IR"/>
        </w:rPr>
        <w:t>و آیا مستحق اجرت عمل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آن شخص دو دانگ از آن مزرعه و قنات را به احدی بدهد در اِزای این که آن قنات را آباد کند، آیا دو دانگ مال آن شخص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آیا این قنات میان همۀ ورثه قسمت می شود یا مختصّ آن یکی است که آن کار را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دانگ در اِزای اجرت محسوب نمی شود آیا آن شخص مستحق اجرت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اجرت را از کی می گیرد؟</w:t>
      </w:r>
    </w:p>
    <w:p>
      <w:pPr>
        <w:pStyle w:val="Heading4"/>
        <w:numPr>
          <w:ilvl w:val="3"/>
          <w:numId w:val="1"/>
        </w:numPr>
        <w:rPr/>
      </w:pPr>
      <w:bookmarkStart w:id="588" w:name="__RefHeading___Toc2678187_417432637"/>
      <w:bookmarkStart w:id="589" w:name="_Toc242"/>
      <w:bookmarkEnd w:id="588"/>
      <w:r>
        <w:rPr>
          <w:rtl w:val="true"/>
        </w:rPr>
        <w:t>جواب</w:t>
      </w:r>
      <w:r>
        <w:rPr>
          <w:rtl w:val="true"/>
        </w:rPr>
        <w:t>:</w:t>
      </w:r>
      <w:bookmarkEnd w:id="5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مسئلۀ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صورت مزبوره که تعمیر همان قنات مزرعه را کرده، و بر سبیل متعارف تنقیه و نوکن همان قنات را در مرافق و حریم همان قنات به انجام آورده، آب مال همۀ ملاّک است و اختصاصی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احدی او را امر به تعمیر نکرده مستحق اجرت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ملاّک به قاعدۀ مستمرّه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چنین است؛ و آن احد ورثه ای که بدون اذن سایر شرکا دو دانگ ملک را به شخص خارجی داده که قنات را تعمیر کند، تصرف او در زاید بر حق خودش ممضی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هر یک حصّۀ خود را می گیرند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شخص خارج؛ هرگاه جاهل به حقیقت حال بوده و به اعتقاد صحت این کار </w:t>
      </w:r>
    </w:p>
    <w:p>
      <w:pPr>
        <w:pStyle w:val="BookText"/>
        <w:rPr/>
      </w:pPr>
      <w:r>
        <w:rPr>
          <w:rFonts w:ascii="IRNazanin" w:hAnsi="IRNazanin" w:eastAsia="IRNazanin"/>
          <w:color w:val="111111"/>
          <w:sz w:val="28"/>
          <w:sz w:val="28"/>
          <w:szCs w:val="28"/>
          <w:rtl w:val="true"/>
          <w:lang w:bidi="fa-IR"/>
        </w:rPr>
        <w:t>را کرده، بر شخص مستأجر واجب است اجرت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می دانسته که این شخص غاصب است و بر غیر وجه شرعی این معامله را با او کرده، مستحق اجرت نیست، چون در مال مشاع کرده بدون اذن شرکاء خصوصاً بر این وجه که از مال شرکاء اجرت را بگیرد که عبارت از حصّۀ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در این است که آیا آن چه شرط شده تنزیل بر ملک او می شود یا بر اشاعه؟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قائل به اول باشیم؛ هرگاه مستاجر به قدر دو دانگ یا بیشتر دارد، مجموع دو دانگی که شرط کرده باید از مال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کمتر از دو دانگ دارد، به هر قدر از مقدار دو دانگ که دارد، باید از مال خود بدهد و مساوی تتمّه را از خارج؛ از مال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قائل به اشاعه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دو دانگ از شش دانگ بوده نه دو دانگ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قدر حصّۀ او از دو دانگ نسبت به شش دانگ را از ملک خود می دهد و تتمّه را از خارج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الزام نمی شود که هرگاه داشته باشد تمام را از همان ملک از عین مال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در نظر حقیر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سؤال، تنزیل بر اشاعه می شود؛ مثلاً هرگاه قنات مشترک باشد میان سه نفر و هر کدام مالک دو دانگ باشند که مجموع شش دانگ باشد، و یک نفر از آن ها دو دانگ از این شش دانگ را قرار بدهد برای آن شخصی که آن را تعمیر کند، آن اجیر مستحق ثلث دو دانگ است که از مستأجر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سایر شرکا امضا نکنند باید عوض دو ثلث دو دانگ را به اجیر بدهد از کیسۀ خود هرگاه نخواهد مجموع دو دانگ را بدهد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این که بر اشاعه حمل می شود و اجیر نمی تواند مطالبۀ مجموع دو دانگ را بکند، این است که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اشاعه است؛ مثل نصف و ثلث و امثال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علامه در قواعد گفته است در مسئلۀ بیع فضولی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نصف مال را داشته باشد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این مال را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 شود به مال خود نه به اشاعه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که ظاهر این است که بناء مشهور علما بر آن است، چنان که از شهید ثانی در کتاب الصلح مسالک ظاهر می شود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جائی که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علی الاطلاق،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هم همیشه قرینه نیست چه جای صورت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فرض کنی که کسی ملکی داشته باشد و همه را از خود بداند و نصف آن را بفروشد، و بعد از آن نصف آن مستحق غیر، برآید و مفروض این باشد که مالک هم نمی دانست که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معنی ندارد که منصرف شود به نصف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عرف دلالت دارد و نه لغت و نه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شرعاً هم حکم به متابعت لفظ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شرعیه بر ورود معامله و تنزیل آن بر نصف ملکی نفس الامری،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ربع مال مُشترک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دیگر</w:t>
      </w:r>
      <w:r>
        <w:rPr>
          <w:rStyle w:val="FootnoteAnchor"/>
          <w:rtl w:val="true"/>
        </w:rPr>
        <w:footnoteReference w:id="673"/>
      </w:r>
      <w:r>
        <w:rPr>
          <w:rFonts w:ascii="IRNazanin" w:hAnsi="IRNazanin" w:eastAsia="IRNazanin"/>
          <w:color w:val="111111"/>
          <w:sz w:val="28"/>
          <w:sz w:val="28"/>
          <w:szCs w:val="28"/>
          <w:rtl w:val="true"/>
          <w:lang w:bidi="fa-IR"/>
        </w:rPr>
        <w:t>موقوف است به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دلیلی که فخرالمحققین ذکر کرده از برای انصراف به نصف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لزوم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نیز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مفروض این است که</w:t>
      </w:r>
      <w:r>
        <w:rPr>
          <w:rStyle w:val="FootnoteAnchor"/>
          <w:rtl w:val="true"/>
        </w:rPr>
        <w:footnoteReference w:id="675"/>
      </w:r>
      <w:r>
        <w:rPr>
          <w:rFonts w:ascii="IRNazanin" w:hAnsi="IRNazanin" w:eastAsia="IRNazanin"/>
          <w:color w:val="111111"/>
          <w:sz w:val="28"/>
          <w:sz w:val="28"/>
          <w:szCs w:val="28"/>
          <w:rtl w:val="true"/>
          <w:lang w:bidi="fa-IR"/>
        </w:rPr>
        <w:t xml:space="preserve">بیع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لفظ نصف، حقیقت در مشاع است، نه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مراد او این است که چون اصل در بیع لزوم است و از عقود لازمه است، پس مطلق آن </w:t>
      </w:r>
    </w:p>
    <w:p>
      <w:pPr>
        <w:pStyle w:val="BookText"/>
        <w:rPr/>
      </w:pPr>
      <w:r>
        <w:rPr>
          <w:rFonts w:ascii="IRNazanin" w:hAnsi="IRNazanin" w:eastAsia="IRNazanin"/>
          <w:color w:val="111111"/>
          <w:sz w:val="28"/>
          <w:sz w:val="28"/>
          <w:szCs w:val="28"/>
          <w:rtl w:val="true"/>
          <w:lang w:bidi="fa-IR"/>
        </w:rPr>
        <w:t>حمل می شود بر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مال غیر، لزومی ندارد، به جهت آن که غایت امر در آن، فضولی است، و آن خود بدون اجازه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می شود لفظ بیع در کلام بایع که تابع شرع است، بر بیع لازم و این نمی شود مگر با قصد بیع مال خود، نه مال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وارد است اولاً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ادلّۀ لزوم بیع بر می آید این است که خیار فسخ در آن نمی باشد الاّ در مواضع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محل خود تحقیق کرده ایم که عمدۀ ادلّۀ لزوم بیع، احادیث خیار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مراد این باشد که اصل در بیع این است که فضولی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انجام بیع فضولی به اجازه می شود، پس فضولی بودن منافاتی با اصالۀ لزوم به این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این دلیل، اعتراف است به این که مقتضای ظاهر لفظ، حمل بر 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آن در مقام بیع، قرینۀ تنزیل بر مال خود است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 xml:space="preserve">هرگاه صاحب نصف بگوید به غیر ذی رحم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هبتک نصف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جا حمل بر اشاعه می شود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کلام در اثبات قرینه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دانی که قرینه بودن آن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راه تمسک به اصالۀ لزوم بیع، دانستی وجه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تکیه بر این باشد که چون ظاهر حال مسلم این است که ملک دیگری را نمی فروشد، پس این نیز بی وجه است، به جهت آن که این معنی مستند است</w:t>
      </w:r>
      <w:r>
        <w:rPr>
          <w:rStyle w:val="FootnoteAnchor"/>
          <w:rtl w:val="true"/>
        </w:rPr>
        <w:footnoteReference w:id="67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که افعال مسلمین محمول بر صحت است و بیع مال غیر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 آن وارد است که مطلق بیع مال غیر مستلزم فساد </w:t>
      </w:r>
    </w:p>
    <w:p>
      <w:pPr>
        <w:pStyle w:val="BookText"/>
        <w:rPr/>
      </w:pPr>
      <w:r>
        <w:rPr>
          <w:rFonts w:ascii="Amiri" w:hAnsi="Amiri" w:eastAsia="Amiri" w:cs="Amiri"/>
          <w:color w:val="111111"/>
          <w:sz w:val="28"/>
          <w:sz w:val="28"/>
          <w:szCs w:val="28"/>
          <w:rtl w:val="true"/>
          <w:lang w:bidi="ar-SA"/>
        </w:rPr>
        <w:t>نیست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تفصیل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بایع و مشتری هر دو جاهل به حال اند، و در آخر ظاهر می شود نصف مستحقاً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فعل مسلم را از آن باید بریئ کرد،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الهی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هیچ معصیتی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جایز است و صحیح و لازم می شود بعد از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است که بایع و مشتری هر دو علم دارند به بودن نصف مال غیر، و در آن جا حمل بر لزوم و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امر نسبت به نصف مال خود بنابر حمل فعل مسلم بر صحت با وجود این که غاصب است و در همه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چنان که فروختن مال غیر جایز نیست، نگاه داشتن مال غیر هم جایز نیست، و مفروض این است که همه را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ندارد که به صاحب ردّ کند، بل که همه را مال خود می داند به اعتقاد فاسد خود، و نصف مجموع مال خود را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معلوم می شود حال صورتی که بایع عالم و غاصب باشد، و مشتری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صورت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صورت جهل به حال است صورت نسیان؛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نصف را با نسیان آن که نصف مال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انصراف به مال خود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صورتی که به سبب شبهه معتقد آن است که از برای او جایز است بیع مال زن یا فرزند و این که اختیار مال آن ها را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این سخن را می توان گفت که بایع عالم است به این که نصف مال غیر است و امین باشد و تقوی داشته باشد و غاصب نباشد و معلوم باشد که سهو نکرده است و شبهه هم از برای او نیست و لکن احتمال ارادۀ فضولی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شاید توان گفت که ظاهر این است که قصد مال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صورت احتمال </w:t>
      </w:r>
    </w:p>
    <w:p>
      <w:pPr>
        <w:pStyle w:val="BookText"/>
        <w:rPr/>
      </w:pPr>
      <w:r>
        <w:rPr>
          <w:rFonts w:ascii="IRNazanin" w:hAnsi="IRNazanin" w:eastAsia="IRNazanin"/>
          <w:color w:val="111111"/>
          <w:sz w:val="28"/>
          <w:sz w:val="28"/>
          <w:szCs w:val="28"/>
          <w:rtl w:val="true"/>
          <w:lang w:bidi="fa-IR"/>
        </w:rPr>
        <w:t>سهو و شبهه هم توان</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بنا را بر این ظاهر گذاشت و لفظ را از ظاهر خود که اشاعه است،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حمل لفظ است</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بر معنی حقیقی خود که اشاعه است تا قرینه بر خلاف آن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این صورت اخیره نیز اخراج از حقیقت،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تا قرینۀ واضحی نباشد، اخراج از حقیقت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نیز احتمال حمل بر اشاعه را داده است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 او شامل صورت علم هم هست بل که ظاهر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فخرالمحققین وجه آن را گفته است که بیع صلاحیت دارد که بر ملک خود و ملک غیر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فتوای علامه حمل بر مال خود است و ظاهر آن اطلاق است و شامل صورت های سابقه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غایت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بگوئیم که غالب در استعمالات بیع، این است که به محض تحقق آن، انتقال حاصل شود، و آن نمی شود الاّ در مملوک نه در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غلبه کافی باشد از برای قرینۀ مجازیِ اخراج لفظ از حقیقت، هر چند بیع را حقیقت ذاتی در قدر مشترک مابین بیع مال خود و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ظاهر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سلب اسم بیع از بیع مال غیر، نمی توان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خوب است در جائی که بیعی واقع شده باشد در ملک مشترکی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نباشد حال بایع که آیا عالم به حقیقت حال بوده یا جاهل، و متذکّر شرکت غیر، </w:t>
      </w:r>
    </w:p>
    <w:p>
      <w:pPr>
        <w:pStyle w:val="BookText"/>
        <w:rPr/>
      </w:pPr>
      <w:r>
        <w:rPr>
          <w:rFonts w:ascii="IRNazanin" w:hAnsi="IRNazanin" w:eastAsia="IRNazanin"/>
          <w:color w:val="111111"/>
          <w:sz w:val="28"/>
          <w:sz w:val="28"/>
          <w:szCs w:val="28"/>
          <w:rtl w:val="true"/>
          <w:lang w:bidi="fa-IR"/>
        </w:rPr>
        <w:t>بوده یا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اغلب صورت های متقدمه؛ پس آن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فخرالمحققین تأیید حمل بر اشاعه را به این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را حمل بر اشاعه می کنند که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هذه الدار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بر اشاعه می شود جزماً، به جهت آن که شرط است در اقرار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مقرّ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اقرار اِخبار است از این که نصف، ملک مقرّله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همچنانکه می تواند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باشد به این که مال مقرله است چیزی که در ظاهر مال مقرّ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شد که اِخبار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ظاهر ملک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دیگری که فخرالمحققین ذکر کرده از برای حمل بر مال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بایع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غانماً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غانم مشترک باشد لفظاً میان غلام او و غلام غیر، منصرف می شود به غلام خود نه به غلام غیر اجماعاً، پس همچنین در متواطی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تمام نیست</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آن قیاس است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اجماعی است که دعوا کرده</w:t>
      </w:r>
      <w:r>
        <w:rPr>
          <w:rStyle w:val="FootnoteAnchor"/>
          <w:rtl w:val="true"/>
        </w:rPr>
        <w:footnoteReference w:id="685"/>
      </w:r>
      <w:r>
        <w:rPr>
          <w:rFonts w:ascii="IRNazanin" w:hAnsi="IRNazanin" w:eastAsia="IRNazanin"/>
          <w:color w:val="111111"/>
          <w:sz w:val="28"/>
          <w:sz w:val="28"/>
          <w:szCs w:val="28"/>
          <w:rtl w:val="true"/>
          <w:lang w:bidi="fa-IR"/>
        </w:rPr>
        <w:t xml:space="preserve">با وجود آن که می توانیم در آن جا هم منع انصراف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قطع نظر کنیم از اجماع</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مگر این که قرینۀ واضحی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فرق مابین مشترک لفظی و معنوی، و قابلیت ثانی اشاعه را دون اول، در کمال ظهور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در مانحن فیه ظاهر حال این است که دو دانگ مشاع را قرار داده است از برای اجرت، نه دو دانگ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قرینۀ مقام این است که همه را از خود می داند هر چند عدواناً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قدر حصّۀ خود ازدو دانگ نسبت به شش دانگ از آن ملک بدهد و تتمّه را از کیسه بدهد هرگاه نخواهد بعد از آن از قنات بدهد در </w:t>
      </w:r>
      <w:bookmarkStart w:id="590" w:name="pg16830_180071"/>
    </w:p>
    <w:p>
      <w:pPr>
        <w:pStyle w:val="BookText"/>
        <w:rPr/>
      </w:pPr>
      <w:bookmarkEnd w:id="590"/>
      <w:r>
        <w:rPr>
          <w:rFonts w:ascii="IRNazanin" w:hAnsi="IRNazanin" w:eastAsia="IRNazanin"/>
          <w:color w:val="111111"/>
          <w:sz w:val="28"/>
          <w:sz w:val="28"/>
          <w:szCs w:val="28"/>
          <w:rtl w:val="true"/>
          <w:lang w:bidi="fa-IR"/>
        </w:rPr>
        <w:t>صورتی که زیاد تر داشته باشد</w:t>
      </w:r>
      <w:r>
        <w:rPr>
          <w:rFonts w:eastAsia="IRNazanin" w:cs="IRNazanin"/>
          <w:color w:val="111111"/>
          <w:sz w:val="28"/>
          <w:szCs w:val="28"/>
          <w:rtl w:val="true"/>
          <w:lang w:bidi="fa-IR"/>
        </w:rPr>
        <w:t>.</w:t>
      </w:r>
    </w:p>
    <w:p>
      <w:pPr>
        <w:pStyle w:val="Heading4"/>
        <w:numPr>
          <w:ilvl w:val="3"/>
          <w:numId w:val="1"/>
        </w:numPr>
        <w:rPr/>
      </w:pPr>
      <w:bookmarkStart w:id="591" w:name="__RefHeading___Toc2678189_417432637"/>
      <w:bookmarkStart w:id="592" w:name="_Toc243"/>
      <w:bookmarkEnd w:id="591"/>
      <w:r>
        <w:rPr/>
        <w:t>32</w:t>
      </w:r>
      <w:r>
        <w:rPr>
          <w:rtl w:val="true"/>
        </w:rPr>
        <w:t xml:space="preserve">- </w:t>
      </w:r>
      <w:r>
        <w:rPr>
          <w:rtl w:val="true"/>
        </w:rPr>
        <w:t>سؤال</w:t>
      </w:r>
      <w:r>
        <w:rPr>
          <w:rtl w:val="true"/>
        </w:rPr>
        <w:t>:</w:t>
      </w:r>
      <w:bookmarkEnd w:id="592"/>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قنات منهدمۀ معلوم المالکی باشد در تصرف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قنات منهدمۀ مجهول المالکی که ارتفاع دارد از آن، هم باشد در جنب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آمده تنقیۀ قنات مجهول المالک نموده و چاه های آن را تنقیه کرده تا رسیده به چاهی که در آن جا نقبی هست از قنات مجهول المالک به جانب معلوم المالک، که ظاهر می شود که آب از این نقب به قنات معلوم المالک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آن معلوم هیچ کس نیست که به چه نحو بوده، و هر یک از این دو قنات را مزرعۀ علی حده و شارب علی حده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قنات معلوم المالک الحال مستحق بردن آب از این قنات مجهول المالک از راه نقب هست که این مزرعۀ مجهول المالک بی نصیب باشد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مستحق هیچ قدر از آن نیست؟ یا مشترکاً؟ و آیا زید به تنقیۀ قنات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و مزرعۀ آن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93" w:name="__RefHeading___Toc2678191_417432637"/>
      <w:bookmarkStart w:id="594" w:name="_Toc244"/>
      <w:bookmarkEnd w:id="593"/>
      <w:r>
        <w:rPr>
          <w:rtl w:val="true"/>
        </w:rPr>
        <w:t>جواب</w:t>
      </w:r>
      <w:r>
        <w:rPr>
          <w:rtl w:val="true"/>
        </w:rPr>
        <w:t>:</w:t>
      </w:r>
      <w:bookmarkEnd w:id="5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انهدام قنات مجهول المالک به حدی است که آن را موات می گویند، هر کس آن را احیا و تنقیه بکند به نیت تملک، مالک آن می شود و مالک آب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تنقیه کرده است ملک او شده است و در چاه های فوق آن هم اولویت تحجیر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مزاحم آن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تنقیه، آن ها با آبی از آن ها بیرون می آید ملک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این نقب مانع از این احکام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بودن ملکیت مزرعه و قنات تابعۀ آن بر ملک مالک مجهول به عنوان استصحاب باقی است، و همگی منتقل به محیی می شود به سبب احیا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این که هر دو از یک نفر بوده و با اختیار خود تعطیل آن قنات و مزرعه کرده باشد و آب این را از آن نقب به قنات دیگر برده، یا بعد از خراب شدن چاه های </w:t>
      </w:r>
      <w:bookmarkStart w:id="595" w:name="pg16830_180072"/>
    </w:p>
    <w:p>
      <w:pPr>
        <w:pStyle w:val="BookText"/>
        <w:rPr/>
      </w:pPr>
      <w:bookmarkEnd w:id="595"/>
      <w:r>
        <w:rPr>
          <w:rFonts w:ascii="IRNazanin" w:hAnsi="IRNazanin" w:eastAsia="IRNazanin"/>
          <w:color w:val="111111"/>
          <w:sz w:val="28"/>
          <w:sz w:val="28"/>
          <w:szCs w:val="28"/>
          <w:rtl w:val="true"/>
          <w:lang w:bidi="fa-IR"/>
        </w:rPr>
        <w:t>پائین، آب آن را از راه نقب برده، منشأ این نمی شود که آب این قنات حق آن قنات باشد عرفاً، تا این که بعد هرگاه به دیگری منتقل شود هم حق آن قنات علیا ساقط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مرافق و حقوق را به ملاحظۀ تملک دیگران ملحوظ می دارند، در املاک شخص واحد هم ملحوظ هست؛ که ثمرۀ آن در صورت بیع و قسمت ورّاث و غیره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احتمال این که صاحب قنات معلوم المالک به ناقل شرعی آن قنات مجهول المالک را از موضع نقب و فوق آن به خود منتقل کرده باشد، آن نیز رافع استصحاب حق مرافق مجهول المالک نمی شود،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عاریه هم در برابر هست که بر وجه تراضی چند گاهی آب از این قنات به آن قنات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مالک که مالک هر دو باشد، بر وجه امداد از این قنات می برده، نه به این نهج که نقب و مافوق را مختص این قنات معلوم المالک کرده باشد و از آن دیگری اعراض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حق لازمی از برای قنات معلوم المالک از این قنات مجهول المالک، ثابت نیست، و محیی را می رسد که تمام قنات را تنقیه کند و مانع شود از رفتن آب از آن نقب</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2678193_417432637"/>
      <w:bookmarkStart w:id="597" w:name="_Toc245"/>
      <w:bookmarkEnd w:id="596"/>
      <w:r>
        <w:rPr/>
        <w:t>33</w:t>
      </w:r>
      <w:r>
        <w:rPr>
          <w:rtl w:val="true"/>
        </w:rPr>
        <w:t xml:space="preserve">- </w:t>
      </w:r>
      <w:r>
        <w:rPr>
          <w:rtl w:val="true"/>
        </w:rPr>
        <w:t>سؤال</w:t>
      </w:r>
      <w:r>
        <w:rPr>
          <w:rtl w:val="true"/>
        </w:rPr>
        <w:t>:</w:t>
      </w:r>
      <w:bookmarkEnd w:id="59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آسیائی دارد در مکانی، و عمرو هم آسیائی دارد در مکانی دیگر که واقع در تحت آسیای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آب از آسیای زید بیرون می آید داخل نهر آسیای عمرو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است که آسیای زید خراب بود، و حال زید مکان آسیای خود را تغییر می دهد که آب آسیای خراب را در نهر جدیدی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تبدیل می شود، آب از آسیای زید داخل در نهر آسیای عمرو نمی شود بل که آسیای عمرو از گردش باز می ماند</w:t>
      </w:r>
      <w:r>
        <w:rPr>
          <w:rFonts w:eastAsia="IRNazanin" w:cs="IRNazanin"/>
          <w:color w:val="111111"/>
          <w:sz w:val="28"/>
          <w:szCs w:val="28"/>
          <w:rtl w:val="true"/>
          <w:lang w:bidi="fa-IR"/>
        </w:rPr>
        <w:t xml:space="preserve">. </w:t>
      </w:r>
      <w:bookmarkStart w:id="598" w:name="pg16830_180073"/>
    </w:p>
    <w:p>
      <w:pPr>
        <w:pStyle w:val="BookText"/>
        <w:rPr/>
      </w:pPr>
      <w:bookmarkEnd w:id="598"/>
      <w:r>
        <w:rPr>
          <w:rFonts w:ascii="IRNazanin" w:hAnsi="IRNazanin" w:eastAsia="IRNazanin"/>
          <w:color w:val="111111"/>
          <w:sz w:val="28"/>
          <w:sz w:val="28"/>
          <w:szCs w:val="28"/>
          <w:rtl w:val="true"/>
          <w:lang w:bidi="fa-IR"/>
        </w:rPr>
        <w:t>آیا عمرو را می رسد منع نماید زید را از ساختن آسیای جدیدی و بگوید که همان آسیای قدیمی خود را بساز که ضرر به من نرسد و آسیای من هم از گردش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نمی رسد که منع نماید؟</w:t>
      </w:r>
    </w:p>
    <w:p>
      <w:pPr>
        <w:pStyle w:val="Heading4"/>
        <w:numPr>
          <w:ilvl w:val="3"/>
          <w:numId w:val="1"/>
        </w:numPr>
        <w:rPr/>
      </w:pPr>
      <w:bookmarkStart w:id="599" w:name="__RefHeading___Toc2678195_417432637"/>
      <w:bookmarkStart w:id="600" w:name="_Toc246"/>
      <w:bookmarkEnd w:id="599"/>
      <w:r>
        <w:rPr>
          <w:rtl w:val="true"/>
        </w:rPr>
        <w:t>جواب</w:t>
      </w:r>
      <w:r>
        <w:rPr>
          <w:rtl w:val="true"/>
        </w:rPr>
        <w:t>:</w:t>
      </w:r>
      <w:bookmarkEnd w:id="6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هر دو آسیا هیچیک مطلع بر تقدم و تأخّر وضع آسیاها نیستند و به همین نهج مستمرّ در تصرف آن ها بوده، الحال می تواند صاحب آسیائی که در تحت است مانع شود از تغییر نهر به نحوی که مستلزم معطل شدن آسیای تحت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معلوم باشد که آسیای تحت مقدم بوده است بر آسیای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معلوم شود که بنای آسیای فوق قبل از آسیای تحت بوده و اصل نهر آب ملک صاحب آسیای فوق بوده، پس اگر معلوم باشد که صاحب آسیای تحت به نحو لازمی مستحق وضع آن و بنای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به عنوان مصالحه حق جریان آسیا در آب و نهر او از برای آسیای تحت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تواند مانع او شد از تعطیل آسیای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به حق لازمی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مجرّد اذن او این آسیاب را ساخته و به نهر و آب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اشکال هست؛ مقتضای بعضی از احادیث صحیحه</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نفی ضرر</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این است که باز مانع می تواند شد و جایز نیست تغییر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علمای ما هم قائل به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اظهر است و عمل به آن هم احوط است</w:t>
      </w:r>
      <w:r>
        <w:rPr>
          <w:rFonts w:eastAsia="IRNazanin" w:cs="IRNazanin"/>
          <w:color w:val="111111"/>
          <w:sz w:val="28"/>
          <w:szCs w:val="28"/>
          <w:rtl w:val="true"/>
          <w:lang w:bidi="fa-IR"/>
        </w:rPr>
        <w:t>.</w:t>
      </w:r>
    </w:p>
    <w:p>
      <w:pPr>
        <w:pStyle w:val="Heading4"/>
        <w:numPr>
          <w:ilvl w:val="3"/>
          <w:numId w:val="1"/>
        </w:numPr>
        <w:rPr/>
      </w:pPr>
      <w:bookmarkStart w:id="601" w:name="__RefHeading___Toc2678197_417432637"/>
      <w:bookmarkStart w:id="602" w:name="_Toc247"/>
      <w:bookmarkEnd w:id="601"/>
      <w:r>
        <w:rPr/>
        <w:t>34</w:t>
      </w:r>
      <w:r>
        <w:rPr>
          <w:rtl w:val="true"/>
        </w:rPr>
        <w:t xml:space="preserve">- </w:t>
      </w:r>
      <w:r>
        <w:rPr>
          <w:rtl w:val="true"/>
        </w:rPr>
        <w:t>سؤال</w:t>
      </w:r>
      <w:r>
        <w:rPr>
          <w:rtl w:val="true"/>
        </w:rPr>
        <w:t>:</w:t>
      </w:r>
      <w:bookmarkEnd w:id="60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آسیائی دارد قدیمی که آب آن از رودخانه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زید آسیای جدیدی در فوق آسیای قدیم احداث می نماید و نهر جدید را در فوق نهر قدیم می برد که آب را در نهر جدید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آب در نهر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bookmarkStart w:id="603" w:name="pg16830_180074"/>
    </w:p>
    <w:p>
      <w:pPr>
        <w:pStyle w:val="BookText"/>
        <w:rPr/>
      </w:pPr>
      <w:bookmarkEnd w:id="603"/>
      <w:r>
        <w:rPr>
          <w:rFonts w:ascii="IRNazanin" w:hAnsi="IRNazanin" w:eastAsia="IRNazanin"/>
          <w:color w:val="111111"/>
          <w:sz w:val="28"/>
          <w:sz w:val="28"/>
          <w:szCs w:val="28"/>
          <w:rtl w:val="true"/>
          <w:lang w:bidi="fa-IR"/>
        </w:rPr>
        <w:t>آسیای قدیم از گردش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می تواند مانع شود زید را که آب از آسیای قدیم است نمی گذارم آب را از نهر جدید جاری سازی، یا نمی تواند ممانعت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04" w:name="__RefHeading___Toc2678199_417432637"/>
      <w:bookmarkStart w:id="605" w:name="_Toc248"/>
      <w:bookmarkEnd w:id="604"/>
      <w:r>
        <w:rPr>
          <w:rtl w:val="true"/>
        </w:rPr>
        <w:t>جواب</w:t>
      </w:r>
      <w:r>
        <w:rPr>
          <w:rtl w:val="true"/>
        </w:rPr>
        <w:t>:</w:t>
      </w:r>
      <w:bookmarkEnd w:id="6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آسیای جدید حق سابقی نداشته و الحال می خواهد در زمین مباح فوق این آسیا احداث نهر و آسیائی بکند که مانع شود از دَوران آسیای قدیم، بلی صاحب آسیای قدیم می تواند مانع صاحب جدید بشود</w:t>
      </w:r>
      <w:r>
        <w:rPr>
          <w:rFonts w:eastAsia="IRNazanin" w:cs="IRNazanin"/>
          <w:color w:val="111111"/>
          <w:sz w:val="28"/>
          <w:szCs w:val="28"/>
          <w:rtl w:val="true"/>
          <w:lang w:bidi="fa-IR"/>
        </w:rPr>
        <w:t>.</w:t>
      </w:r>
    </w:p>
    <w:p>
      <w:pPr>
        <w:pStyle w:val="Heading4"/>
        <w:numPr>
          <w:ilvl w:val="3"/>
          <w:numId w:val="1"/>
        </w:numPr>
        <w:rPr/>
      </w:pPr>
      <w:bookmarkStart w:id="606" w:name="__RefHeading___Toc2678201_417432637"/>
      <w:bookmarkStart w:id="607" w:name="_Toc249"/>
      <w:bookmarkEnd w:id="606"/>
      <w:r>
        <w:rPr/>
        <w:t>35</w:t>
      </w:r>
      <w:r>
        <w:rPr>
          <w:rtl w:val="true"/>
        </w:rPr>
        <w:t xml:space="preserve">- </w:t>
      </w:r>
      <w:r>
        <w:rPr>
          <w:rtl w:val="true"/>
        </w:rPr>
        <w:t>سؤال</w:t>
      </w:r>
      <w:r>
        <w:rPr>
          <w:rtl w:val="true"/>
        </w:rPr>
        <w:t>:</w:t>
      </w:r>
      <w:bookmarkEnd w:id="607"/>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قنات مواتی را که مجهول المالک بود تنقیه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عمرو آمده ادعا می کند که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دعوی، به او می دهند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دادن، غرامت بر عمرو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08" w:name="__RefHeading___Toc2678203_417432637"/>
      <w:bookmarkStart w:id="609" w:name="_Toc250"/>
      <w:bookmarkEnd w:id="608"/>
      <w:r>
        <w:rPr>
          <w:rtl w:val="true"/>
        </w:rPr>
        <w:t>جواب</w:t>
      </w:r>
      <w:r>
        <w:rPr>
          <w:rtl w:val="true"/>
        </w:rPr>
        <w:t>:</w:t>
      </w:r>
      <w:bookmarkEnd w:id="6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تجسس و تفحّص کرده از مالک آن قنات موات و بعد از یأس از پیدا شدن مالک، آن را احیا کرده،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ادعای عمرو بعد از آن، به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هرگاه تفحّص نکرده بود و سعی خود را نکرده احیا کرده و الحال عمرو مدعی ملکیت است، ظاهراً تصدیق عمرو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 است و مزاحمی ندارد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مزاحمت این محیی بدون تفحّص،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تحقق مجهول المالک بودن، همین جهالت محیی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مزبوره غرامتی بر عمرو لازم نمی آید</w:t>
      </w:r>
      <w:r>
        <w:rPr>
          <w:rFonts w:eastAsia="IRNazanin" w:cs="IRNazanin"/>
          <w:color w:val="111111"/>
          <w:sz w:val="28"/>
          <w:szCs w:val="28"/>
          <w:rtl w:val="true"/>
          <w:lang w:bidi="fa-IR"/>
        </w:rPr>
        <w:t>.</w:t>
      </w:r>
    </w:p>
    <w:p>
      <w:pPr>
        <w:pStyle w:val="Heading4"/>
        <w:numPr>
          <w:ilvl w:val="3"/>
          <w:numId w:val="1"/>
        </w:numPr>
        <w:rPr/>
      </w:pPr>
      <w:bookmarkStart w:id="610" w:name="__RefHeading___Toc2678205_417432637"/>
      <w:bookmarkStart w:id="611" w:name="_Toc251"/>
      <w:bookmarkEnd w:id="610"/>
      <w:r>
        <w:rPr/>
        <w:t>36</w:t>
      </w:r>
      <w:r>
        <w:rPr>
          <w:rtl w:val="true"/>
        </w:rPr>
        <w:t xml:space="preserve">- </w:t>
      </w:r>
      <w:r>
        <w:rPr>
          <w:rtl w:val="true"/>
        </w:rPr>
        <w:t>سؤال</w:t>
      </w:r>
      <w:r>
        <w:rPr>
          <w:rtl w:val="true"/>
        </w:rPr>
        <w:t>:</w:t>
      </w:r>
      <w:bookmarkEnd w:id="61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حریم قریه چه چیز است؟ و مراد از قریه کدام است؟</w:t>
      </w:r>
    </w:p>
    <w:p>
      <w:pPr>
        <w:pStyle w:val="Heading4"/>
        <w:numPr>
          <w:ilvl w:val="3"/>
          <w:numId w:val="1"/>
        </w:numPr>
        <w:rPr/>
      </w:pPr>
      <w:bookmarkStart w:id="612" w:name="__RefHeading___Toc2678207_417432637"/>
      <w:bookmarkStart w:id="613" w:name="_Toc252"/>
      <w:bookmarkEnd w:id="612"/>
      <w:r>
        <w:rPr>
          <w:rtl w:val="true"/>
        </w:rPr>
        <w:t>جواب</w:t>
      </w:r>
      <w:r>
        <w:rPr>
          <w:rtl w:val="true"/>
        </w:rPr>
        <w:t>:</w:t>
      </w:r>
      <w:bookmarkEnd w:id="61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قریه، دهکده و بلده و محل سُکنی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 آن، آن چه فقها ذکر کرده اند؛ آن جاهائی است که در آن جا جمع می شوند از برای خرید و فروش، و محلّ اسب دوانیدن، و ریاضت دادن اسبان، و جای خوابیدن شتران، و محل ریختن خاکروبه و خاکستر وسرگین حیوانات، و جای ریختن خاک از برای حوائج، و چراگاه حیوانات، و </w:t>
      </w:r>
    </w:p>
    <w:p>
      <w:pPr>
        <w:pStyle w:val="BookText"/>
        <w:rPr/>
      </w:pPr>
      <w:r>
        <w:rPr>
          <w:rFonts w:ascii="IRNazanin" w:hAnsi="IRNazanin" w:eastAsia="IRNazanin"/>
          <w:color w:val="111111"/>
          <w:sz w:val="28"/>
          <w:sz w:val="28"/>
          <w:szCs w:val="28"/>
          <w:rtl w:val="true"/>
          <w:lang w:bidi="fa-IR"/>
        </w:rPr>
        <w:t>جای هیزم کندن، و امثال این امور که مصلحت های آبادی بدون آن ها ممکن نباشد، یا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تذکره اشکال کرده است در حریم بودن مرعای حیوانات و محلّ هیزم کندن</w:t>
      </w:r>
      <w:r>
        <w:rPr>
          <w:rStyle w:val="FootnoteAnchor"/>
          <w:rtl w:val="true"/>
        </w:rPr>
        <w:footnoteReference w:id="6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در جای دیگر تذکره قبل از آن؛ که گفته است که خلافی نیست که جایز نیست احیای آن ها و همچنین در سایر افراد حریم</w:t>
      </w:r>
      <w:r>
        <w:rPr>
          <w:rStyle w:val="FootnoteAnchor"/>
          <w:rtl w:val="true"/>
        </w:rPr>
        <w:footnoteReference w:id="6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استدلال کرده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مفهوم حدیث شریف نبوی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أحیی میتة فی 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له</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که مفهوم آن این است که آن چه متعلق است به آن حق مسلمی، جایز نیست احیای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که هرگاه جایز باشد احیای آن ها، باطل می سازد این معنی ملک را بر اهل عامر</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است که در این ها هیچ خلافی نیست، خلاف در این است که آیا حریم، ملک مالک عامره، است یا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تحریر و قواعد و دروس و غیر آن ها نقل خلافی در حریم بودن مذکورات، نشده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زمین مواتی که نزدیک به این معموره باشد و مصالح آن موقوف 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جواز احیای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خلاف را از عامّه نقل کرده است نظر به احتمال احتیاج عامر به آن در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آن کرده است به این که احتیاج محقَّق را نمی توان قطع نظر کرد به احتمال احتیاج احتمالی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در جائی اعتبار می شود که اطراف قریه، موات باشد، یا یک طرف آن منتهی به موات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باشد، غالب این است که دیگر حریمی از باب مَرعای حیوان و محل هیزم و امثال آن،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املاک متجاوره، حریم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که در آن ها قریه بنا نشده، این گونه حریم ها از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کسی احداث قناتی کرد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آورد و زمینی احیا کرد و زراعت کرد، تلال</w:t>
      </w:r>
      <w:r>
        <w:rPr>
          <w:rStyle w:val="FootnoteAnchor"/>
          <w:rtl w:val="true"/>
        </w:rPr>
        <w:footnoteReference w:id="695"/>
      </w:r>
      <w:r>
        <w:rPr>
          <w:rFonts w:ascii="IRNazanin" w:hAnsi="IRNazanin" w:eastAsia="IRNazanin"/>
          <w:color w:val="111111"/>
          <w:sz w:val="28"/>
          <w:sz w:val="28"/>
          <w:szCs w:val="28"/>
          <w:rtl w:val="true"/>
          <w:lang w:bidi="fa-IR"/>
        </w:rPr>
        <w:t>و جبال و وادی ها که از کوه ها می آید و زمین های فوق آن که به جبال متصل شود و امثال این ها، حریم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فرض کنیم که هرگاه در سر آن قنات، احداث آبادانی بشود آن زمین های موات و جبال حریم آن قریه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ولویّت آن ها، موقوف است به احیای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تحجیر آن ها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گونه حریمهائی که از برای قراء و بلاد هست از برای مزارع و ضیاع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اشاره به این هست که گفتیم، و موافق اصل و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قریه به نحوی که مذکور شد، در وقتی ثابت می شود که احداث قریه و بلده در ارض موات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در مثل مزارع محیائی که ذکر کردیم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زمین مملوکی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راهی باشد به مواتی که تواند مَرعی و محتطب</w:t>
      </w:r>
      <w:r>
        <w:rPr>
          <w:rStyle w:val="FootnoteAnchor"/>
          <w:rtl w:val="true"/>
        </w:rPr>
        <w:footnoteReference w:id="69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این قریه شد، آیا به مجرّد همین، مالک مَرعی و محتطب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سبب دیگران را منع از احیای آن ها می توان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جهت این که تملک قریه به احیا نشده است که آن موات از توابع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لزوم ضرور و حرج و این که در معنی حیازت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نیست که ترجیح از برای وجه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حصول حریم از برای قریه، حصول آن است از برای مالک قریه و آن که آن را بنا کرده است، و همچنین ورّاث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دیگران که من بعد می آیند و در آن جا خانه می سازند و به مرور ایام این معموره بسیار وسیع می شود، حقوق آن ها در حریم به تبعیت است؛ یعنی بر نهجی که مالک قریه آن ها را جا داده، به همان قدر مستحق حریم می شوند بر همان وجه که مستحق اصل مسکن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می آید در صورتی که صاحب قریه قطعه زمینی را تملیک ایشان کند که خانه بسازند، پس به مقتضای قول به حصول ملک در حریم، باید در صورت اطلاق، این شخص هم بقدر الحصّه مالک حریم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شرط کند عدم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توهّم نکند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مالک 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 که اهل آن باشد مالک آن شود هر چند در آن جا ملکی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هرج و مرج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اصل را این قرار داد که حریم، حق مالک اصلی قریه است و دیگران که مالک نیستند و در مرور ایّام در آن جا ساکن می شوند، باید وجه انتقال محل را به آن ها، ملاحظه کرد و بر وفق آن عمل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تحدید مرعی و محل چریدن حیوانات و هیزم آوردن از برای صاحب قریه؛ که آیا معتبر ملاحظۀ حاجت صاحب قریه است در روز اول، یا آن که قابلیت وسیع شدن قریه و بسیار شدن حیوانات و سکنه بعد از این اعتبار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مراعات ملاحظۀ قابلیت مکان و استعداد حاجت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که در </w:t>
      </w:r>
    </w:p>
    <w:p>
      <w:pPr>
        <w:pStyle w:val="BookText"/>
        <w:rPr/>
      </w:pPr>
      <w:r>
        <w:rPr>
          <w:rFonts w:ascii="Amiri" w:hAnsi="Amiri" w:eastAsia="Amiri" w:cs="Amiri"/>
          <w:color w:val="111111"/>
          <w:sz w:val="28"/>
          <w:sz w:val="28"/>
          <w:szCs w:val="28"/>
          <w:rtl w:val="true"/>
          <w:lang w:bidi="ar-SA"/>
        </w:rPr>
        <w:t>روز اولِ بنا</w:t>
      </w:r>
      <w:r>
        <w:rPr>
          <w:rStyle w:val="FootnoteAnchor"/>
          <w:rtl w:val="true"/>
        </w:rPr>
        <w:footnoteReference w:id="6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صاحب قریه و اتباع او، حیوان قلیلی دارند و در آخر بسیار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در همۀ آن ها عرف و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تصریحی در کلام فقها به این مطالب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هم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عرف و عادت، معیاری</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در این که آیا مالک ملک، مالک حریم آن نیز می شود؟ یا نسبت به حریم فقط حق اولویت دارد؟ روشن است که قول به ملکیت حریم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التابع و المتبوع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مانحن فیه نتیجه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تابع و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دیگر از قبیل آثار ملکیت، و معنی و مفهوم حریم و حتی در مواردی تسلسل حریم بر حریم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ضعف این قول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می آید، دلالت بر عدم ملکیت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ملک دچار جذر و مد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دربارۀ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است؛ اگر ساکنان آن و دام های شان بیشتر شود، حریم هم فراتر می رود، و اگر کمتر شود حریم نیز به شعاع کمتری عقب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محتطب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قریه نمی 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گذشته گلّه های ما فراوان بود، همۀ این بیابان وسیع مرتع ما بود اینک نیز مال ما است، و با این تمسک دیگران را از احیاء آن یا از استفاده از آن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برود در جائی برای خود و خانواده اش خانه، مسکن، باغ و مزرعه درست کند،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ملک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حریم 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او آدم پولداری است و به همراه نوکران و چاکرانی که هر کدام دارای خانواده هستند، رفته آن جا را آباد کرده، آن نوکران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اول مستحق احتطاب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حق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اتباع دارای دام و حیوان باشند باز در همان روز اول حق مرتع دارند و حق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حق در آن محلّی که برای خرید و فروش جمع شوند، و محل اسب دوانیدن، و ریاضت دادن اسبان، و جای خوابیدن شتران، و محل ریختن خاکروبه و خاکستر و سرگین حیوانات، و جای ریختن خاک از برای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حقوقی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کدام دلیل است که این حقوق مسلّم اولیه را از آنان ساقط کند؟ و همۀ آن ها را در اختیار و تملک ارباب شان قرار دهد؟</w:t>
      </w:r>
    </w:p>
    <w:p>
      <w:pPr>
        <w:pStyle w:val="BookText"/>
        <w:rPr/>
      </w:pPr>
      <w:r>
        <w:rPr>
          <w:rFonts w:ascii="IRNazanin" w:hAnsi="IRNazanin" w:eastAsia="IRNazanin"/>
          <w:color w:val="111111"/>
          <w:sz w:val="28"/>
          <w:sz w:val="28"/>
          <w:szCs w:val="28"/>
          <w:rtl w:val="true"/>
          <w:lang w:bidi="fa-IR"/>
        </w:rPr>
        <w:t>اساساً بنای قریه به صورتی که همۀ آن قریه ملک یک فرد باشد،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برود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مزرعه برای خود احیا کند، سپس به مرور زمان اولاد او ازدیاد یافته و محل سکونت شان به یک قریه تبدیل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پول خودش کارگران منفرد اجیر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متعدد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عرفاً به آن قریه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اختیار خانوارهای متعدد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نیز غیر از حریم دیوارها، هیچ حریمی وجود ندارد تا برسد روزی که آن خانه ها مسکون و ساکنان دارای نیاز به هیزم و مرتع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نیاز پیدا کردند حریم شان حق خودشان می شود نه مال آن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حریم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حریم مالک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مورد اختلاف است و خود میرزا مالک قریه را صاحب حریم 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طور که بیان شد، اساساً هیچ قریه ای بدین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ندارد تا مالک حریم های آن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مسئلۀ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مالی مستقل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مالی مستقل زمین های روی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 و مستقل از همدیگر، تکیه کند و بحث را در دو جمله تمام کند آن همه راه طولانی مباحثه را طی کرد و پس از آن همه گفتگوی بسیار، رسید به این که تضییع قنات، تضییع مال است پس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صراحت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از تاسیس حکومت مشروع شیعی، موجب شده 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و مصداق بارز و بالا و بلند آن حکومت است، در عرصۀ فقه ما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دامنۀ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کاسته شود و بر دامنۀ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این مسئلۀ مورد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ها مال قریه است یا مال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حلّ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اجماع پاسخ می دادند که مسئله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قریه با قریۀ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قریه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حریم، شناخته می شوند و میان قریه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فرد و 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محاکمه و مرافعه،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تشاحّ در میان ساکنان یک قریه است، در این صورت فرد و افراد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حریم شناخته شده و میان شان داوری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است که مردم در همین امروز بر همین روال عمل می کنند؛ اگر اختلاف میان دو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قریه ها را صاحب تلقی می کنند و اگر در میان افراد یک قریه باشد، فرد را صاحب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شرع و شریعت عمل می کنند بدون توجه به اختلاف فتوائی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مباحث کاری با مسائل و موضعگیری های سیاسی مختلف دربارۀ نظام و حکومت جمهوری اسلامی، ندارم، یک بحث صرفاً نظری فقهی بل صرفاً حقوقی از نظر اسلام شیعی، می کنم؛ یعنی بر اساس نظر همگان و همۀ جریان های مختلف بحث می کنم گوئی این سطرها را پیش از تاسیس جمهوری اسلامی، می نویسم و نظر و نگاه من دربارۀ این نظام روشن است و در نوشته های دیگر نیز آورده ام و اتهامات و آزار و اذیت هائی را هم از همۀ جریان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سال در مجلس دوم استدلال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انصافی ها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رفت در موسّسۀ فلان میلیاردر سخنرانی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معدن نفت از زمین کسی در آید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کاست سخنانش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تصویب کرد که معادن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همان جناب نیز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6830_180080"/>
      <w:bookmarkStart w:id="615" w:name="pg16830_180080"/>
      <w:bookmarkEnd w:id="615"/>
    </w:p>
    <w:p>
      <w:pPr>
        <w:pStyle w:val="Heading4"/>
        <w:numPr>
          <w:ilvl w:val="3"/>
          <w:numId w:val="1"/>
        </w:numPr>
        <w:rPr/>
      </w:pPr>
      <w:bookmarkStart w:id="616" w:name="pg16830_180080"/>
      <w:bookmarkStart w:id="617" w:name="__RefHeading___Toc2678209_417432637"/>
      <w:bookmarkStart w:id="618" w:name="_Toc253"/>
      <w:bookmarkEnd w:id="616"/>
      <w:bookmarkEnd w:id="617"/>
      <w:r>
        <w:rPr/>
        <w:t>37</w:t>
      </w:r>
      <w:r>
        <w:rPr>
          <w:rtl w:val="true"/>
        </w:rPr>
        <w:t xml:space="preserve">- </w:t>
      </w:r>
      <w:r>
        <w:rPr>
          <w:rtl w:val="true"/>
        </w:rPr>
        <w:t>سؤال</w:t>
      </w:r>
      <w:r>
        <w:rPr>
          <w:rtl w:val="true"/>
        </w:rPr>
        <w:t>:</w:t>
      </w:r>
      <w:bookmarkEnd w:id="618"/>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هست که بعض آثار و علامات قبرستان در آن هست؛ مثل دخمه، و چهار طاقی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که وقف قبرستان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قبرها که معلوم شده است آن به غیر طریق شرعی مدفون شده و میت آن را مثل حال احتضار خوابانیده</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تصرف در آن زمین کرد و خانه و طویله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بهاربند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ساخت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19" w:name="__RefHeading___Toc2678211_417432637"/>
      <w:bookmarkStart w:id="620" w:name="_Toc254"/>
      <w:bookmarkEnd w:id="619"/>
      <w:r>
        <w:rPr>
          <w:rtl w:val="true"/>
        </w:rPr>
        <w:t>جواب</w:t>
      </w:r>
      <w:r>
        <w:rPr>
          <w:rtl w:val="true"/>
        </w:rPr>
        <w:t>:</w:t>
      </w:r>
      <w:bookmarkEnd w:id="6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زمین مجهول المالک است و سابق بر این هم آن بلد مسکن کفار غیر اهل ذمّه بوده که محتمل باشد که مقابر مسلمین نباشد بل ظاهر این باشد که قبور مسلمین نیست، تصرّف در آن زمین بر سبیل احیا به نیت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موات نباشد و مجهول المالک باشد، قیمت آن را به فقرا تصدّق کند و تصرف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وقف بودن، با وجود عدم ثبوت،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ملاحظۀ قبر بودن و عدم جواز تصرف در قبر مادامی که صاحب قبر خاک نشده باشد، موقوف است بر این که حکم شود به این که قبر مسلمی هست یا معاهدی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حکم به قبر مسلم یا معاهد بودن، احترام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در صورت تصرف در آن، استخوان ها را در آن جا دفن کند</w:t>
      </w:r>
      <w:r>
        <w:rPr>
          <w:rFonts w:eastAsia="IRNazanin" w:cs="IRNazanin"/>
          <w:color w:val="111111"/>
          <w:sz w:val="28"/>
          <w:szCs w:val="28"/>
          <w:rtl w:val="true"/>
          <w:lang w:bidi="fa-IR"/>
        </w:rPr>
        <w:t xml:space="preserve">. </w:t>
      </w:r>
      <w:bookmarkStart w:id="621" w:name="pg16830_180081"/>
    </w:p>
    <w:p>
      <w:pPr>
        <w:pStyle w:val="Heading4"/>
        <w:numPr>
          <w:ilvl w:val="3"/>
          <w:numId w:val="1"/>
        </w:numPr>
        <w:rPr/>
      </w:pPr>
      <w:bookmarkStart w:id="622" w:name="__RefHeading___Toc2678213_417432637"/>
      <w:bookmarkStart w:id="623" w:name="_Toc255"/>
      <w:bookmarkEnd w:id="621"/>
      <w:bookmarkEnd w:id="622"/>
      <w:r>
        <w:rPr/>
        <w:t>38</w:t>
      </w:r>
      <w:r>
        <w:rPr>
          <w:rtl w:val="true"/>
        </w:rPr>
        <w:t xml:space="preserve">- </w:t>
      </w:r>
      <w:r>
        <w:rPr>
          <w:rtl w:val="true"/>
        </w:rPr>
        <w:t>سؤال</w:t>
      </w:r>
      <w:r>
        <w:rPr>
          <w:rtl w:val="true"/>
        </w:rPr>
        <w:t>:</w:t>
      </w:r>
      <w:bookmarkEnd w:id="623"/>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دو دست عمارت داشته باشد که مابین آن ها شارع عامی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احداث مجرای آبی در میان آن شارع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را می رسد ممانعت و ازالۀ آن مجری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 حریم آن خانه را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صاحب حریم چه نوع اختیار در حریم دارد؟</w:t>
      </w:r>
    </w:p>
    <w:p>
      <w:pPr>
        <w:pStyle w:val="Heading4"/>
        <w:numPr>
          <w:ilvl w:val="3"/>
          <w:numId w:val="1"/>
        </w:numPr>
        <w:rPr/>
      </w:pPr>
      <w:bookmarkStart w:id="624" w:name="__RefHeading___Toc2678215_417432637"/>
      <w:bookmarkStart w:id="625" w:name="_Toc256"/>
      <w:bookmarkEnd w:id="624"/>
      <w:r>
        <w:rPr>
          <w:rtl w:val="true"/>
        </w:rPr>
        <w:t>جواب</w:t>
      </w:r>
      <w:r>
        <w:rPr>
          <w:rtl w:val="true"/>
        </w:rPr>
        <w:t>:</w:t>
      </w:r>
      <w:bookmarkEnd w:id="6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ممانعت او از برای مسلمین و ازالۀ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اختصاصی به زید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نه از جهت حریم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است که مخصوص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راه این است که این گونه تصرف در شارع، جایز نیست هر چند شارع عام باشد و اختصاص به کسی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هم در مسئله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زید هم خود نمی تواند چنین تصرفی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جانب عرض آن شارع که مابین دو خانۀ اوست نمی تواند از این خانه به آن خانه مجر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آبی بسازد و به خانۀ دیگر خود ببرد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سردابی در زیر جاده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نقبی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خانۀ خود به آن خانه خود برود و طاق آن نقب را محکم بسازد، بعض شافعیّه گفته اند که منع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علاّمه گفته است که این سخن خوب است هرگاه احدی از مارّه که از آن راه عبور می کنند، متضرّر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است که هیچکس را نمی رسد که در روی زمین حفر کند و بر سر آن، طاق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از برای هیچکس نیست که آن سرداب را در راه های مسدود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کوچه های سر بسته</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که صاحب مخصوصی دارد، بکَنَد هر چند در روی زمین نکَنَد</w:t>
      </w:r>
      <w:r>
        <w:rPr>
          <w:rStyle w:val="FootnoteAnchor"/>
          <w:rtl w:val="true"/>
        </w:rPr>
        <w:footnoteReference w:id="704"/>
      </w:r>
      <w:r>
        <w:rPr>
          <w:rFonts w:ascii="IRNazanin" w:hAnsi="IRNazanin" w:eastAsia="IRNazanin"/>
          <w:color w:val="111111"/>
          <w:sz w:val="28"/>
          <w:sz w:val="28"/>
          <w:szCs w:val="28"/>
          <w:rtl w:val="true"/>
          <w:lang w:bidi="fa-IR"/>
        </w:rPr>
        <w:t xml:space="preserve">و سقف آن را </w:t>
      </w:r>
      <w:bookmarkStart w:id="626" w:name="pg16830_180082"/>
    </w:p>
    <w:p>
      <w:pPr>
        <w:pStyle w:val="BookText"/>
        <w:rPr/>
      </w:pPr>
      <w:bookmarkEnd w:id="626"/>
      <w:r>
        <w:rPr>
          <w:rFonts w:ascii="IRNazanin" w:hAnsi="IRNazanin" w:eastAsia="IRNazanin"/>
          <w:color w:val="111111"/>
          <w:sz w:val="28"/>
          <w:sz w:val="28"/>
          <w:szCs w:val="28"/>
          <w:rtl w:val="true"/>
          <w:lang w:bidi="fa-IR"/>
        </w:rPr>
        <w:t>محکم کند</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ضرر برسد به صاحبان آن یا نرسد، به جهت آن که صاحب آن معلوم است و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در آن مسئله را از بعض شافعیه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گفته است که جایز نیست احداث نهر تازه در راهی که مردم از آن عبور می کنند، خواه متضرّر شوند عبور کنندگان به سبب آن،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بکَنَد چنین نهری، همه کس می تواند ازالۀ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خلافی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که هرگاه بر روی آن نهر طاقی محکم بسازد، اقرب جواز ازالۀ آن است از برای هر کس</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سؤال از حد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جواب سؤال از کیفیت احیا، بیان کرده اند</w:t>
      </w:r>
      <w:r>
        <w:rPr>
          <w:rStyle w:val="FootnoteAnchor"/>
          <w:rtl w:val="true"/>
        </w:rPr>
        <w:footnoteReference w:id="7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آن جا رجوع کند</w:t>
      </w:r>
      <w:r>
        <w:rPr>
          <w:rFonts w:eastAsia="IRNazanin" w:cs="IRNazanin"/>
          <w:color w:val="111111"/>
          <w:sz w:val="28"/>
          <w:szCs w:val="28"/>
          <w:rtl w:val="true"/>
          <w:lang w:bidi="fa-IR"/>
        </w:rPr>
        <w:t>.</w:t>
      </w:r>
    </w:p>
    <w:p>
      <w:pPr>
        <w:pStyle w:val="Heading4"/>
        <w:numPr>
          <w:ilvl w:val="3"/>
          <w:numId w:val="1"/>
        </w:numPr>
        <w:rPr/>
      </w:pPr>
      <w:bookmarkStart w:id="627" w:name="__RefHeading___Toc2678217_417432637"/>
      <w:bookmarkStart w:id="628" w:name="_Toc257"/>
      <w:bookmarkEnd w:id="627"/>
      <w:r>
        <w:rPr/>
        <w:t>39</w:t>
      </w:r>
      <w:r>
        <w:rPr>
          <w:rtl w:val="true"/>
        </w:rPr>
        <w:t xml:space="preserve">- </w:t>
      </w:r>
      <w:r>
        <w:rPr>
          <w:rtl w:val="true"/>
        </w:rPr>
        <w:t>سؤال</w:t>
      </w:r>
      <w:r>
        <w:rPr>
          <w:rtl w:val="true"/>
        </w:rPr>
        <w:t>:</w:t>
      </w:r>
      <w:bookmarkEnd w:id="628"/>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 موات را که کسی احیا و تحجیری در آن نکرده، احیا کند و باغ کند در کنار مسیلی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آمده و ادعا می کند که این زمین به فلان مزرعه بر می خورد که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او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29" w:name="__RefHeading___Toc2678219_417432637"/>
      <w:bookmarkStart w:id="630" w:name="_Toc258"/>
      <w:bookmarkEnd w:id="629"/>
      <w:r>
        <w:rPr>
          <w:rtl w:val="true"/>
        </w:rPr>
        <w:t>جواب</w:t>
      </w:r>
      <w:r>
        <w:rPr>
          <w:rtl w:val="true"/>
        </w:rPr>
        <w:t>:</w:t>
      </w:r>
      <w:bookmarkEnd w:id="63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موات بودن زمین و بی مالک بودن، هر کس آن را احیا کند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هرگاه اثبات کند احیا یا تحجیر آن را، مانع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تحجیر این است که شروع کند در احیا، هر چند به این نحو باشد که خطی در دور زمین بکشد و نشان کند که آن را من بعد احیا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حفر قنات یا شقّ نهر از رودخانۀ مباح، از برای این که آب بر سرزمین موات بیاورد که آن را احیا کند، هم در حکم تحجیر آن زمین است به قدری که در عرف و عادت آن قنات یا آن نهر آن قدر زمین را می خواهد، هر چند به این نحو باشد </w:t>
      </w:r>
      <w:bookmarkStart w:id="631" w:name="pg16830_180083"/>
    </w:p>
    <w:p>
      <w:pPr>
        <w:pStyle w:val="BookText"/>
        <w:rPr/>
      </w:pPr>
      <w:bookmarkEnd w:id="631"/>
      <w:r>
        <w:rPr>
          <w:rFonts w:ascii="IRNazanin" w:hAnsi="IRNazanin" w:eastAsia="IRNazanin"/>
          <w:color w:val="111111"/>
          <w:sz w:val="28"/>
          <w:sz w:val="28"/>
          <w:szCs w:val="28"/>
          <w:rtl w:val="true"/>
          <w:lang w:bidi="fa-IR"/>
        </w:rPr>
        <w:t>که در هر دو سال یا سه سال یک زمین را زرع کند و باقی را واگذارد که قوّت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هر چند در دور زمین نشانی نکرده باشد، دیگری نمی تواند آن مقدار زمین را احیا کند، و صاحب قنات و نهر اولویت دارد به آن و مانع غیر می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احیای زمین نشده و تحجیر هم به هیچوجه نشده،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آن را داشته باشد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عرف و عادت هم بگویند که آن قدر آب آن قدر زمین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اولویت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مدعی، مسموع نیست و باغ مال کسی است که آن زمین موات را احیا کرده</w:t>
      </w:r>
      <w:r>
        <w:rPr>
          <w:rFonts w:eastAsia="IRNazanin" w:cs="IRNazanin"/>
          <w:color w:val="111111"/>
          <w:sz w:val="28"/>
          <w:szCs w:val="28"/>
          <w:rtl w:val="true"/>
          <w:lang w:bidi="fa-IR"/>
        </w:rPr>
        <w:t>.</w:t>
      </w:r>
    </w:p>
    <w:p>
      <w:pPr>
        <w:pStyle w:val="Heading4"/>
        <w:numPr>
          <w:ilvl w:val="3"/>
          <w:numId w:val="1"/>
        </w:numPr>
        <w:rPr/>
      </w:pPr>
      <w:bookmarkStart w:id="632" w:name="__RefHeading___Toc2678221_417432637"/>
      <w:bookmarkStart w:id="633" w:name="_Toc259"/>
      <w:bookmarkEnd w:id="632"/>
      <w:r>
        <w:rPr/>
        <w:t>40</w:t>
      </w:r>
      <w:r>
        <w:rPr>
          <w:rtl w:val="true"/>
        </w:rPr>
        <w:t xml:space="preserve">- </w:t>
      </w:r>
      <w:r>
        <w:rPr>
          <w:rtl w:val="true"/>
        </w:rPr>
        <w:t>سؤال</w:t>
      </w:r>
      <w:r>
        <w:rPr>
          <w:rtl w:val="true"/>
        </w:rPr>
        <w:t>:</w:t>
      </w:r>
      <w:bookmarkEnd w:id="63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زمین مواتی را باغ کند و در میان آن زمین رشته قناتی باشد، و الحال مالک قنات می گوید که این باغ را آب مده که ضرر به قنات من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احداث این باغ در حال حیات مورّث مالک قنات بوده، و الحال وارث این دعوی را می کند</w:t>
      </w:r>
      <w:r>
        <w:rPr>
          <w:rFonts w:eastAsia="IRNazanin" w:cs="IRNazanin"/>
          <w:color w:val="111111"/>
          <w:sz w:val="28"/>
          <w:szCs w:val="28"/>
          <w:rtl w:val="true"/>
          <w:lang w:bidi="fa-IR"/>
        </w:rPr>
        <w:t>.</w:t>
      </w:r>
    </w:p>
    <w:p>
      <w:pPr>
        <w:pStyle w:val="Heading4"/>
        <w:numPr>
          <w:ilvl w:val="3"/>
          <w:numId w:val="1"/>
        </w:numPr>
        <w:rPr/>
      </w:pPr>
      <w:bookmarkStart w:id="634" w:name="__RefHeading___Toc2678223_417432637"/>
      <w:bookmarkStart w:id="635" w:name="_Toc260"/>
      <w:bookmarkEnd w:id="634"/>
      <w:r>
        <w:rPr>
          <w:rtl w:val="true"/>
        </w:rPr>
        <w:t>جواب</w:t>
      </w:r>
      <w:r>
        <w:rPr>
          <w:rtl w:val="true"/>
        </w:rPr>
        <w:t>:</w:t>
      </w:r>
      <w:bookmarkEnd w:id="63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بودن مورّث از دعوی منشأ بطلان دعوی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هرگاه اطراف قنات زمین موات بلا مالک بوده که باغ کرده، کسی مانع او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باغ در حریم قنات واقع شده باشد، در این وقت مالک قنات می تواند مانع شد از آن چه در حریم قنات واقع شده از آن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حریم قنات عبارت است از آن چه در عرف و عادت، آن قنات محتاج است به آن به جهت آمد و شد صاحب قنات، و محل تنقیه و گل ریختن، و تعمیر خرابی آن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چه در تصرف کردن در آن، ضرر به قنات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این امور رجوع به اهل خبره و عرف و عادت، می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مشهور است که حریم قنات هزار ذراع است در زمین نرم و پانصد ذراع است در زمین سخت، آن حریم به جهت منع از احداث قنات دیگر است در جنب آن، نه </w:t>
      </w:r>
      <w:bookmarkStart w:id="636" w:name="pg16830_180084"/>
    </w:p>
    <w:p>
      <w:pPr>
        <w:pStyle w:val="BookText"/>
        <w:rPr/>
      </w:pPr>
      <w:bookmarkEnd w:id="636"/>
      <w:r>
        <w:rPr>
          <w:rFonts w:ascii="IRNazanin" w:hAnsi="IRNazanin" w:eastAsia="IRNazanin"/>
          <w:color w:val="111111"/>
          <w:sz w:val="28"/>
          <w:sz w:val="28"/>
          <w:szCs w:val="28"/>
          <w:rtl w:val="true"/>
          <w:lang w:bidi="fa-IR"/>
        </w:rPr>
        <w:t>این که تا آن حد کسی نمی تواند هیچ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زرع کردن، و باغ ساختن، و عمارت ساختنِ غیر در آن، نمی توان شد مگر در آن چه به سبب آن ضرر به قنات برسد</w:t>
      </w:r>
      <w:r>
        <w:rPr>
          <w:rFonts w:eastAsia="IRNazanin" w:cs="IRNazanin"/>
          <w:color w:val="111111"/>
          <w:sz w:val="28"/>
          <w:szCs w:val="28"/>
          <w:rtl w:val="true"/>
          <w:lang w:bidi="fa-IR"/>
        </w:rPr>
        <w:t>.</w:t>
      </w:r>
    </w:p>
    <w:p>
      <w:pPr>
        <w:pStyle w:val="Heading4"/>
        <w:numPr>
          <w:ilvl w:val="3"/>
          <w:numId w:val="1"/>
        </w:numPr>
        <w:rPr/>
      </w:pPr>
      <w:bookmarkStart w:id="637" w:name="__RefHeading___Toc2678225_417432637"/>
      <w:bookmarkStart w:id="638" w:name="_Toc261"/>
      <w:bookmarkEnd w:id="637"/>
      <w:r>
        <w:rPr/>
        <w:t>41</w:t>
      </w:r>
      <w:r>
        <w:rPr>
          <w:rtl w:val="true"/>
        </w:rPr>
        <w:t xml:space="preserve">- </w:t>
      </w:r>
      <w:r>
        <w:rPr>
          <w:rtl w:val="true"/>
        </w:rPr>
        <w:t>سؤال</w:t>
      </w:r>
      <w:r>
        <w:rPr>
          <w:rtl w:val="true"/>
        </w:rPr>
        <w:t>:</w:t>
      </w:r>
      <w:bookmarkEnd w:id="638"/>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کوچه و شوارع عام که بلا مالک است، چهار پنج نفر کلنگی بر زمین زده چشمۀ آبی جاری و نهر آن را پاک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قطعات املاک که در تحت همان چشمه است مال کسانی می باشد که ابتدا کلنگ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جاری ساختن آن چشمۀ مزبور، احدی دیگر که قطعه زمینی در فوق همان چشمه دارد، مزاحمت و ممانعت می نماید که آب چشمه از زیر دیوار زمین من بیرون می آید مال من است و احدی را دخل و تصرف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آب چشمۀ مسطوره، تعلق به قطعات املاک تحت دارد که ابتدا کلنگ زده تصرف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املاک فوق چشمه؟</w:t>
      </w:r>
    </w:p>
    <w:p>
      <w:pPr>
        <w:pStyle w:val="Heading4"/>
        <w:numPr>
          <w:ilvl w:val="3"/>
          <w:numId w:val="1"/>
        </w:numPr>
        <w:rPr/>
      </w:pPr>
      <w:bookmarkStart w:id="639" w:name="__RefHeading___Toc2678227_417432637"/>
      <w:bookmarkStart w:id="640" w:name="_Toc262"/>
      <w:bookmarkEnd w:id="639"/>
      <w:r>
        <w:rPr>
          <w:rtl w:val="true"/>
        </w:rPr>
        <w:t>جواب</w:t>
      </w:r>
      <w:r>
        <w:rPr>
          <w:rtl w:val="true"/>
        </w:rPr>
        <w:t>:</w:t>
      </w:r>
      <w:bookmarkEnd w:id="6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شارع عام به این وجوه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حاکم شرع و مسلمین هست که قنات و چشمه را 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پوشانیدن روی آن هم نفعی از برای این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مادامی که آب می آید همان آب نه مال آن است که حفر کرده، و نه مال صاحب زمین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مال عامّۀ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آن مصالح عامّۀ مسلمین است؛ مثل تعمیر همان شارع اگر محتاج شود، و تعمیر پل و رباط و مساجد و امثال آن</w:t>
      </w:r>
      <w:r>
        <w:rPr>
          <w:rFonts w:eastAsia="IRNazanin" w:cs="IRNazanin"/>
          <w:color w:val="111111"/>
          <w:sz w:val="28"/>
          <w:szCs w:val="28"/>
          <w:rtl w:val="true"/>
          <w:lang w:bidi="fa-IR"/>
        </w:rPr>
        <w:t>.</w:t>
      </w:r>
    </w:p>
    <w:p>
      <w:pPr>
        <w:pStyle w:val="Heading4"/>
        <w:numPr>
          <w:ilvl w:val="3"/>
          <w:numId w:val="1"/>
        </w:numPr>
        <w:rPr/>
      </w:pPr>
      <w:bookmarkStart w:id="641" w:name="__RefHeading___Toc2678229_417432637"/>
      <w:bookmarkStart w:id="642" w:name="_Toc263"/>
      <w:bookmarkEnd w:id="641"/>
      <w:r>
        <w:rPr/>
        <w:t>42</w:t>
      </w:r>
      <w:r>
        <w:rPr>
          <w:rtl w:val="true"/>
        </w:rPr>
        <w:t xml:space="preserve">- </w:t>
      </w:r>
      <w:r>
        <w:rPr>
          <w:rtl w:val="true"/>
        </w:rPr>
        <w:t>سؤال</w:t>
      </w:r>
      <w:r>
        <w:rPr>
          <w:rtl w:val="true"/>
        </w:rPr>
        <w:t>:</w:t>
      </w:r>
      <w:bookmarkEnd w:id="642"/>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 خرابه را آباد کرده و درخت سیب و میوه های دیگر در آن جا نشانده، و تا ده بیست سال که حیات داشته به تصرف او بوده، و چندین شاهد هم هستند که می گویند که زمین از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وفات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آمده آن زمین را که آن شخص آباد کرده بود، تصرف شده</w:t>
      </w:r>
      <w:r>
        <w:rPr>
          <w:rStyle w:val="FootnoteAnchor"/>
          <w:rtl w:val="true"/>
        </w:rPr>
        <w:footnoteReference w:id="70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گوید که این زمین </w:t>
      </w:r>
      <w:bookmarkStart w:id="643" w:name="pg16830_180085"/>
    </w:p>
    <w:p>
      <w:pPr>
        <w:pStyle w:val="BookText"/>
        <w:rPr/>
      </w:pPr>
      <w:bookmarkEnd w:id="643"/>
      <w:r>
        <w:rPr>
          <w:rFonts w:ascii="IRNazanin" w:hAnsi="IRNazanin" w:eastAsia="IRNazanin"/>
          <w:color w:val="111111"/>
          <w:sz w:val="28"/>
          <w:sz w:val="28"/>
          <w:szCs w:val="28"/>
          <w:rtl w:val="true"/>
          <w:lang w:bidi="fa-IR"/>
        </w:rPr>
        <w:t>بلا مالک بود که آن شخص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وارثان آن شخص می گویند که ما شاهد داریم و چندین سال در تصرف ما بود و از میوۀ آن خورده ایم</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دیگر می گوید که مجهول المالک است و به شما نمی رسد</w:t>
      </w:r>
      <w:r>
        <w:rPr>
          <w:rFonts w:eastAsia="IRNazanin" w:cs="IRNazanin"/>
          <w:color w:val="111111"/>
          <w:sz w:val="28"/>
          <w:szCs w:val="28"/>
          <w:rtl w:val="true"/>
          <w:lang w:bidi="fa-IR"/>
        </w:rPr>
        <w:t>.</w:t>
      </w:r>
    </w:p>
    <w:p>
      <w:pPr>
        <w:pStyle w:val="Heading4"/>
        <w:numPr>
          <w:ilvl w:val="3"/>
          <w:numId w:val="1"/>
        </w:numPr>
        <w:rPr/>
      </w:pPr>
      <w:bookmarkStart w:id="644" w:name="__RefHeading___Toc2678231_417432637"/>
      <w:bookmarkStart w:id="645" w:name="_Toc264"/>
      <w:bookmarkEnd w:id="644"/>
      <w:r>
        <w:rPr>
          <w:rtl w:val="true"/>
        </w:rPr>
        <w:t>جواب</w:t>
      </w:r>
      <w:r>
        <w:rPr>
          <w:rtl w:val="true"/>
        </w:rPr>
        <w:t>:</w:t>
      </w:r>
      <w:bookmarkEnd w:id="6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واقعاً بلا مالک یا مجهول المالک بوده است و این شخص ثانی هم معترف است به آن، پس تصرف این شخص ثانی چه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شخص ثانی حاکم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 که نایب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واضح است که تصرف اوّلی باطل است، از جملۀ آمرین به معروف و ناهین از منکر است و می خواهد احقاق حق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رجوع کرد به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مسلمی است و تصرف کرده است هر چند مجهول المالک بوده است و تصرف او محمول است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این سخن ها منشأ بطلان حق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خرابۀ مجهول المالک را هرگاه کسی احیا کند به نیّت تملک،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نمی رسد که از او بگیرد</w:t>
      </w:r>
      <w:r>
        <w:rPr>
          <w:rFonts w:eastAsia="IRNazanin" w:cs="IRNazanin"/>
          <w:color w:val="111111"/>
          <w:sz w:val="28"/>
          <w:szCs w:val="28"/>
          <w:rtl w:val="true"/>
          <w:lang w:bidi="fa-IR"/>
        </w:rPr>
        <w:t>.</w:t>
      </w:r>
    </w:p>
    <w:p>
      <w:pPr>
        <w:pStyle w:val="Heading4"/>
        <w:numPr>
          <w:ilvl w:val="3"/>
          <w:numId w:val="1"/>
        </w:numPr>
        <w:rPr/>
      </w:pPr>
      <w:bookmarkStart w:id="646" w:name="__RefHeading___Toc2678233_417432637"/>
      <w:bookmarkStart w:id="647" w:name="_Toc265"/>
      <w:bookmarkEnd w:id="646"/>
      <w:r>
        <w:rPr/>
        <w:t>43</w:t>
      </w:r>
      <w:r>
        <w:rPr>
          <w:rtl w:val="true"/>
        </w:rPr>
        <w:t xml:space="preserve">- </w:t>
      </w:r>
      <w:r>
        <w:rPr>
          <w:rtl w:val="true"/>
        </w:rPr>
        <w:t>سؤال</w:t>
      </w:r>
      <w:r>
        <w:rPr>
          <w:rtl w:val="true"/>
        </w:rPr>
        <w:t>:</w:t>
      </w:r>
      <w:bookmarkEnd w:id="647"/>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 و شرای آب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48" w:name="__RefHeading___Toc2678235_417432637"/>
      <w:bookmarkStart w:id="649" w:name="_Toc266"/>
      <w:bookmarkEnd w:id="648"/>
      <w:r>
        <w:rPr>
          <w:rtl w:val="true"/>
        </w:rPr>
        <w:t>جواب</w:t>
      </w:r>
      <w:r>
        <w:rPr>
          <w:rtl w:val="true"/>
        </w:rPr>
        <w:t>:</w:t>
      </w:r>
      <w:bookmarkEnd w:id="6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نیست در صحت بیع آبی که مملوک انسان باشد به سبب حیازت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ظرفی یا حوضی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کیل، یا وزن، یا مشاهده که رافع غرر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آبی که آن را از زمین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حفر چاهی، یا قناتی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تملک، پس معروف از مذهب اصحاب این است که ملک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از برای مالک انواع تصرفات؛ از منتفع شدن به هر گونه نفعی، و منتقل کردن به غیر به عوضی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دروس از شیخ در مبسوط و خلاف، و ابن جنید، نقل کرده است قولی به این که هرگاه آب چاه او فاضل باشد از شرب خود او و از حیوان او و از زرع او، </w:t>
      </w:r>
    </w:p>
    <w:p>
      <w:pPr>
        <w:pStyle w:val="BookText"/>
        <w:rPr/>
      </w:pPr>
      <w:r>
        <w:rPr>
          <w:rFonts w:ascii="IRNazanin" w:hAnsi="IRNazanin" w:eastAsia="IRNazanin"/>
          <w:color w:val="111111"/>
          <w:sz w:val="28"/>
          <w:sz w:val="28"/>
          <w:szCs w:val="28"/>
          <w:rtl w:val="true"/>
          <w:lang w:bidi="fa-IR"/>
        </w:rPr>
        <w:t>واجب است که بذل کند آن را به کسی که محتاج است به آن به جهت شرب خود و حیوان خود، نه از برای زرع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می کند بر جواز اخذ عوض، احادیث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اخبار که دلالت دارند بر منع اخذ عوض؛ مثل موثقۀ ابوبصیر</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موثقۀ عبدالرحمن بصری</w:t>
      </w:r>
      <w:r>
        <w:rPr>
          <w:rStyle w:val="FootnoteAnchor"/>
          <w:rtl w:val="true"/>
        </w:rPr>
        <w:footnoteReference w:id="7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محمول است بر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 است که به صیغۀ بیع می توان فاضلِ آب را، یا اصل آن را منتقل کرد به غیر،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علما تجویز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مبیع، مجهول است چون تدریجاً بیرون می آید، و آن چه مشاهَد است ممزوج می شود با آن چه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شرایط صحت بیع معلومیت مبیع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دورس گفته است که جایز نیست بیع آب چاه و چشمه مگر هرگاه اراده کند بیع آن را دائماً، که اقرب در این وقت، صحت است خواه منفرداً باشد و خواه به تبعیّت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او از شرط دوام، این است که بیع آب موجود در میان چاه و میان نهر که مادّه دارند و دائماً از زمین بیرون می آیند، جایز نیست چون مبیع ممزوج می شود به غیر و مخلوط می شود و حال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 شرط دوام، که در آن صورت چنان جهالتی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بیع آن آب در ظرف یک سال، و یک ماه، بل که یک شبانه روز هم جایز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آن چه دلیل منع است همان است که در مبحث بیع مذکور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جهالت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جواز، اخبار معتبره است که وارد شده است در آن؛ </w:t>
      </w:r>
    </w:p>
    <w:p>
      <w:pPr>
        <w:pStyle w:val="BookText"/>
        <w:rPr/>
      </w:pPr>
      <w:r>
        <w:rPr>
          <w:rFonts w:ascii="Amiri" w:hAnsi="Amiri" w:eastAsia="Amiri" w:cs="Amiri"/>
          <w:color w:val="111111"/>
          <w:sz w:val="28"/>
          <w:sz w:val="28"/>
          <w:szCs w:val="28"/>
          <w:rtl w:val="true"/>
          <w:lang w:bidi="ar-SA"/>
        </w:rPr>
        <w:t xml:space="preserve">مثل صحیحۀ سعید اعرج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یَکُونُ لَهُ الشِّرْبُ مَعَ قَوْمٍ فِی قَنَاةٍ فِیهَا شُرَکَاءُ فَیَسْتَغْنِی بَعْضُهُمْ عَنْ شِرْبِهِ أَ یَبِیعُ شِرْبَهُ قَالَ نَعَمْ إِنْ شَاءَ بَاعَهُ بِوَرِقٍ وَ إِنْ شَاءَ بِکَیْلِ حِنْطَة </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حسنۀ کاهلی که در آن جا سؤال کرده است از بیع آن به گندم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بِمَا شَاءَ هَذَا مِمَّا لَیْسَ فِیهِ شَیْ‌ءٌ</w:t>
      </w:r>
      <w:r>
        <w:rPr>
          <w:rFonts w:eastAsia="IRNazanin" w:cs="IRNazanin"/>
          <w:color w:val="111111"/>
          <w:sz w:val="28"/>
          <w:szCs w:val="28"/>
          <w:rtl w:val="true"/>
          <w:lang w:bidi="fa-IR"/>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از روایات معتبرۀ متقاربۀ المضامین</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آن آب شریک باشند، هر کدام می تواند سهم معین خود را به یکی از شرکا یا به شخص دیگر در عوض چیزی یا مبلغی،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سازندگان و ایجاد کنندگان قنات و همچنین سازندگان نهری که از رودخانه یا چشمه، جدا می شود، در روز اول این کار، شخصیت حقیقی خود را مالک آن قرار ندهند، بل قریه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قرار دهند، مثلاً بگویند این قنات، یا این نهر مال روستای علی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یکی از اهالی آن روستا در سالی زراعت نکاشته باشد، او نمی تواند سهمی از آن آب را به دیگری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مالک آب، قریه است و اگر زمینی از زمین های روستا نیاز به آب نداشته باشد، در واقع حقّابه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حقابه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زمین به میزان نیاز خود باید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آن را عرف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یک شبانه روز، یا یک ساعت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کسی بیش از مدت معین خود نمی تواند استفاده کند گرچه مزرعه اش به طور کامل، آب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می تواند از بخشی از مدت معین فرد دیگر در عوض مبلغی استفاده 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کسی در کمتر از مدت خودش،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بقیه مدت خودش را به یکی از سهامداران در عوض مبلغی واگذار کند؟</w:t>
      </w:r>
    </w:p>
    <w:p>
      <w:pPr>
        <w:pStyle w:val="BookText"/>
        <w:rPr/>
      </w:pPr>
      <w:r>
        <w:rPr>
          <w:rFonts w:ascii="IRNazanin" w:hAnsi="IRNazanin" w:eastAsia="IRNazanin"/>
          <w:color w:val="111111"/>
          <w:sz w:val="28"/>
          <w:sz w:val="28"/>
          <w:szCs w:val="28"/>
          <w:rtl w:val="true"/>
          <w:lang w:bidi="fa-IR"/>
        </w:rPr>
        <w:t xml:space="preserve">نظر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کاری با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چنین معامله ای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قطعه ای از قطعه زمین ها، مالک آب نیستند، و همین طور هیچ فردی از شرکا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شخصیت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آب نیستند، و مالک آب، قریه است، بطلان این معامله،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شود که از روز اول تاسیس قنات یا نهر، شرط کرده باشند که هر سهمی بتواند حقّابه خود را واگذار کند، برگشت این صورت به صورت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مسئلۀ چاه های عمیق پمپاژی امروزی نیز، به شرح بالا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را آوردم برای این که از قدیم و امروز، صورت های مذکور وجود دارند و خوانندۀ محترم توجه کند که کلام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صورت اول ناظر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اشکال واقع می شود نظر به این اخبار و نظر به جهالت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در منع بیع غرر واقع شده و اجماعی که در خصوص بیع مجهول، نقل شده، و خصوص شهرت بین الاصحاب در منع بیع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ترجیح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 آن است که حمل کنیم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اخبار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نقلی 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جهالت در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جائی که ممکن نیست استعلام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بدون خلاف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است که این که در همۀ این اخبار مقصود بالذّات در سؤال سائلین و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چه چیز باشد، و التفاتی به حال بیع من حیث انّه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مُضعفات ارادۀ معنی حقیقت است خصوصاً به ملاحظۀ این که اطلاق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مطلق معاوضه، در اخبار و کلام فقها بسیار است؛ مثل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مفتوح العنوۀ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که بیع می کند حق خود را، یا تصرّف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خدمت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روایتی که در آن وارد شده، محمول است بر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خصوص موثقۀ اسحق بن عمار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که در دست شخص باشد و در دست پدران او بوده و مالک آن نبوده اند و نمی دانستند که از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فرموده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سکنای خود را می تواند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از برای این حدیث توجیهات کرده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این است که فقها در مانحن فیه تجویز بیع کرده اند مطابق عبارت حدیث </w:t>
      </w:r>
      <w:bookmarkStart w:id="650" w:name="pg16830_180089"/>
    </w:p>
    <w:p>
      <w:pPr>
        <w:pStyle w:val="BookText"/>
        <w:rPr/>
      </w:pPr>
      <w:bookmarkEnd w:id="650"/>
      <w:r>
        <w:rPr>
          <w:rFonts w:ascii="IRNazanin" w:hAnsi="IRNazanin" w:eastAsia="IRNazanin"/>
          <w:color w:val="111111"/>
          <w:sz w:val="28"/>
          <w:sz w:val="28"/>
          <w:szCs w:val="28"/>
          <w:rtl w:val="true"/>
          <w:lang w:bidi="fa-IR"/>
        </w:rPr>
        <w:t>تفسیر کرده اند؛ از جملۀ آن ها عبارت تحریر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للانسان شرب من قنات فاستغنی عنه، جاز له بیعه بذهب او فضّۀ او غلّۀ او عرض او غیرها، و کذا ان اخذ الماء من نهر عظیم فی ساقیۀ یعملها</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یلزم علیه مؤنته ثمّ استغنی عنه جاز له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بذلک اجارۀ النهر لهذه المنفعۀ ایاّماً معلومۀ و سمّی بیعاً مجازاً</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که این عبارت صریح است بر این که به عنوان بیع جایز نیست، بل که باید مجریا را به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هم صحیح است 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شکی نیست که احوط این است که به صیغۀ بیع حقیقی معامله نکنند، بل که به صیغۀ مصالحه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اجاره دادن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جایز نیست، بل که هرگاه خواهد، مجریا را به اجاره بدهد و بالتّبع مقصود انتفاع به آب آن باشد</w:t>
      </w:r>
      <w:r>
        <w:rPr>
          <w:rFonts w:eastAsia="IRNazanin" w:cs="IRNazanin"/>
          <w:color w:val="111111"/>
          <w:sz w:val="28"/>
          <w:szCs w:val="28"/>
          <w:rtl w:val="true"/>
          <w:lang w:bidi="fa-IR"/>
        </w:rPr>
        <w:t>.</w:t>
      </w:r>
    </w:p>
    <w:p>
      <w:pPr>
        <w:pStyle w:val="Heading4"/>
        <w:numPr>
          <w:ilvl w:val="3"/>
          <w:numId w:val="1"/>
        </w:numPr>
        <w:rPr/>
      </w:pPr>
      <w:bookmarkStart w:id="651" w:name="__RefHeading___Toc2678237_417432637"/>
      <w:bookmarkStart w:id="652" w:name="_Toc267"/>
      <w:bookmarkEnd w:id="651"/>
      <w:r>
        <w:rPr/>
        <w:t>44</w:t>
      </w:r>
      <w:r>
        <w:rPr>
          <w:rtl w:val="true"/>
        </w:rPr>
        <w:t xml:space="preserve">- </w:t>
      </w:r>
      <w:r>
        <w:rPr>
          <w:rtl w:val="true"/>
        </w:rPr>
        <w:t>سؤال</w:t>
      </w:r>
      <w:r>
        <w:rPr>
          <w:rtl w:val="true"/>
        </w:rPr>
        <w:t>:</w:t>
      </w:r>
      <w:bookmarkEnd w:id="652"/>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قناتی دارد در میان مزرعۀ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مابین چاه های قنات 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نقب رشته قنات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می کند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می کند و به این سبب ضرر به قنات زید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می تواند او را منع کند؟ و هرگاه چنین کرده باشد، غرامت ضرر را بگیرد از عمرو؟ و حریم قنات چه قدر است؟</w:t>
      </w:r>
    </w:p>
    <w:p>
      <w:pPr>
        <w:pStyle w:val="Heading4"/>
        <w:numPr>
          <w:ilvl w:val="3"/>
          <w:numId w:val="1"/>
        </w:numPr>
        <w:rPr/>
      </w:pPr>
      <w:bookmarkStart w:id="653" w:name="__RefHeading___Toc2678239_417432637"/>
      <w:bookmarkStart w:id="654" w:name="_Toc268"/>
      <w:bookmarkEnd w:id="653"/>
      <w:r>
        <w:rPr>
          <w:rtl w:val="true"/>
        </w:rPr>
        <w:t>جواب</w:t>
      </w:r>
      <w:r>
        <w:rPr>
          <w:rtl w:val="true"/>
        </w:rPr>
        <w:t>:</w:t>
      </w:r>
      <w:bookmarkEnd w:id="65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رشته قنات زید در ملک عمرو واقع شده باشد و عمرو اراضی مابین چاه ها را زرع می کند و ید آن بر آن اراضی ثابت است، مانع او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آن هم به ترک زراعت متضرر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که مطلق آن اراضی که مابین آن چاه ها و در فوق قنات است، داخل حریم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آن در کلام علما و اخبار ندیده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عرف و عادت دلالت دارد بر حریم بودن، آن است که قنات محتاج به آن باشد در تردد و آمد و شد مالک قنات به جهت تعمیر قنات و تنقیۀ آن و محل گِل ریختن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اثبات این حریم هم در زمین موات مباح، نفع می بخشد که دیگری نمی تواند آن مقدار حریم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املاک متجاوره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اند به یکدیگر، پس حریم نمی باشد</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صرفاً به عنوان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 در املاک متصله به همدیگر،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 که مقوّم ذات ملک است؛ یعنی اگر آن حریم نباشد، آن ملک ملکیت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حریم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املاک متصله باشند و خواه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 فیه از مصادیق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قنات بدون تعمیر و تنقیه محکوم به خرابی و موات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چنین قناتی نمی تواند به وجود آید، مگر قناتی که دارای رشتۀ خیلی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دارای یک یا دو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صاحبش بتواند از درون نقب قنات آن را تعمیر و تنقیه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مراد از املاک متصله، املاکی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زمین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همسنخ باشند؛ مانند دو باغ، یک باغ و یک مزرعه، دو مزرعه، یک مزرعه و یک خانه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طرفدارنش در این مسئله در نظر دارند، مبتنی بر مبنای مشخص شان است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در زمین، از ثَری است تا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مسئلۀ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مالک زمینی شده، مالک آن است الی تحت الارض و الی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بنابر این مبنا، قنات و زمین زراعی مصداق دو ملک متصله،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همان جا بیان شد که فقهای معاصر اجماعاً این مبنا را نمی پذیرند و مسائل مستحدثه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هواپیما و مترو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بینش را مردود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عدم حریم در املاک متصله، به املاک همسنخ در سطح زمین بودن، منحصر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املاک متجاوره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قنات دعوی استحقاق حریم کند و صاحب ملک ادعای ملکیت حریم کند، و بیّنه در میان نباشد، اظهر تقدیم قول مدعی حریم است با یمین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توانیم که از احادیثی که در حریم قنات ذکر کرده اند به جهت قنات دیگر در جنب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بنابر مختار ما که بنای تحدید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رسیدن به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کرد که زمین هائی که در میان چاه ها است، هرگاه یک نوع زمینی است </w:t>
      </w:r>
    </w:p>
    <w:p>
      <w:pPr>
        <w:pStyle w:val="BookText"/>
        <w:rPr/>
      </w:pPr>
      <w:r>
        <w:rPr>
          <w:rFonts w:ascii="IRNazanin" w:hAnsi="IRNazanin" w:eastAsia="IRNazanin"/>
          <w:color w:val="111111"/>
          <w:sz w:val="28"/>
          <w:sz w:val="28"/>
          <w:szCs w:val="28"/>
          <w:rtl w:val="true"/>
          <w:lang w:bidi="fa-IR"/>
        </w:rPr>
        <w:t>که زرع در آن، مستلزم ضرر به قنات می شود، در این صورت از همین حیثیت داخل حریم و مرافق قنات می شود، این</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نوع تصرف در آن نمی توان کرد، هر چند مثل خانه ساختن و جای حیوان ساختن و امثال آن ضرر به قنات نمی رساند،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های سابق که در حریم گفتیم باز در این جا جاری باشد؛ یعنی آن که گفتیم در املاک متجاوره حریم نیست، مگر در صورتی که صاحب حریم مدعی استحقاق حریم باشد و صاحب ملک مدعی ملکیت آن، که قول صاحب حریم مقدم است با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Style w:val="FootnoteAnchor"/>
          <w:rtl w:val="true"/>
        </w:rPr>
        <w:footnoteReference w:id="722"/>
      </w:r>
      <w:r>
        <w:rPr>
          <w:rFonts w:ascii="IRNazanin" w:hAnsi="IRNazanin" w:eastAsia="IRNazanin"/>
          <w:color w:val="111111"/>
          <w:sz w:val="28"/>
          <w:sz w:val="28"/>
          <w:szCs w:val="28"/>
          <w:rtl w:val="true"/>
          <w:lang w:bidi="fa-IR"/>
        </w:rPr>
        <w:t>هم در صورتی خوب است که ید مالک بر آن زمین به عنوان انواع تصرّفات، مستقلّ نباشد و ید هر دو بر آن باشد و همیشه در نزاع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ید او به عنوان استقلال باشد، قول مالک مقدم است با یمین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مختصر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 های مابین چاه ها، از باب زمینی است</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که زرع کردن در آن، مضرّ به قنات است، ممکن است داخل حریم و مرافق قنات باشد از همین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همیشه مابین مالک ارض و صاحب قنات، دعوی بوده در منع از زرع و صاحب قنات مدعی استحقاق این گونه حریم باشد، قول او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ید صاحب زمین مستقل بوده در زرع و صاحب قنات مدعی عدوان است، قول صاحب ارض مقدم است با یمین</w:t>
      </w:r>
      <w:r>
        <w:rPr>
          <w:rFonts w:eastAsia="IRNazanin" w:cs="IRNazanin"/>
          <w:color w:val="111111"/>
          <w:sz w:val="28"/>
          <w:szCs w:val="28"/>
          <w:rtl w:val="true"/>
          <w:lang w:bidi="fa-IR"/>
        </w:rPr>
        <w:t xml:space="preserve">. </w:t>
      </w:r>
      <w:bookmarkStart w:id="655" w:name="pg16830_180092"/>
    </w:p>
    <w:p>
      <w:pPr>
        <w:pStyle w:val="Heading3"/>
        <w:numPr>
          <w:ilvl w:val="2"/>
          <w:numId w:val="1"/>
        </w:numPr>
        <w:rPr/>
      </w:pPr>
      <w:bookmarkStart w:id="656" w:name="__RefHeading___Toc2678241_417432637"/>
      <w:bookmarkStart w:id="657" w:name="_Toc269"/>
      <w:bookmarkEnd w:id="655"/>
      <w:bookmarkEnd w:id="656"/>
      <w:r>
        <w:rPr>
          <w:rtl w:val="true"/>
        </w:rPr>
        <w:t>کتاب احیاء الموات من المجلّد الثالث</w:t>
      </w:r>
      <w:bookmarkEnd w:id="657"/>
    </w:p>
    <w:p>
      <w:pPr>
        <w:pStyle w:val="Heading4"/>
        <w:numPr>
          <w:ilvl w:val="3"/>
          <w:numId w:val="1"/>
        </w:numPr>
        <w:rPr/>
      </w:pPr>
      <w:bookmarkStart w:id="658" w:name="__RefHeading___Toc2678243_417432637"/>
      <w:bookmarkStart w:id="659" w:name="_Toc270"/>
      <w:bookmarkEnd w:id="658"/>
      <w:r>
        <w:rPr/>
        <w:t>45</w:t>
      </w:r>
      <w:r>
        <w:rPr>
          <w:rtl w:val="true"/>
        </w:rPr>
        <w:t xml:space="preserve">- </w:t>
      </w:r>
      <w:r>
        <w:rPr>
          <w:rtl w:val="true"/>
        </w:rPr>
        <w:t>سؤال</w:t>
      </w:r>
      <w:r>
        <w:rPr>
          <w:rtl w:val="true"/>
        </w:rPr>
        <w:t>:</w:t>
      </w:r>
      <w:bookmarkEnd w:id="659"/>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جمعی قنات بایر را تحجیر نموده باشند و مبلغ خطیری اخراجات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قنات مزبور مدّتی هم به سبب عدم تعمیر بعضی از شرکاء افتاده و معوّق مانده باشد، و حال که می خواهند آن را تعمیر نمایند، بعضی از شرکاء سهم خود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قنات معوّق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تسلّطی دارند،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آن چه چیز است؟</w:t>
      </w:r>
    </w:p>
    <w:p>
      <w:pPr>
        <w:pStyle w:val="Heading4"/>
        <w:numPr>
          <w:ilvl w:val="3"/>
          <w:numId w:val="1"/>
        </w:numPr>
        <w:rPr/>
      </w:pPr>
      <w:bookmarkStart w:id="660" w:name="__RefHeading___Toc2678245_417432637"/>
      <w:bookmarkStart w:id="661" w:name="_Toc271"/>
      <w:bookmarkEnd w:id="660"/>
      <w:r>
        <w:rPr>
          <w:rtl w:val="true"/>
        </w:rPr>
        <w:t>جواب</w:t>
      </w:r>
      <w:r>
        <w:rPr>
          <w:rtl w:val="true"/>
        </w:rPr>
        <w:t>:</w:t>
      </w:r>
      <w:bookmarkEnd w:id="6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خلافی ندارند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در قنات نمی توانند الزام کنند شریک را در تنقیه، و لیکن این مسئله از این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شرکا شریک در ملک نیستند بل که شریک در تحجیراند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تحجیر هرگاه محجّر ترک اتمام عمل کند، حاکم شرع او را الزام می کند بر احیاء و تمام عمل، یا واگذاشتن موات که هر کس خواهد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در این مسئله این است که در شراکت در ملک، می گوئیم که مالک مسلّط است بر مال خود، خواهد تعمیر می کند و خواهد خراب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هنوز ملک حاصل نشده، بل که محض اولویت است و می خواهد که به سبب احیا،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او همین قدر است که کسی دیگر مانع او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او هنوز مالک واقعی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مابین این که همۀ شرکا واگذارند، یا بعضی، در جواز الزام به تعمیر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استحقاق هم مادامی است که بدون عذر تعویق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قدری از برای مدت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رجوع به عرف می شود؛ مثل این که تاخیر در تعمیر قنات به سبب </w:t>
      </w:r>
      <w:bookmarkStart w:id="662" w:name="pg16830_180093"/>
    </w:p>
    <w:p>
      <w:pPr>
        <w:pStyle w:val="BookText"/>
        <w:rPr/>
      </w:pPr>
      <w:bookmarkEnd w:id="662"/>
      <w:r>
        <w:rPr>
          <w:rFonts w:ascii="IRNazanin" w:hAnsi="IRNazanin" w:eastAsia="IRNazanin"/>
          <w:color w:val="111111"/>
          <w:sz w:val="28"/>
          <w:sz w:val="28"/>
          <w:szCs w:val="28"/>
          <w:rtl w:val="true"/>
          <w:lang w:bidi="fa-IR"/>
        </w:rPr>
        <w:t>سرد بودن هوا باشد، یا به سبب تحصیل مقنی و آلات و اسباب کار، نه این که مثل فقیری باشد که قادر نباشد و انتظار می کشد که غنی شود،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اظهر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الزام، احتیاج به رجوع به حاکم هم نباشد؛ پس هرگاه دیگری خواهد که احیا کند از برای خود، به او می گوید که احیا کن یا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مزبوره، هرگاه این شریک کوتاهی می کند بدون عذر مسموعی، شرکاء می توانند احیا کنند تمام را از برای خود</w:t>
      </w:r>
      <w:r>
        <w:rPr>
          <w:rFonts w:eastAsia="IRNazanin" w:cs="IRNazanin"/>
          <w:color w:val="111111"/>
          <w:sz w:val="28"/>
          <w:szCs w:val="28"/>
          <w:rtl w:val="true"/>
          <w:lang w:bidi="fa-IR"/>
        </w:rPr>
        <w:t>.</w:t>
      </w:r>
    </w:p>
    <w:p>
      <w:pPr>
        <w:pStyle w:val="Heading4"/>
        <w:numPr>
          <w:ilvl w:val="3"/>
          <w:numId w:val="1"/>
        </w:numPr>
        <w:rPr/>
      </w:pPr>
      <w:bookmarkStart w:id="663" w:name="__RefHeading___Toc2678247_417432637"/>
      <w:bookmarkStart w:id="664" w:name="_Toc272"/>
      <w:bookmarkEnd w:id="663"/>
      <w:r>
        <w:rPr/>
        <w:t>46</w:t>
      </w:r>
      <w:r>
        <w:rPr>
          <w:rtl w:val="true"/>
        </w:rPr>
        <w:t xml:space="preserve">- </w:t>
      </w:r>
      <w:r>
        <w:rPr>
          <w:rtl w:val="true"/>
        </w:rPr>
        <w:t>سؤال</w:t>
      </w:r>
      <w:r>
        <w:rPr>
          <w:rtl w:val="true"/>
        </w:rPr>
        <w:t>:</w:t>
      </w:r>
      <w:bookmarkEnd w:id="66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رشته قناتی از قدیم در جنب رودخانه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هم در جنب دیگر رودخانه رشته قناتی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سنوات ماضیه قناتین خراب و در حین خرابی قناتین آب رودخانه جاری، و هر یک از صاحب قناتین حقّابه از آب رودخانه به حکم شرع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 قبل از این زید صاحب اِحدی القناتین، قناتی در جنب قنات مخروبۀ خود، قریب به رودخانه به ردیف همان رشته قنات به فاصلۀ متقاربه؛ به دو ذرع، و چهار ذرع، و ده ذرع، و پانزده ذرع، احداث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احداث زید قنات جدیده را، آب رودخانه خشک شده، و اهل خبره هم تصریح نمی کنند که باعث خشکی آب رودخانه، قنات جدید شده، لکن تصریح می کنند که هرگاه چنان که آب رودخانه جاری می بود، قنات جدیده آب رودخانه را بیش از قنات قدیمه می کشید، و چون که رشته قنات مخروبۀ عمرو که در جنب دیگر رودخانه می باشد و او هم در حین آبادی از آب رودخانه می کشید، لهذا موجب ضرر به قنات عمرو هم می شود احتمالاً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صورت اَلان عمرو آمده مانع از احداث قنات جدیدۀ زید،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مزبوره، عمرو را می رسد منع زید از احداث قنات جدیدۀ مرقومه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65" w:name="pg16830_180094"/>
    </w:p>
    <w:p>
      <w:pPr>
        <w:pStyle w:val="Heading4"/>
        <w:numPr>
          <w:ilvl w:val="3"/>
          <w:numId w:val="1"/>
        </w:numPr>
        <w:rPr/>
      </w:pPr>
      <w:bookmarkStart w:id="666" w:name="__RefHeading___Toc2678249_417432637"/>
      <w:bookmarkStart w:id="667" w:name="_Toc273"/>
      <w:bookmarkEnd w:id="665"/>
      <w:bookmarkEnd w:id="666"/>
      <w:r>
        <w:rPr>
          <w:rtl w:val="true"/>
        </w:rPr>
        <w:t>جواب</w:t>
      </w:r>
      <w:r>
        <w:rPr>
          <w:rtl w:val="true"/>
        </w:rPr>
        <w:t>:</w:t>
      </w:r>
      <w:bookmarkEnd w:id="6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در این که حفر قنات باعث خشکیدن رودخانه می شود، و توهّم این که از برای رودخانه هم حریمی می باشد از حیثیت انتفاع به آب، چنان که از برای قنات می باشد،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اقوال اصحاب و اخبار منحصر است در ذکر حریم قنات 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برای رودخانه حریمی از این حیث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رودخانه عبارت است از آن آب جاری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سارهای فوق نابع</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می شود 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از برای اصل چشمه ملاحظۀ حریم بشود که چاه قنات که منبع آب باشد</w:t>
      </w:r>
      <w:r>
        <w:rPr>
          <w:rStyle w:val="FootnoteAnchor"/>
          <w:rtl w:val="true"/>
        </w:rPr>
        <w:footnoteReference w:id="7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مجاری چشمه باشد، شاید که ضرر به چشمه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بعض اخبار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اخبار که تحدید با پانصد ذراع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لفظ غیر عین</w:t>
      </w:r>
      <w:r>
        <w:rPr>
          <w:rStyle w:val="FootnoteAnchor"/>
          <w:rtl w:val="true"/>
        </w:rPr>
        <w:footnoteReference w:id="727"/>
      </w:r>
      <w:r>
        <w:rPr>
          <w:rFonts w:ascii="IRNazanin" w:hAnsi="IRNazanin" w:eastAsia="IRNazanin"/>
          <w:color w:val="111111"/>
          <w:sz w:val="28"/>
          <w:sz w:val="28"/>
          <w:szCs w:val="28"/>
          <w:rtl w:val="true"/>
          <w:lang w:bidi="fa-IR"/>
        </w:rPr>
        <w:t>مراد از چشمه های متعارفه باشد که در روی زمین می جوشد، معلوم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کلام در این که حفر قنات جدید، مضرّ به قنات قدیمی است که در جانب دیگر رودخانه است؛ پس هر چند اظهر در نظر حقیر در حریم قنات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تضرّر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مجرّد فاصلۀ هزار ذرع در زمین نرم و پانصد ذرع در زمین سخت چنان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باید ملاحظه کرد که این را حفر قنات جدید می گویند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آیا در ملک حافر واقع شده یا در ارض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ملک حافر باشد، پس باز مشهور در آن این است که ملاحظۀ حریم نشود و هر کس در ملک خود هر تصرفی خواهد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چند حقیر در این اشکال دارم و تقویت اعتبار اِضرار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صورتی که در ترک آن ضرری به مالک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اشکال در این است که آیا این اِحداث رشتۀ جدیده در جنب رشتۀ قدیم، داخل احداث قنات</w:t>
      </w:r>
      <w:r>
        <w:rPr>
          <w:rStyle w:val="FootnoteAnchor"/>
          <w:rtl w:val="true"/>
        </w:rPr>
        <w:footnoteReference w:id="728"/>
      </w:r>
      <w:r>
        <w:rPr>
          <w:rFonts w:ascii="IRNazanin" w:hAnsi="IRNazanin" w:eastAsia="IRNazanin"/>
          <w:color w:val="111111"/>
          <w:sz w:val="28"/>
          <w:sz w:val="28"/>
          <w:szCs w:val="28"/>
          <w:rtl w:val="true"/>
          <w:lang w:bidi="fa-IR"/>
        </w:rPr>
        <w:t xml:space="preserve">جدید است در جنب قنات همسایه که حریمی در آن باید اعتبار کرد؟ خواه به ملاحظۀ مسافت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ملاحظۀ تضرر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خلاف مشهور است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داخل عنوان مسئلۀ مشهور است؟ یا داخل آن نیست بل که این را حریم قنات قدیمه می گویند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قنات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منفعت متعارفۀ آن که آب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 هم می باشد از برای اصل قنات</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 آباد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آن چه محتاج است به آن در عرف و عادت؛ مثل ممرّ و معبر که مالک آمد و شد کند، و مقنّی</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از برای تنقیۀ آن تردد کند، و مقدار زمینی که در اطراف آن که از برای ریختن گل و خاک ضرور باشد، و مقداری از زمینی که هرگاه چاهی و نقبی منهدم شود و قابل تنقیه نباشد نوکن باید کرد و حفر چاه و نقب جدید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این رشتۀ جدید از باب این گونه حریم باشد،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قنات جدید در جنب قنات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قنات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بنا را به ملاحظۀ ضرر بگذاریم، مفروض این است که قنات همسایه بالمرّه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علما که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در احیا این که حریم عامری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 در این است که از برای موات و مخروبه، حریم و مرافقی نباشد و لکن اظهر این است که در نظر حقیر حریم مخروبه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مخروبه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p>
    <w:p>
      <w:pPr>
        <w:pStyle w:val="BookText"/>
        <w:rPr/>
      </w:pPr>
      <w:r>
        <w:rPr>
          <w:rFonts w:ascii="IRNazanin" w:hAnsi="IRNazanin" w:eastAsia="IRNazanin"/>
          <w:color w:val="111111"/>
          <w:sz w:val="28"/>
          <w:sz w:val="28"/>
          <w:szCs w:val="28"/>
          <w:rtl w:val="true"/>
          <w:lang w:bidi="fa-IR"/>
        </w:rPr>
        <w:t>حریم قنات مخروبه هم باید ملاحظه شود</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تعمیری، ممّری و نگهداری که هر قنات نیازمند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 با توجه به این حریم،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قنات جدید زید در این نوع حریم قنات خود قرار دارد،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قنات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تا زید موظّف به رعایت حال قنات عمرو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یک رشته قنات نسبت به یک رشته قنات دیگر؛</w:t>
      </w:r>
    </w:p>
    <w:p>
      <w:pPr>
        <w:pStyle w:val="BookText"/>
        <w:rPr/>
      </w:pPr>
      <w:r>
        <w:rPr>
          <w:rFonts w:ascii="IRNazanin" w:hAnsi="IRNazanin" w:eastAsia="IRNazanin"/>
          <w:color w:val="111111"/>
          <w:sz w:val="28"/>
          <w:sz w:val="28"/>
          <w:szCs w:val="28"/>
          <w:rtl w:val="true"/>
          <w:lang w:bidi="fa-IR"/>
        </w:rPr>
        <w:t xml:space="preserve">در این جای بحث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این را احداث قنات جدید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دو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زید همه رشتۀ قنات را از اول تا آخر، از نو احداث کرده، مصداق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یکی دو چاه نیست بل مصداق احداث رشتۀ قنات مستقل است و عرفاً چنین کاری در معنی حریم قنات قبلی جای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قنات جدید، در خارج از حریم قنات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هر دو قسم از این فرض، زید را موظف می کند به رعایت حریم قنات مخروبۀ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شماره های پیشین مسئله ها، روشن کرد که چون قنات مخروبه، ملک است و ملک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دو نوع حریم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نوع الف و هم نوع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چون معیار در نظر حقیر در حریم قنات، تضرّر جار، است نه مسافت، پس باید ملاحظه کرد که آیا معیار، تضرّر بالفعل است یا تضرّر بالقوه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شامل بالقوّه باشد، باید الحال امنای معتمدین از اهل خبره حکم به اضرار این رشته قنات جدید، به آن قنات همسایه،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کجا می دانند</w:t>
      </w:r>
      <w:r>
        <w:rPr>
          <w:rStyle w:val="FootnoteAnchor"/>
          <w:rtl w:val="true"/>
        </w:rPr>
        <w:footnoteReference w:id="7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اگر آباد می بود و آب به رودخانه می آمد پیش از حفر این قنات جدید، آب رودخانه به آن، بیشتر می رسید و به سبب این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تسلّط بر منع از این حفر جدید نمی شود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باب لجاج و عناد باشد، آن همسایه هم که عمرو است، هر وقت خواهد قنات خود را آباد کند، او هم رشتۀ نو در جانب رودخانه حفر کند مثل زید</w:t>
      </w:r>
      <w:r>
        <w:rPr>
          <w:rFonts w:eastAsia="IRNazanin" w:cs="IRNazanin"/>
          <w:color w:val="111111"/>
          <w:sz w:val="28"/>
          <w:szCs w:val="28"/>
          <w:rtl w:val="true"/>
          <w:lang w:bidi="fa-IR"/>
        </w:rPr>
        <w:t xml:space="preserve">. </w:t>
      </w:r>
      <w:bookmarkStart w:id="668" w:name="pg16830_180097"/>
    </w:p>
    <w:p>
      <w:pPr>
        <w:pStyle w:val="BookText"/>
        <w:rPr/>
      </w:pPr>
      <w:bookmarkEnd w:id="668"/>
      <w:r>
        <w:rPr>
          <w:rFonts w:ascii="IRNazanin" w:hAnsi="IRNazanin" w:eastAsia="IRNazanin"/>
          <w:color w:val="111111"/>
          <w:sz w:val="28"/>
          <w:sz w:val="28"/>
          <w:szCs w:val="28"/>
          <w:rtl w:val="true"/>
          <w:lang w:bidi="fa-IR"/>
        </w:rPr>
        <w:t>و به هرحال، در صورت سؤال تسلط عمرو بر منع زید از رشته جدید، راهی ندارد</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2678251_417432637"/>
      <w:bookmarkStart w:id="670" w:name="_Toc274"/>
      <w:bookmarkEnd w:id="669"/>
      <w:r>
        <w:rPr/>
        <w:t>47</w:t>
      </w:r>
      <w:r>
        <w:rPr>
          <w:rtl w:val="true"/>
        </w:rPr>
        <w:t xml:space="preserve">- </w:t>
      </w:r>
      <w:r>
        <w:rPr>
          <w:rtl w:val="true"/>
        </w:rPr>
        <w:t>سؤال</w:t>
      </w:r>
      <w:r>
        <w:rPr>
          <w:rtl w:val="true"/>
        </w:rPr>
        <w:t>:</w:t>
      </w:r>
      <w:bookmarkEnd w:id="670"/>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قنات بر آمده در زمین قریه به قدر یک فرسخ یا بیشتر، جاری است که عبور می کند به قریۀ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قریۀ اول می خواهد در کنار نهر مزبور درخت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آب مانع است به جهت این که در گرمی هوا درخت ها آب مرا جذب می کنند</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که اهل خبره می گویند که هر درختی هر روز به قدر یک بره</w:t>
      </w:r>
      <w:r>
        <w:rPr>
          <w:rStyle w:val="FootnoteAnchor"/>
          <w:rtl w:val="true"/>
        </w:rPr>
        <w:footnoteReference w:id="737"/>
      </w:r>
      <w:r>
        <w:rPr>
          <w:rFonts w:ascii="IRNazanin" w:hAnsi="IRNazanin" w:eastAsia="IRNazanin"/>
          <w:color w:val="111111"/>
          <w:sz w:val="28"/>
          <w:sz w:val="28"/>
          <w:szCs w:val="28"/>
          <w:rtl w:val="true"/>
          <w:lang w:bidi="fa-IR"/>
        </w:rPr>
        <w:t>آب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کاشتن مانع در استعمال حریم نیز نیست، اگر حریمی داشته باشد باید حریم متصل به نهر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مالک زمین صاحب نهر را اذن در تصرف در کنار نهر که اندکی دورتر باشد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نهر به جهت عذر اول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بیان فرمائید</w:t>
      </w:r>
      <w:r>
        <w:rPr>
          <w:rFonts w:eastAsia="IRNazanin" w:cs="IRNazanin"/>
          <w:color w:val="111111"/>
          <w:sz w:val="28"/>
          <w:szCs w:val="28"/>
          <w:rtl w:val="true"/>
          <w:lang w:bidi="fa-IR"/>
        </w:rPr>
        <w:t>.</w:t>
      </w:r>
    </w:p>
    <w:p>
      <w:pPr>
        <w:pStyle w:val="Heading4"/>
        <w:numPr>
          <w:ilvl w:val="3"/>
          <w:numId w:val="1"/>
        </w:numPr>
        <w:rPr/>
      </w:pPr>
      <w:bookmarkStart w:id="671" w:name="__RefHeading___Toc2678253_417432637"/>
      <w:bookmarkStart w:id="672" w:name="_Toc275"/>
      <w:bookmarkEnd w:id="671"/>
      <w:r>
        <w:rPr>
          <w:rtl w:val="true"/>
        </w:rPr>
        <w:t>جواب</w:t>
      </w:r>
      <w:r>
        <w:rPr>
          <w:rtl w:val="true"/>
        </w:rPr>
        <w:t>:</w:t>
      </w:r>
      <w:bookmarkEnd w:id="6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حریم از برای نهر مسلّم الثبوت است، صاحب زمین بدون اذن صاحب حریم نمی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تصرفی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متنازع فیه باشد و بیّنه نباشد، اظهر تقدیم قول ذی الحریم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ثابت نشد از برای نهر، یا ثابت شد و مالک ارض در خارج حریم غرس می کند نزدیک به نهر و لکن عروق اشجار داخل نهر می شوند و جذب آب می کنند، باز صاحب نهر می تواند مانع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حریم نهر آن است که نهر محتاج است در گل ریختن به کنار آن در حین تنقیه، و راه رفتن در کنار آن به جهت اصلاح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صاحب زمین به او راه می دهد که در </w:t>
      </w:r>
      <w:bookmarkStart w:id="673" w:name="pg16830_180098"/>
    </w:p>
    <w:p>
      <w:pPr>
        <w:pStyle w:val="BookText"/>
        <w:rPr/>
      </w:pPr>
      <w:bookmarkEnd w:id="673"/>
      <w:r>
        <w:rPr>
          <w:rFonts w:ascii="IRNazanin" w:hAnsi="IRNazanin" w:eastAsia="IRNazanin"/>
          <w:color w:val="111111"/>
          <w:sz w:val="28"/>
          <w:sz w:val="28"/>
          <w:szCs w:val="28"/>
          <w:rtl w:val="true"/>
          <w:lang w:bidi="fa-IR"/>
        </w:rPr>
        <w:t>زمین او تردد کند و گل بریزد، و امثال آن که عوض آن در حافّۀ نهر غرس اشجار کند، بر صاحب نهر لازم نیست قبول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این معنی نفع به رفع ضرر در جذب آب و غیر آن ندارد</w:t>
      </w:r>
      <w:r>
        <w:rPr>
          <w:rFonts w:eastAsia="IRNazanin" w:cs="IRNazanin"/>
          <w:color w:val="111111"/>
          <w:sz w:val="28"/>
          <w:szCs w:val="28"/>
          <w:rtl w:val="true"/>
          <w:lang w:bidi="fa-IR"/>
        </w:rPr>
        <w:t>.</w:t>
      </w:r>
    </w:p>
    <w:p>
      <w:pPr>
        <w:pStyle w:val="Heading4"/>
        <w:numPr>
          <w:ilvl w:val="3"/>
          <w:numId w:val="1"/>
        </w:numPr>
        <w:rPr/>
      </w:pPr>
      <w:bookmarkStart w:id="674" w:name="__RefHeading___Toc2678255_417432637"/>
      <w:bookmarkStart w:id="675" w:name="_Toc276"/>
      <w:bookmarkEnd w:id="674"/>
      <w:r>
        <w:rPr/>
        <w:t>48</w:t>
      </w:r>
      <w:r>
        <w:rPr>
          <w:rtl w:val="true"/>
        </w:rPr>
        <w:t xml:space="preserve">- </w:t>
      </w:r>
      <w:r>
        <w:rPr>
          <w:rtl w:val="true"/>
        </w:rPr>
        <w:t>سؤال</w:t>
      </w:r>
      <w:r>
        <w:rPr>
          <w:rtl w:val="true"/>
        </w:rPr>
        <w:t>:</w:t>
      </w:r>
      <w:bookmarkEnd w:id="675"/>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چاهی بکَنَد در صحرائی از برای احداث قناتی که اراضی که در تحت آن باشد،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چاه را اول می کَنَد و اگر آب بیرون آید و قنات را تمام کند، زمین را زرع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را کند و آب هم بر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دیگری بیاید و قبل از اتمام قنات و بعد حفر همان بئر، تحجیری بر آن اراضی بکند، آیا ملکیت و اولویّت برای او حاصل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76" w:name="__RefHeading___Toc2678257_417432637"/>
      <w:bookmarkStart w:id="677" w:name="_Toc277"/>
      <w:bookmarkEnd w:id="676"/>
      <w:r>
        <w:rPr>
          <w:rtl w:val="true"/>
        </w:rPr>
        <w:t>جواب</w:t>
      </w:r>
      <w:r>
        <w:rPr>
          <w:rtl w:val="true"/>
        </w:rPr>
        <w:t>:</w:t>
      </w:r>
      <w:bookmarkEnd w:id="6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کندن چاه به جهت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آب بر آید همان چاه یکی از چاه های قنات باشد و به همان قنات، همان زمین را شرب کند هرگاه آن چاه آب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تحجیر است و او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نمی تواند تحجیر و احیای آن زمین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 کند هم ملک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حفر بئر به قصد احیای زمین، تحجیر است از برای آن زمین</w:t>
      </w:r>
      <w:r>
        <w:rPr>
          <w:rFonts w:eastAsia="IRNazanin" w:cs="IRNazanin"/>
          <w:color w:val="111111"/>
          <w:sz w:val="28"/>
          <w:szCs w:val="28"/>
          <w:rtl w:val="true"/>
          <w:lang w:bidi="fa-IR"/>
        </w:rPr>
        <w:t>.</w:t>
      </w:r>
    </w:p>
    <w:p>
      <w:pPr>
        <w:pStyle w:val="Heading4"/>
        <w:numPr>
          <w:ilvl w:val="3"/>
          <w:numId w:val="1"/>
        </w:numPr>
        <w:rPr/>
      </w:pPr>
      <w:bookmarkStart w:id="678" w:name="__RefHeading___Toc2678259_417432637"/>
      <w:bookmarkStart w:id="679" w:name="_Toc278"/>
      <w:bookmarkEnd w:id="678"/>
      <w:r>
        <w:rPr/>
        <w:t>49</w:t>
      </w:r>
      <w:r>
        <w:rPr>
          <w:rtl w:val="true"/>
        </w:rPr>
        <w:t xml:space="preserve">- </w:t>
      </w:r>
      <w:r>
        <w:rPr>
          <w:rtl w:val="true"/>
        </w:rPr>
        <w:t>السؤال</w:t>
      </w:r>
      <w:r>
        <w:rPr>
          <w:rtl w:val="true"/>
        </w:rPr>
        <w:t>:</w:t>
      </w:r>
      <w:bookmarkEnd w:id="6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شُقّ من نهر مباح انهارٌ</w:t>
      </w:r>
      <w:r>
        <w:rPr>
          <w:rStyle w:val="FootnoteAnchor"/>
          <w:rtl w:val="true"/>
        </w:rPr>
        <w:footnoteReference w:id="739"/>
      </w:r>
      <w:r>
        <w:rPr>
          <w:rFonts w:ascii="IRNazanin" w:hAnsi="IRNazanin" w:eastAsia="IRNazanin"/>
          <w:color w:val="111111"/>
          <w:sz w:val="28"/>
          <w:sz w:val="28"/>
          <w:szCs w:val="28"/>
          <w:rtl w:val="true"/>
          <w:lang w:bidi="fa-IR"/>
        </w:rPr>
        <w:t>متعددّۀً، کل منها 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الانهار بعضها ینتهی الی ارض قلیلۀ تشرب منها و یفضل الماء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ینتهی الی اراضی کثیرۀ لا یفی بها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تقدم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یختصّ ماء النهر الفوقانی بمالک النهر و له اَن یمنع الفاضل عن ارضه، عن مالک التحتّانی؟ او لیس له بل یجب ارساله الی ما تحته؟ و علی الثانی؛ هل یجوز لمالک الفوقانی احیاء ارض اُخری اَلان؟ او احداث طاحونۀ یجری فاضل الماء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نحو ذلک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80" w:name="pg16830_180099"/>
    </w:p>
    <w:p>
      <w:pPr>
        <w:pStyle w:val="Heading4"/>
        <w:numPr>
          <w:ilvl w:val="3"/>
          <w:numId w:val="1"/>
        </w:numPr>
        <w:rPr/>
      </w:pPr>
      <w:bookmarkStart w:id="681" w:name="__RefHeading___Toc2678261_417432637"/>
      <w:bookmarkStart w:id="682" w:name="_Toc279"/>
      <w:bookmarkEnd w:id="680"/>
      <w:bookmarkEnd w:id="681"/>
      <w:r>
        <w:rPr>
          <w:rtl w:val="true"/>
        </w:rPr>
        <w:t>الجواب</w:t>
      </w:r>
      <w:r>
        <w:rPr>
          <w:rtl w:val="true"/>
        </w:rPr>
        <w:t>:</w:t>
      </w:r>
      <w:bookmarkEnd w:id="682"/>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لمالک الفوقانی منع الفاضل و ان استنصر</w:t>
      </w:r>
      <w:r>
        <w:rPr>
          <w:rStyle w:val="FootnoteAnchor"/>
          <w:rtl w:val="true"/>
        </w:rPr>
        <w:footnoteReference w:id="740"/>
      </w:r>
      <w:r>
        <w:rPr>
          <w:rFonts w:ascii="IRNazanin" w:hAnsi="IRNazanin" w:eastAsia="IRNazanin"/>
          <w:color w:val="111111"/>
          <w:sz w:val="28"/>
          <w:sz w:val="28"/>
          <w:szCs w:val="28"/>
          <w:rtl w:val="true"/>
          <w:lang w:bidi="fa-IR"/>
        </w:rPr>
        <w:t>التحتانی بمنعه و یبس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یتوهّم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الاّ سقی زرعه و یجب علیه ارسال الفاضل الی ما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غفلۀ عن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شقّ نهراً من نهر مباح بقصد التملک فی ارض مباحۀ، فیملک النهر و ما یدخل فیه من الماء، علی الاظهر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خالف الشیخ فی تملک الماء 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انّما یفید الاولویۀ له</w:t>
      </w:r>
      <w:r>
        <w:rPr>
          <w:rFonts w:eastAsia="IRNazanin" w:cs="IRNazanin"/>
          <w:color w:val="111111"/>
          <w:sz w:val="28"/>
          <w:szCs w:val="28"/>
          <w:rtl w:val="true"/>
          <w:lang w:bidi="fa-IR"/>
        </w:rPr>
        <w:t>»</w:t>
      </w:r>
      <w:r>
        <w:rPr>
          <w:rStyle w:val="FootnoteAnchor"/>
          <w:rtl w:val="true"/>
        </w:rPr>
        <w:footnoteReference w:id="741"/>
      </w:r>
      <w:r>
        <w:rPr>
          <w:rFonts w:ascii="Amiri" w:hAnsi="Amiri" w:eastAsia="Amiri" w:cs="Amiri"/>
          <w:color w:val="111111"/>
          <w:sz w:val="28"/>
          <w:sz w:val="28"/>
          <w:szCs w:val="28"/>
          <w:rtl w:val="true"/>
          <w:lang w:bidi="ar-SA"/>
        </w:rPr>
        <w:t>لظواهر بعض الرّوایات العامّیّۀ الضعیفۀ سنداً و دلالۀً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المشهور فهو مالک لما یدخل فیه من الماء و ان کان بالاستعداد لا بالفعلیته؛ کما لو اوصل النهر الی النهر المباح حین لم یکن 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ذلک حفره الی قرب المباح بحیث لا یبقی حاجز معتدّ به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الملکیۀ لیست تابعۀ للارض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ان لا یکون له ارض و لکنّه تَمَلَّکَ الماء لان یبیع الماء من غیره ممن له مزارع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لیحیی حدّ ذلک ارضاً میتۀً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لاَن یُحدث طاحونۀ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مستحق لما یحتمله النهر من الماء عادۀً و لیس لمن تحته مزاحمته و ان جفّ زرعه و 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یستحبّ لمالک الاول ارسال الفاضل الی الثانی و عدم منعه اذا فضل عن حاجته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اجتمع ملاّک علی ماء مباح من غیر جهۀ شقّ النهر؛ مثل اَن یجری وادٍ من الجبال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الی اراضی کثیرۀ لملاّک متعدّدین بعضها فوق بعض، و لم یعلم تقدم بعض الاراضی علی بعض فی الاحیاء و استحقاق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ما یلی الفوهۀ و یقضی حاجته، ثمّ یرسل الی اَن ینتهی الی الغایۀ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مذکور فی محلّه فی </w:t>
      </w:r>
    </w:p>
    <w:p>
      <w:pPr>
        <w:pStyle w:val="BookText"/>
        <w:rPr/>
      </w:pPr>
      <w:r>
        <w:rPr>
          <w:rFonts w:ascii="IRNazanin" w:hAnsi="IRNazanin" w:eastAsia="IRNazanin"/>
          <w:color w:val="111111"/>
          <w:sz w:val="28"/>
          <w:sz w:val="28"/>
          <w:szCs w:val="28"/>
          <w:rtl w:val="true"/>
          <w:lang w:bidi="fa-IR"/>
        </w:rPr>
        <w:t>التساوی فی قرب الفوهۀ، و الاختلاف، و الفرق فی مقدار السّقی بین الزرع و الشّجر،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المعیار فی هذه المسئلۀ اعتبار مقدار الارض؛ فکلّ منهم یسّحقّ من الماء بقدر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المقام الاول، فانّه لا دخل فیه للارض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الحافر للنهر قد حاز الماء فی النهر ینتفع به علی ایّ وجه یمکنه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المقام الثّانی؛ فانّما یاخذ الماء لاجل سقی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فاستحقاقه بقدر حاجۀ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فُرّع علی قول الشّیخ فی المقام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جماعۀ فی حفر النهر و ایصاله الی المباح و لم یکن اجتماعهم فی السّقی، و لا تراضوا بالمهایات بین الشرکاء، انّما یکون بنسبۀ اراضیهم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استحقاق الماء انّما هو لاَجل الارض، و الماء مباح و لیس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یجب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بنسبۀ عملهم و نفقتهم فی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لضعف المبنی و المبنی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 انّ الاستحقاق انّما هو بالنّسبۀ الی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علیهم مع امکان تقسیم الماء بناءً علی العمل علی المهایات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فالانهار فی المقام</w:t>
      </w:r>
      <w:r>
        <w:rPr>
          <w:rStyle w:val="FootnoteAnchor"/>
          <w:rtl w:val="true"/>
        </w:rPr>
        <w:footnoteReference w:id="742"/>
      </w:r>
      <w:r>
        <w:rPr>
          <w:rFonts w:ascii="IRNazanin" w:hAnsi="IRNazanin" w:eastAsia="IRNazanin"/>
          <w:color w:val="111111"/>
          <w:sz w:val="28"/>
          <w:sz w:val="28"/>
          <w:szCs w:val="28"/>
          <w:rtl w:val="true"/>
          <w:lang w:bidi="fa-IR"/>
        </w:rPr>
        <w:t>الاول ینزل مقام الاراضی فی المقام الثانی فی انّ الاقرب الی الفوهۀ</w:t>
      </w:r>
      <w:r>
        <w:rPr>
          <w:rStyle w:val="FootnoteAnchor"/>
          <w:rtl w:val="true"/>
        </w:rPr>
        <w:footnoteReference w:id="743"/>
      </w:r>
      <w:r>
        <w:rPr>
          <w:rFonts w:ascii="IRNazanin" w:hAnsi="IRNazanin" w:eastAsia="IRNazanin"/>
          <w:color w:val="111111"/>
          <w:sz w:val="28"/>
          <w:sz w:val="28"/>
          <w:szCs w:val="28"/>
          <w:rtl w:val="true"/>
          <w:lang w:bidi="fa-IR"/>
        </w:rPr>
        <w:t xml:space="preserve">مع جهالۀ الحال یستحق التقدم و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حظّه</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ثمّ ما بعده الی ان ینتهی الی الآخر، سواء کان لها اراضی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تفاوتت اراضیهم مع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تقاربت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 الفوقانی ارضاً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اوجب الخلط علی المتوهّم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یُعلم انّ السواقی الصّغار التی لا یحتاج الی کلفۀ معتدّ بها و لیس وضعها الاّ لاجل </w:t>
      </w:r>
    </w:p>
    <w:p>
      <w:pPr>
        <w:pStyle w:val="BookText"/>
        <w:rPr/>
      </w:pPr>
      <w:r>
        <w:rPr>
          <w:rFonts w:ascii="IRNazanin" w:hAnsi="IRNazanin" w:eastAsia="IRNazanin"/>
          <w:color w:val="111111"/>
          <w:sz w:val="28"/>
          <w:sz w:val="28"/>
          <w:szCs w:val="28"/>
          <w:rtl w:val="true"/>
          <w:lang w:bidi="fa-IR"/>
        </w:rPr>
        <w:t>ایصال الماء الی الاراضی، لیست فی معنی النّهر المذکور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لصاحب ساقیۀ الارض الفوقانیۀ اجرائه الی الارض یستجدّها و یحدثها بعد استحقاق الاراضی التالیۀ لها للشرب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یمکن 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الانهار المتعدّدۀ الّتی شقت من المباح و تنزع</w:t>
      </w:r>
      <w:r>
        <w:rPr>
          <w:rStyle w:val="FootnoteAnchor"/>
          <w:rtl w:val="true"/>
        </w:rPr>
        <w:footnoteReference w:id="746"/>
      </w:r>
      <w:r>
        <w:rPr>
          <w:rFonts w:ascii="IRNazanin" w:hAnsi="IRNazanin" w:eastAsia="IRNazanin"/>
          <w:color w:val="111111"/>
          <w:sz w:val="28"/>
          <w:sz w:val="28"/>
          <w:szCs w:val="28"/>
          <w:rtl w:val="true"/>
          <w:lang w:bidi="fa-IR"/>
        </w:rPr>
        <w:t>الماء منه و تسقی</w:t>
      </w:r>
      <w:r>
        <w:rPr>
          <w:rStyle w:val="FootnoteAnchor"/>
          <w:rtl w:val="true"/>
        </w:rPr>
        <w:footnoteReference w:id="747"/>
      </w:r>
      <w:r>
        <w:rPr>
          <w:rFonts w:ascii="IRNazanin" w:hAnsi="IRNazanin" w:eastAsia="IRNazanin"/>
          <w:color w:val="111111"/>
          <w:sz w:val="28"/>
          <w:sz w:val="28"/>
          <w:szCs w:val="28"/>
          <w:rtl w:val="true"/>
          <w:lang w:bidi="fa-IR"/>
        </w:rPr>
        <w:t>الاراضی تحتها، یصدق علیها انّها املاک تشاحّ ملاّکها فی السقی و اجتمعوا علی السّقی من المباح و قد صرّحوا فی ذلک بعدم استحقاق الارض المحدثۀ للشرب الاّ مع الزیادۀ عن الجمیع، و الارض المحیاۀ المستحقۀ للشرب قبل ذلک یمنع عن استحقاق المستجدّۀ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صرّحوا بتفاوت المقامین و انّما ذکروا ذلک فی الماء الذی لا یقبل شقّ الانهار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مثّلوا بالانهار الصّغیرۀ الّتی تسقی الاراضی التی تحتها و لا یشقّ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نهره بالسیل الجاری علی اراضی متقاربۀ</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هو الذی ذکروا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صورۀ عدم امکان الاجتماع فی السّقی و اشتباه حاله فی التقدم و التأخّر، یقدم من یقرب بالفوهۀ، متنازلاً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انّه لا یستحق ارض اُحییت بعد تلک الاراضی للشرب من ذلک الماء، الاّ اذا 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قیل بعدم جواز الاحیاء، و ان کان الاظهر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مسئلۀ شق الانهار من النهر المباح؛ فاکتفوا فیها ببیان تملک الماء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المخالف فیه الشیخ حیث قال بالاولویۀ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لمالک کلّ نهر بیع فاضل مائه عن ارضه، و احیاء ارض آخر یُسقی من هذا الماء، و احداث الطاحونۀ و غیر ذلک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بکون الانهار فی مسئلتنا هذه بمنزلۀ الاراضی فی مسئلۀ النّهر الصّغیر و ماء </w:t>
      </w:r>
    </w:p>
    <w:p>
      <w:pPr>
        <w:pStyle w:val="BookText"/>
        <w:rPr/>
      </w:pPr>
      <w:r>
        <w:rPr>
          <w:rFonts w:ascii="IRNazanin" w:hAnsi="IRNazanin" w:eastAsia="IRNazanin"/>
          <w:color w:val="111111"/>
          <w:sz w:val="28"/>
          <w:sz w:val="28"/>
          <w:szCs w:val="28"/>
          <w:rtl w:val="true"/>
          <w:lang w:bidi="fa-IR"/>
        </w:rPr>
        <w:t>السیل الذی یتشاحّ علیه الملاّک و یُقدّم من یلی الفوهۀ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لاحد حفر نهر آخر فوق تلک الانهار یمنع الماء، و ان قلنا بجوازه اذا اکتفی بما فضل من تلک الانهار، و هذا لا یستلزم عدم جواز احیاء ارض جدید لصاحب کل نهر و استحقاقها للسّقی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سایر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الاشکال فیما لو اشتبه الحال انّ شقّ هذه الانهار، هل کان لمحض سقی الارض التی کانت تحتها و ذلک بمنزلۀ محل جریان الماء من النهر الصغیر او السیل الی الاراضی، فیکون من باب تلک المسئلۀ و یتبع استحاق السّقی بقدر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حفر النّهر بالاصالۀ کان مطلوباً بالحافر</w:t>
      </w:r>
      <w:r>
        <w:rPr>
          <w:rStyle w:val="FootnoteAnchor"/>
          <w:rtl w:val="true"/>
        </w:rPr>
        <w:footnoteReference w:id="749"/>
      </w:r>
      <w:r>
        <w:rPr>
          <w:rFonts w:ascii="IRNazanin" w:hAnsi="IRNazanin" w:eastAsia="IRNazanin"/>
          <w:color w:val="111111"/>
          <w:sz w:val="28"/>
          <w:sz w:val="28"/>
          <w:szCs w:val="28"/>
          <w:rtl w:val="true"/>
          <w:lang w:bidi="fa-IR"/>
        </w:rPr>
        <w:t>مع قطع النظر عن سقی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الید علی النهر بعنوان التملکّ سیمّا من باب الاستمرار، دلیل علی ملکیۀ ماء النهر له مع قطع النظر عن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و حیازۀ الماء مع قطع النظر عن الارض، مقصودۀ للعقلاء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باب اللّغو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الاراضی الّتی تحت النهر الصّغیر و السیل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بعد کون تلک الاراضی محیاۀً، ثمّ اجتمع اربابها علی اجراء الماء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کان احیائها باخذ ذلک الماء بان یکون من باب التحجیر فیحصل استحقاقها و اولویّتها بالماء مقارناً باجراء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مسئلتنا هذه؛ فانّ استحقاق الاراضی للشّرب و صیرورتها محیاۀً، غالباً تابع لشقّ النهر، و متأخّر عنه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النهر احقّ بالماء قبل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ملاحظۀ سعۀ النهر للماء، لا ملاحظۀ الاراضی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المحتملات ان یکون مثل شق الانهار لاجل ما کان تحتها من </w:t>
      </w:r>
    </w:p>
    <w:p>
      <w:pPr>
        <w:pStyle w:val="BookText"/>
        <w:rPr/>
      </w:pPr>
      <w:r>
        <w:rPr>
          <w:rFonts w:ascii="IRNazanin" w:hAnsi="IRNazanin" w:eastAsia="IRNazanin"/>
          <w:color w:val="111111"/>
          <w:sz w:val="28"/>
          <w:sz w:val="28"/>
          <w:szCs w:val="28"/>
          <w:rtl w:val="true"/>
          <w:lang w:bidi="fa-IR"/>
        </w:rPr>
        <w:t>الاراضی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باشتراط النیّۀ فی حیازۀ المباحات، انّما کانت الحیازۀ منویّۀً بقدر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عدم نیّۀ الزائد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لصاحب هذا النهر الّذی ارضه قلیلۀ الاّ ما عُلم انّه داخل فی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شرب الزاید علی تلک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الارض یمنع سایر الاراضی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معارض بانّه لعلّه نوی تملّک الماء بقدر ما یسعه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قصد معه سقی الارض القلیلۀ معه،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الاصل عدم نیّۀ حیازۀ الزائد علی مقدار الارض القلیلۀ من الماء،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قصد خصوص سقی الارض معیّنۀ او مطلقۀ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حفر النهر مع قطع النظر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المسلم لا یُحمل علی اللّغو، سیمّا مع کثرۀ الکلفۀ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ادخال الماء فی النهر، خالیاً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اقلّ من اولویّته بقدر ما یسعه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اللّغویّۀ؛ کما انّه دلیل علی ثبوت غرض صحیح، فهو دلیل علی کون النهر علی هذا المقدار من السعۀ، لغرض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تفاوت الخرج و النفقۀ بین التّوسیع و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ضُمّ الی ذلک الظّهور، انّ العاقل انّما یقصد التملّک فی هذه الکلفۀ، فثبوت الید علیه یدلّ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عن الحکم بمالکیّۀ صاحب النهر الفوقانی لما یسعه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لمالک النهر حینئذ توسیع النهر لیحتمل الماء ازید من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احداث نهر جدیدٍ یمنع الماء من هذه الانهار، و فی حکم احیاء ارض جدید لیسقیها من ساقیۀ السابقۀ فی الاراضی المتجاورۀ المجتمعۀ علی النهر الصغیر او ماء السیل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الثانیۀ</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علی الفرق بین المقامین تصریحهم بانّ الشرکاء فی هذا النهر المشقوق من المباح، بعد تقسیمهم بواسطۀ خشبۀ صلبۀ ذوات ثقب متساویۀ علی قدر حقوقهم فی مَقدم </w:t>
      </w:r>
    </w:p>
    <w:p>
      <w:pPr>
        <w:pStyle w:val="BookText"/>
        <w:rPr/>
      </w:pPr>
      <w:r>
        <w:rPr>
          <w:rFonts w:ascii="IRNazanin" w:hAnsi="IRNazanin" w:eastAsia="IRNazanin"/>
          <w:color w:val="111111"/>
          <w:sz w:val="28"/>
          <w:sz w:val="28"/>
          <w:szCs w:val="28"/>
          <w:rtl w:val="true"/>
          <w:lang w:bidi="fa-IR"/>
        </w:rPr>
        <w:t>الماء، و اخراج الماء فی السواقی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بساقیته</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ما شاء سواء کان له</w:t>
      </w:r>
      <w:r>
        <w:rPr>
          <w:rStyle w:val="FootnoteAnchor"/>
          <w:rtl w:val="true"/>
        </w:rPr>
        <w:footnoteReference w:id="753"/>
      </w:r>
      <w:r>
        <w:rPr>
          <w:rFonts w:ascii="IRNazanin" w:hAnsi="IRNazanin" w:eastAsia="IRNazanin"/>
          <w:color w:val="111111"/>
          <w:sz w:val="28"/>
          <w:sz w:val="28"/>
          <w:szCs w:val="28"/>
          <w:rtl w:val="true"/>
          <w:lang w:bidi="fa-IR"/>
        </w:rPr>
        <w:t>شرب من هذا النهر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البحث فی الدوّلاب؛ له ان یُسقی بنصیبه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واحد ان یتصرف فی ساقیته المختصّۀ به ما</w:t>
      </w:r>
      <w:r>
        <w:rPr>
          <w:rStyle w:val="FootnoteAnchor"/>
          <w:rtl w:val="true"/>
        </w:rPr>
        <w:footnoteReference w:id="754"/>
      </w:r>
      <w:r>
        <w:rPr>
          <w:rFonts w:ascii="IRNazanin" w:hAnsi="IRNazanin" w:eastAsia="IRNazanin"/>
          <w:color w:val="111111"/>
          <w:sz w:val="28"/>
          <w:sz w:val="28"/>
          <w:szCs w:val="28"/>
          <w:rtl w:val="true"/>
          <w:lang w:bidi="fa-IR"/>
        </w:rPr>
        <w:t>شاء؛ من اجراء غیر هذا الماء، او عمل رحی، او دولاب، او عمارۀ،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ذلک فی الشریک</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القواعد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جواز السقی بنصیبه ما</w:t>
      </w:r>
      <w:r>
        <w:rPr>
          <w:rStyle w:val="FootnoteAnchor"/>
          <w:rtl w:val="true"/>
        </w:rPr>
        <w:footnoteReference w:id="756"/>
      </w:r>
      <w:r>
        <w:rPr>
          <w:rFonts w:ascii="IRNazanin" w:hAnsi="IRNazanin" w:eastAsia="IRNazanin"/>
          <w:color w:val="111111"/>
          <w:sz w:val="28"/>
          <w:sz w:val="28"/>
          <w:szCs w:val="28"/>
          <w:rtl w:val="true"/>
          <w:lang w:bidi="fa-IR"/>
        </w:rPr>
        <w:t>لم یکن له حق شرب من اصل النهر بعد التقسیم، یستلزم جوازه اذا کان النهر مختصاً بواحد، او یکون مشترکاً بینهم و لم یقسم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الماء فی القسم الاول بمقدار العمل و النفقۀ، لا الاراضی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القسم الثّانی بمقدار الاراضی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بینهمابین</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احیاء کل موات و حیازۀ کل ماء مباح من 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الاقوی الدالّ علیه الاخبار عاماً و خاصاً، اطلاقاً و اختصاصاً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الاباحۀ العامۀ المطلقۀ منصرف بزمان عدم بسط ید الامام، او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المسئلۀ علی هذا المبنی واضحۀ، لانّ صاحب النهر عیّن عند الاستیذان نیّته و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اذن له الامام حیازۀ الماء للزرع فقط فلیس له تاسیس الطاحونۀ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احیاء ارض جدید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اِمّا اخذ الاذن للاحیاء الجدید ام لا، کلاهما معلوم و لا مجال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احیاء کل موات و حیازۀ کل ماء مباح من 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المشهور، و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المسئلۀ علی هذا المبنی ینجرّ الی الاختلاف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یحتاج الی الاستدلالات الغریبۀ لکلّ من الآراء المختلفۀ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اِحدی المعضلات المتعدّدۀ الکبیرات الناشئۀ من هذا المبنی فی عرصۀ الفقه و الفقاهۀ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اُشیر فی التعلیقات السّابقه انّ شهرۀ هذا المبنی، نشأت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الیائس من تاسیس الحکومۀ المشروعۀ الشیعیۀ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لا دلیل لها الاّ ادلّۀ الاباحۀ العامۀ المطلقۀ، و هی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تری تفکیک المیاه بالصغار و الکبار، و جعل المعیار معیارین؛ للکبار معیاراً و للصغار معیاراً، بالتمسک بلحاظات و تکلّفات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فالمناسب فی الباب، التفصیل بین بسط الید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لا الاوّل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16830_180106"/>
      <w:bookmarkStart w:id="684" w:name="pg16830_180106"/>
      <w:bookmarkEnd w:id="684"/>
    </w:p>
    <w:p>
      <w:pPr>
        <w:pStyle w:val="Heading2"/>
        <w:numPr>
          <w:ilvl w:val="1"/>
          <w:numId w:val="1"/>
        </w:numPr>
        <w:rPr/>
      </w:pPr>
      <w:bookmarkStart w:id="685" w:name="pg16830_180106"/>
      <w:bookmarkStart w:id="686" w:name="__RefHeading___Toc2678263_417432637"/>
      <w:bookmarkStart w:id="687" w:name="_Toc280"/>
      <w:bookmarkEnd w:id="685"/>
      <w:bookmarkEnd w:id="686"/>
      <w:r>
        <w:rPr>
          <w:rtl w:val="true"/>
        </w:rPr>
        <w:t>کتاب اللقطۀ</w:t>
      </w:r>
      <w:bookmarkEnd w:id="687"/>
    </w:p>
    <w:p>
      <w:pPr>
        <w:pStyle w:val="Heading3"/>
        <w:numPr>
          <w:ilvl w:val="2"/>
          <w:numId w:val="1"/>
        </w:numPr>
        <w:rPr/>
      </w:pPr>
      <w:bookmarkStart w:id="688" w:name="__RefHeading___Toc2678265_417432637"/>
      <w:bookmarkStart w:id="689" w:name="_Toc281"/>
      <w:bookmarkEnd w:id="688"/>
      <w:r>
        <w:rPr>
          <w:rtl w:val="true"/>
        </w:rPr>
        <w:t>کتاب اللقطۀ من المجلد الاول</w:t>
      </w:r>
      <w:bookmarkEnd w:id="689"/>
    </w:p>
    <w:p>
      <w:pPr>
        <w:pStyle w:val="Heading4"/>
        <w:numPr>
          <w:ilvl w:val="3"/>
          <w:numId w:val="1"/>
        </w:numPr>
        <w:rPr/>
      </w:pPr>
      <w:bookmarkStart w:id="690" w:name="__RefHeading___Toc2678267_417432637"/>
      <w:bookmarkStart w:id="691" w:name="_Toc282"/>
      <w:bookmarkEnd w:id="690"/>
      <w:r>
        <w:rPr/>
        <w:t>1</w:t>
      </w:r>
      <w:r>
        <w:rPr>
          <w:rtl w:val="true"/>
        </w:rPr>
        <w:t xml:space="preserve">- </w:t>
      </w:r>
      <w:r>
        <w:rPr>
          <w:rtl w:val="true"/>
        </w:rPr>
        <w:t>سؤال</w:t>
      </w:r>
      <w:r>
        <w:rPr>
          <w:rtl w:val="true"/>
        </w:rPr>
        <w:t>:</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چیزی در شارع عام یا بیابانی که عسکر نیز در آن اوقات عبور نموده باشند،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p>
    <w:p>
      <w:pPr>
        <w:pStyle w:val="Heading4"/>
        <w:numPr>
          <w:ilvl w:val="3"/>
          <w:numId w:val="1"/>
        </w:numPr>
        <w:rPr/>
      </w:pPr>
      <w:bookmarkStart w:id="692" w:name="__RefHeading___Toc2678269_417432637"/>
      <w:bookmarkStart w:id="693" w:name="_Toc283"/>
      <w:bookmarkEnd w:id="692"/>
      <w:r>
        <w:rPr>
          <w:rtl w:val="true"/>
        </w:rPr>
        <w:t>جواب</w:t>
      </w:r>
      <w:r>
        <w:rPr>
          <w:rtl w:val="true"/>
        </w:rPr>
        <w:t>:</w:t>
      </w:r>
      <w:bookmarkEnd w:id="6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این است که جایز است از برای آن کس، مالک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هرگاه در 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که اهل آن بر طرف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بیابد چیزی را مدفون، در زمینی که مالک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 حدیث که روایت کرده است محمد بن مسلم در خصوص یافتن نقره در خانۀ خرابه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اصحاب فرقی نگذاشته اند مابین نقره و </w:t>
      </w:r>
      <w:bookmarkStart w:id="694" w:name="pg16830_180107"/>
    </w:p>
    <w:p>
      <w:pPr>
        <w:pStyle w:val="BookText"/>
        <w:rPr/>
      </w:pPr>
      <w:bookmarkEnd w:id="694"/>
      <w:r>
        <w:rPr>
          <w:rFonts w:ascii="IRNazanin" w:hAnsi="IRNazanin" w:eastAsia="IRNazanin"/>
          <w:color w:val="111111"/>
          <w:sz w:val="28"/>
          <w:sz w:val="28"/>
          <w:szCs w:val="28"/>
          <w:rtl w:val="true"/>
          <w:lang w:bidi="fa-IR"/>
        </w:rPr>
        <w:t>غیر آن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مابین خانۀ خراب و زمین خراب و بیابان و زمین بلا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نظر ایشان به علّتی است که از آن دو حدیث فهمیده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 کند بر وجوب تعریف در چیزی که بیابد، محمول است بر جائی که اهل داشته باشد؛ مثل میان شهر، و زمین های صاحب دار آبادان،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جاها که گفتیم که مالک می شود بدون تعریف، فرقی نیست مابین این که اثر اسلام در آن ظاهر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این تفصیل،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عمومات لقطه که وارد شده است در وجوب تعریف، مخصَّص است به این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عموم آن چه دلالت می کند بر این که مال مجهول المالک را بعد یأس تصدق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استفادۀ حکم بیابان و خرابه و غیر آن از علّت مفهومه از آن دو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عدم قول به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یک سال تعریف بکند در جاهائی که احتمال فایده داشته باشد، و بعد تصدق کند، کمال احتیاط کرده خواهد بود</w:t>
      </w:r>
      <w:r>
        <w:rPr>
          <w:rFonts w:eastAsia="IRNazanin" w:cs="IRNazanin"/>
          <w:color w:val="111111"/>
          <w:sz w:val="28"/>
          <w:szCs w:val="28"/>
          <w:rtl w:val="true"/>
          <w:lang w:bidi="fa-IR"/>
        </w:rPr>
        <w:t>.</w:t>
      </w:r>
    </w:p>
    <w:p>
      <w:pPr>
        <w:pStyle w:val="Heading4"/>
        <w:numPr>
          <w:ilvl w:val="3"/>
          <w:numId w:val="1"/>
        </w:numPr>
        <w:rPr/>
      </w:pPr>
      <w:bookmarkStart w:id="695" w:name="__RefHeading___Toc2678271_417432637"/>
      <w:bookmarkStart w:id="696" w:name="_Toc284"/>
      <w:bookmarkEnd w:id="695"/>
      <w:r>
        <w:rPr/>
        <w:t>2</w:t>
      </w:r>
      <w:r>
        <w:rPr>
          <w:rtl w:val="true"/>
        </w:rPr>
        <w:t xml:space="preserve">- </w:t>
      </w:r>
      <w:r>
        <w:rPr>
          <w:rtl w:val="true"/>
        </w:rPr>
        <w:t>سؤال</w:t>
      </w:r>
      <w:r>
        <w:rPr>
          <w:rtl w:val="true"/>
        </w:rPr>
        <w:t>:</w:t>
      </w:r>
      <w:bookmarkEnd w:id="69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مسجد بلدی که وطن او نیست، پولی بیابد در حال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بلوغ آن را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بیست سال متجاوز است و صاحب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p>
    <w:p>
      <w:pPr>
        <w:pStyle w:val="Heading4"/>
        <w:numPr>
          <w:ilvl w:val="3"/>
          <w:numId w:val="1"/>
        </w:numPr>
        <w:rPr/>
      </w:pPr>
      <w:bookmarkStart w:id="697" w:name="__RefHeading___Toc2678273_417432637"/>
      <w:bookmarkStart w:id="698" w:name="_Toc285"/>
      <w:bookmarkEnd w:id="697"/>
      <w:r>
        <w:rPr>
          <w:rtl w:val="true"/>
        </w:rPr>
        <w:t>جواب</w:t>
      </w:r>
      <w:r>
        <w:rPr>
          <w:rtl w:val="true"/>
        </w:rPr>
        <w:t>:</w:t>
      </w:r>
      <w:bookmarkEnd w:id="69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لقطه در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تأخیر ساقط نشود، به جهت آن که احتمال پیدا کردن صاحب،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یک سال تعریف بکند و بعد از آن به مقتضای لقطه عمل کند که تصدق کند مساوی آن را از برای صاحب، یا خود مالک بشود </w:t>
      </w:r>
      <w:bookmarkStart w:id="699" w:name="pg16830_180108"/>
    </w:p>
    <w:p>
      <w:pPr>
        <w:pStyle w:val="BookText"/>
        <w:rPr/>
      </w:pPr>
      <w:bookmarkEnd w:id="699"/>
      <w:r>
        <w:rPr>
          <w:rFonts w:ascii="IRNazanin" w:hAnsi="IRNazanin" w:eastAsia="IRNazanin"/>
          <w:color w:val="111111"/>
          <w:sz w:val="28"/>
          <w:sz w:val="28"/>
          <w:szCs w:val="28"/>
          <w:rtl w:val="true"/>
          <w:lang w:bidi="fa-IR"/>
        </w:rPr>
        <w:t>با ضمان</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از برای صاحب، یا به امانت برای صاحب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خود نتواند در آن بلد تعریف کند نایبی امین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700" w:name="__RefHeading___Toc2678275_417432637"/>
      <w:bookmarkStart w:id="701" w:name="_Toc286"/>
      <w:bookmarkEnd w:id="700"/>
      <w:r>
        <w:rPr/>
        <w:t>3</w:t>
      </w:r>
      <w:r>
        <w:rPr>
          <w:rtl w:val="true"/>
        </w:rPr>
        <w:t xml:space="preserve">- </w:t>
      </w:r>
      <w:r>
        <w:rPr>
          <w:rtl w:val="true"/>
        </w:rPr>
        <w:t>سؤال</w:t>
      </w:r>
      <w:r>
        <w:rPr>
          <w:rtl w:val="true"/>
        </w:rPr>
        <w:t>:</w:t>
      </w:r>
      <w:bookmarkEnd w:id="70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میان حجرۀ خود پولی بیابد و نداند که از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صندوق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p>
    <w:p>
      <w:pPr>
        <w:pStyle w:val="Heading4"/>
        <w:numPr>
          <w:ilvl w:val="3"/>
          <w:numId w:val="1"/>
        </w:numPr>
        <w:rPr/>
      </w:pPr>
      <w:bookmarkStart w:id="702" w:name="__RefHeading___Toc2678277_417432637"/>
      <w:bookmarkStart w:id="703" w:name="_Toc287"/>
      <w:bookmarkEnd w:id="702"/>
      <w:r>
        <w:rPr>
          <w:rtl w:val="true"/>
        </w:rPr>
        <w:t>جواب</w:t>
      </w:r>
      <w:r>
        <w:rPr>
          <w:rtl w:val="true"/>
        </w:rPr>
        <w:t>:</w:t>
      </w:r>
      <w:bookmarkEnd w:id="7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دیگر داخل آن خانه نمی شود به غیر از او، و کسی دیگر دست به آن صندوق نمی کند به غیر او، حکم می شود به این که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اطلاق حدیث صحیحی</w:t>
      </w:r>
      <w:r>
        <w:rPr>
          <w:rStyle w:val="FootnoteAnchor"/>
          <w:rtl w:val="true"/>
        </w:rPr>
        <w:footnoteReference w:id="761"/>
      </w:r>
      <w:r>
        <w:rPr>
          <w:rFonts w:ascii="IRNazanin" w:hAnsi="IRNazanin" w:eastAsia="IRNazanin"/>
          <w:color w:val="111111"/>
          <w:sz w:val="28"/>
          <w:sz w:val="28"/>
          <w:szCs w:val="28"/>
          <w:rtl w:val="true"/>
          <w:lang w:bidi="fa-IR"/>
        </w:rPr>
        <w:t>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این در صورتی است که جزم نداشته باشد که از او نیست، و اگر جزم داشته باشد که از او نیست، در حکم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اطلاق نصّ و فتاوی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قائل گمان کرده که حکمت در حکم به اختصاص، این است که گاه است از او باشد و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دیگر در آن جا تصرّفی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اختصاص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در صورت علم به این که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سخن وارد می آید که گاه است که حق تعالی این را حق او قرار داده باشد از کرم خود و منوط بر ملکیت سابقه نباشد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کسی دیگر هم در آن خانه یا صندوق، دخل و تصرف دارد، اوّلاً به او اعلام می کند، هرگاه او هم انکار کرد و گفت از من نیست، این در حکم لقطه است که باید یک سال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نصّ و فتوی در وجوب اعلام شریک</w:t>
      </w:r>
      <w:r>
        <w:rPr>
          <w:rStyle w:val="FootnoteAnchor"/>
          <w:rtl w:val="true"/>
        </w:rPr>
        <w:footnoteReference w:id="763"/>
      </w:r>
      <w:r>
        <w:rPr>
          <w:rFonts w:ascii="IRNazanin" w:hAnsi="IRNazanin" w:eastAsia="IRNazanin"/>
          <w:color w:val="111111"/>
          <w:sz w:val="28"/>
          <w:sz w:val="28"/>
          <w:szCs w:val="28"/>
          <w:rtl w:val="true"/>
          <w:lang w:bidi="fa-IR"/>
        </w:rPr>
        <w:t>، اقتضا می کند عدم فرق مابین اقلّ از درهم و اکثر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در تصرف و یدهم مقتضی آن است</w:t>
      </w:r>
      <w:r>
        <w:rPr>
          <w:rFonts w:eastAsia="IRNazanin" w:cs="IRNazanin"/>
          <w:color w:val="111111"/>
          <w:sz w:val="28"/>
          <w:szCs w:val="28"/>
          <w:rtl w:val="true"/>
          <w:lang w:bidi="fa-IR"/>
        </w:rPr>
        <w:t xml:space="preserve">. </w:t>
      </w:r>
      <w:bookmarkStart w:id="704" w:name="pg16830_180109"/>
    </w:p>
    <w:p>
      <w:pPr>
        <w:pStyle w:val="BookText"/>
        <w:rPr/>
      </w:pPr>
      <w:bookmarkEnd w:id="704"/>
      <w:r>
        <w:rPr>
          <w:rFonts w:ascii="IRNazanin" w:hAnsi="IRNazanin" w:eastAsia="IRNazanin"/>
          <w:color w:val="111111"/>
          <w:sz w:val="28"/>
          <w:sz w:val="28"/>
          <w:szCs w:val="28"/>
          <w:rtl w:val="true"/>
          <w:lang w:bidi="fa-IR"/>
        </w:rPr>
        <w:t>و بعضی گفته اند که هرگاه شریک منحصر باشد و بگوید از من نیست، آن هم در حکم مختصّ به خود می شود که مال او است و دیگر تعریف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خالی از اشکال نیست نظر به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در صورتی که شریک داشته باشد و ادعا کند که از من است دیگر از او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کردن، مطالبه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مالی است که کسی ادعای استحقاق آن را کرده</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است و قول مسلم محمول بر صدق است</w:t>
      </w:r>
      <w:r>
        <w:rPr>
          <w:rFonts w:eastAsia="IRNazanin" w:cs="IRNazanin"/>
          <w:color w:val="111111"/>
          <w:sz w:val="28"/>
          <w:szCs w:val="28"/>
          <w:rtl w:val="true"/>
          <w:lang w:bidi="fa-IR"/>
        </w:rPr>
        <w:t>.</w:t>
      </w:r>
    </w:p>
    <w:p>
      <w:pPr>
        <w:pStyle w:val="Heading3"/>
        <w:numPr>
          <w:ilvl w:val="2"/>
          <w:numId w:val="1"/>
        </w:numPr>
        <w:rPr/>
      </w:pPr>
      <w:bookmarkStart w:id="705" w:name="__RefHeading___Toc2678279_417432637"/>
      <w:bookmarkStart w:id="706" w:name="_Toc288"/>
      <w:bookmarkEnd w:id="705"/>
      <w:r>
        <w:rPr>
          <w:rtl w:val="true"/>
        </w:rPr>
        <w:t>کتاب اللقطۀ من المجلد الثانی</w:t>
      </w:r>
      <w:bookmarkEnd w:id="706"/>
    </w:p>
    <w:p>
      <w:pPr>
        <w:pStyle w:val="Heading4"/>
        <w:numPr>
          <w:ilvl w:val="3"/>
          <w:numId w:val="1"/>
        </w:numPr>
        <w:rPr/>
      </w:pPr>
      <w:bookmarkStart w:id="707" w:name="__RefHeading___Toc2678281_417432637"/>
      <w:bookmarkStart w:id="708" w:name="_Toc289"/>
      <w:bookmarkEnd w:id="707"/>
      <w:r>
        <w:rPr/>
        <w:t>4</w:t>
      </w:r>
      <w:r>
        <w:rPr>
          <w:rtl w:val="true"/>
        </w:rPr>
        <w:t xml:space="preserve">- </w:t>
      </w:r>
      <w:r>
        <w:rPr>
          <w:rtl w:val="true"/>
        </w:rPr>
        <w:t>سؤال</w:t>
      </w:r>
      <w:r>
        <w:rPr>
          <w:rtl w:val="true"/>
        </w:rPr>
        <w:t>:</w:t>
      </w:r>
      <w:bookmarkEnd w:id="70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ده پانزده سال قبل از این، بزغاله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یافته و آن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که حساب می کند قریب به هشتاد بز از آن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ده پانزده رأس بز الحال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چه چیز لازم است؟ و هرگاه حیوان دیگر باشد حکم آن چه چیز است؟ مفصّلاً بیان فرمائید</w:t>
      </w:r>
      <w:r>
        <w:rPr>
          <w:rFonts w:eastAsia="IRNazanin" w:cs="IRNazanin"/>
          <w:color w:val="111111"/>
          <w:sz w:val="28"/>
          <w:szCs w:val="28"/>
          <w:rtl w:val="true"/>
          <w:lang w:bidi="fa-IR"/>
        </w:rPr>
        <w:t>.</w:t>
      </w:r>
    </w:p>
    <w:p>
      <w:pPr>
        <w:pStyle w:val="Heading4"/>
        <w:numPr>
          <w:ilvl w:val="3"/>
          <w:numId w:val="1"/>
        </w:numPr>
        <w:rPr/>
      </w:pPr>
      <w:bookmarkStart w:id="709" w:name="__RefHeading___Toc2678283_417432637"/>
      <w:bookmarkStart w:id="710" w:name="_Toc290"/>
      <w:bookmarkEnd w:id="709"/>
      <w:r>
        <w:rPr>
          <w:rtl w:val="true"/>
        </w:rPr>
        <w:t>جواب</w:t>
      </w:r>
      <w:r>
        <w:rPr>
          <w:rtl w:val="true"/>
        </w:rPr>
        <w:t>:</w:t>
      </w:r>
      <w:bookmarkEnd w:id="7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حیوان بی صاحبی که کسی آن را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ضالّه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در بعض مواضع جایز است، و در بعضی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مواضعی که جایز است هم گرفتن آن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احادیث مستفاد می شود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ظاهراً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جائی که محقَّق باشد که اگر آن را نگیرد تلف می شود که در این صورت کراهتی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بقای آن نفعی به مالک نمی رسد و محافظت مال محترمی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گاه است که واجب شود هرگاه</w:t>
      </w:r>
      <w:r>
        <w:rPr>
          <w:rStyle w:val="FootnoteAnchor"/>
          <w:rtl w:val="true"/>
        </w:rPr>
        <w:footnoteReference w:id="766"/>
      </w:r>
      <w:r>
        <w:rPr>
          <w:rFonts w:ascii="IRNazanin" w:hAnsi="IRNazanin" w:eastAsia="IRNazanin"/>
          <w:color w:val="111111"/>
          <w:sz w:val="28"/>
          <w:sz w:val="28"/>
          <w:szCs w:val="28"/>
          <w:rtl w:val="true"/>
          <w:lang w:bidi="fa-IR"/>
        </w:rPr>
        <w:t>مالک آن را بشناسد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جواز و عدم جواز، مختلف می شود به اختلاف حیوانات و اختلاف حالات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حیوان شتری باشد که در میان آب و علف باشد و صحیح و سالم باشد، </w:t>
      </w:r>
    </w:p>
    <w:p>
      <w:pPr>
        <w:pStyle w:val="BookText"/>
        <w:rPr/>
      </w:pPr>
      <w:r>
        <w:rPr>
          <w:rFonts w:ascii="IRNazanin" w:hAnsi="IRNazanin" w:eastAsia="IRNazanin"/>
          <w:color w:val="111111"/>
          <w:sz w:val="28"/>
          <w:sz w:val="28"/>
          <w:szCs w:val="28"/>
          <w:rtl w:val="true"/>
          <w:lang w:bidi="fa-IR"/>
        </w:rPr>
        <w:t>جایز نیست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آن خلافی نیست بل که دعوی اجماع بر آن شده، و احادیث صحیحۀ مستفیضه هم دلالت دارد بر آن، که از جملۀ آن ها صحیحۀ حلبی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 رَجُلٌ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إِنِّی وَجَدْتُ شَاةً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أَوْ لِأَخِیکَ أَوْ لِلذِّئْبِ فَقَالَ یَا رَسُولَ اللَّهِ إِنِّی وَجَدْتُ بَعِیراً فَقَالَ مَعَهُ حِذَاؤُهُ وَ سِقَاؤُهُ حِذَاؤُهُ خُفُّهُ وَ سِقَاؤُهُ کَرِشُهُ فَلَا تَهِجْهُ</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علاوه بر اخبار دلالت دارد بر آن، حرمت تصرف در مال غیر بدون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تلف هم بر آن نیست، چون سباع بر آن غلبه ندارد خصوصاً صغار سباع</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صاحب آن در تفحص آن باشد و به دست او برسد چون می داند که غالباً که کجا مانده است، و هرگاه این شخص بگیرد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اخبار به این معنی تنبیه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مشهور این است که اسب هم در حکم شتر است بل که ظاهراً خلافی در آن نیست و روایت سکونی هم دلالت بر آن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فِی رَجُلٍ تَرَکَ دَابَّتَهُ مِنْ جَهْدٍ فَقَالَ إِنْ تَرَکَهَا فِی کَلَإٍ وَ مَاءٍ وَ أَمْنٍ فَهِیَ لَهُ یَأْخُذُهَا حَیْثُ أَصَابَهَا وَ إِنْ تَرَکَهَا فِی خَوْفٍ وَ عَلَی غَیْرِ مَاءٍ وَ لَا کَلَإٍ فَهِیَ لِمَنْ أَصَابَهَا</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روایۀ مسمع بن عبدالملک هم به این مضمون است با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است مشارکت آن با شتر در منع از صغار سباع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مسالک</w:t>
      </w:r>
      <w:r>
        <w:rPr>
          <w:rStyle w:val="FootnoteAnchor"/>
          <w:rtl w:val="true"/>
        </w:rPr>
        <w:footnoteReference w:id="770"/>
      </w:r>
      <w:r>
        <w:rPr>
          <w:rFonts w:ascii="IRNazanin" w:hAnsi="IRNazanin" w:eastAsia="IRNazanin"/>
          <w:color w:val="111111"/>
          <w:sz w:val="28"/>
          <w:sz w:val="28"/>
          <w:szCs w:val="28"/>
          <w:rtl w:val="true"/>
          <w:lang w:bidi="fa-IR"/>
        </w:rPr>
        <w:t>، استر را هم ملحق به اسب کرده به سبب آن که آن هم غالباً صغار سباع تسلّطی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کفایه در آن اشکال کرده، و اظهر الحاق است، به </w:t>
      </w:r>
    </w:p>
    <w:p>
      <w:pPr>
        <w:pStyle w:val="BookText"/>
        <w:rPr/>
      </w:pPr>
      <w:r>
        <w:rPr>
          <w:rFonts w:ascii="IRNazanin" w:hAnsi="IRNazanin" w:eastAsia="IRNazanin"/>
          <w:color w:val="111111"/>
          <w:sz w:val="28"/>
          <w:sz w:val="28"/>
          <w:szCs w:val="28"/>
          <w:rtl w:val="true"/>
          <w:lang w:bidi="fa-IR"/>
        </w:rPr>
        <w:t>سبب تنبیه اخبار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نقل شده الحاق بقره و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محقق در شرایع بعد از تردد</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الحاق بقره کرده دون حمار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کفایه در هر دو اشکال کرده به سبب عدم نصّ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الحاق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ظاهر می شود الحاق ثور و جاموس به 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هر چند نصی به خصوص آن ها نیست و لکن نظر به آن چه مستفاد می شود از اخباری که در بعیر و دابّه وارد شده این که حکمت در جواز و عدم جواز همان ایمنی از تلف و محفوظ ماندن از سباع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73"/>
      </w:r>
      <w:r>
        <w:rPr>
          <w:rFonts w:ascii="IRNazanin" w:hAnsi="IRNazanin" w:eastAsia="IRNazanin"/>
          <w:color w:val="111111"/>
          <w:sz w:val="28"/>
          <w:sz w:val="28"/>
          <w:szCs w:val="28"/>
          <w:rtl w:val="true"/>
          <w:lang w:bidi="fa-IR"/>
        </w:rPr>
        <w:t xml:space="preserve">و مؤیّد است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تصرف در مال غیر بدون اذن مالک یا اذن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صحیحۀ عبدالله بن سنان که ذکر خواهیم کرد هم اِشعار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ظاهر این است که مراد از مال در آن حیوان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ها که حکم شد به عدم جواز اخذ، هرگاه کسی اخذ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غاصب است و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سَر دهد</w:t>
      </w:r>
      <w:r>
        <w:rPr>
          <w:rStyle w:val="FootnoteAnchor"/>
          <w:rtl w:val="true"/>
        </w:rPr>
        <w:footnoteReference w:id="774"/>
      </w:r>
      <w:r>
        <w:rPr>
          <w:rFonts w:ascii="IRNazanin" w:hAnsi="IRNazanin" w:eastAsia="IRNazanin"/>
          <w:color w:val="111111"/>
          <w:sz w:val="28"/>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ندارد هر چند باز او را به همان محلّی که گرفته است</w:t>
      </w:r>
      <w:r>
        <w:rPr>
          <w:rStyle w:val="FootnoteAnchor"/>
          <w:rtl w:val="true"/>
        </w:rPr>
        <w:footnoteReference w:id="775"/>
      </w:r>
      <w:r>
        <w:rPr>
          <w:rFonts w:ascii="IRNazanin" w:hAnsi="IRNazanin" w:eastAsia="IRNazanin"/>
          <w:color w:val="111111"/>
          <w:sz w:val="28"/>
          <w:sz w:val="28"/>
          <w:szCs w:val="28"/>
          <w:rtl w:val="true"/>
          <w:lang w:bidi="fa-IR"/>
        </w:rPr>
        <w:t>برساند بریئ الذمّه نمی شود مگر این که او را به صاحبش برساند یا به حاکم شرع برساند که ولی غایب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دروس نقل کرده است از علامه این که حرمت اخذ در صورتی است که قصد تملّک داشته باشد، و هرگاه به قصد محافظت از برای صاحبش بگیرد،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مبسوط نقل کرده این که اخذ به قصد حفظ وظیفۀ حکام است</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بنابر قول علامه ضمانی نخواهد بود بخلاف قول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اخبار منع، مؤید قول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صحیحۀ صفوان جمّال که در فقیه و تهذیب روایت شده است اِشعاری است به قول 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وَجَدَ ضَالَّةً فَلَمْ یُعَرِّفْهَا ثُمَّ وُجِدَتْ عِنْدَهُ فَإِنَّهَا لِرَبِّهَا وَ مِثْلُهَا مِنْ مَالِ الَّذِی کَتَمَهَا</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روایت حسین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الضَّالَّةِ یَجِدُهَا الرَّجُلُ فَیَنْوِی أَنْ یَأْخُذَ لَهَا جُعْلًا فَتَنْفُقُ قَالَ هُوَ ضَامِنٌ فَإِنْ لَمْ یَنْوِ أَنْ یَأْخُذَ لَهَا جُعْلًا وَ نَفَقَتْ فَلَا ضَمَانَ عَلَیْهِ</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در صورتی که تسلیم حاکم کرد، پس اگر حاکم قُرقی دارد، آن حیوان را سَر می دهد در آن که بچرد تا صاحبش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می فروشد آن را و قیمت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مسالک گفته است</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در اول امر مختار است که هر کدام اصلح است به حال مالک آن را بکند، خوب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حاکم یافت نشود، باقی می ماند در دست آن که گرفته، با ضمان تا مالک را بیابد یا حاکم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بر او انفاق آن حیوان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رجوع به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رجوع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 از حیثیت این که معتدی است، و از حیثیت این که شرعاً مامور است به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ملحق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سبب مرضی یا شکستگی آن را در غیر آب و علف گذاشته باشد، جایز است اخذ آن و ملک او می شود، 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کفایه در خصوص شتر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خلافی در آن نمی دانم که از برای کسی است که می یابد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قصد تملک، ضرور باشد در حصول ملک، مثل سایر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حمزه نقل قول به مخالفت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عمومات منع اخذ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ضعیف است، نظر به اخبار خاصّه که مخصِّص عمومات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صحیحۀ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أَصَابَ مَالًا أَوْ بَعِیراً فِی فَلَاةٍ مِنَ الْأَرْضِ قَدْ کَلَّتْ وَ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سَیَّبَهَا صَاحِبُهَا مِمَّا لَمْ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غَیْرُهُ فَأَقَامَ عَلَیْهَا وَ أَنْفَقَ نَفَقَةً حَتَّی أَحْیَاهَا مِنَ الْکَلَالِ وَ مِنَ الْمَوْتِ فَهِیَ لَهُ وَ لَا سَبِیلَ لَهُ عَلَیْهَا وَ إِنَّمَا هِیَ مِثْلُ الشَّیْ‌ءِ الْمُبَاحِ</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نسخۀ تهذیب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سیّبها،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و اهملها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واگذاشت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دلالت می کند روایت سکونی و روایت مسمع که پیش گفتیم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اخبار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جمعی تصریح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اخذ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واماندگی و شکستگی 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در میان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آن ها باشد و دیگری نباشد مثل این که صحیح باشد و در میان آب و علف نباشد، یا بالعکس؛ جایز نیست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بعضی دعوی اجماع حکایت شده ظاهراً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آب و علف هر دو است، پس هرگاه یکی از این </w:t>
      </w:r>
    </w:p>
    <w:p>
      <w:pPr>
        <w:pStyle w:val="BookText"/>
        <w:rPr/>
      </w:pPr>
      <w:r>
        <w:rPr>
          <w:rFonts w:ascii="IRNazanin" w:hAnsi="IRNazanin" w:eastAsia="IRNazanin"/>
          <w:color w:val="111111"/>
          <w:sz w:val="28"/>
          <w:sz w:val="28"/>
          <w:szCs w:val="28"/>
          <w:rtl w:val="true"/>
          <w:lang w:bidi="fa-IR"/>
        </w:rPr>
        <w:t>ها نباشد، در حکم این است که هیچکدام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 در زندگانی محتاج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مسمع بن عبدالملک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بِمَضِیعَةٍ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تَرَکَهَا فِی کَلَإٍ وَ مَاءٍ وَ أَمْنٍ فَهِیَ لَهُ یَأْخُذُهَا مَتَی شَاءَ وَ إِنْ کَانَ تَرَکَهَا فِی غَیْرِ کَلَإٍ وَ لَا مَاءٍ فَهِیَ لِمَنْ أَحْیَاهَا</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آن حیوان گوسفندی باشد که یافت شود در بیابانی، یعنی جائی که خوف باشد بر آن از سباع؛ پس ظاهر این است که خلافی نیست در جواز اخذ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و کفایه تصریح شده است به عدم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تذکره و غیر آن حکایت اجماع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تحریر صریح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گوسفند را در بیابان، جایز است از برای او اکل آن فی الحال به اجماع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احادیث صحیحه و غیر آن که از جملۀ آن ها صحیحۀ حلبی است که پیش گفتیم و ظاهر ترجمۀ آن این است که شخصی آمد به خدمت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 که یا رسول الله من گوسفندی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لَکَ أَوْ لِأَخِیکَ أَوْ لِلذِّئْب</w:t>
      </w:r>
      <w:r>
        <w:rPr>
          <w:rFonts w:eastAsia="IRNazanin" w:cs="IRNazanin"/>
          <w:color w:val="111111"/>
          <w:sz w:val="28"/>
          <w:szCs w:val="28"/>
          <w:rtl w:val="true"/>
          <w:lang w:bidi="fa-IR"/>
        </w:rPr>
        <w:t>»</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گوسفند از برای تو است اگر صاحبش را نیابی، یا از برای برادر تو است اگر صاحبش را بیابی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صاحبش باشد، یعنی می توانی هم بگذاری آن را که صاحبش یا شخص دیگر آن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برای گرگ اگر بگذاری و کسی آن را نگیرد تا گرگ آن را بخورد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حدیث دلالت دارد بر جواز برداشتن آن گوسفند و بردن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آن را برداشت مختار است مابین این که محافظت کند آن را برای صاحبش، یا به حاکم شرع بدهد، یا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دو صورت </w:t>
      </w:r>
    </w:p>
    <w:p>
      <w:pPr>
        <w:pStyle w:val="BookText"/>
        <w:rPr/>
      </w:pPr>
      <w:r>
        <w:rPr>
          <w:rFonts w:ascii="IRNazanin" w:hAnsi="IRNazanin" w:eastAsia="IRNazanin"/>
          <w:color w:val="111111"/>
          <w:sz w:val="28"/>
          <w:sz w:val="28"/>
          <w:szCs w:val="28"/>
          <w:rtl w:val="true"/>
          <w:lang w:bidi="fa-IR"/>
        </w:rPr>
        <w:t>اول در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مرخص است در اخذ، و امین است در حفظ و ردّ به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ضمان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اخذ به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دو قول است، و منقول از اکثر اصحاب، ضمان است مطلقا، یا هرگاه ظاهر شود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آن تردد کرده</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ظاهر اخبار و فتاوی در حکم شاۀ، شامل صورتی است که صاحب آن هم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 ایشان جواز برداشتن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آن گوسفند مذکور در حکم تالف است چون خود را از صغار سباع هم محافظت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شرح لمعه هم صریح است آن جا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الضمان لمالکها علی تقدیر ظهوره او کونه معلوماً،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اظهر و اشهر ضمان است به دلیل استصحاب ملکیت سابقه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وَجَدَ شَیْئاً فَهُوَ لَهُ فَلْیَتَمَتَّعْ بِهِ حَتَّی یَأْتِیَهُ طَالِبُهُ فَإِذَا جَاءَ طَالِبُهُ رَدَّهُ إِلَیْهِ</w:t>
      </w:r>
      <w:r>
        <w:rPr>
          <w:rFonts w:eastAsia="IRNazanin" w:cs="IRNazanin"/>
          <w:color w:val="111111"/>
          <w:sz w:val="28"/>
          <w:szCs w:val="28"/>
          <w:rtl w:val="true"/>
          <w:lang w:bidi="fa-IR"/>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قرب الاسناد حمیری به سند صحیح روایت کرده است از علی بن جعفر، از حضرت 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أَصَابَ شَاةً فِی الصَّحْرَاءِ هَلْ تَحِلُّ لَهُ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لَکَ أَوْ لِأَخِیکَ أَوْ لِلذِّئْبِ فَخُذْهَا وَ عَرِّفْهَا حَیْثُ أَصَبْتَهَا فَإِنْ عَرَفْتَ فَرُدَّهَا إِلَی صَاحِبِهَا وَ إِنْ لَمْ تَعْرِفْ فَکُلْهَا وَ أَنْتَ ضَامِنٌ لَهَا إِنْ جَاءَ صَاحِبُهَا یَطْلُبُ ثَمَنَهَا أَنْ تَرُدَّهَا عَلَیْهِ</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صحیحۀ علی بن جعفر که </w:t>
      </w:r>
    </w:p>
    <w:p>
      <w:pPr>
        <w:pStyle w:val="BookText"/>
        <w:rPr/>
      </w:pPr>
      <w:r>
        <w:rPr>
          <w:rFonts w:ascii="IRNazanin" w:hAnsi="IRNazanin" w:eastAsia="IRNazanin"/>
          <w:color w:val="111111"/>
          <w:sz w:val="28"/>
          <w:sz w:val="28"/>
          <w:szCs w:val="28"/>
          <w:rtl w:val="true"/>
          <w:lang w:bidi="fa-IR"/>
        </w:rPr>
        <w:t>در کتاب فقیه مذکور است هم دلالت دارد و بعد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قول دویّم، ظاهر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احادیثی که در آن ها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متبادر از آن افادۀ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صحیحۀ عبدالله بن سنان که علاوه بر آن در آن جا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سبیل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هیچ راهی بر آن ندارد و چه راهی است بالاتر از ضمان، خصوصاً بعد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تعلیلی که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کالشیئ المباح</w:t>
      </w:r>
      <w:r>
        <w:rPr>
          <w:rFonts w:eastAsia="IRNazanin" w:cs="IRNazanin"/>
          <w:color w:val="111111"/>
          <w:sz w:val="28"/>
          <w:szCs w:val="28"/>
          <w:rtl w:val="true"/>
          <w:lang w:bidi="fa-IR"/>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که ظاهر این است که مراد این است که مثل مباح الاصل از جانب خدا است، و حیازت مباح به قصد تملّک موجب حصول ملک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 صحیحۀ صفوان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وَجَدَ ضَالَّةً فَلَمْ یُعَرِّفْهَا ثُمَّ وُجِدَتْ عِنْدَهُ فَإِنَّهَا لِرَبِّهَا أَوْ مِثْلَهَا مِنْ مَالِ الَّذِی کَتَمَهَا</w:t>
      </w:r>
      <w:r>
        <w:rPr>
          <w:rFonts w:eastAsia="Amiri" w:cs="Amiri" w:ascii="Amiri" w:hAnsi="Amiri"/>
          <w:color w:val="111111"/>
          <w:sz w:val="28"/>
          <w:szCs w:val="28"/>
          <w:rtl w:val="true"/>
          <w:lang w:bidi="ar-SA"/>
        </w:rPr>
        <w:t>»</w:t>
      </w:r>
      <w:r>
        <w:rPr>
          <w:rStyle w:val="FootnoteAnchor"/>
          <w:rtl w:val="true"/>
        </w:rPr>
        <w:footnoteReference w:id="788"/>
      </w:r>
      <w:r>
        <w:rPr>
          <w:rFonts w:ascii="IRNazanin" w:hAnsi="IRNazanin" w:eastAsia="IRNazanin"/>
          <w:color w:val="111111"/>
          <w:sz w:val="28"/>
          <w:sz w:val="28"/>
          <w:szCs w:val="28"/>
          <w:rtl w:val="true"/>
          <w:lang w:bidi="fa-IR"/>
        </w:rPr>
        <w:t>، که مفهوم آن این است که اگر تعریف کرده باشد آن گم شده را و صاحبش پیدا نشده، مال اوست و قیمت آن را نباید بدهد هرگاه بعد از تعریف پیدا شود صاحب و آن مال تلف شده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اوّلاً منع می کنیم حقیقت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ملک محض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وقتی که بر سر چیزی در آید که قابل ملک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اَن تباشر لیلۀ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ان تتمّ الصّلوۀ فی المواطن الاربعۀ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اباحه افاده نمی کند، و در قسم اول گاه است مراد افادۀ ملکِ تملکِ آن شیئ باشد، نه ملک خود آن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فرق واضح است مابین این که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مالک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لان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 آهو است 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این است که مالک شود به حیازت به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فی الحقیقۀ راجع می شود به رخصت در تملک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 فرضی که این معنی کفایت کند در حصول ملک مطلقا بعد از اختیار تملک، لکن می گوئیم هر چند مسلّم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اختصاص ملکی باشد، و لکن مقام قرینه است بر ارادۀ مطلق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ذئب مالک 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مقارنۀ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کلمه مضعف ارادۀ حقیقت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می گوئیم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اشکال است به انضمام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لاخیک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اِخبار از ملک است بالفعل، این معنی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مراد باید این باشد که اگر برداری ملک تو می شود شرعاً که راجع می شود به مالک شدن تملکّ، نه این که ملک تو است الحال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 می شود که بنابر این معنی، معنی آن می شود که اگر برنداری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بالفعل مال او هست دیگر تردید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مراد اِخبار از ملک حالی است بالفعل،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تعلیق درست نیست؛ یعنی اگر پیدا شود مال او هست، زیرا که مطلقا مال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هرگاه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همه درست می شود با تعلیق 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عرف و عادت گاه است که ملک حاصل است و اختصاص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تعلیق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درست می شود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الحال هر چند ملک برادر تو هست بالفعل، اما اختصاصی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مختص تو می شود، و گاه مختص گرگ، و گاه است که هم بر گردد به حال اول و اختصاص برادر هم، هم رسد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مطلب است اخباری که در لقطۀ اموال وارد شده که بعد تعریف یک سال،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مذکور است که هرگاه صاحبش بیاید،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 ها است روایت ابی بصیر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بعضی از آن </w:t>
      </w:r>
    </w:p>
    <w:p>
      <w:pPr>
        <w:pStyle w:val="BookText"/>
        <w:rPr/>
      </w:pPr>
      <w:r>
        <w:rPr>
          <w:rFonts w:ascii="IRNazanin" w:hAnsi="IRNazanin" w:eastAsia="IRNazanin"/>
          <w:color w:val="111111"/>
          <w:sz w:val="28"/>
          <w:sz w:val="28"/>
          <w:szCs w:val="28"/>
          <w:rtl w:val="true"/>
          <w:lang w:bidi="fa-IR"/>
        </w:rPr>
        <w:t xml:space="preserve">اخبار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تعریف یک سال آن را در عرض اموال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تصرفی که در مال خود می کنی در آن بکن و اگر بعد صاحب او پیدا شود به او بده، که دلالت این ها بر حصول ملک، اظهر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منفکّ از ضمان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مراد در اخباری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و همچنین آن چه در آن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مال محسوب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اباحۀ انواع تصرف است و مطلق اباحۀ تصرفات دلیل حصول ملک واقعی که مستتبع ضمانی نباشد،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مراد حصول ملک متزلزل است؛ یعنی جایز است که بردارد آن گوسفند را به قصد تملک به قیمت، که اگر صاحب بطلبد و عین تلف شده باشد، قیمت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مابین تملک به این عنوان و ضمان قیمت، نیست چنان که در شرح لمعه تصریح به آن کرده</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منافات ندارد جواز تملک به قیمت، با جواز ردّ یابنده هر چند صاحب راضی نشود به اخذ عین و بگوید قیمت را می خواهم</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چون تو به قیمت برداشته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صحیحۀ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که مراد در آن حکم شتر است 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مراد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اعم از اسب و استر بل که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درمانده باشد و همراه صاحب نتواند رفت و صاحب آن را واگذاشته باشد 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گوسفند صحیح و سالم که در بیابان مانده است، از آن مفهوم نمی شود اصلاً 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قول به فرق، غریب است چنان که از بعضی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کلام فقها صریح است در اختلاف حکم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بعیر همان است که مضمون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خلاف ابن حمزه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صحیحۀ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صدق مفهوم آن، همین کافی است که هرگاه تعریف کرده باشد، چنان نیست که مختصّ صاحبش باشد مطلقا، یا باید ردّ قیمت کند اگر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می تواند شد که اختصاص به خودش داشته باشد به این نحو که در آن تصرف کند به هر نحو که خواهد و بعد اگر صاحبش پیدا شود غرامت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ندارد بر این که در صورت تعریف، بعد یک سال ملک او می شود خالصاً که هیچ نحو ضمانی 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ملاحظۀ اخبار لقطۀ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عمومات را مخصِّص در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صحیحۀ علی بن جعفر را معارضی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خلاف مشهور، به غایت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صحیحۀ عبدالله بن سنان،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اعم از گوسفند و غیره بگیریم، یا اعتماد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مقتضی آن است که هرگاه گوسفند واماندۀ لنگیده که عاجز باشد از راه رفتن، در بیابان باشد هم در آن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طریق اولی جایز است تملک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هم خلاف را در گوسفندی کرده اند که در بیابان باشد که مخوف از سباع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متعرّض خصوص گوسفندی که به سبب واماندگی و عجز در صحرا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آن هم اشکالی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کلام در وجوب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خلاف کرده اند در این که جواز تملک گوسفندی</w:t>
      </w:r>
      <w:r>
        <w:rPr>
          <w:rStyle w:val="FootnoteAnchor"/>
          <w:rtl w:val="true"/>
        </w:rPr>
        <w:footnoteReference w:id="79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صحرا بیابند؛ آیا بعد از تعریف یک سال جایز است تملّک،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لمعه نقل کرده قولی به عدم جواز بدون تعریف، و </w:t>
      </w:r>
    </w:p>
    <w:p>
      <w:pPr>
        <w:pStyle w:val="BookText"/>
        <w:rPr/>
      </w:pPr>
      <w:r>
        <w:rPr>
          <w:rFonts w:ascii="IRNazanin" w:hAnsi="IRNazanin" w:eastAsia="IRNazanin"/>
          <w:color w:val="111111"/>
          <w:sz w:val="28"/>
          <w:sz w:val="28"/>
          <w:szCs w:val="28"/>
          <w:rtl w:val="true"/>
          <w:lang w:bidi="fa-IR"/>
        </w:rPr>
        <w:t>خود گفته است که اقوی عدم لزوم است</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ظاهر اطلاق جماعتی است که اکتفا کرده اند به تخییر مابین آن سه چیز، و اظهر لزوم تعریف است چنان که مقتضای استصحاب و عمومات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صحیحۀ علی بن جعفر که از قرب الاسناد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صحیحۀ صفوان جمّال که پیش گفتیم وجه دلالت آن این است که در صورت عدم تعریف آن حیوان مال صاحب اوست مادامی که موجود است، یعنی به هیچوجه در آن تصرف مالکانه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کند قیمت آن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 تعریف که تصرف می تواند کرد بعد از تعریف، هر چند ضامن آن باشد بنابر مختار چنان که پیش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نشاید قدح کرد در دلالت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صاحب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تصرف بدون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ظاهر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آن حال ملک خالص صاحب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در ملک خالص، عدم جواز تصرف غیر است در آن،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 مسلم الاّ بطیب نفسه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صحیحۀ علی بن جعفر که در من لا یحضره الفقیه روایت کرده است از حضرت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سَأَلْتُهُ عَنِ الرَّجُلِ یُصِیبُ اللُّقَطَةَ دَرَاهِمَ أَوْ ثَوْباً أَوْ دَابَّةً کَیْفَ یَصْنَعُ قَالَ یُعَرِّفُهَا سَنَةً فَإِنْ لَمْ یَعْرِفْ صَاحِبَهَا حَفِظَهَا فِی عَرْضِ مَالِهِ حَتَّی یَجِی‌ءَ طَالِبُهَا فَیُعْطِیهَا إِیَّاهُ وَ إِنْ مَاتَ أَوْصَی بِهَا فَإِنْ أَصَابَهَا شَیْ‌ءٌ فَهُوَ ضَامِنٌ</w:t>
      </w:r>
      <w:r>
        <w:rPr>
          <w:rFonts w:eastAsia="Amiri" w:cs="Amiri" w:ascii="Amiri" w:hAnsi="Amiri"/>
          <w:color w:val="111111"/>
          <w:sz w:val="28"/>
          <w:szCs w:val="28"/>
          <w:rtl w:val="true"/>
          <w:lang w:bidi="ar-SA"/>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کردم از آن حضرت از مردی که بیابد درهمی یا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کند؟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کند آن را یک سال، پس اگر شناخته نشود صاحب آن، آن را در جملۀ مال خود محسوب می دارد تا صاحب آن بیاید پس بدهد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مرگ او در رسد، </w:t>
      </w:r>
    </w:p>
    <w:p>
      <w:pPr>
        <w:pStyle w:val="BookText"/>
        <w:rPr/>
      </w:pPr>
      <w:r>
        <w:rPr>
          <w:rFonts w:ascii="IRNazanin" w:hAnsi="IRNazanin" w:eastAsia="IRNazanin"/>
          <w:color w:val="111111"/>
          <w:sz w:val="28"/>
          <w:sz w:val="28"/>
          <w:szCs w:val="28"/>
          <w:rtl w:val="true"/>
          <w:lang w:bidi="fa-IR"/>
        </w:rPr>
        <w:t>وصیّت کند به آن مال و او 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 استدلال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شامل گوسفند هم هست، هر چه بیرون رفت از عموم به دلیل، بیرون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شتر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در تحت عموم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روایت جرّاح مداینی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الضَّوَالُّ لَا یَأْکُلُهَا إِلَّا الضَّالُّونَ إِذَا لَمْ یُعَرِّفُوهَا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دلیل قول به عدم لزوم تعریف، اطلاق اخبار است؛ مثل صحیحۀ حلبی و غیرها که در آن ها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أَوْ لِأَخِیکَ أَوْ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به تعریف نکرده اند، با وجود آن که در مقام حاجتِ سائل بوده، و تاخیر بیان آن از وقت حاجت،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مخصِّص استصحاب و عمومات لقطه می شود اگر مسلّم باشد عمومی از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می گوئیم که اطلاق آن ها منصرف می شود به لقطۀ غیر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می گوئیم از این اخبار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معنی حدیث را قبل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مراد این باشد که اگر صاحبش پیدا نشود مال تو است، و هرگاه پیدا شود مال برادر تو است، و هرگاه بگذاری که بماند و کسی دیگر آن را نبرد مال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قیود در حدیث هرگاه منافات با وقت حاجت ندارد، چه مانع دارد که قیدی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تعریف کنی و صاحبش را نیابی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بنابر مختار که ضمان هم باشد</w:t>
      </w:r>
      <w:r>
        <w:rPr>
          <w:rStyle w:val="FootnoteAnchor"/>
          <w:rtl w:val="true"/>
        </w:rPr>
        <w:footnoteReference w:id="79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که مشهور به اخبار دیگر اثبات ضمان می کنند، ما هم به اخبار دیگر اثبات تعریف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منع می </w:t>
      </w:r>
    </w:p>
    <w:p>
      <w:pPr>
        <w:pStyle w:val="BookText"/>
        <w:rPr/>
      </w:pPr>
      <w:r>
        <w:rPr>
          <w:rFonts w:ascii="IRNazanin" w:hAnsi="IRNazanin" w:eastAsia="IRNazanin"/>
          <w:color w:val="111111"/>
          <w:sz w:val="28"/>
          <w:sz w:val="28"/>
          <w:szCs w:val="28"/>
          <w:rtl w:val="true"/>
          <w:lang w:bidi="fa-IR"/>
        </w:rPr>
        <w:t>کنیم که موضع حاجت بوده و تاخیر بیان از وقت خطاب جایز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اشکالی هست و آن این که ظاهر کلام علما، اتفاق است بر این که گوسفندی که در صحرا جُستند، در همان حال مختار است مابین تملّک، و رسانیدن به حاکم، و محافظت کردن بر سبیل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که علاّمه در تحریر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اجماع کرده بر این که جایز است اَکل آن 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چگونه جمع می شود با این خلاف که آیا اختیار تملک موقوف است بر تعریف،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 این فرقی نمی ماند مابین گوسفند و غیر آن از اموالی که واجب است در آن ها تعریف هرگاه قصد تملک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ظاهر ایشان اتفاق است بر فرق، و این که امر گوسفند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دفع اشکال به این که مراد از توقف تملک بر تعریف، در این جا، نه آن است که در لقطۀ سایر اموال گفته اند که باید تعریف کند و بعد از تمام شدن سال تعریف، مختار است مابین آن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تصدق، و حفظ بر سبیل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جزماً جواز تملک موقوف است بر تعریف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شاید مراد این باشد که حصول ملک در گوسفند و ترتّب ثمرات آن موقوف است بر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 شرط از مشروط در احکام شرعیه بسیار است مثل توقف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 مستحاضه به غسل از برای نماز صبح که بعد فجر بکند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سایر اموال، نمائی که در بین سالِ تعریف، حاصل می شود مال مالک است، زیرا که تملک در آن جا حاصل نمی شود الاّ بعد 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هر چند بعد از اتمام سال و قصد تملک، هرگاه مالک پیدا شود، باید به مالک ردّ کند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قیمت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نمائی که بعد سال حاصل شده، نباید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ثمرۀ </w:t>
      </w:r>
    </w:p>
    <w:p>
      <w:pPr>
        <w:pStyle w:val="BookText"/>
        <w:rPr/>
      </w:pP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سال است در سایر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گوسفند، چون در اول امر جایز است قصد تملک، و لکن نفس تملک و ثمرات آن موقوف است بر تعریف، پس نمائی که در عرض سال حاصل می شود، مال ملتقط است به شرط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جواز تملک و اَکل و تصرف، مشروط نباشد به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سایر اموال که تصرف در آن ها جایز نیست الاّ بعد تمام 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شرح لمعه که نقل این قول را در آن جا کرده، این است که بعد نقل قول مصنف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یتملّکها اِن شاء، او یبقیها امانۀً، او یدفعها الی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یتوقف تملکها علی التعریف قیل نعم لأنها مال فیدخل فی 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العدم لما تقدم و علیه فهو سنة کغیرها من الأموال</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کن و ببین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مصنف، تملک در همان حالِ یافتن است، نه آن تملّکی که در سایر اموال جایز است بعد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موقوف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معنی ندارد الاّ آن چه ما گفتیم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مؤیّد این مطلب است این که مشهور واجب دانسته اند تعریف را در سایر اموال هر چند قصد تملک بعد حول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در لزوم تعریف، پیدا شدن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منافات ندارد با جواز تصرف مالکانه در گوسفند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غایت امر این است که بعد پیدا شدن مالک، غرامت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این جا غرامت همان عین را می دهد، و نماء مال اوست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این همه تکلّفات؛ انصاف این است که اخباری که در تعریف یک سال وارد شده، همگی در غیر حیوان است، خصوصاً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نظر از این هم، از تعریفی که </w:t>
      </w:r>
    </w:p>
    <w:p>
      <w:pPr>
        <w:pStyle w:val="BookText"/>
        <w:rPr/>
      </w:pPr>
      <w:r>
        <w:rPr>
          <w:rFonts w:ascii="IRNazanin" w:hAnsi="IRNazanin" w:eastAsia="IRNazanin"/>
          <w:color w:val="111111"/>
          <w:sz w:val="28"/>
          <w:sz w:val="28"/>
          <w:szCs w:val="28"/>
          <w:rtl w:val="true"/>
          <w:lang w:bidi="fa-IR"/>
        </w:rPr>
        <w:t>مذکور است در آن ها، همه جا تعریفی است که متفرع می شود بر آن تملّک، و مترتّب می شود بعد آن، تصرف مالکانه بر آن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هیچکدام دلالت بر چنین تعریفی که جواز ترتّب تصرفات مالکانه قبل از حصول آن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صحیحۀ علی بن جعفر؛ پس آن نیز دلالت واضحی بر ما 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معلوم نیست که مراد آن حضرت از امر به تعریف، تعریف معهود یک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را آن جا که 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 که اگر صاحبش معلوم شد به او بدهی و الاّ در آن تصرف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یک سال باید تعریف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منافات دارد با صدر حدیث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أَوْ لِأَخِیکَ أَوْ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قرینه است که مراد از تتمّۀ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در همان جا است، نه تعریف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حقیقت باشد تعریف</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در تعریف معهود، همان اول حدیث قرینۀ مجاز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مجاز در اول حدیث اولی نیست از قصد آن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عرفت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کلمۀ معهود بود، مناسب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دیگر آن، کلام بعد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تعرف، فکٌلها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مجموع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کن گوسفند را آن جا که جستی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مغاره و در آن 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معلوم شود صاحبش کیست که به او بدهی، و هرگاه صاحبش را پیش از این شناخته بودی به صاحبش ردّ کن، و اگر نشناخته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تعریف هم معرفت حاصل نشد، پس بخور آن را و ضامنی که هرگاه صاحبش بیاید به او رد کنی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حدیث استدلال تمام نمی شود بر اشتراط جواز تملک آن بر تعریف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صحیحۀ دیگر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هر چند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اما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متبادر از آن اسب است یا امثال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متبادر از آن، عدم جواز تصرف است قبل از تمام شدن تعریف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منافی است با آن چه گفتیم در دفع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جرّاح مداینی هم صریح در تعریف سال، نیست شاید مراد تعریف در همان محلّ یافتن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این است که عامّ باشد و خاصّ بر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اخبار شاۀ و جواز اَکل آن بدون تعریف معهود، به منزلۀ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می کنیم آن را</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بر غیر شاۀ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حدیث ضعیف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اقوی قول به عدم وجوب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ظاهر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حکم اطفال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در حکم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توانند خود داری و منع کنند سباع را از خود به دویدن، یا پریدن، یا زدن، در حکم گوسفندند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علامه در تذکره</w:t>
      </w:r>
      <w:r>
        <w:rPr>
          <w:rStyle w:val="FootnoteAnchor"/>
          <w:rtl w:val="true"/>
        </w:rPr>
        <w:footnoteReference w:id="803"/>
      </w:r>
      <w:r>
        <w:rPr>
          <w:rFonts w:ascii="IRNazanin" w:hAnsi="IRNazanin" w:eastAsia="IRNazanin"/>
          <w:color w:val="111111"/>
          <w:sz w:val="28"/>
          <w:sz w:val="28"/>
          <w:szCs w:val="28"/>
          <w:rtl w:val="true"/>
          <w:lang w:bidi="fa-IR"/>
        </w:rPr>
        <w:t xml:space="preserve">نسبت داده است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ئنا</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به صیغۀ جمع مضاف که مشعر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آن توقف کرده است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شهید در لمعه توقف ظاهر می شود</w:t>
      </w:r>
      <w:r>
        <w:rPr>
          <w:rStyle w:val="FootnoteAnchor"/>
          <w:rtl w:val="true"/>
        </w:rPr>
        <w:footnoteReference w:id="806"/>
      </w:r>
      <w:r>
        <w:rPr>
          <w:rFonts w:ascii="IRNazanin" w:hAnsi="IRNazanin" w:eastAsia="IRNazanin"/>
          <w:color w:val="111111"/>
          <w:sz w:val="28"/>
          <w:sz w:val="28"/>
          <w:szCs w:val="28"/>
          <w:rtl w:val="true"/>
          <w:lang w:bidi="fa-IR"/>
        </w:rPr>
        <w:t>، و وجه آن عدم ورود نصّ است در آن 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کفایه گفته است که اقرب این است که الحاق آن ها به گوسفند، قیاس است، و بنابر این در حکم لقطه خواهد بود که بعد تعریف یک سال اگر خواهد مالک می شود و اگر </w:t>
      </w:r>
    </w:p>
    <w:p>
      <w:pPr>
        <w:pStyle w:val="BookText"/>
        <w:rPr/>
      </w:pPr>
      <w:r>
        <w:rPr>
          <w:rFonts w:ascii="IRNazanin" w:hAnsi="IRNazanin" w:eastAsia="IRNazanin"/>
          <w:color w:val="111111"/>
          <w:sz w:val="28"/>
          <w:sz w:val="28"/>
          <w:szCs w:val="28"/>
          <w:rtl w:val="true"/>
          <w:lang w:bidi="fa-IR"/>
        </w:rPr>
        <w:t>خواهد تصدق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مستفاده از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ظاهر می شود، چون معصوم فرمودند در شتر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 او مشک آب اوست، و خفّ او پاپوش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گوسفند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توست، یا برای برادر تو، یا برای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این که چون اگر بماند او را گرگ می خورد، پس نفعی به صاحبش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مستغنی است از کسی که او را از تلف نگاهداری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جایز است گرفتن و در این جا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که فقها در گوسفند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خود را نمی تواند از صغار سباع نگاهدارد، آن به منزلۀ تالف است که صاحبش از آن نفعی نمی برد، به این سبب جایز است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از این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ایشان در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مثل شیر و پلنگ و امثال آن که غالباً بر اسب و استر و گاو و گاومیش، غالب می شوند، نادر الوقوع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گرگ و شغال و روباه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گوسفند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می شوند، بسیاراند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 ظنّ بقا و محفوظ ماندن از برای مالک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مظنون این است که در قسم ثانی تلف می شوند که به صاحب نفعی نمی رسد، شارع مرخّص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این ظنّ و معیار بودن آن نیز از همان اخبار مستفاد می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حیوانی که خود را تواند به دویدن، یا پریدن، محافظت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کبوتر و آهو و گاو کوهی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ها را گرفته باشند و بعد گم شوند، پس جایز نیست اخذ آن مطلقا؛ یعنی خواه در صحرا باشد و خواه در معموره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به نیّت تملک یا غیر آن، مگر این که خوف باشد بر آن از ضایع شدن بر مالک که بالمرّه از دست مالک در رَود، که در این صورت اقوی جواز اخذ است به قصد محافظت از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چنین صورتی جایز است اخذ ضالّه مطلقا حتی مثل شتر 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علامه اختیار کرده</w:t>
      </w:r>
      <w:r>
        <w:rPr>
          <w:rStyle w:val="FootnoteAnchor"/>
          <w:rtl w:val="true"/>
        </w:rPr>
        <w:footnoteReference w:id="8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هم او را پسندیده</w:t>
      </w:r>
      <w:r>
        <w:rPr>
          <w:rStyle w:val="FootnoteAnchor"/>
          <w:rtl w:val="true"/>
        </w:rPr>
        <w:footnoteReference w:id="8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اول هم میلی به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کرده اند اخباری را که در منع وارد شده، بر صورتی که به قصد تملک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علّیّت که از اخبار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شتر و امثال آن محفوظ می مانند بنفسها و سباع دست به آن ها نمی یابند، پس باید آن ها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همین کافی نیست در حکم به عدم جواز گرفتن آن ها، بل که غرض از محفوظ ماندن آن ها، محفوظ ماندن برای مالک است نه محفوظ ماندن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پس مثل طلا و نقره و امثال آن ها را هم نبایستی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ها در نزد هر کس باشند و در هر جا باشند بنفسها محفوظ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بعد از محفوظ بودن، از برای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هرحال، اقوی جواز برداشتن همۀ این ها است به قصد محافظت از برای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باب اعانت بر بِرّ و احسان به غیر است والله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المحسنین من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دروس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قول به جواز اخذ، پس ظاهر این است که هرگاه متعذّر</w:t>
      </w:r>
      <w:r>
        <w:rPr>
          <w:rStyle w:val="FootnoteAnchor"/>
          <w:rtl w:val="true"/>
        </w:rPr>
        <w:footnoteReference w:id="80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رجوع به حاکم در نفقه، و انفاق کند به قصد رجوع به مالک در نفقه، جایز است از برای او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اخذ، اقرب این است که واجب است تعریف آن در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مالک شود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ابن ادریس است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نخوردم بر قولی به منع از تعریف و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 کلام دروس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آخر کلام شهید ثانی در شرح لمعه ظاهر می شود که حکم آن بعد از برداشتن، مخالف حکم لقطۀ امثال درهم و دینار است</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او این باشد که هر چند جایز است برداشتن در این حال به نیّت محافظت، لکن از قبیل مال مجهول المالک است که به مقتضای حکم آن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ترجیح آن چه شهید از ظاهر ابن ادریس و محقق نقل کرده، نظر به عمومات و خصوص صحیحۀ علی بن جعفر که از فقیه نقل کردیم، و روایت جرّاح مداینی و روایت ابی بصیر که پیش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خوف بر ضیاع شتر صحیح و دابّۀ صحیح و امثال آن، مُخرَج باشد از عموم آن ها به ادلّۀ سابقه مثل صحیحۀ حلبی و آن چه به مضمون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دروس بعد از نقل قول به جواز اخذ در مذکورات در صورت</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خوف ضیاع به نیّت محافظت،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مبسوط اخذ به نیّت محافظت را از وظایف حکام قرار داده</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ساکت شده است از جرح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اطلاقات این اخبار است که ما ذکر کردیم، و دور نیست که مراد شیخ وجوب اخذ و نیّت حفظ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ولی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دیگران جایز باشد و برای حاکم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تصریحی به این ندیدم در کلام ایشان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حیوان گوسفندی باشد و یافت شود در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جاهائی که خوف نباشد بر آن از سباع، و از آن جاهائی است که نزدیک به مساکن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مشهور عدم جواز اخذ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تذکره نقل عدم خلاف در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مهذّب </w:t>
      </w:r>
    </w:p>
    <w:p>
      <w:pPr>
        <w:pStyle w:val="BookText"/>
        <w:rPr/>
      </w:pPr>
      <w:r>
        <w:rPr>
          <w:rFonts w:ascii="IRNazanin" w:hAnsi="IRNazanin" w:eastAsia="IRNazanin"/>
          <w:color w:val="111111"/>
          <w:sz w:val="28"/>
          <w:sz w:val="28"/>
          <w:szCs w:val="28"/>
          <w:rtl w:val="true"/>
          <w:lang w:bidi="fa-IR"/>
        </w:rPr>
        <w:t>صریحاً دعوی اجماع کرده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 می کند بر آن حرمت تصرف در مال غیر، و عموم اخبار مثل روایت وهب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 لَا یَأْکُلُ الضَّالَّةَ إِلَّا الضَّالُّونَ</w:t>
      </w:r>
      <w:r>
        <w:rPr>
          <w:rFonts w:eastAsia="Amiri" w:cs="Amiri" w:ascii="Amiri" w:hAnsi="Amiri"/>
          <w:color w:val="111111"/>
          <w:sz w:val="28"/>
          <w:szCs w:val="28"/>
          <w:rtl w:val="true"/>
          <w:lang w:bidi="ar-SA"/>
        </w:rPr>
        <w:t>»</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جراح مداینی که پیش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اخبار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الضَّوَالُّ لَا یَأْکُلُهَا إِلَّا الضَّالُّونَ</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یمسّها و لا یعرض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حکم گوسفند است، حیوانی که خود را از سباع نتواند محافظت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تصریح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موجب رخصت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این است که محفوظ است برای مالک</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وارد شده است در گوسفند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او لاخیک او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قید بیابان در آن ها نیست و لکن متبادر در آن ها بیابان است یا خرابه هائی که در آن ها خوف گرگ و سایر سباع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آن ها سؤال از بیابان شده؛ مثل صحیحۀ معاویه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 رَجُلٌ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الشَّاةِ الضَّالَّةِ بِالْفَلَاةِ فَقَالَ لِلسَّائِلِ هِیَ لَکَ أَوْ لِأَخِیکَ أَوْ لِلذِّئْبِ قَالَ وَ مَا أُحِبُّ أَنْ أَمَسَّهَا وَ سُئِلَ عَنِ الْبَعِیرِ الضَّالِّ فَقَالَ لِلسَّائِلِ مَا لَکَ وَ لَهُ خُفُّهُ حِذَاؤُهُ وَ کَرِشُهُ سِقَاؤُهُ خَلِّ عَنْهُ</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مقابل قول مشهور، قول شیخ است در مبسوط که در دروس نقل کرده، و آن این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عمران باشد و آن چه متصل به آن است تا نیم فرسخ</w:t>
      </w:r>
      <w:r>
        <w:rPr>
          <w:rStyle w:val="FootnoteAnchor"/>
          <w:rtl w:val="true"/>
        </w:rPr>
        <w:footnoteReference w:id="819"/>
      </w:r>
      <w:r>
        <w:rPr>
          <w:rFonts w:ascii="IRNazanin" w:hAnsi="IRNazanin" w:eastAsia="IRNazanin"/>
          <w:color w:val="111111"/>
          <w:sz w:val="28"/>
          <w:sz w:val="28"/>
          <w:szCs w:val="28"/>
          <w:rtl w:val="true"/>
          <w:lang w:bidi="fa-IR"/>
        </w:rPr>
        <w:t xml:space="preserve">، از حیوان، جایز است اخذ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حیوانی باشد که ممتنع باشد مثل شتر و اسب،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دارد آن کس که می گیرد، میانۀ انفاق بر آن تبرّعاً، و دادن به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از برای او خوردن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که باز در دروس از علامه نقل کرده که منع کرده از اخذ آن چه در عمران باشد، به غیر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بترسد از تلف یا نهب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ها بر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شهید در لمعه ظاهر می شود جواز اخذ گوسفند</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از صاحب کفایه ظاهر می شود میل به جواز آن به سبب عموم صحیحۀ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ضعیف است، زیرا که دانستی که متبادر از امثال این حدیث حکم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مثل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اشکال کرد در عدم جواز اخذ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شبهه در آن نباشد چنان که در مسالک</w:t>
      </w:r>
      <w:r>
        <w:rPr>
          <w:rStyle w:val="FootnoteAnchor"/>
          <w:rtl w:val="true"/>
        </w:rPr>
        <w:footnoteReference w:id="821"/>
      </w:r>
      <w:r>
        <w:rPr>
          <w:rFonts w:ascii="IRNazanin" w:hAnsi="IRNazanin" w:eastAsia="IRNazanin"/>
          <w:color w:val="111111"/>
          <w:sz w:val="28"/>
          <w:sz w:val="28"/>
          <w:szCs w:val="28"/>
          <w:rtl w:val="true"/>
          <w:lang w:bidi="fa-IR"/>
        </w:rPr>
        <w:t>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اخباری که دلالت بر حکم بیابان می کند به طریق اولی دلالت بر ما نحن فیه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که از شیخ نقل کردیم،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مواضعی که اخذ ضالّه جایز نیست، واجب است رساندن آن به مالک آن اگر ممکن باشد، و به حاکم، هرگاه ممکن نباشد، چون حاکم ولی غایب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مشهور که منع کرده اند از اخذ، در صورتی است که خوف نهب و تلف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جایز است حسبۀً و احسان است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 را در عمران بیابد و بگیرد هر چند معصیت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سه روز نگاه دارد از حین یافتن، و تفحّص کند از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نیابد صاحبش را، </w:t>
      </w:r>
    </w:p>
    <w:p>
      <w:pPr>
        <w:pStyle w:val="BookText"/>
        <w:rPr/>
      </w:pPr>
      <w:r>
        <w:rPr>
          <w:rFonts w:ascii="Amiri" w:hAnsi="Amiri" w:eastAsia="Amiri" w:cs="Amiri"/>
          <w:color w:val="111111"/>
          <w:sz w:val="28"/>
          <w:sz w:val="28"/>
          <w:szCs w:val="28"/>
          <w:rtl w:val="true"/>
          <w:lang w:bidi="ar-SA"/>
        </w:rPr>
        <w:t>بفروشد آن را و تصدق کند قیمت آن را از جانب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 کرده اند بر این به روایت عبدالله بن یعفور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الْمَدِینَةِ فَسَأَلَنِی عَنْ رَجُلٍ أَصَابَ شَاةً قَالَ فَأَمَرْتُهُ أَنْ یَحْبِسَهَا عِنْدَهُ ثَلَاثَةَ أَیَّامٍ وَ یَسْأَلَ عَنْ صَاحِبِهَا فَإِنْ جَاءَ صَاحِبُهَا وَ إِلَّا بَاعَهَا وَ تَصَدَّقَ بِثَمَنِهَا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هر چند ضعیف است، لکن عمل به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این است که خلافی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محقق در نافع ظاهر می شود توقف در آن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حدیث هر چند مطلق است و مقیّد به عمران نیست، و لکن اصحاب حمل کرده اند آن را بر این صورت،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الادلّۀ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تکیه بر عمل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مطلقِ جمع</w:t>
      </w:r>
      <w:r>
        <w:rPr>
          <w:rStyle w:val="FootnoteAnchor"/>
          <w:rtl w:val="true"/>
        </w:rPr>
        <w:footnoteReference w:id="8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نظر محقق هم به این باشد، زیرا که در اول حکم شاۀ را در بیابان گفته است بعد از آن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ضعیفی وارد شده است که حبس می کند آن را سه روز، پس اگر صاحبش آمد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قیمت آن را تصدّق می کند از جانب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محقق این باشد که این روایت از حیثیت اطلاق، معارض است با آن حکمی که از برای آن در بیابان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ضعیف است،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حکم خصوص عمران تامّل داشته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ظاهر شود صاحب آن بعد از تصدّق؛ خلاف کرده اند که آیا ضامن آن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اَقوی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شهیدین است در دروس و مسالک</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شرح لمعه</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دارد بر این،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فحاوی اخباری که در حکم فلات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مشهور در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و تصدّق قیمت است، 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خلاف کرده اند در این که آیا جایز است تملّک آن با ضمان،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دروس گفته است که تجویز کرده است آن را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خود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این است که ظاهر روایت تعیین تصدق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در شرح لمعه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عدم جواز آن است</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شهید در دروس و شهید ثانی در مسالک و شرح لمعه، گفته اند که جایز است برای او نگاه دارد آن گوسفند را، یا قیمتش را هرگاه بفروشد، به عنوان امانت از برای صاحبش تا ظاهر شود مالک یا یأس حاصل شود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کفایه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مخالف ظاهر روایت است، و لکن چون عمل به روایت مقتضای جمع بین الادلّه است، پس دور نیست که این را نیز از مقتضای جمع بین الادلّه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 روایت را بر تخییر مابین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تصدق، یا نگاه داشتن عین یا قیمت آن به عنوان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لمعه گفته است که در صورت جواز اخذ، ضمان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شیهد در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تفریطی نکرده باشد، یا قصد تملک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در صورت قصد تملک، ضامن است مطلقا خواه جایز باشد برای او آن قصد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گفتیم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اخذ، تعریف لازم است در یک سال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w:t>
      </w:r>
      <w:r>
        <w:rPr>
          <w:rStyle w:val="FootnoteAnchor"/>
          <w:rtl w:val="true"/>
        </w:rPr>
        <w:footnoteReference w:id="828"/>
      </w:r>
      <w:r>
        <w:rPr>
          <w:rFonts w:ascii="IRNazanin" w:hAnsi="IRNazanin" w:eastAsia="IRNazanin"/>
          <w:color w:val="111111"/>
          <w:sz w:val="28"/>
          <w:sz w:val="28"/>
          <w:szCs w:val="28"/>
          <w:rtl w:val="true"/>
          <w:lang w:bidi="fa-IR"/>
        </w:rPr>
        <w:t xml:space="preserve">گفته </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نصّ و فتوی عدم وجوب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ندیدیم که کسی فتوی به لزوم تعریف در این جا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توان گفت که صحیحۀ علی بن جعفر که از فقیه نقل کردیم باطلاقها دلالت بر این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عمومات لقطه که در آن ها اعتبار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می تواند شد که سرّ این که علما در این جا اعتبار نکرده اند، این باشد که در ضالّۀ بیابان و امثال آن، که تعریف را اعتبار کردیم، از برای این بود که اکل و تصرّف بالفعل را جایز می دانستیم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این جا که باید بفروشد بعد سه روز، تصدق کند با ضمان یا به امانت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مؤنۀ تعریف یک سال را از او تخفیف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شرح لمعه و مسالک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گوسفند، واجب است تعریف آن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غیر آن از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محافظت کند آن را از برای مالک بدون تعریف، یا دفع کند آن را به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کفایه همین را از بعض اصحاب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او صاحب مسالک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گفته است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نصّ مختصّ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صحیحۀ علی بن جعفر سابقه باطلاقها شامل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تتمیم این مطالب محتاج است به ذکر چند امر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اخذ حیوان گم شده کرد؛ پس اگر در جائی است که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اخذ شتر صحیح یا موجود در میان آب و گیاه، و مثل اخذ گوسفند در عمران بدون خوف نهب و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شکی نیست در این که واجب است انفاق بر او از برای حفظ نفس محترمۀ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که مامور است که به صاحبش برساند، و باقی ماندن آن تا به صاحبش برسد موقوف است بر نگاه داشتن آن، و حیات آن موقوف است بر نفقه، و در این صورت ظاهر این است که نتواند رجوع کند به مالک در نفقه، هر چند قصد رجوع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اذن مالک نکرده و 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واجب است که </w:t>
      </w:r>
    </w:p>
    <w:p>
      <w:pPr>
        <w:pStyle w:val="BookText"/>
        <w:rPr/>
      </w:pPr>
      <w:r>
        <w:rPr>
          <w:rFonts w:ascii="IRNazanin" w:hAnsi="IRNazanin" w:eastAsia="IRNazanin"/>
          <w:color w:val="111111"/>
          <w:sz w:val="28"/>
          <w:sz w:val="28"/>
          <w:szCs w:val="28"/>
          <w:rtl w:val="true"/>
          <w:lang w:bidi="fa-IR"/>
        </w:rPr>
        <w:t>آن را به مالک برساند، یا به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میسّر نشد مالک و نه حاکم؛ پس محقق گفته است که در این وقت جایز است رجوع به نفقه با نیّت رجوع، و گویا وجه آن این باشد که در این وقت چون متعذّر است رساندن آن به مالک، پس از جانب شارع مامور شد به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هرگاه قصد رجوع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 هم در میان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اذن شارع</w:t>
      </w:r>
      <w:r>
        <w:rPr>
          <w:rStyle w:val="FootnoteAnchor"/>
          <w:rtl w:val="true"/>
        </w:rPr>
        <w:footnoteReference w:id="830"/>
      </w:r>
      <w:r>
        <w:rPr>
          <w:rFonts w:ascii="Amiri" w:hAnsi="Amiri" w:eastAsia="Amiri" w:cs="Amiri"/>
          <w:color w:val="111111"/>
          <w:sz w:val="28"/>
          <w:sz w:val="28"/>
          <w:szCs w:val="28"/>
          <w:rtl w:val="true"/>
          <w:lang w:bidi="ar-SA"/>
        </w:rPr>
        <w:t>در این وقت قائم مقام اذن مالک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جهت این که در این وقت محسن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مسالک بعد از آن که توجیه کلام محقق را به این نحو کرده است، بر آن ایراد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وصول به مالک و حاکم در صورت امکان آن ها هم همین سخن جاری می شود، چون از جانب شارع مامور است به انفاق،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موضع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شهید در دروس ظاهر می شود توقف در هر دو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رجوع به نفقه را نسبت به شیخ داده و خود ساکت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ترجیح عدم رجوع مطلقا، به دلیل اصل برائت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حفظ امانت و توقف آن بر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خود سبب این اضرار شده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نیست که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چنین جائی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باعث آن شده باشد، هم قبح آن معلوم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توجیه فرق مابین این دو مقام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مالک یا حاکم، مأمور است که فوراً به احدهما برساند و یک لمحه پیش خود نگاه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بعضی اوقات ممکن نمی شود الاّ بگذشتن زمانی، پس ناچار باید شارع راضی باشد به بودن آن در ید او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اضطراریّه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 xml:space="preserve">رخصت در آن بالاصاله از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بل که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مقدمات و لوازم در صورت مطلوبیّت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ملزوم و مطلوبات تبعیّه غالباً مناط احکام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بعد یأس از مالک و حاکم، در آن وقت بالاصاله از جانب شارع مامور است که محافظت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امری باشد که تعریف یک سال در آن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سه روزی که 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 را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منافات ندارد با آن چه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در آن نیز بالذّات، تفحّص از مالک و ایصال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جائی است که جایز است اخذ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بعیر صحیح با خوف نهب و تلف، هر چند خوف هلاک به سبب سباع و آب و علف نباشد، و مثل گوسفند در عمران بنابر قول به جواز اخذ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اخذ آن جایز یا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واجب شد که ضالّه در دست کسی باشد که یافته است، و لازم شد بر او تعریف آن، و محتاج به نفقه باشد، پس باید به حاکم عرضه کند که نفقۀ آن را از بیت المال بدهد، یا آن که او را امر کند به انفاق با نیّت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ممکن نشود رجوع به حاکم، واجب است انفاق بر آن به جهت محافظت نفس محترمۀ آن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قصد تملّک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هائی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نفقه بر خود اوست و رجوع بر حاکم معنی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علما مثل شهید در لمعه، حکم انفاق ضالّه را مثل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کودکی که آن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الانفاق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نفقه در ضالّه مثل نفقه در لقیط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لقیط گفته اند این است که اوّلاً نفقه بر ملتقط لازم نیست در مال </w:t>
      </w:r>
    </w:p>
    <w:p>
      <w:pPr>
        <w:pStyle w:val="BookText"/>
        <w:rPr/>
      </w:pPr>
      <w:r>
        <w:rPr>
          <w:rFonts w:ascii="IRNazanin" w:hAnsi="IRNazanin" w:eastAsia="IRNazanin"/>
          <w:color w:val="111111"/>
          <w:sz w:val="28"/>
          <w:sz w:val="28"/>
          <w:szCs w:val="28"/>
          <w:rtl w:val="true"/>
          <w:lang w:bidi="fa-IR"/>
        </w:rPr>
        <w:t>خودش، بل که اگر از برای آن لقیط مالی باشد و چیزی همراه آن باشد، از آن انفاق می کنند، هر چند محتاج به اذن حاکم باشد با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نباشد</w:t>
      </w:r>
      <w:r>
        <w:rPr>
          <w:rStyle w:val="FootnoteAnchor"/>
          <w:rtl w:val="true"/>
        </w:rPr>
        <w:footnoteReference w:id="832"/>
      </w:r>
      <w:r>
        <w:rPr>
          <w:rFonts w:ascii="IRNazanin" w:hAnsi="IRNazanin" w:eastAsia="IRNazanin"/>
          <w:color w:val="111111"/>
          <w:sz w:val="28"/>
          <w:sz w:val="28"/>
          <w:szCs w:val="28"/>
          <w:rtl w:val="true"/>
          <w:lang w:bidi="fa-IR"/>
        </w:rPr>
        <w:t>، رجوع به حاکم می کنند که از بیت المال انفاق کند، یا از وجه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نباشد</w:t>
      </w:r>
      <w:r>
        <w:rPr>
          <w:rStyle w:val="FootnoteAnchor"/>
          <w:rtl w:val="true"/>
        </w:rPr>
        <w:footnoteReference w:id="8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مسلمین استعانت می جوید که شاید کسی به عنوان تبرّع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این است که واجب است بر همه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متبرّعی به هم نرسد، در آن وقت واجب است بر همۀ مسلمین کفایت انفاق او و قصد رجوع به او بعد بلوغ و یسار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 دیگر نباشد، متعیّن است بر 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خلاف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رجوع با قصد رجوع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مقتضای این حواله که شهید به آن جا کرده، این است که هرگاه مالی با آن حیوان باشد مثل جل و یراق که ظاهر این است که مال مالک آن است،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تصریحی به این در کلام فقها در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رجوع به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استغاثه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انفاق به قصد رجوع به مالک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جواز رجوع به مالک با قصد رجوع، دو قول است؛ و ظاهر کلام ایشان اعم است از این که در اول امر جایز بوده باشد از برای او اخذ ضالّه، یا ممنوع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از اخذ مکلف شد به حفظ و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عدم جواز اخذ و قبل از یأس از وصول به مالک یا حاکم، معلوم نیست که داخل این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تکلیف حاکم به انفاق وقتی است که بر او عرض شود، و مفروض این است که تا به حال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خود مکلّف است به انفاق 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جواز رجوع است با قصد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دلیل قول اول از این دو قول که گفتیم و مشهور بین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اگر قائل نشویم به رجوع، لازم می آید ضرر بر 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محافظت آن واجب است و تمام نمی شود الاّ بانفاق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انفاق واجب است، و اذن از شارع حاصل است به انفاق</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جایز نباشد رجوع با قصد رجوع، لازم می آید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و عسر و حرج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که اصل اخذ جایز یا 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قول دیگر که قول ابن ادریس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انفاق واجب است و لکن در اِزای فعل واجب عوض جایز نیست و این انفاق است بر مال غیر</w:t>
      </w:r>
      <w:r>
        <w:rPr>
          <w:rStyle w:val="FootnoteAnchor"/>
          <w:rtl w:val="true"/>
        </w:rPr>
        <w:footnoteReference w:id="835"/>
      </w:r>
      <w:r>
        <w:rPr>
          <w:rFonts w:ascii="IRNazanin" w:hAnsi="IRNazanin" w:eastAsia="IRNazanin"/>
          <w:color w:val="111111"/>
          <w:sz w:val="28"/>
          <w:sz w:val="28"/>
          <w:szCs w:val="28"/>
          <w:rtl w:val="true"/>
          <w:lang w:bidi="fa-IR"/>
        </w:rPr>
        <w:t>بدون اذن او، پس در حکم تبرّع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وجوب منافات با جواز اخذ عوض ندارد، و اذن شارع قائم مقام اذن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علامه در مختلف</w:t>
      </w:r>
      <w:r>
        <w:rPr>
          <w:rStyle w:val="FootnoteAnchor"/>
          <w:rtl w:val="true"/>
        </w:rPr>
        <w:footnoteReference w:id="836"/>
      </w:r>
      <w:r>
        <w:rPr>
          <w:rFonts w:ascii="IRNazanin" w:hAnsi="IRNazanin" w:eastAsia="IRNazanin"/>
          <w:color w:val="111111"/>
          <w:sz w:val="28"/>
          <w:sz w:val="28"/>
          <w:szCs w:val="28"/>
          <w:rtl w:val="true"/>
          <w:lang w:bidi="fa-IR"/>
        </w:rPr>
        <w:t>ظاهر می شود دعوی اجماع بر عدم وجوب انفاق بلا عوض در مسئلۀ لقیط با وجود مخالفت ابن ادریس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فرقی نباشد، و مخالف در هر دو جا ابن ادریس است و در مختلف در هر دو جا ردّ قول او کرده به 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ادریس در مسئلۀ لقیط ظاهر می شود که بر طبق مذهب مشهور روایتی هم هست</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برای ضالّه منفعتی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سواری، و بارکشی، و شیر، و خدمت هرگاه ضالّه عبد صغیری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از برای ملتقط انتفاع به آن در مقابل نفقۀ آن، چنان که ظاهر می شود از کلمات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شرح لمعه اشعار دارد به عدم ظهور </w:t>
      </w:r>
    </w:p>
    <w:p>
      <w:pPr>
        <w:pStyle w:val="BookText"/>
        <w:rPr/>
      </w:pPr>
      <w:r>
        <w:rPr>
          <w:rFonts w:ascii="IRNazanin" w:hAnsi="IRNazanin" w:eastAsia="IRNazanin"/>
          <w:color w:val="111111"/>
          <w:sz w:val="28"/>
          <w:sz w:val="28"/>
          <w:szCs w:val="28"/>
          <w:rtl w:val="true"/>
          <w:lang w:bidi="fa-IR"/>
        </w:rPr>
        <w:t>خلاف، چون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الفتوی جواز الانتفاع لاَجل الانفاق، سواء قاصّ ام جعله عوضا</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مسالک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شیخ و غیر او، جواز انتفاع است به ظَهر و لبن خواه قائل باشیم که به اِزاء نفقه است مطلقا، یا قائل باشیم به تقاصّ</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احادیث صحیحه در لقیط وارد شده که جایز است استخدام لقیط در برابر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کیفیّت حساب کردن منفعت به جای نفقه،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قول شیخ است در نهایه که گفته است که انتفاع به اِزای نفقه است</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 زیاد و کمی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 این است که تقاصّ می کند به نفقه و رجوع می کند صاحب زیادتی به زیادتی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اقرب است، چنان که مختار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هر یک را بر دیگری حقی است، و مقتضای جمع بین الحقّین همین است، همچنان که در سایر حقوق و مطالبات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از برای قول اول ندیدم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این را حواله کرده اند به بعض اخباری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و آن صحیحۀ ابی ولاّد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یَأْخُذُ الدَّابَّةَ وَ الْبَعِیرَ رَهْناً بِمَالِهِ أَ لَهُ أَنْ یَرْکَبَهُ قَالَ فَقَالَ إِنْ کَانَ یَعْلِفُهُ فَلَهُ أَنْ یَرْکَبَهُ وَ إِنْ کَانَ الَّذِی رَهَنَهُ عِنْدَهُ یَعْلِفُهُ فَلَیْسَ لَهُ أَنْ یَرْکَبَه</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 سکونی که سند آن قوی بل که موثق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أَبِیهِ عَنْ آبَائِهِ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یُرْکَبُ إِذَا کَانَ مَرْهُوناً وَ عَلَی الَّذِی یَرْکَبُهُ نَفَقَتُهُ وَ الدَّرُّ یُشْرَبُ إِذَا کَانَ مَرْهُوناً وَ </w:t>
      </w:r>
    </w:p>
    <w:p>
      <w:pPr>
        <w:pStyle w:val="BookText"/>
        <w:rPr/>
      </w:pPr>
      <w:r>
        <w:rPr>
          <w:rFonts w:ascii="Amiri" w:hAnsi="Amiri" w:eastAsia="Amiri" w:cs="Amiri"/>
          <w:color w:val="111111"/>
          <w:sz w:val="28"/>
          <w:sz w:val="28"/>
          <w:szCs w:val="28"/>
          <w:rtl w:val="true"/>
          <w:lang w:bidi="ar-SA"/>
        </w:rPr>
        <w:t>عَلَی الَّذِی یَشْرَبُ نَفَقَتُه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قدح در سند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مضمون این ها مخالف قواعد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تصرف مرتهن بدون اذن 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عکس، و این که راهن مستحق منفعت است پس رجوع می کند به منفعت، و مرتهن مستحق حق نفقه است پس رجوع می کند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اعتبار زیادتی مطلقا تفویت است از برای صاحب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حمل کرده اند آن حدیث ها را بر صورت اذن راهن و مساوات نفقه با منفعت</w:t>
      </w:r>
      <w:r>
        <w:rPr>
          <w:rStyle w:val="FootnoteAnchor"/>
          <w:rtl w:val="true"/>
        </w:rPr>
        <w:footnoteReference w:id="8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عمل به آن حدیث ها در رهن هم نمی کنیم</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شارع همیشه می تواند مورد یا مواردی را از شمول قواعد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قول و تشریع شارع بر قواعد حکومت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شارع غرض ها و هدف های ویژه ای در نظر می گیرد و بر اساس آن بر خلاف قاعده تشریع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در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اسب یا گاو و یا گوسفند، استفاده نکند، همگان می دانند که مال در دست او رهن است اما اگر از آن استفاده کند معنی از روابط دوستانه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داده دوستش مدتی از آن استفاده کند، چون خودش جای کافی نداشته گاو را فرستاده به اصطبل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صدقه نیز تاکید شده که باید حفظ شخصیت و حیثیت فقیر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این قبیل اموال حاکی از نوعی بی چارگی و واماندگی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رهن گذاشتن اسبی که شخصاً سوار می شود و رهن سلاح، در میان برخی مردمان، یک کار ننگین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لزومی دارد که عواطف و روابط نیکو را، فدای محاسبات ریاضی گرانۀ سرمایه داری خشک و بی عاطفه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کنیم؟ آن هم در جائی که عرف، راه زیبا را عملاً تایید می کند و به نظر عرف بهتر است مردم ندانند که اساساً این اسب به رهن در اختیار اوست، یا به بیع، یا به عاریه، یا به استحلال منفعت، یا به هبه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یک حدیث صحیح و یک حدیث موثق، چرا باید قواعد شرعی را به رخ ادلّۀ شرعی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نمی فرمایند که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حدیث عمل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تشریع، و اگر صاحب اسب نمی خواهد از اسب او استفاده شود، باید شرط عدم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بر عکس محمل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پیش از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مشاهده می کنیم که تنها مواردی که در اموال رهنی می توان آن را با مسامحه بر گذار کرد، همین موارد است که در این دو حدیث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آن ها ایجاب می کند که حکم ویژه و انعطاف پذیر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مسائل پیشین از همین مجلّد،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قواعد بر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مختصر اشاره ای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 قاعده حاکم کرد بر خلاف این جا که بر فرض تسلیم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جای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w:t>
      </w:r>
    </w:p>
    <w:p>
      <w:pPr>
        <w:pStyle w:val="BookText"/>
        <w:rPr/>
      </w:pPr>
      <w:r>
        <w:rPr>
          <w:rFonts w:ascii="IRNazanin" w:hAnsi="IRNazanin" w:eastAsia="IRNazanin"/>
          <w:color w:val="111111"/>
          <w:sz w:val="28"/>
          <w:sz w:val="28"/>
          <w:szCs w:val="28"/>
          <w:rtl w:val="true"/>
          <w:lang w:bidi="fa-IR"/>
        </w:rPr>
        <w:t>تسلیم؛ عمل به آن ها در رهن</w:t>
      </w:r>
      <w:r>
        <w:rPr>
          <w:rStyle w:val="FootnoteAnchor"/>
          <w:rtl w:val="true"/>
        </w:rPr>
        <w:footnoteReference w:id="8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قیاس است و در مذهب ما جایز نیست، خصوصاً از مفهوم شرط در آن ها بر می آید که غیر رهن چنین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فقها در کتاب لقطه، سه فصل قرار داده اند؛ یکی را در حکم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اند که انسانِ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در حکم ضالّه که حیوانِ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در حکم لقطه که سایر اموال است از نقد 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بیان مسائل ضالّه اشاره کردیم که بعضی صُورِ ضالّه است</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که در حکم لقطه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اخذ شتر و امثال آن هر چند صحیح باشند در وقتی که خوف ضیاع بر صاحب آن باشد و دزد بردن و گم شدنی که به دست صاحب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مثل آهو و کبوتر و غیر آن، و همچنین گوسفندی که در صحرا بیابد و به قصد محافظت برای صاحبش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ها ظاهر این است که همه جا حکم آن، حکم لقطۀ سایر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 به تعریف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عرض مدت سال، امانت شرعیه است در دست او، و ضامن آن نیست مگر با تعدّی، یا تفریط، یا قصد تملک هر چند آن قصد تملک جایز باشد؛ مثل این که قصد کند که بعد </w:t>
      </w:r>
    </w:p>
    <w:p>
      <w:pPr>
        <w:pStyle w:val="BookText"/>
        <w:rPr/>
      </w:pPr>
      <w:r>
        <w:rPr>
          <w:rFonts w:ascii="IRNazanin" w:hAnsi="IRNazanin" w:eastAsia="IRNazanin"/>
          <w:color w:val="111111"/>
          <w:sz w:val="28"/>
          <w:sz w:val="28"/>
          <w:szCs w:val="28"/>
          <w:rtl w:val="true"/>
          <w:lang w:bidi="fa-IR"/>
        </w:rPr>
        <w:t>تعریف یک سال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قصد تملک نماید در جائی که جایز نیست از برای او، خواه در اول سال تعریف باشد یا در اثنای آن،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ید او ید عدوان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ترک تعریف در جائی که واجب است تعریف، مطلقا یعنی هر چند نیّت تملک ندارد بل که غرض او محض محافظت از برای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اخذ کرده است به نیّت محافظت دائمی و تعریف را هم ترک نکرده است تا یک سال، بر او ضمانی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اخذ کرده است که یک سال تعریف کند و بعد از یک سال مالک شود و تعریف هم بکند، در عرض سال امانت است و ضامن نمی شود بدون تعدّی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اتمام سال پس جایز است از برای او تملک و در آن وقت ضمان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کفایه گفته است که معروف از مذهب اصحاب، ضمان است در این وقت اما آیا به مجرد همان نیّت اول و انقضای سال، ضامن است یا محتاج است به تجدید نیّت 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وجه است؛ یعنی خواه قائل باشیم که بعد از تعریف یک سال، ملک حاصل می شود از برای ملتقط قهراً خواه اختیار تملک بکند یا نه، و خواه قائل باشیم که تملک حاصل می شود بعد تعریف به قصد و نیت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وجه اشکال</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بنابر قول دوم است که آیا تعریف به قصد تملک در اول سال، کافی است و بعد سال، دیگر احتیاج به قصد تازه نیست، و آن که لازم می دانیم قصد را در صورتی است که در اول قصد آن نکرده باشد؟؟؟ یا این که مطلقا ضرور است قصد تازه؟ و اما بنابر قول اول، پس اشکالی در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از این متوجه اصل این مطلب می شویم، منتظر باش</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که موجب ضمان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نیّت تملک قبل از اتمام </w:t>
      </w:r>
    </w:p>
    <w:p>
      <w:pPr>
        <w:pStyle w:val="BookText"/>
        <w:rPr/>
      </w:pPr>
      <w:r>
        <w:rPr>
          <w:rFonts w:ascii="IRNazanin" w:hAnsi="IRNazanin" w:eastAsia="IRNazanin"/>
          <w:color w:val="111111"/>
          <w:sz w:val="28"/>
          <w:sz w:val="28"/>
          <w:szCs w:val="28"/>
          <w:rtl w:val="true"/>
          <w:lang w:bidi="fa-IR"/>
        </w:rPr>
        <w:t>حول، یا ترک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 بر حال خود باقی است هر چند نیّت خود را بگرداند</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تعریف را متوجه شود، یا قصد محافظت کند از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ودیعه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مذکور شد، ظاهر شد که آن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تمام شدن سال، مال مالک است، و نماء متّصل مثل چاقی،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مثل ولد،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اتمام تعریف کافی است از برای نماء، و تعریف سال علیحده برای آن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ثمرات این مسئله این است که هرگاه آن مال نصابی باشد از گوسفند یا پول، و سال بر آن بگذرد هرگاه قبل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بر هیچکدام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غایب بودن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عدم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بعد از اتمام سالِ تعریف و اختیار تملک، سالی بر او بگذرد، بر ملتقط زکات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او است هر چند اگر صاحب پیدا شود باید آن را یا قیمت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این را داخل ملک متزلزل دانیم و چون استقرار ملک در زکات شرط است در این جا هم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تمام نمی شود بنابر قول به عدم وجوب ردّ عین و این که ضمان متعلق به مثل می شود یا قیمت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وعده کردیم که بیان خواهیم کرد؛ پس سخن در حصول ملک قهری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تمام شدن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موقوف است بر اختیار 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استیفاء کلام در آن، مناسب این جا نیست و لکن منظور در این جا اشاره به اشکالی </w:t>
      </w:r>
    </w:p>
    <w:p>
      <w:pPr>
        <w:pStyle w:val="BookText"/>
        <w:rPr/>
      </w:pPr>
      <w:r>
        <w:rPr>
          <w:rFonts w:ascii="IRNazanin" w:hAnsi="IRNazanin" w:eastAsia="IRNazanin"/>
          <w:color w:val="111111"/>
          <w:sz w:val="28"/>
          <w:sz w:val="28"/>
          <w:szCs w:val="28"/>
          <w:rtl w:val="true"/>
          <w:lang w:bidi="fa-IR"/>
        </w:rPr>
        <w:t>است که الحال در نظر می آید که تبیین بر آن لازم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دو مسئله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لقطۀ غیر حرم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تعریف یک سال، مخیر است ملتقط مابین یکی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تصدق و محافظت از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تعریف یک سال، قهراً داخل ملک ملتقط نمی شود، بل که موقوف است تملک، به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دو مقام عنوان را مطلق گفته اند و هیچکدام را معلّق به دیگری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بر این وارد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مقام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آن است که این تخییر ثابت است بر هر دو قول در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بنابر قول به حصول ملک قهراً، دیگر تخییر مابین این سه امر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نگاه داشتن برای مالک دلالت دارد بر عدم حصول ملک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تمام نمی شود مگر بنابر قول به عدم حصول ملک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در مقام اول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ابن ادریس که قائل است به حصول ملک قهری، قائل نیست به اختیار داشتن مابین سه امر، بل که تخییر را منحصر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آن دو امر</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شیخ در نهایه نقل کرده و اجماع بر آن ادعا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مابین این سه امر را از شیخ در خلاف نقل کرده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مذهب ابی حنیفه</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شافعی است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 این اشکال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خوردیم از کلام فقهاء در تخییر مابین سه امر، رأی همۀ ایشان این است که بعد از تمام حول، ملک حاصل نمی شود مگر با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ابن ادریس که قائل است به حصول ملک قهراً، و قائل به تخییر مابین سه </w:t>
      </w:r>
    </w:p>
    <w:p>
      <w:pPr>
        <w:pStyle w:val="BookText"/>
        <w:rPr/>
      </w:pPr>
      <w:r>
        <w:rPr>
          <w:rFonts w:ascii="IRNazanin" w:hAnsi="IRNazanin" w:eastAsia="IRNazanin"/>
          <w:color w:val="111111"/>
          <w:sz w:val="28"/>
          <w:sz w:val="28"/>
          <w:szCs w:val="28"/>
          <w:rtl w:val="true"/>
          <w:lang w:bidi="fa-IR"/>
        </w:rPr>
        <w:t xml:space="preserve">امر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عبارتی که از نهایۀ شیخ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اطلاق این جماعت در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تخییر مابین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رأی ایشان در مقام دویّم که توقف ملک است بر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هر چند از برای رفع منافات میان دو اطلاق،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مستلزم تکرار است در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چه در مقام اول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مُغنی بود از آن چه در مقام ثانی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تملک در مقام اول، به انواع تصرفات است یعنی آن را جایز است در میان مال خود بیندازد و انواع تصرفات کند، و اما حصول ملک واقعی؛ پس آن موقوف است به نیّت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حیازت مباحات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این تا قصد تملک نکند، بیع و شری نمی تواند کرد، و هرگاه نصابی باشد، حلول حول در آن، منشأ وجوب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کلام ابن ادریس مشکل است که قائل به ملک قهری است و در اول کلامش صریح گفته است که مخیّر است مابین دو امر یکی تملک و دیگری صدقه، و نفی کرده است قول به ضبط از برای مالک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کلام او به همین نحو می شود که مراد او از تخییر بین الامرین در اول کلام تخییر مابین تصدق کردن ملک قهری خود است و بین خوردن و پوشیدن و سایر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تخییر منافاتی با قهری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خلاف ظاهر عبارت اوست و خلاف مقتضای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از اخبار مستفاد می شود که این تصدق امری است مغایر تصرفات مالکانه، مثل تصدق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بعد اشاره خواهیم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است که تخییر مابین سه امر، مشهور مابین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می شود این از این که مشهور مابین ایشان توقف حصول ملک است بر اختیار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لمعه</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علامه در مختلف و تذکره</w:t>
      </w:r>
      <w:r>
        <w:rPr>
          <w:rStyle w:val="FootnoteAnchor"/>
          <w:rtl w:val="true"/>
        </w:rPr>
        <w:footnoteReference w:id="854"/>
      </w:r>
      <w:r>
        <w:rPr>
          <w:rFonts w:ascii="IRNazanin" w:hAnsi="IRNazanin" w:eastAsia="IRNazanin"/>
          <w:color w:val="111111"/>
          <w:sz w:val="28"/>
          <w:sz w:val="28"/>
          <w:szCs w:val="28"/>
          <w:rtl w:val="true"/>
          <w:lang w:bidi="fa-IR"/>
        </w:rPr>
        <w:t>، و دیگران اسناد آن را به مشهور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شهید اول در دروس ملک قهری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بعد از آن که آن را از تنقیح و شیخ و صدوقین، نقل کرده، و لکن خود اختیار قول دیگر را کرده در دروس و لمعه</w:t>
      </w:r>
      <w:r>
        <w:rPr>
          <w:rStyle w:val="FootnoteAnchor"/>
          <w:rtl w:val="true"/>
        </w:rPr>
        <w:footnoteReference w:id="855"/>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مختلف</w:t>
      </w:r>
      <w:r>
        <w:rPr>
          <w:rStyle w:val="FootnoteAnchor"/>
          <w:rtl w:val="true"/>
        </w:rPr>
        <w:footnoteReference w:id="856"/>
      </w:r>
      <w:r>
        <w:rPr>
          <w:rFonts w:ascii="IRNazanin" w:hAnsi="IRNazanin" w:eastAsia="IRNazanin"/>
          <w:color w:val="111111"/>
          <w:sz w:val="28"/>
          <w:sz w:val="28"/>
          <w:szCs w:val="28"/>
          <w:rtl w:val="true"/>
          <w:lang w:bidi="fa-IR"/>
        </w:rPr>
        <w:t>منع کرده اجماعی را که ابن ادریس دعوی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در نظر حقیر، قول مشهور است؛ یعنی تخییر مابین سه امر که موقوف است بر قول به عدم حصول ملک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اشکال در دلیل تخییر مابین آن سه امر کرده اند، چون در 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 به غیر دو چیز، مذکور نیست؛ یکی تصدق و دیگری جواز تصرف و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تخییر مابین این دو تا هم در حدیثی نیست، بل که آن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گمان این است که علامه در تذکره دعوی اجماع در تخییر مابین سه امر کرده، و این اِسناد از کلام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 می شود</w:t>
      </w:r>
      <w:r>
        <w:rPr>
          <w:rStyle w:val="FootnoteAnchor"/>
          <w:rtl w:val="true"/>
        </w:rPr>
        <w:footnoteReference w:id="8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که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جای دیگر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خلاف در آن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حقیر این است که اِسناد اجماع به علامه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علامه در تذکره گفته است کلامی که مضمون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تعریف یک سال، مختار است مابین سه امر، خواه ملتقط غنی باشد یا فقیر، یا حلال باشد بر او صدقه، یا حرام، نزد علمای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عامّه دلیل آن را نقل کرده اند که غنی و فقیر مساوی اند</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p>
    <w:p>
      <w:pPr>
        <w:pStyle w:val="BookText"/>
        <w:rPr/>
      </w:pPr>
      <w:r>
        <w:rPr>
          <w:rFonts w:ascii="IRNazanin" w:hAnsi="IRNazanin" w:eastAsia="IRNazanin"/>
          <w:color w:val="111111"/>
          <w:sz w:val="28"/>
          <w:sz w:val="28"/>
          <w:szCs w:val="28"/>
          <w:rtl w:val="true"/>
          <w:lang w:bidi="fa-IR"/>
        </w:rPr>
        <w:t>آن از ابو حنیفه نقل کرده قول به فرق میان مابین غنی و فقیر را که گفته است این از برای فقیر است و غنی مخیّر است مابین حفظ برای مالک و صدقه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فهمیده اند، در عدم فرق مابین فقیر و غنی است، نه در تخییر مابین سه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ما</w:t>
      </w:r>
      <w:r>
        <w:rPr>
          <w:rStyle w:val="FootnoteAnchor"/>
          <w:rtl w:val="true"/>
        </w:rPr>
        <w:footnoteReference w:id="859"/>
      </w:r>
      <w:r>
        <w:rPr>
          <w:rFonts w:ascii="Amiri" w:hAnsi="Amiri" w:eastAsia="Amiri" w:cs="Amiri"/>
          <w:color w:val="111111"/>
          <w:sz w:val="28"/>
          <w:sz w:val="28"/>
          <w:szCs w:val="28"/>
          <w:rtl w:val="true"/>
          <w:lang w:bidi="ar-SA"/>
        </w:rPr>
        <w:t>، همان اصل و استصحاب ملکیت مالک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دلالت اخبار بر ملک صریح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که بر بیش از اِباحه در تصرف، دلالت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که در بعض آن ها مثل روایت محمد بن مسلم مذکور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فَعَرِّفْهَا سَنَةً فَإِنْ جَاءَ طَالِبُهَا وَ إِلَّا فَاجْعَلْهَا فِی عَرْضِ مَالِکَ یَجْرِی عَلَیْهَا مَا یَجْرِی عَلَی مَالِکَ حَتَّی یَجِی‌ءَ لَهَا طَالِبٌ فَإِنْ لَمْ یَجِئْ لَهَا طَالِبٌ فَأَوْصِ بِهَا فِی وَصِیَّتِک</w:t>
      </w:r>
      <w:r>
        <w:rPr>
          <w:rFonts w:eastAsia="Amiri" w:cs="Amiri" w:ascii="Amiri" w:hAnsi="Amiri"/>
          <w:color w:val="111111"/>
          <w:sz w:val="28"/>
          <w:szCs w:val="28"/>
          <w:rtl w:val="true"/>
          <w:lang w:bidi="ar-SA"/>
        </w:rPr>
        <w:t>»</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بعد تعریف، صاحب آن پیدا نشود، آن را بگردان در جملۀ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مال خود بکن و پروا نداشته باش از جدا نکردن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مقتضای موارد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این است صحیحۀ علی بن جعفر که از فقیه نقل کردیم</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صحیحۀ محمد بن مسلم</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w:t>
      </w:r>
      <w:r>
        <w:rPr>
          <w:rStyle w:val="FootnoteAnchor"/>
          <w:rtl w:val="true"/>
        </w:rPr>
        <w:footnoteReference w:id="863"/>
      </w:r>
      <w:r>
        <w:rPr>
          <w:rFonts w:ascii="IRNazanin" w:hAnsi="IRNazanin" w:eastAsia="IRNazanin"/>
          <w:color w:val="111111"/>
          <w:sz w:val="28"/>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آن ها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جاء صاحبها، و الاّ فهی کسبیل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روایت یمانی</w:t>
      </w:r>
      <w:r>
        <w:rPr>
          <w:rStyle w:val="FootnoteAnchor"/>
          <w:rtl w:val="true"/>
        </w:rPr>
        <w:footnoteReference w:id="864"/>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صحیحۀ یعقوب بن شعیب</w:t>
      </w:r>
      <w:r>
        <w:rPr>
          <w:rStyle w:val="FootnoteAnchor"/>
          <w:rtl w:val="true"/>
        </w:rPr>
        <w:footnoteReference w:id="865"/>
      </w:r>
      <w:r>
        <w:rPr>
          <w:rFonts w:ascii="IRNazanin" w:hAnsi="IRNazanin" w:eastAsia="IRNazanin"/>
          <w:color w:val="111111"/>
          <w:sz w:val="28"/>
          <w:sz w:val="28"/>
          <w:szCs w:val="28"/>
          <w:rtl w:val="true"/>
          <w:lang w:bidi="fa-IR"/>
        </w:rPr>
        <w:t>، و صحیحۀ حلبی</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 کسایر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داود بن سرحان</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آن ها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شَیْئاً فَهُوَ لَهُ فَلْیَتَمَتَّعْ بِهِ حَتَّی یَأْتِیَهُ طَالِبُهُ فَإِذَا جَاءَ طَالِبُهُ رَدَّهُ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ابی بصیر است</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که پیش گذشت، و آن محمول است به ما بعد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آن ها مثل روایت حنّان بن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وَجَدْتَ صَاحِبَهَا وَ إِلَّا فَأَنْتَ أَحَقُّ بِهَا</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ابی خدیجه مذکور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طَالِبُهَا دَفَعَهَا إِلَیْهِ وَ إِلَّا کَانَتْ فِی مَالِهِ فَإِنْ مَاتَ کَانَتْ مِیرَاثاً لِوُلْدِهِ وَ لِمَنْ وَرِثَهُ فَإِنْ لَمْ یَجِئْ لَهَا طَالِبٌ کَانَتْ فِی أَمْوَالِهِمْ هِیَ لَهُمْ فَإِنْ جَاءَ طَالِبُهَا بَعْدُ دَفَعُوهَا إِلَیْهِ</w:t>
      </w:r>
      <w:r>
        <w:rPr>
          <w:rFonts w:eastAsia="Amiri" w:cs="Amiri" w:ascii="Amiri" w:hAnsi="Amiri"/>
          <w:color w:val="111111"/>
          <w:sz w:val="28"/>
          <w:szCs w:val="28"/>
          <w:rtl w:val="true"/>
          <w:lang w:bidi="ar-SA"/>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با وجود ضعف سند، محمول است بر مقتضای اخبار سابقه، بل که ظاهر است در همان معنی،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ملاحظۀ درج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حق تصرف به میراث، منافات ندارد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محض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مسلّم باشد، دلالت بر ملک قهری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بعض آن ها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فی عرض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می کند بر این که ملک می گردد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او و اختیار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قهری در حیطۀ اختیار کسی نیست که آن را بگرداند در عرض مال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بعض اخبار دیگر و صحیح علی بن جعفر که از فقیه روایت کردیم هم </w:t>
      </w:r>
    </w:p>
    <w:p>
      <w:pPr>
        <w:pStyle w:val="BookText"/>
        <w:rPr/>
      </w:pPr>
      <w:r>
        <w:rPr>
          <w:rFonts w:ascii="IRNazanin" w:hAnsi="IRNazanin" w:eastAsia="IRNazanin"/>
          <w:color w:val="111111"/>
          <w:sz w:val="28"/>
          <w:sz w:val="28"/>
          <w:szCs w:val="28"/>
          <w:rtl w:val="true"/>
          <w:lang w:bidi="fa-IR"/>
        </w:rPr>
        <w:t>کمال وضوح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شارع لازم الاتباع است؛ پس امر به این که آن را در مال خود قرار بده، یا در عرض مال قرار ده، تخلّف نمی کند از انقضای حال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شدن سال، آن را مال خود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اوامر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 از اباحه افاده نمی کند؛ یعنی می توانی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ملاحظۀ ضمیمۀ آن چه وارد شده است در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صاحبش پیدا شود ردّ کن، و اگر نشود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مقتضای این ها ترخیص در این نوع معامله است که از شارع رخصت شده است که در مال غایب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معامله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معاملات غالباً مبتنی است بر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بخواهد ملتقط که مال را بر دارد و عوض آن را در ذمّه بگیرد، چگونه الزام او می شود به این معامله که منشأ حصول ملک شود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تحقیق کردیم، آگاه می توان شد بر دلیل مشهور و تخییر مابین 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می شود ضعف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ملتجأ</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شده اند در استدلال بر آن اجماعی که از کلام تذکره توهّم شده است، و دانستی فساد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استدلال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این اوامر را حمل کردیم بر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مقام حظر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معنی اباحه،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جواز این است که می تواند قصد تملک کند به عنوان آن معاوضه</w:t>
      </w:r>
      <w:r>
        <w:rPr>
          <w:rStyle w:val="FootnoteAnchor"/>
          <w:rtl w:val="true"/>
        </w:rPr>
        <w:footnoteReference w:id="873"/>
      </w:r>
      <w:r>
        <w:rPr>
          <w:rFonts w:ascii="IRNazanin" w:hAnsi="IRNazanin" w:eastAsia="IRNazanin"/>
          <w:color w:val="111111"/>
          <w:sz w:val="28"/>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افراد آن که نکند یکی این است که آن را محافظت کند بر سبیل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احسان است به مالک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w:t>
      </w:r>
    </w:p>
    <w:p>
      <w:pPr>
        <w:pStyle w:val="BookText"/>
        <w:rPr/>
      </w:pPr>
      <w:r>
        <w:rPr>
          <w:rFonts w:ascii="IRNazanin" w:hAnsi="IRNazanin" w:eastAsia="IRNazanin"/>
          <w:color w:val="111111"/>
          <w:sz w:val="28"/>
          <w:sz w:val="28"/>
          <w:szCs w:val="28"/>
          <w:rtl w:val="true"/>
          <w:lang w:bidi="fa-IR"/>
        </w:rPr>
        <w:t>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اختیاری که دلالت بر قصدی می کند مراد وجوب عینی نیست،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ملاحظۀ این که در آن جا هم نوع معاوضه ای است، به سبب تحقق ضمان در آن جا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احادیث، منافات با جواز تصدق ندارد، به سبب ورود اخبار در جواز تصدق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منافات با این عموم جواز مستفاد از امر در مورد حظر، ندارد که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متنافیا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که البته باید عام را حمل بر خاص کنیم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هرگاه ملاحظۀ اصل و استصحاب ملکیت سابقه را کردیم، و این که معلوم نیست که این معامله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عنوان تملک، یا به عنوان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باشد از برای مالک، پس تأمّلی نباید کرد در جواز حفظ از برای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چنان که خوف تلف مال هست در صورت حفظ آن، خوف عدم اقتدار بر ردّ هم هست در صورت این معامله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هرگاه آن که محافظت می کند غنی و قوی و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آن معامله ها را می کند فقیر و ضعیف 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جمله معلوم شد که قول مشهور، اقوی است در هر دو مقام</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دلیل قول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اجماعی است که نقل کرده، و اخبار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احکام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دعوی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مشکل است؛ چنان که علامه در آن طعن زده و گفته است که آن خلاف اکثر است، و آن قول از شیخین و صدوقین نقل شده، و به این، اجماع تمام نمی شود، و اکثر علما و مشهور ایشان بر خلاف آنند چنان که دانستی که جمع کثیر </w:t>
      </w:r>
    </w:p>
    <w:p>
      <w:pPr>
        <w:pStyle w:val="BookText"/>
        <w:rPr/>
      </w:pPr>
      <w:r>
        <w:rPr>
          <w:rFonts w:ascii="IRNazanin" w:hAnsi="IRNazanin" w:eastAsia="IRNazanin"/>
          <w:color w:val="111111"/>
          <w:sz w:val="28"/>
          <w:sz w:val="28"/>
          <w:szCs w:val="28"/>
          <w:rtl w:val="true"/>
          <w:lang w:bidi="fa-IR"/>
        </w:rPr>
        <w:t>اِسناد به مشهور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ضعف دلالت آن ها را دانستی که چگونه توانیم استدلال به این ها بکنیم بر حصول ملک قهری با وجود اخبار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تصدق می کند؛ مثل روایت حسین بن کثیر از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 رَجُلٌ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اللُّقَطَةِ فَقَالَ یُعَرِّفُهَا فَإِنْ جَاءَ صَاحِبُهَا دَفَعَهَا إِلَیْهِ وَ إِلَّا حَبَسَهَا حَوْلًا فَإِنْ لَمْ یَجِئْ صَاحِبُهَا أَوْ مَنْ یَطْلُبُهَا تَصَدَّقَ بِهَا فَإِنْ جَاءَ صَاحِبُهَا بَعْدَ مَا تَصَدَّقَ بِهَا إِنْ شَاءَ اغْتَرَمَهَا الَّذِی کَانَتْ عِنْدَهُ وَ کَانَ الْأَجْرُ لَهُ وَ إِنْ کَرِهَ ذَلِکَ احْتَسَبَهَا وَ الْأَجْرُ لَهُ</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 از او فضاله و اَبان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حفص بن غیاث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الْمُسْلِمِینَ أَوْدَعَهُ رَجُلٌ مِنَ اللُّصُوصِ دَرَاهِمَ أَوْ مَتَاعاً وَ اللِّصُّ مُسْلِمٌ هَلْ یَرُدُّ عَلَیْهِ فَقَالَ لَا یَرُدُّهُ فَإِنْ أَمْکَنَهُ أَنْ یَرُدَّهُ عَلَی أَصْحَابِهِ فَعَلَ وَ إِلَّا کَانَ فِی یَدِهِ بِمَنْزِلَةِ اللُّقَطَةِ یُصِیبُهَا فَیُعَرِّفُهَا حَوْلًا فَإِنْ أَصَابَ صَاحِبَهَا رَدَّهَا عَلَیْهِ وَ إِلَّا تَصَدَّقَ بِهَا فَإِنْ جَاءَ طَالِبُهَا بَعْدَ ذَلِکَ خَیَّرَهُ بَیْنَ الْأَجْرِ وَ الْغُرْمِ فَإِنِ اخْتَارَ الْأَجْرَ فَلَهُ الْأَجْرُ وَ إِنِ اخْتَارَ الْغُرْمَ غَرِمَ لَهُ وَ کَانَ الْأَجْرُ لَه</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دلالت بر حصو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قهری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این است که به نیابت صاحب، تصدق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مجهول المالک چنین است؛ و کسی در آن جا نگفته است که مال آن کسی است که در دست اوست و مال خود را تصدق می کند از جانب صاحب آن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ملاحظۀ تخییر مابین تملک و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قول شیخ است 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p>
    <w:p>
      <w:pPr>
        <w:pStyle w:val="BookText"/>
        <w:rPr/>
      </w:pPr>
      <w:r>
        <w:rPr>
          <w:rFonts w:ascii="IRNazanin" w:hAnsi="IRNazanin" w:eastAsia="IRNazanin"/>
          <w:color w:val="111111"/>
          <w:sz w:val="28"/>
          <w:sz w:val="28"/>
          <w:szCs w:val="28"/>
          <w:rtl w:val="true"/>
          <w:lang w:bidi="fa-IR"/>
        </w:rPr>
        <w:t>ملک قهری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خصوصیّتی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از برای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چون تصدق هم چنین است، و ظاهراً خلافی در تخییر مابین آن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سیّمی است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در مسئلۀ گوسفند، قائل شده است به تخییر مابین تملک و حفظ برای صاحب و سپردن به حاکم، با وجودی که استدلال کرده است در جواز اخذ آن،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لَک، أَوْ لِأَخِیکَ أَوْ لِلذِّئْب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ملک صریح اظهر است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کسبیل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شد که در این جا این حدیث را منافی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آن جا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نسبت دادیم به ابن ادریس، به متابعت جمعی از فقها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 در مختلف و شیهدین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حقیر از کلام ابن ادریس این معنی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کلام او بسیار مضطرب است و آن اضطراب منشأ این نسبت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ابن ادریس در اول کلام خود تصریح کرده است به این که بعد از تعریف سال، مخیّر است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که یکی تملک است و یکی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مکرر گفته است، و دعوی اجماع و تواتر اخبار بر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آخر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قول شیخ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گفته که موهِم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از قبل و بعد او ظاهر می شود که مراد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بقای ملک مالک و عدم جواز حفظ برای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آن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شیخ استدلال کرده به احادیثی که ناطق است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کسبیل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 اند که حفظ کند برای صاحب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خواهد که تأویل کند کلام ابن ادریس را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او این است که </w:t>
      </w:r>
    </w:p>
    <w:p>
      <w:pPr>
        <w:pStyle w:val="BookText"/>
        <w:rPr/>
      </w:pPr>
      <w:r>
        <w:rPr>
          <w:rFonts w:ascii="IRNazanin" w:hAnsi="IRNazanin" w:eastAsia="IRNazanin"/>
          <w:color w:val="111111"/>
          <w:sz w:val="28"/>
          <w:sz w:val="28"/>
          <w:szCs w:val="28"/>
          <w:rtl w:val="true"/>
          <w:lang w:bidi="fa-IR"/>
        </w:rPr>
        <w:t>مال او می شود قهراً و لکن مخیّر است که مال خود را تصدق کند، یا خود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تصدق مال خود از اقسام تصرف در ملک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دلیل ملک خود شدن همان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تصدق کردن هم یکی از ثمرات سبیل مال شدن است، پس چه معنی دارد تخییر مابین تملک و مابین تصدق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صدقه کردن، معنی مغایرِ مالک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مجهول المالک فرموده اند تصدّق کن و مراد ایشان این نیست که مجهول المالک مال توست و تصدق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مجهول المالک، بعض اخبار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 و محافظت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هم در بعضی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ابن ادریس با وجود عمل به آن دو قسم خبر، قائل می شود به ملک قهری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عبارت شیخ مفید در مقنعه و شیخ طوسی در کتاب حج نهایه، ظاهر در آن است؛ چون اکتفا کرده اند به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کسبیل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همه این است که مراد ایشان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الحال دیگر ممنوع از تصرف نیستی و جایز است برای تو تصرف، چنان که در مال خود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با جواز تصدق از برای صاحب و حفظ از برای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نظر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خلاف کرده است ظاهراً در جواز این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باشد، و اصل خیار میان امور ثلاثه اجماعی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که گفتار در این جا، نزدیک به گفتاری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که آیا در تملک، شرط است نیّت تملک،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نیّت </w:t>
      </w:r>
    </w:p>
    <w:p>
      <w:pPr>
        <w:pStyle w:val="BookText"/>
        <w:rPr/>
      </w:pPr>
      <w:r>
        <w:rPr>
          <w:rFonts w:ascii="IRNazanin" w:hAnsi="IRNazanin" w:eastAsia="IRNazanin"/>
          <w:color w:val="111111"/>
          <w:sz w:val="28"/>
          <w:sz w:val="28"/>
          <w:szCs w:val="28"/>
          <w:rtl w:val="true"/>
          <w:lang w:bidi="fa-IR"/>
        </w:rPr>
        <w:t>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هیچکدام شرط نیست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اختیار کرده است اول را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این در جای دیگر گفته است که ظاهر اخبار، عدم اشتراط نیّت تملک است و لکن اعتبار شده است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وجه آن اجماع است با غیر آن</w:t>
      </w:r>
      <w:r>
        <w:rPr>
          <w:rStyle w:val="FootnoteAnchor"/>
          <w:rtl w:val="true"/>
        </w:rPr>
        <w:footnoteReference w:id="884"/>
      </w:r>
      <w:r>
        <w:rPr>
          <w:rFonts w:ascii="IRNazanin" w:hAnsi="IRNazanin" w:eastAsia="IRNazanin"/>
          <w:color w:val="111111"/>
          <w:sz w:val="28"/>
          <w:sz w:val="28"/>
          <w:szCs w:val="28"/>
          <w:rtl w:val="true"/>
          <w:lang w:bidi="fa-IR"/>
        </w:rPr>
        <w:t>مثل استصحاب عدم حصول ملک و بقای ملک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تملک با نیّت اجماعی است و در غیر این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دیگر می توان جُست از برای دفع اشکال های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منافات اطلاق آن دو مقام در کلمات فقها، و منافات اول و آخر کلام ابن ادریس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بیان آن این است که کلّ فقها متفق اند در تخییر بین امرین، یعنی تصرف کردن در مال به انحاء تصرف، و تصدق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آن مال را بعد تعریف سال از برای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شکاری که در صحرا می گیرند؛ چنان اولویتی در آن دارد که می تواند خورد، و بخشید، و تلف کرد، و انواع تصرفات، و می تواند که بالمرّه قطع نظر از آن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علاوه بر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محافظت کند از برای صاحبش</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ادریس و رفقای او قائل اند به همان تخییر مابین دو شق اول؛ 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علاقۀ مالک اول از آن عین می شود، دیگر برای او نگاه داشتن، معنی ندارد گو ضامن قیمت آن باشد مطلقا، یا هرگاه صاحب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خلاف کرده اند در این که آیا در صورت اختیار تصرف درآن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xml:space="preserve">آیا به همین اختیار تصرف، ملک قهری حاصل می شود؟ یا باید قصد تملک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حیازت مباحات تا قصد تملک نکند، مالک نمی شود هر چند مباح باشد برای او انواع 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ثمرۀ این </w:t>
      </w:r>
    </w:p>
    <w:p>
      <w:pPr>
        <w:pStyle w:val="BookText"/>
        <w:rPr/>
      </w:pPr>
      <w:r>
        <w:rPr>
          <w:rFonts w:ascii="IRNazanin" w:hAnsi="IRNazanin" w:eastAsia="IRNazanin"/>
          <w:color w:val="111111"/>
          <w:sz w:val="28"/>
          <w:sz w:val="28"/>
          <w:szCs w:val="28"/>
          <w:rtl w:val="true"/>
          <w:lang w:bidi="fa-IR"/>
        </w:rPr>
        <w:t xml:space="preserve">نزاع در نماء متصل و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می شود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صحت بیع و حصول حول برای زکات، و تصدق کردن،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امور در غیر ملک حقیقی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در اشتراط قصد و عدم آن، در هر دو قول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و رفقای او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و اعراض از تصدق، کافی است در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مندفع می شود اشکال اول که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اطلاق این دو مقام بدون تعلیق احدهما بر دیگری، موجب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سخن دفع منافات اول و آخر کلام ابن ادریس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مراد او این است که بنابر مخیّر بودن مابین آن دو امر، باز خلاف در اشتراط قصد تملک و حصول ملک قهری، جاری می شود، و لکن اقوی حصول ملک قهری است، چون در احادیث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کسبیل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احادیث دلالت بر تعیین اختیار تصرفات می کند، نه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تصدق را از احادیث دیگر می فهمند، هر چند مقتضای آن ها نیز تعیّن است، لکن مقتضای جمع بین الاخبار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ممکن می شود که در میان قائلین به تخییر مابین امور ثلاثه، کسی باشد که قائل باشد به حصول ملک قهری در صورت اختیار تصرف و ترک تصدق و محافظت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الحال باقی می ماند بر ما بیان دلیل قول به اشتراط قصد تملک در تحقق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تقریری که سابق کردیم، در کیفیت دلالت اخبار از برای اثبات اصل تخییر مابین امور ثلاثه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بیش از این نرسید که از برای او جایز است که در میان مال خود کند و راه آن مثل راه مال باشد،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هیچیک دلالت بر اشتراط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تملک،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ظاهر در حصول ملک قهری است، شاید دلیل شان اجماع باشد با استصحاب عدم انتقال ملک الاّ با قصد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هیچیک منافاتی ندارد با ضمان مال در صورت تملک و تصدق،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حکم دیگر است که به سبب اخبار بر این گونه تملک جاری است</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خوب تامّل کن در این مقام که کلام علمای اعلام در آن، در غایت اجمال است</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هائی که علامه در مختلف ذکر کرده از برای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چه اشاره کردیم از استصحاب بقاء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قول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تقریب این که این مال غیر است و باید به صاحبش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اجماع است که هرگاه بعد تعریف سال، قصد تملک کرد و عوض آن را بعد ظهور صاحب داد،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 بر تحت عموم، صورت عدم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صحیحۀ محمد بن مسلم است که در آن جا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فَاجْعَلْهَا فِی عَرْضِ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تصریح نفرمود که آن را مال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ابی بصیر که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فَلْیَتَمَتَّعْ بِهِ حَتَّی یَأْتِیَهُ طَالِبُهُ فَإِذَا </w:t>
      </w:r>
    </w:p>
    <w:p>
      <w:pPr>
        <w:pStyle w:val="BookText"/>
        <w:rPr/>
      </w:pPr>
      <w:r>
        <w:rPr>
          <w:rFonts w:ascii="IRNazanin" w:hAnsi="IRNazanin" w:eastAsia="IRNazanin"/>
          <w:color w:val="111111"/>
          <w:sz w:val="28"/>
          <w:sz w:val="28"/>
          <w:szCs w:val="28"/>
          <w:rtl w:val="true"/>
          <w:lang w:bidi="fa-IR"/>
        </w:rPr>
        <w:t>جَاءَ طَالِبُهُ رَدَّهُ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تقریب این که چون اجماعی است که قبل از تمام شدن سال تعریف، تصرف حرام است، پس باید مراد بعد سال تعریف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رخصت در انتفاع با بقای آن است در ملک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وارد شده</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هرگاه تصدق کند آن را بعد از تمام شدن سال، و مالک پیدا شود</w:t>
      </w:r>
      <w:r>
        <w:rPr>
          <w:rStyle w:val="FootnoteAnchor"/>
          <w:rtl w:val="true"/>
        </w:rPr>
        <w:footnoteReference w:id="893"/>
      </w:r>
      <w:r>
        <w:rPr>
          <w:rFonts w:ascii="IRNazanin" w:hAnsi="IRNazanin" w:eastAsia="IRNazanin"/>
          <w:color w:val="111111"/>
          <w:sz w:val="28"/>
          <w:sz w:val="28"/>
          <w:szCs w:val="28"/>
          <w:rtl w:val="true"/>
          <w:lang w:bidi="fa-IR"/>
        </w:rPr>
        <w:t>، مخیّر است مابین آن که غرامت آن را بگیرد و ثواب از آن باشد، یا نگیرد و ثواب از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محض تمام شدن سال، مال او شده بود، ثواب صدقه از او بود و منتقل نمی شد به مالک به غرامت نگرفتن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این ادلّه، محلّ نظر است؛ زیرا که اگر مراد او</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این است که از این احادیث بر می آید که آن مال از بابت اَمانت است و جایز نیست تصرف در آن بدون قصد تملک، پس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همه دلالت می کند بر جواز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او این است که مدلول آن ها جواز تصرف است به عنوان رخصت و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عنوان مالکانه چون شرط تملک که قصد آن است متحقق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لایق عموم احکام معصومین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خالی از قراین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باب الغاز و تعمیه و اغراء به جهل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این بود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تملک دارد، حکم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ندارد،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مطلقا حکمی بفرمایند و اَحد فردَین موضوع حکم را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چه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قائلی به اشتراط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مسامحه ها در بیان ملک که به لفظ تشبیه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کسبیل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اجعلها فی عرض </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توسّع امر می دانم تا شقّ ثالثی داخل شود که حفظ برای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جواز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از راه عدم اشتراط قصد تملک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همۀ آن احادیث، جواز تصرف مالکانه 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التفات به صورت عدم قصد تملک، این است که غالب در احوال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ایشان تصرف در آن مال شد و چشم از محافظت از برای صاحب و تصدق کردن،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قصد تملک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از فروض نادره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کسی که شنیده حکم لقطه احد امور ثلاثه است، و بعد تعریف، ترک تصدق و محافظت کرد، و شروع در تصرف کرد، ظاهر حال او قصد تملک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ممکن است تصویر این فرض به این که بعد از تعریف فراموش کند قصد احد امور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بگذرد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این نزاع ثمره می کند که هرگاه قصد تملک مدخلیّت ندارد، پس زکات نیز واجب می شود، و نما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مختار بعد تعریف سال، تخییر مابین سه امر است؛ یعنی تصرف، و تصدق، و حفظ از برای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تملک در صورت اخیر؛ پس آن موقوف است به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دلالت می کند بر جواز تصرفات مالکانه، محمول است بر صورت تملک، چنان که غالب است و فروض نادره در میان آن نیست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این ها هیچیک منافات ندارد با ضمان مال در صورت تملک و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حکم دیگر است که از اخبار مستفاد شده در این گونه تملک و تصرف</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711" w:name="pg16830_180179"/>
    </w:p>
    <w:p>
      <w:pPr>
        <w:pStyle w:val="Heading3"/>
        <w:numPr>
          <w:ilvl w:val="2"/>
          <w:numId w:val="1"/>
        </w:numPr>
        <w:rPr/>
      </w:pPr>
      <w:bookmarkStart w:id="712" w:name="__RefHeading___Toc2678285_417432637"/>
      <w:bookmarkStart w:id="713" w:name="_Toc291"/>
      <w:bookmarkEnd w:id="711"/>
      <w:bookmarkEnd w:id="712"/>
      <w:r>
        <w:rPr>
          <w:rtl w:val="true"/>
        </w:rPr>
        <w:t>باب اللقطۀ من المجلد الثالث</w:t>
      </w:r>
      <w:bookmarkEnd w:id="713"/>
    </w:p>
    <w:p>
      <w:pPr>
        <w:pStyle w:val="Heading4"/>
        <w:numPr>
          <w:ilvl w:val="3"/>
          <w:numId w:val="1"/>
        </w:numPr>
        <w:rPr/>
      </w:pPr>
      <w:bookmarkStart w:id="714" w:name="__RefHeading___Toc2678287_417432637"/>
      <w:bookmarkStart w:id="715" w:name="_Toc292"/>
      <w:bookmarkEnd w:id="714"/>
      <w:r>
        <w:rPr/>
        <w:t>5</w:t>
      </w:r>
      <w:r>
        <w:rPr>
          <w:rtl w:val="true"/>
        </w:rPr>
        <w:t xml:space="preserve">- </w:t>
      </w:r>
      <w:r>
        <w:rPr>
          <w:rtl w:val="true"/>
        </w:rPr>
        <w:t>سؤال</w:t>
      </w:r>
      <w:r>
        <w:rPr>
          <w:rtl w:val="true"/>
        </w:rPr>
        <w:t>:</w:t>
      </w:r>
      <w:bookmarkEnd w:id="71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چند سال قبل از این سواره در بیابانی عبور می کرده، کره اسبی در عقب او افتاده و به خانۀ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جاهلِ مسئلۀ تعریف، بود لکن تجسّس عامیانه از اطراف و جوانب کرده، صاحب آن معلوم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از صاحب آن مأیوس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کره اسب ضالّه نتاجی چند به هم رسیده، اخراجاتی هم به خصوص ایشان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کس تکلیف خود را نمی داند که باز یک سال تعریف خود را بکند؟ یا این که به همین یأسی که دارد به مقتضای آن عمل کند؟ و با نتاج این، همان عملی که با خود آن می کند، باید کرد؟ یا حکم دیگر دارد؟</w:t>
      </w:r>
    </w:p>
    <w:p>
      <w:pPr>
        <w:pStyle w:val="Heading4"/>
        <w:numPr>
          <w:ilvl w:val="3"/>
          <w:numId w:val="1"/>
        </w:numPr>
        <w:rPr/>
      </w:pPr>
      <w:bookmarkStart w:id="716" w:name="__RefHeading___Toc2678289_417432637"/>
      <w:bookmarkStart w:id="717" w:name="_Toc293"/>
      <w:bookmarkEnd w:id="716"/>
      <w:r>
        <w:rPr>
          <w:rtl w:val="true"/>
        </w:rPr>
        <w:t>جواب</w:t>
      </w:r>
      <w:r>
        <w:rPr>
          <w:rtl w:val="true"/>
        </w:rPr>
        <w:t>:</w:t>
      </w:r>
      <w:bookmarkEnd w:id="7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معلوم شود که آن کره اسب، از باب گوسفند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توانسته که خود را از سباع صغار مثل گرگ و کوچکتر از آن نگاه دارد به دویدن یا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 نبوده بل که می توانسته که خود را محافظت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باب اول است؛ پس حکم آن حکم گوسفند است که هرگاه در بیابان یافت شود، جایز است از برای یابنده تملک آن فوراً و تصرف در آن هرگاه صاحبش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هرگاه صاحبش را بشناسد هم جایز است گرفتن آن ولکن ضامن آن مال است از برای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صورت جهل به مالک هم اقوی ضمان است هرگاه صاحب آن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برای یابنده جایز است اخذ به قصد تملک چنین حیوانی، جایز است اخذ به قصد محافظت برای صاحبش، یا رسانیدن به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ضمانی متوجه او نیست هرگاه تفریطی نکند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واجب است تعریف یک سال در یافتن چنین حیوانی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صورت قصد </w:t>
      </w:r>
    </w:p>
    <w:p>
      <w:pPr>
        <w:pStyle w:val="BookText"/>
        <w:rPr/>
      </w:pPr>
      <w:r>
        <w:rPr>
          <w:rFonts w:ascii="IRNazanin" w:hAnsi="IRNazanin" w:eastAsia="IRNazanin"/>
          <w:color w:val="111111"/>
          <w:sz w:val="28"/>
          <w:sz w:val="28"/>
          <w:szCs w:val="28"/>
          <w:rtl w:val="true"/>
          <w:lang w:bidi="fa-IR"/>
        </w:rPr>
        <w:t>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وجوب است و بنابر قول به وجوب، منافاتی نیست مابین جواز اخذ به قصد تملک و جواز تصرف و اکل آن، و مابین لزوم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مابین این جا و آن جائی که مادامی که تعریف سال تمام نشود قصد تملک نمی تواند کرد، این است که نمائی و منافعی که قبل از تمام شدن سال تعریف، به عمل می آید، مال صاحب مال است در دویّم هرگاه صاحبش پیدا شود و مال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در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گوسفند گم شده و امثال آن در صورتی که در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یافت شود، مخالف حکم آن است که در بیابان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سؤال مفروض این است که کره اسب در بیابان بوده و لیکن آن را در آن جا نگرفته بل که در وقتی که به خانه آمده آن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شود در دخول این، در کدامیک از این ها؛ ظاهر این است که این در حکم ضالّۀ بیابان است هر چند در خانه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تعریف بکند و بعد از تمام شدن سال تعریف اگر صاحبش پیدا شود، عین آن کره یا قیمت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نتاج و منافع آن، پس ظاهر این است که مال یا ینده است و بر او غرامتی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 تعریف، از شرع بیانی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همین که در عرض سال این مطلب را از نظر نیندازد و در مجامع مردم در بعض اوقات تعریف کند،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در هفتۀ اول یک بار یا دو بار و بعد از آن در یک ماه هر هفته به یک بار و در تتّمه در هر ماهی یک بار که مجموع بیست و یک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ظاهر همان است که در عرف صدق کند که در عرض این سال مکرر تعریف شده به نحوی که مردم فراموش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بار تعریف چیز </w:t>
      </w:r>
    </w:p>
    <w:p>
      <w:pPr>
        <w:pStyle w:val="BookText"/>
        <w:rPr/>
      </w:pPr>
      <w:r>
        <w:rPr>
          <w:rFonts w:ascii="IRNazanin" w:hAnsi="IRNazanin" w:eastAsia="IRNazanin"/>
          <w:color w:val="111111"/>
          <w:sz w:val="28"/>
          <w:sz w:val="28"/>
          <w:szCs w:val="28"/>
          <w:rtl w:val="true"/>
          <w:lang w:bidi="fa-IR"/>
        </w:rPr>
        <w:t>دیگر است بل که چنین بیابند که هر بار که تعریف می کند تکرار همان تعریف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راه جهل یا فراموشی، تاخیر کند تعریف را، باز تعریف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صورت عمد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مقتضای تعریف عمل کند هر چند مدت مدید گذشته باشد از زمان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آن کره اسب از باب گوسفند نبوده، بل که از باب کبوتر و آهو بوده لااقل به گریختن می توانسته که خود را از دست سباع خلاص کند، پس جایز نبود اخذ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اخذ کرد آن را ضامن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کره با نتاج آن، مال صاحب آن است، و این شخص در حکم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مجهول المالک است هرگاه صاحب آن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تفحّص کند از صاحب آن به حدّی که یأس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تعریف یک سال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یأس از صاحب، آن را تصدق می کند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بعد از یأس و تصدق، صاحب آن پیدا شود، باید غرامت آن را بدهد و ثواب تصدق از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صاحبش راضی شود که تصدق از برای او باشد، دیگر بر آن شخص غرامتی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اخراجات که از برای آن ها کرده، عوض نمی توان گرفت،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قصد رجوع به عوض کرده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مذکور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نیست اخذ ضالّه مثل کبوتر و آهو و کره اسب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وقتی است که خوف تلف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خوف این باشد که ذرد می برد و به صاحب نمی رسد، پس در آن جا جایز است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اخذ باید به حاکم شرع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میسّر نشود، خود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نفقه کند به قصد رجوع، می 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در این صورت، تعریف یک سال لازم باشد و عمل به مقتضای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صورت خوف تلف، گرفتن شتر و اسب صحیح، هم جایز باشد و لکن در این جا تعریف یک سال، لازم نیست و در حکم مجهول المالک </w:t>
      </w:r>
      <w:bookmarkStart w:id="718" w:name="pg16830_180184"/>
    </w:p>
    <w:p>
      <w:pPr>
        <w:pStyle w:val="BookText"/>
        <w:rPr/>
      </w:pPr>
      <w:bookmarkEnd w:id="7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در عرض به حاکم و انفاق حاکم، یا انفاق خود با نیت رجوع،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719" w:name="__RefHeading___Toc2678291_417432637"/>
      <w:bookmarkStart w:id="720" w:name="_Toc294"/>
      <w:bookmarkEnd w:id="719"/>
      <w:r>
        <w:rPr/>
        <w:t>6</w:t>
      </w:r>
      <w:r>
        <w:rPr>
          <w:rtl w:val="true"/>
        </w:rPr>
        <w:t xml:space="preserve">- </w:t>
      </w:r>
      <w:r>
        <w:rPr>
          <w:rtl w:val="true"/>
        </w:rPr>
        <w:t>سؤال</w:t>
      </w:r>
      <w:r>
        <w:rPr>
          <w:rtl w:val="true"/>
        </w:rPr>
        <w:t>:</w:t>
      </w:r>
      <w:bookmarkEnd w:id="72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ده تومان پیدا کرده باشد، و قدری تنخواه نیز از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تعریف، آن ده تومان را به تنخواه خود مخلوط کرده و به عین آن ها معامله نموده باشد تا ده سال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تومان ربح از آن حاصل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21" w:name="__RefHeading___Toc2678293_417432637"/>
      <w:bookmarkStart w:id="722" w:name="_Toc295"/>
      <w:bookmarkEnd w:id="721"/>
      <w:r>
        <w:rPr>
          <w:rtl w:val="true"/>
        </w:rPr>
        <w:t>جواب</w:t>
      </w:r>
      <w:r>
        <w:rPr>
          <w:rtl w:val="true"/>
        </w:rPr>
        <w:t>:</w:t>
      </w:r>
      <w:bookmarkEnd w:id="7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تومان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لقطه است و در دست او از باب امانات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کردن آن در ملک خود و تصرف و معامله کردن، از باب تعدّی و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می شود و آن ده تومان با منافعی که از آن به هم رسیده مال صاحب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بعد از این تقصیر، تعریف کند تا یک سال، و صاحبش پیدا نشود، ظاهر این است که باز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 که تقصیر در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وقت می تواند تصدق کند، و می تواند مالک شود، و می تواند نگاه دارد برای صاحبش که شاید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یک از این صورت ها، نماء تابع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جایز خواهد بود که مجموع ده تومان و نماء آن را تصدق کند برای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پیدا شود و راضی نشود به تصدق، آن</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وجه را با نماء آن، به او ردّ می کند و ثواب آن از ملتقط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خواهد بود که آن وجه را با نمای آن، مالک شود و باز که مالک پیدا شود به او ردّ کند آن وجه را با نمای آن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آن است که تواند بعد از تعریف، دراین وقت اصل آن وجه را تصدق کند و قصد تملک نماء کند و نمای آن را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قصد تملک آن وجه را کند و مالک </w:t>
      </w:r>
    </w:p>
    <w:p>
      <w:pPr>
        <w:pStyle w:val="BookText"/>
        <w:rPr/>
      </w:pPr>
      <w:r>
        <w:rPr>
          <w:rFonts w:ascii="IRNazanin" w:hAnsi="IRNazanin" w:eastAsia="IRNazanin"/>
          <w:color w:val="111111"/>
          <w:sz w:val="28"/>
          <w:sz w:val="28"/>
          <w:szCs w:val="28"/>
          <w:rtl w:val="true"/>
          <w:lang w:bidi="fa-IR"/>
        </w:rPr>
        <w:t>شود، و نماء را تصدق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پیدا شدن مالک باز بر نهج سابق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نیست که البتّه</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یا باید مجموع را تصدق کند یا مجموع را قصد تملک کند، بل که تفریق هم جایز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صورتی است که بعد از تعریف، در صورتی که قصد محافظت برای صاحبش کند، و تعریف کند، و تعدّی و تقصیر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ضمان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از برای صاحبش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بعض، 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خارج است از فرض مسئلۀ سائل؛ چون در این جا در اول امر تعدّی کرده و ضمان به او متعلق شده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التجارۀ،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حلالی کذا هرگاه بی رسیدن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در اصطلاح مردمی به جای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طوری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انگوری که همراه آب و قدری سرکه برای سرکه شدن گذاشته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دانه یا دانه هائی به دیوارۀ خم چسبیده باشد به وصف مسکریت هم رسیده باشد، شکسته هم باشد، اما به دلیل این که به بخش بالاتر از دیواره چسبیده آبش به سرکه که پائین تر از آن است نرسیده و ممزوج نشده است، سرکه پاک و طاهر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باید آن قدر صبر کردن که اگر دو روز حرکت او بکشد بعد بخورد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هم جری می گویند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الاطعمۀ و الاشربۀ،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الاطعمۀ و الاشربۀ،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کشتن و یا پاره کردن ماهی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اخراج از آب و پیش از آن که خودش بمیرد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گفتن کافر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نمی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این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مسئله در متن نسخه جملات سؤال و جواب با همدیگر مخلوط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خود نسخه بردار با علامت هائی آن ها را مشخص کرده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آبگوشت است که یکی از معانی آن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ملازمان عالی، یعنی کسی که ملازمان او مقام عالی دارند تا چه رسد به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سکون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می شود نه مضاف و مضاف الیه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الاطعمۀ و الاشربۀ، ابواب الاشربۀ المحرّمه،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می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آن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حدیث را مطابق این توهم معنی کنیم، از شأن راویان و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می شود، زیرا از احکام شرعیّه نمی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زبیب نقیع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کشمش به صورت سالم و دانه 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زبیب ممروس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کشمش به هم مالیده شده و خمیر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متن دو حدیث عمار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میان کشمش سالمِ دانه دانه و کشمش خمیر شده نیست زیرا حلیت و حرمت به شیرۀ کشمش مربوط است نه به سالم بودن و خمیر بودن آن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بطعم 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اصطلاح مردمی رایج امروزی اشتباه نشود،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طور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برنجی که پس از پختن آب آن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همان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چلانیدن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الاطعمۀ و الاشربۀ،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 و دماغ</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تصریح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کنی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ناسازی؛ اصطلاح مردمی بود و هست به معنی رنجوری و کسالت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مرادش مسئله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است در این موضوع به همان مسئله رجوع شود زیرا واضح تر و روشن تر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این مسئله در مسئلۀ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بودن، غیر از نجس بودن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جرس یا چرس، حوضی که انگور را در آن له کنند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 همان طور که دربارۀ خشکبارها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دربارۀ اشیاء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که با پسوند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انگور مالیده و لهیده شده را با منگنه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 می دهند تا آب آن خارج شود امّا این کار کافی نیست و مقداری از آب آن در پوشال می ماند، مقداری آب در آن می ریزند و از نو پرس می کنند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میان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 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یا نه یا باید به آب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کند یا 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مسئلۀ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مسئلۀ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که برای این که عصیر رُبّ نشود و شیره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خاک مخصوص به آن می 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ریختن آن خاک عصیر به جوش می آید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 خشت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مسئلۀ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قیصی می نویسند که از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 درشت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 از جایگاه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تبختر، باد کرده، درشت، می 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متشکّی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 یعنی سفرۀ عمومی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الاطعمۀ و الاشربۀ، ابواب الاشربۀ المحرّمۀ،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حدیث است از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الفقاع خمرٌ استصغره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آبجو خمر است مردم آن را کوچک می شمارند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ابواب،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دو علامت در پیشانی صفحات نسخه آمده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 ندارد در آن ها وارد نه شده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تا حدّی که عرفاً به آن 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نجاستخوار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نگویند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دو نکته قابل یاد آوری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 انسان است نه معنی لغوی حقیقی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دیگر در مسئله بعدی آمده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با تکیه بر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شبهۀ محصوره و غیر محصوره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میان نیاورده است و نظر ویژه خود را در این باره بیان نکرده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فحل مشتبه 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نیز مانند مسئلۀ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شبهۀ محصوره و غیر محصوره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بگوئیم از عموم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 نویس بعدی توضیحی در این باره خواهد آمد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کتاب الحدود، المطلب الثانی من 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نه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دربارۀ طیور اختلاف است؛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قواعد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الاقرب اختصاص هذا الحکم بذوات الاربع دون الطّیور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کتاب الاطعمۀ و الاشربۀ،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فتوی داده اند که ثمن حیوان صدقه می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 فی نکاح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کلام سابقاً و لاحقاً نشان می دهد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مالکیت احدهما هست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به ملک احدهما معیّناً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مالکی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سطرهای بعدی معنی این عبارت را باز خواهد کرد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ها در همین مسئله گذشت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حدیث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موطوئۀ صغیر و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به عدم لزوم سوختن حکم کرد، در دیگر حدیث ها نیز دربارۀ موطوئۀ رجل، می توان به عدم لزوم سوختن حکم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حدیث عام با دیگر حدیث ها در این جهت با هم فرق ندارند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سوزانیدن برای این است که هم کسانی که از ماجرا اطلاع دارند نتوانند از آن استفاده کنند و هم آنان که اطلاع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سوزانیدن برای این است که هم کسی به طور دانسته و شناخته، از آن استفاده نکند، و هم آن حیوان کاملاً معدوم شود تا امکان مشتبه شدن آن با حیوان یا حیوان های دیگر نباشد تا کسی به عنوان مشتبه از آن استفاده کند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متقرن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تعذیر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دربارۀ قاطعیت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لجاجت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یارو گفت حرف مرد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یارو کیست؟ شخص معین نیست و هر کس که باشد مهم نیست، مهم پیام مَثَل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لعلاّ یعیّر فاعلها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المطلب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کوشانپور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البهیّۀ، کتاب الاطعمۀ و الاشربۀ،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الحدود،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التحریم فالظاهر تعلّقه بمطلق الذکر کما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تحریم؛ ظاهر این است که به مطلق مذکّر متعلق است همان طور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اطعمه و اشربه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نگوئید خوشا به حال اروپائیان، زیرا تعزیر دارد اجماعاً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که خوردند و حرام بودند باعث اجتناب از مشتبه می 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قطعۀ 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حیوان مشتبه در میان گلّۀ معین، باشد خواه مالک آن یک فرد باشد و خواه افراد متعدد مشاءً شریک باشند پس در این جا دو نکته قابل توجه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اولی عدم تنصیف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الاطعمۀ المحرّمه،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حدیث شماره یک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است، که عبدالله بن جعفر حمیری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نیامده و به نام راوی بسنده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حدیث شماره دو، همان باب که به دنبال نام،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 هر دو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او از اصحاب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همان،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هر دو یک شخصیت هستند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حدیث عمل می شود نه به این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فتوی به کفایت قرعه در شبهۀ محصوره را در یکی از مسائل آخر جامع الشتات بر صراحت انتخاب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حدیث را بر قاعده حاکم کرده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 و تنصیف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می شود نه به این قاعده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قیمت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نفرموده که در مادّۀ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بر 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ابهام از بَهَمَ گرفته شده که باب افعال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بهیمه مشتق از باب افعال نیست بل از اصل ثلاثی مجرد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معارج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معارج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البهیّۀ،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مطابق نظر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حیوان فقط حرام می شود، نه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عیوب محسوب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مردم گوشت آن را مصرف نمی کنند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عوض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حدیث پیشین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الحدود، ابواب نکاح البهائم،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فرده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الحدود، ابواب مقدمات الحدود،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مشهور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معلوم است که اکثر قائلین به قول مشهور نیز حمل دوم او را می 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حدیث یونس تنها نیست و با حدیث های دیگر موّیَد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الشیعۀ، کتاب الحدود،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سخن 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آید که ابن ادریس نیز به تعدّد قائل نبوده، محقق و علامه از کلام او چنین برداشت کرده و این اختلاف را به وجود آورده 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 البهیّۀ، کتاب الحدود، الفصل السابع، آخر الفصل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مالک هم اقرار است بر نفس خود مالک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 البهیه، کتاب الحدود، الفصل السابع، آخر الفصل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مبتلا به امروزی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تورّمی قیمت را نمی تواند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بر اساس طلا محاسبه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خدا افروخت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مسئله مربوط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زید می تواند به هر کدام از آن دو نفر رجوع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نکتۀ دیگر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زید اسب را از عمرو گرفته و به عمله بدهد و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 در فلان جا ببند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صورت فقط زید ضامن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صفت خرابی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با وجود خرابه بودن نقصی در قیمت پیدا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میان دو علامت در هامش نسخه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هموار کردن، به حالت سابق بر گردانیدن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به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حیلوله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از سنخ هیچکدام از نواقل ملک نیست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ملک باید ملک باشد والاّ معنی و مصداق بدلیت محقق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فخرالمحققین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حیلوله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نواقل ملک، می داند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بدون ملک باز ضرر سرجای خود هست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نصّ کلامش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بدل عوض عین مغصوبه بعد زمان اخذ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خود نسخه بردار تردید خودش را با علامتی نشان داده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توجیه دوم سخن فخر المحققین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حیلوله است نه بدل ملک یا بدل منافع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بملکیت غاصب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آیا خود آن اخبار را معتبر می داند یا آن ها را به سبب شهرت، معتبر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مرادش شهرت روائی است یا فتوائی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و کالائی که مشتری آن را تحویل گرفته یا با اذن مالک آن را بر داشته تا بررسی کند و اگر پسندید خریداری کند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مال و کالا به مشتری و گفتگوی شان برای معامله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حکم مسئله در بیع معاطاۀ فاسده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مشتری تا حین تلف و در حین تلف، در جایگاه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امین ضامن نیست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اشکال مذکور، اشکال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اشکال، اشکال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بیان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اشکال مذکور جواب داده اند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جوابی که از اشکال بالا به صورت اشکال داده اند، این جواب مندفع می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است به آن چه در اشکال بالا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در تصرف به اعتقاد صحت بیع، مستلزم این نیست که اذن به علت این که بیع است 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 طور که گفته شد این اذن تنها منشأ جواز تصرف و عدم معصیت می شود، نه منشأ اتلاف حق بایع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و در 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معاطاۀ فاسده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ضمان مشتری فتوی می دهد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جا جریان سخن بر می گردد به مطلق بیع و از بستر معاطات خارج می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در این گونه موارد، بایع بخواهد مال مشتری را بعینه ردّ کند، مشتری با ضرر و حرج مواجه می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جلد دوم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پاسخ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عنصری از پند و اندرز نهفته است که به قاطعیت فتوائی آن لطمه می زند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بندد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واجب است بر مالک حیوان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مراد مشهور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مالک و خلاصی مال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اقتصادی و مالی نیست، بل این است که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مالک حیوان مباشر است در باقی گذاشتن حیوان در آن خانه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مقصودش تقاصّ اصل مال نیست و طبیعت مسئله هم همین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از باب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میان علامت، در پیشانی صفحات آمده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سطر بالا نیز آمده، مراد سؤال کننده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مرحوم مصنف اعلام می کند که شما می توانید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مشکل را با حکم حکومتی، حلّ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پاسخ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عنصر ولایت وجود دارد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آورندۀ نامه این تقریر و توضیح را داده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دهانۀ قنات که آب از آن بیرون می آید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وکالت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 که گفته می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از قرار گرفتن قطعۀ هر کدام در اختیارش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به طور معمول از سه کیلو انگور یک کیلو مویز حاصل می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این کلمه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مویز به 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و درستش هم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نظر به این که در ادبیات امروزی معنی صحیح و روشنی نمی دهد، نیاز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فی شرح القواعد،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متن شرح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اعْتَدی عَلَیْکُمْ فَاعْتَدُوا عَلَیْهِ بِمِثْلِ مَا اعْتَدی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عاقَبْتُمْ فَعاقِبُوا بِمِثْلِ ما عُوقِبْتُمْ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سَیِّئَةٍ سَیِّئَةٌ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شمول آیه ها به این مسئله، جای اشکال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سؤال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سؤال کنندگان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سؤال را دریافت کرده، از نو هشت پرسش کرده 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و یک به یک پاسخ داده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و عنوان تکریم آمیز که در آن زمان رایج بود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چارۀ</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واحدهای پول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ریال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ریال</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ارش را نگیرد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مجلدات پیشین نیز داشتیم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اصطلاح امروز که فقط در پول به کار می رود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سه ربع 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قیمتش را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 شده و عین آن باقی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مقدار یک ربع که سهم باغبان است باقی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 الغیر</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قسم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پولی را که به صاحب باغ داده از باب ثمن انگور در معاملۀ بیع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باغبان در مثمن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است در ثمن آن نیز شریک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صلح چنین نیست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صورتی که باغبان بیع را اجازه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صورت اول از سه صورت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 عین، مثل، 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ادعای آن ها تعیین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همان مشتری است که نصف محصول را خریده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مسئله عوض شده و فرض شده که عین مال نمانده نه همۀ آن و نه ربع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انگور و نه مویز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فروخته شده و ثمن تلف شده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مسئله در این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عوض می شود و شامل دو صورت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صورت محور پنجم که هیچ عینی باقی نمانده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صورتی که ربع عین در دست آن شریک باقی است و به نظرش حصۀ باغبان است و آن سه ربع که به صاحب باغ داده بود و باغبان در آن سهیم بود تلف شده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تبدیل فضولی است و با اجازه صحیح می شود و اجازه کننده مستحق همان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تبدیل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و علاّمه حلّی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که قضیه نسبت به پرداخت قیمۀ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نسبت به مقدار وجه نیز جزئیّه می شود و غیر قابل نقض می گردد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قدر است، این قدر دیده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ظاهراً محقق قمی کم لطفی فرموده است؛ چرا تقویم وظیفۀ حاکم نیست؟ مگر حاکم موظف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 حاکم است که نزاع را به طور کامل و همه جانبه حل کند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بعد از بسم الله و الحمدلله،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الصلوۀ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بیش تر به شوخی نسخه بردار شبیه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در شرع مقدس این گونه شوخی ها مذموم بل در مواردی ممنوع است از آن جمله همین مورد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مجلدات پیشین هم دیدیم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صورت معمولاً در جائی از آن استفاده می کنند که وجه دریافتی، مشروع نباشد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تلف شده نه بایع غاصب که زید است که ضمان بر اوست و ظاهر این است که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زید و بایع و مشتری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های مسئله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ثمن را داده به 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اجازۀ صاحب 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را داده بدون امید و توقع اجازه صاحب اسب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های محتمل را همراه با فتواهای مختلف فقها می آورد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و تصرف و وجوب 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فی شرح القواعد،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کتاب المتاجر، الفصل الثانی،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دارالناصر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در بالا، به طور مطلق فتوی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تفصیل علاّمه را اقوی می داند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علامه و طرفدارانش از جمله مرحوم شیخ علی محقق 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می داند که اسب غصبی را می خرد، پس ثمن را به شرط بیع فاسد نمی تواند بدهد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فائده اجازه و اقباض این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طریق اولی می تواند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 تواند با تسامحی درست 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غاصب دیگر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خریدن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تسلط کردن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است به اشکال بالا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 اتلاف غاصب، ثمن را، دیگر اجازۀ بیع، صحیح نیست چه جای اجازۀ قبض 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معنای کشف، همین است که هر دو اجازه صحیح بوده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تصحیح بیع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بحث در جائی است که اسب را به ثمن معین خارجی، فروخته، نه به ثمن نسیئه در ذمّه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دکان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کسی این مسئله را در جامع الشتات خوانده، و در آخرین سطرهای جواب، در کنار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دکان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دیده، آمده در متن سؤال نیز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بردار آن را از کنار سطر به درون سطر منتقل کرده و سپس متوجه شده و خط کوچکی به روی آن زده، همان طور که اشتباهات خودش را نیز با همان خط کوچک مشخص می کند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اعترف المشتری بجهل الشریک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جماعۀ المدرّسین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نقل بالفوریّۀ و اَوجبنا علی الشفیع احد الامرین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الاخذ و اِمّا الاعراض عن الشفع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 ترک الشفیع کلیهما، لا یبطل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دلیل علی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فیبقی امکان المماطلۀ و الضرر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الفقهاء،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فی شرح مشکلات القواعد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الشفعۀ،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 الشفعۀ</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شرط الاخذ</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مراد العلاّمۀ</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فیطابق تمثیل العلاّمۀ الشفعۀ فی هذه الصورۀ، للبیع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بطلب شفعته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الاهمال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الانسحاب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انّ حق الشّفع علی خلاف الاصل و القدر المتفق علیه، هو ذلک فلنقتصر علیه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دعواه الخلاف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المنقول الذی نقله السیّد، متاخر عن الاجماع الذی نقله الشیخ فی الخلاف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الثانیۀ من المقدمات التی ذکرها فی اول الجواب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فلعذر الثابت من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ظاهر الاجماع و الاخبار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خبر البیع فی اللیل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اخذ الشفعۀ</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التذکرۀ،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عبارۀ المرجع مضطربٌ والصّحیح ما جاء به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جماعۀ المدرسین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تمکن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زوالها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هذه الحواشی مخطوط و ما طبع الی الان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تربۀ</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الوقت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الشفیع اذا ترک اخذ الشفعۀ فی الان الاول لجهله، فیاخذ فی الان الثانی 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فالفوریۀ باق الی آن حصول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التوقیت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فعُلم من هذا انّ بین التوقیت و الفوریۀ فرقاً، و الاکثر لا یقولون بانّ من جهل او نسی اصل الشفعۀ فلا شفعۀ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انّه لا محلّ للتوقیت فی مانحن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الفوریۀ لیست بمعنی التوقیت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اناث</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انّ بین الفوریۀ و التوقیت فرقاً، لکنّا نقول انّ نفس الفوریۀ فی المسئلۀ، موقّۀٌ بتوقیتٍ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وقتها اول آنات التمکن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 فوریّۀ مع توقیت، کلاهما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للجاهل باصل الشفعۀ و ناسیها، اوّل آنات حتی یتمکّنا من الاخذ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الجاهل بالفوریۀ متمکن من الاخذ</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الدلیل للتوقیت فی الجهل بالفوریۀ، و عدم التوقیت فی الجهل باصل الشفعۀ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هو الاجماع بعدم التوقیت فی الجهل باصل الشفعۀ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اجماع فیه ایضاً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المتوالی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من الادلّۀ التی تدلّ علی معذوریۀ الجاهل بمسئلۀ الشفعۀ، او الفوریۀ</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بالمصاهرۀ،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الجهل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الجهل بالحکم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جاهلاً بانّ التزویج فی العدّۀ محرّم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یسامح العرف 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الجاهل باصل حق الشفع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معذوریۀ الجاهل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التضیق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یقتضی ان نقول بعدم اطرادها فی الجاهل بالشفع ایضاً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اجمعوا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یقول اکثرهم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اطراد الحکمۀ فی الحکم، غیر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یکفی فی عدم کون الحکم عبثاً، وجود الحکمۀ فی بعض الافراد و الصّور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بالفور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الشفعۀ،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یثبت کون الجهل عذراً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الجهل باصل الشفع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عرفت انّ العذر اذا سلم کونه غیر مناف للفور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کالصلوۀ، و الطهارۀ، و تشییع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و ایّ عذر اولی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یعلم المکلّف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عدم التفطن اصلاً الغافل رأسا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البحث هو الجاهل القاصر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الجاهل المقصّر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من الوسائل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 کلامه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الثالثۀ من المقدمات التی یلزم بیانها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من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من ابن ادریس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الشفعۀ،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لموافقتهما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التوابع و اللوازم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ظفرت بکلام من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العبارۀ، لا فی المسالک و لا فی الروضّۀ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فی رسالۀ منفردۀ فی هذه المسئلۀ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الروضۀ؛ کتاب المیراث،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میراث الازواج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السورۀ النساء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یاتی عین عبارته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بهذا اللفظ فی الجوامع الحدیثیّة للعامّة 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مالا فللوارث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فلورثته، انظر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یضعفه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مالهما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المرتضویۀ</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الشفعۀ،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فالمعیار فی المسئلۀ هو حصول الضرر، فلا مدخلیّۀ للکبر و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دکان کبیر لا یقبل القسمۀ، لحصول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دکان صغیر یقبل القسمۀ لعدم حصول الضرر و قد یحصل النفع بسبب القسمۀ</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در مسئله پیش گذشت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ادعا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به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در مسئلۀ پیش گذشت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جهت آن که تاخیر در آن ضرر بر مشتری لازم آید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انتفاء شرط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تحقق حق شفع دو چیز شرط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تعداد شرکاء در توابع بیش از دو نفر باشد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به شرط 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معاملۀ دوم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سؤال همین طور است، زیرا ثمن را به پیش حاکم شرع برده یعنی اخذ به شفع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اسقاط هم ثابت نشده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درست است که در کلام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 به 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او به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پس از اسقاط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او دو بخش مستقل ندارد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 به 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بپذیریم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نپذیریم و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عمرو فی الجمله به اخذ اقرار کرده باید بطلان حق شفعه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اثبات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او در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 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قول منکر مقدم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مسئلۀ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مشروح و مستدل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جاهل به اصل شفع، و جاهل به فوریت را بحث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که سخن از 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انشاء 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میان آورد، ای کاش تکلیف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 بلزوم انشاء 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بیان می کرد که آیا این جهل نیز معذوریت آور است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به این مطلب نگاه مبنائی شود، باید گفت مطابق مبنای محقق قمی این جهل نیز معذوریت آور است و مخلّ بر فوریت نیست، گر چه مصداق اخذ هم نباشد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اسقاط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فیخلف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عمرو بن عاص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ظفرت بالحدیث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نهج البلاغۀ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المسئول حرّ ما لم یعد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ابن ابی الحدید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التجارۀ، ابواب آداب التجارۀ،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صورت و به طور کلّی؛ هر خصلت و رفتار قابل طعن، حرام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حرام و برخی غیر حرام است و تعیین آن با دلیل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حدیث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کراهت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ترک اولی معنی می کرد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عدم حضور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دچار تناقض است؛ تقصیر، خطا، هر دو با ماهیت عصمت، تناقض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مبنای کلامش 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 زیر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وعده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اظهر این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کتاب الشفعه، فروع شفعه، ط قدیم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دارالکتاب العربی بمصر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نه در کتاب الشفعه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جماعۀ المدرّسین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الشفعۀ،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بذمیمه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الشفعۀ لمن واثبها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للشوکانی،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مدعی اخذ است و عمرو منکر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مدعی اسقاط است و بکر منکر آن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میان علامت گرچه بیشتر به ویرایش شبیه است تا تصحیح، اما چاره ای از آن نیست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هر دو بر صحت ادعای خود قسم بخورند دعوی ساقط و ترک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فرض این است که وقت اخذ منقضی شده و هر دو بالسویّه مدعی بودند و هیچکدام منکر نبودند تا قولش مقدم 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همۀ صورت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تکرار کرده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ثبوت حق شفع و عدم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نسخه بردار علامتی روی آن گذاشته و نشان می دهد که زاید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علامت ها در مقدمۀ همین مجلد توضیح آمده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دو شریک بیشتر ثابت نیست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از سه دانگ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مفروز دیگر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خود نسخه بردار یک خط کوچک روی آن کشیده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مسالک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ما با این که می گویند حق شفعه در صورتی است که شرکا بیش از دو نفر نباشند، لیکن بنابر قول به حق شفعه در شرکای متعدد نیز فروعاتی را بحث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ما بین العلامتین من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صححناه طبقاً لطبع دار التفسیر،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طبع اسماعیلیان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المرتضویۀ</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الشفعۀ،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که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المرتضویۀ</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المراد من اتّحاد الموقوف علیه و تعدّده؟ و للمسئلۀ صورتان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المجمع علیه هو فی صورۀ الف او صورۀ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المذکورتان فی التعلیقه المزبورۀ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الشهرۀ؟ و کذا قوّۀ القول؟ و هذا اوّل الکلام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ان لم نقل بالانتقال، فالامر واضح فی عدم ثبوت حق الشفعۀ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کما تری</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الشفعۀ،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مصاحبۀ و الشریک الاول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الناقص؛ من اَین جاء هذا الاصطلاح؟ و ما معناه؟ و هذا هو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 الاکثر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رایت فی التعلیقۀ السابقۀ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تعسف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تصوّر انّ الملک ینتقل الی المصادیق، لا الی العنوان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الشخصیۀ الحقوقیۀ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هذه التصور، یظهر ماهیۀ المسئلۀ و لا یبقی مجال للخلاف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یاتی تمام البحث فی التعلیقات الاتیۀ</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المملوکۀ علی ثلاثۀ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مالکه الامام؛ کالموات من الاراضی، و المعادن، و الاجام، و بطون الاودیۀ، و رؤس الجبال،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ملکاً لافراد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موقوفا فمالکه هو العنوان الموقوف علیه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بالفارسیۀ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الربط ملکاً طلقا فهی من المملوکات، و لا یکون الطریق الیه من المحبوسات علی الحقوق العامۀ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 من الموقوفات فمالکه هو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عنوان المسافرین، لا انفس المسافرین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من المملوکات، و کذا الطریق الیه مملوکۀ امّا ملکا او حقاً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الشارع مالکه و حکم بعدم التصرف فیها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اَولی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حاجۀ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الاصل دلیل حیث لا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دلیل بل ادلّۀ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اَباح الشارع فی اراضی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الاحتطاب و الاستکلاء و اغتراف المیاه و امثالها، و هؤلاء کلها یحتاج الی العبور و المرور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شرع سواء فی النّار و الکلاء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اذ یدلّ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الاباحۀ بطریق اولی، لانّ التسویۀ فرع علی الاباحۀ و کذا ادلّۀ اخری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مبتن علی القول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الحبیس الغیر المملوک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تاسیس باب و کتاب جدید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الحبیس الغیر المملوک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فملک الشوارع للامام و منافعه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التصرف فی الشوراع بادخاله فی الدار، تصرف فی ملک الغیر و لا یجوز الاّ باذنه و لو کان تعویضاً بالانفع و الاوفق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تراه یاذنون اذا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تبدیلاً بالاحسن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 کان اذنهم بعنوان انّهم حاکم و ولیّ، فهذا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فلا دلیل علی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الادلّۀ و الاجماع یمنع التصرف فی ملک الغیر ایّ تصرف، الاّ ما اجازه و منه الحبس لعبور الناس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الصلح،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الاحادیث الثلاثۀ هو اذا لم یکن بیّنۀ و دلیل علی صحۀ ادعاء طرف من اطراف الدعوی، کما انّهما وردا فی باب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یُعمل باقتضاء البینۀ و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هذا من جواز تقلیل عرض الطریق اذا کان ازید من سبعۀ اذرع 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دلّ الحدیثان بجواز تقلیل العرض، فیدلاّن بجواز تعریضه ایضاً اذا کان اقل من خمسۀ اذرع او سبعۀ اذرع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فیجوز تخریب جدار الناس لتعریض الطریق اذا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ثلاثۀ اذرع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کما تری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ایضاً یحتاج الی تاسیس باب و کتاب جدید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الحبیس من دون حبس الرقبۀ</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فالرقبۀ لمن؟ کلّ ما ینتفع من عینه، فهو ملک، فمن مالکه؟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اثبات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منافات بین هذه الاستثنائات، و بین کونه ملکاً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لمالکی البیوت المجاورۀ سیمّا علی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 بانّ حریم الملک ملک لمالکه، کما یأتی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ثبت کون ملک له منافع ینتفع بها، لا مالک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دون اثباته خرط القتاد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ظفرت بمعنی هذه العبارۀ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هناک مالک خاص حتی یعتبر شاهد الحال بالنسبۀ الی رضاه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دلیل علی منعه بشرط الاستیذان من الامام او نائبه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مصادیق التبدیل باحسن، یشمل الموقوفات ایضاً و فیها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الاذن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و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الاذن بالنسبۀ الی الطریق، اذا کان فی الفلات و الموات فقط کما صرّح به قدس سره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منعه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نائبه الخاص او نائبه العام، فماذا؟ هل المنع حرام للامام؟</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التجارۀ، ابواب عقد البیع و شروطه،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لا یقاوم الدلیل 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علی مبنی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انفرد بالقول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حجیۀ الظّنّ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یکتفی بالظنون الخاصۀ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الموثقۀ لا یفید الظنّ؟ و امّا العمومات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هی تدلّ علی المنع او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اول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العمومات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منها تدلّ علی المنع من التصرف الاّ فی مال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منها نفس دلالتها علی المنع او الجواز، اوّل الکلام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الناسخ خطّین علی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زعماً انّه زائد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الجواب من کل هؤلاء، فاستدلاله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مصادرۀ بالمطلوب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یتمسّک بهذا القول العجیب المردود قطعا، لخلوّ مدعاه من الدلیل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یضرّ بالمارّۀ</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السّنح من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الاستیذان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 الی الفتوی، ثمّ الی الرجحان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اعجب من التمسک بالقول المذکور المزبور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اعجب منه اطلاق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یقیّد البناء فوق المسجد بالبناء الغیر المسکون، لئلاّ یجنب فیه البانی و یترک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مَن هو مِن الاصحاب قال بهذا الوجه و جوّز البناء علی سطح المسجد، و هو لا یجوّز البناء علی سطح دار نفسه للغیر، فکیف یجوّزها لبیت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حاکم یأذن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سُلّم، فهذا اعتراف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بلزوم اذن الحاکم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اوّل الکلام و مصادرۀ بالمطلوب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 الله، فهو عن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فرقبۀ الطریق ملک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حبیس الا یبقی رقبته فی ملک الحابس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قدّمناه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محبوساً متیقّن وقطعیّ، و جواز تعویضه مشکوک، فعلی مدّعی الجواز ان یأتی بالدلیل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فعدم الجواز لیس باوّل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الواضحات التی تعلّمناه منه و من امثاله قدّس سرهم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الطهارۀ، ابواب احکام الخلوۀ،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لیست فیها لفظۀ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ملعونات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لفظۀ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مکانه لفظۀ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 علی ما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لما فی نسختنا هذه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التذکرۀ، کتاب احیاء الموات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التذکرۀ،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احیاء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المالک السابق، ملکه بالاحیاء امّا باحیاء نفسه او مع الواسطۀ او الوسائط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فالصحیحۀ تدلّ علی مالکیته و بقاء ملکه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حصول الملک للمحیی الثانی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بدلالتها علی امرین، و ما المانع منها؟</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قول القائل بدلالۀ العمومات علی امرین، فزوال الملک السابق مدلول العمومات، فما المانع من ان نقول انّ الشارع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 الموتان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بهذه العمومات علّۀ مزیلۀً للملک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فالمزیل هو تشریع الشارع لا الموتان بما هو موتان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الشارع جعل ارتداد المسلم علّۀً لزوال زوجیۀ زوجته المسلمۀ من دون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المصادرۀ هنا؟</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اذ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سلّم کون الاحیاء سبباً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فلو لم تدلّ الرّوایات به فلماذا سلّم؟</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سبق الی احیاء ما طرئه الموتان فهو احق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فالحدیث باطلاقه یشمل ما نحن فیه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التمسک بمفهوم لفظۀ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تخصیص العمومات بمفهوم لفظ واحد،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غایۀ ما یستفاد منه کون مورد الحدیث خاصاً بالبدیئ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محل للجمع الدلالی اتّکاءً علی التمسک بالمفهوم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ضعف الروایتن کلیهما، ولا تقاومان العمومات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ارضاً میتۀً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الحدیث لما نحن فیه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فینغرس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عموم لفظ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الشمول ایضاً اول الکلام ولا دلیل علیه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انجباره بالعمل،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انجباره بسائر الادلّۀ، مصادرۀ</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احیاء الموات،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تسلیم هذه التوجیهات کلّها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صرف النظر عن کونه زیدّیاً ثم 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فالروایۀ موثقۀ، لا صحیحۀ، کما سمّا ها المصنّف قدس سره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 ایضاً مسندۀ</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سند الروایۀ فی الوسائل، کتاب احیاء الموات،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الثالث، فراجع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الآلات و الوسائل التی قد تسقط و تبقی فی الارض الخربۀ؛ من حطب، او آجر، او مرشۀ، او دجرانۀ و دعامۀ، او خنزرۀ، او دلو، او یوغ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فی الروایۀ اعم من عین الاموال المنقولۀ و منافعها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لولا الادلّۀ و من جملتها صدر روایۀ سلیمان بن خالد نفسها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الحضم یقول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انّه ما بقی هناک ملک، و الاّ لکان ان یُعبّر علیه السلام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الصاحب لا یدلّ علی الملک لغۀً بالوضع اللّغوی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قیل انّه استعمل فی هذه الروایۀ مجازاً، فیحتاج الی الاثبات و تعیین قرینۀ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قرینۀ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الصاحب فی اصطلاح الفارسی و استعماله الفارسیۀ، هو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الموضوع هو الحدیث العربی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کتاب احیاء الموات،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اوردان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روایۀ ابی خالد الاصغر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من اهل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یاخذ الخراج فی زمان الحضور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فالحدیث فی مقام بیان حکم الله فی الحقیقۀ، فی کل زمان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احتجاج القائلین بانّ الموتان یوجب زوال الملک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کتاب احیاء الموات،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 وارد علی قول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موافقیهه الّذین یقولون بالتفصیل بین ما کان الملکیۀ الاول بالاحیاء، و بین ما کان ملکیۀ الاول بالبیع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 بجواز الاحیاء و تملکّه فی الاول و بعدم الجواز فی الثانی الاّ اذا کان مالکه الاول مجهولاً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لو ترک المصنّف و من وافقه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ترک خصمه و من وافقه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الاتّکاء علی القواعد فی مقابل الشارع، و قالوا بتخصیص القواعد عند تشریع الشارع، یرون انّ الارض الخربۀ لا مالک لها مطلقا؛ سواء کان مواتاً بالاصالۀ و لم یکن له مالک اصلا، او کان مسبوقاً بالاحیاء و طرء علیها الموتان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قائلنا، لا یقول بهذه المقدمات، بل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الشارع جعل طروّ الموتان، مزیلاً للملک،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تشریع هذا المزیل، الصّحاح، دلالۀً نصّیۀ، صریحۀً، قاطعۀً للقواعد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 وارد علی خصمه جدّاً و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قائلنا؛ فهو لا یفرّق اصلاً و یقول بزوال الملک مطلقا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 وارد علی خصمه ایضا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شعری لماذا خفی ادلّۀ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الموتان مزیلاً للملک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کثرتها و صحّتها و صراحۀ دلالتها النصیّۀ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منشأ لهذا الخفاء الاّ تقدیس القواعد، التقدیس الباعث علی تحکیم القواعد علی تشریع الشارع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 هذا تحکّم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سیما علی قول قائلنا الذی یقول بانّ الموتان مزیل مطلقا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یحتّجون علی بقاء ملک المالک الاول، بالاستصحاب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الاستصحاب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القول فیه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قول قائلنا، لا اختلاف و لا تعارض و حتی لا تفاوت فی مودّی الاخبار، حتی یحتاج الی الجمع و کلّ ینطق بانّ الموتان مزیل للملک مطلقا، حتی حدیث سلیمان بن خالد نصٌّ فیه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الانفال،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یمکن الاستدلال بهذه الصحیحۀ علی زوال ملکیۀ المالک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الصحیحۀ تدلّ بزواله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البحث فی الطسق الی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آخر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انّ حدیث سلیمان و سائر الادلّۀ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علی زوال الملک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انتفاع از مسجد به آن وابسته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میان دو علامت، از حاشیه به متن منتقل 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ذراع در زمین نرم، و پانصد ذراع در زمین سفت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وقتی در مشترکات هم حریم هست و می دانیم که در آن ها ملکیت نیست، پس در مختصّات نیز ملکیت نیست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چهل ذراع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الذراع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توسعه نیست بل تحدید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حریم مسجد حداکثر چهل ذرع است و بیش از آن نیست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مرادش، حدیث های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از ابواب احیاء الموات وسائل،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هم عبارت متن فصیح تر می شود و هم با تعداد حدیث های باب مذکور مناسبتر است زیرا تنها دو حدیث در آن باب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نظر به این که در هیچکدام از آن دو سخنی از ریشه نیامده، باید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دلالت روایت مطابقی نیست بل بر بخشی از آن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صورت، این فتوی دربارۀ ریشه مبتنی بر قواعد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 باشد آیۀ الامتیاز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الامتیاز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نشانۀ امتیاز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طبیعی و جغرافی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فئودالیته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ها دربارۀ مسئله و پاسخ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پاسخ هر فقیه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اشتباه شده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اسلام دربارۀ اراضی به فئودالیسم مبتنی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مذبوره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شرح 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پایان جمله پیش باشد، و می تواند آغاز جملۀ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که مسطور شد آیا</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پرسش کننده، سخنش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که گوئی در مبحث احیاء،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 مالکیت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چیزی هم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 اولویت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اولویت در تحجیر است نه در احیاء موات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داناولویت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مانند نظر زارعان، یا نظر دامداران، یا نظر برج سازان، یا نظر مهندسین کشاورزی و</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محازی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الصلح،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الصلح،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حدیث سکونی و نه در حدیث بقباق، و نه در حدیث مسمع، در هیچکدام سؤالی وجود ندارد،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سخن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عموم ندارد و مختصّ به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مسئلۀ ما جائی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 صاحب خانه بدواً می خواهد بخشی از راه را تملک کند و خودش قبول دارد که آن بخشی از راه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المتاجر، ابواب عقد البیع،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اشتباه نسخه بردار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از این تخصیص است و این کاملاً واضح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درست است آن سه حدیث، عام هستند و شامل هر راه می شوند لیکن به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و عدم امکان حلّ اختلاف مگر با صلح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داده ام که از نظر اسلام باید عرض جاده های بزرگ دستکم شصت متر یعنی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باشد؛ سی متر برای رفت و سی متر نیز برای برگشت باشد و حدیث های آن را نیز در آن جا بررسی کرده 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التجارۀ، ابواب عقد البیع،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مخالفین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مسئله این حدیث را حمل کرده اند بر جائی که ملکیت طریق مال بایع بوده و دیگران تنها حق عبور و مرور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اگر چیزی از طریق کاسته شود به شرط عدم ضرر بر عابرین، اشکالی ندارد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 ذیل همان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عن احمد بن محمد، عن علی بن الحکم، عن محمد بن مسلم، عن ابی جعفر علیه السلام، مثله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صورت معلوم نیست مراد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حدیث کدام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صورت اخیر که در حدیث محمد بن مسلم آمده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صد البته که در مسئلۀ ما متمیّز است و هنوز داخل در ملک خانه نشده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تاویل ما لا یرضی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به جهت این است که مبیع شامل مغصوب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آغل زیر زمین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که با چوب، کپر، خار، محصور می شود تا گوسفندان در آن نگه داری شوند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همۀ مسلمانان، نه فقط برای مردمان آن قریه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مصداق حریم نیست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قریه ای است که دور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یک مسئله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جهت قابل بررسی هستند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کمتر از آن مقدار سابق باشد یا بیشتر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طریقه مخالف و مؤالف همه به این عمل کرده اند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احیاء الموات،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اخبار هزار ذراع و پانصد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می 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هزار ذراع و پانصد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می توان به هر دو گروه در کنار هم عمل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بین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هست با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هزار و پانصد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جائی که ضرر معلوم نباشد، و یا اساساً عدم ضرر معلوم باشد، که باز این فاصله باید رعایت شود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اند یا این که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احیاء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پیشین هم دیدیم 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لفظ همان را به معنی فقط به کار می برد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تصور ابن ادریس و صاحب کفایه درست نیست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جانا سخن از قلب ما می گوئی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آیندگان که روزی آنان نیز بگویند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ایضاج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این جا دو چیز با دو عنوان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موات که صاحب باغ آن را احیا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قنات موات که افرادی احیای آن را شروع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احیای اول مانع از احیای دوم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احیای قنات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پس اختلاف آنان، اختلاف دو مالک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جواب مسئلۀ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منزلۀ تحجیر دانسته است که موجب اولویّت است نه مالکیت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تحجیر و اولویّت نیز در این بحث، کافی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نیست؛ همیشه پولداران پول پرست با تمسک به احتیاط، قربۀ الی الله، دلسوزی به فقرا، با قیافۀ خیرات خواهی، ارزش های دینی را به خدمت خود گرفته اند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آبار یعنی چاه 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این تغییر مصداق ویرایش باشد، نه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برای روشن شدن مسئله لازم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عنوان را فراموش کرده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مسئلۀ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که اخبار به لزوم اذن از امام یا نائب خاص، یا نائب عام امام دلالت دارند مطلقا خواه در عصر حضور و خواه در عصر غیبت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مسالم یعنی اهل جزیه و معاهده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زمین موات، هیچ یدی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موتان مزیل ملک است، به شرحی که گذشت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تغلّب یعنی زور گوئی، غلبه و استیلای نامشروع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موات بدون قصد احیاء و بدون تحجیر برای احیاء،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مسئلۀ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شرح بیان این کلام را نیز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خارج از دو صورت نیست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عادت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توحید را در نماز بخواند و ارتکازاً و بدون نیت تعیین، آن را بخواند اشکال ندارد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اصالۀ عدم حصول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اصل هم در این جا هست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اصالۀ عدم قصد انتفاع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علامه در این مسئله هرگز به ید تمسک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عمل احیا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متمسک می شود و آن 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اصالۀ عدم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 الشک عند الارث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اصالۀ عدم قصد انتفاع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می کند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معلوم نشود که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انتفاع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در مسائل احیاء، درخت را نیز مثال زده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مسئلۀ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باب انفال اجماعاً جنگل را مصداق مال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یعنی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چرائی این کاربرد قبلاً بیان 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یعنی پایه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پایه را در زمین شارع بنا کند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فتوی باید مردم بریزند هر کوچه، راه داخل شهری، روستائی، و میان شهری را بگیرند و فقط هفت ذرع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آن ها را باقی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مسئله در ذیل چند مسئله از همین باب گذشت و این فتوای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کم لطفی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موتان را مزیل ملک نمی داند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فتوی قابل نقض است، اما حکم قابل نقض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 ذهنی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 خارجی معین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مایع شراب و خوردنش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میرزای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تنباکو اعلام کرده بود، در واقع حکم بود، نه 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فقهای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فرضاً استعمال تنباکو را جایز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چاره ای نداشتند مگر عمل مطابق حکم او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متقلّبی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دام های بیت المال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عمران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احیائی نیست که ملکیت آور و یا منشأ اولویّت ثابت،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عملاً و لغتاً احیاء به آن صدق کند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مسئلۀ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که در حدیث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جنگل و نیستان، قسیم موات هستند، نه قسمی از 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خودشان در طبیعت خودشان، حیّ هستند نه 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 در باب انفال نیز همین گونه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معلوم نیست چرا وقتی که به باب احیاء موات می رسند، برخی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موات حساب کرده و کندن درختان یا نی ها را جایز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کندن تک درخت دور افتاده در بیابان نیز دلیل شرعی ندارد و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به اذن امام یا نایبش</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واژۀ ترکی است به معنی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ترکان غزنوی، سلجوقی، خوارزمشاهی و ایلخانی بر ایران مسلّط شدند این واژه رواج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معنی، که امروز در اصطلاح مهندسی کشاورزی رایج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من الشیئ،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جای جای زمین ترشح می کند مصداق کثیر می شود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سخن از مزرعه ای است که قنات مخصوص به خود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دربارۀ قناتی است که همۀ مزارع آبشخور آن موات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در این دو صورت است که سرنوشت احیای زمین و قنات یکی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بخشی از زمین هائی که قبلاً از این قنات آب می خوردند و اینک به صورت محیاۀ در دست کسانی هستند، مشمول این احیاء و این بحث نیستند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توسعه کیفی است نه کلی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احیای کسی که احیای قنات را شروع کرده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مجهول بودن دبی آب فعلاً، که با تناسب آن، مقدار زمین نیز مجهول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های هموار، دبی آب معیار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زمین هائی که دچار فراز و نشیب هستند یک معیار دوم نیز در کنار آن،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ممکن است که دبی آب زیاد باشد اما آبیاری بخش های مرتفع با آن، ممکن نباشد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هرگاه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قدری را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هدف احیای زمین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وقتی که دیوار نکشیده، کار او تنها اولویت آور است، تا زمانی که نهال 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باصطلاح باغداران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آن احیاء صدق می کند و به ملکیت محیی در می آید که یا دیوار کشیده باشد و یا نهال هایش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آن تنها اولویت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خودش تصریح خواهد کرد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زنجیر کوتاهی با دو حلقۀ بزرگ در دو سرش، که دست ها یا پاهای چهار پایان را با آن می بندند تا نتواند بدود و فرار نکند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مراد از ریکیه، 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در نسخه برداری اشتباه شده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بردار ابتدا مالک نوشته سپس روی الف خط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درست تر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ارادها حظیرۀ للغنم، فبناها بجصّ و آجر و قسّمها بیوتاً، فانّه یملکها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قنات مخروبه،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قنات مخروبه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قنات مخروبه بدون حریم، ارزش مالی خود را از دست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معنائی برای ملکیت آن نمی ماند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از موضوع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اراضی و قنات های مخروبه که صاحب شان معروف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و در ملکیت مالک باقی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بنابر قول قائلین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ملکیت مالک باقی است حریم نیز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بحث در جائی است که از ملکیت معین خارج شده و به ملکیت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آمده اند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موارد مجهول المالک است، و دلیلی وجود ندارد بر عدم جواز احیای حریم و حریم های قریۀ خرابه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جای قریه خرابه اعم از زمین های زراعی، خانه های ویران، بخش هائی که در زمان آبادانی مرتع بوده اند، بخش هائی که در آن وقت حریم بوده اند، احیاء همۀ این ها و تبدیل کردن شان به اراضی زراعی، یا باغ، یا ساختمان مسکونی و غیر مسکونی،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همۀ آن ها تحت عنوان اراضی موات قرار دارند و احیای اراضی موات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هیچکدام از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مستقل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قنات چنین نیست و شخصیت مستقل مالی دارد که اگر آن را از دست بدهد از مالیت می افتد و تضییع مال می شود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سمت، سوی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روشن است که در این بیان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 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موضوع بحث عبارت است از مواردی که آن مخروبه، شخصیت مالی مستقل داشته باشد مانند قنات، قلعه، کاروان سرا، پل و امثال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روند بحثی را در بستر عام انداخته به طوری که شامل هر موات می شود و حریم هر زمین مخروبه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حریمی که در زمان عمران و آباد بودنش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ممنوع الاحیاء می شود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 که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حریم زمین عامر را نمی توان احیاء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مفهومش این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حریم زمین موات را می توان احیاء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سخن شان کاربرد مفهومی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همان طور که بیان شد، هیچ نیازی به این بحث ها نیست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احیاء الموات،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کسی آن زمین های حول چاه های مزرعۀ مخروبه دیگر را با اصل حلقه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چه در این جا مهم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شحصیت مالی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فقها شبیه این تعبیر زیاد است؛ یعنی اگر کسی در این جا ادعا کند که چون به عنوان زمین احیاء شده پس اذن محقق شده، چنین ادعائی دربارۀ قنات ممنوع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بپذیریم که ملک او شوند، باز نمی تواند مانع قنات بشود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ملکیت قنات جزء ملکیت آن زمین نیست گر چه مسیر قنات در زیر همان زمین و چاه هایش در داخل آن قرار دارند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بخشد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زمینی که در زمان دایر بودنش از آب قنات آبیاری می شده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امروزی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چیزی یا به جائی گفته می شود که انبار و محل تجمع یک چیز باشد و به تدریج از آن جاری، خارج و یا استخراج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دربارۀ قنات منبع آن چاه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اولین چاه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مراد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نیست و اساساً استعمال این لفظ در این معنی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معنی اصلی حقیقی آن همان جائی است که آب قنات در روی زمین جاری می شود؛ یعنی دهانۀ خروج آب قنات که در پایان مسیر زیر زمینی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سطرهای بعدی خواهیم دید که 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مشمول هر سه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احیای آن ها به صورت هموار کردن چاه ها و تبدیل آن ها به زمین زراعی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برمی گردد به اصل سؤال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 ثانی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برای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تصور درست فرض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در آن صورت نیز خارج از موضوع بحث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انصافاً تا زمان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این مسئله را عنوان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اخیراً مطرح کرد، نیز ابتکاری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نظر به این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مالی مستقل قنات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نکرده، کلام را به شدت بسط و گسترۀ غیر لازم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طی مراحل رسیده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تضییع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بدیهی است وقتی از بین بردن قنات مصداق تضییع مال می شود که شخصیت مالی مستقل از زمین،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هر چه داریم از خود این بزرگواران یاد گرفته ایم، رضوان الله علیهم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جائی از کاریز که آب بر روی زمین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مقتضای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حق غیر مطلقا، نه عدم حق امام به طور خاصّ</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سخن او امکان صواب دارد و با قواعد نیز مباینت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قاضی و حاکم در فیصله دادن به این دعوی، مسؤلیت نفس الامری ندارد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قنات بر زید منتقل شده باشد بدون این که زمینی که از قنات آب می خورده به او منتقل شده باشد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مصادره به مطلوب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الدعوی و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استصحاب او صحیح است لیکن بر می گردد به زمانی که زمین معموره بوده، اما اینک آن زمین مخروبه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در نظر قدماء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اکنون چنین مسلّمی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مسائل مستحدثه ای از قبیل هواپیما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مالکیت در اراضی را به دایرۀ تنگتری رانده و آن را در ژرفا و ارتفاع، به محدودۀ عرف، محدود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فقهای معاصر همگی بر این محدودیت قائل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فتوای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مسئله، معروف و مشهور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املس در این جا یعنی خالی از درخت و بناء و زراعت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باغصان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این است که آن شخص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معبر 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عبور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دربارۀ این فتوای دوم شرح بیشتری می داد، زیرا مسئله به این راحتی نیست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مسئلۀ شماره یک و پی نویس های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مسئلۀ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قروقی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کتاب المتاجر، الفصل الثانی المتعاقدان، المسئلۀ الثانیۀ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ربع دیگر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تا حدود یک سطر در حاشیه آمده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در واقع نصف مال خود را فروخته است که ربع مجموع می شود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مستند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سهو و شبهه هم از برای او نیست 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نسخه بردار با علامت ریز به اشتباه بودن آن اشاره کرده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اصل لفظ حمل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کتاب المتاجر، الفصل الثانی المتعاقدان، المسئلۀ الثانیۀ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نیست تمام نیست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فارق، همان اجماع است که خودش ادعا کرده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چنین اجماعی می توان قطع نظر کرد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مانع شود از آب رفتن از آن نقب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احیاء الموات،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سرتاسر جامع الشتات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جلد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و فعل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دقیقاً در حد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کاربرد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در این مسئله عمرو را موظّف به یمین هم نمی داند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بلغۀ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مالکان املاک معموره نمی توانند از ملک خودشان استفاده کنند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منحصراً به تحجیر خاصّ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با اموری که گاهی در معنی تحجیر می باشند و احیاناً در مواردی کاربرد تحجیر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تملک باولویت آن ها موقوف است باحیای آن ها بخصوص با تحجیر آن 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هیزم گیری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معیاری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برای تکمیل این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مسئله ای که پیشتر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در این جا درنگ کنیم و چند مطلب را بررسی کنیم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خابانیده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حظیره یا بهاربند، محل محدود اما بدون سقف که دام ها را در آن جمع کنند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کوچه های بن بست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سقف را آن را محکم کند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کتاب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و در این صورت مرادش جواب مشروحی است که در مسئلۀ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متصرف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خرده ایم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عقد البیع و شروطه،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جائی است که شرکا در ملکیت آب شریک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این موضوع به مطالب زیر توجه فرمائید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حریم بر دو نوع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عدم جواز زرع، و جواز دیگر تصرفات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همیشه مابین آن زمین ها چاه ها از باب زمین ایست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آمده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باغ</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تر نیز اشاره شد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با اصطلاح فارسی آن 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یعنی محل بیرون آمدن آب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لفظ بئر و قنات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داخل این احداث</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احداث قنات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 کاری است که زید در حریم قنات قبلی خود، کرده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قنات را حریمی از راه منفعت متعارفۀ آن که آب آن است حریمی می باشد از برای قنات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و بیان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دقت بیشتری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سخن از دو نوع حریم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معتمدین و خبرگان از کجا می توانند چنین حکمی را بکنند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صِرف احتمال کافی نیست، باید خبرگان قاطعانه حکم کنند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رأی مشهور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معیار می دانند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عمرو می تواند مانع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زید همان قنات کهنه را تعمیر کند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حساسیت ها در مناطق کویری قابل درک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کشاورز کرمانی وقتی که از مزاحمت ها به تنگ می آمده می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شاش موش آب داریم آن را هم مزاحم ها تلف می کنند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برّۀ گوسفند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مناطق ایران، به آبی که با حدّ 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بتوان با آن مزرعه را آبیاری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مراد این نیست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انهاراً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استضرّ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جماعۀ المدرسین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المقام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النهر الاقرب الی الفوهۀ</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حنطۀ</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تقاربت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او اخر کتاب احیاء الموات من المبسوط، تری ما یوافق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بالحافرۀ</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بساقیه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یرجع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نشأ من النسّاخ،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و مفعول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یذهب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هنا مبنائان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اللّقطه،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غیر آن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ضمان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اللقطۀ،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حدیث بر قواعد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 در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شریک است و همین طور در تصرف در صندوق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نکرده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ابواب اللقطه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صباع</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 دار التفسیر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اخبار به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منصوص العلّه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در هر مورد که علّت وجود داشته باشد، حکم هم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بنابر این، چگونگی مسئله به عرف واگذار می شود و از مسئولیت فقیه خارج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 که در نسخه، یک علامت ریز ناخوانا بر روی این کلمه هست، احتمال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باز به همان معنی خواهد بود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اند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اللقطۀ،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القطه،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الشیئ المباح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کتاب اللقطۀ، الفصل الثانی فی لقطۀ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الشّاۀ فی الفلات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را هم می خواهم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گوسفندی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مختار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مشهور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تاخیر بیان از وقت حاجت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تاخیر بیان از وقت 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را منع کرد و دومی را جایز دانست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ملک متزلزل در اصل، و ملک ثابت در نماء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متفرع می شود بر آن تملک و مترتب می شود بعد از تصرف مالکانه بر آن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علامتین در حاشیه نسخه قرار دارد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حدیث جرّاح را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ما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و کذا ما لا یمتنع من صغیر السّباع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معتذر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صورت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مرتضویه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اللقطۀ،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عمران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دمشقیه،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جمع، دلیل نمی شود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همان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تکرار آدرس ها خود داری می شود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اذن شارع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چیزی همراه او نباشد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رجوع به حاکم ممکن نباشد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اذن از شارع حاصل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دو سطر آمده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انفاق است و بر مال غیر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البهیه،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نهایۀ الاحکام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الرهن،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منفعت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کمال معذرت از همگان؛ اعم از معاصرین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گذشتگان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بنده نمی دانم چرا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را بر ادلّه حاکم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در جای خود محترم و می دانیم قواعد بر گرفته و ناشی شده از متقن ترین ادلّه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توجه کرد که ما در عرصۀ فقه قرار داریم نه در عرصه علم ریاضی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باید قواعد به حدّی خشک و انعطاف ناپذیر باشند که در مقابل خود شارع نیز قد علم کرده و خود او را محدود کنند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شارع بر علیه 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یعنی حاکم کردن حدیث بر قاعده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علامتین در نسخه بسی آشفته و متداخل آمده گر چه نسخه بردار با علامت های ریز در صدد راهنمائی آمده اما به زحمت تنظیم شد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دو وجه اشکال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محض قصد تملک، ضمان حاصل شده است و ید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از نیت و قصد تملک منصرف شود باز ضمان در جای خود هست تا زمانی که به صاحبش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اَخذت حتّی تؤدّی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تملک یا تصدق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حنیفه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رأی آنان مثل رأی ابن ادریس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به جای نیست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می کند برای اثبات قول مشهور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حصول ملک قهری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به این نام یافت نشد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ملجاء</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عوضش ضامن باشد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منافاتی در بین نیست تا ناچار باشیم عام را بر خاص حمل کنیم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کافر در حالی که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قبل از یأس از پیدا شدن مالک و دسترسی به حاکم، و بعد از یأس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اللقطه،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تملک، که اختیاری است یا قهری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غیر آن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بر قواعد، حکومت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الله و له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مطلب است که در پایان مسئلۀ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وعدۀ آن را داده بودیم که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حدیث بر 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قول را ارسال مسلّم کرده پس از عبور از کوچه های پر پیچ و خم استدلال با شرح دقائق ظریفه که کسی در این باره بر او سبقت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اجر او را وافر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سطرهائی دوباره به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حدیث بر 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 و ارسال مسلّم می کند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انصافاً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همۀ اجمالات پرده برداشت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علامتین در حاشیه نسخه قرار دارد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نشود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مراد علامه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قصد تملک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الحمد الله که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حدیث بر 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شده و آن را به طور ارسال مسلّم، اعلام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آن چه در متن جواب مسئلۀ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عدم این حکومت، استدلال می کرد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بابادانی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تصدق آن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امروزی به جای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برند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98045</Words>
  <Characters>343397</Characters>
  <CharactersWithSpaces>439075</CharactersWithSpaces>
  <Paragraphs>2702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2026-08-23T07:11:25Z</dcterms:created>
  <dc:creator>ghaemiyeh.com</dc:creator>
  <dc:description/>
  <dc:language>en-US</dc:language>
  <cp:lastModifiedBy/>
  <dcterms:modified xsi:type="dcterms:W3CDTF">2026-08-23T10:41:35Z</dcterms:modified>
  <cp:revision>1</cp:revision>
  <dc:subject/>
  <dc:title>جامع الشتات جلد 6</dc:title>
</cp:coreProperties>
</file>

<file path=docProps/custom.xml><?xml version="1.0" encoding="utf-8"?>
<Properties xmlns="http://schemas.openxmlformats.org/officeDocument/2006/custom-properties" xmlns:vt="http://schemas.openxmlformats.org/officeDocument/2006/docPropsVTypes"/>
</file>