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القرآن الکریم و روایات المدرستین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45808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945810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945812_73709187">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5945814_73709187">
            <w:r>
              <w:rPr>
                <w:webHidden/>
                <w:rStyle w:val="IndexLink"/>
                <w:rtl w:val="true"/>
              </w:rPr>
              <w:t>الإهداء</w:t>
            </w:r>
            <w:r>
              <w:rPr>
                <w:rStyle w:val="IndexLink"/>
                <w:rtl w:val="true"/>
              </w:rPr>
              <w:tab/>
            </w:r>
            <w:r>
              <w:rPr>
                <w:rStyle w:val="IndexLink"/>
              </w:rPr>
              <w:t>16</w:t>
            </w:r>
          </w:hyperlink>
        </w:p>
        <w:p>
          <w:pPr>
            <w:pStyle w:val="Contents2"/>
            <w:tabs>
              <w:tab w:val="clear" w:pos="8743"/>
              <w:tab w:val="right" w:pos="9026" w:leader="dot"/>
            </w:tabs>
            <w:rPr/>
          </w:pPr>
          <w:hyperlink w:anchor="__RefHeading___Toc5945816_73709187">
            <w:r>
              <w:rPr>
                <w:webHidden/>
                <w:rStyle w:val="IndexLink"/>
                <w:rtl w:val="true"/>
              </w:rPr>
              <w:t>مقدمة الطبعة الأولى‌</w:t>
            </w:r>
            <w:r>
              <w:rPr>
                <w:rStyle w:val="IndexLink"/>
                <w:rtl w:val="true"/>
              </w:rPr>
              <w:tab/>
            </w:r>
            <w:r>
              <w:rPr>
                <w:rStyle w:val="IndexLink"/>
              </w:rPr>
              <w:t>16</w:t>
            </w:r>
          </w:hyperlink>
        </w:p>
        <w:p>
          <w:pPr>
            <w:pStyle w:val="Contents3"/>
            <w:tabs>
              <w:tab w:val="clear" w:pos="8459"/>
              <w:tab w:val="right" w:pos="9026" w:leader="dot"/>
            </w:tabs>
            <w:rPr/>
          </w:pPr>
          <w:hyperlink w:anchor="__RefHeading___Toc5945818_73709187">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5945820_73709187">
            <w:r>
              <w:rPr>
                <w:webHidden/>
                <w:rStyle w:val="IndexLink"/>
                <w:rtl w:val="true"/>
              </w:rPr>
              <w:t>منهج البحث</w:t>
            </w:r>
            <w:r>
              <w:rPr>
                <w:rStyle w:val="IndexLink"/>
                <w:rtl w:val="true"/>
              </w:rPr>
              <w:t>:</w:t>
              <w:tab/>
            </w:r>
            <w:r>
              <w:rPr>
                <w:rStyle w:val="IndexLink"/>
              </w:rPr>
              <w:t>27</w:t>
            </w:r>
          </w:hyperlink>
        </w:p>
        <w:p>
          <w:pPr>
            <w:pStyle w:val="Contents2"/>
            <w:tabs>
              <w:tab w:val="clear" w:pos="8743"/>
              <w:tab w:val="right" w:pos="9026" w:leader="dot"/>
            </w:tabs>
            <w:rPr/>
          </w:pPr>
          <w:hyperlink w:anchor="__RefHeading___Toc5945822_73709187">
            <w:r>
              <w:rPr>
                <w:webHidden/>
                <w:rStyle w:val="IndexLink"/>
                <w:rtl w:val="true"/>
              </w:rPr>
              <w:t>مخطط البحوث القرآنية</w:t>
            </w:r>
            <w:r>
              <w:rPr>
                <w:rStyle w:val="IndexLink"/>
                <w:rtl w:val="true"/>
              </w:rPr>
              <w:tab/>
            </w:r>
            <w:r>
              <w:rPr>
                <w:rStyle w:val="IndexLink"/>
              </w:rPr>
              <w:t>30</w:t>
            </w:r>
          </w:hyperlink>
        </w:p>
        <w:p>
          <w:pPr>
            <w:pStyle w:val="Contents2"/>
            <w:tabs>
              <w:tab w:val="clear" w:pos="8743"/>
              <w:tab w:val="right" w:pos="9026" w:leader="dot"/>
            </w:tabs>
            <w:rPr/>
          </w:pPr>
          <w:hyperlink w:anchor="__RefHeading___Toc5945824_73709187">
            <w:r>
              <w:rPr>
                <w:webHidden/>
                <w:rStyle w:val="IndexLink"/>
                <w:rtl w:val="true"/>
              </w:rPr>
              <w:t xml:space="preserve">بحوث تمهيدية </w:t>
            </w:r>
            <w:r>
              <w:rPr>
                <w:rStyle w:val="IndexLink"/>
                <w:rtl w:val="true"/>
              </w:rPr>
              <w:t>«</w:t>
            </w:r>
            <w:r>
              <w:rPr>
                <w:rStyle w:val="IndexLink"/>
              </w:rPr>
              <w:t>1</w:t>
            </w:r>
            <w:r>
              <w:rPr>
                <w:rStyle w:val="IndexLink"/>
                <w:rtl w:val="true"/>
              </w:rPr>
              <w:t xml:space="preserve">» </w:t>
            </w:r>
            <w:r>
              <w:rPr>
                <w:rStyle w:val="IndexLink"/>
                <w:rtl w:val="true"/>
              </w:rPr>
              <w:t>ملامح المجتمع العربي الجاهلي الذي نزل فيه القرآن و خصائصه‌</w:t>
            </w:r>
            <w:r>
              <w:rPr>
                <w:rStyle w:val="IndexLink"/>
                <w:rtl w:val="true"/>
              </w:rPr>
              <w:tab/>
            </w:r>
            <w:r>
              <w:rPr>
                <w:rStyle w:val="IndexLink"/>
              </w:rPr>
              <w:t>33</w:t>
            </w:r>
          </w:hyperlink>
        </w:p>
        <w:p>
          <w:pPr>
            <w:pStyle w:val="Contents3"/>
            <w:tabs>
              <w:tab w:val="clear" w:pos="8459"/>
              <w:tab w:val="right" w:pos="9026" w:leader="dot"/>
            </w:tabs>
            <w:rPr/>
          </w:pPr>
          <w:hyperlink w:anchor="__RefHeading___Toc5945826_73709187">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5945828_73709187">
            <w:r>
              <w:rPr>
                <w:webHidden/>
                <w:rStyle w:val="IndexLink"/>
                <w:rtl w:val="true"/>
              </w:rPr>
              <w:t>أولا</w:t>
            </w:r>
            <w:r>
              <w:rPr>
                <w:rStyle w:val="IndexLink"/>
                <w:rtl w:val="true"/>
              </w:rPr>
              <w:t xml:space="preserve">- </w:t>
            </w:r>
            <w:r>
              <w:rPr>
                <w:rStyle w:val="IndexLink"/>
                <w:rtl w:val="true"/>
              </w:rPr>
              <w:t>النظام القبيلي</w:t>
            </w:r>
            <w:r>
              <w:rPr>
                <w:rStyle w:val="IndexLink"/>
                <w:rtl w:val="true"/>
              </w:rPr>
              <w:t>:</w:t>
              <w:tab/>
            </w:r>
            <w:r>
              <w:rPr>
                <w:rStyle w:val="IndexLink"/>
              </w:rPr>
              <w:t>34</w:t>
            </w:r>
          </w:hyperlink>
        </w:p>
        <w:p>
          <w:pPr>
            <w:pStyle w:val="Contents3"/>
            <w:tabs>
              <w:tab w:val="clear" w:pos="8459"/>
              <w:tab w:val="right" w:pos="9026" w:leader="dot"/>
            </w:tabs>
            <w:rPr/>
          </w:pPr>
          <w:hyperlink w:anchor="__RefHeading___Toc5945830_73709187">
            <w:r>
              <w:rPr>
                <w:webHidden/>
                <w:rStyle w:val="IndexLink"/>
                <w:rtl w:val="true"/>
              </w:rPr>
              <w:t>ثانيا</w:t>
            </w:r>
            <w:r>
              <w:rPr>
                <w:rStyle w:val="IndexLink"/>
                <w:rtl w:val="true"/>
              </w:rPr>
              <w:t xml:space="preserve">- </w:t>
            </w:r>
            <w:r>
              <w:rPr>
                <w:rStyle w:val="IndexLink"/>
                <w:rtl w:val="true"/>
              </w:rPr>
              <w:t>الوضع الاقتصادي و مصادر الثروة في الجزيرة العربية</w:t>
            </w:r>
            <w:r>
              <w:rPr>
                <w:rStyle w:val="IndexLink"/>
                <w:rtl w:val="true"/>
              </w:rPr>
              <w:t>:</w:t>
              <w:tab/>
            </w:r>
            <w:r>
              <w:rPr>
                <w:rStyle w:val="IndexLink"/>
              </w:rPr>
              <w:t>39</w:t>
            </w:r>
          </w:hyperlink>
        </w:p>
        <w:p>
          <w:pPr>
            <w:pStyle w:val="Contents4"/>
            <w:tabs>
              <w:tab w:val="clear" w:pos="8176"/>
              <w:tab w:val="right" w:pos="9026" w:leader="dot"/>
            </w:tabs>
            <w:rPr/>
          </w:pPr>
          <w:hyperlink w:anchor="__RefHeading___Toc5945832_73709187">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5945834_73709187">
            <w:r>
              <w:rPr>
                <w:webHidden/>
                <w:rStyle w:val="IndexLink"/>
                <w:rtl w:val="true"/>
              </w:rPr>
              <w:t>أ و ب</w:t>
            </w:r>
            <w:r>
              <w:rPr>
                <w:rStyle w:val="IndexLink"/>
                <w:rtl w:val="true"/>
              </w:rPr>
              <w:t xml:space="preserve">- </w:t>
            </w:r>
            <w:r>
              <w:rPr>
                <w:rStyle w:val="IndexLink"/>
                <w:rtl w:val="true"/>
              </w:rPr>
              <w:t>التجارة و الايلاف‌</w:t>
            </w:r>
            <w:r>
              <w:rPr>
                <w:rStyle w:val="IndexLink"/>
                <w:rtl w:val="true"/>
              </w:rPr>
              <w:tab/>
            </w:r>
            <w:r>
              <w:rPr>
                <w:rStyle w:val="IndexLink"/>
              </w:rPr>
              <w:t>39</w:t>
            </w:r>
          </w:hyperlink>
        </w:p>
        <w:p>
          <w:pPr>
            <w:pStyle w:val="Contents4"/>
            <w:tabs>
              <w:tab w:val="clear" w:pos="8176"/>
              <w:tab w:val="right" w:pos="9026" w:leader="dot"/>
            </w:tabs>
            <w:rPr/>
          </w:pPr>
          <w:hyperlink w:anchor="__RefHeading___Toc5945836_73709187">
            <w:r>
              <w:rPr>
                <w:webHidden/>
                <w:rStyle w:val="IndexLink"/>
                <w:rtl w:val="true"/>
              </w:rPr>
              <w:t>ج و د</w:t>
            </w:r>
            <w:r>
              <w:rPr>
                <w:rStyle w:val="IndexLink"/>
                <w:rtl w:val="true"/>
              </w:rPr>
              <w:t xml:space="preserve">- </w:t>
            </w:r>
            <w:r>
              <w:rPr>
                <w:rStyle w:val="IndexLink"/>
                <w:rtl w:val="true"/>
              </w:rPr>
              <w:t>الضرع و الزرع</w:t>
            </w:r>
            <w:r>
              <w:rPr>
                <w:rStyle w:val="IndexLink"/>
                <w:rtl w:val="true"/>
              </w:rPr>
              <w:t>:</w:t>
              <w:tab/>
            </w:r>
            <w:r>
              <w:rPr>
                <w:rStyle w:val="IndexLink"/>
              </w:rPr>
              <w:t>41</w:t>
            </w:r>
          </w:hyperlink>
        </w:p>
        <w:p>
          <w:pPr>
            <w:pStyle w:val="Contents4"/>
            <w:tabs>
              <w:tab w:val="clear" w:pos="8176"/>
              <w:tab w:val="right" w:pos="9026" w:leader="dot"/>
            </w:tabs>
            <w:rPr/>
          </w:pPr>
          <w:hyperlink w:anchor="__RefHeading___Toc5945838_73709187">
            <w:r>
              <w:rPr>
                <w:webHidden/>
                <w:rStyle w:val="IndexLink"/>
                <w:rtl w:val="true"/>
              </w:rPr>
              <w:t>ه</w:t>
            </w:r>
            <w:r>
              <w:rPr>
                <w:rStyle w:val="IndexLink"/>
                <w:rtl w:val="true"/>
              </w:rPr>
              <w:t xml:space="preserve">- </w:t>
            </w:r>
            <w:r>
              <w:rPr>
                <w:rStyle w:val="IndexLink"/>
                <w:rtl w:val="true"/>
              </w:rPr>
              <w:t>الربا</w:t>
            </w:r>
            <w:r>
              <w:rPr>
                <w:rStyle w:val="IndexLink"/>
                <w:rtl w:val="true"/>
              </w:rPr>
              <w:tab/>
            </w:r>
            <w:r>
              <w:rPr>
                <w:rStyle w:val="IndexLink"/>
              </w:rPr>
              <w:t>41</w:t>
            </w:r>
          </w:hyperlink>
        </w:p>
        <w:p>
          <w:pPr>
            <w:pStyle w:val="Contents5"/>
            <w:tabs>
              <w:tab w:val="clear" w:pos="7892"/>
              <w:tab w:val="right" w:pos="9026" w:leader="dot"/>
            </w:tabs>
            <w:rPr/>
          </w:pPr>
          <w:hyperlink w:anchor="__RefHeading___Toc5945840_73709187">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5945842_73709187">
            <w:r>
              <w:rPr>
                <w:webHidden/>
                <w:rStyle w:val="IndexLink"/>
                <w:rtl w:val="true"/>
              </w:rPr>
              <w:t>تفسير الكلمات</w:t>
            </w:r>
            <w:r>
              <w:rPr>
                <w:rStyle w:val="IndexLink"/>
                <w:rtl w:val="true"/>
              </w:rPr>
              <w:t>:</w:t>
              <w:tab/>
            </w:r>
            <w:r>
              <w:rPr>
                <w:rStyle w:val="IndexLink"/>
              </w:rPr>
              <w:t>41</w:t>
            </w:r>
          </w:hyperlink>
        </w:p>
        <w:p>
          <w:pPr>
            <w:pStyle w:val="Contents5"/>
            <w:tabs>
              <w:tab w:val="clear" w:pos="7892"/>
              <w:tab w:val="right" w:pos="9026" w:leader="dot"/>
            </w:tabs>
            <w:rPr/>
          </w:pPr>
          <w:hyperlink w:anchor="__RefHeading___Toc5945844_73709187">
            <w:r>
              <w:rPr>
                <w:webHidden/>
                <w:rStyle w:val="IndexLink"/>
                <w:rtl w:val="true"/>
              </w:rPr>
              <w:t>خبر الربا في العصر الجاهلي</w:t>
            </w:r>
            <w:r>
              <w:rPr>
                <w:rStyle w:val="IndexLink"/>
                <w:rtl w:val="true"/>
              </w:rPr>
              <w:t>:</w:t>
              <w:tab/>
            </w:r>
            <w:r>
              <w:rPr>
                <w:rStyle w:val="IndexLink"/>
              </w:rPr>
              <w:t>42</w:t>
            </w:r>
          </w:hyperlink>
        </w:p>
        <w:p>
          <w:pPr>
            <w:pStyle w:val="Contents4"/>
            <w:tabs>
              <w:tab w:val="clear" w:pos="8176"/>
              <w:tab w:val="right" w:pos="9026" w:leader="dot"/>
            </w:tabs>
            <w:rPr/>
          </w:pPr>
          <w:hyperlink w:anchor="__RefHeading___Toc5945846_73709187">
            <w:r>
              <w:rPr>
                <w:webHidden/>
                <w:rStyle w:val="IndexLink"/>
                <w:rtl w:val="true"/>
              </w:rPr>
              <w:t>و</w:t>
            </w:r>
            <w:r>
              <w:rPr>
                <w:rStyle w:val="IndexLink"/>
                <w:rtl w:val="true"/>
              </w:rPr>
              <w:t xml:space="preserve">- </w:t>
            </w:r>
            <w:r>
              <w:rPr>
                <w:rStyle w:val="IndexLink"/>
                <w:rtl w:val="true"/>
              </w:rPr>
              <w:t>الاكتساب ببغي الجواري‌</w:t>
            </w:r>
            <w:r>
              <w:rPr>
                <w:rStyle w:val="IndexLink"/>
                <w:rtl w:val="true"/>
              </w:rPr>
              <w:tab/>
            </w:r>
            <w:r>
              <w:rPr>
                <w:rStyle w:val="IndexLink"/>
              </w:rPr>
              <w:t>43</w:t>
            </w:r>
          </w:hyperlink>
        </w:p>
        <w:p>
          <w:pPr>
            <w:pStyle w:val="Contents4"/>
            <w:tabs>
              <w:tab w:val="clear" w:pos="8176"/>
              <w:tab w:val="right" w:pos="9026" w:leader="dot"/>
            </w:tabs>
            <w:rPr/>
          </w:pPr>
          <w:hyperlink w:anchor="__RefHeading___Toc5945848_73709187">
            <w:r>
              <w:rPr>
                <w:webHidden/>
                <w:rStyle w:val="IndexLink"/>
                <w:rtl w:val="true"/>
              </w:rPr>
              <w:t>شظف العيش في الجاهلية</w:t>
            </w:r>
            <w:r>
              <w:rPr>
                <w:rStyle w:val="IndexLink"/>
                <w:rtl w:val="true"/>
              </w:rPr>
              <w:t>:</w:t>
              <w:tab/>
            </w:r>
            <w:r>
              <w:rPr>
                <w:rStyle w:val="IndexLink"/>
              </w:rPr>
              <w:t>44</w:t>
            </w:r>
          </w:hyperlink>
        </w:p>
        <w:p>
          <w:pPr>
            <w:pStyle w:val="Contents5"/>
            <w:tabs>
              <w:tab w:val="clear" w:pos="7892"/>
              <w:tab w:val="right" w:pos="9026" w:leader="dot"/>
            </w:tabs>
            <w:rPr/>
          </w:pPr>
          <w:hyperlink w:anchor="__RefHeading___Toc5945850_73709187">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5945852_73709187">
            <w:r>
              <w:rPr>
                <w:webHidden/>
                <w:rStyle w:val="IndexLink"/>
                <w:rtl w:val="true"/>
              </w:rPr>
              <w:t>أ و ب</w:t>
            </w:r>
            <w:r>
              <w:rPr>
                <w:rStyle w:val="IndexLink"/>
                <w:rtl w:val="true"/>
              </w:rPr>
              <w:t xml:space="preserve">- </w:t>
            </w:r>
            <w:r>
              <w:rPr>
                <w:rStyle w:val="IndexLink"/>
                <w:rtl w:val="true"/>
              </w:rPr>
              <w:t>القد و الطرق</w:t>
            </w:r>
            <w:r>
              <w:rPr>
                <w:rStyle w:val="IndexLink"/>
                <w:rtl w:val="true"/>
              </w:rPr>
              <w:t>:</w:t>
              <w:tab/>
            </w:r>
            <w:r>
              <w:rPr>
                <w:rStyle w:val="IndexLink"/>
              </w:rPr>
              <w:t>44</w:t>
            </w:r>
          </w:hyperlink>
        </w:p>
        <w:p>
          <w:pPr>
            <w:pStyle w:val="Contents5"/>
            <w:tabs>
              <w:tab w:val="clear" w:pos="7892"/>
              <w:tab w:val="right" w:pos="9026" w:leader="dot"/>
            </w:tabs>
            <w:rPr/>
          </w:pPr>
          <w:hyperlink w:anchor="__RefHeading___Toc5945854_73709187">
            <w:r>
              <w:rPr>
                <w:webHidden/>
                <w:rStyle w:val="IndexLink"/>
                <w:rtl w:val="true"/>
              </w:rPr>
              <w:t>ج</w:t>
            </w:r>
            <w:r>
              <w:rPr>
                <w:rStyle w:val="IndexLink"/>
                <w:rtl w:val="true"/>
              </w:rPr>
              <w:t xml:space="preserve">- </w:t>
            </w:r>
            <w:r>
              <w:rPr>
                <w:rStyle w:val="IndexLink"/>
                <w:rtl w:val="true"/>
              </w:rPr>
              <w:t>العلهز</w:t>
            </w:r>
            <w:r>
              <w:rPr>
                <w:rStyle w:val="IndexLink"/>
                <w:rtl w:val="true"/>
              </w:rPr>
              <w:t>:</w:t>
              <w:tab/>
            </w:r>
            <w:r>
              <w:rPr>
                <w:rStyle w:val="IndexLink"/>
              </w:rPr>
              <w:t>44</w:t>
            </w:r>
          </w:hyperlink>
        </w:p>
        <w:p>
          <w:pPr>
            <w:pStyle w:val="Contents5"/>
            <w:tabs>
              <w:tab w:val="clear" w:pos="7892"/>
              <w:tab w:val="right" w:pos="9026" w:leader="dot"/>
            </w:tabs>
            <w:rPr/>
          </w:pPr>
          <w:hyperlink w:anchor="__RefHeading___Toc5945856_73709187">
            <w:r>
              <w:rPr>
                <w:webHidden/>
                <w:rStyle w:val="IndexLink"/>
                <w:rtl w:val="true"/>
              </w:rPr>
              <w:t>د</w:t>
            </w:r>
            <w:r>
              <w:rPr>
                <w:rStyle w:val="IndexLink"/>
                <w:rtl w:val="true"/>
              </w:rPr>
              <w:t xml:space="preserve">- </w:t>
            </w:r>
            <w:r>
              <w:rPr>
                <w:rStyle w:val="IndexLink"/>
                <w:rtl w:val="true"/>
              </w:rPr>
              <w:t>الهبيد</w:t>
            </w:r>
            <w:r>
              <w:rPr>
                <w:rStyle w:val="IndexLink"/>
                <w:rtl w:val="true"/>
              </w:rPr>
              <w:tab/>
            </w:r>
            <w:r>
              <w:rPr>
                <w:rStyle w:val="IndexLink"/>
              </w:rPr>
              <w:t>45</w:t>
            </w:r>
          </w:hyperlink>
        </w:p>
        <w:p>
          <w:pPr>
            <w:pStyle w:val="Contents5"/>
            <w:tabs>
              <w:tab w:val="clear" w:pos="7892"/>
              <w:tab w:val="right" w:pos="9026" w:leader="dot"/>
            </w:tabs>
            <w:rPr/>
          </w:pPr>
          <w:hyperlink w:anchor="__RefHeading___Toc5945858_73709187">
            <w:r>
              <w:rPr>
                <w:webHidden/>
                <w:rStyle w:val="IndexLink"/>
                <w:rtl w:val="true"/>
              </w:rPr>
              <w:t>ه</w:t>
            </w:r>
            <w:r>
              <w:rPr>
                <w:rStyle w:val="IndexLink"/>
                <w:rtl w:val="true"/>
              </w:rPr>
              <w:t xml:space="preserve">- </w:t>
            </w:r>
            <w:r>
              <w:rPr>
                <w:rStyle w:val="IndexLink"/>
                <w:rtl w:val="true"/>
              </w:rPr>
              <w:t>الفصيد و البجة</w:t>
            </w:r>
            <w:r>
              <w:rPr>
                <w:rStyle w:val="IndexLink"/>
                <w:rtl w:val="true"/>
              </w:rPr>
              <w:t>:</w:t>
              <w:tab/>
            </w:r>
            <w:r>
              <w:rPr>
                <w:rStyle w:val="IndexLink"/>
              </w:rPr>
              <w:t>45</w:t>
            </w:r>
          </w:hyperlink>
        </w:p>
        <w:p>
          <w:pPr>
            <w:pStyle w:val="Contents5"/>
            <w:tabs>
              <w:tab w:val="clear" w:pos="7892"/>
              <w:tab w:val="right" w:pos="9026" w:leader="dot"/>
            </w:tabs>
            <w:rPr/>
          </w:pPr>
          <w:hyperlink w:anchor="__RefHeading___Toc5945860_73709187">
            <w:r>
              <w:rPr>
                <w:webHidden/>
                <w:rStyle w:val="IndexLink"/>
                <w:rtl w:val="true"/>
              </w:rPr>
              <w:t>و</w:t>
            </w:r>
            <w:r>
              <w:rPr>
                <w:rStyle w:val="IndexLink"/>
                <w:rtl w:val="true"/>
              </w:rPr>
              <w:t xml:space="preserve">- </w:t>
            </w:r>
            <w:r>
              <w:rPr>
                <w:rStyle w:val="IndexLink"/>
                <w:rtl w:val="true"/>
              </w:rPr>
              <w:t>الفظ</w:t>
            </w:r>
            <w:r>
              <w:rPr>
                <w:rStyle w:val="IndexLink"/>
                <w:rtl w:val="true"/>
              </w:rPr>
              <w:t>:</w:t>
              <w:tab/>
            </w:r>
            <w:r>
              <w:rPr>
                <w:rStyle w:val="IndexLink"/>
              </w:rPr>
              <w:t>46</w:t>
            </w:r>
          </w:hyperlink>
        </w:p>
        <w:p>
          <w:pPr>
            <w:pStyle w:val="Contents6"/>
            <w:tabs>
              <w:tab w:val="clear" w:pos="7609"/>
              <w:tab w:val="right" w:pos="9026" w:leader="dot"/>
            </w:tabs>
            <w:rPr/>
          </w:pPr>
          <w:hyperlink w:anchor="__RefHeading___Toc5945862_73709187">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5945864_73709187">
            <w:r>
              <w:rPr>
                <w:webHidden/>
                <w:rStyle w:val="IndexLink"/>
                <w:rtl w:val="true"/>
              </w:rPr>
              <w:t>أ</w:t>
            </w:r>
            <w:r>
              <w:rPr>
                <w:rStyle w:val="IndexLink"/>
                <w:rtl w:val="true"/>
              </w:rPr>
              <w:t xml:space="preserve">- </w:t>
            </w:r>
            <w:r>
              <w:rPr>
                <w:rStyle w:val="IndexLink"/>
                <w:rtl w:val="true"/>
              </w:rPr>
              <w:t>روى ابن اسحاق و قال</w:t>
            </w:r>
            <w:r>
              <w:rPr>
                <w:rStyle w:val="IndexLink"/>
                <w:rtl w:val="true"/>
              </w:rPr>
              <w:t>:</w:t>
              <w:tab/>
            </w:r>
            <w:r>
              <w:rPr>
                <w:rStyle w:val="IndexLink"/>
              </w:rPr>
              <w:t>50</w:t>
            </w:r>
          </w:hyperlink>
        </w:p>
        <w:p>
          <w:pPr>
            <w:pStyle w:val="Contents6"/>
            <w:tabs>
              <w:tab w:val="clear" w:pos="7609"/>
              <w:tab w:val="right" w:pos="9026" w:leader="dot"/>
            </w:tabs>
            <w:rPr/>
          </w:pPr>
          <w:hyperlink w:anchor="__RefHeading___Toc5945866_73709187">
            <w:r>
              <w:rPr>
                <w:webHidden/>
                <w:rStyle w:val="IndexLink"/>
                <w:rtl w:val="true"/>
              </w:rPr>
              <w:t>ب</w:t>
            </w:r>
            <w:r>
              <w:rPr>
                <w:rStyle w:val="IndexLink"/>
                <w:rtl w:val="true"/>
              </w:rPr>
              <w:t xml:space="preserve">- </w:t>
            </w:r>
            <w:r>
              <w:rPr>
                <w:rStyle w:val="IndexLink"/>
                <w:rtl w:val="true"/>
              </w:rPr>
              <w:t>روى ابن اسحاق</w:t>
            </w:r>
            <w:r>
              <w:rPr>
                <w:rStyle w:val="IndexLink"/>
                <w:rtl w:val="true"/>
              </w:rPr>
              <w:t xml:space="preserve">- </w:t>
            </w:r>
            <w:r>
              <w:rPr>
                <w:rStyle w:val="IndexLink"/>
                <w:rtl w:val="true"/>
              </w:rPr>
              <w:t>أيضا</w:t>
            </w:r>
            <w:r>
              <w:rPr>
                <w:rStyle w:val="IndexLink"/>
                <w:rtl w:val="true"/>
              </w:rPr>
              <w:t xml:space="preserve">- </w:t>
            </w:r>
            <w:r>
              <w:rPr>
                <w:rStyle w:val="IndexLink"/>
                <w:rtl w:val="true"/>
              </w:rPr>
              <w:t>و قال</w:t>
            </w:r>
            <w:r>
              <w:rPr>
                <w:rStyle w:val="IndexLink"/>
                <w:rtl w:val="true"/>
              </w:rPr>
              <w:t>:</w:t>
              <w:tab/>
            </w:r>
            <w:r>
              <w:rPr>
                <w:rStyle w:val="IndexLink"/>
              </w:rPr>
              <w:t>50</w:t>
            </w:r>
          </w:hyperlink>
        </w:p>
        <w:p>
          <w:pPr>
            <w:pStyle w:val="Contents4"/>
            <w:tabs>
              <w:tab w:val="clear" w:pos="8176"/>
              <w:tab w:val="right" w:pos="9026" w:leader="dot"/>
            </w:tabs>
            <w:rPr/>
          </w:pPr>
          <w:hyperlink w:anchor="__RefHeading___Toc5945868_73709187">
            <w:r>
              <w:rPr>
                <w:webHidden/>
                <w:rStyle w:val="IndexLink"/>
                <w:rtl w:val="true"/>
              </w:rPr>
              <w:t>وأد البنات</w:t>
            </w:r>
            <w:r>
              <w:rPr>
                <w:rStyle w:val="IndexLink"/>
                <w:rtl w:val="true"/>
              </w:rPr>
              <w:t>:</w:t>
              <w:tab/>
            </w:r>
            <w:r>
              <w:rPr>
                <w:rStyle w:val="IndexLink"/>
              </w:rPr>
              <w:t>51</w:t>
            </w:r>
          </w:hyperlink>
        </w:p>
        <w:p>
          <w:pPr>
            <w:pStyle w:val="Contents4"/>
            <w:tabs>
              <w:tab w:val="clear" w:pos="8176"/>
              <w:tab w:val="right" w:pos="9026" w:leader="dot"/>
            </w:tabs>
            <w:rPr/>
          </w:pPr>
          <w:hyperlink w:anchor="__RefHeading___Toc5945870_73709187">
            <w:r>
              <w:rPr>
                <w:webHidden/>
                <w:rStyle w:val="IndexLink"/>
                <w:rtl w:val="true"/>
              </w:rPr>
              <w:t>الوأد بداعي الحمية الجاهلية</w:t>
            </w:r>
            <w:r>
              <w:rPr>
                <w:rStyle w:val="IndexLink"/>
                <w:rtl w:val="true"/>
              </w:rPr>
              <w:tab/>
            </w:r>
            <w:r>
              <w:rPr>
                <w:rStyle w:val="IndexLink"/>
              </w:rPr>
              <w:t>53</w:t>
            </w:r>
          </w:hyperlink>
        </w:p>
        <w:p>
          <w:pPr>
            <w:pStyle w:val="Contents3"/>
            <w:tabs>
              <w:tab w:val="clear" w:pos="8459"/>
              <w:tab w:val="right" w:pos="9026" w:leader="dot"/>
            </w:tabs>
            <w:rPr/>
          </w:pPr>
          <w:hyperlink w:anchor="__RefHeading___Toc5945872_73709187">
            <w:r>
              <w:rPr>
                <w:webHidden/>
                <w:rStyle w:val="IndexLink"/>
                <w:rtl w:val="true"/>
              </w:rPr>
              <w:t>ثالثا</w:t>
            </w:r>
            <w:r>
              <w:rPr>
                <w:rStyle w:val="IndexLink"/>
                <w:rtl w:val="true"/>
              </w:rPr>
              <w:t xml:space="preserve">- </w:t>
            </w:r>
            <w:r>
              <w:rPr>
                <w:rStyle w:val="IndexLink"/>
                <w:rtl w:val="true"/>
              </w:rPr>
              <w:t>النظم الاجتماعية</w:t>
            </w:r>
            <w:r>
              <w:rPr>
                <w:rStyle w:val="IndexLink"/>
                <w:rtl w:val="true"/>
              </w:rPr>
              <w:t>:</w:t>
              <w:tab/>
            </w:r>
            <w:r>
              <w:rPr>
                <w:rStyle w:val="IndexLink"/>
              </w:rPr>
              <w:t>58</w:t>
            </w:r>
          </w:hyperlink>
        </w:p>
        <w:p>
          <w:pPr>
            <w:pStyle w:val="Contents4"/>
            <w:tabs>
              <w:tab w:val="clear" w:pos="8176"/>
              <w:tab w:val="right" w:pos="9026" w:leader="dot"/>
            </w:tabs>
            <w:rPr/>
          </w:pPr>
          <w:hyperlink w:anchor="__RefHeading___Toc5945874_73709187">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5945876_73709187">
            <w:r>
              <w:rPr>
                <w:webHidden/>
                <w:rStyle w:val="IndexLink"/>
                <w:rtl w:val="true"/>
              </w:rPr>
              <w:t>أ</w:t>
            </w:r>
            <w:r>
              <w:rPr>
                <w:rStyle w:val="IndexLink"/>
                <w:rtl w:val="true"/>
              </w:rPr>
              <w:t xml:space="preserve">- </w:t>
            </w:r>
            <w:r>
              <w:rPr>
                <w:rStyle w:val="IndexLink"/>
                <w:rtl w:val="true"/>
              </w:rPr>
              <w:t>حميّة الجاهلية و حكمها</w:t>
            </w:r>
            <w:r>
              <w:rPr>
                <w:rStyle w:val="IndexLink"/>
                <w:rtl w:val="true"/>
              </w:rPr>
              <w:tab/>
            </w:r>
            <w:r>
              <w:rPr>
                <w:rStyle w:val="IndexLink"/>
              </w:rPr>
              <w:t>58</w:t>
            </w:r>
          </w:hyperlink>
        </w:p>
        <w:p>
          <w:pPr>
            <w:pStyle w:val="Contents4"/>
            <w:tabs>
              <w:tab w:val="clear" w:pos="8176"/>
              <w:tab w:val="right" w:pos="9026" w:leader="dot"/>
            </w:tabs>
            <w:rPr/>
          </w:pPr>
          <w:hyperlink w:anchor="__RefHeading___Toc5945878_73709187">
            <w:r>
              <w:rPr>
                <w:webHidden/>
                <w:rStyle w:val="IndexLink"/>
                <w:rtl w:val="true"/>
              </w:rPr>
              <w:t>ب</w:t>
            </w:r>
            <w:r>
              <w:rPr>
                <w:rStyle w:val="IndexLink"/>
                <w:rtl w:val="true"/>
              </w:rPr>
              <w:t xml:space="preserve">- </w:t>
            </w:r>
            <w:r>
              <w:rPr>
                <w:rStyle w:val="IndexLink"/>
                <w:rtl w:val="true"/>
              </w:rPr>
              <w:t>حكّام العرب</w:t>
            </w:r>
            <w:r>
              <w:rPr>
                <w:rStyle w:val="IndexLink"/>
                <w:rtl w:val="true"/>
              </w:rPr>
              <w:t>:</w:t>
              <w:tab/>
            </w:r>
            <w:r>
              <w:rPr>
                <w:rStyle w:val="IndexLink"/>
              </w:rPr>
              <w:t>59</w:t>
            </w:r>
          </w:hyperlink>
        </w:p>
        <w:p>
          <w:pPr>
            <w:pStyle w:val="Contents4"/>
            <w:tabs>
              <w:tab w:val="clear" w:pos="8176"/>
              <w:tab w:val="right" w:pos="9026" w:leader="dot"/>
            </w:tabs>
            <w:rPr/>
          </w:pPr>
          <w:hyperlink w:anchor="__RefHeading___Toc5945880_73709187">
            <w:r>
              <w:rPr>
                <w:webHidden/>
                <w:rStyle w:val="IndexLink"/>
                <w:rtl w:val="true"/>
              </w:rPr>
              <w:t>ج</w:t>
            </w:r>
            <w:r>
              <w:rPr>
                <w:rStyle w:val="IndexLink"/>
                <w:rtl w:val="true"/>
              </w:rPr>
              <w:t xml:space="preserve">- </w:t>
            </w:r>
            <w:r>
              <w:rPr>
                <w:rStyle w:val="IndexLink"/>
                <w:rtl w:val="true"/>
              </w:rPr>
              <w:t>شعراء العرب و أثر الشعر في الانسان العربي</w:t>
            </w:r>
            <w:r>
              <w:rPr>
                <w:rStyle w:val="IndexLink"/>
                <w:rtl w:val="true"/>
              </w:rPr>
              <w:t>:</w:t>
              <w:tab/>
            </w:r>
            <w:r>
              <w:rPr>
                <w:rStyle w:val="IndexLink"/>
              </w:rPr>
              <w:t>59</w:t>
            </w:r>
          </w:hyperlink>
        </w:p>
        <w:p>
          <w:pPr>
            <w:pStyle w:val="Contents4"/>
            <w:tabs>
              <w:tab w:val="clear" w:pos="8176"/>
              <w:tab w:val="right" w:pos="9026" w:leader="dot"/>
            </w:tabs>
            <w:rPr/>
          </w:pPr>
          <w:hyperlink w:anchor="__RefHeading___Toc5945882_73709187">
            <w:r>
              <w:rPr>
                <w:webHidden/>
                <w:rStyle w:val="IndexLink"/>
                <w:rtl w:val="true"/>
              </w:rPr>
              <w:t>د</w:t>
            </w:r>
            <w:r>
              <w:rPr>
                <w:rStyle w:val="IndexLink"/>
                <w:rtl w:val="true"/>
              </w:rPr>
              <w:t xml:space="preserve">- </w:t>
            </w:r>
            <w:r>
              <w:rPr>
                <w:rStyle w:val="IndexLink"/>
                <w:rtl w:val="true"/>
              </w:rPr>
              <w:t>الكهانة</w:t>
            </w:r>
            <w:r>
              <w:rPr>
                <w:rStyle w:val="IndexLink"/>
                <w:rtl w:val="true"/>
              </w:rPr>
              <w:tab/>
            </w:r>
            <w:r>
              <w:rPr>
                <w:rStyle w:val="IndexLink"/>
              </w:rPr>
              <w:t>66</w:t>
            </w:r>
          </w:hyperlink>
        </w:p>
        <w:p>
          <w:pPr>
            <w:pStyle w:val="Contents4"/>
            <w:tabs>
              <w:tab w:val="clear" w:pos="8176"/>
              <w:tab w:val="right" w:pos="9026" w:leader="dot"/>
            </w:tabs>
            <w:rPr/>
          </w:pPr>
          <w:hyperlink w:anchor="__RefHeading___Toc5945884_73709187">
            <w:r>
              <w:rPr>
                <w:webHidden/>
                <w:rStyle w:val="IndexLink"/>
                <w:rtl w:val="true"/>
              </w:rPr>
              <w:t>ه</w:t>
            </w:r>
            <w:r>
              <w:rPr>
                <w:rStyle w:val="IndexLink"/>
                <w:rtl w:val="true"/>
              </w:rPr>
              <w:t xml:space="preserve">- </w:t>
            </w:r>
            <w:r>
              <w:rPr>
                <w:rStyle w:val="IndexLink"/>
                <w:rtl w:val="true"/>
              </w:rPr>
              <w:t>التفاؤل و التطير</w:t>
            </w:r>
            <w:r>
              <w:rPr>
                <w:rStyle w:val="IndexLink"/>
                <w:rtl w:val="true"/>
              </w:rPr>
              <w:tab/>
            </w:r>
            <w:r>
              <w:rPr>
                <w:rStyle w:val="IndexLink"/>
              </w:rPr>
              <w:t>70</w:t>
            </w:r>
          </w:hyperlink>
        </w:p>
        <w:p>
          <w:pPr>
            <w:pStyle w:val="Contents4"/>
            <w:tabs>
              <w:tab w:val="clear" w:pos="8176"/>
              <w:tab w:val="right" w:pos="9026" w:leader="dot"/>
            </w:tabs>
            <w:rPr/>
          </w:pPr>
          <w:hyperlink w:anchor="__RefHeading___Toc5945886_73709187">
            <w:r>
              <w:rPr>
                <w:webHidden/>
                <w:rStyle w:val="IndexLink"/>
                <w:rtl w:val="true"/>
              </w:rPr>
              <w:t>و</w:t>
            </w:r>
            <w:r>
              <w:rPr>
                <w:rStyle w:val="IndexLink"/>
                <w:rtl w:val="true"/>
              </w:rPr>
              <w:t xml:space="preserve">- </w:t>
            </w:r>
            <w:r>
              <w:rPr>
                <w:rStyle w:val="IndexLink"/>
                <w:rtl w:val="true"/>
              </w:rPr>
              <w:t>الأزلام و الميسر</w:t>
            </w:r>
            <w:r>
              <w:rPr>
                <w:rStyle w:val="IndexLink"/>
                <w:rtl w:val="true"/>
              </w:rPr>
              <w:tab/>
            </w:r>
            <w:r>
              <w:rPr>
                <w:rStyle w:val="IndexLink"/>
              </w:rPr>
              <w:t>72</w:t>
            </w:r>
          </w:hyperlink>
        </w:p>
        <w:p>
          <w:pPr>
            <w:pStyle w:val="Contents5"/>
            <w:tabs>
              <w:tab w:val="clear" w:pos="7892"/>
              <w:tab w:val="right" w:pos="9026" w:leader="dot"/>
            </w:tabs>
            <w:rPr/>
          </w:pPr>
          <w:hyperlink w:anchor="__RefHeading___Toc5945888_73709187">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5945890_73709187">
            <w:r>
              <w:rPr>
                <w:webHidden/>
                <w:rStyle w:val="IndexLink"/>
                <w:rtl w:val="true"/>
              </w:rPr>
              <w:t>تفسير الكلمات</w:t>
            </w:r>
            <w:r>
              <w:rPr>
                <w:rStyle w:val="IndexLink"/>
                <w:rtl w:val="true"/>
              </w:rPr>
              <w:t>:</w:t>
              <w:tab/>
            </w:r>
            <w:r>
              <w:rPr>
                <w:rStyle w:val="IndexLink"/>
              </w:rPr>
              <w:t>73</w:t>
            </w:r>
          </w:hyperlink>
        </w:p>
        <w:p>
          <w:pPr>
            <w:pStyle w:val="Contents5"/>
            <w:tabs>
              <w:tab w:val="clear" w:pos="7892"/>
              <w:tab w:val="right" w:pos="9026" w:leader="dot"/>
            </w:tabs>
            <w:rPr/>
          </w:pPr>
          <w:hyperlink w:anchor="__RefHeading___Toc5945892_73709187">
            <w:r>
              <w:rPr>
                <w:webHidden/>
                <w:rStyle w:val="IndexLink"/>
                <w:rtl w:val="true"/>
              </w:rPr>
              <w:t>تفسير الآيات</w:t>
            </w:r>
            <w:r>
              <w:rPr>
                <w:rStyle w:val="IndexLink"/>
                <w:rtl w:val="true"/>
              </w:rPr>
              <w:t>:</w:t>
              <w:tab/>
            </w:r>
            <w:r>
              <w:rPr>
                <w:rStyle w:val="IndexLink"/>
              </w:rPr>
              <w:t>74</w:t>
            </w:r>
          </w:hyperlink>
        </w:p>
        <w:p>
          <w:pPr>
            <w:pStyle w:val="Contents4"/>
            <w:tabs>
              <w:tab w:val="clear" w:pos="8176"/>
              <w:tab w:val="right" w:pos="9026" w:leader="dot"/>
            </w:tabs>
            <w:rPr/>
          </w:pPr>
          <w:hyperlink w:anchor="__RefHeading___Toc5945894_73709187">
            <w:r>
              <w:rPr>
                <w:webHidden/>
                <w:rStyle w:val="IndexLink"/>
                <w:rtl w:val="true"/>
              </w:rPr>
              <w:t>ز</w:t>
            </w:r>
            <w:r>
              <w:rPr>
                <w:rStyle w:val="IndexLink"/>
                <w:rtl w:val="true"/>
              </w:rPr>
              <w:t xml:space="preserve">- </w:t>
            </w:r>
            <w:r>
              <w:rPr>
                <w:rStyle w:val="IndexLink"/>
                <w:rtl w:val="true"/>
              </w:rPr>
              <w:t>بيع الطعام عيب في الجاهلية</w:t>
            </w:r>
            <w:r>
              <w:rPr>
                <w:rStyle w:val="IndexLink"/>
                <w:rtl w:val="true"/>
              </w:rPr>
              <w:t>:</w:t>
              <w:tab/>
            </w:r>
            <w:r>
              <w:rPr>
                <w:rStyle w:val="IndexLink"/>
              </w:rPr>
              <w:t>77</w:t>
            </w:r>
          </w:hyperlink>
        </w:p>
        <w:p>
          <w:pPr>
            <w:pStyle w:val="Contents4"/>
            <w:tabs>
              <w:tab w:val="clear" w:pos="8176"/>
              <w:tab w:val="right" w:pos="9026" w:leader="dot"/>
            </w:tabs>
            <w:rPr/>
          </w:pPr>
          <w:hyperlink w:anchor="__RefHeading___Toc5945896_73709187">
            <w:r>
              <w:rPr>
                <w:webHidden/>
                <w:rStyle w:val="IndexLink"/>
                <w:rtl w:val="true"/>
              </w:rPr>
              <w:t>ح</w:t>
            </w:r>
            <w:r>
              <w:rPr>
                <w:rStyle w:val="IndexLink"/>
                <w:rtl w:val="true"/>
              </w:rPr>
              <w:t xml:space="preserve">- </w:t>
            </w:r>
            <w:r>
              <w:rPr>
                <w:rStyle w:val="IndexLink"/>
                <w:rtl w:val="true"/>
              </w:rPr>
              <w:t>السرقة عيب و الغارة فخر</w:t>
            </w:r>
            <w:r>
              <w:rPr>
                <w:rStyle w:val="IndexLink"/>
                <w:rtl w:val="true"/>
              </w:rPr>
              <w:t>:</w:t>
              <w:tab/>
            </w:r>
            <w:r>
              <w:rPr>
                <w:rStyle w:val="IndexLink"/>
              </w:rPr>
              <w:t>77</w:t>
            </w:r>
          </w:hyperlink>
        </w:p>
        <w:p>
          <w:pPr>
            <w:pStyle w:val="Contents4"/>
            <w:tabs>
              <w:tab w:val="clear" w:pos="8176"/>
              <w:tab w:val="right" w:pos="9026" w:leader="dot"/>
            </w:tabs>
            <w:rPr/>
          </w:pPr>
          <w:hyperlink w:anchor="__RefHeading___Toc5945898_73709187">
            <w:r>
              <w:rPr>
                <w:webHidden/>
                <w:rStyle w:val="IndexLink"/>
                <w:rtl w:val="true"/>
              </w:rPr>
              <w:t>ط</w:t>
            </w:r>
            <w:r>
              <w:rPr>
                <w:rStyle w:val="IndexLink"/>
                <w:rtl w:val="true"/>
              </w:rPr>
              <w:t xml:space="preserve">- </w:t>
            </w:r>
            <w:r>
              <w:rPr>
                <w:rStyle w:val="IndexLink"/>
                <w:rtl w:val="true"/>
              </w:rPr>
              <w:t>الخصومات</w:t>
            </w:r>
            <w:r>
              <w:rPr>
                <w:rStyle w:val="IndexLink"/>
                <w:rtl w:val="true"/>
              </w:rPr>
              <w:t>:</w:t>
              <w:tab/>
            </w:r>
            <w:r>
              <w:rPr>
                <w:rStyle w:val="IndexLink"/>
              </w:rPr>
              <w:t>79</w:t>
            </w:r>
          </w:hyperlink>
        </w:p>
        <w:p>
          <w:pPr>
            <w:pStyle w:val="Contents4"/>
            <w:tabs>
              <w:tab w:val="clear" w:pos="8176"/>
              <w:tab w:val="right" w:pos="9026" w:leader="dot"/>
            </w:tabs>
            <w:rPr/>
          </w:pPr>
          <w:hyperlink w:anchor="__RefHeading___Toc5945900_73709187">
            <w:r>
              <w:rPr>
                <w:webHidden/>
                <w:rStyle w:val="IndexLink"/>
                <w:rtl w:val="true"/>
              </w:rPr>
              <w:t>ي</w:t>
            </w:r>
            <w:r>
              <w:rPr>
                <w:rStyle w:val="IndexLink"/>
                <w:rtl w:val="true"/>
              </w:rPr>
              <w:t xml:space="preserve">- </w:t>
            </w:r>
            <w:r>
              <w:rPr>
                <w:rStyle w:val="IndexLink"/>
                <w:rtl w:val="true"/>
              </w:rPr>
              <w:t>السلب و النهب</w:t>
            </w:r>
            <w:r>
              <w:rPr>
                <w:rStyle w:val="IndexLink"/>
                <w:rtl w:val="true"/>
              </w:rPr>
              <w:t>:</w:t>
              <w:tab/>
            </w:r>
            <w:r>
              <w:rPr>
                <w:rStyle w:val="IndexLink"/>
              </w:rPr>
              <w:t>79</w:t>
            </w:r>
          </w:hyperlink>
        </w:p>
        <w:p>
          <w:pPr>
            <w:pStyle w:val="Contents4"/>
            <w:tabs>
              <w:tab w:val="clear" w:pos="8176"/>
              <w:tab w:val="right" w:pos="9026" w:leader="dot"/>
            </w:tabs>
            <w:rPr/>
          </w:pPr>
          <w:hyperlink w:anchor="__RefHeading___Toc5945902_73709187">
            <w:r>
              <w:rPr>
                <w:webHidden/>
                <w:rStyle w:val="IndexLink"/>
                <w:rtl w:val="true"/>
              </w:rPr>
              <w:t>ك</w:t>
            </w:r>
            <w:r>
              <w:rPr>
                <w:rStyle w:val="IndexLink"/>
                <w:rtl w:val="true"/>
              </w:rPr>
              <w:t xml:space="preserve">- </w:t>
            </w:r>
            <w:r>
              <w:rPr>
                <w:rStyle w:val="IndexLink"/>
                <w:rtl w:val="true"/>
              </w:rPr>
              <w:t>القوي يأكل الضعيف</w:t>
            </w:r>
            <w:r>
              <w:rPr>
                <w:rStyle w:val="IndexLink"/>
                <w:rtl w:val="true"/>
              </w:rPr>
              <w:t>:</w:t>
              <w:tab/>
            </w:r>
            <w:r>
              <w:rPr>
                <w:rStyle w:val="IndexLink"/>
              </w:rPr>
              <w:t>81</w:t>
            </w:r>
          </w:hyperlink>
        </w:p>
        <w:p>
          <w:pPr>
            <w:pStyle w:val="Contents4"/>
            <w:tabs>
              <w:tab w:val="clear" w:pos="8176"/>
              <w:tab w:val="right" w:pos="9026" w:leader="dot"/>
            </w:tabs>
            <w:rPr/>
          </w:pPr>
          <w:hyperlink w:anchor="__RefHeading___Toc5945904_73709187">
            <w:r>
              <w:rPr>
                <w:webHidden/>
                <w:rStyle w:val="IndexLink"/>
                <w:rtl w:val="true"/>
              </w:rPr>
              <w:t>ل</w:t>
            </w:r>
            <w:r>
              <w:rPr>
                <w:rStyle w:val="IndexLink"/>
                <w:rtl w:val="true"/>
              </w:rPr>
              <w:t xml:space="preserve">- </w:t>
            </w:r>
            <w:r>
              <w:rPr>
                <w:rStyle w:val="IndexLink"/>
                <w:rtl w:val="true"/>
              </w:rPr>
              <w:t>أسواق العرب</w:t>
            </w:r>
            <w:r>
              <w:rPr>
                <w:rStyle w:val="IndexLink"/>
                <w:rtl w:val="true"/>
              </w:rPr>
              <w:t>:</w:t>
              <w:tab/>
            </w:r>
            <w:r>
              <w:rPr>
                <w:rStyle w:val="IndexLink"/>
              </w:rPr>
              <w:t>83</w:t>
            </w:r>
          </w:hyperlink>
        </w:p>
        <w:p>
          <w:pPr>
            <w:pStyle w:val="Contents3"/>
            <w:tabs>
              <w:tab w:val="clear" w:pos="8459"/>
              <w:tab w:val="right" w:pos="9026" w:leader="dot"/>
            </w:tabs>
            <w:rPr/>
          </w:pPr>
          <w:hyperlink w:anchor="__RefHeading___Toc5945906_73709187">
            <w:r>
              <w:rPr>
                <w:webHidden/>
                <w:rStyle w:val="IndexLink"/>
                <w:rtl w:val="true"/>
              </w:rPr>
              <w:t>رابعا</w:t>
            </w:r>
            <w:r>
              <w:rPr>
                <w:rStyle w:val="IndexLink"/>
                <w:rtl w:val="true"/>
              </w:rPr>
              <w:t xml:space="preserve">- </w:t>
            </w:r>
            <w:r>
              <w:rPr>
                <w:rStyle w:val="IndexLink"/>
                <w:rtl w:val="true"/>
              </w:rPr>
              <w:t>أديان العرب في العصر الجاهلي</w:t>
            </w:r>
            <w:r>
              <w:rPr>
                <w:rStyle w:val="IndexLink"/>
                <w:rtl w:val="true"/>
              </w:rPr>
              <w:t>:</w:t>
              <w:tab/>
            </w:r>
            <w:r>
              <w:rPr>
                <w:rStyle w:val="IndexLink"/>
              </w:rPr>
              <w:t>84</w:t>
            </w:r>
          </w:hyperlink>
        </w:p>
        <w:p>
          <w:pPr>
            <w:pStyle w:val="Contents4"/>
            <w:tabs>
              <w:tab w:val="clear" w:pos="8176"/>
              <w:tab w:val="right" w:pos="9026" w:leader="dot"/>
            </w:tabs>
            <w:rPr/>
          </w:pPr>
          <w:hyperlink w:anchor="__RefHeading___Toc5945908_73709187">
            <w:r>
              <w:rPr>
                <w:webHidden/>
                <w:rStyle w:val="IndexLink"/>
                <w:rtl w:val="true"/>
              </w:rPr>
              <w:t>أ</w:t>
            </w:r>
            <w:r>
              <w:rPr>
                <w:rStyle w:val="IndexLink"/>
                <w:rtl w:val="true"/>
              </w:rPr>
              <w:t xml:space="preserve">- </w:t>
            </w:r>
            <w:r>
              <w:rPr>
                <w:rStyle w:val="IndexLink"/>
                <w:rtl w:val="true"/>
              </w:rPr>
              <w:t>الوثنية</w:t>
            </w:r>
            <w:r>
              <w:rPr>
                <w:rStyle w:val="IndexLink"/>
                <w:rtl w:val="true"/>
              </w:rPr>
              <w:t>:</w:t>
              <w:tab/>
            </w:r>
            <w:r>
              <w:rPr>
                <w:rStyle w:val="IndexLink"/>
              </w:rPr>
              <w:t>84</w:t>
            </w:r>
          </w:hyperlink>
        </w:p>
        <w:p>
          <w:pPr>
            <w:pStyle w:val="Contents4"/>
            <w:tabs>
              <w:tab w:val="clear" w:pos="8176"/>
              <w:tab w:val="right" w:pos="9026" w:leader="dot"/>
            </w:tabs>
            <w:rPr/>
          </w:pPr>
          <w:hyperlink w:anchor="__RefHeading___Toc5945910_73709187">
            <w:r>
              <w:rPr>
                <w:webHidden/>
                <w:rStyle w:val="IndexLink"/>
                <w:rtl w:val="true"/>
              </w:rPr>
              <w:t>ب</w:t>
            </w:r>
            <w:r>
              <w:rPr>
                <w:rStyle w:val="IndexLink"/>
                <w:rtl w:val="true"/>
              </w:rPr>
              <w:t xml:space="preserve">- </w:t>
            </w:r>
            <w:r>
              <w:rPr>
                <w:rStyle w:val="IndexLink"/>
                <w:rtl w:val="true"/>
              </w:rPr>
              <w:t>عقائد العرب في الجن و الغول و السعلاة</w:t>
            </w:r>
            <w:r>
              <w:rPr>
                <w:rStyle w:val="IndexLink"/>
                <w:rtl w:val="true"/>
              </w:rPr>
              <w:t>:</w:t>
              <w:tab/>
            </w:r>
            <w:r>
              <w:rPr>
                <w:rStyle w:val="IndexLink"/>
              </w:rPr>
              <w:t>86</w:t>
            </w:r>
          </w:hyperlink>
        </w:p>
        <w:p>
          <w:pPr>
            <w:pStyle w:val="Contents5"/>
            <w:tabs>
              <w:tab w:val="clear" w:pos="7892"/>
              <w:tab w:val="right" w:pos="9026" w:leader="dot"/>
            </w:tabs>
            <w:rPr/>
          </w:pPr>
          <w:hyperlink w:anchor="__RefHeading___Toc5945912_73709187">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5945914_73709187">
            <w:r>
              <w:rPr>
                <w:webHidden/>
                <w:rStyle w:val="IndexLink"/>
                <w:rtl w:val="true"/>
              </w:rPr>
              <w:t>السعلاة</w:t>
            </w:r>
            <w:r>
              <w:rPr>
                <w:rStyle w:val="IndexLink"/>
                <w:rtl w:val="true"/>
              </w:rPr>
              <w:t>:</w:t>
              <w:tab/>
            </w:r>
            <w:r>
              <w:rPr>
                <w:rStyle w:val="IndexLink"/>
              </w:rPr>
              <w:t>87</w:t>
            </w:r>
          </w:hyperlink>
        </w:p>
        <w:p>
          <w:pPr>
            <w:pStyle w:val="Contents4"/>
            <w:tabs>
              <w:tab w:val="clear" w:pos="8176"/>
              <w:tab w:val="right" w:pos="9026" w:leader="dot"/>
            </w:tabs>
            <w:rPr/>
          </w:pPr>
          <w:hyperlink w:anchor="__RefHeading___Toc5945916_73709187">
            <w:r>
              <w:rPr>
                <w:webHidden/>
                <w:rStyle w:val="IndexLink"/>
                <w:rtl w:val="true"/>
              </w:rPr>
              <w:t>ج و د</w:t>
            </w:r>
            <w:r>
              <w:rPr>
                <w:rStyle w:val="IndexLink"/>
                <w:rtl w:val="true"/>
              </w:rPr>
              <w:t xml:space="preserve">- </w:t>
            </w:r>
            <w:r>
              <w:rPr>
                <w:rStyle w:val="IndexLink"/>
                <w:rtl w:val="true"/>
              </w:rPr>
              <w:t>اليهوديّة و المسيحية</w:t>
            </w:r>
            <w:r>
              <w:rPr>
                <w:rStyle w:val="IndexLink"/>
                <w:rtl w:val="true"/>
              </w:rPr>
              <w:tab/>
            </w:r>
            <w:r>
              <w:rPr>
                <w:rStyle w:val="IndexLink"/>
              </w:rPr>
              <w:t>88</w:t>
            </w:r>
          </w:hyperlink>
        </w:p>
        <w:p>
          <w:pPr>
            <w:pStyle w:val="Contents4"/>
            <w:tabs>
              <w:tab w:val="clear" w:pos="8176"/>
              <w:tab w:val="right" w:pos="9026" w:leader="dot"/>
            </w:tabs>
            <w:rPr/>
          </w:pPr>
          <w:hyperlink w:anchor="__RefHeading___Toc5945918_73709187">
            <w:r>
              <w:rPr>
                <w:webHidden/>
                <w:rStyle w:val="IndexLink"/>
                <w:rtl w:val="true"/>
              </w:rPr>
              <w:t xml:space="preserve">*** </w:t>
            </w:r>
            <w:r>
              <w:rPr>
                <w:rStyle w:val="IndexLink"/>
                <w:rtl w:val="true"/>
              </w:rPr>
              <w:t>تشريع الجاهليين في الأطعمة</w:t>
            </w:r>
            <w:r>
              <w:rPr>
                <w:rStyle w:val="IndexLink"/>
                <w:rtl w:val="true"/>
              </w:rPr>
              <w:tab/>
            </w:r>
            <w:r>
              <w:rPr>
                <w:rStyle w:val="IndexLink"/>
              </w:rPr>
              <w:t>89</w:t>
            </w:r>
          </w:hyperlink>
        </w:p>
        <w:p>
          <w:pPr>
            <w:pStyle w:val="Contents5"/>
            <w:tabs>
              <w:tab w:val="clear" w:pos="7892"/>
              <w:tab w:val="right" w:pos="9026" w:leader="dot"/>
            </w:tabs>
            <w:rPr/>
          </w:pPr>
          <w:hyperlink w:anchor="__RefHeading___Toc5945920_73709187">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5945922_73709187">
            <w:r>
              <w:rPr>
                <w:webHidden/>
                <w:rStyle w:val="IndexLink"/>
                <w:rtl w:val="true"/>
              </w:rPr>
              <w:t>شرح الكلمات</w:t>
            </w:r>
            <w:r>
              <w:rPr>
                <w:rStyle w:val="IndexLink"/>
                <w:rtl w:val="true"/>
              </w:rPr>
              <w:t>:</w:t>
              <w:tab/>
            </w:r>
            <w:r>
              <w:rPr>
                <w:rStyle w:val="IndexLink"/>
              </w:rPr>
              <w:t>90</w:t>
            </w:r>
          </w:hyperlink>
        </w:p>
        <w:p>
          <w:pPr>
            <w:pStyle w:val="Contents4"/>
            <w:tabs>
              <w:tab w:val="clear" w:pos="8176"/>
              <w:tab w:val="right" w:pos="9026" w:leader="dot"/>
            </w:tabs>
            <w:rPr/>
          </w:pPr>
          <w:hyperlink w:anchor="__RefHeading___Toc5945924_73709187">
            <w:r>
              <w:rPr>
                <w:webHidden/>
                <w:rStyle w:val="IndexLink"/>
                <w:rtl w:val="true"/>
              </w:rPr>
              <w:t>الأنكحة في الجاهلية</w:t>
            </w:r>
            <w:r>
              <w:rPr>
                <w:rStyle w:val="IndexLink"/>
                <w:rtl w:val="true"/>
              </w:rPr>
              <w:t>:</w:t>
              <w:tab/>
            </w:r>
            <w:r>
              <w:rPr>
                <w:rStyle w:val="IndexLink"/>
              </w:rPr>
              <w:t>92</w:t>
            </w:r>
          </w:hyperlink>
        </w:p>
        <w:p>
          <w:pPr>
            <w:pStyle w:val="Contents4"/>
            <w:tabs>
              <w:tab w:val="clear" w:pos="8176"/>
              <w:tab w:val="right" w:pos="9026" w:leader="dot"/>
            </w:tabs>
            <w:rPr/>
          </w:pPr>
          <w:hyperlink w:anchor="__RefHeading___Toc5945926_73709187">
            <w:r>
              <w:rPr>
                <w:webHidden/>
                <w:rStyle w:val="IndexLink"/>
                <w:rtl w:val="true"/>
              </w:rPr>
              <w:t>الأشهر الحرم في الجاهلية</w:t>
            </w:r>
            <w:r>
              <w:rPr>
                <w:rStyle w:val="IndexLink"/>
                <w:rtl w:val="true"/>
              </w:rPr>
              <w:t>:</w:t>
              <w:tab/>
            </w:r>
            <w:r>
              <w:rPr>
                <w:rStyle w:val="IndexLink"/>
              </w:rPr>
              <w:t>96</w:t>
            </w:r>
          </w:hyperlink>
        </w:p>
        <w:p>
          <w:pPr>
            <w:pStyle w:val="Contents5"/>
            <w:tabs>
              <w:tab w:val="clear" w:pos="7892"/>
              <w:tab w:val="right" w:pos="9026" w:leader="dot"/>
            </w:tabs>
            <w:rPr/>
          </w:pPr>
          <w:hyperlink w:anchor="__RefHeading___Toc5945928_73709187">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5945930_73709187">
            <w:r>
              <w:rPr>
                <w:webHidden/>
                <w:rStyle w:val="IndexLink"/>
                <w:rtl w:val="true"/>
              </w:rPr>
              <w:t>تفسير الكلمات</w:t>
            </w:r>
            <w:r>
              <w:rPr>
                <w:rStyle w:val="IndexLink"/>
                <w:rtl w:val="true"/>
              </w:rPr>
              <w:t>:</w:t>
              <w:tab/>
            </w:r>
            <w:r>
              <w:rPr>
                <w:rStyle w:val="IndexLink"/>
              </w:rPr>
              <w:t>96</w:t>
            </w:r>
          </w:hyperlink>
        </w:p>
        <w:p>
          <w:pPr>
            <w:pStyle w:val="Contents5"/>
            <w:tabs>
              <w:tab w:val="clear" w:pos="7892"/>
              <w:tab w:val="right" w:pos="9026" w:leader="dot"/>
            </w:tabs>
            <w:rPr/>
          </w:pPr>
          <w:hyperlink w:anchor="__RefHeading___Toc5945932_73709187">
            <w:r>
              <w:rPr>
                <w:webHidden/>
                <w:rStyle w:val="IndexLink"/>
                <w:rtl w:val="true"/>
              </w:rPr>
              <w:t>المعنى</w:t>
            </w:r>
            <w:r>
              <w:rPr>
                <w:rStyle w:val="IndexLink"/>
                <w:rtl w:val="true"/>
              </w:rPr>
              <w:t>:</w:t>
              <w:tab/>
            </w:r>
            <w:r>
              <w:rPr>
                <w:rStyle w:val="IndexLink"/>
              </w:rPr>
              <w:t>97</w:t>
            </w:r>
          </w:hyperlink>
        </w:p>
        <w:p>
          <w:pPr>
            <w:pStyle w:val="Contents3"/>
            <w:tabs>
              <w:tab w:val="clear" w:pos="8459"/>
              <w:tab w:val="right" w:pos="9026" w:leader="dot"/>
            </w:tabs>
            <w:rPr/>
          </w:pPr>
          <w:hyperlink w:anchor="__RefHeading___Toc5945934_73709187">
            <w:r>
              <w:rPr>
                <w:webHidden/>
                <w:rStyle w:val="IndexLink"/>
                <w:rtl w:val="true"/>
              </w:rPr>
              <w:t>نتيجة البحث</w:t>
            </w:r>
            <w:r>
              <w:rPr>
                <w:rStyle w:val="IndexLink"/>
                <w:rtl w:val="true"/>
              </w:rPr>
              <w:t>:</w:t>
              <w:tab/>
            </w:r>
            <w:r>
              <w:rPr>
                <w:rStyle w:val="IndexLink"/>
              </w:rPr>
              <w:t>98</w:t>
            </w:r>
          </w:hyperlink>
        </w:p>
        <w:p>
          <w:pPr>
            <w:pStyle w:val="Contents2"/>
            <w:tabs>
              <w:tab w:val="clear" w:pos="8743"/>
              <w:tab w:val="right" w:pos="9026" w:leader="dot"/>
            </w:tabs>
            <w:rPr/>
          </w:pPr>
          <w:hyperlink w:anchor="__RefHeading___Toc5945936_73709187">
            <w:r>
              <w:rPr>
                <w:webHidden/>
                <w:rStyle w:val="IndexLink"/>
                <w:rtl w:val="true"/>
              </w:rPr>
              <w:t xml:space="preserve">بحوث تمهيدية </w:t>
            </w:r>
            <w:r>
              <w:rPr>
                <w:rStyle w:val="IndexLink"/>
                <w:rtl w:val="true"/>
              </w:rPr>
              <w:t>«</w:t>
            </w:r>
            <w:r>
              <w:rPr>
                <w:rStyle w:val="IndexLink"/>
              </w:rPr>
              <w:t>2</w:t>
            </w:r>
            <w:r>
              <w:rPr>
                <w:rStyle w:val="IndexLink"/>
                <w:rtl w:val="true"/>
              </w:rPr>
              <w:t xml:space="preserve">» </w:t>
            </w:r>
            <w:r>
              <w:rPr>
                <w:rStyle w:val="IndexLink"/>
                <w:rtl w:val="true"/>
              </w:rPr>
              <w:t>من تاريخ القرآن‌</w:t>
            </w:r>
            <w:r>
              <w:rPr>
                <w:rStyle w:val="IndexLink"/>
                <w:rtl w:val="true"/>
              </w:rPr>
              <w:tab/>
            </w:r>
            <w:r>
              <w:rPr>
                <w:rStyle w:val="IndexLink"/>
              </w:rPr>
              <w:t>101</w:t>
            </w:r>
          </w:hyperlink>
        </w:p>
        <w:p>
          <w:pPr>
            <w:pStyle w:val="Contents3"/>
            <w:tabs>
              <w:tab w:val="clear" w:pos="8459"/>
              <w:tab w:val="right" w:pos="9026" w:leader="dot"/>
            </w:tabs>
            <w:rPr/>
          </w:pPr>
          <w:hyperlink w:anchor="__RefHeading___Toc5945938_73709187">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5945940_73709187">
            <w:r>
              <w:rPr>
                <w:webHidden/>
                <w:rStyle w:val="IndexLink"/>
                <w:rtl w:val="true"/>
              </w:rPr>
              <w:t xml:space="preserve">الفصل الأول أخبار القرآن في عصر نزوله بمكة على عهد الرسول الأكرم </w:t>
            </w:r>
            <w:r>
              <w:rPr>
                <w:rStyle w:val="IndexLink"/>
                <w:rtl w:val="true"/>
              </w:rPr>
              <w:t>(</w:t>
            </w:r>
            <w:r>
              <w:rPr>
                <w:rStyle w:val="IndexLink"/>
                <w:rtl w:val="true"/>
              </w:rPr>
              <w:t>ص</w:t>
            </w:r>
            <w:r>
              <w:rPr>
                <w:rStyle w:val="IndexLink"/>
                <w:rtl w:val="true"/>
              </w:rPr>
              <w:t>)</w:t>
              <w:tab/>
            </w:r>
            <w:r>
              <w:rPr>
                <w:rStyle w:val="IndexLink"/>
              </w:rPr>
              <w:t>103</w:t>
            </w:r>
          </w:hyperlink>
        </w:p>
        <w:p>
          <w:pPr>
            <w:pStyle w:val="Contents4"/>
            <w:tabs>
              <w:tab w:val="clear" w:pos="8176"/>
              <w:tab w:val="right" w:pos="9026" w:leader="dot"/>
            </w:tabs>
            <w:rPr/>
          </w:pPr>
          <w:hyperlink w:anchor="__RefHeading___Toc5945942_73709187">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5945944_73709187">
            <w:r>
              <w:rPr>
                <w:webHidden/>
                <w:rStyle w:val="IndexLink"/>
                <w:rtl w:val="true"/>
              </w:rPr>
              <w:t>اولا</w:t>
            </w:r>
            <w:r>
              <w:rPr>
                <w:rStyle w:val="IndexLink"/>
                <w:rtl w:val="true"/>
              </w:rPr>
              <w:t xml:space="preserve">- </w:t>
            </w:r>
            <w:r>
              <w:rPr>
                <w:rStyle w:val="IndexLink"/>
                <w:rtl w:val="true"/>
              </w:rPr>
              <w:t>القرآن و ما فيه</w:t>
            </w:r>
            <w:r>
              <w:rPr>
                <w:rStyle w:val="IndexLink"/>
                <w:rtl w:val="true"/>
              </w:rPr>
              <w:t>:</w:t>
              <w:tab/>
            </w:r>
            <w:r>
              <w:rPr>
                <w:rStyle w:val="IndexLink"/>
              </w:rPr>
              <w:t>104</w:t>
            </w:r>
          </w:hyperlink>
        </w:p>
        <w:p>
          <w:pPr>
            <w:pStyle w:val="Contents4"/>
            <w:tabs>
              <w:tab w:val="clear" w:pos="8176"/>
              <w:tab w:val="right" w:pos="9026" w:leader="dot"/>
            </w:tabs>
            <w:rPr/>
          </w:pPr>
          <w:hyperlink w:anchor="__RefHeading___Toc5945946_73709187">
            <w:r>
              <w:rPr>
                <w:webHidden/>
                <w:rStyle w:val="IndexLink"/>
                <w:rtl w:val="true"/>
              </w:rPr>
              <w:t>ثانيا</w:t>
            </w:r>
            <w:r>
              <w:rPr>
                <w:rStyle w:val="IndexLink"/>
                <w:rtl w:val="true"/>
              </w:rPr>
              <w:t xml:space="preserve">- </w:t>
            </w:r>
            <w:r>
              <w:rPr>
                <w:rStyle w:val="IndexLink"/>
                <w:rtl w:val="true"/>
              </w:rPr>
              <w:t>خصائص القرآن المكي و آثاره</w:t>
            </w:r>
            <w:r>
              <w:rPr>
                <w:rStyle w:val="IndexLink"/>
                <w:rtl w:val="true"/>
              </w:rPr>
              <w:t>:</w:t>
              <w:tab/>
            </w:r>
            <w:r>
              <w:rPr>
                <w:rStyle w:val="IndexLink"/>
              </w:rPr>
              <w:t>106</w:t>
            </w:r>
          </w:hyperlink>
        </w:p>
        <w:p>
          <w:pPr>
            <w:pStyle w:val="Contents5"/>
            <w:tabs>
              <w:tab w:val="clear" w:pos="7892"/>
              <w:tab w:val="right" w:pos="9026" w:leader="dot"/>
            </w:tabs>
            <w:rPr/>
          </w:pPr>
          <w:hyperlink w:anchor="__RefHeading___Toc5945948_73709187">
            <w:r>
              <w:rPr>
                <w:webHidden/>
                <w:rStyle w:val="IndexLink"/>
                <w:rtl w:val="true"/>
              </w:rPr>
              <w:t>أ</w:t>
            </w:r>
            <w:r>
              <w:rPr>
                <w:rStyle w:val="IndexLink"/>
                <w:rtl w:val="true"/>
              </w:rPr>
              <w:t xml:space="preserve">- </w:t>
            </w:r>
            <w:r>
              <w:rPr>
                <w:rStyle w:val="IndexLink"/>
                <w:rtl w:val="true"/>
              </w:rPr>
              <w:t>الخصائص الادبية في القرآن المكي</w:t>
            </w:r>
            <w:r>
              <w:rPr>
                <w:rStyle w:val="IndexLink"/>
                <w:rtl w:val="true"/>
              </w:rPr>
              <w:t>:</w:t>
              <w:tab/>
            </w:r>
            <w:r>
              <w:rPr>
                <w:rStyle w:val="IndexLink"/>
              </w:rPr>
              <w:t>106</w:t>
            </w:r>
          </w:hyperlink>
        </w:p>
        <w:p>
          <w:pPr>
            <w:pStyle w:val="Contents6"/>
            <w:tabs>
              <w:tab w:val="clear" w:pos="7609"/>
              <w:tab w:val="right" w:pos="9026" w:leader="dot"/>
            </w:tabs>
            <w:rPr/>
          </w:pPr>
          <w:hyperlink w:anchor="__RefHeading___Toc5945950_73709187">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5945952_73709187">
            <w:r>
              <w:rPr>
                <w:webHidden/>
                <w:rStyle w:val="IndexLink"/>
                <w:rtl w:val="true"/>
              </w:rPr>
              <w:t>أثر الامتياز الأدبي في القرآن الكريم</w:t>
            </w:r>
            <w:r>
              <w:rPr>
                <w:rStyle w:val="IndexLink"/>
                <w:rtl w:val="true"/>
              </w:rPr>
              <w:t>:</w:t>
              <w:tab/>
            </w:r>
            <w:r>
              <w:rPr>
                <w:rStyle w:val="IndexLink"/>
              </w:rPr>
              <w:t>106</w:t>
            </w:r>
          </w:hyperlink>
        </w:p>
        <w:p>
          <w:pPr>
            <w:pStyle w:val="Contents6"/>
            <w:tabs>
              <w:tab w:val="clear" w:pos="7609"/>
              <w:tab w:val="right" w:pos="9026" w:leader="dot"/>
            </w:tabs>
            <w:rPr/>
          </w:pPr>
          <w:hyperlink w:anchor="__RefHeading___Toc5945954_73709187">
            <w:r>
              <w:rPr>
                <w:webHidden/>
                <w:rStyle w:val="IndexLink"/>
                <w:rtl w:val="true"/>
              </w:rPr>
              <w:t>تأثير القرآن المكي في قريش و استماعهم اليه سرّا</w:t>
            </w:r>
            <w:r>
              <w:rPr>
                <w:rStyle w:val="IndexLink"/>
                <w:rtl w:val="true"/>
              </w:rPr>
              <w:t>:</w:t>
              <w:tab/>
            </w:r>
            <w:r>
              <w:rPr>
                <w:rStyle w:val="IndexLink"/>
              </w:rPr>
              <w:t>109</w:t>
            </w:r>
          </w:hyperlink>
        </w:p>
        <w:p>
          <w:pPr>
            <w:pStyle w:val="Contents5"/>
            <w:tabs>
              <w:tab w:val="clear" w:pos="7892"/>
              <w:tab w:val="right" w:pos="9026" w:leader="dot"/>
            </w:tabs>
            <w:rPr/>
          </w:pPr>
          <w:hyperlink w:anchor="__RefHeading___Toc5945956_73709187">
            <w:r>
              <w:rPr>
                <w:webHidden/>
                <w:rStyle w:val="IndexLink"/>
                <w:rtl w:val="true"/>
              </w:rPr>
              <w:t>ب الخصائص الفكرية في القرآن المكي</w:t>
            </w:r>
            <w:r>
              <w:rPr>
                <w:rStyle w:val="IndexLink"/>
                <w:rtl w:val="true"/>
              </w:rPr>
              <w:t>:</w:t>
              <w:tab/>
            </w:r>
            <w:r>
              <w:rPr>
                <w:rStyle w:val="IndexLink"/>
              </w:rPr>
              <w:t>110</w:t>
            </w:r>
          </w:hyperlink>
        </w:p>
        <w:p>
          <w:pPr>
            <w:pStyle w:val="Contents6"/>
            <w:tabs>
              <w:tab w:val="clear" w:pos="7609"/>
              <w:tab w:val="right" w:pos="9026" w:leader="dot"/>
            </w:tabs>
            <w:rPr/>
          </w:pPr>
          <w:hyperlink w:anchor="__RefHeading___Toc5945958_73709187">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5945960_73709187">
            <w:r>
              <w:rPr>
                <w:webHidden/>
                <w:rStyle w:val="IndexLink"/>
                <w:rtl w:val="true"/>
              </w:rPr>
              <w:t>أ</w:t>
            </w:r>
            <w:r>
              <w:rPr>
                <w:rStyle w:val="IndexLink"/>
                <w:rtl w:val="true"/>
              </w:rPr>
              <w:t xml:space="preserve">- </w:t>
            </w:r>
            <w:r>
              <w:rPr>
                <w:rStyle w:val="IndexLink"/>
                <w:rtl w:val="true"/>
              </w:rPr>
              <w:t>قيام قريش لمقابلة الاثر الفكري للقرآن الكريم</w:t>
            </w:r>
            <w:r>
              <w:rPr>
                <w:rStyle w:val="IndexLink"/>
                <w:rtl w:val="true"/>
              </w:rPr>
              <w:t>:</w:t>
              <w:tab/>
            </w:r>
            <w:r>
              <w:rPr>
                <w:rStyle w:val="IndexLink"/>
              </w:rPr>
              <w:t>113</w:t>
            </w:r>
          </w:hyperlink>
        </w:p>
        <w:p>
          <w:pPr>
            <w:pStyle w:val="Contents6"/>
            <w:tabs>
              <w:tab w:val="clear" w:pos="7609"/>
              <w:tab w:val="right" w:pos="9026" w:leader="dot"/>
            </w:tabs>
            <w:rPr/>
          </w:pPr>
          <w:hyperlink w:anchor="__RefHeading___Toc5945962_73709187">
            <w:r>
              <w:rPr>
                <w:webHidden/>
                <w:rStyle w:val="IndexLink"/>
                <w:rtl w:val="true"/>
              </w:rPr>
              <w:t>ب</w:t>
            </w:r>
            <w:r>
              <w:rPr>
                <w:rStyle w:val="IndexLink"/>
                <w:rtl w:val="true"/>
              </w:rPr>
              <w:t xml:space="preserve">- </w:t>
            </w:r>
            <w:r>
              <w:rPr>
                <w:rStyle w:val="IndexLink"/>
                <w:rtl w:val="true"/>
              </w:rPr>
              <w:t>الأثر الفكري و الأدبي للقرآن المكي في الانسان العربي من غير قريش</w:t>
            </w:r>
            <w:r>
              <w:rPr>
                <w:rStyle w:val="IndexLink"/>
                <w:rtl w:val="true"/>
              </w:rPr>
              <w:t>:</w:t>
              <w:tab/>
            </w:r>
            <w:r>
              <w:rPr>
                <w:rStyle w:val="IndexLink"/>
              </w:rPr>
              <w:t>114</w:t>
            </w:r>
          </w:hyperlink>
        </w:p>
        <w:p>
          <w:pPr>
            <w:pStyle w:val="Contents4"/>
            <w:tabs>
              <w:tab w:val="clear" w:pos="8176"/>
              <w:tab w:val="right" w:pos="9026" w:leader="dot"/>
            </w:tabs>
            <w:rPr/>
          </w:pPr>
          <w:hyperlink w:anchor="__RefHeading___Toc5945964_73709187">
            <w:r>
              <w:rPr>
                <w:webHidden/>
                <w:rStyle w:val="IndexLink"/>
                <w:rtl w:val="true"/>
              </w:rPr>
              <w:t>ثالثا بدء الدعوة</w:t>
            </w:r>
            <w:r>
              <w:rPr>
                <w:rStyle w:val="IndexLink"/>
                <w:rtl w:val="true"/>
              </w:rPr>
              <w:t>:</w:t>
              <w:tab/>
            </w:r>
            <w:r>
              <w:rPr>
                <w:rStyle w:val="IndexLink"/>
              </w:rPr>
              <w:t>117</w:t>
            </w:r>
          </w:hyperlink>
        </w:p>
        <w:p>
          <w:pPr>
            <w:pStyle w:val="Contents5"/>
            <w:tabs>
              <w:tab w:val="clear" w:pos="7892"/>
              <w:tab w:val="right" w:pos="9026" w:leader="dot"/>
            </w:tabs>
            <w:rPr/>
          </w:pPr>
          <w:hyperlink w:anchor="__RefHeading___Toc5945966_73709187">
            <w:r>
              <w:rPr>
                <w:webHidden/>
                <w:rStyle w:val="IndexLink"/>
              </w:rPr>
              <w:t>1</w:t>
            </w:r>
            <w:r>
              <w:rPr>
                <w:rStyle w:val="IndexLink"/>
                <w:rtl w:val="true"/>
              </w:rPr>
              <w:t xml:space="preserve">- </w:t>
            </w:r>
            <w:r>
              <w:rPr>
                <w:rStyle w:val="IndexLink"/>
                <w:rtl w:val="true"/>
              </w:rPr>
              <w:t xml:space="preserve">دعوة أقارب الرسول </w:t>
            </w:r>
            <w:r>
              <w:rPr>
                <w:rStyle w:val="IndexLink"/>
                <w:rtl w:val="true"/>
              </w:rPr>
              <w:t>(</w:t>
            </w:r>
            <w:r>
              <w:rPr>
                <w:rStyle w:val="IndexLink"/>
                <w:rtl w:val="true"/>
              </w:rPr>
              <w:t>ص</w:t>
            </w:r>
            <w:r>
              <w:rPr>
                <w:rStyle w:val="IndexLink"/>
                <w:rtl w:val="true"/>
              </w:rPr>
              <w:t>):</w:t>
              <w:tab/>
            </w:r>
            <w:r>
              <w:rPr>
                <w:rStyle w:val="IndexLink"/>
              </w:rPr>
              <w:t>117</w:t>
            </w:r>
          </w:hyperlink>
        </w:p>
        <w:p>
          <w:pPr>
            <w:pStyle w:val="Contents5"/>
            <w:tabs>
              <w:tab w:val="clear" w:pos="7892"/>
              <w:tab w:val="right" w:pos="9026" w:leader="dot"/>
            </w:tabs>
            <w:rPr/>
          </w:pPr>
          <w:hyperlink w:anchor="__RefHeading___Toc5945968_73709187">
            <w:r>
              <w:rPr>
                <w:webHidden/>
                <w:rStyle w:val="IndexLink"/>
              </w:rPr>
              <w:t>2</w:t>
            </w:r>
            <w:r>
              <w:rPr>
                <w:rStyle w:val="IndexLink"/>
                <w:rtl w:val="true"/>
              </w:rPr>
              <w:t xml:space="preserve">- </w:t>
            </w:r>
            <w:r>
              <w:rPr>
                <w:rStyle w:val="IndexLink"/>
                <w:rtl w:val="true"/>
              </w:rPr>
              <w:t>دعوته عامة قبائل العرب</w:t>
            </w:r>
            <w:r>
              <w:rPr>
                <w:rStyle w:val="IndexLink"/>
                <w:rtl w:val="true"/>
              </w:rPr>
              <w:t>:</w:t>
              <w:tab/>
            </w:r>
            <w:r>
              <w:rPr>
                <w:rStyle w:val="IndexLink"/>
              </w:rPr>
              <w:t>119</w:t>
            </w:r>
          </w:hyperlink>
        </w:p>
        <w:p>
          <w:pPr>
            <w:pStyle w:val="Contents4"/>
            <w:tabs>
              <w:tab w:val="clear" w:pos="8176"/>
              <w:tab w:val="right" w:pos="9026" w:leader="dot"/>
            </w:tabs>
            <w:rPr/>
          </w:pPr>
          <w:hyperlink w:anchor="__RefHeading___Toc5945970_73709187">
            <w:r>
              <w:rPr>
                <w:webHidden/>
                <w:rStyle w:val="IndexLink"/>
                <w:rtl w:val="true"/>
              </w:rPr>
              <w:t>رابعا</w:t>
            </w:r>
            <w:r>
              <w:rPr>
                <w:rStyle w:val="IndexLink"/>
                <w:rtl w:val="true"/>
              </w:rPr>
              <w:t xml:space="preserve">- </w:t>
            </w:r>
            <w:r>
              <w:rPr>
                <w:rStyle w:val="IndexLink"/>
                <w:rtl w:val="true"/>
              </w:rPr>
              <w:t>مقابلة قريش للقرآن الكريم</w:t>
            </w:r>
            <w:r>
              <w:rPr>
                <w:rStyle w:val="IndexLink"/>
                <w:rtl w:val="true"/>
              </w:rPr>
              <w:t>:</w:t>
              <w:tab/>
            </w:r>
            <w:r>
              <w:rPr>
                <w:rStyle w:val="IndexLink"/>
              </w:rPr>
              <w:t>122</w:t>
            </w:r>
          </w:hyperlink>
        </w:p>
        <w:p>
          <w:pPr>
            <w:pStyle w:val="Contents5"/>
            <w:tabs>
              <w:tab w:val="clear" w:pos="7892"/>
              <w:tab w:val="right" w:pos="9026" w:leader="dot"/>
            </w:tabs>
            <w:rPr/>
          </w:pPr>
          <w:hyperlink w:anchor="__RefHeading___Toc5945972_73709187">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5945974_73709187">
            <w:r>
              <w:rPr>
                <w:webHidden/>
                <w:rStyle w:val="IndexLink"/>
                <w:rtl w:val="true"/>
              </w:rPr>
              <w:t>أ</w:t>
            </w:r>
            <w:r>
              <w:rPr>
                <w:rStyle w:val="IndexLink"/>
                <w:rtl w:val="true"/>
              </w:rPr>
              <w:t xml:space="preserve">- </w:t>
            </w:r>
            <w:r>
              <w:rPr>
                <w:rStyle w:val="IndexLink"/>
                <w:rtl w:val="true"/>
              </w:rPr>
              <w:t>قريش تتشاور كيف تمنع تأثير القرآن في النفوس</w:t>
            </w:r>
            <w:r>
              <w:rPr>
                <w:rStyle w:val="IndexLink"/>
                <w:rtl w:val="true"/>
              </w:rPr>
              <w:t>:</w:t>
              <w:tab/>
            </w:r>
            <w:r>
              <w:rPr>
                <w:rStyle w:val="IndexLink"/>
              </w:rPr>
              <w:t>123</w:t>
            </w:r>
          </w:hyperlink>
        </w:p>
        <w:p>
          <w:pPr>
            <w:pStyle w:val="Contents6"/>
            <w:tabs>
              <w:tab w:val="clear" w:pos="7609"/>
              <w:tab w:val="right" w:pos="9026" w:leader="dot"/>
            </w:tabs>
            <w:rPr/>
          </w:pPr>
          <w:hyperlink w:anchor="__RefHeading___Toc5945976_73709187">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5945978_73709187">
            <w:r>
              <w:rPr>
                <w:webHidden/>
                <w:rStyle w:val="IndexLink"/>
                <w:rtl w:val="true"/>
              </w:rPr>
              <w:t xml:space="preserve">قريش تقترح حلا وسطا بينهم و بين الرسول </w:t>
            </w:r>
            <w:r>
              <w:rPr>
                <w:rStyle w:val="IndexLink"/>
                <w:rtl w:val="true"/>
              </w:rPr>
              <w:t>(</w:t>
            </w:r>
            <w:r>
              <w:rPr>
                <w:rStyle w:val="IndexLink"/>
                <w:rtl w:val="true"/>
              </w:rPr>
              <w:t>ص</w:t>
            </w:r>
            <w:r>
              <w:rPr>
                <w:rStyle w:val="IndexLink"/>
                <w:rtl w:val="true"/>
              </w:rPr>
              <w:t>)</w:t>
              <w:tab/>
            </w:r>
            <w:r>
              <w:rPr>
                <w:rStyle w:val="IndexLink"/>
              </w:rPr>
              <w:t>124</w:t>
            </w:r>
          </w:hyperlink>
        </w:p>
        <w:p>
          <w:pPr>
            <w:pStyle w:val="Contents5"/>
            <w:tabs>
              <w:tab w:val="clear" w:pos="7892"/>
              <w:tab w:val="right" w:pos="9026" w:leader="dot"/>
            </w:tabs>
            <w:rPr/>
          </w:pPr>
          <w:hyperlink w:anchor="__RefHeading___Toc5945980_73709187">
            <w:r>
              <w:rPr>
                <w:webHidden/>
                <w:rStyle w:val="IndexLink"/>
                <w:rtl w:val="true"/>
              </w:rPr>
              <w:t>ب</w:t>
            </w:r>
            <w:r>
              <w:rPr>
                <w:rStyle w:val="IndexLink"/>
                <w:rtl w:val="true"/>
              </w:rPr>
              <w:t xml:space="preserve">- </w:t>
            </w:r>
            <w:r>
              <w:rPr>
                <w:rStyle w:val="IndexLink"/>
                <w:rtl w:val="true"/>
              </w:rPr>
              <w:t xml:space="preserve">تعنت قريش برسول اللّه </w:t>
            </w:r>
            <w:r>
              <w:rPr>
                <w:rStyle w:val="IndexLink"/>
                <w:rtl w:val="true"/>
              </w:rPr>
              <w:t>(</w:t>
            </w:r>
            <w:r>
              <w:rPr>
                <w:rStyle w:val="IndexLink"/>
                <w:rtl w:val="true"/>
              </w:rPr>
              <w:t>ص</w:t>
            </w:r>
            <w:r>
              <w:rPr>
                <w:rStyle w:val="IndexLink"/>
                <w:rtl w:val="true"/>
              </w:rPr>
              <w:t>)</w:t>
              <w:tab/>
            </w:r>
            <w:r>
              <w:rPr>
                <w:rStyle w:val="IndexLink"/>
              </w:rPr>
              <w:t>125</w:t>
            </w:r>
          </w:hyperlink>
        </w:p>
        <w:p>
          <w:pPr>
            <w:pStyle w:val="Contents6"/>
            <w:tabs>
              <w:tab w:val="clear" w:pos="7609"/>
              <w:tab w:val="right" w:pos="9026" w:leader="dot"/>
            </w:tabs>
            <w:rPr/>
          </w:pPr>
          <w:hyperlink w:anchor="__RefHeading___Toc5945982_73709187">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5945984_73709187">
            <w:r>
              <w:rPr>
                <w:webHidden/>
                <w:rStyle w:val="IndexLink"/>
                <w:rtl w:val="true"/>
              </w:rPr>
              <w:t xml:space="preserve">اشتداد الخصومة الفكرية بين قريش و الرسول </w:t>
            </w:r>
            <w:r>
              <w:rPr>
                <w:rStyle w:val="IndexLink"/>
                <w:rtl w:val="true"/>
              </w:rPr>
              <w:t>(</w:t>
            </w:r>
            <w:r>
              <w:rPr>
                <w:rStyle w:val="IndexLink"/>
                <w:rtl w:val="true"/>
              </w:rPr>
              <w:t>ص</w:t>
            </w:r>
            <w:r>
              <w:rPr>
                <w:rStyle w:val="IndexLink"/>
                <w:rtl w:val="true"/>
              </w:rPr>
              <w:t>):.</w:t>
              <w:tab/>
            </w:r>
            <w:r>
              <w:rPr>
                <w:rStyle w:val="IndexLink"/>
              </w:rPr>
              <w:t>130</w:t>
            </w:r>
          </w:hyperlink>
        </w:p>
        <w:p>
          <w:pPr>
            <w:pStyle w:val="Contents6"/>
            <w:tabs>
              <w:tab w:val="clear" w:pos="7609"/>
              <w:tab w:val="right" w:pos="9026" w:leader="dot"/>
            </w:tabs>
            <w:rPr/>
          </w:pPr>
          <w:hyperlink w:anchor="__RefHeading___Toc5945986_73709187">
            <w:r>
              <w:rPr>
                <w:webHidden/>
                <w:rStyle w:val="IndexLink"/>
                <w:rtl w:val="true"/>
              </w:rPr>
              <w:t xml:space="preserve">مقابلات أخرى من قريش و استهزاء بالرسول </w:t>
            </w:r>
            <w:r>
              <w:rPr>
                <w:rStyle w:val="IndexLink"/>
                <w:rtl w:val="true"/>
              </w:rPr>
              <w:t>(</w:t>
            </w:r>
            <w:r>
              <w:rPr>
                <w:rStyle w:val="IndexLink"/>
                <w:rtl w:val="true"/>
              </w:rPr>
              <w:t>ص</w:t>
            </w:r>
            <w:r>
              <w:rPr>
                <w:rStyle w:val="IndexLink"/>
                <w:rtl w:val="true"/>
              </w:rPr>
              <w:t xml:space="preserve">) </w:t>
            </w:r>
            <w:r>
              <w:rPr>
                <w:rStyle w:val="IndexLink"/>
                <w:rtl w:val="true"/>
              </w:rPr>
              <w:t>و دعوته‌</w:t>
            </w:r>
            <w:r>
              <w:rPr>
                <w:rStyle w:val="IndexLink"/>
                <w:rtl w:val="true"/>
              </w:rPr>
              <w:tab/>
            </w:r>
            <w:r>
              <w:rPr>
                <w:rStyle w:val="IndexLink"/>
              </w:rPr>
              <w:t>134</w:t>
            </w:r>
          </w:hyperlink>
        </w:p>
        <w:p>
          <w:pPr>
            <w:pStyle w:val="Contents6"/>
            <w:tabs>
              <w:tab w:val="clear" w:pos="7609"/>
              <w:tab w:val="right" w:pos="9026" w:leader="dot"/>
            </w:tabs>
            <w:rPr/>
          </w:pPr>
          <w:hyperlink w:anchor="__RefHeading___Toc5945988_73709187">
            <w:r>
              <w:rPr>
                <w:webHidden/>
                <w:rStyle w:val="IndexLink"/>
                <w:rtl w:val="true"/>
              </w:rPr>
              <w:t>نهاية أمر المستهزئين</w:t>
            </w:r>
            <w:r>
              <w:rPr>
                <w:rStyle w:val="IndexLink"/>
                <w:rtl w:val="true"/>
              </w:rPr>
              <w:t>:</w:t>
              <w:tab/>
            </w:r>
            <w:r>
              <w:rPr>
                <w:rStyle w:val="IndexLink"/>
              </w:rPr>
              <w:t>135</w:t>
            </w:r>
          </w:hyperlink>
        </w:p>
        <w:p>
          <w:pPr>
            <w:pStyle w:val="Contents4"/>
            <w:tabs>
              <w:tab w:val="clear" w:pos="8176"/>
              <w:tab w:val="right" w:pos="9026" w:leader="dot"/>
            </w:tabs>
            <w:rPr/>
          </w:pPr>
          <w:hyperlink w:anchor="__RefHeading___Toc5945990_73709187">
            <w:r>
              <w:rPr>
                <w:webHidden/>
                <w:rStyle w:val="IndexLink"/>
                <w:rtl w:val="true"/>
              </w:rPr>
              <w:t>خامسا</w:t>
            </w:r>
            <w:r>
              <w:rPr>
                <w:rStyle w:val="IndexLink"/>
                <w:rtl w:val="true"/>
              </w:rPr>
              <w:t xml:space="preserve">- </w:t>
            </w:r>
            <w:r>
              <w:rPr>
                <w:rStyle w:val="IndexLink"/>
                <w:rtl w:val="true"/>
              </w:rPr>
              <w:t>سياسة النبي في أمر القراءة و الاقراء</w:t>
            </w:r>
            <w:r>
              <w:rPr>
                <w:rStyle w:val="IndexLink"/>
                <w:rtl w:val="true"/>
              </w:rPr>
              <w:t>:</w:t>
              <w:tab/>
            </w:r>
            <w:r>
              <w:rPr>
                <w:rStyle w:val="IndexLink"/>
              </w:rPr>
              <w:t>137</w:t>
            </w:r>
          </w:hyperlink>
        </w:p>
        <w:p>
          <w:pPr>
            <w:pStyle w:val="Contents5"/>
            <w:tabs>
              <w:tab w:val="clear" w:pos="7892"/>
              <w:tab w:val="right" w:pos="9026" w:leader="dot"/>
            </w:tabs>
            <w:rPr/>
          </w:pPr>
          <w:hyperlink w:anchor="__RefHeading___Toc5945992_73709187">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5945994_73709187">
            <w:r>
              <w:rPr>
                <w:webHidden/>
                <w:rStyle w:val="IndexLink"/>
                <w:rtl w:val="true"/>
              </w:rPr>
              <w:t>كيفية الإقراء</w:t>
            </w:r>
            <w:r>
              <w:rPr>
                <w:rStyle w:val="IndexLink"/>
                <w:rtl w:val="true"/>
              </w:rPr>
              <w:t>:</w:t>
              <w:tab/>
            </w:r>
            <w:r>
              <w:rPr>
                <w:rStyle w:val="IndexLink"/>
              </w:rPr>
              <w:t>138</w:t>
            </w:r>
          </w:hyperlink>
        </w:p>
        <w:p>
          <w:pPr>
            <w:pStyle w:val="Contents6"/>
            <w:tabs>
              <w:tab w:val="clear" w:pos="7609"/>
              <w:tab w:val="right" w:pos="9026" w:leader="dot"/>
            </w:tabs>
            <w:rPr/>
          </w:pPr>
          <w:hyperlink w:anchor="__RefHeading___Toc5945996_73709187">
            <w:r>
              <w:rPr>
                <w:webHidden/>
                <w:rStyle w:val="IndexLink"/>
                <w:rtl w:val="true"/>
              </w:rPr>
              <w:t>أ</w:t>
            </w:r>
            <w:r>
              <w:rPr>
                <w:rStyle w:val="IndexLink"/>
                <w:rtl w:val="true"/>
              </w:rPr>
              <w:t xml:space="preserve">- </w:t>
            </w:r>
            <w:r>
              <w:rPr>
                <w:rStyle w:val="IndexLink"/>
                <w:rtl w:val="true"/>
              </w:rPr>
              <w:t xml:space="preserve">اقراء اللّه جل اسمه لرسوله </w:t>
            </w:r>
            <w:r>
              <w:rPr>
                <w:rStyle w:val="IndexLink"/>
                <w:rtl w:val="true"/>
              </w:rPr>
              <w:t>(</w:t>
            </w:r>
            <w:r>
              <w:rPr>
                <w:rStyle w:val="IndexLink"/>
                <w:rtl w:val="true"/>
              </w:rPr>
              <w:t>ص</w:t>
            </w:r>
            <w:r>
              <w:rPr>
                <w:rStyle w:val="IndexLink"/>
                <w:rtl w:val="true"/>
              </w:rPr>
              <w:t>):</w:t>
              <w:tab/>
            </w:r>
            <w:r>
              <w:rPr>
                <w:rStyle w:val="IndexLink"/>
              </w:rPr>
              <w:t>138</w:t>
            </w:r>
          </w:hyperlink>
        </w:p>
        <w:p>
          <w:pPr>
            <w:pStyle w:val="Contents6"/>
            <w:tabs>
              <w:tab w:val="clear" w:pos="7609"/>
              <w:tab w:val="right" w:pos="9026" w:leader="dot"/>
            </w:tabs>
            <w:rPr/>
          </w:pPr>
          <w:hyperlink w:anchor="__RefHeading___Toc5945998_73709187">
            <w:r>
              <w:rPr>
                <w:webHidden/>
                <w:rStyle w:val="IndexLink"/>
                <w:rtl w:val="true"/>
              </w:rPr>
              <w:t>ب</w:t>
            </w:r>
            <w:r>
              <w:rPr>
                <w:rStyle w:val="IndexLink"/>
                <w:rtl w:val="true"/>
              </w:rPr>
              <w:t xml:space="preserve">- </w:t>
            </w:r>
            <w:r>
              <w:rPr>
                <w:rStyle w:val="IndexLink"/>
                <w:rtl w:val="true"/>
              </w:rPr>
              <w:t xml:space="preserve">إقراء الرسول </w:t>
            </w:r>
            <w:r>
              <w:rPr>
                <w:rStyle w:val="IndexLink"/>
                <w:rtl w:val="true"/>
              </w:rPr>
              <w:t>(</w:t>
            </w:r>
            <w:r>
              <w:rPr>
                <w:rStyle w:val="IndexLink"/>
                <w:rtl w:val="true"/>
              </w:rPr>
              <w:t>ص</w:t>
            </w:r>
            <w:r>
              <w:rPr>
                <w:rStyle w:val="IndexLink"/>
                <w:rtl w:val="true"/>
              </w:rPr>
              <w:t xml:space="preserve">) </w:t>
            </w:r>
            <w:r>
              <w:rPr>
                <w:rStyle w:val="IndexLink"/>
                <w:rtl w:val="true"/>
              </w:rPr>
              <w:t>للناس</w:t>
            </w:r>
            <w:r>
              <w:rPr>
                <w:rStyle w:val="IndexLink"/>
                <w:rtl w:val="true"/>
              </w:rPr>
              <w:t>:</w:t>
              <w:tab/>
            </w:r>
            <w:r>
              <w:rPr>
                <w:rStyle w:val="IndexLink"/>
              </w:rPr>
              <w:t>139</w:t>
            </w:r>
          </w:hyperlink>
        </w:p>
        <w:p>
          <w:pPr>
            <w:pStyle w:val="Contents6"/>
            <w:tabs>
              <w:tab w:val="clear" w:pos="7609"/>
              <w:tab w:val="right" w:pos="9026" w:leader="dot"/>
            </w:tabs>
            <w:rPr/>
          </w:pPr>
          <w:hyperlink w:anchor="__RefHeading___Toc5946000_73709187">
            <w:r>
              <w:rPr>
                <w:webHidden/>
                <w:rStyle w:val="IndexLink"/>
                <w:rtl w:val="true"/>
              </w:rPr>
              <w:t>خبر اجهار ابن مسعود بقراءة القرآن</w:t>
            </w:r>
            <w:r>
              <w:rPr>
                <w:rStyle w:val="IndexLink"/>
                <w:rtl w:val="true"/>
              </w:rPr>
              <w:t>:</w:t>
              <w:tab/>
            </w:r>
            <w:r>
              <w:rPr>
                <w:rStyle w:val="IndexLink"/>
              </w:rPr>
              <w:t>142</w:t>
            </w:r>
          </w:hyperlink>
        </w:p>
        <w:p>
          <w:pPr>
            <w:pStyle w:val="Contents6"/>
            <w:tabs>
              <w:tab w:val="clear" w:pos="7609"/>
              <w:tab w:val="right" w:pos="9026" w:leader="dot"/>
            </w:tabs>
            <w:rPr/>
          </w:pPr>
          <w:hyperlink w:anchor="__RefHeading___Toc5946002_73709187">
            <w:r>
              <w:rPr>
                <w:webHidden/>
                <w:rStyle w:val="IndexLink"/>
                <w:rtl w:val="true"/>
              </w:rPr>
              <w:t>تبليغ الرسول القرآن بمكّة و النظام الّذي سنّه لإقرائه‌</w:t>
            </w:r>
            <w:r>
              <w:rPr>
                <w:rStyle w:val="IndexLink"/>
                <w:rtl w:val="true"/>
              </w:rPr>
              <w:tab/>
            </w:r>
            <w:r>
              <w:rPr>
                <w:rStyle w:val="IndexLink"/>
              </w:rPr>
              <w:t>144</w:t>
            </w:r>
          </w:hyperlink>
        </w:p>
        <w:p>
          <w:pPr>
            <w:pStyle w:val="Contents6"/>
            <w:tabs>
              <w:tab w:val="clear" w:pos="7609"/>
              <w:tab w:val="right" w:pos="9026" w:leader="dot"/>
            </w:tabs>
            <w:rPr/>
          </w:pPr>
          <w:hyperlink w:anchor="__RefHeading___Toc5946004_73709187">
            <w:r>
              <w:rPr>
                <w:webHidden/>
                <w:rStyle w:val="IndexLink"/>
                <w:rtl w:val="true"/>
              </w:rPr>
              <w:t>أوّلا</w:t>
            </w:r>
            <w:r>
              <w:rPr>
                <w:rStyle w:val="IndexLink"/>
                <w:rtl w:val="true"/>
              </w:rPr>
              <w:t xml:space="preserve">- </w:t>
            </w:r>
            <w:r>
              <w:rPr>
                <w:rStyle w:val="IndexLink"/>
                <w:rtl w:val="true"/>
              </w:rPr>
              <w:t>شأن القرآن الّذي نزل بمكّة</w:t>
            </w:r>
            <w:r>
              <w:rPr>
                <w:rStyle w:val="IndexLink"/>
                <w:rtl w:val="true"/>
              </w:rPr>
              <w:t>:</w:t>
              <w:tab/>
            </w:r>
            <w:r>
              <w:rPr>
                <w:rStyle w:val="IndexLink"/>
              </w:rPr>
              <w:t>144</w:t>
            </w:r>
          </w:hyperlink>
        </w:p>
        <w:p>
          <w:pPr>
            <w:pStyle w:val="Contents6"/>
            <w:tabs>
              <w:tab w:val="clear" w:pos="7609"/>
              <w:tab w:val="right" w:pos="9026" w:leader="dot"/>
            </w:tabs>
            <w:rPr/>
          </w:pPr>
          <w:hyperlink w:anchor="__RefHeading___Toc5946006_73709187">
            <w:r>
              <w:rPr>
                <w:webHidden/>
                <w:rStyle w:val="IndexLink"/>
                <w:rtl w:val="true"/>
              </w:rPr>
              <w:t>ثانيا</w:t>
            </w:r>
            <w:r>
              <w:rPr>
                <w:rStyle w:val="IndexLink"/>
                <w:rtl w:val="true"/>
              </w:rPr>
              <w:t xml:space="preserve">- </w:t>
            </w:r>
            <w:r>
              <w:rPr>
                <w:rStyle w:val="IndexLink"/>
                <w:rtl w:val="true"/>
              </w:rPr>
              <w:t>تبليغ الرسول و النظام الّذي سنّه</w:t>
            </w:r>
            <w:r>
              <w:rPr>
                <w:rStyle w:val="IndexLink"/>
                <w:rtl w:val="true"/>
              </w:rPr>
              <w:t>:</w:t>
              <w:tab/>
            </w:r>
            <w:r>
              <w:rPr>
                <w:rStyle w:val="IndexLink"/>
              </w:rPr>
              <w:t>144</w:t>
            </w:r>
          </w:hyperlink>
        </w:p>
        <w:p>
          <w:pPr>
            <w:pStyle w:val="Contents4"/>
            <w:tabs>
              <w:tab w:val="clear" w:pos="8176"/>
              <w:tab w:val="right" w:pos="9026" w:leader="dot"/>
            </w:tabs>
            <w:rPr/>
          </w:pPr>
          <w:hyperlink w:anchor="__RefHeading___Toc5946008_73709187">
            <w:r>
              <w:rPr>
                <w:webHidden/>
                <w:rStyle w:val="IndexLink"/>
                <w:rtl w:val="true"/>
              </w:rPr>
              <w:t>سادسا</w:t>
            </w:r>
            <w:r>
              <w:rPr>
                <w:rStyle w:val="IndexLink"/>
                <w:rtl w:val="true"/>
              </w:rPr>
              <w:t xml:space="preserve">- </w:t>
            </w:r>
            <w:r>
              <w:rPr>
                <w:rStyle w:val="IndexLink"/>
                <w:rtl w:val="true"/>
              </w:rPr>
              <w:t>تدوين القرآن‌</w:t>
            </w:r>
            <w:r>
              <w:rPr>
                <w:rStyle w:val="IndexLink"/>
                <w:rtl w:val="true"/>
              </w:rPr>
              <w:tab/>
            </w:r>
            <w:r>
              <w:rPr>
                <w:rStyle w:val="IndexLink"/>
              </w:rPr>
              <w:t>146</w:t>
            </w:r>
          </w:hyperlink>
        </w:p>
        <w:p>
          <w:pPr>
            <w:pStyle w:val="Contents5"/>
            <w:tabs>
              <w:tab w:val="clear" w:pos="7892"/>
              <w:tab w:val="right" w:pos="9026" w:leader="dot"/>
            </w:tabs>
            <w:rPr/>
          </w:pPr>
          <w:hyperlink w:anchor="__RefHeading___Toc5946010_73709187">
            <w:r>
              <w:rPr>
                <w:webHidden/>
                <w:rStyle w:val="IndexLink"/>
                <w:rtl w:val="true"/>
              </w:rPr>
              <w:t>أ</w:t>
            </w:r>
            <w:r>
              <w:rPr>
                <w:rStyle w:val="IndexLink"/>
                <w:rtl w:val="true"/>
              </w:rPr>
              <w:t xml:space="preserve">- </w:t>
            </w:r>
            <w:r>
              <w:rPr>
                <w:rStyle w:val="IndexLink"/>
                <w:rtl w:val="true"/>
              </w:rPr>
              <w:t>من كان يقرأ و يكتب في مكّة</w:t>
            </w:r>
            <w:r>
              <w:rPr>
                <w:rStyle w:val="IndexLink"/>
                <w:rtl w:val="true"/>
              </w:rPr>
              <w:t>:</w:t>
              <w:tab/>
            </w:r>
            <w:r>
              <w:rPr>
                <w:rStyle w:val="IndexLink"/>
              </w:rPr>
              <w:t>146</w:t>
            </w:r>
          </w:hyperlink>
        </w:p>
        <w:p>
          <w:pPr>
            <w:pStyle w:val="Contents6"/>
            <w:tabs>
              <w:tab w:val="clear" w:pos="7609"/>
              <w:tab w:val="right" w:pos="9026" w:leader="dot"/>
            </w:tabs>
            <w:rPr/>
          </w:pPr>
          <w:hyperlink w:anchor="__RefHeading___Toc5946012_73709187">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5946014_73709187">
            <w:r>
              <w:rPr>
                <w:webHidden/>
                <w:rStyle w:val="IndexLink"/>
                <w:rtl w:val="true"/>
              </w:rPr>
              <w:t>أمر الكتابة في مكة قبل نزول القرآن</w:t>
            </w:r>
            <w:r>
              <w:rPr>
                <w:rStyle w:val="IndexLink"/>
                <w:rtl w:val="true"/>
              </w:rPr>
              <w:t>.</w:t>
              <w:tab/>
            </w:r>
            <w:r>
              <w:rPr>
                <w:rStyle w:val="IndexLink"/>
              </w:rPr>
              <w:t>146</w:t>
            </w:r>
          </w:hyperlink>
        </w:p>
        <w:p>
          <w:pPr>
            <w:pStyle w:val="Contents5"/>
            <w:tabs>
              <w:tab w:val="clear" w:pos="7892"/>
              <w:tab w:val="right" w:pos="9026" w:leader="dot"/>
            </w:tabs>
            <w:rPr/>
          </w:pPr>
          <w:hyperlink w:anchor="__RefHeading___Toc5946016_73709187">
            <w:r>
              <w:rPr>
                <w:webHidden/>
                <w:rStyle w:val="IndexLink"/>
                <w:rtl w:val="true"/>
              </w:rPr>
              <w:t>ب</w:t>
            </w:r>
            <w:r>
              <w:rPr>
                <w:rStyle w:val="IndexLink"/>
                <w:rtl w:val="true"/>
              </w:rPr>
              <w:t xml:space="preserve">- </w:t>
            </w:r>
            <w:r>
              <w:rPr>
                <w:rStyle w:val="IndexLink"/>
                <w:rtl w:val="true"/>
              </w:rPr>
              <w:t>كيفية الإقراء</w:t>
            </w:r>
            <w:r>
              <w:rPr>
                <w:rStyle w:val="IndexLink"/>
                <w:rtl w:val="true"/>
              </w:rPr>
              <w:t>:</w:t>
              <w:tab/>
            </w:r>
            <w:r>
              <w:rPr>
                <w:rStyle w:val="IndexLink"/>
              </w:rPr>
              <w:t>147</w:t>
            </w:r>
          </w:hyperlink>
        </w:p>
        <w:p>
          <w:pPr>
            <w:pStyle w:val="Contents6"/>
            <w:tabs>
              <w:tab w:val="clear" w:pos="7609"/>
              <w:tab w:val="right" w:pos="9026" w:leader="dot"/>
            </w:tabs>
            <w:rPr/>
          </w:pPr>
          <w:hyperlink w:anchor="__RefHeading___Toc5946018_73709187">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5946020_73709187">
            <w:r>
              <w:rPr>
                <w:webHidden/>
                <w:rStyle w:val="IndexLink"/>
              </w:rPr>
              <w:t>1</w:t>
            </w:r>
            <w:r>
              <w:rPr>
                <w:rStyle w:val="IndexLink"/>
                <w:rtl w:val="true"/>
              </w:rPr>
              <w:t xml:space="preserve">- </w:t>
            </w:r>
            <w:r>
              <w:rPr>
                <w:rStyle w:val="IndexLink"/>
                <w:rtl w:val="true"/>
              </w:rPr>
              <w:t xml:space="preserve">ما يخصّ الرسول </w:t>
            </w:r>
            <w:r>
              <w:rPr>
                <w:rStyle w:val="IndexLink"/>
                <w:rtl w:val="true"/>
              </w:rPr>
              <w:t>(</w:t>
            </w:r>
            <w:r>
              <w:rPr>
                <w:rStyle w:val="IndexLink"/>
                <w:rtl w:val="true"/>
              </w:rPr>
              <w:t>ص</w:t>
            </w:r>
            <w:r>
              <w:rPr>
                <w:rStyle w:val="IndexLink"/>
                <w:rtl w:val="true"/>
              </w:rPr>
              <w:t>):</w:t>
              <w:tab/>
            </w:r>
            <w:r>
              <w:rPr>
                <w:rStyle w:val="IndexLink"/>
              </w:rPr>
              <w:t>147</w:t>
            </w:r>
          </w:hyperlink>
        </w:p>
        <w:p>
          <w:pPr>
            <w:pStyle w:val="Contents6"/>
            <w:tabs>
              <w:tab w:val="clear" w:pos="7609"/>
              <w:tab w:val="right" w:pos="9026" w:leader="dot"/>
            </w:tabs>
            <w:rPr/>
          </w:pPr>
          <w:hyperlink w:anchor="__RefHeading___Toc5946022_73709187">
            <w:r>
              <w:rPr>
                <w:webHidden/>
                <w:rStyle w:val="IndexLink"/>
              </w:rPr>
              <w:t>2</w:t>
            </w:r>
            <w:r>
              <w:rPr>
                <w:rStyle w:val="IndexLink"/>
                <w:rtl w:val="true"/>
              </w:rPr>
              <w:t xml:space="preserve">- </w:t>
            </w:r>
            <w:r>
              <w:rPr>
                <w:rStyle w:val="IndexLink"/>
                <w:rtl w:val="true"/>
              </w:rPr>
              <w:t>ما يعمّ المسلمين بمكة</w:t>
            </w:r>
            <w:r>
              <w:rPr>
                <w:rStyle w:val="IndexLink"/>
                <w:rtl w:val="true"/>
              </w:rPr>
              <w:t>:</w:t>
              <w:tab/>
            </w:r>
            <w:r>
              <w:rPr>
                <w:rStyle w:val="IndexLink"/>
              </w:rPr>
              <w:t>148</w:t>
            </w:r>
          </w:hyperlink>
        </w:p>
        <w:p>
          <w:pPr>
            <w:pStyle w:val="Contents6"/>
            <w:tabs>
              <w:tab w:val="clear" w:pos="7609"/>
              <w:tab w:val="right" w:pos="9026" w:leader="dot"/>
            </w:tabs>
            <w:rPr/>
          </w:pPr>
          <w:hyperlink w:anchor="__RefHeading___Toc5946024_73709187">
            <w:r>
              <w:rPr>
                <w:webHidden/>
                <w:rStyle w:val="IndexLink"/>
                <w:rtl w:val="true"/>
              </w:rPr>
              <w:t>المسلمون و القرآن في الحبشة</w:t>
            </w:r>
            <w:r>
              <w:rPr>
                <w:rStyle w:val="IndexLink"/>
                <w:rtl w:val="true"/>
              </w:rPr>
              <w:t>:</w:t>
              <w:tab/>
            </w:r>
            <w:r>
              <w:rPr>
                <w:rStyle w:val="IndexLink"/>
              </w:rPr>
              <w:t>148</w:t>
            </w:r>
          </w:hyperlink>
        </w:p>
        <w:p>
          <w:pPr>
            <w:pStyle w:val="Contents4"/>
            <w:tabs>
              <w:tab w:val="clear" w:pos="8176"/>
              <w:tab w:val="right" w:pos="9026" w:leader="dot"/>
            </w:tabs>
            <w:rPr/>
          </w:pPr>
          <w:hyperlink w:anchor="__RefHeading___Toc5946026_73709187">
            <w:r>
              <w:rPr>
                <w:webHidden/>
                <w:rStyle w:val="IndexLink"/>
                <w:rtl w:val="true"/>
              </w:rPr>
              <w:t>سابعا</w:t>
            </w:r>
            <w:r>
              <w:rPr>
                <w:rStyle w:val="IndexLink"/>
                <w:rtl w:val="true"/>
              </w:rPr>
              <w:t xml:space="preserve">- </w:t>
            </w:r>
            <w:r>
              <w:rPr>
                <w:rStyle w:val="IndexLink"/>
                <w:rtl w:val="true"/>
              </w:rPr>
              <w:t xml:space="preserve">خصائص المجتمع الاسلامي على عهد الرسول </w:t>
            </w:r>
            <w:r>
              <w:rPr>
                <w:rStyle w:val="IndexLink"/>
                <w:rtl w:val="true"/>
              </w:rPr>
              <w:t>(</w:t>
            </w:r>
            <w:r>
              <w:rPr>
                <w:rStyle w:val="IndexLink"/>
                <w:rtl w:val="true"/>
              </w:rPr>
              <w:t>ص</w:t>
            </w:r>
            <w:r>
              <w:rPr>
                <w:rStyle w:val="IndexLink"/>
                <w:rtl w:val="true"/>
              </w:rPr>
              <w:t>):</w:t>
              <w:tab/>
            </w:r>
            <w:r>
              <w:rPr>
                <w:rStyle w:val="IndexLink"/>
              </w:rPr>
              <w:t>150</w:t>
            </w:r>
          </w:hyperlink>
        </w:p>
        <w:p>
          <w:pPr>
            <w:pStyle w:val="Contents5"/>
            <w:tabs>
              <w:tab w:val="clear" w:pos="7892"/>
              <w:tab w:val="right" w:pos="9026" w:leader="dot"/>
            </w:tabs>
            <w:rPr/>
          </w:pPr>
          <w:hyperlink w:anchor="__RefHeading___Toc5946028_73709187">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5946030_73709187">
            <w:r>
              <w:rPr>
                <w:webHidden/>
                <w:rStyle w:val="IndexLink"/>
                <w:rtl w:val="true"/>
              </w:rPr>
              <w:t>أ</w:t>
            </w:r>
            <w:r>
              <w:rPr>
                <w:rStyle w:val="IndexLink"/>
                <w:rtl w:val="true"/>
              </w:rPr>
              <w:t xml:space="preserve">- </w:t>
            </w:r>
            <w:r>
              <w:rPr>
                <w:rStyle w:val="IndexLink"/>
                <w:rtl w:val="true"/>
              </w:rPr>
              <w:t>التعصب القبيلي للصحابة المهاجرين من قريش‌</w:t>
            </w:r>
            <w:r>
              <w:rPr>
                <w:rStyle w:val="IndexLink"/>
                <w:rtl w:val="true"/>
              </w:rPr>
              <w:tab/>
            </w:r>
            <w:r>
              <w:rPr>
                <w:rStyle w:val="IndexLink"/>
              </w:rPr>
              <w:t>151</w:t>
            </w:r>
          </w:hyperlink>
        </w:p>
        <w:p>
          <w:pPr>
            <w:pStyle w:val="Contents5"/>
            <w:tabs>
              <w:tab w:val="clear" w:pos="7892"/>
              <w:tab w:val="right" w:pos="9026" w:leader="dot"/>
            </w:tabs>
            <w:rPr/>
          </w:pPr>
          <w:hyperlink w:anchor="__RefHeading___Toc5946032_73709187">
            <w:r>
              <w:rPr>
                <w:webHidden/>
                <w:rStyle w:val="IndexLink"/>
                <w:rtl w:val="true"/>
              </w:rPr>
              <w:t>ب</w:t>
            </w:r>
            <w:r>
              <w:rPr>
                <w:rStyle w:val="IndexLink"/>
                <w:rtl w:val="true"/>
              </w:rPr>
              <w:t xml:space="preserve">- </w:t>
            </w:r>
            <w:r>
              <w:rPr>
                <w:rStyle w:val="IndexLink"/>
                <w:rtl w:val="true"/>
              </w:rPr>
              <w:t>التعصب القبيلي في قبائل الانصار</w:t>
            </w:r>
            <w:r>
              <w:rPr>
                <w:rStyle w:val="IndexLink"/>
                <w:rtl w:val="true"/>
              </w:rPr>
              <w:tab/>
            </w:r>
            <w:r>
              <w:rPr>
                <w:rStyle w:val="IndexLink"/>
              </w:rPr>
              <w:t>153</w:t>
            </w:r>
          </w:hyperlink>
        </w:p>
        <w:p>
          <w:pPr>
            <w:pStyle w:val="Contents5"/>
            <w:tabs>
              <w:tab w:val="clear" w:pos="7892"/>
              <w:tab w:val="right" w:pos="9026" w:leader="dot"/>
            </w:tabs>
            <w:rPr/>
          </w:pPr>
          <w:hyperlink w:anchor="__RefHeading___Toc5946034_73709187">
            <w:r>
              <w:rPr>
                <w:webHidden/>
                <w:rStyle w:val="IndexLink"/>
                <w:rtl w:val="true"/>
              </w:rPr>
              <w:t>ج</w:t>
            </w:r>
            <w:r>
              <w:rPr>
                <w:rStyle w:val="IndexLink"/>
                <w:rtl w:val="true"/>
              </w:rPr>
              <w:t xml:space="preserve">- </w:t>
            </w:r>
            <w:r>
              <w:rPr>
                <w:rStyle w:val="IndexLink"/>
                <w:rtl w:val="true"/>
              </w:rPr>
              <w:t>خبر الشجار على ماء المريسيع</w:t>
            </w:r>
            <w:r>
              <w:rPr>
                <w:rStyle w:val="IndexLink"/>
                <w:rtl w:val="true"/>
              </w:rPr>
              <w:t>:</w:t>
              <w:tab/>
            </w:r>
            <w:r>
              <w:rPr>
                <w:rStyle w:val="IndexLink"/>
              </w:rPr>
              <w:t>153</w:t>
            </w:r>
          </w:hyperlink>
        </w:p>
        <w:p>
          <w:pPr>
            <w:pStyle w:val="Contents3"/>
            <w:tabs>
              <w:tab w:val="clear" w:pos="8459"/>
              <w:tab w:val="right" w:pos="9026" w:leader="dot"/>
            </w:tabs>
            <w:rPr/>
          </w:pPr>
          <w:hyperlink w:anchor="__RefHeading___Toc5946036_73709187">
            <w:r>
              <w:rPr>
                <w:webHidden/>
                <w:rStyle w:val="IndexLink"/>
                <w:rtl w:val="true"/>
              </w:rPr>
              <w:t xml:space="preserve">الفصل الثاني أخبار القرآن الكريم في عصر نزوله في المدينة على عهد الرسول الأكرم </w:t>
            </w:r>
            <w:r>
              <w:rPr>
                <w:rStyle w:val="IndexLink"/>
                <w:rtl w:val="true"/>
              </w:rPr>
              <w:t>(</w:t>
            </w:r>
            <w:r>
              <w:rPr>
                <w:rStyle w:val="IndexLink"/>
                <w:rtl w:val="true"/>
              </w:rPr>
              <w:t>ص</w:t>
            </w:r>
            <w:r>
              <w:rPr>
                <w:rStyle w:val="IndexLink"/>
                <w:rtl w:val="true"/>
              </w:rPr>
              <w:t>)</w:t>
              <w:tab/>
            </w:r>
            <w:r>
              <w:rPr>
                <w:rStyle w:val="IndexLink"/>
              </w:rPr>
              <w:t>158</w:t>
            </w:r>
          </w:hyperlink>
        </w:p>
        <w:p>
          <w:pPr>
            <w:pStyle w:val="Contents4"/>
            <w:tabs>
              <w:tab w:val="clear" w:pos="8176"/>
              <w:tab w:val="right" w:pos="9026" w:leader="dot"/>
            </w:tabs>
            <w:rPr/>
          </w:pPr>
          <w:hyperlink w:anchor="__RefHeading___Toc5946038_73709187">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5946040_73709187">
            <w:r>
              <w:rPr>
                <w:webHidden/>
                <w:rStyle w:val="IndexLink"/>
                <w:rtl w:val="true"/>
              </w:rPr>
              <w:t>أولا</w:t>
            </w:r>
            <w:r>
              <w:rPr>
                <w:rStyle w:val="IndexLink"/>
                <w:rtl w:val="true"/>
              </w:rPr>
              <w:t xml:space="preserve">- </w:t>
            </w:r>
            <w:r>
              <w:rPr>
                <w:rStyle w:val="IndexLink"/>
                <w:rtl w:val="true"/>
              </w:rPr>
              <w:t>القرآن المدني و ما حواه‌</w:t>
            </w:r>
            <w:r>
              <w:rPr>
                <w:rStyle w:val="IndexLink"/>
                <w:rtl w:val="true"/>
              </w:rPr>
              <w:tab/>
            </w:r>
            <w:r>
              <w:rPr>
                <w:rStyle w:val="IndexLink"/>
              </w:rPr>
              <w:t>160</w:t>
            </w:r>
          </w:hyperlink>
        </w:p>
        <w:p>
          <w:pPr>
            <w:pStyle w:val="Contents5"/>
            <w:tabs>
              <w:tab w:val="clear" w:pos="7892"/>
              <w:tab w:val="right" w:pos="9026" w:leader="dot"/>
            </w:tabs>
            <w:rPr/>
          </w:pPr>
          <w:hyperlink w:anchor="__RefHeading___Toc5946042_73709187">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5946044_73709187">
            <w:r>
              <w:rPr>
                <w:webHidden/>
                <w:rStyle w:val="IndexLink"/>
                <w:rtl w:val="true"/>
              </w:rPr>
              <w:t>ما جرى مع أهل الكتاب‌</w:t>
            </w:r>
            <w:r>
              <w:rPr>
                <w:rStyle w:val="IndexLink"/>
                <w:rtl w:val="true"/>
              </w:rPr>
              <w:tab/>
            </w:r>
            <w:r>
              <w:rPr>
                <w:rStyle w:val="IndexLink"/>
              </w:rPr>
              <w:t>160</w:t>
            </w:r>
          </w:hyperlink>
        </w:p>
        <w:p>
          <w:pPr>
            <w:pStyle w:val="Contents4"/>
            <w:tabs>
              <w:tab w:val="clear" w:pos="8176"/>
              <w:tab w:val="right" w:pos="9026" w:leader="dot"/>
            </w:tabs>
            <w:rPr/>
          </w:pPr>
          <w:hyperlink w:anchor="__RefHeading___Toc5946046_73709187">
            <w:r>
              <w:rPr>
                <w:webHidden/>
                <w:rStyle w:val="IndexLink"/>
                <w:rtl w:val="true"/>
              </w:rPr>
              <w:t>ثانيا</w:t>
            </w:r>
            <w:r>
              <w:rPr>
                <w:rStyle w:val="IndexLink"/>
                <w:rtl w:val="true"/>
              </w:rPr>
              <w:t xml:space="preserve">- </w:t>
            </w:r>
            <w:r>
              <w:rPr>
                <w:rStyle w:val="IndexLink"/>
                <w:rtl w:val="true"/>
              </w:rPr>
              <w:t xml:space="preserve">النظام الذي سنّه النبيّ </w:t>
            </w:r>
            <w:r>
              <w:rPr>
                <w:rStyle w:val="IndexLink"/>
                <w:rtl w:val="true"/>
              </w:rPr>
              <w:t>(</w:t>
            </w:r>
            <w:r>
              <w:rPr>
                <w:rStyle w:val="IndexLink"/>
                <w:rtl w:val="true"/>
              </w:rPr>
              <w:t>ص</w:t>
            </w:r>
            <w:r>
              <w:rPr>
                <w:rStyle w:val="IndexLink"/>
                <w:rtl w:val="true"/>
              </w:rPr>
              <w:t xml:space="preserve">) </w:t>
            </w:r>
            <w:r>
              <w:rPr>
                <w:rStyle w:val="IndexLink"/>
                <w:rtl w:val="true"/>
              </w:rPr>
              <w:t>في إقراء القرآن‌</w:t>
            </w:r>
            <w:r>
              <w:rPr>
                <w:rStyle w:val="IndexLink"/>
                <w:rtl w:val="true"/>
              </w:rPr>
              <w:tab/>
            </w:r>
            <w:r>
              <w:rPr>
                <w:rStyle w:val="IndexLink"/>
              </w:rPr>
              <w:t>164</w:t>
            </w:r>
          </w:hyperlink>
        </w:p>
        <w:p>
          <w:pPr>
            <w:pStyle w:val="Contents4"/>
            <w:tabs>
              <w:tab w:val="clear" w:pos="8176"/>
              <w:tab w:val="right" w:pos="9026" w:leader="dot"/>
            </w:tabs>
            <w:rPr/>
          </w:pPr>
          <w:hyperlink w:anchor="__RefHeading___Toc5946048_73709187">
            <w:r>
              <w:rPr>
                <w:webHidden/>
                <w:rStyle w:val="IndexLink"/>
                <w:rtl w:val="true"/>
              </w:rPr>
              <w:t>ثالثا</w:t>
            </w:r>
            <w:r>
              <w:rPr>
                <w:rStyle w:val="IndexLink"/>
                <w:rtl w:val="true"/>
              </w:rPr>
              <w:t xml:space="preserve">- </w:t>
            </w:r>
            <w:r>
              <w:rPr>
                <w:rStyle w:val="IndexLink"/>
                <w:rtl w:val="true"/>
              </w:rPr>
              <w:t>نظام المفاضلة بالقرآن</w:t>
            </w:r>
            <w:r>
              <w:rPr>
                <w:rStyle w:val="IndexLink"/>
                <w:rtl w:val="true"/>
              </w:rPr>
              <w:t>:</w:t>
              <w:tab/>
            </w:r>
            <w:r>
              <w:rPr>
                <w:rStyle w:val="IndexLink"/>
              </w:rPr>
              <w:t>172</w:t>
            </w:r>
          </w:hyperlink>
        </w:p>
        <w:p>
          <w:pPr>
            <w:pStyle w:val="Contents5"/>
            <w:tabs>
              <w:tab w:val="clear" w:pos="7892"/>
              <w:tab w:val="right" w:pos="9026" w:leader="dot"/>
            </w:tabs>
            <w:rPr/>
          </w:pPr>
          <w:hyperlink w:anchor="__RefHeading___Toc5946050_73709187">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5946052_73709187">
            <w:r>
              <w:rPr>
                <w:webHidden/>
                <w:rStyle w:val="IndexLink"/>
                <w:rtl w:val="true"/>
              </w:rPr>
              <w:t>أ</w:t>
            </w:r>
            <w:r>
              <w:rPr>
                <w:rStyle w:val="IndexLink"/>
                <w:rtl w:val="true"/>
              </w:rPr>
              <w:t xml:space="preserve">- </w:t>
            </w:r>
            <w:r>
              <w:rPr>
                <w:rStyle w:val="IndexLink"/>
                <w:rtl w:val="true"/>
              </w:rPr>
              <w:t>تعيين الأكثر قراءة للقرآن إماما للجماعة</w:t>
            </w:r>
            <w:r>
              <w:rPr>
                <w:rStyle w:val="IndexLink"/>
                <w:rtl w:val="true"/>
              </w:rPr>
              <w:t>.</w:t>
              <w:tab/>
            </w:r>
            <w:r>
              <w:rPr>
                <w:rStyle w:val="IndexLink"/>
              </w:rPr>
              <w:t>172</w:t>
            </w:r>
          </w:hyperlink>
        </w:p>
        <w:p>
          <w:pPr>
            <w:pStyle w:val="Contents5"/>
            <w:tabs>
              <w:tab w:val="clear" w:pos="7892"/>
              <w:tab w:val="right" w:pos="9026" w:leader="dot"/>
            </w:tabs>
            <w:rPr/>
          </w:pPr>
          <w:hyperlink w:anchor="__RefHeading___Toc5946054_73709187">
            <w:r>
              <w:rPr>
                <w:webHidden/>
                <w:rStyle w:val="IndexLink"/>
                <w:rtl w:val="true"/>
              </w:rPr>
              <w:t>ب</w:t>
            </w:r>
            <w:r>
              <w:rPr>
                <w:rStyle w:val="IndexLink"/>
                <w:rtl w:val="true"/>
              </w:rPr>
              <w:t xml:space="preserve">- </w:t>
            </w:r>
            <w:r>
              <w:rPr>
                <w:rStyle w:val="IndexLink"/>
                <w:rtl w:val="true"/>
              </w:rPr>
              <w:t>المفاضلة بعد الحياة و في القبر</w:t>
            </w:r>
            <w:r>
              <w:rPr>
                <w:rStyle w:val="IndexLink"/>
                <w:rtl w:val="true"/>
              </w:rPr>
              <w:t>.</w:t>
              <w:tab/>
            </w:r>
            <w:r>
              <w:rPr>
                <w:rStyle w:val="IndexLink"/>
              </w:rPr>
              <w:t>174</w:t>
            </w:r>
          </w:hyperlink>
        </w:p>
        <w:p>
          <w:pPr>
            <w:pStyle w:val="Contents5"/>
            <w:tabs>
              <w:tab w:val="clear" w:pos="7892"/>
              <w:tab w:val="right" w:pos="9026" w:leader="dot"/>
            </w:tabs>
            <w:rPr/>
          </w:pPr>
          <w:hyperlink w:anchor="__RefHeading___Toc5946056_73709187">
            <w:r>
              <w:rPr>
                <w:webHidden/>
                <w:rStyle w:val="IndexLink"/>
                <w:rtl w:val="true"/>
              </w:rPr>
              <w:t>ج</w:t>
            </w:r>
            <w:r>
              <w:rPr>
                <w:rStyle w:val="IndexLink"/>
                <w:rtl w:val="true"/>
              </w:rPr>
              <w:t xml:space="preserve">- </w:t>
            </w:r>
            <w:r>
              <w:rPr>
                <w:rStyle w:val="IndexLink"/>
                <w:rtl w:val="true"/>
              </w:rPr>
              <w:t>يوم القيامة</w:t>
            </w:r>
            <w:r>
              <w:rPr>
                <w:rStyle w:val="IndexLink"/>
                <w:rtl w:val="true"/>
              </w:rPr>
              <w:t>.</w:t>
              <w:tab/>
            </w:r>
            <w:r>
              <w:rPr>
                <w:rStyle w:val="IndexLink"/>
              </w:rPr>
              <w:t>174</w:t>
            </w:r>
          </w:hyperlink>
        </w:p>
        <w:p>
          <w:pPr>
            <w:pStyle w:val="Contents5"/>
            <w:tabs>
              <w:tab w:val="clear" w:pos="7892"/>
              <w:tab w:val="right" w:pos="9026" w:leader="dot"/>
            </w:tabs>
            <w:rPr/>
          </w:pPr>
          <w:hyperlink w:anchor="__RefHeading___Toc5946058_73709187">
            <w:r>
              <w:rPr>
                <w:webHidden/>
                <w:rStyle w:val="IndexLink"/>
                <w:rtl w:val="true"/>
              </w:rPr>
              <w:t>د</w:t>
            </w:r>
            <w:r>
              <w:rPr>
                <w:rStyle w:val="IndexLink"/>
                <w:rtl w:val="true"/>
              </w:rPr>
              <w:t xml:space="preserve">- </w:t>
            </w:r>
            <w:r>
              <w:rPr>
                <w:rStyle w:val="IndexLink"/>
                <w:rtl w:val="true"/>
              </w:rPr>
              <w:t>في الجنة</w:t>
            </w:r>
            <w:r>
              <w:rPr>
                <w:rStyle w:val="IndexLink"/>
                <w:rtl w:val="true"/>
              </w:rPr>
              <w:t>.</w:t>
              <w:tab/>
            </w:r>
            <w:r>
              <w:rPr>
                <w:rStyle w:val="IndexLink"/>
              </w:rPr>
              <w:t>175</w:t>
            </w:r>
          </w:hyperlink>
        </w:p>
        <w:p>
          <w:pPr>
            <w:pStyle w:val="Contents5"/>
            <w:tabs>
              <w:tab w:val="clear" w:pos="7892"/>
              <w:tab w:val="right" w:pos="9026" w:leader="dot"/>
            </w:tabs>
            <w:rPr/>
          </w:pPr>
          <w:hyperlink w:anchor="__RefHeading___Toc5946060_73709187">
            <w:r>
              <w:rPr>
                <w:webHidden/>
                <w:rStyle w:val="IndexLink"/>
                <w:rtl w:val="true"/>
              </w:rPr>
              <w:t xml:space="preserve">أثر كيفية إقراء الرسول </w:t>
            </w:r>
            <w:r>
              <w:rPr>
                <w:rStyle w:val="IndexLink"/>
                <w:rtl w:val="true"/>
              </w:rPr>
              <w:t>(</w:t>
            </w:r>
            <w:r>
              <w:rPr>
                <w:rStyle w:val="IndexLink"/>
                <w:rtl w:val="true"/>
              </w:rPr>
              <w:t>ص</w:t>
            </w:r>
            <w:r>
              <w:rPr>
                <w:rStyle w:val="IndexLink"/>
                <w:rtl w:val="true"/>
              </w:rPr>
              <w:t xml:space="preserve">) </w:t>
            </w:r>
            <w:r>
              <w:rPr>
                <w:rStyle w:val="IndexLink"/>
                <w:rtl w:val="true"/>
              </w:rPr>
              <w:t>في عصره</w:t>
            </w:r>
            <w:r>
              <w:rPr>
                <w:rStyle w:val="IndexLink"/>
                <w:rtl w:val="true"/>
              </w:rPr>
              <w:t>:</w:t>
              <w:tab/>
            </w:r>
            <w:r>
              <w:rPr>
                <w:rStyle w:val="IndexLink"/>
              </w:rPr>
              <w:t>178</w:t>
            </w:r>
          </w:hyperlink>
        </w:p>
        <w:p>
          <w:pPr>
            <w:pStyle w:val="Contents5"/>
            <w:tabs>
              <w:tab w:val="clear" w:pos="7892"/>
              <w:tab w:val="right" w:pos="9026" w:leader="dot"/>
            </w:tabs>
            <w:rPr/>
          </w:pPr>
          <w:hyperlink w:anchor="__RefHeading___Toc5946062_73709187">
            <w:r>
              <w:rPr>
                <w:webHidden/>
                <w:rStyle w:val="IndexLink"/>
                <w:rtl w:val="true"/>
              </w:rPr>
              <w:t xml:space="preserve">اهتمام الرسول </w:t>
            </w:r>
            <w:r>
              <w:rPr>
                <w:rStyle w:val="IndexLink"/>
                <w:rtl w:val="true"/>
              </w:rPr>
              <w:t>(</w:t>
            </w:r>
            <w:r>
              <w:rPr>
                <w:rStyle w:val="IndexLink"/>
                <w:rtl w:val="true"/>
              </w:rPr>
              <w:t>ص</w:t>
            </w:r>
            <w:r>
              <w:rPr>
                <w:rStyle w:val="IndexLink"/>
                <w:rtl w:val="true"/>
              </w:rPr>
              <w:t xml:space="preserve">) </w:t>
            </w:r>
            <w:r>
              <w:rPr>
                <w:rStyle w:val="IndexLink"/>
                <w:rtl w:val="true"/>
              </w:rPr>
              <w:t>بالسور الطوال‌</w:t>
            </w:r>
            <w:r>
              <w:rPr>
                <w:rStyle w:val="IndexLink"/>
                <w:rtl w:val="true"/>
              </w:rPr>
              <w:tab/>
            </w:r>
            <w:r>
              <w:rPr>
                <w:rStyle w:val="IndexLink"/>
              </w:rPr>
              <w:t>178</w:t>
            </w:r>
          </w:hyperlink>
        </w:p>
        <w:p>
          <w:pPr>
            <w:pStyle w:val="Contents5"/>
            <w:tabs>
              <w:tab w:val="clear" w:pos="7892"/>
              <w:tab w:val="right" w:pos="9026" w:leader="dot"/>
            </w:tabs>
            <w:rPr/>
          </w:pPr>
          <w:hyperlink w:anchor="__RefHeading___Toc5946064_73709187">
            <w:r>
              <w:rPr>
                <w:webHidden/>
                <w:rStyle w:val="IndexLink"/>
                <w:rtl w:val="true"/>
              </w:rPr>
              <w:t>من قرأ القرآن على النبي و من جمعه على عهده و من كتبه من الصحابة</w:t>
            </w:r>
            <w:r>
              <w:rPr>
                <w:rStyle w:val="IndexLink"/>
                <w:rtl w:val="true"/>
              </w:rPr>
              <w:t>:</w:t>
              <w:tab/>
            </w:r>
            <w:r>
              <w:rPr>
                <w:rStyle w:val="IndexLink"/>
              </w:rPr>
              <w:t>184</w:t>
            </w:r>
          </w:hyperlink>
        </w:p>
        <w:p>
          <w:pPr>
            <w:pStyle w:val="Contents5"/>
            <w:tabs>
              <w:tab w:val="clear" w:pos="7892"/>
              <w:tab w:val="right" w:pos="9026" w:leader="dot"/>
            </w:tabs>
            <w:rPr/>
          </w:pPr>
          <w:hyperlink w:anchor="__RefHeading___Toc5946066_73709187">
            <w:r>
              <w:rPr>
                <w:webHidden/>
                <w:rStyle w:val="IndexLink"/>
                <w:rtl w:val="true"/>
              </w:rPr>
              <w:t xml:space="preserve">قول الصحابي أنس في من جمع القرآن على عهد النبي </w:t>
            </w:r>
            <w:r>
              <w:rPr>
                <w:rStyle w:val="IndexLink"/>
                <w:rtl w:val="true"/>
              </w:rPr>
              <w:t>(</w:t>
            </w:r>
            <w:r>
              <w:rPr>
                <w:rStyle w:val="IndexLink"/>
                <w:rtl w:val="true"/>
              </w:rPr>
              <w:t>ص</w:t>
            </w:r>
            <w:r>
              <w:rPr>
                <w:rStyle w:val="IndexLink"/>
                <w:rtl w:val="true"/>
              </w:rPr>
              <w:t>)</w:t>
              <w:tab/>
            </w:r>
            <w:r>
              <w:rPr>
                <w:rStyle w:val="IndexLink"/>
              </w:rPr>
              <w:t>185</w:t>
            </w:r>
          </w:hyperlink>
        </w:p>
        <w:p>
          <w:pPr>
            <w:pStyle w:val="Contents5"/>
            <w:tabs>
              <w:tab w:val="clear" w:pos="7892"/>
              <w:tab w:val="right" w:pos="9026" w:leader="dot"/>
            </w:tabs>
            <w:rPr/>
          </w:pPr>
          <w:hyperlink w:anchor="__RefHeading___Toc5946068_73709187">
            <w:r>
              <w:rPr>
                <w:webHidden/>
                <w:rStyle w:val="IndexLink"/>
                <w:rtl w:val="true"/>
              </w:rPr>
              <w:t>دراسة الحديث</w:t>
            </w:r>
            <w:r>
              <w:rPr>
                <w:rStyle w:val="IndexLink"/>
                <w:rtl w:val="true"/>
              </w:rPr>
              <w:t>:</w:t>
              <w:tab/>
            </w:r>
            <w:r>
              <w:rPr>
                <w:rStyle w:val="IndexLink"/>
              </w:rPr>
              <w:t>186</w:t>
            </w:r>
          </w:hyperlink>
        </w:p>
        <w:p>
          <w:pPr>
            <w:pStyle w:val="Contents5"/>
            <w:tabs>
              <w:tab w:val="clear" w:pos="7892"/>
              <w:tab w:val="right" w:pos="9026" w:leader="dot"/>
            </w:tabs>
            <w:rPr/>
          </w:pPr>
          <w:hyperlink w:anchor="__RefHeading___Toc5946070_73709187">
            <w:r>
              <w:rPr>
                <w:webHidden/>
                <w:rStyle w:val="IndexLink"/>
                <w:rtl w:val="true"/>
              </w:rPr>
              <w:t>خبر القرّاء السبعين من أصحاب رسول اللّه الّذين استشهدوا</w:t>
            </w:r>
            <w:r>
              <w:rPr>
                <w:rStyle w:val="IndexLink"/>
                <w:rtl w:val="true"/>
              </w:rPr>
              <w:tab/>
            </w:r>
            <w:r>
              <w:rPr>
                <w:rStyle w:val="IndexLink"/>
              </w:rPr>
              <w:t>190</w:t>
            </w:r>
          </w:hyperlink>
        </w:p>
        <w:p>
          <w:pPr>
            <w:pStyle w:val="Contents5"/>
            <w:tabs>
              <w:tab w:val="clear" w:pos="7892"/>
              <w:tab w:val="right" w:pos="9026" w:leader="dot"/>
            </w:tabs>
            <w:rPr/>
          </w:pPr>
          <w:hyperlink w:anchor="__RefHeading___Toc5946072_73709187">
            <w:r>
              <w:rPr>
                <w:webHidden/>
                <w:rStyle w:val="IndexLink"/>
                <w:rtl w:val="true"/>
              </w:rPr>
              <w:t>تراجم القرّاء من الصحابة</w:t>
            </w:r>
            <w:r>
              <w:rPr>
                <w:rStyle w:val="IndexLink"/>
                <w:rtl w:val="true"/>
              </w:rPr>
              <w:tab/>
            </w:r>
            <w:r>
              <w:rPr>
                <w:rStyle w:val="IndexLink"/>
              </w:rPr>
              <w:t>194</w:t>
            </w:r>
          </w:hyperlink>
        </w:p>
        <w:p>
          <w:pPr>
            <w:pStyle w:val="Contents4"/>
            <w:tabs>
              <w:tab w:val="clear" w:pos="8176"/>
              <w:tab w:val="right" w:pos="9026" w:leader="dot"/>
            </w:tabs>
            <w:rPr/>
          </w:pPr>
          <w:hyperlink w:anchor="__RefHeading___Toc5946074_73709187">
            <w:r>
              <w:rPr>
                <w:webHidden/>
                <w:rStyle w:val="IndexLink"/>
                <w:rtl w:val="true"/>
              </w:rPr>
              <w:t>رابعا</w:t>
            </w:r>
            <w:r>
              <w:rPr>
                <w:rStyle w:val="IndexLink"/>
                <w:rtl w:val="true"/>
              </w:rPr>
              <w:t xml:space="preserve">- </w:t>
            </w:r>
            <w:r>
              <w:rPr>
                <w:rStyle w:val="IndexLink"/>
                <w:rtl w:val="true"/>
              </w:rPr>
              <w:t>تدوين القرآن في المدينة</w:t>
            </w:r>
            <w:r>
              <w:rPr>
                <w:rStyle w:val="IndexLink"/>
                <w:rtl w:val="true"/>
              </w:rPr>
              <w:tab/>
            </w:r>
            <w:r>
              <w:rPr>
                <w:rStyle w:val="IndexLink"/>
              </w:rPr>
              <w:t>212</w:t>
            </w:r>
          </w:hyperlink>
        </w:p>
        <w:p>
          <w:pPr>
            <w:pStyle w:val="Contents5"/>
            <w:tabs>
              <w:tab w:val="clear" w:pos="7892"/>
              <w:tab w:val="right" w:pos="9026" w:leader="dot"/>
            </w:tabs>
            <w:rPr/>
          </w:pPr>
          <w:hyperlink w:anchor="__RefHeading___Toc5946076_73709187">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5946078_73709187">
            <w:r>
              <w:rPr>
                <w:webHidden/>
                <w:rStyle w:val="IndexLink"/>
                <w:rtl w:val="true"/>
              </w:rPr>
              <w:t>أ</w:t>
            </w:r>
            <w:r>
              <w:rPr>
                <w:rStyle w:val="IndexLink"/>
                <w:rtl w:val="true"/>
              </w:rPr>
              <w:t xml:space="preserve">- </w:t>
            </w:r>
            <w:r>
              <w:rPr>
                <w:rStyle w:val="IndexLink"/>
                <w:rtl w:val="true"/>
              </w:rPr>
              <w:t>أمر الكتابة في المدينة قبل الاسلام</w:t>
            </w:r>
            <w:r>
              <w:rPr>
                <w:rStyle w:val="IndexLink"/>
                <w:rtl w:val="true"/>
              </w:rPr>
              <w:t>:</w:t>
              <w:tab/>
            </w:r>
            <w:r>
              <w:rPr>
                <w:rStyle w:val="IndexLink"/>
              </w:rPr>
              <w:t>212</w:t>
            </w:r>
          </w:hyperlink>
        </w:p>
        <w:p>
          <w:pPr>
            <w:pStyle w:val="Contents5"/>
            <w:tabs>
              <w:tab w:val="clear" w:pos="7892"/>
              <w:tab w:val="right" w:pos="9026" w:leader="dot"/>
            </w:tabs>
            <w:rPr/>
          </w:pPr>
          <w:hyperlink w:anchor="__RefHeading___Toc5946080_73709187">
            <w:r>
              <w:rPr>
                <w:webHidden/>
                <w:rStyle w:val="IndexLink"/>
                <w:rtl w:val="true"/>
              </w:rPr>
              <w:t>ب</w:t>
            </w:r>
            <w:r>
              <w:rPr>
                <w:rStyle w:val="IndexLink"/>
                <w:rtl w:val="true"/>
              </w:rPr>
              <w:t xml:space="preserve">- </w:t>
            </w:r>
            <w:r>
              <w:rPr>
                <w:rStyle w:val="IndexLink"/>
                <w:rtl w:val="true"/>
              </w:rPr>
              <w:t>أمر الكتابة في المدينة بعد الاسلام</w:t>
            </w:r>
            <w:r>
              <w:rPr>
                <w:rStyle w:val="IndexLink"/>
                <w:rtl w:val="true"/>
              </w:rPr>
              <w:t>:</w:t>
              <w:tab/>
            </w:r>
            <w:r>
              <w:rPr>
                <w:rStyle w:val="IndexLink"/>
              </w:rPr>
              <w:t>213</w:t>
            </w:r>
          </w:hyperlink>
        </w:p>
        <w:p>
          <w:pPr>
            <w:pStyle w:val="Contents6"/>
            <w:tabs>
              <w:tab w:val="clear" w:pos="7609"/>
              <w:tab w:val="right" w:pos="9026" w:leader="dot"/>
            </w:tabs>
            <w:rPr/>
          </w:pPr>
          <w:hyperlink w:anchor="__RefHeading___Toc5946082_73709187">
            <w:r>
              <w:rPr>
                <w:webHidden/>
                <w:rStyle w:val="IndexLink"/>
              </w:rPr>
              <w:t>1</w:t>
            </w:r>
            <w:r>
              <w:rPr>
                <w:rStyle w:val="IndexLink"/>
                <w:rtl w:val="true"/>
              </w:rPr>
              <w:t xml:space="preserve">- </w:t>
            </w:r>
            <w:r>
              <w:rPr>
                <w:rStyle w:val="IndexLink"/>
                <w:rtl w:val="true"/>
              </w:rPr>
              <w:t>من كان يقرأ و يكتب من الصحابيات</w:t>
            </w:r>
            <w:r>
              <w:rPr>
                <w:rStyle w:val="IndexLink"/>
                <w:rtl w:val="true"/>
              </w:rPr>
              <w:t>:</w:t>
              <w:tab/>
            </w:r>
            <w:r>
              <w:rPr>
                <w:rStyle w:val="IndexLink"/>
              </w:rPr>
              <w:t>213</w:t>
            </w:r>
          </w:hyperlink>
        </w:p>
        <w:p>
          <w:pPr>
            <w:pStyle w:val="Contents6"/>
            <w:tabs>
              <w:tab w:val="clear" w:pos="7609"/>
              <w:tab w:val="right" w:pos="9026" w:leader="dot"/>
            </w:tabs>
            <w:rPr/>
          </w:pPr>
          <w:hyperlink w:anchor="__RefHeading___Toc5946084_73709187">
            <w:r>
              <w:rPr>
                <w:webHidden/>
                <w:rStyle w:val="IndexLink"/>
              </w:rPr>
              <w:t>2</w:t>
            </w:r>
            <w:r>
              <w:rPr>
                <w:rStyle w:val="IndexLink"/>
                <w:rtl w:val="true"/>
              </w:rPr>
              <w:t xml:space="preserve">- </w:t>
            </w:r>
            <w:r>
              <w:rPr>
                <w:rStyle w:val="IndexLink"/>
                <w:rtl w:val="true"/>
              </w:rPr>
              <w:t xml:space="preserve">اهتمام الرسول </w:t>
            </w:r>
            <w:r>
              <w:rPr>
                <w:rStyle w:val="IndexLink"/>
                <w:rtl w:val="true"/>
              </w:rPr>
              <w:t>(</w:t>
            </w:r>
            <w:r>
              <w:rPr>
                <w:rStyle w:val="IndexLink"/>
                <w:rtl w:val="true"/>
              </w:rPr>
              <w:t>ص</w:t>
            </w:r>
            <w:r>
              <w:rPr>
                <w:rStyle w:val="IndexLink"/>
                <w:rtl w:val="true"/>
              </w:rPr>
              <w:t xml:space="preserve">) </w:t>
            </w:r>
            <w:r>
              <w:rPr>
                <w:rStyle w:val="IndexLink"/>
                <w:rtl w:val="true"/>
              </w:rPr>
              <w:t>بتعليم الكتابة بين المسلمين</w:t>
            </w:r>
            <w:r>
              <w:rPr>
                <w:rStyle w:val="IndexLink"/>
                <w:rtl w:val="true"/>
              </w:rPr>
              <w:t>:</w:t>
              <w:tab/>
            </w:r>
            <w:r>
              <w:rPr>
                <w:rStyle w:val="IndexLink"/>
              </w:rPr>
              <w:t>213</w:t>
            </w:r>
          </w:hyperlink>
        </w:p>
        <w:p>
          <w:pPr>
            <w:pStyle w:val="Contents5"/>
            <w:tabs>
              <w:tab w:val="clear" w:pos="7892"/>
              <w:tab w:val="right" w:pos="9026" w:leader="dot"/>
            </w:tabs>
            <w:rPr/>
          </w:pPr>
          <w:hyperlink w:anchor="__RefHeading___Toc5946086_73709187">
            <w:r>
              <w:rPr>
                <w:webHidden/>
                <w:rStyle w:val="IndexLink"/>
                <w:rtl w:val="true"/>
              </w:rPr>
              <w:t>ج</w:t>
            </w:r>
            <w:r>
              <w:rPr>
                <w:rStyle w:val="IndexLink"/>
                <w:rtl w:val="true"/>
              </w:rPr>
              <w:t xml:space="preserve">- </w:t>
            </w:r>
            <w:r>
              <w:rPr>
                <w:rStyle w:val="IndexLink"/>
                <w:rtl w:val="true"/>
              </w:rPr>
              <w:t xml:space="preserve">من كتب لرسول اللّه </w:t>
            </w:r>
            <w:r>
              <w:rPr>
                <w:rStyle w:val="IndexLink"/>
                <w:rtl w:val="true"/>
              </w:rPr>
              <w:t>(</w:t>
            </w:r>
            <w:r>
              <w:rPr>
                <w:rStyle w:val="IndexLink"/>
                <w:rtl w:val="true"/>
              </w:rPr>
              <w:t>ص</w:t>
            </w:r>
            <w:r>
              <w:rPr>
                <w:rStyle w:val="IndexLink"/>
                <w:rtl w:val="true"/>
              </w:rPr>
              <w:t>):</w:t>
              <w:tab/>
            </w:r>
            <w:r>
              <w:rPr>
                <w:rStyle w:val="IndexLink"/>
              </w:rPr>
              <w:t>214</w:t>
            </w:r>
          </w:hyperlink>
        </w:p>
        <w:p>
          <w:pPr>
            <w:pStyle w:val="Contents6"/>
            <w:tabs>
              <w:tab w:val="clear" w:pos="7609"/>
              <w:tab w:val="right" w:pos="9026" w:leader="dot"/>
            </w:tabs>
            <w:rPr/>
          </w:pPr>
          <w:hyperlink w:anchor="__RefHeading___Toc5946088_73709187">
            <w:r>
              <w:rPr>
                <w:webHidden/>
                <w:rStyle w:val="IndexLink"/>
                <w:rtl w:val="true"/>
              </w:rPr>
              <w:t>اشارة</w:t>
            </w:r>
            <w:r>
              <w:rPr>
                <w:rStyle w:val="IndexLink"/>
                <w:rtl w:val="true"/>
              </w:rPr>
              <w:tab/>
            </w:r>
            <w:r>
              <w:rPr>
                <w:rStyle w:val="IndexLink"/>
              </w:rPr>
              <w:t>214</w:t>
            </w:r>
          </w:hyperlink>
        </w:p>
        <w:p>
          <w:pPr>
            <w:pStyle w:val="Contents6"/>
            <w:tabs>
              <w:tab w:val="clear" w:pos="7609"/>
              <w:tab w:val="right" w:pos="9026" w:leader="dot"/>
            </w:tabs>
            <w:rPr/>
          </w:pPr>
          <w:hyperlink w:anchor="__RefHeading___Toc5946090_73709187">
            <w:r>
              <w:rPr>
                <w:webHidden/>
                <w:rStyle w:val="IndexLink"/>
                <w:rtl w:val="true"/>
              </w:rPr>
              <w:t>تعلم كتابة اليهود</w:t>
            </w:r>
            <w:r>
              <w:rPr>
                <w:rStyle w:val="IndexLink"/>
                <w:rtl w:val="true"/>
              </w:rPr>
              <w:t>:</w:t>
              <w:tab/>
            </w:r>
            <w:r>
              <w:rPr>
                <w:rStyle w:val="IndexLink"/>
              </w:rPr>
              <w:t>215</w:t>
            </w:r>
          </w:hyperlink>
        </w:p>
        <w:p>
          <w:pPr>
            <w:pStyle w:val="Contents6"/>
            <w:tabs>
              <w:tab w:val="clear" w:pos="7609"/>
              <w:tab w:val="right" w:pos="9026" w:leader="dot"/>
            </w:tabs>
            <w:rPr/>
          </w:pPr>
          <w:hyperlink w:anchor="__RefHeading___Toc5946092_73709187">
            <w:r>
              <w:rPr>
                <w:webHidden/>
                <w:rStyle w:val="IndexLink"/>
                <w:rtl w:val="true"/>
              </w:rPr>
              <w:t>دراسة الخبر</w:t>
            </w:r>
            <w:r>
              <w:rPr>
                <w:rStyle w:val="IndexLink"/>
                <w:rtl w:val="true"/>
              </w:rPr>
              <w:t>:</w:t>
              <w:tab/>
            </w:r>
            <w:r>
              <w:rPr>
                <w:rStyle w:val="IndexLink"/>
              </w:rPr>
              <w:t>217</w:t>
            </w:r>
          </w:hyperlink>
        </w:p>
        <w:p>
          <w:pPr>
            <w:pStyle w:val="Contents5"/>
            <w:tabs>
              <w:tab w:val="clear" w:pos="7892"/>
              <w:tab w:val="right" w:pos="9026" w:leader="dot"/>
            </w:tabs>
            <w:rPr/>
          </w:pPr>
          <w:hyperlink w:anchor="__RefHeading___Toc5946094_73709187">
            <w:r>
              <w:rPr>
                <w:webHidden/>
                <w:rStyle w:val="IndexLink"/>
                <w:rtl w:val="true"/>
              </w:rPr>
              <w:t>د</w:t>
            </w:r>
            <w:r>
              <w:rPr>
                <w:rStyle w:val="IndexLink"/>
                <w:rtl w:val="true"/>
              </w:rPr>
              <w:t xml:space="preserve">- </w:t>
            </w:r>
            <w:r>
              <w:rPr>
                <w:rStyle w:val="IndexLink"/>
                <w:rtl w:val="true"/>
              </w:rPr>
              <w:t xml:space="preserve">كيفية تدوين القرآن بأمر الرسول </w:t>
            </w:r>
            <w:r>
              <w:rPr>
                <w:rStyle w:val="IndexLink"/>
                <w:rtl w:val="true"/>
              </w:rPr>
              <w:t>(</w:t>
            </w:r>
            <w:r>
              <w:rPr>
                <w:rStyle w:val="IndexLink"/>
                <w:rtl w:val="true"/>
              </w:rPr>
              <w:t>ص</w:t>
            </w:r>
            <w:r>
              <w:rPr>
                <w:rStyle w:val="IndexLink"/>
                <w:rtl w:val="true"/>
              </w:rPr>
              <w:t>):</w:t>
              <w:tab/>
            </w:r>
            <w:r>
              <w:rPr>
                <w:rStyle w:val="IndexLink"/>
              </w:rPr>
              <w:t>218</w:t>
            </w:r>
          </w:hyperlink>
        </w:p>
        <w:p>
          <w:pPr>
            <w:pStyle w:val="Contents5"/>
            <w:tabs>
              <w:tab w:val="clear" w:pos="7892"/>
              <w:tab w:val="right" w:pos="9026" w:leader="dot"/>
            </w:tabs>
            <w:rPr/>
          </w:pPr>
          <w:hyperlink w:anchor="__RefHeading___Toc5946096_73709187">
            <w:r>
              <w:rPr>
                <w:webHidden/>
                <w:rStyle w:val="IndexLink"/>
                <w:rtl w:val="true"/>
              </w:rPr>
              <w:t>ه</w:t>
            </w:r>
            <w:r>
              <w:rPr>
                <w:rStyle w:val="IndexLink"/>
                <w:rtl w:val="true"/>
              </w:rPr>
              <w:t xml:space="preserve">- </w:t>
            </w:r>
            <w:r>
              <w:rPr>
                <w:rStyle w:val="IndexLink"/>
                <w:rtl w:val="true"/>
              </w:rPr>
              <w:t>نظام تدوين القرآن</w:t>
            </w:r>
            <w:r>
              <w:rPr>
                <w:rStyle w:val="IndexLink"/>
                <w:rtl w:val="true"/>
              </w:rPr>
              <w:t>:</w:t>
              <w:tab/>
            </w:r>
            <w:r>
              <w:rPr>
                <w:rStyle w:val="IndexLink"/>
              </w:rPr>
              <w:t>220</w:t>
            </w:r>
          </w:hyperlink>
        </w:p>
        <w:p>
          <w:pPr>
            <w:pStyle w:val="Contents5"/>
            <w:tabs>
              <w:tab w:val="clear" w:pos="7892"/>
              <w:tab w:val="right" w:pos="9026" w:leader="dot"/>
            </w:tabs>
            <w:rPr/>
          </w:pPr>
          <w:hyperlink w:anchor="__RefHeading___Toc5946098_73709187">
            <w:r>
              <w:rPr>
                <w:webHidden/>
                <w:rStyle w:val="IndexLink"/>
                <w:rtl w:val="true"/>
              </w:rPr>
              <w:t>و</w:t>
            </w:r>
            <w:r>
              <w:rPr>
                <w:rStyle w:val="IndexLink"/>
                <w:rtl w:val="true"/>
              </w:rPr>
              <w:t xml:space="preserve">- </w:t>
            </w:r>
            <w:r>
              <w:rPr>
                <w:rStyle w:val="IndexLink"/>
                <w:rtl w:val="true"/>
              </w:rPr>
              <w:t>القلم الذي خط به القرآن</w:t>
            </w:r>
            <w:r>
              <w:rPr>
                <w:rStyle w:val="IndexLink"/>
                <w:rtl w:val="true"/>
              </w:rPr>
              <w:t>:</w:t>
              <w:tab/>
            </w:r>
            <w:r>
              <w:rPr>
                <w:rStyle w:val="IndexLink"/>
              </w:rPr>
              <w:t>221</w:t>
            </w:r>
          </w:hyperlink>
        </w:p>
        <w:p>
          <w:pPr>
            <w:pStyle w:val="Contents4"/>
            <w:tabs>
              <w:tab w:val="clear" w:pos="8176"/>
              <w:tab w:val="right" w:pos="9026" w:leader="dot"/>
            </w:tabs>
            <w:rPr/>
          </w:pPr>
          <w:hyperlink w:anchor="__RefHeading___Toc5946100_73709187">
            <w:r>
              <w:rPr>
                <w:webHidden/>
                <w:rStyle w:val="IndexLink"/>
                <w:rtl w:val="true"/>
              </w:rPr>
              <w:t>خامسا</w:t>
            </w:r>
            <w:r>
              <w:rPr>
                <w:rStyle w:val="IndexLink"/>
                <w:rtl w:val="true"/>
              </w:rPr>
              <w:t xml:space="preserve">- </w:t>
            </w:r>
            <w:r>
              <w:rPr>
                <w:rStyle w:val="IndexLink"/>
                <w:rtl w:val="true"/>
              </w:rPr>
              <w:t>أخبار السيرة في القرآن الكريم</w:t>
            </w:r>
            <w:r>
              <w:rPr>
                <w:rStyle w:val="IndexLink"/>
                <w:rtl w:val="true"/>
              </w:rPr>
              <w:t>:</w:t>
              <w:tab/>
            </w:r>
            <w:r>
              <w:rPr>
                <w:rStyle w:val="IndexLink"/>
              </w:rPr>
              <w:t>225</w:t>
            </w:r>
          </w:hyperlink>
        </w:p>
        <w:p>
          <w:pPr>
            <w:pStyle w:val="Contents5"/>
            <w:tabs>
              <w:tab w:val="clear" w:pos="7892"/>
              <w:tab w:val="right" w:pos="9026" w:leader="dot"/>
            </w:tabs>
            <w:rPr/>
          </w:pPr>
          <w:hyperlink w:anchor="__RefHeading___Toc5946102_73709187">
            <w:r>
              <w:rPr>
                <w:webHidden/>
                <w:rStyle w:val="IndexLink"/>
                <w:rtl w:val="true"/>
              </w:rPr>
              <w:t>مقدمة البحث</w:t>
            </w:r>
            <w:r>
              <w:rPr>
                <w:rStyle w:val="IndexLink"/>
                <w:rtl w:val="true"/>
              </w:rPr>
              <w:t>:</w:t>
              <w:tab/>
            </w:r>
            <w:r>
              <w:rPr>
                <w:rStyle w:val="IndexLink"/>
              </w:rPr>
              <w:t>225</w:t>
            </w:r>
          </w:hyperlink>
        </w:p>
        <w:p>
          <w:pPr>
            <w:pStyle w:val="Contents5"/>
            <w:tabs>
              <w:tab w:val="clear" w:pos="7892"/>
              <w:tab w:val="right" w:pos="9026" w:leader="dot"/>
            </w:tabs>
            <w:rPr/>
          </w:pPr>
          <w:hyperlink w:anchor="__RefHeading___Toc5946104_73709187">
            <w:r>
              <w:rPr>
                <w:webHidden/>
                <w:rStyle w:val="IndexLink"/>
                <w:rtl w:val="true"/>
              </w:rPr>
              <w:t>الآيات و شأن نزولها و تفسيرها و بيانها في الروايات‌</w:t>
            </w:r>
            <w:r>
              <w:rPr>
                <w:rStyle w:val="IndexLink"/>
                <w:rtl w:val="true"/>
              </w:rPr>
              <w:tab/>
            </w:r>
            <w:r>
              <w:rPr>
                <w:rStyle w:val="IndexLink"/>
              </w:rPr>
              <w:t>225</w:t>
            </w:r>
          </w:hyperlink>
        </w:p>
        <w:p>
          <w:pPr>
            <w:pStyle w:val="Contents5"/>
            <w:tabs>
              <w:tab w:val="clear" w:pos="7892"/>
              <w:tab w:val="right" w:pos="9026" w:leader="dot"/>
            </w:tabs>
            <w:rPr/>
          </w:pPr>
          <w:hyperlink w:anchor="__RefHeading___Toc5946106_73709187">
            <w:r>
              <w:rPr>
                <w:webHidden/>
                <w:rStyle w:val="IndexLink"/>
                <w:rtl w:val="true"/>
              </w:rPr>
              <w:t>أ</w:t>
            </w:r>
            <w:r>
              <w:rPr>
                <w:rStyle w:val="IndexLink"/>
                <w:rtl w:val="true"/>
              </w:rPr>
              <w:t xml:space="preserve">- </w:t>
            </w:r>
            <w:r>
              <w:rPr>
                <w:rStyle w:val="IndexLink"/>
                <w:rtl w:val="true"/>
              </w:rPr>
              <w:t xml:space="preserve">ما يخص الرسول </w:t>
            </w:r>
            <w:r>
              <w:rPr>
                <w:rStyle w:val="IndexLink"/>
                <w:rtl w:val="true"/>
              </w:rPr>
              <w:t>(</w:t>
            </w:r>
            <w:r>
              <w:rPr>
                <w:rStyle w:val="IndexLink"/>
                <w:rtl w:val="true"/>
              </w:rPr>
              <w:t>ص</w:t>
            </w:r>
            <w:r>
              <w:rPr>
                <w:rStyle w:val="IndexLink"/>
                <w:rtl w:val="true"/>
              </w:rPr>
              <w:t xml:space="preserve">) </w:t>
            </w:r>
            <w:r>
              <w:rPr>
                <w:rStyle w:val="IndexLink"/>
                <w:rtl w:val="true"/>
              </w:rPr>
              <w:t>و أهل بيته</w:t>
            </w:r>
            <w:r>
              <w:rPr>
                <w:rStyle w:val="IndexLink"/>
                <w:rtl w:val="true"/>
              </w:rPr>
              <w:t>:</w:t>
              <w:tab/>
            </w:r>
            <w:r>
              <w:rPr>
                <w:rStyle w:val="IndexLink"/>
              </w:rPr>
              <w:t>225</w:t>
            </w:r>
          </w:hyperlink>
        </w:p>
        <w:p>
          <w:pPr>
            <w:pStyle w:val="Contents6"/>
            <w:tabs>
              <w:tab w:val="clear" w:pos="7609"/>
              <w:tab w:val="right" w:pos="9026" w:leader="dot"/>
            </w:tabs>
            <w:rPr/>
          </w:pPr>
          <w:hyperlink w:anchor="__RefHeading___Toc5946108_73709187">
            <w:r>
              <w:rPr>
                <w:webHidden/>
                <w:rStyle w:val="IndexLink"/>
              </w:rPr>
              <w:t>1</w:t>
            </w:r>
            <w:r>
              <w:rPr>
                <w:rStyle w:val="IndexLink"/>
                <w:rtl w:val="true"/>
              </w:rPr>
              <w:t xml:space="preserve">- </w:t>
            </w:r>
            <w:r>
              <w:rPr>
                <w:rStyle w:val="IndexLink"/>
                <w:rtl w:val="true"/>
              </w:rPr>
              <w:t>آية التطهير</w:t>
            </w:r>
            <w:r>
              <w:rPr>
                <w:rStyle w:val="IndexLink"/>
                <w:rtl w:val="true"/>
              </w:rPr>
              <w:t>:</w:t>
              <w:tab/>
            </w:r>
            <w:r>
              <w:rPr>
                <w:rStyle w:val="IndexLink"/>
              </w:rPr>
              <w:t>225</w:t>
            </w:r>
          </w:hyperlink>
        </w:p>
        <w:p>
          <w:pPr>
            <w:pStyle w:val="Contents6"/>
            <w:tabs>
              <w:tab w:val="clear" w:pos="7609"/>
              <w:tab w:val="right" w:pos="9026" w:leader="dot"/>
            </w:tabs>
            <w:rPr/>
          </w:pPr>
          <w:hyperlink w:anchor="__RefHeading___Toc5946110_73709187">
            <w:r>
              <w:rPr>
                <w:webHidden/>
                <w:rStyle w:val="IndexLink"/>
              </w:rPr>
              <w:t>2</w:t>
            </w:r>
            <w:r>
              <w:rPr>
                <w:rStyle w:val="IndexLink"/>
                <w:rtl w:val="true"/>
              </w:rPr>
              <w:t xml:space="preserve">- </w:t>
            </w:r>
            <w:r>
              <w:rPr>
                <w:rStyle w:val="IndexLink"/>
                <w:rtl w:val="true"/>
              </w:rPr>
              <w:t>آية المباهلة</w:t>
            </w:r>
            <w:r>
              <w:rPr>
                <w:rStyle w:val="IndexLink"/>
                <w:rtl w:val="true"/>
              </w:rPr>
              <w:t>:</w:t>
              <w:tab/>
            </w:r>
            <w:r>
              <w:rPr>
                <w:rStyle w:val="IndexLink"/>
              </w:rPr>
              <w:t>232</w:t>
            </w:r>
          </w:hyperlink>
        </w:p>
        <w:p>
          <w:pPr>
            <w:pStyle w:val="Contents6"/>
            <w:tabs>
              <w:tab w:val="clear" w:pos="7609"/>
              <w:tab w:val="right" w:pos="9026" w:leader="dot"/>
            </w:tabs>
            <w:rPr/>
          </w:pPr>
          <w:hyperlink w:anchor="__RefHeading___Toc5946112_73709187">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5946114_73709187">
            <w:r>
              <w:rPr>
                <w:webHidden/>
                <w:rStyle w:val="IndexLink"/>
                <w:rtl w:val="true"/>
              </w:rPr>
              <w:t>تفصيل الخبر</w:t>
            </w:r>
            <w:r>
              <w:rPr>
                <w:rStyle w:val="IndexLink"/>
                <w:rtl w:val="true"/>
              </w:rPr>
              <w:t>:.</w:t>
              <w:tab/>
            </w:r>
            <w:r>
              <w:rPr>
                <w:rStyle w:val="IndexLink"/>
              </w:rPr>
              <w:t>232</w:t>
            </w:r>
          </w:hyperlink>
        </w:p>
        <w:p>
          <w:pPr>
            <w:pStyle w:val="Contents6"/>
            <w:tabs>
              <w:tab w:val="clear" w:pos="7609"/>
              <w:tab w:val="right" w:pos="9026" w:leader="dot"/>
            </w:tabs>
            <w:rPr/>
          </w:pPr>
          <w:hyperlink w:anchor="__RefHeading___Toc5946116_73709187">
            <w:r>
              <w:rPr>
                <w:webHidden/>
                <w:rStyle w:val="IndexLink"/>
                <w:rtl w:val="true"/>
              </w:rPr>
              <w:t>شرح الكلمات</w:t>
            </w:r>
            <w:r>
              <w:rPr>
                <w:rStyle w:val="IndexLink"/>
                <w:rtl w:val="true"/>
              </w:rPr>
              <w:t>:</w:t>
              <w:tab/>
            </w:r>
            <w:r>
              <w:rPr>
                <w:rStyle w:val="IndexLink"/>
              </w:rPr>
              <w:t>233</w:t>
            </w:r>
          </w:hyperlink>
        </w:p>
        <w:p>
          <w:pPr>
            <w:pStyle w:val="Contents6"/>
            <w:tabs>
              <w:tab w:val="clear" w:pos="7609"/>
              <w:tab w:val="right" w:pos="9026" w:leader="dot"/>
            </w:tabs>
            <w:rPr/>
          </w:pPr>
          <w:hyperlink w:anchor="__RefHeading___Toc5946118_73709187">
            <w:r>
              <w:rPr>
                <w:webHidden/>
                <w:rStyle w:val="IndexLink"/>
              </w:rPr>
              <w:t>3</w:t>
            </w:r>
            <w:r>
              <w:rPr>
                <w:rStyle w:val="IndexLink"/>
                <w:rtl w:val="true"/>
              </w:rPr>
              <w:t xml:space="preserve">- </w:t>
            </w:r>
            <w:r>
              <w:rPr>
                <w:rStyle w:val="IndexLink"/>
                <w:rtl w:val="true"/>
              </w:rPr>
              <w:t>الآيات الأولى من سورة براءة و خبر تبليغها</w:t>
            </w:r>
            <w:r>
              <w:rPr>
                <w:rStyle w:val="IndexLink"/>
                <w:rtl w:val="true"/>
              </w:rPr>
              <w:t>:</w:t>
              <w:tab/>
            </w:r>
            <w:r>
              <w:rPr>
                <w:rStyle w:val="IndexLink"/>
              </w:rPr>
              <w:t>234</w:t>
            </w:r>
          </w:hyperlink>
        </w:p>
        <w:p>
          <w:pPr>
            <w:pStyle w:val="Contents6"/>
            <w:tabs>
              <w:tab w:val="clear" w:pos="7609"/>
              <w:tab w:val="right" w:pos="9026" w:leader="dot"/>
            </w:tabs>
            <w:rPr/>
          </w:pPr>
          <w:hyperlink w:anchor="__RefHeading___Toc5946120_73709187">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5946122_73709187">
            <w:r>
              <w:rPr>
                <w:webHidden/>
                <w:rStyle w:val="IndexLink"/>
                <w:rtl w:val="true"/>
              </w:rPr>
              <w:t>كيفية تبليغ الآيات لكفار قريش</w:t>
            </w:r>
            <w:r>
              <w:rPr>
                <w:rStyle w:val="IndexLink"/>
                <w:rtl w:val="true"/>
              </w:rPr>
              <w:t>:</w:t>
              <w:tab/>
            </w:r>
            <w:r>
              <w:rPr>
                <w:rStyle w:val="IndexLink"/>
              </w:rPr>
              <w:t>234</w:t>
            </w:r>
          </w:hyperlink>
        </w:p>
        <w:p>
          <w:pPr>
            <w:pStyle w:val="Contents6"/>
            <w:tabs>
              <w:tab w:val="clear" w:pos="7609"/>
              <w:tab w:val="right" w:pos="9026" w:leader="dot"/>
            </w:tabs>
            <w:rPr/>
          </w:pPr>
          <w:hyperlink w:anchor="__RefHeading___Toc5946124_73709187">
            <w:r>
              <w:rPr>
                <w:webHidden/>
                <w:rStyle w:val="IndexLink"/>
              </w:rPr>
              <w:t>4</w:t>
            </w:r>
            <w:r>
              <w:rPr>
                <w:rStyle w:val="IndexLink"/>
                <w:rtl w:val="true"/>
              </w:rPr>
              <w:t xml:space="preserve">- </w:t>
            </w:r>
            <w:r>
              <w:rPr>
                <w:rStyle w:val="IndexLink"/>
                <w:rtl w:val="true"/>
              </w:rPr>
              <w:t xml:space="preserve">آية يا أَيُّهَا الرَّسُولُ بَلِّغْ ما أُنْزِلَ إِلَيْكَ </w:t>
            </w:r>
            <w:r>
              <w:rPr>
                <w:rStyle w:val="IndexLink"/>
                <w:rtl w:val="true"/>
              </w:rPr>
              <w:t>...</w:t>
              <w:tab/>
            </w:r>
            <w:r>
              <w:rPr>
                <w:rStyle w:val="IndexLink"/>
              </w:rPr>
              <w:t>236</w:t>
            </w:r>
          </w:hyperlink>
        </w:p>
        <w:p>
          <w:pPr>
            <w:pStyle w:val="Contents6"/>
            <w:tabs>
              <w:tab w:val="clear" w:pos="7609"/>
              <w:tab w:val="right" w:pos="9026" w:leader="dot"/>
            </w:tabs>
            <w:rPr/>
          </w:pPr>
          <w:hyperlink w:anchor="__RefHeading___Toc5946126_73709187">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5946128_73709187">
            <w:r>
              <w:rPr>
                <w:webHidden/>
                <w:rStyle w:val="IndexLink"/>
                <w:rtl w:val="true"/>
              </w:rPr>
              <w:t>خبر الغدير</w:t>
            </w:r>
            <w:r>
              <w:rPr>
                <w:rStyle w:val="IndexLink"/>
                <w:rtl w:val="true"/>
              </w:rPr>
              <w:t>:</w:t>
              <w:tab/>
            </w:r>
            <w:r>
              <w:rPr>
                <w:rStyle w:val="IndexLink"/>
              </w:rPr>
              <w:t>239</w:t>
            </w:r>
          </w:hyperlink>
        </w:p>
        <w:p>
          <w:pPr>
            <w:pStyle w:val="Contents6"/>
            <w:tabs>
              <w:tab w:val="clear" w:pos="7609"/>
              <w:tab w:val="right" w:pos="9026" w:leader="dot"/>
            </w:tabs>
            <w:rPr/>
          </w:pPr>
          <w:hyperlink w:anchor="__RefHeading___Toc5946130_73709187">
            <w:r>
              <w:rPr>
                <w:webHidden/>
                <w:rStyle w:val="IndexLink"/>
              </w:rPr>
              <w:t>5</w:t>
            </w:r>
            <w:r>
              <w:rPr>
                <w:rStyle w:val="IndexLink"/>
                <w:rtl w:val="true"/>
              </w:rPr>
              <w:t xml:space="preserve">- </w:t>
            </w:r>
            <w:r>
              <w:rPr>
                <w:rStyle w:val="IndexLink"/>
                <w:rtl w:val="true"/>
              </w:rPr>
              <w:t>آية الولاية</w:t>
            </w:r>
            <w:r>
              <w:rPr>
                <w:rStyle w:val="IndexLink"/>
                <w:rtl w:val="true"/>
              </w:rPr>
              <w:t>:</w:t>
              <w:tab/>
            </w:r>
            <w:r>
              <w:rPr>
                <w:rStyle w:val="IndexLink"/>
              </w:rPr>
              <w:t>242</w:t>
            </w:r>
          </w:hyperlink>
        </w:p>
        <w:p>
          <w:pPr>
            <w:pStyle w:val="Contents6"/>
            <w:tabs>
              <w:tab w:val="clear" w:pos="7609"/>
              <w:tab w:val="right" w:pos="9026" w:leader="dot"/>
            </w:tabs>
            <w:rPr/>
          </w:pPr>
          <w:hyperlink w:anchor="__RefHeading___Toc5946132_73709187">
            <w:r>
              <w:rPr>
                <w:webHidden/>
                <w:rStyle w:val="IndexLink"/>
              </w:rPr>
              <w:t>6</w:t>
            </w:r>
            <w:r>
              <w:rPr>
                <w:rStyle w:val="IndexLink"/>
                <w:rtl w:val="true"/>
              </w:rPr>
              <w:t xml:space="preserve">- </w:t>
            </w:r>
            <w:r>
              <w:rPr>
                <w:rStyle w:val="IndexLink"/>
                <w:rtl w:val="true"/>
              </w:rPr>
              <w:t>آية النجوى</w:t>
            </w:r>
            <w:r>
              <w:rPr>
                <w:rStyle w:val="IndexLink"/>
                <w:rtl w:val="true"/>
              </w:rPr>
              <w:t>:</w:t>
              <w:tab/>
            </w:r>
            <w:r>
              <w:rPr>
                <w:rStyle w:val="IndexLink"/>
              </w:rPr>
              <w:t>243</w:t>
            </w:r>
          </w:hyperlink>
        </w:p>
        <w:p>
          <w:pPr>
            <w:pStyle w:val="Contents6"/>
            <w:tabs>
              <w:tab w:val="clear" w:pos="7609"/>
              <w:tab w:val="right" w:pos="9026" w:leader="dot"/>
            </w:tabs>
            <w:rPr/>
          </w:pPr>
          <w:hyperlink w:anchor="__RefHeading___Toc5946134_73709187">
            <w:r>
              <w:rPr>
                <w:webHidden/>
                <w:rStyle w:val="IndexLink"/>
              </w:rPr>
              <w:t>7</w:t>
            </w:r>
            <w:r>
              <w:rPr>
                <w:rStyle w:val="IndexLink"/>
                <w:rtl w:val="true"/>
              </w:rPr>
              <w:t xml:space="preserve">- </w:t>
            </w:r>
            <w:r>
              <w:rPr>
                <w:rStyle w:val="IndexLink"/>
                <w:rtl w:val="true"/>
              </w:rPr>
              <w:t>آية سورة براءة</w:t>
            </w:r>
            <w:r>
              <w:rPr>
                <w:rStyle w:val="IndexLink"/>
                <w:rtl w:val="true"/>
              </w:rPr>
              <w:t>:</w:t>
              <w:tab/>
            </w:r>
            <w:r>
              <w:rPr>
                <w:rStyle w:val="IndexLink"/>
              </w:rPr>
              <w:t>244</w:t>
            </w:r>
          </w:hyperlink>
        </w:p>
        <w:p>
          <w:pPr>
            <w:pStyle w:val="Contents5"/>
            <w:tabs>
              <w:tab w:val="clear" w:pos="7892"/>
              <w:tab w:val="right" w:pos="9026" w:leader="dot"/>
            </w:tabs>
            <w:rPr/>
          </w:pPr>
          <w:hyperlink w:anchor="__RefHeading___Toc5946136_73709187">
            <w:r>
              <w:rPr>
                <w:webHidden/>
                <w:rStyle w:val="IndexLink"/>
                <w:rtl w:val="true"/>
              </w:rPr>
              <w:t>ب</w:t>
            </w:r>
            <w:r>
              <w:rPr>
                <w:rStyle w:val="IndexLink"/>
                <w:rtl w:val="true"/>
              </w:rPr>
              <w:t xml:space="preserve">- </w:t>
            </w:r>
            <w:r>
              <w:rPr>
                <w:rStyle w:val="IndexLink"/>
                <w:rtl w:val="true"/>
              </w:rPr>
              <w:t xml:space="preserve">آيات تخصّ زوجات الرسول </w:t>
            </w:r>
            <w:r>
              <w:rPr>
                <w:rStyle w:val="IndexLink"/>
                <w:rtl w:val="true"/>
              </w:rPr>
              <w:t>(</w:t>
            </w:r>
            <w:r>
              <w:rPr>
                <w:rStyle w:val="IndexLink"/>
                <w:rtl w:val="true"/>
              </w:rPr>
              <w:t>ص</w:t>
            </w:r>
            <w:r>
              <w:rPr>
                <w:rStyle w:val="IndexLink"/>
                <w:rtl w:val="true"/>
              </w:rPr>
              <w:t>):</w:t>
              <w:tab/>
            </w:r>
            <w:r>
              <w:rPr>
                <w:rStyle w:val="IndexLink"/>
              </w:rPr>
              <w:t>246</w:t>
            </w:r>
          </w:hyperlink>
        </w:p>
        <w:p>
          <w:pPr>
            <w:pStyle w:val="Contents5"/>
            <w:tabs>
              <w:tab w:val="clear" w:pos="7892"/>
              <w:tab w:val="right" w:pos="9026" w:leader="dot"/>
            </w:tabs>
            <w:rPr/>
          </w:pPr>
          <w:hyperlink w:anchor="__RefHeading___Toc5946138_73709187">
            <w:r>
              <w:rPr>
                <w:webHidden/>
                <w:rStyle w:val="IndexLink"/>
                <w:rtl w:val="true"/>
              </w:rPr>
              <w:t>ج</w:t>
            </w:r>
            <w:r>
              <w:rPr>
                <w:rStyle w:val="IndexLink"/>
                <w:rtl w:val="true"/>
              </w:rPr>
              <w:t xml:space="preserve">- </w:t>
            </w:r>
            <w:r>
              <w:rPr>
                <w:rStyle w:val="IndexLink"/>
                <w:rtl w:val="true"/>
              </w:rPr>
              <w:t>في ما يخص الصحابة</w:t>
            </w:r>
            <w:r>
              <w:rPr>
                <w:rStyle w:val="IndexLink"/>
                <w:rtl w:val="true"/>
              </w:rPr>
              <w:t>:</w:t>
              <w:tab/>
            </w:r>
            <w:r>
              <w:rPr>
                <w:rStyle w:val="IndexLink"/>
              </w:rPr>
              <w:t>249</w:t>
            </w:r>
          </w:hyperlink>
        </w:p>
        <w:p>
          <w:pPr>
            <w:pStyle w:val="Contents6"/>
            <w:tabs>
              <w:tab w:val="clear" w:pos="7609"/>
              <w:tab w:val="right" w:pos="9026" w:leader="dot"/>
            </w:tabs>
            <w:rPr/>
          </w:pPr>
          <w:hyperlink w:anchor="__RefHeading___Toc5946140_73709187">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5946142_73709187">
            <w:r>
              <w:rPr>
                <w:webHidden/>
                <w:rStyle w:val="IndexLink"/>
                <w:rtl w:val="true"/>
              </w:rPr>
              <w:t>مما نزل في شأن الصحابة في المدينة</w:t>
            </w:r>
            <w:r>
              <w:rPr>
                <w:rStyle w:val="IndexLink"/>
                <w:rtl w:val="true"/>
              </w:rPr>
              <w:tab/>
            </w:r>
            <w:r>
              <w:rPr>
                <w:rStyle w:val="IndexLink"/>
              </w:rPr>
              <w:t>250</w:t>
            </w:r>
          </w:hyperlink>
        </w:p>
        <w:p>
          <w:pPr>
            <w:pStyle w:val="Contents6"/>
            <w:tabs>
              <w:tab w:val="clear" w:pos="7609"/>
              <w:tab w:val="right" w:pos="9026" w:leader="dot"/>
            </w:tabs>
            <w:rPr/>
          </w:pPr>
          <w:hyperlink w:anchor="__RefHeading___Toc5946144_73709187">
            <w:r>
              <w:rPr>
                <w:webHidden/>
                <w:rStyle w:val="IndexLink"/>
                <w:rtl w:val="true"/>
              </w:rPr>
              <w:t>دراسة الخبر</w:t>
            </w:r>
            <w:r>
              <w:rPr>
                <w:rStyle w:val="IndexLink"/>
                <w:rtl w:val="true"/>
              </w:rPr>
              <w:t>:</w:t>
              <w:tab/>
            </w:r>
            <w:r>
              <w:rPr>
                <w:rStyle w:val="IndexLink"/>
              </w:rPr>
              <w:t>255</w:t>
            </w:r>
          </w:hyperlink>
        </w:p>
        <w:p>
          <w:pPr>
            <w:pStyle w:val="Contents5"/>
            <w:tabs>
              <w:tab w:val="clear" w:pos="7892"/>
              <w:tab w:val="right" w:pos="9026" w:leader="dot"/>
            </w:tabs>
            <w:rPr/>
          </w:pPr>
          <w:hyperlink w:anchor="__RefHeading___Toc5946146_73709187">
            <w:r>
              <w:rPr>
                <w:webHidden/>
                <w:rStyle w:val="IndexLink"/>
                <w:rtl w:val="true"/>
              </w:rPr>
              <w:t>خلاصة بحث أخبار سيرة الرسول في القرآن الكريم و نتائجها و آثارها</w:t>
            </w:r>
            <w:r>
              <w:rPr>
                <w:rStyle w:val="IndexLink"/>
                <w:rtl w:val="true"/>
              </w:rPr>
              <w:t>:</w:t>
              <w:tab/>
            </w:r>
            <w:r>
              <w:rPr>
                <w:rStyle w:val="IndexLink"/>
              </w:rPr>
              <w:t>256</w:t>
            </w:r>
          </w:hyperlink>
        </w:p>
        <w:p>
          <w:pPr>
            <w:pStyle w:val="Contents2"/>
            <w:tabs>
              <w:tab w:val="clear" w:pos="8743"/>
              <w:tab w:val="right" w:pos="9026" w:leader="dot"/>
            </w:tabs>
            <w:rPr/>
          </w:pPr>
          <w:hyperlink w:anchor="__RefHeading___Toc5946148_73709187">
            <w:r>
              <w:rPr>
                <w:webHidden/>
                <w:rStyle w:val="IndexLink"/>
                <w:rtl w:val="true"/>
              </w:rPr>
              <w:t xml:space="preserve">بحوث تمهيدية </w:t>
            </w:r>
            <w:r>
              <w:rPr>
                <w:rStyle w:val="IndexLink"/>
                <w:rtl w:val="true"/>
              </w:rPr>
              <w:t>«</w:t>
            </w:r>
            <w:r>
              <w:rPr>
                <w:rStyle w:val="IndexLink"/>
              </w:rPr>
              <w:t>3</w:t>
            </w:r>
            <w:r>
              <w:rPr>
                <w:rStyle w:val="IndexLink"/>
                <w:rtl w:val="true"/>
              </w:rPr>
              <w:t xml:space="preserve">» </w:t>
            </w:r>
            <w:r>
              <w:rPr>
                <w:rStyle w:val="IndexLink"/>
                <w:rtl w:val="true"/>
              </w:rPr>
              <w:t>مصطلحات اسلامية قرآنية</w:t>
            </w:r>
            <w:r>
              <w:rPr>
                <w:rStyle w:val="IndexLink"/>
                <w:rtl w:val="true"/>
              </w:rPr>
              <w:tab/>
            </w:r>
            <w:r>
              <w:rPr>
                <w:rStyle w:val="IndexLink"/>
              </w:rPr>
              <w:t>259</w:t>
            </w:r>
          </w:hyperlink>
        </w:p>
        <w:p>
          <w:pPr>
            <w:pStyle w:val="Contents3"/>
            <w:tabs>
              <w:tab w:val="clear" w:pos="8459"/>
              <w:tab w:val="right" w:pos="9026" w:leader="dot"/>
            </w:tabs>
            <w:rPr/>
          </w:pPr>
          <w:hyperlink w:anchor="__RefHeading___Toc5946150_73709187">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5946152_73709187">
            <w:r>
              <w:rPr>
                <w:webHidden/>
                <w:rStyle w:val="IndexLink"/>
                <w:rtl w:val="true"/>
              </w:rPr>
              <w:t>مقدّمة البحث</w:t>
            </w:r>
            <w:r>
              <w:rPr>
                <w:rStyle w:val="IndexLink"/>
                <w:rtl w:val="true"/>
              </w:rPr>
              <w:t>:</w:t>
              <w:tab/>
            </w:r>
            <w:r>
              <w:rPr>
                <w:rStyle w:val="IndexLink"/>
              </w:rPr>
              <w:t>261</w:t>
            </w:r>
          </w:hyperlink>
        </w:p>
        <w:p>
          <w:pPr>
            <w:pStyle w:val="Contents3"/>
            <w:tabs>
              <w:tab w:val="clear" w:pos="8459"/>
              <w:tab w:val="right" w:pos="9026" w:leader="dot"/>
            </w:tabs>
            <w:rPr/>
          </w:pPr>
          <w:hyperlink w:anchor="__RefHeading___Toc5946154_73709187">
            <w:r>
              <w:rPr>
                <w:webHidden/>
                <w:rStyle w:val="IndexLink"/>
                <w:rtl w:val="true"/>
              </w:rPr>
              <w:t>أولا</w:t>
            </w:r>
            <w:r>
              <w:rPr>
                <w:rStyle w:val="IndexLink"/>
                <w:rtl w:val="true"/>
              </w:rPr>
              <w:t xml:space="preserve">- </w:t>
            </w:r>
            <w:r>
              <w:rPr>
                <w:rStyle w:val="IndexLink"/>
                <w:rtl w:val="true"/>
              </w:rPr>
              <w:t>الوحي و نزوله</w:t>
            </w:r>
            <w:r>
              <w:rPr>
                <w:rStyle w:val="IndexLink"/>
                <w:rtl w:val="true"/>
              </w:rPr>
              <w:t>:</w:t>
              <w:tab/>
            </w:r>
            <w:r>
              <w:rPr>
                <w:rStyle w:val="IndexLink"/>
              </w:rPr>
              <w:t>263</w:t>
            </w:r>
          </w:hyperlink>
        </w:p>
        <w:p>
          <w:pPr>
            <w:pStyle w:val="Contents4"/>
            <w:tabs>
              <w:tab w:val="clear" w:pos="8176"/>
              <w:tab w:val="right" w:pos="9026" w:leader="dot"/>
            </w:tabs>
            <w:rPr/>
          </w:pPr>
          <w:hyperlink w:anchor="__RefHeading___Toc5946156_73709187">
            <w:r>
              <w:rPr>
                <w:webHidden/>
                <w:rStyle w:val="IndexLink"/>
                <w:rtl w:val="true"/>
              </w:rPr>
              <w:t>أ</w:t>
            </w:r>
            <w:r>
              <w:rPr>
                <w:rStyle w:val="IndexLink"/>
                <w:rtl w:val="true"/>
              </w:rPr>
              <w:t xml:space="preserve">- </w:t>
            </w:r>
            <w:r>
              <w:rPr>
                <w:rStyle w:val="IndexLink"/>
                <w:rtl w:val="true"/>
              </w:rPr>
              <w:t>الوحي في اللغة و المصطلح الاسلامي</w:t>
            </w:r>
            <w:r>
              <w:rPr>
                <w:rStyle w:val="IndexLink"/>
                <w:rtl w:val="true"/>
              </w:rPr>
              <w:t>:</w:t>
              <w:tab/>
            </w:r>
            <w:r>
              <w:rPr>
                <w:rStyle w:val="IndexLink"/>
              </w:rPr>
              <w:t>263</w:t>
            </w:r>
          </w:hyperlink>
        </w:p>
        <w:p>
          <w:pPr>
            <w:pStyle w:val="Contents5"/>
            <w:tabs>
              <w:tab w:val="clear" w:pos="7892"/>
              <w:tab w:val="right" w:pos="9026" w:leader="dot"/>
            </w:tabs>
            <w:rPr/>
          </w:pPr>
          <w:hyperlink w:anchor="__RefHeading___Toc5946158_73709187">
            <w:r>
              <w:rPr>
                <w:webHidden/>
                <w:rStyle w:val="IndexLink"/>
                <w:rtl w:val="true"/>
              </w:rPr>
              <w:t>في اللغة</w:t>
            </w:r>
            <w:r>
              <w:rPr>
                <w:rStyle w:val="IndexLink"/>
                <w:rtl w:val="true"/>
              </w:rPr>
              <w:t>:</w:t>
              <w:tab/>
            </w:r>
            <w:r>
              <w:rPr>
                <w:rStyle w:val="IndexLink"/>
              </w:rPr>
              <w:t>263</w:t>
            </w:r>
          </w:hyperlink>
        </w:p>
        <w:p>
          <w:pPr>
            <w:pStyle w:val="Contents5"/>
            <w:tabs>
              <w:tab w:val="clear" w:pos="7892"/>
              <w:tab w:val="right" w:pos="9026" w:leader="dot"/>
            </w:tabs>
            <w:rPr/>
          </w:pPr>
          <w:hyperlink w:anchor="__RefHeading___Toc5946160_73709187">
            <w:r>
              <w:rPr>
                <w:webHidden/>
                <w:rStyle w:val="IndexLink"/>
                <w:rtl w:val="true"/>
              </w:rPr>
              <w:t>في المصطلح الاسلامي</w:t>
            </w:r>
            <w:r>
              <w:rPr>
                <w:rStyle w:val="IndexLink"/>
                <w:rtl w:val="true"/>
              </w:rPr>
              <w:t>:</w:t>
              <w:tab/>
            </w:r>
            <w:r>
              <w:rPr>
                <w:rStyle w:val="IndexLink"/>
              </w:rPr>
              <w:t>263</w:t>
            </w:r>
          </w:hyperlink>
        </w:p>
        <w:p>
          <w:pPr>
            <w:pStyle w:val="Contents4"/>
            <w:tabs>
              <w:tab w:val="clear" w:pos="8176"/>
              <w:tab w:val="right" w:pos="9026" w:leader="dot"/>
            </w:tabs>
            <w:rPr/>
          </w:pPr>
          <w:hyperlink w:anchor="__RefHeading___Toc5946162_73709187">
            <w:r>
              <w:rPr>
                <w:webHidden/>
                <w:rStyle w:val="IndexLink"/>
                <w:rtl w:val="true"/>
              </w:rPr>
              <w:t>ب</w:t>
            </w:r>
            <w:r>
              <w:rPr>
                <w:rStyle w:val="IndexLink"/>
                <w:rtl w:val="true"/>
              </w:rPr>
              <w:t xml:space="preserve">- </w:t>
            </w:r>
            <w:r>
              <w:rPr>
                <w:rStyle w:val="IndexLink"/>
                <w:rtl w:val="true"/>
              </w:rPr>
              <w:t>نزول الوحي و تنزيله</w:t>
            </w:r>
            <w:r>
              <w:rPr>
                <w:rStyle w:val="IndexLink"/>
                <w:rtl w:val="true"/>
              </w:rPr>
              <w:t>:</w:t>
              <w:tab/>
            </w:r>
            <w:r>
              <w:rPr>
                <w:rStyle w:val="IndexLink"/>
              </w:rPr>
              <w:t>264</w:t>
            </w:r>
          </w:hyperlink>
        </w:p>
        <w:p>
          <w:pPr>
            <w:pStyle w:val="Contents4"/>
            <w:tabs>
              <w:tab w:val="clear" w:pos="8176"/>
              <w:tab w:val="right" w:pos="9026" w:leader="dot"/>
            </w:tabs>
            <w:rPr/>
          </w:pPr>
          <w:hyperlink w:anchor="__RefHeading___Toc5946164_73709187">
            <w:r>
              <w:rPr>
                <w:webHidden/>
                <w:rStyle w:val="IndexLink"/>
                <w:rtl w:val="true"/>
              </w:rPr>
              <w:t>خلاصة البحث</w:t>
            </w:r>
            <w:r>
              <w:rPr>
                <w:rStyle w:val="IndexLink"/>
                <w:rtl w:val="true"/>
              </w:rPr>
              <w:t>:</w:t>
              <w:tab/>
            </w:r>
            <w:r>
              <w:rPr>
                <w:rStyle w:val="IndexLink"/>
              </w:rPr>
              <w:t>267</w:t>
            </w:r>
          </w:hyperlink>
        </w:p>
        <w:p>
          <w:pPr>
            <w:pStyle w:val="Contents5"/>
            <w:tabs>
              <w:tab w:val="clear" w:pos="7892"/>
              <w:tab w:val="right" w:pos="9026" w:leader="dot"/>
            </w:tabs>
            <w:rPr/>
          </w:pPr>
          <w:hyperlink w:anchor="__RefHeading___Toc5946166_73709187">
            <w:r>
              <w:rPr>
                <w:webHidden/>
                <w:rStyle w:val="IndexLink"/>
                <w:rtl w:val="true"/>
              </w:rPr>
              <w:t>أولا</w:t>
            </w:r>
            <w:r>
              <w:rPr>
                <w:rStyle w:val="IndexLink"/>
                <w:rtl w:val="true"/>
              </w:rPr>
              <w:t xml:space="preserve">- </w:t>
            </w:r>
            <w:r>
              <w:rPr>
                <w:rStyle w:val="IndexLink"/>
                <w:rtl w:val="true"/>
              </w:rPr>
              <w:t>الوحي</w:t>
            </w:r>
            <w:r>
              <w:rPr>
                <w:rStyle w:val="IndexLink"/>
                <w:rtl w:val="true"/>
              </w:rPr>
              <w:t>:</w:t>
              <w:tab/>
            </w:r>
            <w:r>
              <w:rPr>
                <w:rStyle w:val="IndexLink"/>
              </w:rPr>
              <w:t>267</w:t>
            </w:r>
          </w:hyperlink>
        </w:p>
        <w:p>
          <w:pPr>
            <w:pStyle w:val="Contents5"/>
            <w:tabs>
              <w:tab w:val="clear" w:pos="7892"/>
              <w:tab w:val="right" w:pos="9026" w:leader="dot"/>
            </w:tabs>
            <w:rPr/>
          </w:pPr>
          <w:hyperlink w:anchor="__RefHeading___Toc5946168_73709187">
            <w:r>
              <w:rPr>
                <w:webHidden/>
                <w:rStyle w:val="IndexLink"/>
                <w:rtl w:val="true"/>
              </w:rPr>
              <w:t>ثانيا</w:t>
            </w:r>
            <w:r>
              <w:rPr>
                <w:rStyle w:val="IndexLink"/>
                <w:rtl w:val="true"/>
              </w:rPr>
              <w:t xml:space="preserve">- </w:t>
            </w:r>
            <w:r>
              <w:rPr>
                <w:rStyle w:val="IndexLink"/>
                <w:rtl w:val="true"/>
              </w:rPr>
              <w:t>نزول الوحي</w:t>
            </w:r>
            <w:r>
              <w:rPr>
                <w:rStyle w:val="IndexLink"/>
                <w:rtl w:val="true"/>
              </w:rPr>
              <w:t>:</w:t>
              <w:tab/>
            </w:r>
            <w:r>
              <w:rPr>
                <w:rStyle w:val="IndexLink"/>
              </w:rPr>
              <w:t>268</w:t>
            </w:r>
          </w:hyperlink>
        </w:p>
        <w:p>
          <w:pPr>
            <w:pStyle w:val="Contents5"/>
            <w:tabs>
              <w:tab w:val="clear" w:pos="7892"/>
              <w:tab w:val="right" w:pos="9026" w:leader="dot"/>
            </w:tabs>
            <w:rPr/>
          </w:pPr>
          <w:hyperlink w:anchor="__RefHeading___Toc5946170_73709187">
            <w:r>
              <w:rPr>
                <w:webHidden/>
                <w:rStyle w:val="IndexLink"/>
                <w:rtl w:val="true"/>
              </w:rPr>
              <w:t>ثالثا</w:t>
            </w:r>
            <w:r>
              <w:rPr>
                <w:rStyle w:val="IndexLink"/>
                <w:rtl w:val="true"/>
              </w:rPr>
              <w:t xml:space="preserve">- </w:t>
            </w:r>
            <w:r>
              <w:rPr>
                <w:rStyle w:val="IndexLink"/>
                <w:rtl w:val="true"/>
              </w:rPr>
              <w:t>ما أوحى اللّه إلى رسله</w:t>
            </w:r>
            <w:r>
              <w:rPr>
                <w:rStyle w:val="IndexLink"/>
                <w:rtl w:val="true"/>
              </w:rPr>
              <w:t>:</w:t>
              <w:tab/>
            </w:r>
            <w:r>
              <w:rPr>
                <w:rStyle w:val="IndexLink"/>
              </w:rPr>
              <w:t>268</w:t>
            </w:r>
          </w:hyperlink>
        </w:p>
        <w:p>
          <w:pPr>
            <w:pStyle w:val="Contents3"/>
            <w:tabs>
              <w:tab w:val="clear" w:pos="8459"/>
              <w:tab w:val="right" w:pos="9026" w:leader="dot"/>
            </w:tabs>
            <w:rPr/>
          </w:pPr>
          <w:hyperlink w:anchor="__RefHeading___Toc5946172_73709187">
            <w:r>
              <w:rPr>
                <w:webHidden/>
                <w:rStyle w:val="IndexLink"/>
                <w:rtl w:val="true"/>
              </w:rPr>
              <w:t>ثانيا</w:t>
            </w:r>
            <w:r>
              <w:rPr>
                <w:rStyle w:val="IndexLink"/>
                <w:rtl w:val="true"/>
              </w:rPr>
              <w:t xml:space="preserve">- </w:t>
            </w:r>
            <w:r>
              <w:rPr>
                <w:rStyle w:val="IndexLink"/>
                <w:rtl w:val="true"/>
              </w:rPr>
              <w:t>القرآن و الكتاب و المصحف</w:t>
            </w:r>
            <w:r>
              <w:rPr>
                <w:rStyle w:val="IndexLink"/>
                <w:rtl w:val="true"/>
              </w:rPr>
              <w:t>:</w:t>
              <w:tab/>
            </w:r>
            <w:r>
              <w:rPr>
                <w:rStyle w:val="IndexLink"/>
              </w:rPr>
              <w:t>269</w:t>
            </w:r>
          </w:hyperlink>
        </w:p>
        <w:p>
          <w:pPr>
            <w:pStyle w:val="Contents4"/>
            <w:tabs>
              <w:tab w:val="clear" w:pos="8176"/>
              <w:tab w:val="right" w:pos="9026" w:leader="dot"/>
            </w:tabs>
            <w:rPr/>
          </w:pPr>
          <w:hyperlink w:anchor="__RefHeading___Toc5946174_73709187">
            <w:r>
              <w:rPr>
                <w:webHidden/>
                <w:rStyle w:val="IndexLink"/>
                <w:rtl w:val="true"/>
              </w:rPr>
              <w:t>أ</w:t>
            </w:r>
            <w:r>
              <w:rPr>
                <w:rStyle w:val="IndexLink"/>
                <w:rtl w:val="true"/>
              </w:rPr>
              <w:t xml:space="preserve">- </w:t>
            </w:r>
            <w:r>
              <w:rPr>
                <w:rStyle w:val="IndexLink"/>
                <w:rtl w:val="true"/>
              </w:rPr>
              <w:t>القرآن</w:t>
            </w:r>
            <w:r>
              <w:rPr>
                <w:rStyle w:val="IndexLink"/>
                <w:rtl w:val="true"/>
              </w:rPr>
              <w:t>:</w:t>
              <w:tab/>
            </w:r>
            <w:r>
              <w:rPr>
                <w:rStyle w:val="IndexLink"/>
              </w:rPr>
              <w:t>269</w:t>
            </w:r>
          </w:hyperlink>
        </w:p>
        <w:p>
          <w:pPr>
            <w:pStyle w:val="Contents5"/>
            <w:tabs>
              <w:tab w:val="clear" w:pos="7892"/>
              <w:tab w:val="right" w:pos="9026" w:leader="dot"/>
            </w:tabs>
            <w:rPr/>
          </w:pPr>
          <w:hyperlink w:anchor="__RefHeading___Toc5946176_73709187">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5946178_73709187">
            <w:r>
              <w:rPr>
                <w:webHidden/>
                <w:rStyle w:val="IndexLink"/>
                <w:rtl w:val="true"/>
              </w:rPr>
              <w:t xml:space="preserve">أسماء أخرى للقرآن </w:t>
            </w:r>
            <w:r>
              <w:rPr>
                <w:rStyle w:val="IndexLink"/>
                <w:rtl w:val="true"/>
              </w:rPr>
              <w:t>:</w:t>
              <w:tab/>
            </w:r>
            <w:r>
              <w:rPr>
                <w:rStyle w:val="IndexLink"/>
              </w:rPr>
              <w:t>269</w:t>
            </w:r>
          </w:hyperlink>
        </w:p>
        <w:p>
          <w:pPr>
            <w:pStyle w:val="Contents4"/>
            <w:tabs>
              <w:tab w:val="clear" w:pos="8176"/>
              <w:tab w:val="right" w:pos="9026" w:leader="dot"/>
            </w:tabs>
            <w:rPr/>
          </w:pPr>
          <w:hyperlink w:anchor="__RefHeading___Toc5946180_73709187">
            <w:r>
              <w:rPr>
                <w:webHidden/>
                <w:rStyle w:val="IndexLink"/>
                <w:rtl w:val="true"/>
              </w:rPr>
              <w:t>ب</w:t>
            </w:r>
            <w:r>
              <w:rPr>
                <w:rStyle w:val="IndexLink"/>
                <w:rtl w:val="true"/>
              </w:rPr>
              <w:t xml:space="preserve">- </w:t>
            </w:r>
            <w:r>
              <w:rPr>
                <w:rStyle w:val="IndexLink"/>
                <w:rtl w:val="true"/>
              </w:rPr>
              <w:t>الكتاب</w:t>
            </w:r>
            <w:r>
              <w:rPr>
                <w:rStyle w:val="IndexLink"/>
                <w:rtl w:val="true"/>
              </w:rPr>
              <w:t>:</w:t>
              <w:tab/>
            </w:r>
            <w:r>
              <w:rPr>
                <w:rStyle w:val="IndexLink"/>
              </w:rPr>
              <w:t>270</w:t>
            </w:r>
          </w:hyperlink>
        </w:p>
        <w:p>
          <w:pPr>
            <w:pStyle w:val="Contents5"/>
            <w:tabs>
              <w:tab w:val="clear" w:pos="7892"/>
              <w:tab w:val="right" w:pos="9026" w:leader="dot"/>
            </w:tabs>
            <w:rPr/>
          </w:pPr>
          <w:hyperlink w:anchor="__RefHeading___Toc5946182_73709187">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5946184_73709187">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5946186_73709187">
            <w:r>
              <w:rPr>
                <w:webHidden/>
                <w:rStyle w:val="IndexLink"/>
                <w:rtl w:val="true"/>
              </w:rPr>
              <w:t>أولا</w:t>
            </w:r>
            <w:r>
              <w:rPr>
                <w:rStyle w:val="IndexLink"/>
                <w:rtl w:val="true"/>
              </w:rPr>
              <w:t xml:space="preserve">- </w:t>
            </w:r>
            <w:r>
              <w:rPr>
                <w:rStyle w:val="IndexLink"/>
                <w:rtl w:val="true"/>
              </w:rPr>
              <w:t>في اللغة</w:t>
            </w:r>
            <w:r>
              <w:rPr>
                <w:rStyle w:val="IndexLink"/>
                <w:rtl w:val="true"/>
              </w:rPr>
              <w:t>:</w:t>
              <w:tab/>
            </w:r>
            <w:r>
              <w:rPr>
                <w:rStyle w:val="IndexLink"/>
              </w:rPr>
              <w:t>270</w:t>
            </w:r>
          </w:hyperlink>
        </w:p>
        <w:p>
          <w:pPr>
            <w:pStyle w:val="Contents5"/>
            <w:tabs>
              <w:tab w:val="clear" w:pos="7892"/>
              <w:tab w:val="right" w:pos="9026" w:leader="dot"/>
            </w:tabs>
            <w:rPr/>
          </w:pPr>
          <w:hyperlink w:anchor="__RefHeading___Toc5946188_73709187">
            <w:r>
              <w:rPr>
                <w:webHidden/>
                <w:rStyle w:val="IndexLink"/>
                <w:rtl w:val="true"/>
              </w:rPr>
              <w:t>ثانيا</w:t>
            </w:r>
            <w:r>
              <w:rPr>
                <w:rStyle w:val="IndexLink"/>
                <w:rtl w:val="true"/>
              </w:rPr>
              <w:t xml:space="preserve">- </w:t>
            </w:r>
            <w:r>
              <w:rPr>
                <w:rStyle w:val="IndexLink"/>
                <w:rtl w:val="true"/>
              </w:rPr>
              <w:t>في القرآن الكريم</w:t>
            </w:r>
            <w:r>
              <w:rPr>
                <w:rStyle w:val="IndexLink"/>
                <w:rtl w:val="true"/>
              </w:rPr>
              <w:t>:</w:t>
              <w:tab/>
            </w:r>
            <w:r>
              <w:rPr>
                <w:rStyle w:val="IndexLink"/>
              </w:rPr>
              <w:t>271</w:t>
            </w:r>
          </w:hyperlink>
        </w:p>
        <w:p>
          <w:pPr>
            <w:pStyle w:val="Contents4"/>
            <w:tabs>
              <w:tab w:val="clear" w:pos="8176"/>
              <w:tab w:val="right" w:pos="9026" w:leader="dot"/>
            </w:tabs>
            <w:rPr/>
          </w:pPr>
          <w:hyperlink w:anchor="__RefHeading___Toc5946190_73709187">
            <w:r>
              <w:rPr>
                <w:webHidden/>
                <w:rStyle w:val="IndexLink"/>
                <w:rtl w:val="true"/>
              </w:rPr>
              <w:t>ج</w:t>
            </w:r>
            <w:r>
              <w:rPr>
                <w:rStyle w:val="IndexLink"/>
                <w:rtl w:val="true"/>
              </w:rPr>
              <w:t xml:space="preserve">- </w:t>
            </w:r>
            <w:r>
              <w:rPr>
                <w:rStyle w:val="IndexLink"/>
                <w:rtl w:val="true"/>
              </w:rPr>
              <w:t>المصحف</w:t>
            </w:r>
            <w:r>
              <w:rPr>
                <w:rStyle w:val="IndexLink"/>
                <w:rtl w:val="true"/>
              </w:rPr>
              <w:t>:</w:t>
              <w:tab/>
            </w:r>
            <w:r>
              <w:rPr>
                <w:rStyle w:val="IndexLink"/>
              </w:rPr>
              <w:t>272</w:t>
            </w:r>
          </w:hyperlink>
        </w:p>
        <w:p>
          <w:pPr>
            <w:pStyle w:val="Contents5"/>
            <w:tabs>
              <w:tab w:val="clear" w:pos="7892"/>
              <w:tab w:val="right" w:pos="9026" w:leader="dot"/>
            </w:tabs>
            <w:rPr/>
          </w:pPr>
          <w:hyperlink w:anchor="__RefHeading___Toc5946192_73709187">
            <w:r>
              <w:rPr>
                <w:webHidden/>
                <w:rStyle w:val="IndexLink"/>
              </w:rPr>
              <w:t>1</w:t>
            </w:r>
            <w:r>
              <w:rPr>
                <w:rStyle w:val="IndexLink"/>
                <w:rtl w:val="true"/>
              </w:rPr>
              <w:t xml:space="preserve">- </w:t>
            </w:r>
            <w:r>
              <w:rPr>
                <w:rStyle w:val="IndexLink"/>
                <w:rtl w:val="true"/>
              </w:rPr>
              <w:t>في اللغة</w:t>
            </w:r>
            <w:r>
              <w:rPr>
                <w:rStyle w:val="IndexLink"/>
                <w:rtl w:val="true"/>
              </w:rPr>
              <w:t>:</w:t>
              <w:tab/>
            </w:r>
            <w:r>
              <w:rPr>
                <w:rStyle w:val="IndexLink"/>
              </w:rPr>
              <w:t>272</w:t>
            </w:r>
          </w:hyperlink>
        </w:p>
        <w:p>
          <w:pPr>
            <w:pStyle w:val="Contents5"/>
            <w:tabs>
              <w:tab w:val="clear" w:pos="7892"/>
              <w:tab w:val="right" w:pos="9026" w:leader="dot"/>
            </w:tabs>
            <w:rPr/>
          </w:pPr>
          <w:hyperlink w:anchor="__RefHeading___Toc5946194_73709187">
            <w:r>
              <w:rPr>
                <w:webHidden/>
                <w:rStyle w:val="IndexLink"/>
              </w:rPr>
              <w:t>2</w:t>
            </w:r>
            <w:r>
              <w:rPr>
                <w:rStyle w:val="IndexLink"/>
                <w:rtl w:val="true"/>
              </w:rPr>
              <w:t xml:space="preserve">- </w:t>
            </w:r>
            <w:r>
              <w:rPr>
                <w:rStyle w:val="IndexLink"/>
                <w:rtl w:val="true"/>
              </w:rPr>
              <w:t>في مصطلح الصحابة</w:t>
            </w:r>
            <w:r>
              <w:rPr>
                <w:rStyle w:val="IndexLink"/>
                <w:rtl w:val="true"/>
              </w:rPr>
              <w:t>:</w:t>
              <w:tab/>
            </w:r>
            <w:r>
              <w:rPr>
                <w:rStyle w:val="IndexLink"/>
              </w:rPr>
              <w:t>273</w:t>
            </w:r>
          </w:hyperlink>
        </w:p>
        <w:p>
          <w:pPr>
            <w:pStyle w:val="Contents5"/>
            <w:tabs>
              <w:tab w:val="clear" w:pos="7892"/>
              <w:tab w:val="right" w:pos="9026" w:leader="dot"/>
            </w:tabs>
            <w:rPr/>
          </w:pPr>
          <w:hyperlink w:anchor="__RefHeading___Toc5946196_73709187">
            <w:r>
              <w:rPr>
                <w:webHidden/>
                <w:rStyle w:val="IndexLink"/>
              </w:rPr>
              <w:t>3</w:t>
            </w:r>
            <w:r>
              <w:rPr>
                <w:rStyle w:val="IndexLink"/>
                <w:rtl w:val="true"/>
              </w:rPr>
              <w:t xml:space="preserve">- </w:t>
            </w:r>
            <w:r>
              <w:rPr>
                <w:rStyle w:val="IndexLink"/>
                <w:rtl w:val="true"/>
              </w:rPr>
              <w:t xml:space="preserve">في روايات أئمة أهل البيت </w:t>
            </w:r>
            <w:r>
              <w:rPr>
                <w:rStyle w:val="IndexLink"/>
                <w:rtl w:val="true"/>
              </w:rPr>
              <w:t>(</w:t>
            </w:r>
            <w:r>
              <w:rPr>
                <w:rStyle w:val="IndexLink"/>
                <w:rtl w:val="true"/>
              </w:rPr>
              <w:t>ع</w:t>
            </w:r>
            <w:r>
              <w:rPr>
                <w:rStyle w:val="IndexLink"/>
                <w:rtl w:val="true"/>
              </w:rPr>
              <w:t>):</w:t>
              <w:tab/>
            </w:r>
            <w:r>
              <w:rPr>
                <w:rStyle w:val="IndexLink"/>
              </w:rPr>
              <w:t>275</w:t>
            </w:r>
          </w:hyperlink>
        </w:p>
        <w:p>
          <w:pPr>
            <w:pStyle w:val="Contents5"/>
            <w:tabs>
              <w:tab w:val="clear" w:pos="7892"/>
              <w:tab w:val="right" w:pos="9026" w:leader="dot"/>
            </w:tabs>
            <w:rPr/>
          </w:pPr>
          <w:hyperlink w:anchor="__RefHeading___Toc5946198_73709187">
            <w:r>
              <w:rPr>
                <w:webHidden/>
                <w:rStyle w:val="IndexLink"/>
              </w:rPr>
              <w:t>4</w:t>
            </w:r>
            <w:r>
              <w:rPr>
                <w:rStyle w:val="IndexLink"/>
                <w:rtl w:val="true"/>
              </w:rPr>
              <w:t xml:space="preserve">- </w:t>
            </w:r>
            <w:r>
              <w:rPr>
                <w:rStyle w:val="IndexLink"/>
                <w:rtl w:val="true"/>
              </w:rPr>
              <w:t>في أخبار مدرسة الخلفاء</w:t>
            </w:r>
            <w:r>
              <w:rPr>
                <w:rStyle w:val="IndexLink"/>
                <w:rtl w:val="true"/>
              </w:rPr>
              <w:t>:</w:t>
              <w:tab/>
            </w:r>
            <w:r>
              <w:rPr>
                <w:rStyle w:val="IndexLink"/>
              </w:rPr>
              <w:t>275</w:t>
            </w:r>
          </w:hyperlink>
        </w:p>
        <w:p>
          <w:pPr>
            <w:pStyle w:val="Contents5"/>
            <w:tabs>
              <w:tab w:val="clear" w:pos="7892"/>
              <w:tab w:val="right" w:pos="9026" w:leader="dot"/>
            </w:tabs>
            <w:rPr/>
          </w:pPr>
          <w:hyperlink w:anchor="__RefHeading___Toc5946200_73709187">
            <w:r>
              <w:rPr>
                <w:webHidden/>
                <w:rStyle w:val="IndexLink"/>
              </w:rPr>
              <w:t>5</w:t>
            </w:r>
            <w:r>
              <w:rPr>
                <w:rStyle w:val="IndexLink"/>
                <w:rtl w:val="true"/>
              </w:rPr>
              <w:t xml:space="preserve">- </w:t>
            </w:r>
            <w:r>
              <w:rPr>
                <w:rStyle w:val="IndexLink"/>
                <w:rtl w:val="true"/>
              </w:rPr>
              <w:t>اشتهار المصحف في كل ما كتب و جعل بين الدفّتين</w:t>
            </w:r>
            <w:r>
              <w:rPr>
                <w:rStyle w:val="IndexLink"/>
                <w:rtl w:val="true"/>
              </w:rPr>
              <w:t xml:space="preserve">: </w:t>
            </w:r>
            <w:r>
              <w:rPr>
                <w:rStyle w:val="IndexLink"/>
                <w:rtl w:val="true"/>
              </w:rPr>
              <w:t>الكتاب المجلد</w:t>
            </w:r>
            <w:r>
              <w:rPr>
                <w:rStyle w:val="IndexLink"/>
                <w:rtl w:val="true"/>
              </w:rPr>
              <w:tab/>
            </w:r>
            <w:r>
              <w:rPr>
                <w:rStyle w:val="IndexLink"/>
              </w:rPr>
              <w:t>276</w:t>
            </w:r>
          </w:hyperlink>
        </w:p>
        <w:p>
          <w:pPr>
            <w:pStyle w:val="Contents5"/>
            <w:tabs>
              <w:tab w:val="clear" w:pos="7892"/>
              <w:tab w:val="right" w:pos="9026" w:leader="dot"/>
            </w:tabs>
            <w:rPr/>
          </w:pPr>
          <w:hyperlink w:anchor="__RefHeading___Toc5946202_73709187">
            <w:r>
              <w:rPr>
                <w:webHidden/>
                <w:rStyle w:val="IndexLink"/>
              </w:rPr>
              <w:t>6</w:t>
            </w:r>
            <w:r>
              <w:rPr>
                <w:rStyle w:val="IndexLink"/>
                <w:rtl w:val="true"/>
              </w:rPr>
              <w:t xml:space="preserve">- </w:t>
            </w:r>
            <w:r>
              <w:rPr>
                <w:rStyle w:val="IndexLink"/>
                <w:rtl w:val="true"/>
              </w:rPr>
              <w:t>في مصطلح الامم السابقة</w:t>
            </w:r>
            <w:r>
              <w:rPr>
                <w:rStyle w:val="IndexLink"/>
                <w:rtl w:val="true"/>
              </w:rPr>
              <w:t>:</w:t>
              <w:tab/>
            </w:r>
            <w:r>
              <w:rPr>
                <w:rStyle w:val="IndexLink"/>
              </w:rPr>
              <w:t>277</w:t>
            </w:r>
          </w:hyperlink>
        </w:p>
        <w:p>
          <w:pPr>
            <w:pStyle w:val="Contents5"/>
            <w:tabs>
              <w:tab w:val="clear" w:pos="7892"/>
              <w:tab w:val="right" w:pos="9026" w:leader="dot"/>
            </w:tabs>
            <w:rPr/>
          </w:pPr>
          <w:hyperlink w:anchor="__RefHeading___Toc5946204_73709187">
            <w:r>
              <w:rPr>
                <w:webHidden/>
                <w:rStyle w:val="IndexLink"/>
              </w:rPr>
              <w:t>7</w:t>
            </w:r>
            <w:r>
              <w:rPr>
                <w:rStyle w:val="IndexLink"/>
                <w:rtl w:val="true"/>
              </w:rPr>
              <w:t xml:space="preserve">- </w:t>
            </w:r>
            <w:r>
              <w:rPr>
                <w:rStyle w:val="IndexLink"/>
                <w:rtl w:val="true"/>
              </w:rPr>
              <w:t xml:space="preserve">مصحف فاطمة ابنة الرسول </w:t>
            </w:r>
            <w:r>
              <w:rPr>
                <w:rStyle w:val="IndexLink"/>
                <w:rtl w:val="true"/>
              </w:rPr>
              <w:t>(</w:t>
            </w:r>
            <w:r>
              <w:rPr>
                <w:rStyle w:val="IndexLink"/>
                <w:rtl w:val="true"/>
              </w:rPr>
              <w:t>ص</w:t>
            </w:r>
            <w:r>
              <w:rPr>
                <w:rStyle w:val="IndexLink"/>
                <w:rtl w:val="true"/>
              </w:rPr>
              <w:t>):</w:t>
              <w:tab/>
            </w:r>
            <w:r>
              <w:rPr>
                <w:rStyle w:val="IndexLink"/>
              </w:rPr>
              <w:t>278</w:t>
            </w:r>
          </w:hyperlink>
        </w:p>
        <w:p>
          <w:pPr>
            <w:pStyle w:val="Contents5"/>
            <w:tabs>
              <w:tab w:val="clear" w:pos="7892"/>
              <w:tab w:val="right" w:pos="9026" w:leader="dot"/>
            </w:tabs>
            <w:rPr/>
          </w:pPr>
          <w:hyperlink w:anchor="__RefHeading___Toc5946206_73709187">
            <w:r>
              <w:rPr>
                <w:webHidden/>
                <w:rStyle w:val="IndexLink"/>
              </w:rPr>
              <w:t>8</w:t>
            </w:r>
            <w:r>
              <w:rPr>
                <w:rStyle w:val="IndexLink"/>
                <w:rtl w:val="true"/>
              </w:rPr>
              <w:t xml:space="preserve">- </w:t>
            </w:r>
            <w:r>
              <w:rPr>
                <w:rStyle w:val="IndexLink"/>
                <w:rtl w:val="true"/>
              </w:rPr>
              <w:t>مصاحف الصحابة</w:t>
            </w:r>
            <w:r>
              <w:rPr>
                <w:rStyle w:val="IndexLink"/>
                <w:rtl w:val="true"/>
              </w:rPr>
              <w:t>:</w:t>
              <w:tab/>
            </w:r>
            <w:r>
              <w:rPr>
                <w:rStyle w:val="IndexLink"/>
              </w:rPr>
              <w:t>279</w:t>
            </w:r>
          </w:hyperlink>
        </w:p>
        <w:p>
          <w:pPr>
            <w:pStyle w:val="Contents5"/>
            <w:tabs>
              <w:tab w:val="clear" w:pos="7892"/>
              <w:tab w:val="right" w:pos="9026" w:leader="dot"/>
            </w:tabs>
            <w:rPr/>
          </w:pPr>
          <w:hyperlink w:anchor="__RefHeading___Toc5946208_73709187">
            <w:r>
              <w:rPr>
                <w:webHidden/>
                <w:rStyle w:val="IndexLink"/>
              </w:rPr>
              <w:t>9</w:t>
            </w:r>
            <w:r>
              <w:rPr>
                <w:rStyle w:val="IndexLink"/>
                <w:rtl w:val="true"/>
              </w:rPr>
              <w:t xml:space="preserve">- </w:t>
            </w:r>
            <w:r>
              <w:rPr>
                <w:rStyle w:val="IndexLink"/>
                <w:rtl w:val="true"/>
              </w:rPr>
              <w:t xml:space="preserve">مصحف الرسول </w:t>
            </w:r>
            <w:r>
              <w:rPr>
                <w:rStyle w:val="IndexLink"/>
                <w:rtl w:val="true"/>
              </w:rPr>
              <w:t>(</w:t>
            </w:r>
            <w:r>
              <w:rPr>
                <w:rStyle w:val="IndexLink"/>
                <w:rtl w:val="true"/>
              </w:rPr>
              <w:t>ص</w:t>
            </w:r>
            <w:r>
              <w:rPr>
                <w:rStyle w:val="IndexLink"/>
                <w:rtl w:val="true"/>
              </w:rPr>
              <w:t>):</w:t>
              <w:tab/>
            </w:r>
            <w:r>
              <w:rPr>
                <w:rStyle w:val="IndexLink"/>
              </w:rPr>
              <w:t>280</w:t>
            </w:r>
          </w:hyperlink>
        </w:p>
        <w:p>
          <w:pPr>
            <w:pStyle w:val="Contents4"/>
            <w:tabs>
              <w:tab w:val="clear" w:pos="8176"/>
              <w:tab w:val="right" w:pos="9026" w:leader="dot"/>
            </w:tabs>
            <w:rPr/>
          </w:pPr>
          <w:hyperlink w:anchor="__RefHeading___Toc5946210_73709187">
            <w:r>
              <w:rPr>
                <w:webHidden/>
                <w:rStyle w:val="IndexLink"/>
                <w:rtl w:val="true"/>
              </w:rPr>
              <w:t xml:space="preserve">سياسة تجريد القرآن من حديث الرسول </w:t>
            </w:r>
            <w:r>
              <w:rPr>
                <w:rStyle w:val="IndexLink"/>
                <w:rtl w:val="true"/>
              </w:rPr>
              <w:t>(</w:t>
            </w:r>
            <w:r>
              <w:rPr>
                <w:rStyle w:val="IndexLink"/>
                <w:rtl w:val="true"/>
              </w:rPr>
              <w:t>ص</w:t>
            </w:r>
            <w:r>
              <w:rPr>
                <w:rStyle w:val="IndexLink"/>
                <w:rtl w:val="true"/>
              </w:rPr>
              <w:t>):</w:t>
              <w:tab/>
            </w:r>
            <w:r>
              <w:rPr>
                <w:rStyle w:val="IndexLink"/>
              </w:rPr>
              <w:t>280</w:t>
            </w:r>
          </w:hyperlink>
        </w:p>
        <w:p>
          <w:pPr>
            <w:pStyle w:val="Contents4"/>
            <w:tabs>
              <w:tab w:val="clear" w:pos="8176"/>
              <w:tab w:val="right" w:pos="9026" w:leader="dot"/>
            </w:tabs>
            <w:rPr/>
          </w:pPr>
          <w:hyperlink w:anchor="__RefHeading___Toc5946212_73709187">
            <w:r>
              <w:rPr>
                <w:webHidden/>
                <w:rStyle w:val="IndexLink"/>
                <w:rtl w:val="true"/>
              </w:rPr>
              <w:t>خلاصة البحث و خاتمته</w:t>
            </w:r>
            <w:r>
              <w:rPr>
                <w:rStyle w:val="IndexLink"/>
                <w:rtl w:val="true"/>
              </w:rPr>
              <w:t>:</w:t>
              <w:tab/>
            </w:r>
            <w:r>
              <w:rPr>
                <w:rStyle w:val="IndexLink"/>
              </w:rPr>
              <w:t>282</w:t>
            </w:r>
          </w:hyperlink>
        </w:p>
        <w:p>
          <w:pPr>
            <w:pStyle w:val="Contents5"/>
            <w:tabs>
              <w:tab w:val="clear" w:pos="7892"/>
              <w:tab w:val="right" w:pos="9026" w:leader="dot"/>
            </w:tabs>
            <w:rPr/>
          </w:pPr>
          <w:hyperlink w:anchor="__RefHeading___Toc5946214_73709187">
            <w:r>
              <w:rPr>
                <w:webHidden/>
                <w:rStyle w:val="IndexLink"/>
                <w:rtl w:val="true"/>
              </w:rPr>
              <w:t>أولا</w:t>
            </w:r>
            <w:r>
              <w:rPr>
                <w:rStyle w:val="IndexLink"/>
                <w:rtl w:val="true"/>
              </w:rPr>
              <w:t xml:space="preserve">- </w:t>
            </w:r>
            <w:r>
              <w:rPr>
                <w:rStyle w:val="IndexLink"/>
                <w:rtl w:val="true"/>
              </w:rPr>
              <w:t>القرآن</w:t>
            </w:r>
            <w:r>
              <w:rPr>
                <w:rStyle w:val="IndexLink"/>
                <w:rtl w:val="true"/>
              </w:rPr>
              <w:t>:</w:t>
              <w:tab/>
            </w:r>
            <w:r>
              <w:rPr>
                <w:rStyle w:val="IndexLink"/>
              </w:rPr>
              <w:t>282</w:t>
            </w:r>
          </w:hyperlink>
        </w:p>
        <w:p>
          <w:pPr>
            <w:pStyle w:val="Contents5"/>
            <w:tabs>
              <w:tab w:val="clear" w:pos="7892"/>
              <w:tab w:val="right" w:pos="9026" w:leader="dot"/>
            </w:tabs>
            <w:rPr/>
          </w:pPr>
          <w:hyperlink w:anchor="__RefHeading___Toc5946216_73709187">
            <w:r>
              <w:rPr>
                <w:webHidden/>
                <w:rStyle w:val="IndexLink"/>
                <w:rtl w:val="true"/>
              </w:rPr>
              <w:t>ثانيا</w:t>
            </w:r>
            <w:r>
              <w:rPr>
                <w:rStyle w:val="IndexLink"/>
                <w:rtl w:val="true"/>
              </w:rPr>
              <w:t xml:space="preserve">- </w:t>
            </w:r>
            <w:r>
              <w:rPr>
                <w:rStyle w:val="IndexLink"/>
                <w:rtl w:val="true"/>
              </w:rPr>
              <w:t>الكتاب</w:t>
            </w:r>
            <w:r>
              <w:rPr>
                <w:rStyle w:val="IndexLink"/>
                <w:rtl w:val="true"/>
              </w:rPr>
              <w:t>:</w:t>
              <w:tab/>
            </w:r>
            <w:r>
              <w:rPr>
                <w:rStyle w:val="IndexLink"/>
              </w:rPr>
              <w:t>283</w:t>
            </w:r>
          </w:hyperlink>
        </w:p>
        <w:p>
          <w:pPr>
            <w:pStyle w:val="Contents5"/>
            <w:tabs>
              <w:tab w:val="clear" w:pos="7892"/>
              <w:tab w:val="right" w:pos="9026" w:leader="dot"/>
            </w:tabs>
            <w:rPr/>
          </w:pPr>
          <w:hyperlink w:anchor="__RefHeading___Toc5946218_73709187">
            <w:r>
              <w:rPr>
                <w:webHidden/>
                <w:rStyle w:val="IndexLink"/>
                <w:rtl w:val="true"/>
              </w:rPr>
              <w:t>ثالثا</w:t>
            </w:r>
            <w:r>
              <w:rPr>
                <w:rStyle w:val="IndexLink"/>
                <w:rtl w:val="true"/>
              </w:rPr>
              <w:t xml:space="preserve">- </w:t>
            </w:r>
            <w:r>
              <w:rPr>
                <w:rStyle w:val="IndexLink"/>
                <w:rtl w:val="true"/>
              </w:rPr>
              <w:t>المصحف</w:t>
            </w:r>
            <w:r>
              <w:rPr>
                <w:rStyle w:val="IndexLink"/>
                <w:rtl w:val="true"/>
              </w:rPr>
              <w:t>:</w:t>
              <w:tab/>
            </w:r>
            <w:r>
              <w:rPr>
                <w:rStyle w:val="IndexLink"/>
              </w:rPr>
              <w:t>283</w:t>
            </w:r>
          </w:hyperlink>
        </w:p>
        <w:p>
          <w:pPr>
            <w:pStyle w:val="Contents3"/>
            <w:tabs>
              <w:tab w:val="clear" w:pos="8459"/>
              <w:tab w:val="right" w:pos="9026" w:leader="dot"/>
            </w:tabs>
            <w:rPr/>
          </w:pPr>
          <w:hyperlink w:anchor="__RefHeading___Toc5946220_73709187">
            <w:r>
              <w:rPr>
                <w:webHidden/>
                <w:rStyle w:val="IndexLink"/>
                <w:rtl w:val="true"/>
              </w:rPr>
              <w:t>ثالثا</w:t>
            </w:r>
            <w:r>
              <w:rPr>
                <w:rStyle w:val="IndexLink"/>
                <w:rtl w:val="true"/>
              </w:rPr>
              <w:t xml:space="preserve">- </w:t>
            </w:r>
            <w:r>
              <w:rPr>
                <w:rStyle w:val="IndexLink"/>
                <w:rtl w:val="true"/>
              </w:rPr>
              <w:t>السورة و الآية</w:t>
            </w:r>
            <w:r>
              <w:rPr>
                <w:rStyle w:val="IndexLink"/>
                <w:rtl w:val="true"/>
              </w:rPr>
              <w:t>:</w:t>
              <w:tab/>
            </w:r>
            <w:r>
              <w:rPr>
                <w:rStyle w:val="IndexLink"/>
              </w:rPr>
              <w:t>286</w:t>
            </w:r>
          </w:hyperlink>
        </w:p>
        <w:p>
          <w:pPr>
            <w:pStyle w:val="Contents4"/>
            <w:tabs>
              <w:tab w:val="clear" w:pos="8176"/>
              <w:tab w:val="right" w:pos="9026" w:leader="dot"/>
            </w:tabs>
            <w:rPr/>
          </w:pPr>
          <w:hyperlink w:anchor="__RefHeading___Toc5946222_73709187">
            <w:r>
              <w:rPr>
                <w:webHidden/>
                <w:rStyle w:val="IndexLink"/>
                <w:rtl w:val="true"/>
              </w:rPr>
              <w:t>أ</w:t>
            </w:r>
            <w:r>
              <w:rPr>
                <w:rStyle w:val="IndexLink"/>
                <w:rtl w:val="true"/>
              </w:rPr>
              <w:t xml:space="preserve">- </w:t>
            </w:r>
            <w:r>
              <w:rPr>
                <w:rStyle w:val="IndexLink"/>
                <w:rtl w:val="true"/>
              </w:rPr>
              <w:t>السورة</w:t>
            </w:r>
            <w:r>
              <w:rPr>
                <w:rStyle w:val="IndexLink"/>
                <w:rtl w:val="true"/>
              </w:rPr>
              <w:t>:</w:t>
              <w:tab/>
            </w:r>
            <w:r>
              <w:rPr>
                <w:rStyle w:val="IndexLink"/>
              </w:rPr>
              <w:t>286</w:t>
            </w:r>
          </w:hyperlink>
        </w:p>
        <w:p>
          <w:pPr>
            <w:pStyle w:val="Contents4"/>
            <w:tabs>
              <w:tab w:val="clear" w:pos="8176"/>
              <w:tab w:val="right" w:pos="9026" w:leader="dot"/>
            </w:tabs>
            <w:rPr/>
          </w:pPr>
          <w:hyperlink w:anchor="__RefHeading___Toc5946224_73709187">
            <w:r>
              <w:rPr>
                <w:webHidden/>
                <w:rStyle w:val="IndexLink"/>
                <w:rtl w:val="true"/>
              </w:rPr>
              <w:t>ب</w:t>
            </w:r>
            <w:r>
              <w:rPr>
                <w:rStyle w:val="IndexLink"/>
                <w:rtl w:val="true"/>
              </w:rPr>
              <w:t xml:space="preserve">- </w:t>
            </w:r>
            <w:r>
              <w:rPr>
                <w:rStyle w:val="IndexLink"/>
                <w:rtl w:val="true"/>
              </w:rPr>
              <w:t>الآية</w:t>
            </w:r>
            <w:r>
              <w:rPr>
                <w:rStyle w:val="IndexLink"/>
                <w:rtl w:val="true"/>
              </w:rPr>
              <w:t>:</w:t>
              <w:tab/>
            </w:r>
            <w:r>
              <w:rPr>
                <w:rStyle w:val="IndexLink"/>
              </w:rPr>
              <w:t>287</w:t>
            </w:r>
          </w:hyperlink>
        </w:p>
        <w:p>
          <w:pPr>
            <w:pStyle w:val="Contents4"/>
            <w:tabs>
              <w:tab w:val="clear" w:pos="8176"/>
              <w:tab w:val="right" w:pos="9026" w:leader="dot"/>
            </w:tabs>
            <w:rPr/>
          </w:pPr>
          <w:hyperlink w:anchor="__RefHeading___Toc5946226_73709187">
            <w:r>
              <w:rPr>
                <w:webHidden/>
                <w:rStyle w:val="IndexLink"/>
                <w:rtl w:val="true"/>
              </w:rPr>
              <w:t>الخلاصة</w:t>
            </w:r>
            <w:r>
              <w:rPr>
                <w:rStyle w:val="IndexLink"/>
                <w:rtl w:val="true"/>
              </w:rPr>
              <w:t>:</w:t>
              <w:tab/>
            </w:r>
            <w:r>
              <w:rPr>
                <w:rStyle w:val="IndexLink"/>
              </w:rPr>
              <w:t>291</w:t>
            </w:r>
          </w:hyperlink>
        </w:p>
        <w:p>
          <w:pPr>
            <w:pStyle w:val="Contents3"/>
            <w:tabs>
              <w:tab w:val="clear" w:pos="8459"/>
              <w:tab w:val="right" w:pos="9026" w:leader="dot"/>
            </w:tabs>
            <w:rPr/>
          </w:pPr>
          <w:hyperlink w:anchor="__RefHeading___Toc5946228_73709187">
            <w:r>
              <w:rPr>
                <w:webHidden/>
                <w:rStyle w:val="IndexLink"/>
                <w:rtl w:val="true"/>
              </w:rPr>
              <w:t>رابعا</w:t>
            </w:r>
            <w:r>
              <w:rPr>
                <w:rStyle w:val="IndexLink"/>
                <w:rtl w:val="true"/>
              </w:rPr>
              <w:t xml:space="preserve">- </w:t>
            </w:r>
            <w:r>
              <w:rPr>
                <w:rStyle w:val="IndexLink"/>
                <w:rtl w:val="true"/>
              </w:rPr>
              <w:t>الجزء و الحزب</w:t>
            </w:r>
            <w:r>
              <w:rPr>
                <w:rStyle w:val="IndexLink"/>
                <w:rtl w:val="true"/>
              </w:rPr>
              <w:t>:</w:t>
              <w:tab/>
            </w:r>
            <w:r>
              <w:rPr>
                <w:rStyle w:val="IndexLink"/>
              </w:rPr>
              <w:t>293</w:t>
            </w:r>
          </w:hyperlink>
        </w:p>
        <w:p>
          <w:pPr>
            <w:pStyle w:val="Contents3"/>
            <w:tabs>
              <w:tab w:val="clear" w:pos="8459"/>
              <w:tab w:val="right" w:pos="9026" w:leader="dot"/>
            </w:tabs>
            <w:rPr/>
          </w:pPr>
          <w:hyperlink w:anchor="__RefHeading___Toc5946230_73709187">
            <w:r>
              <w:rPr>
                <w:webHidden/>
                <w:rStyle w:val="IndexLink"/>
                <w:rtl w:val="true"/>
              </w:rPr>
              <w:t>خامسا</w:t>
            </w:r>
            <w:r>
              <w:rPr>
                <w:rStyle w:val="IndexLink"/>
                <w:rtl w:val="true"/>
              </w:rPr>
              <w:t xml:space="preserve">- </w:t>
            </w:r>
            <w:r>
              <w:rPr>
                <w:rStyle w:val="IndexLink"/>
                <w:rtl w:val="true"/>
              </w:rPr>
              <w:t>التلاوة و القراءة</w:t>
            </w:r>
            <w:r>
              <w:rPr>
                <w:rStyle w:val="IndexLink"/>
                <w:rtl w:val="true"/>
              </w:rPr>
              <w:t>:</w:t>
              <w:tab/>
            </w:r>
            <w:r>
              <w:rPr>
                <w:rStyle w:val="IndexLink"/>
              </w:rPr>
              <w:t>294</w:t>
            </w:r>
          </w:hyperlink>
        </w:p>
        <w:p>
          <w:pPr>
            <w:pStyle w:val="Contents4"/>
            <w:tabs>
              <w:tab w:val="clear" w:pos="8176"/>
              <w:tab w:val="right" w:pos="9026" w:leader="dot"/>
            </w:tabs>
            <w:rPr/>
          </w:pPr>
          <w:hyperlink w:anchor="__RefHeading___Toc5946232_73709187">
            <w:r>
              <w:rPr>
                <w:webHidden/>
                <w:rStyle w:val="IndexLink"/>
                <w:rtl w:val="true"/>
              </w:rPr>
              <w:t>أ</w:t>
            </w:r>
            <w:r>
              <w:rPr>
                <w:rStyle w:val="IndexLink"/>
                <w:rtl w:val="true"/>
              </w:rPr>
              <w:t xml:space="preserve">- </w:t>
            </w:r>
            <w:r>
              <w:rPr>
                <w:rStyle w:val="IndexLink"/>
                <w:rtl w:val="true"/>
              </w:rPr>
              <w:t>التلاوة</w:t>
            </w:r>
            <w:r>
              <w:rPr>
                <w:rStyle w:val="IndexLink"/>
                <w:rtl w:val="true"/>
              </w:rPr>
              <w:t>:</w:t>
              <w:tab/>
            </w:r>
            <w:r>
              <w:rPr>
                <w:rStyle w:val="IndexLink"/>
              </w:rPr>
              <w:t>294</w:t>
            </w:r>
          </w:hyperlink>
        </w:p>
        <w:p>
          <w:pPr>
            <w:pStyle w:val="Contents4"/>
            <w:tabs>
              <w:tab w:val="clear" w:pos="8176"/>
              <w:tab w:val="right" w:pos="9026" w:leader="dot"/>
            </w:tabs>
            <w:rPr/>
          </w:pPr>
          <w:hyperlink w:anchor="__RefHeading___Toc5946234_73709187">
            <w:r>
              <w:rPr>
                <w:webHidden/>
                <w:rStyle w:val="IndexLink"/>
                <w:rtl w:val="true"/>
              </w:rPr>
              <w:t>ب</w:t>
            </w:r>
            <w:r>
              <w:rPr>
                <w:rStyle w:val="IndexLink"/>
                <w:rtl w:val="true"/>
              </w:rPr>
              <w:t xml:space="preserve">- </w:t>
            </w:r>
            <w:r>
              <w:rPr>
                <w:rStyle w:val="IndexLink"/>
                <w:rtl w:val="true"/>
              </w:rPr>
              <w:t>القراءة و الإقراء</w:t>
            </w:r>
            <w:r>
              <w:rPr>
                <w:rStyle w:val="IndexLink"/>
                <w:rtl w:val="true"/>
              </w:rPr>
              <w:t>:</w:t>
              <w:tab/>
            </w:r>
            <w:r>
              <w:rPr>
                <w:rStyle w:val="IndexLink"/>
              </w:rPr>
              <w:t>295</w:t>
            </w:r>
          </w:hyperlink>
        </w:p>
        <w:p>
          <w:pPr>
            <w:pStyle w:val="Contents5"/>
            <w:tabs>
              <w:tab w:val="clear" w:pos="7892"/>
              <w:tab w:val="right" w:pos="9026" w:leader="dot"/>
            </w:tabs>
            <w:rPr/>
          </w:pPr>
          <w:hyperlink w:anchor="__RefHeading___Toc5946236_73709187">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5946238_73709187">
            <w:r>
              <w:rPr>
                <w:webHidden/>
                <w:rStyle w:val="IndexLink"/>
                <w:rtl w:val="true"/>
              </w:rPr>
              <w:t>تفسير الآيات</w:t>
            </w:r>
            <w:r>
              <w:rPr>
                <w:rStyle w:val="IndexLink"/>
                <w:rtl w:val="true"/>
              </w:rPr>
              <w:t>:</w:t>
              <w:tab/>
            </w:r>
            <w:r>
              <w:rPr>
                <w:rStyle w:val="IndexLink"/>
              </w:rPr>
              <w:t>296</w:t>
            </w:r>
          </w:hyperlink>
        </w:p>
        <w:p>
          <w:pPr>
            <w:pStyle w:val="Contents5"/>
            <w:tabs>
              <w:tab w:val="clear" w:pos="7892"/>
              <w:tab w:val="right" w:pos="9026" w:leader="dot"/>
            </w:tabs>
            <w:rPr/>
          </w:pPr>
          <w:hyperlink w:anchor="__RefHeading___Toc5946240_73709187">
            <w:r>
              <w:rPr>
                <w:webHidden/>
                <w:rStyle w:val="IndexLink"/>
                <w:rtl w:val="true"/>
              </w:rPr>
              <w:t>ما يؤيّد انّ الصحابة كانوا يعنون بتعلّم معنى القرآن</w:t>
            </w:r>
            <w:r>
              <w:rPr>
                <w:rStyle w:val="IndexLink"/>
                <w:rtl w:val="true"/>
              </w:rPr>
              <w:t>:</w:t>
              <w:tab/>
            </w:r>
            <w:r>
              <w:rPr>
                <w:rStyle w:val="IndexLink"/>
              </w:rPr>
              <w:t>299</w:t>
            </w:r>
          </w:hyperlink>
        </w:p>
        <w:p>
          <w:pPr>
            <w:pStyle w:val="Contents5"/>
            <w:tabs>
              <w:tab w:val="clear" w:pos="7892"/>
              <w:tab w:val="right" w:pos="9026" w:leader="dot"/>
            </w:tabs>
            <w:rPr/>
          </w:pPr>
          <w:hyperlink w:anchor="__RefHeading___Toc5946242_73709187">
            <w:r>
              <w:rPr>
                <w:webHidden/>
                <w:rStyle w:val="IndexLink"/>
                <w:rtl w:val="true"/>
              </w:rPr>
              <w:t>أخبار و روايات في شأن القرآن</w:t>
            </w:r>
            <w:r>
              <w:rPr>
                <w:rStyle w:val="IndexLink"/>
                <w:rtl w:val="true"/>
              </w:rPr>
              <w:t>:</w:t>
              <w:tab/>
            </w:r>
            <w:r>
              <w:rPr>
                <w:rStyle w:val="IndexLink"/>
              </w:rPr>
              <w:t>300</w:t>
            </w:r>
          </w:hyperlink>
        </w:p>
        <w:p>
          <w:pPr>
            <w:pStyle w:val="Contents5"/>
            <w:tabs>
              <w:tab w:val="clear" w:pos="7892"/>
              <w:tab w:val="right" w:pos="9026" w:leader="dot"/>
            </w:tabs>
            <w:rPr/>
          </w:pPr>
          <w:hyperlink w:anchor="__RefHeading___Toc5946244_73709187">
            <w:r>
              <w:rPr>
                <w:webHidden/>
                <w:rStyle w:val="IndexLink"/>
                <w:rtl w:val="true"/>
              </w:rPr>
              <w:t>تبدل معنى القراءة و الاقراء في مصطلح المسلمين</w:t>
            </w:r>
            <w:r>
              <w:rPr>
                <w:rStyle w:val="IndexLink"/>
                <w:rtl w:val="true"/>
              </w:rPr>
              <w:t>:</w:t>
              <w:tab/>
            </w:r>
            <w:r>
              <w:rPr>
                <w:rStyle w:val="IndexLink"/>
              </w:rPr>
              <w:t>301</w:t>
            </w:r>
          </w:hyperlink>
        </w:p>
        <w:p>
          <w:pPr>
            <w:pStyle w:val="Contents5"/>
            <w:tabs>
              <w:tab w:val="clear" w:pos="7892"/>
              <w:tab w:val="right" w:pos="9026" w:leader="dot"/>
            </w:tabs>
            <w:rPr/>
          </w:pPr>
          <w:hyperlink w:anchor="__RefHeading___Toc5946246_73709187">
            <w:r>
              <w:rPr>
                <w:webHidden/>
                <w:rStyle w:val="IndexLink"/>
                <w:rtl w:val="true"/>
              </w:rPr>
              <w:t>نتيجة البحث</w:t>
            </w:r>
            <w:r>
              <w:rPr>
                <w:rStyle w:val="IndexLink"/>
                <w:rtl w:val="true"/>
              </w:rPr>
              <w:t>:</w:t>
              <w:tab/>
            </w:r>
            <w:r>
              <w:rPr>
                <w:rStyle w:val="IndexLink"/>
              </w:rPr>
              <w:t>304</w:t>
            </w:r>
          </w:hyperlink>
        </w:p>
        <w:p>
          <w:pPr>
            <w:pStyle w:val="Contents5"/>
            <w:tabs>
              <w:tab w:val="clear" w:pos="7892"/>
              <w:tab w:val="right" w:pos="9026" w:leader="dot"/>
            </w:tabs>
            <w:rPr/>
          </w:pPr>
          <w:hyperlink w:anchor="__RefHeading___Toc5946248_73709187">
            <w:r>
              <w:rPr>
                <w:webHidden/>
                <w:rStyle w:val="IndexLink"/>
                <w:rtl w:val="true"/>
              </w:rPr>
              <w:t>القراءة في مصطلح المحدثين بمدرسة أهل البيت مدى القرون</w:t>
            </w:r>
            <w:r>
              <w:rPr>
                <w:rStyle w:val="IndexLink"/>
                <w:rtl w:val="true"/>
              </w:rPr>
              <w:t>:</w:t>
              <w:tab/>
            </w:r>
            <w:r>
              <w:rPr>
                <w:rStyle w:val="IndexLink"/>
              </w:rPr>
              <w:t>306</w:t>
            </w:r>
          </w:hyperlink>
        </w:p>
        <w:p>
          <w:pPr>
            <w:pStyle w:val="Contents5"/>
            <w:tabs>
              <w:tab w:val="clear" w:pos="7892"/>
              <w:tab w:val="right" w:pos="9026" w:leader="dot"/>
            </w:tabs>
            <w:rPr/>
          </w:pPr>
          <w:hyperlink w:anchor="__RefHeading___Toc5946250_73709187">
            <w:r>
              <w:rPr>
                <w:webHidden/>
                <w:rStyle w:val="IndexLink"/>
                <w:rtl w:val="true"/>
              </w:rPr>
              <w:t xml:space="preserve">إجازات المجلسي </w:t>
            </w:r>
            <w:r>
              <w:rPr>
                <w:rStyle w:val="IndexLink"/>
                <w:rtl w:val="true"/>
              </w:rPr>
              <w:t>(</w:t>
            </w:r>
            <w:r>
              <w:rPr>
                <w:rStyle w:val="IndexLink"/>
                <w:rtl w:val="true"/>
              </w:rPr>
              <w:t>ره</w:t>
            </w:r>
            <w:r>
              <w:rPr>
                <w:rStyle w:val="IndexLink"/>
                <w:rtl w:val="true"/>
              </w:rPr>
              <w:t xml:space="preserve">) </w:t>
            </w:r>
            <w:r>
              <w:rPr>
                <w:rStyle w:val="IndexLink"/>
                <w:rtl w:val="true"/>
              </w:rPr>
              <w:t>لمن قرأ كتاب الكافي عليه‌</w:t>
            </w:r>
            <w:r>
              <w:rPr>
                <w:rStyle w:val="IndexLink"/>
                <w:rtl w:val="true"/>
              </w:rPr>
              <w:tab/>
            </w:r>
            <w:r>
              <w:rPr>
                <w:rStyle w:val="IndexLink"/>
              </w:rPr>
              <w:t>311</w:t>
            </w:r>
          </w:hyperlink>
        </w:p>
        <w:p>
          <w:pPr>
            <w:pStyle w:val="Contents6"/>
            <w:tabs>
              <w:tab w:val="clear" w:pos="7609"/>
              <w:tab w:val="right" w:pos="9026" w:leader="dot"/>
            </w:tabs>
            <w:rPr/>
          </w:pPr>
          <w:hyperlink w:anchor="__RefHeading___Toc5946252_73709187">
            <w:r>
              <w:rPr>
                <w:webHidden/>
                <w:rStyle w:val="IndexLink"/>
                <w:rtl w:val="true"/>
              </w:rPr>
              <w:t>الاجازة الأولى</w:t>
            </w:r>
            <w:r>
              <w:rPr>
                <w:rStyle w:val="IndexLink"/>
                <w:rtl w:val="true"/>
              </w:rPr>
              <w:t>:</w:t>
              <w:tab/>
            </w:r>
            <w:r>
              <w:rPr>
                <w:rStyle w:val="IndexLink"/>
              </w:rPr>
              <w:t>311</w:t>
            </w:r>
          </w:hyperlink>
        </w:p>
        <w:p>
          <w:pPr>
            <w:pStyle w:val="Contents6"/>
            <w:tabs>
              <w:tab w:val="clear" w:pos="7609"/>
              <w:tab w:val="right" w:pos="9026" w:leader="dot"/>
            </w:tabs>
            <w:rPr/>
          </w:pPr>
          <w:hyperlink w:anchor="__RefHeading___Toc5946254_73709187">
            <w:r>
              <w:rPr>
                <w:webHidden/>
                <w:rStyle w:val="IndexLink"/>
                <w:rtl w:val="true"/>
              </w:rPr>
              <w:t>الاجازة الثانية</w:t>
            </w:r>
            <w:r>
              <w:rPr>
                <w:rStyle w:val="IndexLink"/>
                <w:rtl w:val="true"/>
              </w:rPr>
              <w:t>:</w:t>
              <w:tab/>
            </w:r>
            <w:r>
              <w:rPr>
                <w:rStyle w:val="IndexLink"/>
              </w:rPr>
              <w:t>312</w:t>
            </w:r>
          </w:hyperlink>
        </w:p>
        <w:p>
          <w:pPr>
            <w:pStyle w:val="Contents6"/>
            <w:tabs>
              <w:tab w:val="clear" w:pos="7609"/>
              <w:tab w:val="right" w:pos="9026" w:leader="dot"/>
            </w:tabs>
            <w:rPr/>
          </w:pPr>
          <w:hyperlink w:anchor="__RefHeading___Toc5946256_73709187">
            <w:r>
              <w:rPr>
                <w:webHidden/>
                <w:rStyle w:val="IndexLink"/>
                <w:rtl w:val="true"/>
              </w:rPr>
              <w:t>الاجازة الثالثة</w:t>
            </w:r>
            <w:r>
              <w:rPr>
                <w:rStyle w:val="IndexLink"/>
                <w:rtl w:val="true"/>
              </w:rPr>
              <w:t>:</w:t>
              <w:tab/>
            </w:r>
            <w:r>
              <w:rPr>
                <w:rStyle w:val="IndexLink"/>
              </w:rPr>
              <w:t>314</w:t>
            </w:r>
          </w:hyperlink>
        </w:p>
        <w:p>
          <w:pPr>
            <w:pStyle w:val="Contents6"/>
            <w:tabs>
              <w:tab w:val="clear" w:pos="7609"/>
              <w:tab w:val="right" w:pos="9026" w:leader="dot"/>
            </w:tabs>
            <w:rPr/>
          </w:pPr>
          <w:hyperlink w:anchor="__RefHeading___Toc5946258_73709187">
            <w:r>
              <w:rPr>
                <w:webHidden/>
                <w:rStyle w:val="IndexLink"/>
                <w:rtl w:val="true"/>
              </w:rPr>
              <w:t>الاجازة الرابعة</w:t>
            </w:r>
            <w:r>
              <w:rPr>
                <w:rStyle w:val="IndexLink"/>
                <w:rtl w:val="true"/>
              </w:rPr>
              <w:t>:</w:t>
              <w:tab/>
            </w:r>
            <w:r>
              <w:rPr>
                <w:rStyle w:val="IndexLink"/>
              </w:rPr>
              <w:t>316</w:t>
            </w:r>
          </w:hyperlink>
        </w:p>
        <w:p>
          <w:pPr>
            <w:pStyle w:val="Contents6"/>
            <w:tabs>
              <w:tab w:val="clear" w:pos="7609"/>
              <w:tab w:val="right" w:pos="9026" w:leader="dot"/>
            </w:tabs>
            <w:rPr/>
          </w:pPr>
          <w:hyperlink w:anchor="__RefHeading___Toc5946260_73709187">
            <w:r>
              <w:rPr>
                <w:webHidden/>
                <w:rStyle w:val="IndexLink"/>
                <w:rtl w:val="true"/>
              </w:rPr>
              <w:t>الاجازة الخامسة</w:t>
            </w:r>
            <w:r>
              <w:rPr>
                <w:rStyle w:val="IndexLink"/>
                <w:rtl w:val="true"/>
              </w:rPr>
              <w:t>:</w:t>
              <w:tab/>
            </w:r>
            <w:r>
              <w:rPr>
                <w:rStyle w:val="IndexLink"/>
              </w:rPr>
              <w:t>318</w:t>
            </w:r>
          </w:hyperlink>
        </w:p>
        <w:p>
          <w:pPr>
            <w:pStyle w:val="Contents5"/>
            <w:tabs>
              <w:tab w:val="clear" w:pos="7892"/>
              <w:tab w:val="right" w:pos="9026" w:leader="dot"/>
            </w:tabs>
            <w:rPr/>
          </w:pPr>
          <w:hyperlink w:anchor="__RefHeading___Toc5946262_73709187">
            <w:r>
              <w:rPr>
                <w:webHidden/>
                <w:rStyle w:val="IndexLink"/>
                <w:rtl w:val="true"/>
              </w:rPr>
              <w:t>نتيجة بحث القراءة في مصطلح المحدثين بمدرسة أهل البيت‌</w:t>
            </w:r>
            <w:r>
              <w:rPr>
                <w:rStyle w:val="IndexLink"/>
                <w:rtl w:val="true"/>
              </w:rPr>
              <w:tab/>
            </w:r>
            <w:r>
              <w:rPr>
                <w:rStyle w:val="IndexLink"/>
              </w:rPr>
              <w:t>320</w:t>
            </w:r>
          </w:hyperlink>
        </w:p>
        <w:p>
          <w:pPr>
            <w:pStyle w:val="Contents5"/>
            <w:tabs>
              <w:tab w:val="clear" w:pos="7892"/>
              <w:tab w:val="right" w:pos="9026" w:leader="dot"/>
            </w:tabs>
            <w:rPr/>
          </w:pPr>
          <w:hyperlink w:anchor="__RefHeading___Toc5946264_73709187">
            <w:r>
              <w:rPr>
                <w:webHidden/>
                <w:rStyle w:val="IndexLink"/>
                <w:rtl w:val="true"/>
              </w:rPr>
              <w:t>معنى قراءة الحديث و اقرائه في مدرسة الخلفاء</w:t>
            </w:r>
            <w:r>
              <w:rPr>
                <w:rStyle w:val="IndexLink"/>
                <w:rtl w:val="true"/>
              </w:rPr>
              <w:tab/>
            </w:r>
            <w:r>
              <w:rPr>
                <w:rStyle w:val="IndexLink"/>
              </w:rPr>
              <w:t>321</w:t>
            </w:r>
          </w:hyperlink>
        </w:p>
        <w:p>
          <w:pPr>
            <w:pStyle w:val="Contents5"/>
            <w:tabs>
              <w:tab w:val="clear" w:pos="7892"/>
              <w:tab w:val="right" w:pos="9026" w:leader="dot"/>
            </w:tabs>
            <w:rPr/>
          </w:pPr>
          <w:hyperlink w:anchor="__RefHeading___Toc5946266_73709187">
            <w:r>
              <w:rPr>
                <w:webHidden/>
                <w:rStyle w:val="IndexLink"/>
                <w:rtl w:val="true"/>
              </w:rPr>
              <w:t>نتيجة بحث القراءة بمدرسة الخلفاء</w:t>
            </w:r>
            <w:r>
              <w:rPr>
                <w:rStyle w:val="IndexLink"/>
                <w:rtl w:val="true"/>
              </w:rPr>
              <w:tab/>
            </w:r>
            <w:r>
              <w:rPr>
                <w:rStyle w:val="IndexLink"/>
              </w:rPr>
              <w:t>323</w:t>
            </w:r>
          </w:hyperlink>
        </w:p>
        <w:p>
          <w:pPr>
            <w:pStyle w:val="Contents5"/>
            <w:tabs>
              <w:tab w:val="clear" w:pos="7892"/>
              <w:tab w:val="right" w:pos="9026" w:leader="dot"/>
            </w:tabs>
            <w:rPr/>
          </w:pPr>
          <w:hyperlink w:anchor="__RefHeading___Toc5946268_73709187">
            <w:r>
              <w:rPr>
                <w:webHidden/>
                <w:rStyle w:val="IndexLink"/>
                <w:rtl w:val="true"/>
              </w:rPr>
              <w:t>نتيجة المقارنة في معنى قراءة الحديث لدى المدرستين‌</w:t>
            </w:r>
            <w:r>
              <w:rPr>
                <w:rStyle w:val="IndexLink"/>
                <w:rtl w:val="true"/>
              </w:rPr>
              <w:tab/>
            </w:r>
            <w:r>
              <w:rPr>
                <w:rStyle w:val="IndexLink"/>
              </w:rPr>
              <w:t>324</w:t>
            </w:r>
          </w:hyperlink>
        </w:p>
        <w:p>
          <w:pPr>
            <w:pStyle w:val="Contents3"/>
            <w:tabs>
              <w:tab w:val="clear" w:pos="8459"/>
              <w:tab w:val="right" w:pos="9026" w:leader="dot"/>
            </w:tabs>
            <w:rPr/>
          </w:pPr>
          <w:hyperlink w:anchor="__RefHeading___Toc5946270_73709187">
            <w:r>
              <w:rPr>
                <w:webHidden/>
                <w:rStyle w:val="IndexLink"/>
                <w:rtl w:val="true"/>
              </w:rPr>
              <w:t>سادسا</w:t>
            </w:r>
            <w:r>
              <w:rPr>
                <w:rStyle w:val="IndexLink"/>
                <w:rtl w:val="true"/>
              </w:rPr>
              <w:t xml:space="preserve">- </w:t>
            </w:r>
            <w:r>
              <w:rPr>
                <w:rStyle w:val="IndexLink"/>
                <w:rtl w:val="true"/>
              </w:rPr>
              <w:t>الجامع و الحافظ</w:t>
            </w:r>
            <w:r>
              <w:rPr>
                <w:rStyle w:val="IndexLink"/>
                <w:rtl w:val="true"/>
              </w:rPr>
              <w:t>:</w:t>
              <w:tab/>
            </w:r>
            <w:r>
              <w:rPr>
                <w:rStyle w:val="IndexLink"/>
              </w:rPr>
              <w:t>326</w:t>
            </w:r>
          </w:hyperlink>
        </w:p>
        <w:p>
          <w:pPr>
            <w:pStyle w:val="Contents4"/>
            <w:tabs>
              <w:tab w:val="clear" w:pos="8176"/>
              <w:tab w:val="right" w:pos="9026" w:leader="dot"/>
            </w:tabs>
            <w:rPr/>
          </w:pPr>
          <w:hyperlink w:anchor="__RefHeading___Toc5946272_73709187">
            <w:r>
              <w:rPr>
                <w:webHidden/>
                <w:rStyle w:val="IndexLink"/>
                <w:rtl w:val="true"/>
              </w:rPr>
              <w:t>أ</w:t>
            </w:r>
            <w:r>
              <w:rPr>
                <w:rStyle w:val="IndexLink"/>
                <w:rtl w:val="true"/>
              </w:rPr>
              <w:t xml:space="preserve">- </w:t>
            </w:r>
            <w:r>
              <w:rPr>
                <w:rStyle w:val="IndexLink"/>
                <w:rtl w:val="true"/>
              </w:rPr>
              <w:t>الجمع و الجامع</w:t>
            </w:r>
            <w:r>
              <w:rPr>
                <w:rStyle w:val="IndexLink"/>
                <w:rtl w:val="true"/>
              </w:rPr>
              <w:t>:</w:t>
              <w:tab/>
            </w:r>
            <w:r>
              <w:rPr>
                <w:rStyle w:val="IndexLink"/>
              </w:rPr>
              <w:t>326</w:t>
            </w:r>
          </w:hyperlink>
        </w:p>
        <w:p>
          <w:pPr>
            <w:pStyle w:val="Contents4"/>
            <w:tabs>
              <w:tab w:val="clear" w:pos="8176"/>
              <w:tab w:val="right" w:pos="9026" w:leader="dot"/>
            </w:tabs>
            <w:rPr/>
          </w:pPr>
          <w:hyperlink w:anchor="__RefHeading___Toc5946274_73709187">
            <w:r>
              <w:rPr>
                <w:webHidden/>
                <w:rStyle w:val="IndexLink"/>
                <w:rtl w:val="true"/>
              </w:rPr>
              <w:t>ب</w:t>
            </w:r>
            <w:r>
              <w:rPr>
                <w:rStyle w:val="IndexLink"/>
                <w:rtl w:val="true"/>
              </w:rPr>
              <w:t xml:space="preserve">- </w:t>
            </w:r>
            <w:r>
              <w:rPr>
                <w:rStyle w:val="IndexLink"/>
                <w:rtl w:val="true"/>
              </w:rPr>
              <w:t>حافظ القرآن</w:t>
            </w:r>
            <w:r>
              <w:rPr>
                <w:rStyle w:val="IndexLink"/>
                <w:rtl w:val="true"/>
              </w:rPr>
              <w:t>:</w:t>
              <w:tab/>
            </w:r>
            <w:r>
              <w:rPr>
                <w:rStyle w:val="IndexLink"/>
              </w:rPr>
              <w:t>329</w:t>
            </w:r>
          </w:hyperlink>
        </w:p>
        <w:p>
          <w:pPr>
            <w:pStyle w:val="Contents3"/>
            <w:tabs>
              <w:tab w:val="clear" w:pos="8459"/>
              <w:tab w:val="right" w:pos="9026" w:leader="dot"/>
            </w:tabs>
            <w:rPr/>
          </w:pPr>
          <w:hyperlink w:anchor="__RefHeading___Toc5946276_73709187">
            <w:r>
              <w:rPr>
                <w:webHidden/>
                <w:rStyle w:val="IndexLink"/>
                <w:rtl w:val="true"/>
              </w:rPr>
              <w:t>سابعا</w:t>
            </w:r>
            <w:r>
              <w:rPr>
                <w:rStyle w:val="IndexLink"/>
                <w:rtl w:val="true"/>
              </w:rPr>
              <w:t xml:space="preserve">- </w:t>
            </w:r>
            <w:r>
              <w:rPr>
                <w:rStyle w:val="IndexLink"/>
                <w:rtl w:val="true"/>
              </w:rPr>
              <w:t>الترتيل و التجويد</w:t>
            </w:r>
            <w:r>
              <w:rPr>
                <w:rStyle w:val="IndexLink"/>
                <w:rtl w:val="true"/>
              </w:rPr>
              <w:t>:</w:t>
              <w:tab/>
            </w:r>
            <w:r>
              <w:rPr>
                <w:rStyle w:val="IndexLink"/>
              </w:rPr>
              <w:t>331</w:t>
            </w:r>
          </w:hyperlink>
        </w:p>
        <w:p>
          <w:pPr>
            <w:pStyle w:val="Contents4"/>
            <w:tabs>
              <w:tab w:val="clear" w:pos="8176"/>
              <w:tab w:val="right" w:pos="9026" w:leader="dot"/>
            </w:tabs>
            <w:rPr/>
          </w:pPr>
          <w:hyperlink w:anchor="__RefHeading___Toc5946278_73709187">
            <w:r>
              <w:rPr>
                <w:webHidden/>
                <w:rStyle w:val="IndexLink"/>
                <w:rtl w:val="true"/>
              </w:rPr>
              <w:t>أ</w:t>
            </w:r>
            <w:r>
              <w:rPr>
                <w:rStyle w:val="IndexLink"/>
                <w:rtl w:val="true"/>
              </w:rPr>
              <w:t xml:space="preserve">- </w:t>
            </w:r>
            <w:r>
              <w:rPr>
                <w:rStyle w:val="IndexLink"/>
                <w:rtl w:val="true"/>
              </w:rPr>
              <w:t>الترتيل</w:t>
            </w:r>
            <w:r>
              <w:rPr>
                <w:rStyle w:val="IndexLink"/>
                <w:rtl w:val="true"/>
              </w:rPr>
              <w:t>:</w:t>
              <w:tab/>
            </w:r>
            <w:r>
              <w:rPr>
                <w:rStyle w:val="IndexLink"/>
              </w:rPr>
              <w:t>331</w:t>
            </w:r>
          </w:hyperlink>
        </w:p>
        <w:p>
          <w:pPr>
            <w:pStyle w:val="Contents4"/>
            <w:tabs>
              <w:tab w:val="clear" w:pos="8176"/>
              <w:tab w:val="right" w:pos="9026" w:leader="dot"/>
            </w:tabs>
            <w:rPr/>
          </w:pPr>
          <w:hyperlink w:anchor="__RefHeading___Toc5946280_73709187">
            <w:r>
              <w:rPr>
                <w:webHidden/>
                <w:rStyle w:val="IndexLink"/>
                <w:rtl w:val="true"/>
              </w:rPr>
              <w:t>ب</w:t>
            </w:r>
            <w:r>
              <w:rPr>
                <w:rStyle w:val="IndexLink"/>
                <w:rtl w:val="true"/>
              </w:rPr>
              <w:t xml:space="preserve">- </w:t>
            </w:r>
            <w:r>
              <w:rPr>
                <w:rStyle w:val="IndexLink"/>
                <w:rtl w:val="true"/>
              </w:rPr>
              <w:t>التجويد</w:t>
            </w:r>
            <w:r>
              <w:rPr>
                <w:rStyle w:val="IndexLink"/>
                <w:rtl w:val="true"/>
              </w:rPr>
              <w:t>:</w:t>
              <w:tab/>
            </w:r>
            <w:r>
              <w:rPr>
                <w:rStyle w:val="IndexLink"/>
              </w:rPr>
              <w:t>331</w:t>
            </w:r>
          </w:hyperlink>
        </w:p>
        <w:p>
          <w:pPr>
            <w:pStyle w:val="Contents3"/>
            <w:tabs>
              <w:tab w:val="clear" w:pos="8459"/>
              <w:tab w:val="right" w:pos="9026" w:leader="dot"/>
            </w:tabs>
            <w:rPr/>
          </w:pPr>
          <w:hyperlink w:anchor="__RefHeading___Toc5946282_73709187">
            <w:r>
              <w:rPr>
                <w:webHidden/>
                <w:rStyle w:val="IndexLink"/>
                <w:rtl w:val="true"/>
              </w:rPr>
              <w:t>ثامنا</w:t>
            </w:r>
            <w:r>
              <w:rPr>
                <w:rStyle w:val="IndexLink"/>
                <w:rtl w:val="true"/>
              </w:rPr>
              <w:t xml:space="preserve">- </w:t>
            </w:r>
            <w:r>
              <w:rPr>
                <w:rStyle w:val="IndexLink"/>
                <w:rtl w:val="true"/>
              </w:rPr>
              <w:t>النسخ</w:t>
            </w:r>
            <w:r>
              <w:rPr>
                <w:rStyle w:val="IndexLink"/>
                <w:rtl w:val="true"/>
              </w:rPr>
              <w:t>:</w:t>
              <w:tab/>
            </w:r>
            <w:r>
              <w:rPr>
                <w:rStyle w:val="IndexLink"/>
              </w:rPr>
              <w:t>333</w:t>
            </w:r>
          </w:hyperlink>
        </w:p>
        <w:p>
          <w:pPr>
            <w:pStyle w:val="Contents4"/>
            <w:tabs>
              <w:tab w:val="clear" w:pos="8176"/>
              <w:tab w:val="right" w:pos="9026" w:leader="dot"/>
            </w:tabs>
            <w:rPr/>
          </w:pPr>
          <w:hyperlink w:anchor="__RefHeading___Toc5946284_73709187">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5946286_73709187">
            <w:r>
              <w:rPr>
                <w:webHidden/>
                <w:rStyle w:val="IndexLink"/>
                <w:rtl w:val="true"/>
              </w:rPr>
              <w:t>نتيجة البحوث</w:t>
            </w:r>
            <w:r>
              <w:rPr>
                <w:rStyle w:val="IndexLink"/>
                <w:rtl w:val="true"/>
              </w:rPr>
              <w:t>:</w:t>
              <w:tab/>
            </w:r>
            <w:r>
              <w:rPr>
                <w:rStyle w:val="IndexLink"/>
              </w:rPr>
              <w:t>335</w:t>
            </w:r>
          </w:hyperlink>
        </w:p>
        <w:p>
          <w:pPr>
            <w:pStyle w:val="Contents2"/>
            <w:tabs>
              <w:tab w:val="clear" w:pos="8743"/>
              <w:tab w:val="right" w:pos="9026" w:leader="dot"/>
            </w:tabs>
            <w:rPr/>
          </w:pPr>
          <w:hyperlink w:anchor="__RefHeading___Toc5946288_73709187">
            <w:r>
              <w:rPr>
                <w:webHidden/>
                <w:rStyle w:val="IndexLink"/>
                <w:rtl w:val="true"/>
              </w:rPr>
              <w:t>الفهرست‌</w:t>
            </w:r>
            <w:r>
              <w:rPr>
                <w:rStyle w:val="IndexLink"/>
                <w:rtl w:val="true"/>
              </w:rPr>
              <w:tab/>
            </w:r>
            <w:r>
              <w:rPr>
                <w:rStyle w:val="IndexLink"/>
              </w:rPr>
              <w:t>337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39_113638"/>
      <w:bookmarkStart w:id="1" w:name="pg11639_113638"/>
      <w:bookmarkEnd w:id="1"/>
    </w:p>
    <w:p>
      <w:pPr>
        <w:pStyle w:val="Heading2"/>
        <w:numPr>
          <w:ilvl w:val="1"/>
          <w:numId w:val="1"/>
        </w:numPr>
        <w:rPr/>
      </w:pPr>
      <w:bookmarkStart w:id="2" w:name="pg11639_113638"/>
      <w:bookmarkStart w:id="3" w:name="__RefHeading___Toc5945808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 و روایات المدرستین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مرتضی العسکری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العلمی الاسلامی،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5841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رایگان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5841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رایگان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5841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رایگان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5841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رایگان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5841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رایگان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5841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رایگان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5841</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توحید،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یافته است</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تمهیدیه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مقارنه لروایات مدرسه الخلفاآ حول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مناقشه مازعمه الاستاذ احسان الهی ظهیر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حدیث شیعی فی تحریف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زیف ما ادعاه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ظهیر، احسان الهی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Zahir, Ihsan Ilahi</w:t>
      </w:r>
      <w:r>
        <w:rPr>
          <w:rFonts w:ascii="IRNazanin" w:hAnsi="IRNazanin" w:eastAsia="IRNazanin"/>
          <w:color w:val="111111"/>
          <w:sz w:val="28"/>
          <w:sz w:val="28"/>
          <w:szCs w:val="28"/>
          <w:rtl w:val="true"/>
          <w:lang w:bidi="fa-IR"/>
        </w:rPr>
        <w:t>الف حدیث شیعی فی تحریف القرآن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علمی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اصول دین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7985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45810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639_113643"/>
      <w:bookmarkStart w:id="8" w:name="pg11639_113643"/>
      <w:bookmarkEnd w:id="8"/>
    </w:p>
    <w:p>
      <w:pPr>
        <w:pStyle w:val="Heading2"/>
        <w:numPr>
          <w:ilvl w:val="1"/>
          <w:numId w:val="1"/>
        </w:numPr>
        <w:rPr/>
      </w:pPr>
      <w:bookmarkStart w:id="9" w:name="pg11639_113643"/>
      <w:bookmarkStart w:id="10" w:name="__RefHeading___Toc5945812_73709187"/>
      <w:bookmarkStart w:id="11" w:name="_Toc3"/>
      <w:bookmarkEnd w:id="9"/>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سيدي يا خاتم الأنبياء و سيد المرسلين صلّى اللّه عليك و على أهل بيتك الطاهرين و زوجاتك الطيبات أمهات المؤمنين و صحابتك البررة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منذ نيف و خمسين عاما بعثني التشرف بك حسبا و نسبا و ولاء على القيام بتمحيص سنتك سيرة و حديثا، و وفقني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لنشر بحوث منها بين أمتك أمتنا الاسلامية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أنا ذا أتشرف بنشر أهمها أثرا و أعظمها خطرا في تمحيص ما رووا عنك في شأن القرآن الكريم الذي أنفقت عصر رسالتك في حمله إلى العالمين، و أرفعها هدية متواضعة إلى مقامك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كالنملة قدرا فأنت أعظم من سليمان 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فتقبلها برأفتك بنا معاشر أمتك، و اشفع لنا عند اللّه ليكشف ما بنا من غمّة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p>
    <w:p>
      <w:pPr>
        <w:pStyle w:val="BookText"/>
        <w:rPr/>
      </w:pPr>
      <w:r>
        <w:rPr>
          <w:rFonts w:ascii="Amiri" w:hAnsi="Amiri" w:eastAsia="Amiri" w:cs="Amiri"/>
          <w:color w:val="111111"/>
          <w:sz w:val="28"/>
          <w:sz w:val="28"/>
          <w:szCs w:val="28"/>
          <w:rtl w:val="true"/>
          <w:lang w:bidi="ar-SA"/>
        </w:rPr>
        <w:t>بِسْمِ اللَّهِ الرَّحْمنِ الرَّحِيمِ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 إِنَّا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هذَا الْقُرْآنُ أَنْ يُفْتَرى مِنْ دُونِ اللَّهِ وَ لكِنْ تَصْدِيقَ الَّذِي بَيْنَ يَدَيْهِ وَ تَفْصِيلَ الْكِتابِ لا رَيْبَ فِيهِ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فَأْتُوا بِسُورَةٍ مِثْلِهِ وَ ادْعُوا مَنِ اسْتَطَعْتُمْ مِنْ دُونِ اللَّهِ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ارْتَدُّوا عَلى أَدْبارِهِمْ مِنْ بَعْدِ ما تَبَيَّنَ لَهُمُ الْهُدَى الشَّيْطانُ سَوَّلَ لَهُمْ وَ أَمْلى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قالُوا لِلَّذِينَ كَرِهُوا ما نَزَّلَ اللَّهُ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صَرَّفْنا لِلنَّاسِ فِي هذَا الْقُرْآنِ مِنْ كُلِّ مَثَلٍ فَأَبى أَكْثَرُ النَّاسِ إِلَّا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نُؤْمِنَ لَكَ حَتَّى تَفْجُرَ لَنا مِنَ الْأَرْضِ يَنْبُوعاً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لَكَ جَنَّةٌ مِنْ نَخِيلٍ وَ عِنَبٍ فَتُفَجِّرَ الْأَنْهارَ خِلالَها تَفْجِيراً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كَما زَعَمْتَ عَلَيْنا كِسَفاً أَوْ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تَأْتِيَ بِاللَّهِ وَ الْمَلائِكَةِ قَبِيلًا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لَكَ بَيْتٌ مِنْ زُخْرُفٍ أَوْ تَرْقى فِي السَّماءِ وَ لَنْ نُؤْمِنَ لِرُقِيِّكَ حَتَّى تُنَزِّلَ عَلَيْنا كِتاباً نَقْرَؤُهُ قُلْ سُبْحانَ رَبِّي هَلْ كُنْتُ إِلَّا بَشَراً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 النَّاسَ أَنْ يُؤْمِنُوا إِذْ جاءَهُمُ الْهُدى إِلَّا أَنْ قالُوا أَ بَعَثَ اللَّهُ بَشَراً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فِي الْأَرْضِ مَلائِكَةٌ يَمْشُونَ مُطْمَئِنِّينَ لَنَزَّلْنا عَلَيْهِمْ مِنَ السَّماءِ مَلَكاً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لا تَسْمَعُوا لِهذَا الْقُرْآنِ وَ الْغَوْا فِيهِ لَعَلَّكُمْ تَغْلِبُونَ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12" w:name="pg11639_113646"/>
    </w:p>
    <w:p>
      <w:pPr>
        <w:pStyle w:val="Heading2"/>
        <w:numPr>
          <w:ilvl w:val="1"/>
          <w:numId w:val="1"/>
        </w:numPr>
        <w:rPr/>
      </w:pPr>
      <w:bookmarkStart w:id="13" w:name="__RefHeading___Toc5945814_73709187"/>
      <w:bookmarkStart w:id="14" w:name="_Toc4"/>
      <w:bookmarkEnd w:id="12"/>
      <w:bookmarkEnd w:id="13"/>
      <w:r>
        <w:rPr>
          <w:rtl w:val="true"/>
        </w:rPr>
        <w:t>الإهداء</w:t>
      </w:r>
      <w:bookmarkEnd w:id="14"/>
    </w:p>
    <w:p>
      <w:pPr>
        <w:pStyle w:val="Heading2"/>
        <w:numPr>
          <w:ilvl w:val="1"/>
          <w:numId w:val="1"/>
        </w:numPr>
        <w:rPr/>
      </w:pPr>
      <w:bookmarkStart w:id="15" w:name="__RefHeading___Toc5945816_73709187"/>
      <w:bookmarkStart w:id="16" w:name="_Toc5"/>
      <w:bookmarkEnd w:id="15"/>
      <w:r>
        <w:rPr>
          <w:rtl w:val="true"/>
        </w:rPr>
        <w:t>مقدمة الطبعة الأولى‌</w:t>
      </w:r>
      <w:bookmarkEnd w:id="16"/>
    </w:p>
    <w:p>
      <w:pPr>
        <w:pStyle w:val="Heading3"/>
        <w:numPr>
          <w:ilvl w:val="2"/>
          <w:numId w:val="1"/>
        </w:numPr>
        <w:rPr/>
      </w:pPr>
      <w:bookmarkStart w:id="17" w:name="__RefHeading___Toc5945818_73709187"/>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خاتم الأنبياء محمّد و آله الطاهرين، و السلام على أصحابه الميامين و أزواجه المنتجبات أمهات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كنت لا أرى في ما مضى أيّة ضرورة لهذا النوع من البحث القرآني، لما كنت أعلم أنّ المسلمين عامّة متّفقون اليوم على أنّ القرآن الذي يتداولونه هو كلام اللّه الذي أوحاه إلى خاتم أنبيائه محمّد صلى اللّه عليه و آله، و أنّهم توارثوه عن نبيّهم جيلا بعد جيل حتّى اليوم، و أنّ الخلاف بينهم ناشئ عن تأويله و تفسيره، و أنّه إن شذّ منهم شاذّ يوما ما بقول ما، فهو من شأن الطبيعة البشرية و مجتمعاتها التي لم تخل و لن تخلو من شذوذ الشواذّ في يوم من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هذه الرؤية لم أكن أرى حاجة للخوض في هذا النوع من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كنت أرى</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قامت الجمهورية الإسلامية في إيران اقتضت الدوافع السياسيّة لدى بعض الدول، التحرش عليها، فانتشرت في طول البلاد الإسلامية و عرضها كتب و رسائل و مقالات ضدّها و ضدّ خطّ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أهمّ ما رفعوه في هذه الحرب السياسيّة القرآن الكريم، فألجأتني </w:t>
      </w:r>
    </w:p>
    <w:p>
      <w:pPr>
        <w:pStyle w:val="BookText"/>
        <w:rPr/>
      </w:pPr>
      <w:r>
        <w:rPr>
          <w:rFonts w:ascii="Amiri" w:hAnsi="Amiri" w:eastAsia="Amiri" w:cs="Amiri"/>
          <w:color w:val="111111"/>
          <w:sz w:val="28"/>
          <w:sz w:val="28"/>
          <w:szCs w:val="28"/>
          <w:rtl w:val="true"/>
          <w:lang w:bidi="ar-SA"/>
        </w:rPr>
        <w:t>الضرورة إلى أن أبيّن الواقع التاريخي في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موجزا من البحث في أوّل المجلد الثاني من معالم المدرستين، ظنّا منّي أنّه كاف لرفع الشبهات التي أثيرت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ما تلقيت من الأسئلة حولها من شتّى البلاد و ما أنبئت أنّ بعض الدول الإسلامية دفعت و ساعدت على نشر ما يقارب مائتي كتاب و رسالة بهذا الصدد في بلاد الهند وحدها، أثبتت لي أنّ الشّبهات التي أثيرت حول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القرآن خاصّة، أهمّ و أوسع مما كنت أرى، أضف إليه ما كنت أراه منذ عشرات السنين من ضرورة القيام بردّ شبهات المستشرقين في ثبوت النص القرآني؛ لهذا و ذاك اتسعت بحوث الكتاب و تسلسلت حتّى بلغت ثلاثة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اخترت لهذه الدراسة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ليكونا محوري هذه الدراسة، لأنّ كلا من مؤلفي الكتابين أراد أن ينتقد المدرسة الأخرى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حاول أن يستوعب كل شاردة و واردة في بحثه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اقتصرت في دراستهما على ما أورداه حول كتاب اللّه المجيد، و تركت منهما ما لا يتصل بالبحوث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راجعت في دراسة ما استدلّ به الشيخ النوري من مصادر دراسات مدرسة الخلفاء إلى تلك المصادر مباشرة و خرّجت الروايات منها بلا واسطة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لا بدّ لي في دراسة الروايات أن أمهّد لها دراسة خصائص المجتمع الذي نزل فيه القرآن و انتشر منه لا قارن بين تلك الروايات و الواقع التاريخي الذي يناقض تلك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التي ناقشتها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فيها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لمّا استحرّ القتل بالقراء في واقعة اليمامة خشى عمر أن يذهب كثير من القرآن بقتل القراء في الحروب، فاقترح على الخليفة أبي بكر أن يجمعه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نفعل ما لم يفعله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اقتنع بالرأي أمر زيد بن ثابت أن يجمعه،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تفعلون شيئا لم يفعله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اقنعاه بالأمر أخذ يجمع القرآن مما كتب عليه و من صدور الرجال و وجد آخر سورة براءة عند خزيمة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ان ذلك كان على عهد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غيرها ان زيدا اقترح جمع القرآن على عمر، و عمر على أبي بكر فاستشار المسلمين، فوافقوا عليه، فأمر عمر و زيد بن ثابت أن يكتبا آية شهد عليها شاهدان، و انّ أبيّ بن كعب أخبرهم بآخر آية من القرآن، و أودع ما نسخه عند أم المؤمنين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غيرها انّ الخليفة عمر سأل عن آية، فقيل كانت مع فلان فقتل يوم اليمامة، فأمر بجمع القرآن، فكتبوا أربعة مصاحف و أنفذها الى الكوفة و البصرة و الشام و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جمعه تمّ على عهد عثمان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غيرها أنّ عمر قتل و لم يبدأ بجمع القرآن، و على عهد الخليفة عثمان جعل المعلّم يعلّم قراءة و معلم آخر يعلم قراءة اخرى فاختلف من اخذ منهم فيا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القراءات و بلغ ذلك المعلّمين فكفّر بعضهم بعضا على قراءته ما يخالف قراءته فبلغ ذلك عثمان، فأمر بكتابة المصحف فربما اختلفوا في قراءة آية فيذكرون الرجل الذي تلقاها من رسول اللّه و هو غائب في بعض البوادي فيكتبون ما قبلها و ما بعدها، و يدعون موضعها، فيرسلون اليه حتى يحضر و يأخذون الآية منه، و يكتبونها في موقعها و أنه لمّا أتمّوا كتابة المصحف و رآه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شيئا من لحن ستقيمه العرب بالسنتها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كتب الى أهل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محوت كذا من القرآن، و صنعت كذا، فامحوا ما عندكم و اصنعوا كما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غيرها ان الاختلاف في القراءات وقع في بلاد أخرى غير المدينة فطلب الخليفة من أمّ المؤمنين حفصة الصحف التي عندها، فنسخها في مصاحف و أرسلها إلى البلاد، و أحرق بعد ذلك غيرها من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الزيادة و النقصان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روايات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أبا موسى الأشعري قال لقراء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سورة نظير براءة أنسيتها و حفظت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تقولوا ما لا تفعلون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في مصحف بعض الصحابة سورتي الحفد و الخلع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غيرها ان ابن مسعود لم يكن يكتب في مصحفه الحمد و المعوذتيني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انه كان يحكّ المعوذتين من المصحف </w:t>
      </w:r>
      <w:r>
        <w:rPr>
          <w:rStyle w:val="FootnoteAnchor"/>
          <w:rtl w:val="true"/>
        </w:rPr>
        <w:footnoteReference w:id="4"/>
      </w:r>
      <w:r>
        <w:rPr>
          <w:rFonts w:ascii="Amiri" w:hAnsi="Amiri" w:eastAsia="Amiri" w:cs="Amiri"/>
          <w:color w:val="111111"/>
          <w:sz w:val="28"/>
          <w:sz w:val="28"/>
          <w:szCs w:val="28"/>
          <w:rtl w:val="true"/>
          <w:lang w:bidi="ar-SA"/>
        </w:rPr>
        <w:t>و انّ سورة الأحزاب كانت توازي سورة البقرة، و انه نسي منها ثلاثة أرباعها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ممّا فقد من آي القرآن آية الرجم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رضاع الكبير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سمّوا بعض ذلك بالنسخ و بعضها بالإنساء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اختلاف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روايات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امّهات المؤمنين عائشة و حفصة و أم سلمة أمرن بكتابة المصحف، و لمّا بلغ الى قوله تعالى حافِظُوا عَلَى الصَّلَواتِ وَ الصَّلاةِ الْوُسْطى أمرن الكاتب أن يكتب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نظائرها كثيرة نشير الى بعضها و ندرسها في أماكنها من البحوث الآتية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النسخ و الإنساء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روايات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رجلا يقرأ القرآن في مسجده،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لقد أذكرني كذا و كذا آية أسقطتها من سورة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صحابيين أرادا أن يقرءا في ليلة سورة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يقدرا، و نسياها، فأصبحا غاديين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أخبراه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ممّا نسخ أو نسي، فالهوا عنها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انه كان مما ينزل به الوحي عليه ليلا و ينساه نهارا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اختلاف القراءات أو القراءات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روايات منها ان بعض الصحابة 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هذان إلا ساحران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هذانِ لَساحِرانِ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ذان إلّا ساحران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سنقرئك فلا تنساها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سَنُقْرِئُكَ فَلا تَنْسى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من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و هناك مئات أخرى من قراءات مختلفة نسبت إلى الصحابة زورا و بهتانا و لعلّها تبلغ الالوف و لا ينبغي لنا أن نضيع الوقت في 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انزل القرآن على سبعة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رووا عن الخليفة عمر بن الخطاب انه قال سمعت هشام بن حكيم يقرأ سورة الفرقان على حروف كثيرة لم يقرئنيها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فلببته بردائه، و قدته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يا هشام فقرأ عليه القراءة الّتي سمعته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القراءة التي أقرأنيها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أنزلت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أنزل على سبعة أحرف فاقرءوا ما تيسر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أخرى كان ذلك مع رجل، فوقع في صدر عمر شي‌ء، فضرب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 و قال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ابعد شيطانا،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انّ القرآن كلّه صواب، ما لم تجعل رحمة عذابا او عذابا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أخرى عن عمرو بن العاص نظير ما تقدّم و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القرآن أنزل على سبعة أحرف فأيّ ذلك قرأتم فقد أصبتم، أحسنتم و لا تماروا فيه فإنّ المراء كفر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أبيّ بن كعب انه اختلف في القراءة مع اثنين آخرين فذهبوا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الاثنان على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القراءة التي كان أبيّ أخذها من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صوّب النبي جميعها فسقط في نفسي من التكذيب و لا إذ كنت في الجاهلية، فضرب النبي في صدري،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اليّ أن اقرأ القرآن على حرف،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على أمّتي فردّ إليّ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على حرفين فرددت إليه أن هوّن على أمتي، فردّ إليّ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على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جبرائيل و ميكائيل أتياني فقعد جبرائيل عن يميني و ميكائيل عن يساري، 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القرآن على حرف،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استزده، استزده، حتى بلغ سبعة أحرف، فكل حرف شاف و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منها إلا شاف كاف، إن قلت سميعا عليما، عزيزا حكيما، ما لم تختم آية عذاب برحمة أو آية رحمة بعذاب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نظيرها الى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بلغ سبعة أحرف ليس منها إلّا شاف كاف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غفورا رحيما، أو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سميعا عليما، أو عليما سميعا فاللّه كذلك ما لم تختم آية عذاب برحمة أو آية رحمة بعذاب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عشرات الروايات الاخرى نظائر ما 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الروايات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تلكم الروايات روايات إسرائيلية و روايات الغلاة و الزنادقة و من جملتها روايات موضوعة و مفتراة على اللّه و رسوله و كتابه، و فيها ما افتري بها على الصحابة و أئمة أهل البيت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تلكم الروايات روايات صحيحة غير انّ فيها مصطلحات قرآنية </w:t>
      </w:r>
    </w:p>
    <w:p>
      <w:pPr>
        <w:pStyle w:val="BookText"/>
        <w:rPr/>
      </w:pPr>
      <w:r>
        <w:rPr>
          <w:rFonts w:ascii="Amiri" w:hAnsi="Amiri" w:eastAsia="Amiri" w:cs="Amiri"/>
          <w:color w:val="111111"/>
          <w:sz w:val="28"/>
          <w:sz w:val="28"/>
          <w:szCs w:val="28"/>
          <w:rtl w:val="true"/>
          <w:lang w:bidi="ar-SA"/>
        </w:rPr>
        <w:t xml:space="preserve">تغيّرت معانيها، و تبدّلت بعد عصر الصحابة متدرّجا حتّى أصبح لها اليوم معان غير التي قصد منها في القرآن و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أحاديث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استعمل ذلك المصطلح في كتب علوم القرآن في المعنى الجديد له خلافا للمعنى الذي استعمل فيه في عصر الرسول حتى عصر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أنتج كل ذلكم ما يأتي بيانه باذنه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الروايات و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اعتقدوا بان في القرآن الكريم آيات منسوخة التلاوة مع بقاء حكمها و أخرى منسوخ الحكم مع بقاء قراءتها و آيات أخرى منسوخة التلاوة و الحكم جميعا و على أثر ذلك تسابقوا في استخراج الآيات الناسخة و المنسوخة لفظا أو حكما أو هما جميعا في تلكم الروايات و سجّلوا نتائج ما توصلوا إليه في عشرات المؤلفات بعنوان علم الناسخ و المنسوخ من علوم القرآن في حين أنّ اللّه ما نسخ آية ممّا أنزل على رسوله في القرآن الكريم لا لفظا و لا معنى و لا كليهما معا و نعوذ باللّه من هذا الافتراء الشنيع على اللّه الحكيم و كتابه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جملة ممّن سمّوا بالقرّاء الكبار اجازوا لأنفسهم أن يبدّلوا كلمات القرآن التي نزلت بلغة قريش و هوازن و قضاعة و تميم و طيئ و غيرهم من 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 بهم الأمر أن يتسابقوا في البحث و التقصّي عن شواذّ اللهجات في قبائل العرب و إن كان جرى ذلك على لسان بدويّ جاهل غير فصيح، و يجعلوا ذلك التلفظ الشاذّ الغلط قراءة لتلك الكلمة في القرآن الكريم حتى بلغ عدد القراءات في كلمة واحدة من كلمات القرآن الكريم عشر قراءات احداها لغة قريش مثل ما جرى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في سورة الحمد غَيْرِ الْمَغْضُوبِ عَلَيْهِمْ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بعملهم هذا أجروا من التحريف على القرآن بما لم يجر نظيره على كتاب على وجه الأرض قطّ و هذا ما عناه الإمام الباقر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القرآن فقد </w:t>
      </w:r>
    </w:p>
    <w:p>
      <w:pPr>
        <w:pStyle w:val="BookText"/>
        <w:rPr/>
      </w:pPr>
      <w:r>
        <w:rPr>
          <w:rFonts w:ascii="Amiri" w:hAnsi="Amiri" w:eastAsia="Amiri" w:cs="Amiri"/>
          <w:color w:val="111111"/>
          <w:sz w:val="28"/>
          <w:sz w:val="28"/>
          <w:szCs w:val="28"/>
          <w:rtl w:val="true"/>
          <w:lang w:bidi="ar-SA"/>
        </w:rPr>
        <w:t>حرّفوا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تلكم الروايات المفترى بها على اللّه و رسوله و كتابه و أصحاب رسوله أدت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فهم معاني المصطلحات القرآنية في أحاديث أخرى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العلماء بوجود الناسخ و المنسوخ في آيات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القرّاء في تحريف كلمات القرآن و اختلاقهم تلك القراءات الباطلة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شوشت على بعض المحدّثين أمثال الشيخ النوري الرؤية الصحيحة لأمر القرآن الكريم و كتبوا في شأن القرآن الكريم و قالوا ما لا يصحّ قوله و كتابته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أمثال احسان الهي ظهير و نظرائه في نشر تلكم الأقوال و إذاعتها بأوسع ما يمكن من نشره و إذاعته، خير وسيلة لنقد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قدحها، فلم يألوا جهدا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أعانهم على نشرها في جميع بلاد العالم بعض أصحاب الطول و النفوذ و السيطرة بكلّ ما أوتوا من حول و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استند المستشرقون و خصوم الإسلام إليها و رووا و كتبوا أن مصاحف الصحابة كانت تختلف بعضها مع بعض مثل مصاحف عمر و علي و أبي و ابن مسعود و ابن عباس و ابن الزبير و أمهات المؤمنين عائشة و حفصة و أم سلمة و كذلك عدّوا أحد عشر مصحفا من مصاحف التابعين كانت تختلف بعضها مع بعض و ان الحجّاج غيّر من مصحف عثمان عشرة أماكن مثل يُسَيِّرُكُمْ فِي الْبَرِّ وَ الْبَحْرِ في سورة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ينشركم في البر 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فنسيت ما كان في مصحف عثمان و بقي يقرأ في القرآن ما غيره الحجّاج</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المستشرقون بالبحث عن المؤلفات التي جاء فيها تغيير النصّ القرآني 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برجشتر الذي استخرج من كتاب البديع لابن خالويه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شواذ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 طبعته جمعية المستشرقين الالمانية بمصر سنة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سابع سبعة مما راقهم طبعها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آرثر جفري الذي طبع كتاب المصاحف لابن أبي داود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سنة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لما فيها من روايات من اختلاف المصاحف و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الوضع و الدسّ و الافتراء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دواعي وضع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الأول من كتاب أحاديث أم المؤمنين عائشة و في ما يأتي من أبواب هذا الكتاب نرى ان بداية انتشار الروايات المختلفة و الأخبار الموضوعة كان بعد استخلاف معاوية و امتدّ ذلك على طول عهد الخلافة الأمويّة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ثلاث و أربعين بعد المائة عند ما أمر الخليفة العباسي أبو جعفر المنصور بتدوين كتب العلم دوّن كلّما المحنا إليه في ما دوّن من كتب العلم و بقي العلماء يتداولونها و يتدارسونها جيلا بعد جيل، و يستنبطون منها ما يستنبطون حتى عصرنا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اليوم إذا أردنا أن ندرس تلكم الروايات و تلكم الاخبار لنمحّص الحق من الباطل منها يلزمنا أن ندرس بتوسع ظروف كل خبر منها، مثلا إذا أردنا أن ندرس ما نسب الى الحجّاج انه غيّر النصّ القرآني الذي كان مكتوبا في مصحف عثمان الذي أرسله الى البلاد و أنّ النصّ القرآني الذي بايدينا في زهاء عشرة موارد يختلف عما كتبه عثمان في مصحفه لا بدّ لنا أن ندرس أخبار عصر ولاية الحجاج و أخبار ما جرى بعده بتوسع لندرك أن ما افتروا على القرآن بان الحجاج غيّره مستحيل عادة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أردنا أن ندرس خبر ما نسب الى الصحابي ابن مسعود من انه كان يحك من المصحف سورة الحمد و المعوذتين و نحن نعلم ان الخليفة عمر بعثه الى </w:t>
      </w:r>
    </w:p>
    <w:p>
      <w:pPr>
        <w:pStyle w:val="BookText"/>
        <w:rPr/>
      </w:pPr>
      <w:r>
        <w:rPr>
          <w:rFonts w:ascii="Amiri" w:hAnsi="Amiri" w:eastAsia="Amiri" w:cs="Amiri"/>
          <w:color w:val="111111"/>
          <w:sz w:val="28"/>
          <w:sz w:val="28"/>
          <w:szCs w:val="28"/>
          <w:rtl w:val="true"/>
          <w:lang w:bidi="ar-SA"/>
        </w:rPr>
        <w:t>الكوفة ليقرئهم القرآن لن يتيسر لنا معرفة الحقيقة و الافتراء الذي افترى به على ابن مسعود دون أن ندرس أسباب اختلاف ابن مسعود مع الوليد والي الكوفة، و الخليفة عثمان و كذلك الشأن في دراسة ما عدا ذينكم الخبرين و من ثم رأينا انه لن يتيسر لنا دراسة كل تلكم الأخبار دون أن ندرس المجتمع الذي نزل فيه القرآن في العصر الجاهلي ثم في العصر الاسلامي في مكّة مع قريش و المدينة في ما يخص سيرة الرسول و مع من كان يعاشره و هذا ما سميناه بالمجتمع الذي انتشر منه القرآن و تمتد دراسة المجتمع الذي انتشر منه القرآن بعد الرسول و تستوعب حكم الخلفاء أبي بكر و عمر و عثمان و علي و معاوية حتى عصر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ندرس على قدر الاستطاعة تاريخ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نزوله و إقراءه و تدوينه في مكة و المدينة و نختم المجلد الأول بدراسة المصطلحات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ضوء هذه الدراسات ندرس بإذنه تعالى روايات مدرسة الخلفاء حول القرآن الكريم في المجلد الثاني و روايات مدرسة أهل البيت في المجلد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على ما ذكرنا سيثبت في بحوث الكتاب إن شاء اللّه تعالى انّ النصّ القرآني كما هو بأيدينا أوحى اللّه به الى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أقرأه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كلّما أوحى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 و بيان القرآن أمر من حضره من كتّابه بتدوينه على ما حضره من جلد و خشب و عظم كتف و ما شابهها، و أوصى عليا أن يجمعه من بعده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فعل كل من كان تعلّم الكتابة من أصحابه، و كذلك فعل التابعون في عصر الصحابة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اقتضت سياسة الخلفاء من بعده أن يجردوا القرآن 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المبيّن لمعاني القرآن و بدءوا بذلك في عصر أبي بكر و انتهى الأمر في عصر عمر، و نسخ عليه سبع نسخ وزعها بين أمهات البلاد الإسلامية و أمر </w:t>
      </w:r>
      <w:bookmarkStart w:id="19" w:name="pg11639_113657"/>
    </w:p>
    <w:p>
      <w:pPr>
        <w:pStyle w:val="BookText"/>
        <w:rPr/>
      </w:pPr>
      <w:bookmarkEnd w:id="19"/>
      <w:r>
        <w:rPr>
          <w:rFonts w:ascii="Amiri" w:hAnsi="Amiri" w:eastAsia="Amiri" w:cs="Amiri"/>
          <w:color w:val="111111"/>
          <w:sz w:val="28"/>
          <w:sz w:val="28"/>
          <w:szCs w:val="28"/>
          <w:rtl w:val="true"/>
          <w:lang w:bidi="ar-SA"/>
        </w:rPr>
        <w:t xml:space="preserve">باحراق ما عند الصحابة من نسخ كتب فيها القرآن مع بيان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المسلمون بعد ذلك القرآن مجرّدا عن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جيلا بعد جيل حتى عصرنا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تنس كلمة ممّا أوحي الى الرسول من القرآن و لم تزدد عليها و لم تنقص منها كلمة و لم تبدّل منها كلمة في عصر من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وضع على عهد معاوية فما بعد من عصور الخلافة الاموية روايات لتبرير عمل الخليفة عثمان في شأن القرآن و سائر شئون سياسة الحكم على عهده بالاضافة إلى ذلك نسيت بعض معاني المصطلحات القرآنية مثل الاقراء و المقرئ الذي كان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الصحابة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تلاوة لفظ القرآن مع تعليم معنى اللفظ، و بسبب عدم معرفة معنى هذا المصطلح بالاضافة الى تلكم الاحاديث اختلقت قراءات مختلفة و أصبحت علما يتدارسونه جيلا بعد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لعدم معرفة معنى مصطلح النسخ و الآية اختلف علم الناسخ و المنسوخ و ألّف في أمثال هذه المختلقات مئات المؤلّفات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يتيسر درك حقيقة الروايات و الاخبار التي المحنا اليها آنفا و اللاتي سوف ندرسها في المجلدين الثاني و الثالث من هذا الكتاب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استيعاب كل البحوث التي أوردناها في المجلد الاوّل باتقان و مع ان في بسط بعض تلكم الاخبار ما يؤلم القلب غير ان فهم ما افتري على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كتابه و اصحاب رسوله و فهم المصطلحات القرآنية لن يتيسر دون دراسة جميع ما نقلنا من أخبار و يا ليت تلك الحوادث لم تقع و لم نكن نضطر الى دراستها في سبيل الدفاع عن كرامة كتاب اللّه الكريم</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5945820_73709187"/>
      <w:bookmarkStart w:id="21" w:name="_Toc7"/>
      <w:bookmarkEnd w:id="20"/>
      <w:r>
        <w:rPr>
          <w:rtl w:val="true"/>
        </w:rPr>
        <w:t>منهج البحث</w:t>
      </w:r>
      <w:r>
        <w:rPr>
          <w:rtl w:val="true"/>
        </w:rPr>
        <w:t>:</w:t>
      </w:r>
      <w:bookmarkEnd w:id="2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الاستدلال على بعض العلوم النظرية يتوقف على تذكار بعض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البديهيات، و كنا في هذه البحوث نخاطب عامة الناس المتخصص منهم بهذه العلوم و غير المتخصص و المسلم منهم و غير المسلم، اضطررنا أحيانا إلى شرح بعض المصطلحات التي يبحث عنها في بدايات العلوم هي من البديهيات عند المشاركين في العلوم الإسلامية، و أحيانا عند عامة المسلمين، كما إننا اضطررنا أحيانا إلى تكرار بعض المفاهيم التي سبق شرحها، لما كان الاستدلال عليها في البحث الجديد يتوقف على التذكير بتلك المفاهيم و خاصة الجديدة منها على المجتمع و ادرنا البحوث المذكورة وفق المخطط الآتي</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1639_113660"/>
      <w:bookmarkStart w:id="23" w:name="pg11639_113660"/>
      <w:bookmarkEnd w:id="23"/>
    </w:p>
    <w:p>
      <w:pPr>
        <w:pStyle w:val="Heading2"/>
        <w:numPr>
          <w:ilvl w:val="1"/>
          <w:numId w:val="1"/>
        </w:numPr>
        <w:rPr/>
      </w:pPr>
      <w:bookmarkStart w:id="24" w:name="pg11639_113660"/>
      <w:bookmarkStart w:id="25" w:name="__RefHeading___Toc5945822_73709187"/>
      <w:bookmarkStart w:id="26" w:name="_Toc8"/>
      <w:bookmarkEnd w:id="24"/>
      <w:bookmarkEnd w:id="25"/>
      <w:r>
        <w:rPr>
          <w:rtl w:val="true"/>
        </w:rPr>
        <w:t>مخطط البحوث القرآنية</w:t>
      </w:r>
      <w:bookmarkEnd w:id="26"/>
    </w:p>
    <w:p>
      <w:pPr>
        <w:pStyle w:val="BookText"/>
        <w:rPr/>
      </w:pP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تمهيدية 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ملامح المجتمع العربي الجاهلي الذي نزل فيه القرآن و خصائصه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القبيلي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الاقتصادي في الجزيرة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النظم 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أديان العرب في العصر الجاهلي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أخبار القرآن على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العصر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العصر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مصطلحات إسلاميّة قرآنية المجلّد الثاني دراسات مقارنة لروايات مدرسة الخلفاء حول القرآن الكريم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المشترك بين المدرستين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البسملة و تناقضها و منشؤه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جمع القرآن و تناقضها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اختلاف المصاحف و روايات الزيادة 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نزول القرآن على سبعة أحرف و أربعون اجتهادا خاطئا في تأويلها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القراءات و القرّاء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النسخ و الإنساء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المستشرقين بالروايات المختلفة و الاجتهادات الخاطئة في التشكيك بثبوت النصّ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الروايات السابقة و اجتهاداتهم الخاطئة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المجلّد الثالث دراسة مقارنة لروايات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نسب إلى مدرستهم من روايات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1639_113663"/>
      <w:bookmarkStart w:id="28" w:name="pg11639_113663"/>
      <w:bookmarkEnd w:id="28"/>
    </w:p>
    <w:p>
      <w:pPr>
        <w:pStyle w:val="Heading2"/>
        <w:numPr>
          <w:ilvl w:val="1"/>
          <w:numId w:val="1"/>
        </w:numPr>
        <w:rPr/>
      </w:pPr>
      <w:bookmarkStart w:id="29" w:name="pg11639_113663"/>
      <w:bookmarkStart w:id="30" w:name="__RefHeading___Toc5945824_73709187"/>
      <w:bookmarkStart w:id="31" w:name="_Toc9"/>
      <w:bookmarkEnd w:id="29"/>
      <w:bookmarkEnd w:id="30"/>
      <w:r>
        <w:rPr>
          <w:rtl w:val="true"/>
        </w:rPr>
        <w:t xml:space="preserve">بحوث تمهيدية </w:t>
      </w:r>
      <w:r>
        <w:rPr>
          <w:rtl w:val="true"/>
        </w:rPr>
        <w:t>«</w:t>
      </w:r>
      <w:r>
        <w:rPr/>
        <w:t>1</w:t>
      </w:r>
      <w:r>
        <w:rPr>
          <w:rtl w:val="true"/>
        </w:rPr>
        <w:t xml:space="preserve">» </w:t>
      </w:r>
      <w:r>
        <w:rPr>
          <w:rtl w:val="true"/>
        </w:rPr>
        <w:t>ملامح المجتمع العربي الجاهلي الذي نزل فيه القرآن و خصائصه‌</w:t>
      </w:r>
      <w:bookmarkEnd w:id="31"/>
    </w:p>
    <w:p>
      <w:pPr>
        <w:pStyle w:val="Heading3"/>
        <w:numPr>
          <w:ilvl w:val="2"/>
          <w:numId w:val="1"/>
        </w:numPr>
        <w:rPr/>
      </w:pPr>
      <w:bookmarkStart w:id="32" w:name="__RefHeading___Toc5945826_73709187"/>
      <w:bookmarkStart w:id="33" w:name="_Toc10"/>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القبيلي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الاقتصادي في الجزيرة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النظم الاجتماعية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أديان العرب في العصر الجاهلي</w:t>
      </w:r>
      <w:r>
        <w:rPr>
          <w:rFonts w:eastAsia="Amiri" w:cs="Amiri" w:ascii="Amiri" w:hAnsi="Amiri"/>
          <w:color w:val="111111"/>
          <w:sz w:val="28"/>
          <w:szCs w:val="28"/>
          <w:rtl w:val="true"/>
          <w:lang w:bidi="ar-SA"/>
        </w:rPr>
        <w:t xml:space="preserve">. </w:t>
      </w:r>
      <w:bookmarkStart w:id="34" w:name="pg11639_113664"/>
    </w:p>
    <w:p>
      <w:pPr>
        <w:pStyle w:val="Heading3"/>
        <w:numPr>
          <w:ilvl w:val="2"/>
          <w:numId w:val="1"/>
        </w:numPr>
        <w:rPr/>
      </w:pPr>
      <w:bookmarkStart w:id="35" w:name="__RefHeading___Toc5945828_73709187"/>
      <w:bookmarkStart w:id="36" w:name="_Toc11"/>
      <w:bookmarkEnd w:id="34"/>
      <w:bookmarkEnd w:id="35"/>
      <w:r>
        <w:rPr>
          <w:rtl w:val="true"/>
        </w:rPr>
        <w:t>أولا</w:t>
      </w:r>
      <w:r>
        <w:rPr>
          <w:rtl w:val="true"/>
        </w:rPr>
        <w:t xml:space="preserve">- </w:t>
      </w:r>
      <w:r>
        <w:rPr>
          <w:rtl w:val="true"/>
        </w:rPr>
        <w:t>النظام القبيلي</w:t>
      </w:r>
      <w:r>
        <w:rPr>
          <w:rtl w:val="true"/>
        </w:rPr>
        <w:t>:</w:t>
      </w:r>
      <w:bookmarkEnd w:id="36"/>
    </w:p>
    <w:p>
      <w:pPr>
        <w:pStyle w:val="BookText"/>
        <w:rPr/>
      </w:pPr>
      <w:r>
        <w:rPr>
          <w:rFonts w:ascii="Amiri" w:hAnsi="Amiri" w:eastAsia="Amiri" w:cs="Amiri"/>
          <w:color w:val="111111"/>
          <w:sz w:val="28"/>
          <w:sz w:val="28"/>
          <w:szCs w:val="28"/>
          <w:rtl w:val="true"/>
          <w:lang w:bidi="ar-SA"/>
        </w:rPr>
        <w:t>كان أكثر سكان الجزيرة العربية في العصر الجاهلي قبائل رحلا يسكنون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نذكر في ما يأتي شيئا من عاداتهم نقلا من كتاب تاريخ العرب قبل الإسلام بتصرف و إيجاز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البدو، فهم القبائل الرّحّل المتنقّلون من جهة إلى أخرى طلبا للمرعى أو للماء، و الطبيعة هي الّتي تجبر البدويّ على المحافظة على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حياة البدوي حياة شاقّة مضنية، و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متمتع بأكبر قسط من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يفضّلها على أي حياة مدنية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الحياة الخشنة هي الّتي جعلت القبائل يتقاتلون في سبيل المرعى و الماء، و هي الّتي جعلت سوء الظنّ يغلب على طباعهم، فالبدويّ ينظر إلى غيره نظرة العدوّ الّذي يحاول أخذ ما بيده أو حرمانه من المرعى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البدويّ في الصحراء لا يهمّه إلّا المطر و المرعى، فأزمته الحقيقية انحباس المطر و قلّة المرعى، و لا يبالي بما يصيب العالم في الخارج ما دامت أرضه مخضرة، و بعيره سمينا، و غنمه قد اكتنزت لحما و قد طبقت شحما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نما السكان و ضاقت بهم الأرض، أو لم تجد أراضيهم بالمرعى، </w:t>
      </w:r>
    </w:p>
    <w:p>
      <w:pPr>
        <w:pStyle w:val="BookText"/>
        <w:rPr/>
      </w:pPr>
      <w:r>
        <w:rPr>
          <w:rFonts w:ascii="Amiri" w:hAnsi="Amiri" w:eastAsia="Amiri" w:cs="Amiri"/>
          <w:color w:val="111111"/>
          <w:sz w:val="28"/>
          <w:sz w:val="28"/>
          <w:szCs w:val="28"/>
          <w:rtl w:val="true"/>
          <w:lang w:bidi="ar-SA"/>
        </w:rPr>
        <w:t>فليس هناك سبيل إلا الزحف و القتال، أو الهجرة إن كان هناك سبيل إليها، و كذلك القبيلة التي غلبت على أمرها و حرمت من مراعيها و أراضيها ليس أمامها سبيل آخر سوى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المرأة البدوية ترفض الزواج من غني، إذا كان ابن صانع، أو أنّه من سلالة العبيد، أو كان نسبه القبيلي يحيط به شي‌ء من الشّكّ، فسلطان المال لا قيمة له عند العرب و مع وجود هذه الروح الارستقراطية الّتي تتجلّى فقط في الزواج و رئاسة القبيلة و الحكم، فإنّه لا يكاد يوجد فارق في طرق المعيشة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عادة القسم الأكبر من سكان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البدو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مخاطبة رؤسائهم بأسمائهم أو بألقابهم، لأنهم لا يعرفون الألقاب و ألفاظ التعظيم و التفخيم، فيقولون يا فلان و يا أبا فلان و يا طويل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البدوي لا ينسى المعروف، و لا ينسى الإساءة كذلك، فإذا أسي‌ء إليه، و لم يتمكن من ردّ الإساءة في الحال، كظم حقده في نفسه، و تربص بالمسي‌ء، حتى يجد فرصته فينتقم منه، فذاكرة البدوي ذاكرة قوية حافظة لا تنسى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للبدو مهارة فائقة في اقتفاء الأثر، و كثيرا ما كانت هذه المعرفة سببا في اكتشاف كثير من الجرائم و لا تكاد تخلو قبيلة من طائفة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القبائل العريقة المشهورة من حضر و بادية تحافظ على أنسابها تمام المحافظة و تحرص عليها كل الحرص، فلا تصاهر إلّا من يساويها 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القبائل المشكوك في نسبها لا يصاهرها أحد من القبائل المعروفة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من الصعب عليه نبذ ما كان عليه آباؤه و أجداده من عادات و تقاليد فالتقاليد و العرف و ما تعارفت عليه القبيلة هي عنده قانون البداوة، و قانون البداوة دستور لا يمكن تخطيه و لا مخالفته، و من هنا يخطئ من يظنّ أنّ البداوة حريّة لا حدّ لها، و فوضى لا يردعها رادع، و أنّ الأعراب فرديّون لا يخضعون </w:t>
      </w:r>
    </w:p>
    <w:p>
      <w:pPr>
        <w:pStyle w:val="BookText"/>
        <w:rPr/>
      </w:pPr>
      <w:r>
        <w:rPr>
          <w:rFonts w:ascii="Amiri" w:hAnsi="Amiri" w:eastAsia="Amiri" w:cs="Amiri"/>
          <w:color w:val="111111"/>
          <w:sz w:val="28"/>
          <w:sz w:val="28"/>
          <w:szCs w:val="28"/>
          <w:rtl w:val="true"/>
          <w:lang w:bidi="ar-SA"/>
        </w:rPr>
        <w:t>لنظام و لا لقانون على نحو ما يتراءى ذلك للحضري أو للغريب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في الواقع خاضعون لعرفهم القبيلي خضوعا صارما شديدا، و كلّ من يخرج عن ذلك العرف يطرد من أهله و يتبرأ قومه منه، و يضطر أن يعيش طريدا أو صعلوكا مع بقية الصعاليك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العربي رجل جاد صارم، لا يميل إلى هزل و لا دعابة، فليس من طبع الرجل أن يكون صاحب هزل و دعابة، لأنّهما من مظاهر الخفّة و الحمق، و لا يليق بالرجل أن يكون خفيفا، لهذا حذر في كلامه و تشدّد في مجلسه، و قلّ في مجتمعه الإسفاف، و إذا كان مجلس عام، أو مجلس سيد قبيلة، روعي فيه الاحتشام و الابتعاد عن قول السخف، و الاستهزاء بالآخرين، و إلقاء النكات و المضحكات، حرمة لآداب المجالس و مكانة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وجدوا في رجل دعابة أو ميلا إلى الضحك أو إضحاك عابوه عليه و انتقصوا من شأنه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عبارة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عيب فيه غير أنّ فيه دعابة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عيب فيه إلّا أنّ فيه دعابة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العبارات الّتي تعبّر عن الانتقاص و الهمز و اللمز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البدوي محافظ متمسك بحياته و بما قدر له، معتزّ بما كتب له و إن كانت في حياته خشونة و صعوبة و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كان للقبيلة قيمتها في بلاد العرب، فالإنسان يقوى بأبنائه و أبناء عمومته الأقربين و الأبعدين، و إذا كانت القبيلة ضعيفة استقوت بالتحالف مع سواها حتّى يقوى الفريقان و يأمنا شر غيرهما من القبائل القويّة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جرى العرف أنّ القبائل تعتبر الأرض الّتي اعتادت رعيها، و المياه الّتي اعتادت أن تردها ملكا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تسمح لغيرها من القبائل الأخرى بالدنو منها إلّا بإذنها و رضاها، و كثيرا ما تأنس إحدى القبائل من نفسها القوة فتهجم بلا سابق إنذار على قبيلة أخرى، و تنتزع منها مراعيها و مياهها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قبائل العرب ليسوا كلّهم سواء في الشرّ و التعدّي على السابلة </w:t>
      </w:r>
    </w:p>
    <w:p>
      <w:pPr>
        <w:pStyle w:val="BookText"/>
        <w:rPr/>
      </w:pPr>
      <w:r>
        <w:rPr>
          <w:rFonts w:ascii="Amiri" w:hAnsi="Amiri" w:eastAsia="Amiri" w:cs="Amiri"/>
          <w:color w:val="111111"/>
          <w:sz w:val="28"/>
          <w:sz w:val="28"/>
          <w:szCs w:val="28"/>
          <w:rtl w:val="true"/>
          <w:lang w:bidi="ar-SA"/>
        </w:rPr>
        <w:t>و القوافل، فبعضها قد اشتهر أمره بالكرم و السماحة و الترفع عن الدنايا، كما اشتهر بعضها بالتعدّي و سفك الدماء بلا سبب سوى الطمع فيما في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للبدوي قيمة حربية تذكر، و لذا كان اعتماد الأمراء على الحضر، فهم الذين يصمدون للقتال و يصبرون على بلائه و بلوائه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البدوي إذا لم يجد سلطة تردعه أو تضرب على يده يرى من حقّه نهب الغادي و الرائح، فالحقّ عنده هو القوّة يخضع لها، و يخضع غيره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لهؤلاء قواعد للبادية معتبرة عندهم كقوانين يجب احترامها، فالقوافل الّتي تمر بأرض قبيلة و ليس معها من يحميها من أفراد هذه القبيلة معرضة للنهب، و لذا اعتادت القوافل قديما أن يصحبها عدد غير قليل من القبائل الّتي ستمر بأرضها و يسمّون هذا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البدوي يحتقر الحضري مهما أكرمه، كما ان الحضري يحقر 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وصف البدوي الحضري، فانه في الغالب يقول حضيري تصغيرا لشأنه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عادة البدوي الاستفهام عن كل شي‌ء، و انتقاد ما يراه مخالفا لذوقه أو لعادته بكل صراحة، فإذا مررت بالبدوي في الصحراء استوقفك و سألك من أين أنت قادم؟ و عمن وراءك من المشايخ و الحكام؟ و عن المياه التي مررت بها؟</w:t>
      </w:r>
    </w:p>
    <w:p>
      <w:pPr>
        <w:pStyle w:val="BookText"/>
        <w:rPr/>
      </w:pPr>
      <w:r>
        <w:rPr>
          <w:rFonts w:ascii="Amiri" w:hAnsi="Amiri" w:eastAsia="Amiri" w:cs="Amiri"/>
          <w:color w:val="111111"/>
          <w:sz w:val="28"/>
          <w:sz w:val="28"/>
          <w:szCs w:val="28"/>
          <w:rtl w:val="true"/>
          <w:lang w:bidi="ar-SA"/>
        </w:rPr>
        <w:t xml:space="preserve">و عن أخبار الأمطار و المراعي، و عن أسعار الأغذية و القهوة؟ و عمن في البلد من القبائل؟ و عن العلاقات السياسية بين الحكام بعضهم مع بعض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أوردنا ما جاء في كتاب المفصل في وصف عرب البادية في العصر الحاضر لأنّا رأيناه كذلك يصدق على عرب البادية في العصر الجاهلي حيث كان النظام القبيلي أساس النظم الاجتماعية في الجزيرة العربية قبل مبعث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كان المقاتل العربي يجاهد في سبيل أمجاد قبيلته و مصالحها، و شاعر القبيلة ينظم القصائد في سبيل إعلاء كلمة القبيلة و مولى القبيلة و حليف القبيلة و اللصيق بالقبيلة و المتبنّى كذلك يفعلون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نذكر في ما يأتي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الاقتصادي في المجتمع العربي الجاهلي</w:t>
      </w:r>
      <w:r>
        <w:rPr>
          <w:rFonts w:eastAsia="Amiri" w:cs="Amiri" w:ascii="Amiri" w:hAnsi="Amiri"/>
          <w:color w:val="111111"/>
          <w:sz w:val="28"/>
          <w:szCs w:val="28"/>
          <w:rtl w:val="true"/>
          <w:lang w:bidi="ar-SA"/>
        </w:rPr>
        <w:t xml:space="preserve">. </w:t>
      </w:r>
      <w:bookmarkStart w:id="37" w:name="pg11639_113669"/>
    </w:p>
    <w:p>
      <w:pPr>
        <w:pStyle w:val="Heading3"/>
        <w:numPr>
          <w:ilvl w:val="2"/>
          <w:numId w:val="1"/>
        </w:numPr>
        <w:rPr/>
      </w:pPr>
      <w:bookmarkStart w:id="38" w:name="__RefHeading___Toc5945830_73709187"/>
      <w:bookmarkStart w:id="39" w:name="_Toc12"/>
      <w:bookmarkEnd w:id="37"/>
      <w:bookmarkEnd w:id="38"/>
      <w:r>
        <w:rPr>
          <w:rtl w:val="true"/>
        </w:rPr>
        <w:t>ثانيا</w:t>
      </w:r>
      <w:r>
        <w:rPr>
          <w:rtl w:val="true"/>
        </w:rPr>
        <w:t xml:space="preserve">- </w:t>
      </w:r>
      <w:r>
        <w:rPr>
          <w:rtl w:val="true"/>
        </w:rPr>
        <w:t>الوضع الاقتصادي و مصادر الثروة في الجزيرة العربية</w:t>
      </w:r>
      <w:r>
        <w:rPr>
          <w:rtl w:val="true"/>
        </w:rPr>
        <w:t>:</w:t>
      </w:r>
      <w:bookmarkEnd w:id="39"/>
    </w:p>
    <w:p>
      <w:pPr>
        <w:pStyle w:val="Heading4"/>
        <w:numPr>
          <w:ilvl w:val="3"/>
          <w:numId w:val="1"/>
        </w:numPr>
        <w:rPr/>
      </w:pPr>
      <w:bookmarkStart w:id="40" w:name="__RefHeading___Toc5945832_73709187"/>
      <w:bookmarkStart w:id="41" w:name="_Toc13"/>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كانت قريش خاصة و سكان مكة عامة يمتهنون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اهل المدينة و القرى التي حواليها و أهل الطائف و المدن اليمانية و القرى العربية في العراق و حوالي الشام يمتهنون الغرس و الزرع و تربية الماشية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مصادر الثروة لأهل مكة و الطائف و المدينة خاصة و نادرا ما لغيرهم من العرب، الربا و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الاكتساب من الجواري في البغاء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ما عدا سكان المدن من العشائر، قبائل رحل يتبدون و يتنقلون طلبا للماء و الكلأ لأنفسهم و لجمالهم و كان جلهم يغير البعض منهم على البعض الآخر في غزوات يقاتلون فيها الرجال و يسبون النساء و الاطفال و ينهبون الأموال و لهم أسواق لتبادل السلع فيها و للمفاخرة و ما يتصل بها من انشاد شعرائهم ما أحدثوا من شعر و في ما يأتي بيان ذلك بحوله تعالى</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5945834_73709187"/>
      <w:bookmarkStart w:id="43" w:name="_Toc14"/>
      <w:bookmarkEnd w:id="42"/>
      <w:r>
        <w:rPr>
          <w:rtl w:val="true"/>
        </w:rPr>
        <w:t>أ و ب</w:t>
      </w:r>
      <w:r>
        <w:rPr>
          <w:rtl w:val="true"/>
        </w:rPr>
        <w:t xml:space="preserve">- </w:t>
      </w:r>
      <w:r>
        <w:rPr>
          <w:rtl w:val="true"/>
        </w:rPr>
        <w:t>التجارة و الايلاف‌</w:t>
      </w:r>
      <w:bookmarkEnd w:id="43"/>
    </w:p>
    <w:p>
      <w:pPr>
        <w:pStyle w:val="BookText"/>
        <w:rPr/>
      </w:pPr>
      <w:r>
        <w:rPr>
          <w:rFonts w:ascii="Amiri" w:hAnsi="Amiri" w:eastAsia="Amiri" w:cs="Amiri"/>
          <w:color w:val="111111"/>
          <w:sz w:val="28"/>
          <w:sz w:val="28"/>
          <w:szCs w:val="28"/>
          <w:rtl w:val="true"/>
          <w:lang w:bidi="ar-SA"/>
        </w:rPr>
        <w:t>اتسعت تجارة قريش منذ عصر هاشم و اخوته، كما رواه القرطبي و غيره و اللفظ للقرطبي في تفسير سورة قريش،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أصحاب الايلاف أربعة 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و عبد شمس، و المطلب و نوفل، بنو عبد مناف</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هاشم، فانه كان يؤلف ملك الشام، أي أخذ منه حبلا و عهدا يأمن به في تجارته إلى 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أخوه عبد شمس كان يؤلف إلى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المطلب إلى اليمن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نوفل إلى فارس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معنى يؤلف يجير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هؤلاء الاخوة يسمون المجيرين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تجار قريش يختلفون إلى الأمصار بحبل هؤلاء الاخوة، فلا يتعرض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الاجارة بالخفارة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آلف يؤلف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أجار الحمائل بالخفارة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حمولة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قريشا كانوا سكان الحرم، و لم يكن لهم زرع و لا ضرع، و كانوا يميرون في الشتاء و الصيف آمنين، و الناس يتخطّفون من حولهم، فكانوا إذا عرض لهم عارض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حرم اللّه، فلا يتعرض الناس لهم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شرح الفاظ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الاغاثة و الحماية و الخفارة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الامان و الحمولة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الابل التي 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 اللّه عن ذلك بقوله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لِإِيلافِ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إِيلافِهِمْ رِحْلَةَ الشِّتاءِ وَ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فَلْيَعْبُدُوا رَبَّ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أَطْعَمَهُمْ مِنْ جُوعٍ وَ آمَنَهُمْ مِنْ خَوْفٍ و سيأتي في بحث شظف العيش في الجاهلية ان هاشما هو الذي سن لقريش الرحلتين للتجارة مع بيان سبب قيامه بذلك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bookmarkStart w:id="44" w:name="pg11639_113671"/>
    </w:p>
    <w:p>
      <w:pPr>
        <w:pStyle w:val="Heading4"/>
        <w:numPr>
          <w:ilvl w:val="3"/>
          <w:numId w:val="1"/>
        </w:numPr>
        <w:rPr/>
      </w:pPr>
      <w:bookmarkStart w:id="45" w:name="__RefHeading___Toc5945836_73709187"/>
      <w:bookmarkStart w:id="46" w:name="_Toc15"/>
      <w:bookmarkEnd w:id="44"/>
      <w:bookmarkEnd w:id="45"/>
      <w:r>
        <w:rPr>
          <w:rtl w:val="true"/>
        </w:rPr>
        <w:t>ج و د</w:t>
      </w:r>
      <w:r>
        <w:rPr>
          <w:rtl w:val="true"/>
        </w:rPr>
        <w:t xml:space="preserve">- </w:t>
      </w:r>
      <w:r>
        <w:rPr>
          <w:rtl w:val="true"/>
        </w:rPr>
        <w:t>الضرع و الزرع</w:t>
      </w:r>
      <w:r>
        <w:rPr>
          <w:rtl w:val="true"/>
        </w:rPr>
        <w:t>:</w:t>
      </w:r>
      <w:bookmarkEnd w:id="46"/>
    </w:p>
    <w:p>
      <w:pPr>
        <w:pStyle w:val="BookText"/>
        <w:rPr/>
      </w:pPr>
      <w:r>
        <w:rPr>
          <w:rFonts w:ascii="Amiri" w:hAnsi="Amiri" w:eastAsia="Amiri" w:cs="Amiri"/>
          <w:color w:val="111111"/>
          <w:sz w:val="28"/>
          <w:sz w:val="28"/>
          <w:szCs w:val="28"/>
          <w:rtl w:val="true"/>
          <w:lang w:bidi="ar-SA"/>
        </w:rPr>
        <w:t>و لا حاجة لاطالة الكلام في بيانهما</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5945838_73709187"/>
      <w:bookmarkStart w:id="48" w:name="_Toc16"/>
      <w:bookmarkEnd w:id="47"/>
      <w:r>
        <w:rPr>
          <w:rtl w:val="true"/>
        </w:rPr>
        <w:t>ه</w:t>
      </w:r>
      <w:r>
        <w:rPr>
          <w:rtl w:val="true"/>
        </w:rPr>
        <w:t xml:space="preserve">- </w:t>
      </w:r>
      <w:r>
        <w:rPr>
          <w:rtl w:val="true"/>
        </w:rPr>
        <w:t>الربا</w:t>
      </w:r>
      <w:bookmarkEnd w:id="48"/>
    </w:p>
    <w:p>
      <w:pPr>
        <w:pStyle w:val="Heading5"/>
        <w:numPr>
          <w:ilvl w:val="4"/>
          <w:numId w:val="1"/>
        </w:numPr>
        <w:rPr/>
      </w:pPr>
      <w:bookmarkStart w:id="49" w:name="__RefHeading___Toc5945840_73709187"/>
      <w:bookmarkStart w:id="50" w:name="_Toc17"/>
      <w:bookmarkEnd w:id="49"/>
      <w:r>
        <w:rPr>
          <w:rtl w:val="true"/>
        </w:rPr>
        <w:t>اشارة</w:t>
      </w:r>
      <w:bookmarkEnd w:id="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إِنَّمَا الْبَيْعُ مِثْلُ الرِّبا وَ أَحَلَّ اللَّهُ الْبَيْعَ وَ حَرَّمَ الرِّبا فَمَنْ جاءَهُ مَوْعِظَةٌ مِنْ رَبِّهِ فَانْتَهى فَلَهُ ما سَلَفَ وَ أَمْرُهُ إِلَى اللَّهِ وَ مَنْ عادَ فَأُولئِكَ أَصْحابُ النَّارِ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يَمْحَقُ اللَّهُ الرِّبا وَ يُرْبِي الصَّدَقاتِ وَ اللَّهُ لا يُحِبُّ كُلَّ كَفَّارٍ 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وَ أَقامُوا الصَّلاةَ وَ آتَوُا الزَّكاةَ لَهُمْ أَجْرُهُمْ عِنْدَ رَبِّهِمْ وَ 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ذَرُوا ما بَقِيَ مِنَ الرِّبا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 رَسُولِهِ وَ إِنْ تُبْتُمْ فَلَكُمْ رُؤُسُ أَمْوالِكُمْ لا تَظْلِمُونَ وَ 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ذُو عُسْرَةٍ فَنَظِرَةٌ إِلى مَيْسَرَةٍ وَ أَنْ تَصَدَّقُوا خَيْرٌ لَكُمْ إِنْ كُنْتُمْ تَعْلَمُونَ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لا تَأْكُلُوا الرِّبَوا أَضْعافاً مُضاعَفَةً وَ اتَّقُوا اللَّهَ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النَّارَ الَّتِي أُعِدَّتْ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أَطِيعُوا اللَّهَ وَ الرَّسُولَ لَعَلَّكُمْ تُرْحَمُونَ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5945842_73709187"/>
      <w:bookmarkStart w:id="52" w:name="_Toc18"/>
      <w:bookmarkEnd w:id="51"/>
      <w:r>
        <w:rPr>
          <w:rtl w:val="true"/>
        </w:rPr>
        <w:t>تفسير الكلمات</w:t>
      </w:r>
      <w:r>
        <w:rPr>
          <w:rtl w:val="true"/>
        </w:rPr>
        <w:t>:</w:t>
      </w:r>
      <w:bookmarkEnd w:id="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ربا الشي‌ء يربو رباء و ربوءا زاد و نما و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على رأس المال، و الربا المنهي عنه في الاسلام نوعان</w:t>
      </w:r>
      <w:r>
        <w:rPr>
          <w:rFonts w:eastAsia="Amiri" w:cs="Amiri" w:ascii="Amiri" w:hAnsi="Amiri"/>
          <w:color w:val="111111"/>
          <w:sz w:val="28"/>
          <w:szCs w:val="28"/>
          <w:rtl w:val="true"/>
          <w:lang w:bidi="ar-SA"/>
        </w:rPr>
        <w:t xml:space="preserve">: </w:t>
      </w:r>
      <w:bookmarkStart w:id="53" w:name="pg11639_113672"/>
    </w:p>
    <w:p>
      <w:pPr>
        <w:pStyle w:val="BookText"/>
        <w:rPr/>
      </w:pPr>
      <w:bookmarkEnd w:id="53"/>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انسان لآخر مبلغا من الذهب أو الفضة إلى أجل معين على أن يأخذ في الاجل زيادة على رأس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جنسا و يأخذ نفس الجنس مع زيادة في الوزن مثل أن يبيع اناء مصنوعا من ذهب وزنه خمسون مثقالا و يأخذ بدله خمسا و خمسين مثقالا من الذهب النقد غير المصنوع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محق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 محق اللّه المال أذهب بركته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فاسمعوا باعلان حرب من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الامهال و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عسرة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ضيق ذات اليد و العجز عن الوفاء بالدين</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5945844_73709187"/>
      <w:bookmarkStart w:id="55" w:name="_Toc19"/>
      <w:bookmarkEnd w:id="54"/>
      <w:r>
        <w:rPr>
          <w:rtl w:val="true"/>
        </w:rPr>
        <w:t>خبر الربا في العصر الجاهلي</w:t>
      </w:r>
      <w:r>
        <w:rPr>
          <w:rtl w:val="true"/>
        </w:rPr>
        <w:t>:</w:t>
      </w:r>
      <w:bookmarkEnd w:id="55"/>
    </w:p>
    <w:p>
      <w:pPr>
        <w:pStyle w:val="BookText"/>
        <w:rPr/>
      </w:pPr>
      <w:r>
        <w:rPr>
          <w:rFonts w:ascii="Amiri" w:hAnsi="Amiri" w:eastAsia="Amiri" w:cs="Amiri"/>
          <w:color w:val="111111"/>
          <w:sz w:val="28"/>
          <w:sz w:val="28"/>
          <w:szCs w:val="28"/>
          <w:rtl w:val="true"/>
          <w:lang w:bidi="ar-SA"/>
        </w:rPr>
        <w:t>كان الربا في الجاهلية من مصادر الثراء لأهل مكة و الطائف و اليهود في المدينة و حواليها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المفسرون مثل السيوطي في تفسير وَ ذَرُوا ما بَقِيَ مِنَ الرِّبا أنواعا من الربا في الجاهلية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للرجل على الرجل الحق إلى أجل فإذا حلّ الأجل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تقضي أم تربي؟ فإن قضاه أخذ و إلّا زاده في حقه و زاده الآخر في الأجل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العباس عمّ النبي و رجل من بني المغيرة شريكيين في الجاهلية يسلفان في الربا فجاء الاسلام و لهما أموال عظيمة في الربا،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كل ربا في الجاهلية موضوع فَلَكُمْ </w:t>
      </w:r>
      <w:bookmarkStart w:id="56" w:name="pg11639_113673"/>
    </w:p>
    <w:p>
      <w:pPr>
        <w:pStyle w:val="BookText"/>
        <w:rPr/>
      </w:pPr>
      <w:bookmarkEnd w:id="56"/>
      <w:r>
        <w:rPr>
          <w:rFonts w:ascii="Amiri" w:hAnsi="Amiri" w:eastAsia="Amiri" w:cs="Amiri"/>
          <w:color w:val="111111"/>
          <w:sz w:val="28"/>
          <w:sz w:val="28"/>
          <w:szCs w:val="28"/>
          <w:rtl w:val="true"/>
          <w:lang w:bidi="ar-SA"/>
        </w:rPr>
        <w:t xml:space="preserve">رُؤُسُ أَمْوالِكُمْ لا تَظْلِمُونَ وَ لا تُظْلَمُونَ و أول ربا موضوع ربا العباس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5945846_73709187"/>
      <w:bookmarkStart w:id="58" w:name="_Toc20"/>
      <w:bookmarkEnd w:id="57"/>
      <w:r>
        <w:rPr>
          <w:rtl w:val="true"/>
        </w:rPr>
        <w:t>و</w:t>
      </w:r>
      <w:r>
        <w:rPr>
          <w:rtl w:val="true"/>
        </w:rPr>
        <w:t xml:space="preserve">- </w:t>
      </w:r>
      <w:r>
        <w:rPr>
          <w:rtl w:val="true"/>
        </w:rPr>
        <w:t>الاكتساب ببغي الجواري‌</w:t>
      </w:r>
      <w:bookmarkEnd w:id="58"/>
    </w:p>
    <w:p>
      <w:pPr>
        <w:pStyle w:val="BookText"/>
        <w:rPr/>
      </w:pPr>
      <w:r>
        <w:rPr>
          <w:rFonts w:ascii="Amiri" w:hAnsi="Amiri" w:eastAsia="Amiri" w:cs="Amiri"/>
          <w:color w:val="111111"/>
          <w:sz w:val="28"/>
          <w:sz w:val="28"/>
          <w:szCs w:val="28"/>
          <w:rtl w:val="true"/>
          <w:lang w:bidi="ar-SA"/>
        </w:rPr>
        <w:t>قال ابن حبيب في المحبر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سننهم انهم كانوا يكسبون بفروج امائهم و كان لبعضهن راية منصوبة في أسواق العرب، فيأتيها الناس فيفجرون بها، فأذهب الاسلام ذلك و أسقطه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الطبري و السيوطي في تفسير وَ لا تُكْرِهُوا فَتَياتِكُمْ عَلَى الْبِغاءِ و اللفظ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كانوا في الجاهلية يأمرون إماءهم و ولائدهم يباغين يفعلن ذلك فيصبن فيأتينهم بكسبهن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العقد الفريد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لبعضهن رايات على أبواب بيوتهن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جملتهن سمية جارية الحارث بن كلدة امرأة عبده عبيد و أم زياد بن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خبرها مع أبي سفيان و استلحاق معاوية اياه بنسبه في بحث استلحاق نسب زياد في المجلد الأول من كتاب عبد اللّه بن سبأ</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في المدينة جاريتان لعبد اللّه بن أبيّ يكتسب من أجر بغائهما، إحداهما معاذة و أرادها على نفسها قرشي من أسرى بدر و كانت قد أسلمت فأبت ذلك لإسلامها و كان أبيّ يضربها ليكرهها على ذلك رجاء أن تحمل للقرشي </w:t>
      </w:r>
      <w:bookmarkStart w:id="59" w:name="pg11639_113674"/>
    </w:p>
    <w:p>
      <w:pPr>
        <w:pStyle w:val="BookText"/>
        <w:rPr/>
      </w:pPr>
      <w:bookmarkEnd w:id="59"/>
      <w:r>
        <w:rPr>
          <w:rFonts w:ascii="Amiri" w:hAnsi="Amiri" w:eastAsia="Amiri" w:cs="Amiri"/>
          <w:color w:val="111111"/>
          <w:sz w:val="28"/>
          <w:sz w:val="28"/>
          <w:szCs w:val="28"/>
          <w:rtl w:val="true"/>
          <w:lang w:bidi="ar-SA"/>
        </w:rPr>
        <w:t>فيطلب فداء ولده، فأنزل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تُكْرِهُوا فَتَياتِكُمْ عَلَى الْبِغاءِ إِنْ أَرَدْنَ تَحَصُّناً لِتَبْتَغُوا عَرَضَ الْحَياةِ الدُّنْيا وَ مَنْ يُكْرِهْهُنَّ فَإِنَّ اللَّهَ مِنْ بَعْدِ إِكْراهِهِنَّ غَفُورٌ رَحِيمٌ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4"/>
        <w:numPr>
          <w:ilvl w:val="3"/>
          <w:numId w:val="1"/>
        </w:numPr>
        <w:rPr/>
      </w:pPr>
      <w:bookmarkStart w:id="60" w:name="__RefHeading___Toc5945848_73709187"/>
      <w:bookmarkStart w:id="61" w:name="_Toc21"/>
      <w:bookmarkEnd w:id="60"/>
      <w:r>
        <w:rPr>
          <w:rtl w:val="true"/>
        </w:rPr>
        <w:t>شظف العيش في الجاهلية</w:t>
      </w:r>
      <w:r>
        <w:rPr>
          <w:rtl w:val="true"/>
        </w:rPr>
        <w:t>:</w:t>
      </w:r>
      <w:bookmarkEnd w:id="61"/>
    </w:p>
    <w:p>
      <w:pPr>
        <w:pStyle w:val="Heading5"/>
        <w:numPr>
          <w:ilvl w:val="4"/>
          <w:numId w:val="1"/>
        </w:numPr>
        <w:rPr/>
      </w:pPr>
      <w:bookmarkStart w:id="62" w:name="__RefHeading___Toc5945850_73709187"/>
      <w:bookmarkStart w:id="63" w:name="_Toc22"/>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إنّ الكثرة الكاثرة من العرب في الجاهلية كانوا يعيشون في فقر مدقع، يأكلون القد و العلهز و الفصيد و الهبيد من فرط الجوع، و يشربون الطرق و أحيانا الفظ من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خطبتها للمهاجرين و الأنصار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تشربون الطرق و تقتاتون القد</w:t>
      </w:r>
      <w:r>
        <w:rPr>
          <w:rFonts w:eastAsia="Amiri" w:cs="Amiri" w:ascii="Amiri" w:hAnsi="Amiri"/>
          <w:color w:val="111111"/>
          <w:sz w:val="28"/>
          <w:szCs w:val="28"/>
          <w:rtl w:val="true"/>
          <w:lang w:bidi="ar-SA"/>
        </w:rPr>
        <w:t xml:space="preserve">) </w:t>
      </w:r>
      <w:r>
        <w:rPr>
          <w:rStyle w:val="FootnoteAnchor"/>
          <w:rtl w:val="true"/>
        </w:rPr>
        <w:footnoteReference w:id="13"/>
      </w:r>
    </w:p>
    <w:p>
      <w:pPr>
        <w:pStyle w:val="Heading5"/>
        <w:numPr>
          <w:ilvl w:val="4"/>
          <w:numId w:val="1"/>
        </w:numPr>
        <w:rPr/>
      </w:pPr>
      <w:bookmarkStart w:id="64" w:name="__RefHeading___Toc5945852_73709187"/>
      <w:bookmarkStart w:id="65" w:name="_Toc23"/>
      <w:bookmarkEnd w:id="64"/>
      <w:r>
        <w:rPr>
          <w:rtl w:val="true"/>
        </w:rPr>
        <w:t>أ و ب</w:t>
      </w:r>
      <w:r>
        <w:rPr>
          <w:rtl w:val="true"/>
        </w:rPr>
        <w:t xml:space="preserve">- </w:t>
      </w:r>
      <w:r>
        <w:rPr>
          <w:rtl w:val="true"/>
        </w:rPr>
        <w:t>القد و الطرق</w:t>
      </w:r>
      <w:r>
        <w:rPr>
          <w:rtl w:val="true"/>
        </w:rPr>
        <w:t>:</w:t>
      </w:r>
      <w:bookmarkEnd w:id="65"/>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خاضته الإبل و بالت فيه و بعرت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مادة القدّ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حديث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يأكلون القدّ يريد جلد السخلة في الجدب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الجلد غير المدبوغ</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5945854_73709187"/>
      <w:bookmarkStart w:id="67" w:name="_Toc24"/>
      <w:bookmarkEnd w:id="66"/>
      <w:r>
        <w:rPr>
          <w:rtl w:val="true"/>
        </w:rPr>
        <w:t>ج</w:t>
      </w:r>
      <w:r>
        <w:rPr>
          <w:rtl w:val="true"/>
        </w:rPr>
        <w:t xml:space="preserve">- </w:t>
      </w:r>
      <w:r>
        <w:rPr>
          <w:rtl w:val="true"/>
        </w:rPr>
        <w:t>العلهز</w:t>
      </w:r>
      <w:r>
        <w:rPr>
          <w:rtl w:val="true"/>
        </w:rPr>
        <w:t>:</w:t>
      </w:r>
      <w:bookmarkEnd w:id="67"/>
    </w:p>
    <w:p>
      <w:pPr>
        <w:pStyle w:val="BookText"/>
        <w:rPr/>
      </w:pPr>
      <w:r>
        <w:rPr>
          <w:rFonts w:ascii="Amiri" w:hAnsi="Amiri" w:eastAsia="Amiri" w:cs="Amiri"/>
          <w:color w:val="111111"/>
          <w:sz w:val="28"/>
          <w:sz w:val="28"/>
          <w:szCs w:val="28"/>
          <w:rtl w:val="true"/>
          <w:lang w:bidi="ar-SA"/>
        </w:rPr>
        <w:t>قال ابن الأثير و ابن منظور في مادة العلهز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عليهم سنين كسني يوسف</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فابتلوا بالجوع حتى أكلوا العلهز، هو شي‌ء يتخذونه في سنين المجاعة </w:t>
      </w:r>
      <w:bookmarkStart w:id="68" w:name="pg11639_113675"/>
    </w:p>
    <w:p>
      <w:pPr>
        <w:pStyle w:val="BookText"/>
        <w:rPr/>
      </w:pPr>
      <w:bookmarkEnd w:id="68"/>
      <w:r>
        <w:rPr>
          <w:rFonts w:ascii="Amiri" w:hAnsi="Amiri" w:eastAsia="Amiri" w:cs="Amiri"/>
          <w:color w:val="111111"/>
          <w:sz w:val="28"/>
          <w:sz w:val="28"/>
          <w:szCs w:val="28"/>
          <w:rtl w:val="true"/>
          <w:lang w:bidi="ar-SA"/>
        </w:rPr>
        <w:t>يخلطون الدم بأوبار الابل ثم يشوونه بالنار و يأكلونه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يخلطون فيه القردان و يقال للقراد الضخم العلهز، و منه حديث عكرمة كان طعام أهل الجاهلية العلهز</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5945856_73709187"/>
      <w:bookmarkStart w:id="70" w:name="_Toc25"/>
      <w:bookmarkEnd w:id="69"/>
      <w:r>
        <w:rPr>
          <w:rtl w:val="true"/>
        </w:rPr>
        <w:t>د</w:t>
      </w:r>
      <w:r>
        <w:rPr>
          <w:rtl w:val="true"/>
        </w:rPr>
        <w:t xml:space="preserve">- </w:t>
      </w:r>
      <w:r>
        <w:rPr>
          <w:rtl w:val="true"/>
        </w:rPr>
        <w:t>الهبيد</w:t>
      </w:r>
      <w:bookmarkEnd w:id="70"/>
    </w:p>
    <w:p>
      <w:pPr>
        <w:pStyle w:val="BookText"/>
        <w:rPr/>
      </w:pPr>
      <w:r>
        <w:rPr>
          <w:rFonts w:ascii="Amiri" w:hAnsi="Amiri" w:eastAsia="Amiri" w:cs="Amiri"/>
          <w:color w:val="111111"/>
          <w:sz w:val="28"/>
          <w:sz w:val="28"/>
          <w:szCs w:val="28"/>
          <w:rtl w:val="true"/>
          <w:lang w:bidi="ar-SA"/>
        </w:rPr>
        <w:t>قال ابن الأثير و ابن منظور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الحنظل يكسر و يستخرج حبّه و ينقع لتذهب مرارته و يتّخذ منه طبيخ يؤكل عند الضرورة و في حديث عمر و أمّه فزودتنا من الهبيد</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5945858_73709187"/>
      <w:bookmarkStart w:id="72" w:name="_Toc26"/>
      <w:bookmarkEnd w:id="71"/>
      <w:r>
        <w:rPr>
          <w:rtl w:val="true"/>
        </w:rPr>
        <w:t>ه</w:t>
      </w:r>
      <w:r>
        <w:rPr>
          <w:rtl w:val="true"/>
        </w:rPr>
        <w:t xml:space="preserve">- </w:t>
      </w:r>
      <w:r>
        <w:rPr>
          <w:rtl w:val="true"/>
        </w:rPr>
        <w:t>الفصيد و البجة</w:t>
      </w:r>
      <w:r>
        <w:rPr>
          <w:rtl w:val="true"/>
        </w:rPr>
        <w:t>:</w:t>
      </w:r>
      <w:bookmarkEnd w:id="72"/>
    </w:p>
    <w:p>
      <w:pPr>
        <w:pStyle w:val="BookText"/>
        <w:rPr/>
      </w:pPr>
      <w:r>
        <w:rPr>
          <w:rFonts w:ascii="Amiri" w:hAnsi="Amiri" w:eastAsia="Amiri" w:cs="Amiri"/>
          <w:color w:val="111111"/>
          <w:sz w:val="28"/>
          <w:sz w:val="28"/>
          <w:szCs w:val="28"/>
          <w:rtl w:val="true"/>
          <w:lang w:bidi="ar-SA"/>
        </w:rPr>
        <w:t>قال ابن الأثير و ابن منظور في مادة الفصيد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يفصدون عرق الناقة ليخرج الدم منه فيشرب، يفعلونه أيام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كانوا يأخذون ذلك الدم و يسخنونه إلى أن يجمد و يقوى فيطعم به الضيف في شدّة الزمان، إذا نزل بهم ضيف فلا يكون عندهم ما يقريه، و يشح أن ينحر المضيف راحلته فيفصدها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كان يوضع في الجاهلية في معى من فصد عرق البعير و يشوى و كان أهل الجاهلية يأكلونه و يطعمونه الضيف في الأزمة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أبي رجاء لما بلغنا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في القتل هربنا فاستثرنا شلو ارنب دفينا و فصدنا عليها فلا أنسى تلك الأكلة أي فصدنا على شلو الارنب بعيرا و أسلنا عليه دمه و طبخناه و أكلناه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قالا في مادة البجّة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يقال للفصيد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الفصيد، يأكلونها في الأزمة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البج الطعن غير النافذ، فقد كانوا يفصدون عرق البعير و يأخذون الدم يتبلغون به في السنة المجدبة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أراحكم من الشجّة و البجّة</w:t>
      </w:r>
      <w:r>
        <w:rPr>
          <w:rFonts w:eastAsia="Amiri" w:cs="Amiri" w:ascii="Amiri" w:hAnsi="Amiri"/>
          <w:color w:val="111111"/>
          <w:sz w:val="28"/>
          <w:szCs w:val="28"/>
          <w:rtl w:val="true"/>
          <w:lang w:bidi="ar-SA"/>
        </w:rPr>
        <w:t xml:space="preserve">). </w:t>
      </w:r>
      <w:bookmarkStart w:id="73" w:name="pg11639_113676"/>
    </w:p>
    <w:p>
      <w:pPr>
        <w:pStyle w:val="Heading5"/>
        <w:numPr>
          <w:ilvl w:val="4"/>
          <w:numId w:val="1"/>
        </w:numPr>
        <w:rPr/>
      </w:pPr>
      <w:bookmarkStart w:id="74" w:name="__RefHeading___Toc5945860_73709187"/>
      <w:bookmarkStart w:id="75" w:name="_Toc27"/>
      <w:bookmarkEnd w:id="73"/>
      <w:bookmarkEnd w:id="74"/>
      <w:r>
        <w:rPr>
          <w:rtl w:val="true"/>
        </w:rPr>
        <w:t>و</w:t>
      </w:r>
      <w:r>
        <w:rPr>
          <w:rtl w:val="true"/>
        </w:rPr>
        <w:t xml:space="preserve">- </w:t>
      </w:r>
      <w:r>
        <w:rPr>
          <w:rtl w:val="true"/>
        </w:rPr>
        <w:t>الفظ</w:t>
      </w:r>
      <w:r>
        <w:rPr>
          <w:rtl w:val="true"/>
        </w:rPr>
        <w:t>:</w:t>
      </w:r>
      <w:bookmarkEnd w:id="75"/>
    </w:p>
    <w:p>
      <w:pPr>
        <w:pStyle w:val="Heading6"/>
        <w:numPr>
          <w:ilvl w:val="5"/>
          <w:numId w:val="1"/>
        </w:numPr>
        <w:rPr/>
      </w:pPr>
      <w:bookmarkStart w:id="76" w:name="__RefHeading___Toc5945862_73709187"/>
      <w:bookmarkStart w:id="77" w:name="_Toc28"/>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ماء كرش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افتظّ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كرشه، و اعتصر ماءه ليشربه، و كان المسافر في الصحراء يسقي الإبل، ثمّ يشدّ أفواهها، لئلا تجترّ، فإذا عطش افتظها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تاريخ العرب قبل الإسلام لم يكن في وسع كثير من الجاهليين الحصول على اللحم لفقرهم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يأتدمون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ودك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يجمعون العظام و يكسرونها و يطبخونها، ثم يجمعون الودك الذي يخرج منها ليأتدموا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عرفوا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الصلب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قدم الرسول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أصحاب الصلب الذين يجمعون العظام إذا لحب عنها لحمانها فيطبخونها بالماء و يستخرجون ودكها و يأتدمون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في استطاعة الفقراء أكل الخبز لغلائه بالنسبة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عدّ أكله من علائم الغنى و المال، و كان الذي يطعم الخبز و التمر يعد من السادة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أحدهم يفتخر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خبزت القوم و تمرتهم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أطعمتهم الخبز و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افتخر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حبيب العنبري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كان لا يأكل التمر و لا يرغب في اللبن، بل كان يأكل الخبز، فكانوا إذا افتخروا،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آكل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كانوا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أقرى من آكل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جوادا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منهم من رضي و قنع بالدون من المعيشة، فعاش في فقر مدقع، </w:t>
      </w:r>
    </w:p>
    <w:p>
      <w:pPr>
        <w:pStyle w:val="BookText"/>
        <w:rPr/>
      </w:pPr>
      <w:r>
        <w:rPr>
          <w:rFonts w:ascii="Amiri" w:hAnsi="Amiri" w:eastAsia="Amiri" w:cs="Amiri"/>
          <w:color w:val="111111"/>
          <w:sz w:val="28"/>
          <w:sz w:val="28"/>
          <w:szCs w:val="28"/>
          <w:rtl w:val="true"/>
          <w:lang w:bidi="ar-SA"/>
        </w:rPr>
        <w:t xml:space="preserve">و الدقع الرضا بالدون من المعيشة و سوء احتمال الفقر و اللصوق بالأرض من الفقر و الجوع، فهم ينامون على التراب و يلتحفون السماء، و الدوقعة الفقر و الذل، و جوع أدقع و ديقوع شديد، و هم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غبراء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الفقر و الحاجة، أولئك الذين توسدوا الغبراء و اتخذوا التربة فراشا لهم، لعدم وجود ملجأ لهم يأوون إليه، و لا مكان يحتمون به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تلكم بعض انواع طعامهم في ايام المخمصة و احيانا كانوا لا يجدون ما يقتاتون به، فيؤدي ذلك بهم الى الانتحار الذي كانوا يسمونه الاعتفاد كالآتي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بين الجاهليين فقراء معدمون مقعدون لم يملكوا من حطام هذه الدنيا شيئا، و كانت حالتهم مزرية مؤلمة، منهم من سأل الموسرين نوال إحسانهم، و منهم من تحامل على نفسه تكرما و تعففا، فلم يسأل غبا و لم يطلب من الموسرين حاجة، محافظة على كرامته و على ماء وجهه، مفضلا الجوع على الشبع بالاستجداء، حتى ذكر ان منهم من كان يختار الموت على الدنية، و الدنية هي أن يذهب الى رجل، فيتوسل إليه بأن يجود عليه بمعروف، و منهم من اعتقد، و الاعتفاد أن يغلق الرجل بابه على نفسه، فلا يسأل أحدا حتى يموت جوعا، و كانوا يفعلون ذلك في الجدب،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إذا اشتد بهم الجوع و خافوا أن يموتوا أغلقوا عليهم بابا و جعلوا حظيرة من شجرة يدخلون فيها ليموتوا جوعا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السيوطي بتفسيره سورة قريش عن عمر بن عبد العزيز انه 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قريش في الجاهلية تعتقد و كان اعتقادها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البيت منهم كانوا إذا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سافت يعني هلكت أموالهم خرجوا إلى برار من الأرض فضربوا على أنفسهم الأخبية ثمّ تناوبوا فيها حتّى يموتوا من قبل أن يعلم بخلتهم حتى نشأ هاشم ابن عبد مناف، فلما نبل و عظم قدره في قومه قال يا معشر قريش إنّ العزّ مع الكثرة، و قد أصبحتم أكثر العرب أموالا و أعزّهم نفرا، و إنّ هذا الاعتفاد قد أتى على كثير منكم، و قد رأيت رأيا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رأيك راشد فمرنا نأتمر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أن أخلط فقراءكم بأغنيائكم فاعمد إلى رجل غني، فأضم إليه فقيرا عياله بعدد عياله فيكون يوازره في الرحلتين رحلة الصيف إلى الشام و رحلة الشتاء إلى اليمن، فما كان في مال الغني من فضل عاش الفقير و عياله في ظله و كان ذلك قطعا للاعتفاد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نعم ما رأيت فألف بين الناس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تفصيل الخبر بتفسير السورة عند القرطبي و بعضه بمادة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لسان العرب و أكثر لفظ الخبر من القرطبي عن ابن عباس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قريشا كانوا إذا أصابت واحدا منهم مخمصة </w:t>
      </w:r>
      <w:r>
        <w:rPr>
          <w:rStyle w:val="FootnoteAnchor"/>
          <w:rtl w:val="true"/>
        </w:rPr>
        <w:footnoteReference w:id="19"/>
      </w:r>
      <w:r>
        <w:rPr>
          <w:rFonts w:ascii="Amiri" w:hAnsi="Amiri" w:eastAsia="Amiri" w:cs="Amiri"/>
          <w:color w:val="111111"/>
          <w:sz w:val="28"/>
          <w:sz w:val="28"/>
          <w:szCs w:val="28"/>
          <w:rtl w:val="true"/>
          <w:lang w:bidi="ar-SA"/>
        </w:rPr>
        <w:t>جرى هو و عياله إلى موضع معروف، فضربوا على أنفسهم خباء فماتوا، حتى كان عمرو بن عبد مناف، و كان سيدا في زمانه، و له ابن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و كان له ترب </w:t>
      </w:r>
      <w:r>
        <w:rPr>
          <w:rStyle w:val="FootnoteAnchor"/>
          <w:rtl w:val="true"/>
        </w:rPr>
        <w:footnoteReference w:id="20"/>
      </w:r>
      <w:r>
        <w:rPr>
          <w:rFonts w:ascii="Amiri" w:hAnsi="Amiri" w:eastAsia="Amiri" w:cs="Amiri"/>
          <w:color w:val="111111"/>
          <w:sz w:val="28"/>
          <w:sz w:val="28"/>
          <w:szCs w:val="28"/>
          <w:rtl w:val="true"/>
          <w:lang w:bidi="ar-SA"/>
        </w:rPr>
        <w:t>من بني مخزوم، يحبه و يلعب معه،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غدا نعتفد و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ذهابهم إلى ذلك الخباء، و موتهم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أسد على أمّه يبكي، و ذكر ما قاله تربه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أم أسد إلى أولئك بشحم و دقيق، فعاشوا به أياما، ثم إن تربه أتاه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غدا نعتفد، فدخل أسد على أبيه يبكي، و خبره خبرك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تربه، فاشتدّ ذلك على عمرو بن عبد مناف، فقام خطيبا في قريش و كانوا يطيعون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أحدثتم حدثا تقلون فيه و تكثر العرب، و تذلون و تعزّ العرب، و أنتم أهل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أشرف ولد آدم، و الناس لكم تبع، و يكاد هذا الاعتفاد يأتي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لك 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ابتدءوا بهذا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ترب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فأغنوه عن الاعتفاد ففعلوا، ثم إنّه نحر البدن، و ذبح الكباش و المعز، ثم هشم الثريد، و أطعم الناس، فسمّى هاشما، و فيه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العلا هشم الثريد لقومه‌و رجال مكة مسنتون </w:t>
      </w:r>
      <w:r>
        <w:rPr>
          <w:rStyle w:val="FootnoteAnchor"/>
          <w:rtl w:val="true"/>
        </w:rPr>
        <w:footnoteReference w:id="21"/>
      </w:r>
      <w:r>
        <w:rPr>
          <w:rFonts w:ascii="Amiri" w:hAnsi="Amiri" w:eastAsia="Amiri" w:cs="Amiri"/>
          <w:color w:val="111111"/>
          <w:sz w:val="28"/>
          <w:sz w:val="28"/>
          <w:szCs w:val="28"/>
          <w:rtl w:val="true"/>
          <w:lang w:bidi="ar-SA"/>
        </w:rPr>
        <w:t>عجاف ثم جمع كل بني أب على 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الشتاء إلى اليمن، و في الصيف إلى الشام للتجارات، فما ربح الغني قسمه بينه و بين الفقير، حتّى صار فقيرهم كغنيهم؛ فجاء الإسلام و هم على هذا، فلم يكن في العرب بنو أب أكثر مالا و لا أعزّ من قريش، و هو قول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الخالطون فقيرهم بغنيهم‌حتّى يصير فقيرهم كالكافي فلم يزالوا كذلك، حتّى بعث اللّه رسوله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فَلْيَعْبُدُوا رَبَّ هذَا الْبَيْتِ الَّذِي أَطْعَمَهُمْ مِنْ جُوعٍ بصنيع هاشم وَ آمَنَهُمْ مِنْ خَوْفٍ أن تكثر العرب و يقلوا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كلّ أفراد قريش أثرياء مرفّهين، بل كانت الكثرة الكاثرة منهم يتحملون السغب و الجوع، و من ثمّ كانت كثرة العيال لهم محنة يتعسر عليهم تحمّلها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نذكر مثالين من سيرة الرسول كدليل على الوضع الاقتصادي لدى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78" w:name="pg11639_113680"/>
    </w:p>
    <w:p>
      <w:pPr>
        <w:pStyle w:val="BookText"/>
        <w:rPr/>
      </w:pPr>
      <w:bookmarkEnd w:id="78"/>
      <w:r>
        <w:rPr>
          <w:rFonts w:ascii="Amiri" w:hAnsi="Amiri" w:eastAsia="Amiri" w:cs="Amiri"/>
          <w:color w:val="111111"/>
          <w:sz w:val="28"/>
          <w:sz w:val="28"/>
          <w:szCs w:val="28"/>
          <w:rtl w:val="true"/>
          <w:lang w:bidi="ar-SA"/>
        </w:rPr>
        <w:t>سروات مكة</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5945864_73709187"/>
      <w:bookmarkStart w:id="80" w:name="_Toc29"/>
      <w:bookmarkEnd w:id="79"/>
      <w:r>
        <w:rPr>
          <w:rtl w:val="true"/>
        </w:rPr>
        <w:t>أ</w:t>
      </w:r>
      <w:r>
        <w:rPr>
          <w:rtl w:val="true"/>
        </w:rPr>
        <w:t xml:space="preserve">- </w:t>
      </w:r>
      <w:r>
        <w:rPr>
          <w:rtl w:val="true"/>
        </w:rPr>
        <w:t>روى ابن اسحاق و قال</w:t>
      </w:r>
      <w:r>
        <w:rPr>
          <w:rtl w:val="true"/>
        </w:rPr>
        <w:t>:</w:t>
      </w:r>
      <w:bookmarkEnd w:id="80"/>
    </w:p>
    <w:p>
      <w:pPr>
        <w:pStyle w:val="BookText"/>
        <w:rPr/>
      </w:pPr>
      <w:r>
        <w:rPr>
          <w:rFonts w:ascii="Amiri" w:hAnsi="Amiri" w:eastAsia="Amiri" w:cs="Amiri"/>
          <w:color w:val="111111"/>
          <w:sz w:val="28"/>
          <w:sz w:val="28"/>
          <w:szCs w:val="28"/>
          <w:rtl w:val="true"/>
          <w:lang w:bidi="ar-SA"/>
        </w:rPr>
        <w:t xml:space="preserve">إن قريشا أصابتهم أزمة شديدة، و كان أبو طالب ذا عيال كثير؛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للعبّاس عمّه، و كان من أيسر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إن أخاك أبا طالب كثير العيال، و قد أصاب الناس ما ترى من هذه الأزمة، فانطلق بنا إليه فلنخفف عنه من عياله، آخذ من بنيه رجلا و تأخذ أنت رجلا فنكلهما عنه؛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فانطلقا حتى أتيا أبا طالب،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نخفف عنك من عيالك حتى ينكشف عن الناس ما 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تركتما لي عقيلا و طالبا فاصنعا ما شئتما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فضمّه إليه، و أخذ العباس جعفرا فضمه إليه؛ فلم يزل علي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بعثه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فاتّبعه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آمن به و صدّقه؛ و لم يزل جعفر عند العباس حتى أسلم و استغنى عنه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إعالة الذكور من الأولاد مشكلة لغير ذوي اليسار في سنة الجدب و القحط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إعالة البنات، فقد كانت مشكلة في العصر الجاهلي تعمّ الفقير منهم و ذوي اليسار في سني الجدب و الرخاء كما نرى ذلك في الخبر الآتي</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5945866_73709187"/>
      <w:bookmarkStart w:id="82" w:name="_Toc30"/>
      <w:bookmarkEnd w:id="81"/>
      <w:r>
        <w:rPr>
          <w:rtl w:val="true"/>
        </w:rPr>
        <w:t>ب</w:t>
      </w:r>
      <w:r>
        <w:rPr>
          <w:rtl w:val="true"/>
        </w:rPr>
        <w:t xml:space="preserve">- </w:t>
      </w:r>
      <w:r>
        <w:rPr>
          <w:rtl w:val="true"/>
        </w:rPr>
        <w:t>روى ابن اسحاق</w:t>
      </w:r>
      <w:r>
        <w:rPr>
          <w:rtl w:val="true"/>
        </w:rPr>
        <w:t xml:space="preserve">- </w:t>
      </w:r>
      <w:r>
        <w:rPr>
          <w:rtl w:val="true"/>
        </w:rPr>
        <w:t>أيضا</w:t>
      </w:r>
      <w:r>
        <w:rPr>
          <w:rtl w:val="true"/>
        </w:rPr>
        <w:t xml:space="preserve">- </w:t>
      </w:r>
      <w:r>
        <w:rPr>
          <w:rtl w:val="true"/>
        </w:rPr>
        <w:t>و قال</w:t>
      </w:r>
      <w:r>
        <w:rPr>
          <w:rtl w:val="true"/>
        </w:rPr>
        <w:t>:</w:t>
      </w:r>
      <w:bookmarkEnd w:id="8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 عتبة بن أبي لهب رقية أو أمّ كلثوم، فلما بادى قريشا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بالعداوة،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فرغتم محمدا من همّه، فردّوا عليه بناته، فاشغلوه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فمشوا إلى أبي العاص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 </w:t>
      </w:r>
      <w:bookmarkStart w:id="83" w:name="pg11639_113681"/>
    </w:p>
    <w:p>
      <w:pPr>
        <w:pStyle w:val="BookText"/>
        <w:rPr/>
      </w:pPr>
      <w:bookmarkEnd w:id="83"/>
      <w:r>
        <w:rPr>
          <w:rFonts w:ascii="Amiri" w:hAnsi="Amiri" w:eastAsia="Amiri" w:cs="Amiri"/>
          <w:color w:val="111111"/>
          <w:sz w:val="28"/>
          <w:sz w:val="28"/>
          <w:szCs w:val="28"/>
          <w:rtl w:val="true"/>
          <w:lang w:bidi="ar-SA"/>
        </w:rPr>
        <w:t>صاحبتك و نحن نزوّجك أي امرأة من قريش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للّه </w:t>
      </w:r>
      <w:r>
        <w:rPr>
          <w:rStyle w:val="FootnoteAnchor"/>
          <w:rtl w:val="true"/>
        </w:rPr>
        <w:footnoteReference w:id="24"/>
      </w:r>
      <w:r>
        <w:rPr>
          <w:rFonts w:ascii="Amiri" w:hAnsi="Amiri" w:eastAsia="Amiri" w:cs="Amiri"/>
          <w:color w:val="111111"/>
          <w:sz w:val="28"/>
          <w:sz w:val="28"/>
          <w:szCs w:val="28"/>
          <w:rtl w:val="true"/>
          <w:lang w:bidi="ar-SA"/>
        </w:rPr>
        <w:t>، إني لا أفارق صاحبتي، و ما أحبّ أن لي بامرأتي امرأة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يثني عليه في صهره خيرا، فيما بلغني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مشوا إلى عتبة بن أبي لهب،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بنت محمد و نحن ننكحك أي امرأة من قريش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زوجتموني بنت أبان بن سعيد بن العاص، او بنت سعيد بن العاص فارقتها فزوجوه بنت سعيد بن العاص، و فارقها، و لم يكن دخل بها فأخرجها اللّه من يده كرامة لها و هوانا له، و خلف عليها عثمان بن عفّان بعده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قريشا لما أرادت أن تكيد برسول اللّه كيدا يقعده عن دعوته للتوحيد عمدت الى إرجاع بناته الى بيته ليشغلوه بهنّ عن مقارعتهم و مقابلتهم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المرأة لم تكن تشترك يومذاك في الغزو و لا في سفر التجارة و غيرهما من الأعمال الجالبة للثروة، و من ثم كانت أبدا و دائما عالة على الرجل و كان ذلك أهم سبب لوأد البنات في الجاهلية، كما نشير إلى بعض أخبارها في ما يأتي بحوله تعالى</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5945868_73709187"/>
      <w:bookmarkStart w:id="85" w:name="_Toc31"/>
      <w:bookmarkEnd w:id="84"/>
      <w:r>
        <w:rPr>
          <w:rtl w:val="true"/>
        </w:rPr>
        <w:t>وأد البنات</w:t>
      </w:r>
      <w:r>
        <w:rPr>
          <w:rtl w:val="true"/>
        </w:rPr>
        <w:t>:</w:t>
      </w:r>
      <w:bookmarkEnd w:id="85"/>
    </w:p>
    <w:p>
      <w:pPr>
        <w:pStyle w:val="BookText"/>
        <w:rPr/>
      </w:pPr>
      <w:r>
        <w:rPr>
          <w:rFonts w:ascii="IRNazanin" w:hAnsi="IRNazanin" w:eastAsia="IRNazanin"/>
          <w:color w:val="111111"/>
          <w:sz w:val="28"/>
          <w:sz w:val="28"/>
          <w:szCs w:val="28"/>
          <w:rtl w:val="true"/>
          <w:lang w:bidi="fa-IR"/>
        </w:rPr>
        <w:t>وأد البنات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كانت العرب تئد البنات بسبب الفقر و حمية الجاهلية، أمّا الفقر، فقد أخبر اللّه عنه و قال سبحانه في سورة الاسراء</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تَقْتُلُوا أَوْلادَكُمْ خَشْيَةَ إِمْلاقٍ نَحْنُ نَرْزُقُهُمْ وَ إِيَّاكُمْ إِنَّ قَتْلَهُمْ كانَ خِطْأً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تعالى وَ إِذَا الْمَوْؤُدَةُ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ذَنْبٍ قُتِلَتْ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الموءودة المقتولة؛ و هي الجارية تدفن و هي حيّة، سميت بذلك لما يطرح عليها من التراب، فيئودها أي يثقلها حتى تموت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عن ابن عباس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المرأة في الجاهلية إذا حملت حفرت حفرة، و تمخضت على رأسها، فإن ولدت جارية رمت بها في الحفرة، وردت التراب عليها، و إن ولدت غلاما حبسته، و منه قول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سميتها إذ ولدت تموت‌و القبر صهر ضامن زمّيت </w:t>
      </w:r>
      <w:r>
        <w:rPr>
          <w:rStyle w:val="FootnoteAnchor"/>
          <w:rtl w:val="true"/>
        </w:rPr>
        <w:footnoteReference w:id="27"/>
      </w:r>
      <w:r>
        <w:rPr>
          <w:rFonts w:ascii="Amiri" w:hAnsi="Amiri" w:eastAsia="Amiri" w:cs="Amiri"/>
          <w:color w:val="111111"/>
          <w:sz w:val="28"/>
          <w:sz w:val="28"/>
          <w:szCs w:val="28"/>
          <w:rtl w:val="true"/>
          <w:lang w:bidi="ar-SA"/>
        </w:rPr>
        <w:t>الزِّمِّيت الوقور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الطبري ما موجزه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من ربيعة أو مضر يشترط على امرأته، أن تستحي جارية و تئد أخرى، فإذا كانت الجارية التي توأد غدا الرجل أو راح من عند امرأته،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أمّي إن رجعت إليك و لم تئديها، فتخدّ لها في الأرض خدّا و ترسل إلى نسائها فيجتمعن عندها ثم يتداولنها حتّى إذا أبصرته راجعا دستها في حفرتها ثم سوت عليها التراب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هذا اسقاط الجنين المتداول في عصرنا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القرطبي و الطبري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الجاهلية يقتل أحدهم ابنته، و يغذو كلبه، فعاتبهم اللّه على ذلك، و توعدهم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الْمَوْؤُدَةُ سُئِلَتْ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86" w:name="pg11639_113683"/>
    </w:p>
    <w:p>
      <w:pPr>
        <w:pStyle w:val="BookText"/>
        <w:rPr/>
      </w:pPr>
      <w:bookmarkEnd w:id="86"/>
      <w:r>
        <w:rPr>
          <w:rFonts w:ascii="Amiri" w:hAnsi="Amiri" w:eastAsia="Amiri" w:cs="Amiri"/>
          <w:color w:val="111111"/>
          <w:sz w:val="28"/>
          <w:sz w:val="28"/>
          <w:szCs w:val="28"/>
          <w:rtl w:val="true"/>
          <w:lang w:bidi="ar-SA"/>
        </w:rPr>
        <w:t>إنّما كانوا يغذون كلبهم، لأنّه كان ينفعهم في حراسة بيتهم و ماشيتهم بينما لم تكن البنت تجلب لاولئك الوائدين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تلكم أمثلة من الوأد خشية الإملاق، أما الوأد بسبب الحمية حميّة الجاهلية فكالآتية أخبارها</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5945870_73709187"/>
      <w:bookmarkStart w:id="88" w:name="_Toc32"/>
      <w:bookmarkEnd w:id="87"/>
      <w:r>
        <w:rPr>
          <w:rtl w:val="true"/>
        </w:rPr>
        <w:t>الوأد بداعي الحمية الجاهلية</w:t>
      </w:r>
      <w:bookmarkEnd w:id="88"/>
    </w:p>
    <w:p>
      <w:pPr>
        <w:pStyle w:val="BookText"/>
        <w:rPr/>
      </w:pPr>
      <w:r>
        <w:rPr>
          <w:rFonts w:ascii="Amiri" w:hAnsi="Amiri" w:eastAsia="Amiri" w:cs="Amiri"/>
          <w:color w:val="111111"/>
          <w:sz w:val="28"/>
          <w:sz w:val="28"/>
          <w:szCs w:val="28"/>
          <w:rtl w:val="true"/>
          <w:lang w:bidi="ar-SA"/>
        </w:rPr>
        <w:t>ذكر أهل الأخبار أنّ بعض السبايا من نساء أشراف القبائل اخترن البقاء عند من سباهنّ و أبين الرجوع إلى عشائرهن عند المصالحة فأثار ذلك عندهم حميّة الجاهليّة و وأدوا بناتهم كما روى أبو الفرج في الأغاني في خبر قيس بن عاصم التميمي السعدي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سبب وأد قيس بناته أن المشمرج اليشكري أغار على بني سعد فسبى منهم نساء و استاق أموالا، و كان في النساء امرأة، خالها قيس بن عاصم، فرحل قيس إليهم يسألهم أن يهبوها له أو يفدوها، فوجد عمرو بن المشمرج قد اصطفاها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أمرها إليها فإن اختارتك فخذها، فخيرت، فاختارت عمرو بن المشمرج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قيس فوأد كل بنت، و جعل ذلك سنة في كل بنت تولد له، و اقتدت به العرب في ذلك؛ فكان كل سيّد يولد له بنت يئدها خوفا من الفضيحة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وفد قيس بن عاصم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بعض الأنصار عما يتحدث به عنه من الموءودات التي و أدهن من بناته؛ فأخبر أنّه ما ولدت له بنت قط إلّا وأدها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أخاف سوء الأحدوثة و الفضيحة في البنات، فما ولدت لي بنت قط إلّا وأدتها، و ما رحمت منهن </w:t>
      </w:r>
    </w:p>
    <w:p>
      <w:pPr>
        <w:pStyle w:val="BookText"/>
        <w:rPr/>
      </w:pPr>
      <w:r>
        <w:rPr>
          <w:rFonts w:ascii="Amiri" w:hAnsi="Amiri" w:eastAsia="Amiri" w:cs="Amiri"/>
          <w:color w:val="111111"/>
          <w:sz w:val="28"/>
          <w:sz w:val="28"/>
          <w:szCs w:val="28"/>
          <w:rtl w:val="true"/>
          <w:lang w:bidi="ar-SA"/>
        </w:rPr>
        <w:t>موءودة قط إلّا بنية لي ولدتها أمّها و أنا في سفر فدفعتها أمّها إلى أخوالها فكانت فيهم؛ و قدمت فسألت عن الحمل، فأخبرتني المرأة أنها ولدت ولدا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مضت على ذلك سنون حتى كبرت الصبية و يفعت فزارت أمّها ذات يوم، فدخلت فرأيتها و قد ضفرت شعرها و جعلت في قرونها شيئا من خلوق و نظمت عليها و دعا، و ألبستها قلادة جزع، و جعلت في عنقها مخنقة بلح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الصبية فقد أعجبني جمالها و كيسها؟ فبكت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ابنتك، كنت خبرتك أنّي ولدت ولدا ميتا، و جعلتها عند أخوالها حتّى بلغت هذا المبلغ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فأمسكت عنها حتّى اشتغلت عنها، ثم أخرجتها يوما فحفرت لها حفيرة فجعلتها فيها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 تصنع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أقذف عليها التراب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 أ مغطيّ أنت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تاركي أنت وحدي و منصرف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أقذف عليها التراب ذلك حتّى واريتها و انقطع صوتها، فما رحمت أحدا ممن واريته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عينا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لقسوة، و إنّ من لا يرحم لا يرحم</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القرطبي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قيس بن عاصم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وأدت ثماني بنات كنّ لي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فأعتق عن كلّ واحدة منهم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صاحب إبل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فأهد عن كلّ واحدة منهن بدنة إن شئت</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من العرب من يقتل ولده خشية الإملاق، كما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منهم من يقتله سفها بغير حجّة منهم في قتلهم، و هم ربيعة و مضر، كانوا يقتلون بناتهم لأجل الحميّة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رجلا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لا يزال مغتما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تكون محزونا؟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أذنبت ذنبا في الجاهلية فأخاف ألّا يغفره اللّه لي و إن أسلمت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ذنبك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كنت من الّذين يقتلون بناتهم، فولدت لي بنت، فتشفعت إلي امرأتي أن أتركها، فتركتها حتّى كبرت و أدركت، و صارت من أجمل النساء، فخطبوها، فدخلتني الحميّة، و لم يحتمل قلبي أن أزوجها أو أتركها في البيت بغير زواج، فقلت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أذهب إلى قبيلة كذا و كذا في زيارة أقربائي، فابعثيها معي، فسرّت بذلك، و زيّنتها بالثياب و الحلي، و أخذت علي المواثيق بألّا أخونها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الى رأس بئر فنظرت في البئر ففطنت الجارية أني أريد أن ألقيها في البئر فالتزمتني، و جعلت تبكي،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ايش تريد أن تفعل بي؟</w:t>
      </w:r>
    </w:p>
    <w:p>
      <w:pPr>
        <w:pStyle w:val="BookText"/>
        <w:rPr/>
      </w:pPr>
      <w:r>
        <w:rPr>
          <w:rFonts w:ascii="Amiri" w:hAnsi="Amiri" w:eastAsia="Amiri" w:cs="Amiri"/>
          <w:color w:val="111111"/>
          <w:sz w:val="28"/>
          <w:sz w:val="28"/>
          <w:szCs w:val="28"/>
          <w:rtl w:val="true"/>
          <w:lang w:bidi="ar-SA"/>
        </w:rPr>
        <w:t>فرحمتها، ثم نظرت في البئر، فدخلت علي الحميّة، ثم التزمتني و جعلت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لا تضيع أمانة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مرّة أنظر في البئر و مرّة أنظر إليها فأرحمها حتّى غلبني الشيطان، فأخذتها و ألقيتها في البئر منكوسة، و هي تنادي في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قتلتني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فمكثت هناك حتى انقطع صوتها فرجعت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أمرت أن أعاقب أحدا بما </w:t>
      </w:r>
    </w:p>
    <w:p>
      <w:pPr>
        <w:pStyle w:val="BookText"/>
        <w:rPr/>
      </w:pPr>
      <w:r>
        <w:rPr>
          <w:rFonts w:ascii="Amiri" w:hAnsi="Amiri" w:eastAsia="Amiri" w:cs="Amiri"/>
          <w:color w:val="111111"/>
          <w:sz w:val="28"/>
          <w:sz w:val="28"/>
          <w:szCs w:val="28"/>
          <w:rtl w:val="true"/>
          <w:lang w:bidi="ar-SA"/>
        </w:rPr>
        <w:t>فعل في الجاهلية لعاقبتك</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شأن هؤلاء أنزل اللّه تعالى في سورة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بُشِّرَ أَحَدُهُمْ بِالْأُنْثى ظَلَّ وَجْهُهُ مُسْوَدًّا وَ هُوَ كَظِيمٌ و لمّا كانوا يعتقدون بأن اللّه اصطفى من الملائكة بنات له كما سيأتي ذكره بحوله تعالى في بحث أديان العرب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بُشِّرَ أَحَدُهُمْ بِما ضَرَبَ لِلرَّحْمنِ مَثَلًا ظَلَّ وَجْهُهُ مُسْوَدًّا وَ هُوَ كَظِيمٌ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الاثير في ترجمة صعصعة من أسد الغابة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صعصعة بن ناجية جدّ الفرزدق همام بن غالب الشاعر، و كان من أشراف بني تميم، و كان في الجاهليّة يفتدي الموءودات و قد مدحه الفرزدق بذلك في قوله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جدّي الذي منع الوائدات‌و أحيا الوئيد فلم يوأد قال قدمت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عليّ الإسلام، فأسلمت و علمني آيا من القرآن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أنّي عملت أعمالا في الجاهليّة فهل لي فيها من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عملت،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ناقتان لي عشراوان، فخرجت أبغيهما على جمل لي، فرفع لي بيتان في فضاء من الأرض، فقصدت قصدهما، فوجدت في أحدهما شيخا كبيرا فبينما هو يخاطبني و أخاطبه إذ نادته امرأة قد ولدت قال و ما 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جارية قال فادفنيها فقلت أنا أشتري منك روحها لا تقتلها فاشتريتها بناقتيّ و ولديهما و البعير الّذي تحتي و ظهر الإسلام و قد أحييت ثلاثمائة و ستين موءودة أشتري كلّ واحدة منهن بناقتين عشراوين و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لي من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باب من البرّ لك أجره إذ من اللّه عليك بالإسلام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89" w:name="pg11639_113688"/>
    </w:p>
    <w:p>
      <w:pPr>
        <w:pStyle w:val="Heading3"/>
        <w:numPr>
          <w:ilvl w:val="2"/>
          <w:numId w:val="1"/>
        </w:numPr>
        <w:rPr/>
      </w:pPr>
      <w:bookmarkStart w:id="90" w:name="__RefHeading___Toc5945872_73709187"/>
      <w:bookmarkStart w:id="91" w:name="_Toc33"/>
      <w:bookmarkEnd w:id="89"/>
      <w:bookmarkEnd w:id="90"/>
      <w:r>
        <w:rPr>
          <w:rtl w:val="true"/>
        </w:rPr>
        <w:t>ثالثا</w:t>
      </w:r>
      <w:r>
        <w:rPr>
          <w:rtl w:val="true"/>
        </w:rPr>
        <w:t xml:space="preserve">- </w:t>
      </w:r>
      <w:r>
        <w:rPr>
          <w:rtl w:val="true"/>
        </w:rPr>
        <w:t>النظم الاجتماعية</w:t>
      </w:r>
      <w:r>
        <w:rPr>
          <w:rtl w:val="true"/>
        </w:rPr>
        <w:t>:</w:t>
      </w:r>
      <w:bookmarkEnd w:id="91"/>
    </w:p>
    <w:p>
      <w:pPr>
        <w:pStyle w:val="Heading4"/>
        <w:numPr>
          <w:ilvl w:val="3"/>
          <w:numId w:val="1"/>
        </w:numPr>
        <w:rPr/>
      </w:pPr>
      <w:bookmarkStart w:id="92" w:name="__RefHeading___Toc5945874_73709187"/>
      <w:bookmarkStart w:id="93" w:name="_Toc34"/>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بدأنا بذكر النظم القبيلة و الوضع الاقتصادي و ما يتصل بهما من شئون العرب في العصر الجاهلي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ما يأتي نذكر بعض مظاهر النظم الاجتماعية في العصر الجاهلي بإذنه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نبدأ بذكر حمية الجاهليّة و حكمها</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5945876_73709187"/>
      <w:bookmarkStart w:id="95" w:name="_Toc35"/>
      <w:bookmarkEnd w:id="94"/>
      <w:r>
        <w:rPr>
          <w:rtl w:val="true"/>
        </w:rPr>
        <w:t>أ</w:t>
      </w:r>
      <w:r>
        <w:rPr>
          <w:rtl w:val="true"/>
        </w:rPr>
        <w:t xml:space="preserve">- </w:t>
      </w:r>
      <w:r>
        <w:rPr>
          <w:rtl w:val="true"/>
        </w:rPr>
        <w:t>حميّة الجاهلية و حكمها</w:t>
      </w:r>
      <w:bookmarkEnd w:id="95"/>
    </w:p>
    <w:p>
      <w:pPr>
        <w:pStyle w:val="BookText"/>
        <w:rPr/>
      </w:pP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ذُنُوبِهِمْ وَ إِنَّ كَثِيراً مِنَ النَّاسِ 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فَحُكْمَ الْجاهِلِيَّةِ يَبْغُونَ وَ مَنْ أَحْسَنُ مِنَ اللَّهِ حُكْماً لِقَوْمٍ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جَعَلَ الَّذِينَ كَفَرُوا فِي قُلُوبِهِمُ الْحَمِيَّةَ حَمِيَّةَ الْجاهِلِيَّةِ فَأَنْزَلَ اللَّهُ سَكِينَتَهُ عَلى رَسُولِهِ وَ عَلَى الْمُؤْمِنِينَ وَ أَلْزَمَهُمْ كَلِمَةَ التَّقْوى وَ كانُوا أَحَقَّ بِها وَ أَهْلَها وَ كانَ اللَّهُ بِكُلِّ شَيْ‌ءٍ عَلِيماً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سورة المائدة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يُؤاخِذُكُمُ اللَّهُ بِاللَّغْوِ فِي أَيْمانِكُمْ وَ لكِنْ يُؤاخِذُكُمْ بِما عَقَّدْتُمُ الْأَيْمانَ </w:t>
      </w:r>
      <w:bookmarkStart w:id="96" w:name="pg11639_113689"/>
    </w:p>
    <w:p>
      <w:pPr>
        <w:pStyle w:val="BookText"/>
        <w:rPr/>
      </w:pPr>
      <w:bookmarkEnd w:id="96"/>
      <w:r>
        <w:rPr>
          <w:rFonts w:ascii="Amiri" w:hAnsi="Amiri" w:eastAsia="Amiri" w:cs="Amiri"/>
          <w:color w:val="111111"/>
          <w:sz w:val="28"/>
          <w:sz w:val="28"/>
          <w:szCs w:val="28"/>
          <w:rtl w:val="true"/>
          <w:lang w:bidi="ar-SA"/>
        </w:rPr>
        <w:t>فَكَفَّارَتُهُ إِطْعامُ عَشَرَةِ مَساكِينَ مِنْ أَوْسَطِ ما تُطْعِمُونَ أَهْلِيكُمْ أَوْ كِسْوَتُهُمْ أَوْ تَحْرِيرُ رَقَبَةٍ فَمَنْ لَمْ يَجِدْ فَصِيامُ ثَلاثَةِ أَيَّامٍ ذلِكَ كَفَّارَةُ أَيْمانِكُمْ إِذا حَلَفْتُمْ وَ احْفَظُوا أَيْمانَكُمْ كَذلِكَ يُبَيِّنُ اللَّهُ لَكُمْ آياتِهِ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إِنَّمَا الْخَمْرُ وَ الْمَيْسِرُ وَ الْأَنْصابُ وَ الْأَزْلامُ رِجْسٌ مِنْ عَمَلِ الشَّيْطانِ فَاجْتَنِبُوهُ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أخبر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حمية الجاهلية، و في ما يأتي نذكر بإذنه تعالى تفصيل النظم الاجتماعية في العصر الجاهلي</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5945878_73709187"/>
      <w:bookmarkStart w:id="98" w:name="_Toc36"/>
      <w:bookmarkEnd w:id="97"/>
      <w:r>
        <w:rPr>
          <w:rtl w:val="true"/>
        </w:rPr>
        <w:t>ب</w:t>
      </w:r>
      <w:r>
        <w:rPr>
          <w:rtl w:val="true"/>
        </w:rPr>
        <w:t xml:space="preserve">- </w:t>
      </w:r>
      <w:r>
        <w:rPr>
          <w:rtl w:val="true"/>
        </w:rPr>
        <w:t>حكّام العرب</w:t>
      </w:r>
      <w:r>
        <w:rPr>
          <w:rtl w:val="true"/>
        </w:rPr>
        <w:t>:</w:t>
      </w:r>
      <w:bookmarkEnd w:id="98"/>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للعرب حكام ترجع إليها في أمورها، و تتحاكم في منافراتها، و مواريثها، و مياهها، و دمائها، لأنه لم يكن دين يرجع إلى شرائعه، فكانوا يحكّمون أهل الشرف، و الصدق و الأمانة، و الرئاسة، و السنّ، و المجد، و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أسماء ثلاثة و عشرين منهم من ضمنهم خمسة كانوا من قريش مثل عبد المطلب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5945880_73709187"/>
      <w:bookmarkStart w:id="100" w:name="_Toc37"/>
      <w:bookmarkEnd w:id="99"/>
      <w:r>
        <w:rPr>
          <w:rtl w:val="true"/>
        </w:rPr>
        <w:t>ج</w:t>
      </w:r>
      <w:r>
        <w:rPr>
          <w:rtl w:val="true"/>
        </w:rPr>
        <w:t xml:space="preserve">- </w:t>
      </w:r>
      <w:r>
        <w:rPr>
          <w:rtl w:val="true"/>
        </w:rPr>
        <w:t>شعراء العرب و أثر الشعر في الانسان العربي</w:t>
      </w:r>
      <w:r>
        <w:rPr>
          <w:rtl w:val="true"/>
        </w:rPr>
        <w:t>:</w:t>
      </w:r>
      <w:bookmarkEnd w:id="10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اليعقوبي و كانت العرب تقيم الشعر مقام الحكمة و كثير العلم، فإذا كان في القبيلة الشاعر الماهر، المصيب المعاني، المخير الكلام، أحضروه في أسواقهم التي كانت تقوم لهم في السنة و مواسمهم عند حجهم البيت، حتى تقف و تجتمع القبائل و العشائر، فتسمع شعره، و يجعلون ذلك فخرا من فخرهم، و شرفا من شرفهم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يكن لهم شي‌ء يرجعون إليه من أحكامهم و أفعالهم إلا الشعر، فبه كانوا يختصمون، و به يتمثلون، و به يتفاضلون، و به يتقاسمون، و به يتناضلون، و به يمدحون و يعابون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ممن قدم شعره في جاهلية العرب على ما اجتمعت عليه الرواة و أهل العلم بالشعر، و جاءت به الآثار و الأخبار من شعراء العرب في جاهليتها مع من أدركه الاسلام، فسمّي مخضرما، فإنهم دخلوا مع من تقدم، فسموا الفحول، و قدّموا على تقدّم أشعارهم في الجودة، فإن كان بعضهم أقدم من بعض و هم على ما بينا من أسمائهم و مراتبهم على الولاء، فأوّلهم امرؤ القيس بن حجر بن الحارث بن عمرو آكل المرار بن معاوية بن ثور، و هو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أسماء ثمانية و ثمانين شاعرا بأنسابهم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المفصل في تاريخ العرب قبل الاسلام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ان المحلق كان ممن رفعه الشعر بعد الخمول، و ذلك أن الأعشى قدم مكة و تسامع الناس به، و كانت للمحلق امرأة عاقلة، و قيل بل أم، و كان المحلق فقيرا خامل الذكر، ذا بنات، فأشارت عليه، أن يكون أسبق الناس اليه في دعوته الى الضيافة، ليمدحهم،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أكل الأعشى و شرب، و أخذت منه الكأس، عرف منه أنه فقير الحال، و أنه ذا عيال، فلما ذهب الأعشى الى عكاظ أنشد قصيدته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أرقت و ما هذا السهاد المؤرق‌و ما بي من سقم و ما بي معشق ثم مدح المحلق، فما أتمّ القصيدة إلا و الناس ينسلون الى المحلق يهنئونه، و الأشراف من كل قبيلة يتسابقون إليه جريا يخطبون بناته، لمكان شعر الأعشى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يذكر الرواة أن القبيلة كانت إذا نبغ فيها شاعر احتفلت به، و فرحت بنبوغه، و أتت القبائل فهنأتها بذلك، و صنعت الأطعمة، و اجتمعت النساء يلعبن بالمزاهر، و تباشروا به لأنه حماية لهم، و لسانهم الذاب عنهم المدافع عن أعراضهم و أحسابهم و شرفهم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لا يهنئون إلا بغلام يولد أو فرس تنتج أو شاعر ينبغ فيهم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فالشاعر هو صحيفة القبيلة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محطة إذاعتها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صوته، يحط و يرفع و يخلد، لا سيما إذا كان مؤثرا، فيرويه الناس جيلا بعد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أثره في الناس أثر السيف في الحروب، بل استعمله المحاربون أول سلاح في المعارك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فيبدأ الفارس بالرجز، ثم يعمد الى السيف أو الرمح أو آلات القتال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لأثره هذا، جاء في الحديث عن الرسول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لكأنما تنضحونهم بالنبل بما تقولون لهم من الشعر</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مخاطبا بذلك شعراء المسلمين، الذين حاربوا الوثنيين بهذا السلاح الفتاك، سلاح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الوثنيون قد أشهروه أيضا و حاربوا به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طالما قام الشعراء بالسفارة و الوساطة في النزاع الذي كان يقع بين الملوك و القبائل، أو بين القبائل أنفسها، فلما أسر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أبي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شأس بن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تسعين رجلا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بلغ ذلك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ابن عبدة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فمدحه بقصيدته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طحا بك قلب بالحسان طروب‌بعيد الشباب عصر حان مشيب فلما بلغ طلبه بالعفو عن أخيه و عن بقية المأسورين، 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أذنبه، و أطلق له شأسا أخاه، و جماعة أسرى بني تميم، و من سأل فيه أو عرفه من غيرهم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لم يقلّ أثر الشاعر في السلم و في الحرب عن أثر الفارس، الشاعر يدافع عن قومه بلسانه، يهاجم خصومهم، و يهجو سادتهم، و يحث المحاربين على الاستماتة في القتال، و يبعث فيهم الشهامة و النخوة للإقدام على الموت حتى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الفارس يدافع عن قومه بسيفه، و كلاهما ذاب عنهم محارب في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يقدم الشاعر على الفارس، لما يتركه الشعر من أثر دائم في نفوس العرب، يبقى محفوظا في الذاكرة و في اللسان، يرويه الخلف عن السلف، بينما يذهب أثر السيف، بذهاب فعله في المعركة، فلا يترك ما يتركه شعر المديح أو الهجاء من أثر في النفوس، يهيجها حين يذكر، و كان من أثره ان القبائل كانت إذا تحاربت جاءت بشعرائها، لتستعين بهم في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عزة عمرو بن عبد اللّه الجمحي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عزة انك امرؤ شاعر فأعنّا بلسانك، فاخرج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قد منّ عليّ و لا أريد أن أظاهر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فاعنا بنفسك، فلك اللّه علي إن رجعت أن أغنيك، و إن أصبت أن أجعل بناتك مع بناتي يصيبهن ما أصابهن من عسر و يسر، فخرج أبو عزة يسير في تهامة و يدعو بني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الى السير مع قريش لمحاربة المسلمين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يدافع عن الإسلام و المسلمين، و كان للمشركين من أهل مكة شاعرهم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الزبعرى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و يهاجم المسلمين في السلم و في المعارك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دوّنت كتب السير و الأخبار و التواريخ أشعارهم و ما قاله أحدهم في الآخر، و قد فات منه شي‌ء كثير، نص رواة الشعر على أنهم تركوه لما كان فيه من سوء أدب و خروج على المروءة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الى جانب الشاعرين شعراء آخرون، منهم من ناصر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 كان منهم، و منهم من ناصر المشركين لأنه 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المحاربون إذا حاربوا، فلا بد و أن يبدءوا حربهم بتنشيطها و بتصعيد نارها برجز أو بقريض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خوفهم من لسان الشاعر ما روي من فزع أبي سفيان، لما سمع من 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الذهاب الى يثرب و من اعداده شعرا في مدح الرسول، و من رغبته في الدخول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قومه عندئذ، و تكلم فيما سيتركه شعر هذا الشاعر من أثر في الاسلام و في قريش خاصة إن هو أسلم، و لهذا نصحهم أن يتعاونوا معه في شراء لسانه و في منعه من الدخول في الإسلام بإعطائه مائة ناقة فوافقوا على رأيه، و جمعوا له ما طلبه، و تمكن أبو سفيان من التأثير فيه، فعاد الى 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بها دون أن يسلم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من خوفهم من الهجاء و من شدة السبّ عليهم، و تخوفهم أن يبقى ذكر ذلك في الأعقاب، و يسبّ به الأحياء و الأموات، انهم اذا أسروا الشاعر أخذوا عليه المواثيق، و ربما شدوا لسانه بنسعة، كما صنعوا بعبد يغوث بن وقّاص الحارثي حين أسرته بنو تيم يوم الكلاب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يغوث بن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قحطاني، كان شاعرا من شعراء الجاهلية، فارسا سيد قومه من بني الحارث بن كعب، و هو الذي قادهم يوم الكلاب الثاني، فأسرته بنو تيم و قتلته، و هو من أهل بيت شعر معروف في الجاهلية و الاسلام، منهم اللجلاج الحارثي، و هو طفيل بن زيد بن عبد يغوث، و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شاعر، و منهم من أدرك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علبة بن ربيعة بن الحارث بن عبد يغوث، و كان شاعرا صعلوكا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جمهرة أنساب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بنو قريع بن عوف بن كعب بن سعد بن زيد مناة ولد قريع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 هو أنف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بذلك لأنّ أباه نحر ناقة، فقسمها في نسائه، و أعطى ابنه جعفرا رأس الناقة، فأخذ بأنفها،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فلقّب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ولده يغضبون منه، إلى أن قال الحطيئة مادحا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هم الأنف و الأذناب غيرهم‌و من يساوي بأنف النّاقة الذّنبا فصار ذلك مدحا لهم، يفتخرون به</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المفصل في تاريخ العرب قبل الاسلام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مدح الحطيئة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بغيض بن عامر بن لاي بن شماس بن لاي بن أنف 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قريع بن عوف بن كعب بن سعد بن زيد مناة بن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بدر بن امرئ القيس بن خلف ابن عوف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صاروا يفخرون و يتباهون بأن 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 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كانوا يعيرون به و يغضبون منه و يفرقون من هذا الاسم، حتى أنّ الرجل منهم كان يسأل ممن هو فيقول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قريع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فيتجاوز جعفرا أنف الناقة، و يلغي ذكره فرارا من هذا اللقب، 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الشعر فصاروا يتطاولون بهذا النسب، و يمدون به أصواتهم في جهارة، إذ 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 هم الأنف و الأذناب غيرهم‌و من يسوّي بأنف الناقة الذنبا </w:t>
      </w:r>
      <w:r>
        <w:rPr>
          <w:rStyle w:val="FootnoteAnchor"/>
          <w:rtl w:val="true"/>
        </w:rPr>
        <w:footnoteReference w:id="45"/>
      </w:r>
      <w:r>
        <w:rPr>
          <w:rFonts w:ascii="Amiri" w:hAnsi="Amiri" w:eastAsia="Amiri" w:cs="Amiri"/>
          <w:color w:val="111111"/>
          <w:sz w:val="28"/>
          <w:sz w:val="28"/>
          <w:szCs w:val="28"/>
          <w:rtl w:val="true"/>
          <w:lang w:bidi="ar-SA"/>
        </w:rPr>
        <w:t>و قد تعزز الأعشى على قومه، و بين مكان فضله عليهم، إذ كان لسانهم الذاب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عنهم المدافع عن أعراضهم، الهاجي لأعدائهم بشعر هو كالمقراض يقرض أعداء قومه قرضا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أدفع عن أعراضكم و أعيركم‌لسانا كمقراض الخفاجي ملحبا </w:t>
      </w:r>
      <w:r>
        <w:rPr>
          <w:rStyle w:val="FootnoteAnchor"/>
          <w:rtl w:val="true"/>
        </w:rPr>
        <w:footnoteReference w:id="46"/>
      </w:r>
      <w:r>
        <w:rPr>
          <w:rFonts w:ascii="Amiri" w:hAnsi="Amiri" w:eastAsia="Amiri" w:cs="Amiri"/>
          <w:color w:val="111111"/>
          <w:sz w:val="28"/>
          <w:sz w:val="28"/>
          <w:szCs w:val="28"/>
          <w:rtl w:val="true"/>
          <w:lang w:bidi="ar-SA"/>
        </w:rPr>
        <w:t>و ذكر أن بني تغلب كانوا يعظمون معلقة عمرو بن كلثوم و يروونها صغارا و كبارا، حتى هجاهم شاعر من شعراء خصومهم و منافسيهم بكر بن وائل،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بني تغلب عن كلّ مكرمةقصيدة قالها عمرو بن كلثوم</w:t>
      </w:r>
    </w:p>
    <w:p>
      <w:pPr>
        <w:pStyle w:val="BookText"/>
        <w:rPr/>
      </w:pPr>
      <w:r>
        <w:rPr>
          <w:rFonts w:ascii="Amiri" w:hAnsi="Amiri" w:eastAsia="Amiri" w:cs="Amiri"/>
          <w:color w:val="111111"/>
          <w:sz w:val="28"/>
          <w:sz w:val="28"/>
          <w:szCs w:val="28"/>
          <w:rtl w:val="true"/>
          <w:lang w:bidi="ar-SA"/>
        </w:rPr>
        <w:t xml:space="preserve">يروونها أبدا مذ كان أولهم‌يا للرجال لشعر غير مسئوم </w:t>
      </w:r>
      <w:r>
        <w:rPr>
          <w:rStyle w:val="FootnoteAnchor"/>
          <w:rtl w:val="true"/>
        </w:rPr>
        <w:footnoteReference w:id="47"/>
      </w:r>
      <w:r>
        <w:rPr>
          <w:rFonts w:ascii="Amiri" w:hAnsi="Amiri" w:eastAsia="Amiri" w:cs="Amiri"/>
          <w:color w:val="111111"/>
          <w:sz w:val="28"/>
          <w:sz w:val="28"/>
          <w:szCs w:val="28"/>
          <w:rtl w:val="true"/>
          <w:lang w:bidi="ar-SA"/>
        </w:rPr>
        <w:t xml:space="preserve">و لسلاطة ألسنة بعض الشعراء، و لعدم تورع بعضهم من شتم الناس و من هتك الأعراض، و من التكلم عنهم بالباطل، تجنب الناس قدر امكانهم الاحتكاك بهم، و ملاحاتهم و التحرش في أمورهم، خوفا من كلمة فاحشة قد تصدر عنهم، تجرح الشخص الشريف فتدميه،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 اللسان كجرح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عبر عن ذلك امرؤ القيس أحسن تعبير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لأمر ما قال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القوافي تتلجن موالجاتضايق عنها أن تولجها الإبر و في هذا المعنى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الأبيات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للشعراء ألسنة حدادعلى العورات موفية دليله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01" w:name="pg11639_113696"/>
    </w:p>
    <w:p>
      <w:pPr>
        <w:pStyle w:val="BookText"/>
        <w:rPr/>
      </w:pPr>
      <w:bookmarkEnd w:id="101"/>
      <w:r>
        <w:rPr>
          <w:rFonts w:ascii="Amiri" w:hAnsi="Amiri" w:eastAsia="Amiri" w:cs="Amiri"/>
          <w:color w:val="111111"/>
          <w:sz w:val="28"/>
          <w:sz w:val="28"/>
          <w:szCs w:val="28"/>
          <w:rtl w:val="true"/>
          <w:lang w:bidi="ar-SA"/>
        </w:rPr>
        <w:t>و من عقل الكريم اذا اتقاهم‌و داراهم مدارة جميلة اذا وضعوا مكاويهم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لهنّ حيلة </w:t>
      </w:r>
      <w:r>
        <w:rPr>
          <w:rStyle w:val="FootnoteAnchor"/>
          <w:rtl w:val="true"/>
        </w:rPr>
        <w:footnoteReference w:id="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بالشعر، قليل التعرض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استعداه رهط تميم بن أبي مقبل على النجاشي لما هجاهم، فأسلم النظر في أمرهم الى حسان بن ثابت، فرارا من التعرض لأحدهما، فلما حكم حسان أنفذ عمر حكمه على النجاشي كالمقلد من جهة الصناعة، و لم يكن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علمه بالشعر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من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الحكم، و ان اعتل فيه بما اعتل</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5945882_73709187"/>
      <w:bookmarkStart w:id="103" w:name="_Toc38"/>
      <w:bookmarkEnd w:id="102"/>
      <w:r>
        <w:rPr>
          <w:rtl w:val="true"/>
        </w:rPr>
        <w:t>د</w:t>
      </w:r>
      <w:r>
        <w:rPr>
          <w:rtl w:val="true"/>
        </w:rPr>
        <w:t xml:space="preserve">- </w:t>
      </w:r>
      <w:r>
        <w:rPr>
          <w:rtl w:val="true"/>
        </w:rPr>
        <w:t>الكهانة</w:t>
      </w:r>
      <w:bookmarkEnd w:id="103"/>
    </w:p>
    <w:p>
      <w:pPr>
        <w:pStyle w:val="BookText"/>
        <w:rPr/>
      </w:pPr>
      <w:r>
        <w:rPr>
          <w:rFonts w:ascii="Amiri" w:hAnsi="Amiri" w:eastAsia="Amiri" w:cs="Amiri"/>
          <w:color w:val="111111"/>
          <w:sz w:val="28"/>
          <w:sz w:val="28"/>
          <w:szCs w:val="28"/>
          <w:rtl w:val="true"/>
          <w:lang w:bidi="ar-SA"/>
        </w:rPr>
        <w:t>كهن له يكهن و كهن يكهن كهانة أخبره بالغيب و الكاهن الذي يتعاطى الخبر عن الكائنات في مستقبل الزمان و يدعي معرفة الاسرار، و منهم من كان يزعم ان له تابعا من الجن يلقي إليه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يروجون أقاويلهم باسجاع تروق السامعين يستميلون بها القلوب </w:t>
      </w:r>
      <w:r>
        <w:rPr>
          <w:rStyle w:val="FootnoteAnchor"/>
          <w:rtl w:val="true"/>
        </w:rPr>
        <w:footnoteReference w:id="51"/>
      </w:r>
      <w:r>
        <w:rPr>
          <w:rFonts w:ascii="Amiri" w:hAnsi="Amiri" w:eastAsia="Amiri" w:cs="Amiri"/>
          <w:color w:val="111111"/>
          <w:sz w:val="28"/>
          <w:sz w:val="28"/>
          <w:szCs w:val="28"/>
          <w:rtl w:val="true"/>
          <w:lang w:bidi="ar-SA"/>
        </w:rPr>
        <w:t xml:space="preserve">كما اشتهر ذلك عن سطيح ربيع بن ربيعة بن مسعود الغساني الذي كان قبل بعثة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ان ملك اليمن ذا جدن أراد أن يجرب علم سطيح لما قدم عليه، فخبأ له دينارا تحت قدمه ثم سأله عما خبأ 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بالبيت و الحرم و الحجر الأصم و الليل إذا أظلم و الصبح إذا تبسم و بكل فصيح و أبكم لقد خبأت لي دينارا بين النعل و القدم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علمك هذا يا سطيح؟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أخ لي جني ينزل معي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عمّا يكون في الدهور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سيرة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لسطيح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العلم؟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صاحب من الجن استمع أخبار السماء من طور سيناء حين كلم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يؤدي إليّ من ذلك ما يؤديه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مسلم بسنده عن ابن عباس ما موجزه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الأنصار كانوا جالسين ليلة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بنجم فاستنار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ذا كنتم تقولون في الجاهلية، إذ رمي بمثل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 ولد الليلة رجل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رجل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يرمى بها لموت أحد و لا لحياته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أمرا سبح حملة العرش، ثم سبح أهل السماء الذين يلونهم، حتى يبلغ التسبيح أهل هذه السماء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الذين يلون حملة العرش لحملة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قال ربكم؟ فيخبرونهم ما ذا قال، قال فيستخبر بعض أهل السماوات بعضا، حتى يبلغ الخبر هذه السماء الدنيا، فتخطف الجن السمع فيقذفون إلى أوليائهم، و يرمون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جاءوا به على وجهه فهو حق، و لكنهم يقرفون </w:t>
      </w:r>
      <w:r>
        <w:rPr>
          <w:rStyle w:val="FootnoteAnchor"/>
          <w:rtl w:val="true"/>
        </w:rPr>
        <w:footnoteReference w:id="54"/>
      </w:r>
      <w:r>
        <w:rPr>
          <w:rFonts w:ascii="Amiri" w:hAnsi="Amiri" w:eastAsia="Amiri" w:cs="Amiri"/>
          <w:color w:val="111111"/>
          <w:sz w:val="28"/>
          <w:sz w:val="28"/>
          <w:szCs w:val="28"/>
          <w:rtl w:val="true"/>
          <w:lang w:bidi="ar-SA"/>
        </w:rPr>
        <w:t>فيه و يزيدون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قبلها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أناس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الكهان؟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ليسوا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يحدثون أحيانا الشي‌ء يكون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الكلمة من الجن يخطفها الجني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فيقرها في أذن وليهب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 </w:t>
      </w:r>
      <w:r>
        <w:rPr>
          <w:rStyle w:val="FootnoteAnchor"/>
          <w:rtl w:val="true"/>
        </w:rPr>
        <w:footnoteReference w:id="55"/>
      </w:r>
      <w:r>
        <w:rPr>
          <w:rFonts w:ascii="Amiri" w:hAnsi="Amiri" w:eastAsia="Amiri" w:cs="Amiri"/>
          <w:color w:val="111111"/>
          <w:sz w:val="28"/>
          <w:sz w:val="28"/>
          <w:szCs w:val="28"/>
          <w:rtl w:val="true"/>
          <w:lang w:bidi="ar-SA"/>
        </w:rPr>
        <w:t>الدجاجة، فيخلطون فيها أكثر من مائة كذبة</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جهل الجن بالغيب في ما حكى عنهم مع النبي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سبأ،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قَضَيْنا عَلَيْهِ الْمَوْتَ ما دَلَّهُمْ عَلى مَوْتِهِ إِلَّا دَابَّةُ الْأَرْضِ تَأْكُلُ مِنْسَأَتَهُ فَلَمَّا خَرَّ تَبَيَّنَتِ الْجِنُّ أَنْ لَوْ كانُوا يَعْلَمُونَ الْغَيْبَ ما لَبِثُوا فِي الْعَذابِ الْمُهِينِ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قضينا على سليمان بالموت و مات و كان متكأ على عصاه يراقب عمل الجن بقي كذلك متّكأ على عصاه و هو ميّت و الجنّ دائبون في عملهم فأكلت الأرضة عصاه و سقط، فتبين من ذلك أنّ الجن لو كانوا يعلمون الغيب لعلموا ان سليمان المتكئ على عصاه أمامهم ميت، و لما لبثوا بعد موته في العذاب المهين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منشأ علمهم و انهم كانوا يرهقون من يلوذ بهم من الكهنة و انه انقطع عنهم منشأ علمهم بعد مبعث خاتم الأنبياء في قوله تعالى في سورة الجن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أُوحِيَ إِلَيَّ أَنَّهُ اسْتَمَعَ نَفَرٌ مِنَ الْجِنِّ فَقالُوا إِنَّا سَمِعْنا قُرْآناً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الرُّشْدِ فَآمَنَّا بِهِ وَ لَنْ نُشْرِكَ بِرَبِّنا أَحَداً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أَنَّهُ كانَ رِجالٌ مِنَ الْإِنْسِ يَعُوذُونَ بِرِجالٍ مِنَ الْجِنِّ فَزادُوهُمْ رَهَقاً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أَنَّا لَمَسْنَا السَّماءَ فَوَجَدْناها مُلِئَتْ حَرَساً شَدِيداً وَ شُهُباً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كُنَّا نَقْعُدُ مِنْها مَقاعِدَ لِلسَّمْعِ فَمَنْ يَسْتَمِعِ الْآنَ يَجِدْ لَهُ شِهاباً رَصَداً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كانوا يسترقون السمع من الملائكة، و يحدثون بها من يلوذون بهم من كهنة الانس و يزيدونهم في ما يحدثونهم رهقا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سفها و كذبا و طغيانا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مبعث خاتم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منعوا من استراق السمع برمي الشهب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مجموع ما تقدم يظهر أن عمل الجن مع الكهنة كان يستند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اخبارهم الكاهن عن المخبوء عن نظر الانسي، لان الجان ليس لهم جسم يمنعهم من النفوذ إلى تحت قدم الملك و معرفة الدينار المخبوء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استرقوا إليه من كلام الملائكة عما بلغها من أخبار الغيوب من قبل اللّه سبحانه و هذا ما منعوا عنه بعد مبعث خاتم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يكذبون فيما يسألون عنه من أخبار الغيوب التي لم يعلموا بها، لأنهم لم يكونوا يقولون في مثل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هذا الأمر الذي تسألونا عنه، و في هذا يزيدون الانسان رهقا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الكهانة لم تقتصر على العرب الجاهليين قديما، بل كانت و لا تزال منتشرة بين الامم الجاهلية القديمة و المعاصرة و الكهنة كانوا رجال دين الامم الجاهلية يمارسون طقوسهم الدينية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أخذ الأنس من الجن في عصرنا على شكل ما يسمى باحضار الأرواح كما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قرأت ان بعضهم أحضر روح ابن سينا كما زعم و استفسر عنه عن عالم ما بعد الموت، فاجاب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عن آخر أنّه زعم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يندرج في باب اتصال الجن بهؤلاء و يجيبهم الجني الوسيط عما يجري في خارج المجلس و يزيدهم رهقا حين يطلب من الانسان الوسيط أن يحضر لهم روح انسان قد توفي و يزعم الجني الوسيط انه ذلك الروح المطلوب حضوره و قد حضر و يجيب عن أسئلتهم بكل كذب يشاؤه</w:t>
      </w:r>
      <w:r>
        <w:rPr>
          <w:rFonts w:eastAsia="Amiri" w:cs="Amiri" w:ascii="Amiri" w:hAnsi="Amiri"/>
          <w:color w:val="111111"/>
          <w:sz w:val="28"/>
          <w:szCs w:val="28"/>
          <w:rtl w:val="true"/>
          <w:lang w:bidi="ar-SA"/>
        </w:rPr>
        <w:t xml:space="preserve">. </w:t>
      </w:r>
      <w:bookmarkStart w:id="104" w:name="pg11639_113700"/>
    </w:p>
    <w:p>
      <w:pPr>
        <w:pStyle w:val="Heading4"/>
        <w:numPr>
          <w:ilvl w:val="3"/>
          <w:numId w:val="1"/>
        </w:numPr>
        <w:rPr/>
      </w:pPr>
      <w:bookmarkStart w:id="105" w:name="__RefHeading___Toc5945884_73709187"/>
      <w:bookmarkStart w:id="106" w:name="_Toc39"/>
      <w:bookmarkEnd w:id="104"/>
      <w:bookmarkEnd w:id="105"/>
      <w:r>
        <w:rPr>
          <w:rtl w:val="true"/>
        </w:rPr>
        <w:t>ه</w:t>
      </w:r>
      <w:r>
        <w:rPr>
          <w:rtl w:val="true"/>
        </w:rPr>
        <w:t xml:space="preserve">- </w:t>
      </w:r>
      <w:r>
        <w:rPr>
          <w:rtl w:val="true"/>
        </w:rPr>
        <w:t>التفاؤل و التطير</w:t>
      </w:r>
      <w:bookmarkEnd w:id="106"/>
    </w:p>
    <w:p>
      <w:pPr>
        <w:pStyle w:val="BookText"/>
        <w:rPr/>
      </w:pPr>
      <w:r>
        <w:rPr>
          <w:rFonts w:ascii="IRNazanin" w:hAnsi="IRNazanin" w:eastAsia="IRNazanin"/>
          <w:color w:val="111111"/>
          <w:sz w:val="28"/>
          <w:sz w:val="28"/>
          <w:szCs w:val="28"/>
          <w:rtl w:val="true"/>
          <w:lang w:bidi="fa-IR"/>
        </w:rPr>
        <w:t>التفاؤل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 الفأل الكلمة الحسنة يسمعها الإنسان فيتفاءل به مثل عليل يسمع رجلا ينادي من اسمه سالم، فيتفاءل بأنه سوف يعافى من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التشاؤم تطير من الشي‌ء و بالشي‌ء و اطّير أي تشاءم من الفأل الردي‌ء و طائر الإنسان عمله، و يسمّى الشؤم طيرا و طائرا و طيرة على وزن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العرب في الجاهلية تتطير بالسوانح و البوارح، و مفردهما السانح و البارح، و هما ما مرّ من الطير و الوحش من يمينك إلى يسارك، و كانوا ينفرون الضباء و الطيور، فإن أخذت ذات اليمين، تبركوا به، و مضوا في سفرهم و حوائجهم، و إن أخذت ذات الشمال رجعوا عن سفرهم و حاجتهم و تشاءموا بها، فكانت تصدّهم في كثير من الأوقات عن مصالحهم </w:t>
      </w:r>
      <w:r>
        <w:rPr>
          <w:rStyle w:val="FootnoteAnchor"/>
          <w:rtl w:val="true"/>
        </w:rPr>
        <w:footnoteReference w:id="57"/>
      </w:r>
      <w:r>
        <w:rPr>
          <w:rFonts w:ascii="Amiri" w:hAnsi="Amiri" w:eastAsia="Amiri" w:cs="Amiri"/>
          <w:color w:val="111111"/>
          <w:sz w:val="28"/>
          <w:sz w:val="28"/>
          <w:szCs w:val="28"/>
          <w:rtl w:val="true"/>
          <w:lang w:bidi="ar-SA"/>
        </w:rPr>
        <w:t xml:space="preserve">و كان بعضهم يتيمنون بالسانح، و هو الذي جاء من يمينهم إلى يسارهم، و يتشاءمون بالبارح، و هو الذي يأتي من اليسار نحو اليمين </w:t>
      </w:r>
      <w:r>
        <w:rPr>
          <w:rStyle w:val="FootnoteAnchor"/>
          <w:rtl w:val="true"/>
        </w:rPr>
        <w:footnoteReference w:id="58"/>
      </w:r>
      <w:r>
        <w:rPr>
          <w:rFonts w:ascii="Amiri" w:hAnsi="Amiri" w:eastAsia="Amiri" w:cs="Amiri"/>
          <w:color w:val="111111"/>
          <w:sz w:val="28"/>
          <w:sz w:val="28"/>
          <w:szCs w:val="28"/>
          <w:rtl w:val="true"/>
          <w:lang w:bidi="ar-SA"/>
        </w:rPr>
        <w:t>و يتطيّرون من نعيق الغراب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التطير قبل ذلك موجودا في المجتمعات الجاهلية السحيقة كما أخبر اللّه سبحانه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النمل عن قوم ثمود إنهم قالوا لنبيهم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اطَّيَّرْنا بِكَ وَ بِمَنْ مَعَكَ قالَ طائِرُكُمْ عِنْدَ اللَّهِ بَلْ أَنْتُمْ قَوْمٌ تُفْتَنُونَ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قالوا 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تشاءمنا بك و بمن على دينك، و ذلك لانّهم </w:t>
      </w:r>
    </w:p>
    <w:p>
      <w:pPr>
        <w:pStyle w:val="BookText"/>
        <w:rPr/>
      </w:pPr>
      <w:r>
        <w:rPr>
          <w:rFonts w:ascii="Amiri" w:hAnsi="Amiri" w:eastAsia="Amiri" w:cs="Amiri"/>
          <w:color w:val="111111"/>
          <w:sz w:val="28"/>
          <w:sz w:val="28"/>
          <w:szCs w:val="28"/>
          <w:rtl w:val="true"/>
          <w:lang w:bidi="ar-SA"/>
        </w:rPr>
        <w:t>قحطوا و حبس المطر عنهم و جاعوا،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أصابنا هذا الشرّ من شؤمك و شؤم أصحابك فقال لهم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طائركم عند اللّه أي الشؤم أتاكم من عند اللّه و أنتم تفتنون تمتحنون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معنى قول آل فرعون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أخبر سبحانه عنهم في سورة الاعراف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أَخَذْنا آلَ فِرْعَوْنَ بِالسِّنِينَ وَ نَقْصٍ مِنَ الثَّمَراتِ لَعَلَّهُمْ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جاءَتْهُمُ الْحَسَنَةُ قالُوا لَنا هذِهِ وَ إِنْ تُصِبْهُمْ سَيِّئَةٌ يَطَّيَّرُوا بِمُوسى وَ مَنْ مَعَهُ أَلا إِنَّما طائِرُهُمْ عِنْدَ اللَّهِ وَ لكِنَّ أَكْثَرَهُمْ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لما عاقبنا قوم فرعون بالقحط لعلهم يتفكرون في أمرهم و يوحدون اللّه، كانوا إذا جاءهم الخصب و النعمة قالوا إنا نستحقّ هذه النعمة لسعة أرزاقنا في بلادنا، و لم يؤمنوا بأنّها من عند اللّه ليشكروه و يعبدوه، و إذا أصابهم حبس المطر و هلاك الزرع و الضرع تشاءموا بموسى و من معه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شؤمكم، ألا و إن طائرهم و الشؤم الّذي لحقهم هو عقاب من عند اللّه كما وعدهم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عن نظير ذلك في سورة يس و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اضْرِبْ لَهُمْ مَثَلًا أَصْحابَ الْقَرْيَةِ إِذْ جاءَهَا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تَطَيَّرْنا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طائِرُكُمْ مَعَكُمْ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تشاءمنا بكم فقالت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طائركم معكم أي الشؤم كلّه معكم بإقامتكم على الكفر باللّه تعالى</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كان التطير من عقائد أهل الجهل في الجاهلية القديمة السحيقة و جاهلية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يزال التطير موجودا في جاهلية عصرنا مثل تشاؤمهم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أبطل اللّه و رسوله التشاؤم و استحسن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الفأل و أثبته و روي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طيرة و خيرها الفأل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ما </w:t>
      </w:r>
      <w:bookmarkStart w:id="107" w:name="pg11639_113702"/>
    </w:p>
    <w:p>
      <w:pPr>
        <w:pStyle w:val="BookText"/>
        <w:rPr/>
      </w:pPr>
      <w:bookmarkEnd w:id="107"/>
      <w:r>
        <w:rPr>
          <w:rFonts w:ascii="Amiri" w:hAnsi="Amiri" w:eastAsia="Amiri" w:cs="Amiri"/>
          <w:color w:val="111111"/>
          <w:sz w:val="28"/>
          <w:sz w:val="28"/>
          <w:szCs w:val="28"/>
          <w:rtl w:val="true"/>
          <w:lang w:bidi="ar-SA"/>
        </w:rPr>
        <w:t>الفأل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الكلمة الصالحة يسمعها أحدكم</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شي‌ء يجده أحدكم في نفسه فلا يصدنكم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الطيرة على ما تجعلها إن هونتها تهونت و ان شددتها تشددت و إن لم تجعلها شيئا لم تكن شيئا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5945886_73709187"/>
      <w:bookmarkStart w:id="109" w:name="_Toc40"/>
      <w:bookmarkEnd w:id="108"/>
      <w:r>
        <w:rPr>
          <w:rtl w:val="true"/>
        </w:rPr>
        <w:t>و</w:t>
      </w:r>
      <w:r>
        <w:rPr>
          <w:rtl w:val="true"/>
        </w:rPr>
        <w:t xml:space="preserve">- </w:t>
      </w:r>
      <w:r>
        <w:rPr>
          <w:rtl w:val="true"/>
        </w:rPr>
        <w:t>الأزلام و الميسر</w:t>
      </w:r>
      <w:bookmarkEnd w:id="109"/>
    </w:p>
    <w:p>
      <w:pPr>
        <w:pStyle w:val="Heading5"/>
        <w:numPr>
          <w:ilvl w:val="4"/>
          <w:numId w:val="1"/>
        </w:numPr>
        <w:rPr/>
      </w:pPr>
      <w:bookmarkStart w:id="110" w:name="__RefHeading___Toc5945888_73709187"/>
      <w:bookmarkStart w:id="111" w:name="_Toc41"/>
      <w:bookmarkEnd w:id="110"/>
      <w:r>
        <w:rPr>
          <w:rtl w:val="true"/>
        </w:rPr>
        <w:t>اشارة</w:t>
      </w:r>
      <w:bookmarkEnd w:id="111"/>
    </w:p>
    <w:p>
      <w:pPr>
        <w:pStyle w:val="BookText"/>
        <w:rPr/>
      </w:pP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 الْيَوْمَ يَئِسَ الَّذِينَ كَفَرُوا مِنْ دِينِكُمْ فَلا تَخْشَوْهُمْ وَ اخْشَوْنِ الْيَوْمَ أَكْمَلْتُ لَكُمْ دِينَكُمْ وَ أَتْمَمْتُ عَلَيْكُمْ نِعْمَتِي وَ رَضِيتُ لَكُمُ الْإِسْلامَ دِيناً فَمَنِ اضْطُرَّ فِي مَخْمَصَةٍ غَيْرَ مُتَجانِفٍ لِإِثْمٍ فَإِنَّ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يا أَيُّهَا الَّذِينَ آمَنُوا إِنَّمَا الْخَمْرُ وَ الْمَيْسِرُ وَ الْأَنْصابُ وَ الْأَزْلامُ رِجْسٌ مِنْ عَمَلِ الشَّيْطانِ فَاجْتَنِبُوهُ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bookmarkStart w:id="112" w:name="pg11639_113703"/>
    </w:p>
    <w:p>
      <w:pPr>
        <w:pStyle w:val="Heading5"/>
        <w:numPr>
          <w:ilvl w:val="4"/>
          <w:numId w:val="1"/>
        </w:numPr>
        <w:rPr/>
      </w:pPr>
      <w:bookmarkStart w:id="113" w:name="__RefHeading___Toc5945890_73709187"/>
      <w:bookmarkStart w:id="114" w:name="_Toc42"/>
      <w:bookmarkEnd w:id="112"/>
      <w:bookmarkEnd w:id="113"/>
      <w:r>
        <w:rPr>
          <w:rtl w:val="true"/>
        </w:rPr>
        <w:t>تفسير الكلمات</w:t>
      </w:r>
      <w:r>
        <w:rPr>
          <w:rtl w:val="true"/>
        </w:rPr>
        <w:t>:</w:t>
      </w:r>
      <w:bookmarkEnd w:id="114"/>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له نفس 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حيوانات البر و الطير مما أباح اللّه أكله و فارقها روحها بغير الذبح الذي شرعه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كانوا يجعلون الدم في المصارين و يشوونه و يأكلونه أو بأنواع أخرى من طبخ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ليبين أنه حرام بعينه لا لكونه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أهل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عادة العرب في الجاهلية أن ينادوا باسم المقصود بالذبيحة من أصنامهم عند ذبحها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اللات أو العزى أو غيرهما و هذا هو الاهلال بالذبيحة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المنخنقة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الحيوان الذي خنق حتى مات بحبل الصيد أو غيره،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بعضهم في الجاهلية كان يخنق الحيوان أحيانا ثم يأكله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الموقوذة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الوقذ شدة الضرب كان بعضهم يضربون الانعام بالخشب لآلهتهم، حتى يقتلوها فيأكلوها أو المقتول بالرمي الذي لا يخترق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 روايات المدرستين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الكلمات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التي تتردى من الأعلى إلى الأسفل فتموت كالتي تسقط من جبل أو في بئر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النطيحة</w:t>
      </w:r>
      <w:r>
        <w:rPr>
          <w:rFonts w:eastAsia="Amiri" w:cs="Amiri" w:ascii="Amiri" w:hAnsi="Amiri"/>
          <w:color w:val="111111"/>
          <w:sz w:val="28"/>
          <w:szCs w:val="28"/>
          <w:rtl w:val="true"/>
          <w:lang w:bidi="ar-SA"/>
        </w:rPr>
        <w:t xml:space="preserve">: </w:t>
      </w:r>
      <w:bookmarkStart w:id="115" w:name="pg11639_113704"/>
    </w:p>
    <w:p>
      <w:pPr>
        <w:pStyle w:val="BookText"/>
        <w:rPr/>
      </w:pPr>
      <w:bookmarkEnd w:id="115"/>
      <w:r>
        <w:rPr>
          <w:rFonts w:ascii="Amiri" w:hAnsi="Amiri" w:eastAsia="Amiri" w:cs="Amiri"/>
          <w:color w:val="111111"/>
          <w:sz w:val="28"/>
          <w:sz w:val="28"/>
          <w:szCs w:val="28"/>
          <w:rtl w:val="true"/>
          <w:lang w:bidi="ar-SA"/>
        </w:rPr>
        <w:t>هي التي ينطحها غيرها فتموت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أكل السبع إلا ما ذكيتم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افترسه أي نوع من السباع، فمات إلا ما أدركوه و هو جريح و قاموا بتذكيته وفق الشرع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ذبح على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و النصب حجر ينصب للعبادة غير منقوش عليه بصورة و الصنم صورة حيوان أو انسان أو شي‌ء آخر تخيلوا وجوده و هو غير موجود و كانوا يعبدون أحجارا منصوبة حول الكعبة، فإذا ذبحوا، نضحوا الدم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تستقسموا بالازلام، الازلام واحدة الزلم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قداح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الزلم قطع من الخشب مسواة، تصلح أن تكون سهما، و تستقسموا أي تطلبوا قسمة الذبيحة بالازلام و سيأتي تفصيله بحوله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قمار ميسر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القذر بحسب الطبع أو العقل أو الشرع</w:t>
      </w:r>
      <w:r>
        <w:rPr>
          <w:rFonts w:eastAsia="IRNazanin" w:cs="IRNazanin"/>
          <w:color w:val="111111"/>
          <w:sz w:val="28"/>
          <w:szCs w:val="28"/>
          <w:rtl w:val="true"/>
          <w:lang w:bidi="fa-IR"/>
        </w:rPr>
        <w:t>.</w:t>
      </w:r>
    </w:p>
    <w:p>
      <w:pPr>
        <w:pStyle w:val="Heading5"/>
        <w:numPr>
          <w:ilvl w:val="4"/>
          <w:numId w:val="1"/>
        </w:numPr>
        <w:rPr/>
      </w:pPr>
      <w:bookmarkStart w:id="116" w:name="__RefHeading___Toc5945892_73709187"/>
      <w:bookmarkStart w:id="117" w:name="_Toc43"/>
      <w:bookmarkEnd w:id="116"/>
      <w:r>
        <w:rPr>
          <w:rtl w:val="true"/>
        </w:rPr>
        <w:t>تفسير الآيات</w:t>
      </w:r>
      <w:r>
        <w:rPr>
          <w:rtl w:val="true"/>
        </w:rPr>
        <w:t>:</w:t>
      </w:r>
      <w:bookmarkEnd w:id="117"/>
    </w:p>
    <w:p>
      <w:pPr>
        <w:pStyle w:val="BookText"/>
        <w:rPr/>
      </w:pPr>
      <w:r>
        <w:rPr>
          <w:rFonts w:ascii="Amiri" w:hAnsi="Amiri" w:eastAsia="Amiri" w:cs="Amiri"/>
          <w:color w:val="111111"/>
          <w:sz w:val="28"/>
          <w:sz w:val="28"/>
          <w:szCs w:val="28"/>
          <w:rtl w:val="true"/>
          <w:lang w:bidi="ar-SA"/>
        </w:rPr>
        <w:t>كانت أزلام العرب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يتخذها الإنسان لنفسه، و يحملها في خريطة معه، كتب على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ربّي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نهاني ربّي و الثالث مهمل لم يكتب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فعل شي‌ء أدخل يده و أخرج أحدها، فاذا خرج ما عليه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خرج ما عليه النهي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خرج المهمل ارجعه و أعاد العمل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قداح كانت عند هبل في جوف الكعبة مكتوب عليها ما يدور </w:t>
      </w:r>
    </w:p>
    <w:p>
      <w:pPr>
        <w:pStyle w:val="BookText"/>
        <w:rPr/>
      </w:pPr>
      <w:r>
        <w:rPr>
          <w:rFonts w:ascii="Amiri" w:hAnsi="Amiri" w:eastAsia="Amiri" w:cs="Amiri"/>
          <w:color w:val="111111"/>
          <w:sz w:val="28"/>
          <w:sz w:val="28"/>
          <w:szCs w:val="28"/>
          <w:rtl w:val="true"/>
          <w:lang w:bidi="ar-SA"/>
        </w:rPr>
        <w:t xml:space="preserve">بين الناس من النوازل، كل قدح منها فيه كتاب، قدح فيه العقل من أمر الديات، 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ملصق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سائرها أحكام المياه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إذا شكوا في نسب أحدهم ذهبوا به إلى هبل و بمائة درهم و جزور، فأعطوها صاحب القداح الذي يضرب بها، ثم قربوا صاحبهم الذي يريدون به ما يريدون،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إلهنا هذا فلان بن فلان قد أردنا به كذا و كذا، فأخرج الحق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يقولون لصاحب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فإن خرج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منهم وسيطا، و ان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حليفا، و إن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منزلته فيهم لا نسب له و لا 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السبعة أيضا كانت عند كل كاهن من كهان العرب و 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نحو ما كانت في الكعبة عند 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قداح الميسر و هي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منها فيها حظوظ، و ثلاثة أغفال، و كانوا يضربون بها مقامرة لهوا و لعبا، و كان عقلاؤهم يقصدون بها إطعام المساكين و المعدم في زمن الشتاء و كلب البرد و تعذر التحرف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كلب البرد 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التكسب للعيال من كل حرفة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العرب تستقسم بالأزلام في كل أمورها، و هي القداح، و لا يكون لها سفر و لا مقام، و لا نكاح، و لا معرفة حال، إلّا رجعت إلى القداح، و كانت القداح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غيركم؛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فكانوا إذا أرادوا أمرا رجعوا إلى القداح، فضربوا بها، ثم عملوا بما يخرج من القداح لا يتعدونه، و لا يجوزونه، و كان لهم أمناء على القداح لا يثقون بغيرهم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العرب، إذا كان الشتاء و نالهم القحط، و قلت ألبان الابل،ة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استعملوا الميسر، و هي الازلام، و تقامروا عليها، و ضربوا بالقداح، و كانت قداح الميسر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منها لها أنصبة، و ثلاث لا أنصبة لها، فالسبع التي لها أنصبة يقال لأولها الفذّ، و له جزء؛ و التوأم، و له جزآن؛ و الرقيب، و له ثلاثة أجزاء؛ و الحلس، و له أربعة أجزاء، و النافس، و له خمسة أجزاء، و المسبل، و له ستة أجزاء، و المعلى، و له سبعة أجزاء، و الثلاث التي لا أنصبة لها اغفال ليس عليها اسم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المنيح، و السفيح، و الوغد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الجزور تشترى بما بلغت، و لا ينقد الثمن، ثم يدعى الجزار، فيقسمها عشرة أجزاء فإذا قسمت أجزاؤها على السواء أخذ الجزار أجزاءه، و هي الرأس و الأرجل، و أحضرت القداح العشرة، و اجتمع فتيان الحي، فأخذ كل فرقة على قدر حالهم و يسارهم، و قدر احتمالهم، فيأخذ الأول الفذ، و هو الذي فيه نصيب واحد من العشرة أجزاء، فإذا خرج له جزء واحد أخذ من الجزور جزءا، و إن لم يكن يخرج له غرم ثمن جزء من الجزور، و يأخذ الثاني التوأم، و له نصيبان من أجزاء الجزور، فإن خرج أخذ جزءين من الجزور، و أن لم يخرج غرم ثمن الجزءين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كانوا يفتخرون به، و يرون أنه من فعال الكرم و الشرف و لهم، في هذا أشعار كثيرة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المقامرة من وسائل كسب الثروة، سيّما في مكّة كما يرى مثال ذلك في الخبر الآتي في الأغاني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قامر أبو لهب العاص بن هشام في عشر من الإبل، فقمره أبو لهب، ثم في عشر فقمره، ثم في عشر فقمره، ثم في عشر فقمره، ثمّ في عشر فقمره، إلى أن أخلعه ما له فلم يبق له شي‌ء،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القداح قد حالفتك يا ابن عبدب</w:t>
      </w:r>
      <w:r>
        <w:rPr>
          <w:rFonts w:eastAsia="Amiri" w:cs="Amiri" w:ascii="Amiri" w:hAnsi="Amiri"/>
          <w:color w:val="111111"/>
          <w:sz w:val="28"/>
          <w:szCs w:val="28"/>
          <w:rtl w:val="true"/>
          <w:lang w:bidi="ar-SA"/>
        </w:rPr>
        <w:t xml:space="preserve">. </w:t>
      </w:r>
      <w:bookmarkStart w:id="118" w:name="pg11639_113707"/>
    </w:p>
    <w:p>
      <w:pPr>
        <w:pStyle w:val="BookText"/>
        <w:rPr/>
      </w:pPr>
      <w:bookmarkEnd w:id="118"/>
      <w:r>
        <w:rPr>
          <w:rFonts w:ascii="Amiri" w:hAnsi="Amiri" w:eastAsia="Amiri" w:cs="Amiri"/>
          <w:color w:val="111111"/>
          <w:sz w:val="28"/>
          <w:sz w:val="28"/>
          <w:szCs w:val="28"/>
          <w:rtl w:val="true"/>
          <w:lang w:bidi="ar-SA"/>
        </w:rPr>
        <w:t>المطلب فهلم أقامرك، فاينا قمر كان عبدا لصاحبه،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ففعل فقمره أبو لهب فكره أن يسترقه، فتغضب بنو مخزوم، فمشى إليهم،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افتدوه مني بعشر من الابل،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و لا بوبرة، فاسترقه فكان يرعى له إبلا فلما خرج المشركون إلى بدر كان من لم يخرج أخرج بديلا و كان أبو لهب عليلا فأخرجه و قعد، على أنه إن عاد إليه أعتقه، فقتله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5945894_73709187"/>
      <w:bookmarkStart w:id="120" w:name="_Toc44"/>
      <w:bookmarkEnd w:id="119"/>
      <w:r>
        <w:rPr>
          <w:rtl w:val="true"/>
        </w:rPr>
        <w:t>ز</w:t>
      </w:r>
      <w:r>
        <w:rPr>
          <w:rtl w:val="true"/>
        </w:rPr>
        <w:t xml:space="preserve">- </w:t>
      </w:r>
      <w:r>
        <w:rPr>
          <w:rtl w:val="true"/>
        </w:rPr>
        <w:t>بيع الطعام عيب في الجاهلية</w:t>
      </w:r>
      <w:r>
        <w:rPr>
          <w:rtl w:val="true"/>
        </w:rPr>
        <w:t>:</w:t>
      </w:r>
      <w:bookmarkEnd w:id="120"/>
    </w:p>
    <w:p>
      <w:pPr>
        <w:pStyle w:val="BookText"/>
        <w:rPr/>
      </w:pPr>
      <w:r>
        <w:rPr>
          <w:rFonts w:ascii="Amiri" w:hAnsi="Amiri" w:eastAsia="Amiri" w:cs="Amiri"/>
          <w:color w:val="111111"/>
          <w:sz w:val="28"/>
          <w:sz w:val="28"/>
          <w:szCs w:val="28"/>
          <w:rtl w:val="true"/>
          <w:lang w:bidi="ar-SA"/>
        </w:rPr>
        <w:t>قال في تاريخ العرب 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العادة عند العرب أن من العيب بيع شي‌ء من الطعام لمن هو في حاجة إليه و هم يشعرون بالخجل و بالإهانة إذا طلب معسر طعاما أو شرابا كلبن أو ماء ثم لا يجاب طلبه، أو يطلب عن ذلك ثمنا يقبضه مقابل ما قدم من طعام أو شراب، لأن القرى واجب على كلّ عربي، و لا يكون القرى بثمن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يقف إنسان موقف بخل و إمساك ازاء مرمل محتاج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5945896_73709187"/>
      <w:bookmarkStart w:id="122" w:name="_Toc45"/>
      <w:bookmarkEnd w:id="121"/>
      <w:r>
        <w:rPr>
          <w:rtl w:val="true"/>
        </w:rPr>
        <w:t>ح</w:t>
      </w:r>
      <w:r>
        <w:rPr>
          <w:rtl w:val="true"/>
        </w:rPr>
        <w:t xml:space="preserve">- </w:t>
      </w:r>
      <w:r>
        <w:rPr>
          <w:rtl w:val="true"/>
        </w:rPr>
        <w:t>السرقة عيب و الغارة فخر</w:t>
      </w:r>
      <w:r>
        <w:rPr>
          <w:rtl w:val="true"/>
        </w:rPr>
        <w:t>:</w:t>
      </w:r>
      <w:bookmarkEnd w:id="122"/>
    </w:p>
    <w:p>
      <w:pPr>
        <w:pStyle w:val="BookText"/>
        <w:rPr/>
      </w:pPr>
      <w:r>
        <w:rPr>
          <w:rFonts w:ascii="Amiri" w:hAnsi="Amiri" w:eastAsia="Amiri" w:cs="Amiri"/>
          <w:color w:val="111111"/>
          <w:sz w:val="28"/>
          <w:sz w:val="28"/>
          <w:szCs w:val="28"/>
          <w:rtl w:val="true"/>
          <w:lang w:bidi="ar-SA"/>
        </w:rPr>
        <w:t>قال في تاريخ العرب 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تعدّ السرقة عيبا عند العرب، لأنها تكون دون علم صاحب المسروق و بمغافلته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المغافلة و الاستيلاء على شي‌ء من دون علم صاحبه عيب عندهم، و فيه </w:t>
      </w:r>
    </w:p>
    <w:p>
      <w:pPr>
        <w:pStyle w:val="BookText"/>
        <w:rPr/>
      </w:pPr>
      <w:r>
        <w:rPr>
          <w:rFonts w:ascii="Amiri" w:hAnsi="Amiri" w:eastAsia="Amiri" w:cs="Amiri"/>
          <w:color w:val="111111"/>
          <w:sz w:val="28"/>
          <w:sz w:val="28"/>
          <w:szCs w:val="28"/>
          <w:rtl w:val="true"/>
          <w:lang w:bidi="ar-SA"/>
        </w:rPr>
        <w:t>جبن و نذالة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الاستيلاء على شي‌ء عنوة و باستعمال القوة، فلا يعد نقصا عندهم و لا شينا و لا يعد سرقة، لأن السالب قد استعمل حقّ القوة، فأخذه بيده من صاحب المال المسلوب، فليس في عمله جبن و لا غدر و لا 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فرقوا بين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الألفاظ الاخرى التي تعني أخذ مال الغير، و لكن من غير تستر و لا تحايل،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السارق عند العرب من جاء مستترا إلى حرز، فأخذ مالا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أخذه من ظاهر، فهو مختلس و مستلب و منتهب و محترس، فإن منع ما في يده فهو غاصب</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سرقة و لا عملا مشينا يلحق الشين و السبّة بمن يقوم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افتخر بالغارات و عدّ المكثر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مغوارا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فيها من جرأة و شجاعة و إقدام و تكون الغارة بالخيل في الغالب، و لذلك قال علماء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أغار على القوم غارة و إغارة دفع عليهم الخيل</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 و قد عاش قوم على الغارات، كانوا يغيرون على أحياء العرب، و يأخذون ما تقع أيديهم عليه، و من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الورد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كان يغير بمن معه على أحياء العرب، فيأخذ ما يجده أمامه، ليرزق به نفسه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انقطعت بهم سبل المعيشة، و ضاقت بهم الدنيا، فاختاروا الغارات و التعرض للقوافل سببا من أسباب المعيشة و الرزق</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أهل الأخبار أسماء رجال عاشوا على الغارات و على التربص للمسافرين لسلب ما يحملونه معهم من مال و متاع</w:t>
      </w:r>
      <w:r>
        <w:rPr>
          <w:rFonts w:eastAsia="Amiri" w:cs="Amiri" w:ascii="Amiri" w:hAnsi="Amiri"/>
          <w:color w:val="111111"/>
          <w:sz w:val="28"/>
          <w:szCs w:val="28"/>
          <w:rtl w:val="true"/>
          <w:lang w:bidi="ar-SA"/>
        </w:rPr>
        <w:t xml:space="preserve">.). </w:t>
      </w:r>
      <w:bookmarkStart w:id="123" w:name="pg11639_113709"/>
    </w:p>
    <w:p>
      <w:pPr>
        <w:pStyle w:val="Heading4"/>
        <w:numPr>
          <w:ilvl w:val="3"/>
          <w:numId w:val="1"/>
        </w:numPr>
        <w:rPr/>
      </w:pPr>
      <w:bookmarkStart w:id="124" w:name="__RefHeading___Toc5945898_73709187"/>
      <w:bookmarkStart w:id="125" w:name="_Toc46"/>
      <w:bookmarkEnd w:id="123"/>
      <w:bookmarkEnd w:id="124"/>
      <w:r>
        <w:rPr>
          <w:rtl w:val="true"/>
        </w:rPr>
        <w:t>ط</w:t>
      </w:r>
      <w:r>
        <w:rPr>
          <w:rtl w:val="true"/>
        </w:rPr>
        <w:t xml:space="preserve">- </w:t>
      </w:r>
      <w:r>
        <w:rPr>
          <w:rtl w:val="true"/>
        </w:rPr>
        <w:t>الخصومات</w:t>
      </w:r>
      <w:r>
        <w:rPr>
          <w:rtl w:val="true"/>
        </w:rPr>
        <w:t>:</w:t>
      </w:r>
      <w:bookmarkEnd w:id="125"/>
    </w:p>
    <w:p>
      <w:pPr>
        <w:pStyle w:val="BookText"/>
        <w:rPr/>
      </w:pPr>
      <w:r>
        <w:rPr>
          <w:rFonts w:ascii="Amiri" w:hAnsi="Amiri" w:eastAsia="Amiri" w:cs="Amiri"/>
          <w:color w:val="111111"/>
          <w:sz w:val="28"/>
          <w:sz w:val="28"/>
          <w:szCs w:val="28"/>
          <w:rtl w:val="true"/>
          <w:lang w:bidi="ar-SA"/>
        </w:rPr>
        <w:t>قال في كتاب تاريخ العرب 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يقع النزاع بين الناس، و يقع بين الأهل كما يقع بين الجيران و بين الأباعد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يتحوّل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وقوع معارك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المشاجرة الخلاف و الاشتباك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تكون المشاجرة هيّنة بأن يشاتم و يسابب طرف طرفا آخر و يعبر عن ذلك باللحاء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نظرا لجهل الناس في ذلك الوقت، فشا السباب و التشاتم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الرجال و الرجال و بين النساء و النساء و بين الجنسين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طال و اشتد تدخل الناس في الأمر لاصلاح ذات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تتطور الخصومة البسيطة فتتحول إلى خصومة كبيرة يساهم فيها آل المتخاصمين و أحياؤهم، و قد يقع بسبب ذلك عدد من 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حفظت كتب الأخبار و الأدب أسماء معارك و أيام سقط فيها عدد من القتلى بسبب خصومات تافهة، كان بالامكان غض النظر عنها، لو استعمل أحد الجانبين الحكمة و العقل في معالجة الحادث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5945900_73709187"/>
      <w:bookmarkStart w:id="127" w:name="_Toc47"/>
      <w:bookmarkEnd w:id="126"/>
      <w:r>
        <w:rPr>
          <w:rtl w:val="true"/>
        </w:rPr>
        <w:t>ي</w:t>
      </w:r>
      <w:r>
        <w:rPr>
          <w:rtl w:val="true"/>
        </w:rPr>
        <w:t xml:space="preserve">- </w:t>
      </w:r>
      <w:r>
        <w:rPr>
          <w:rtl w:val="true"/>
        </w:rPr>
        <w:t>السلب و النهب</w:t>
      </w:r>
      <w:r>
        <w:rPr>
          <w:rtl w:val="true"/>
        </w:rPr>
        <w:t>:</w:t>
      </w:r>
      <w:bookmarkEnd w:id="127"/>
    </w:p>
    <w:p>
      <w:pPr>
        <w:pStyle w:val="BookText"/>
        <w:rPr/>
      </w:pPr>
      <w:r>
        <w:rPr>
          <w:rFonts w:ascii="Amiri" w:hAnsi="Amiri" w:eastAsia="Amiri" w:cs="Amiri"/>
          <w:color w:val="111111"/>
          <w:sz w:val="28"/>
          <w:sz w:val="28"/>
          <w:szCs w:val="28"/>
          <w:rtl w:val="true"/>
          <w:lang w:bidi="ar-SA"/>
        </w:rPr>
        <w:t>نذكر في هذا الباب مثالا واحدا بخبر سلب زيد و بيعه في سوق عكاظ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أسامة زيد بن حارثة بن شراحيل الكلبي خرجت به أمّه سعدى بنت ثعلبة من بني معن من طي تزور قومها بني معن، فأغارت على بني معن خيل بني القين فأخذوا زيدا في ما أخذوا و كان عمره ثماني سنوات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فقدموا به سوق عكاظ، فاشتراه حكيم بن حزام لعمته خديجة، فوهبته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فنشأ في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بعثته و قدم أبوه و عمّه في فدائه إلى </w:t>
      </w:r>
    </w:p>
    <w:p>
      <w:pPr>
        <w:pStyle w:val="BookText"/>
        <w:rPr/>
      </w:pPr>
      <w:r>
        <w:rPr>
          <w:rFonts w:ascii="Amiri" w:hAnsi="Amiri" w:eastAsia="Amiri" w:cs="Amiri"/>
          <w:color w:val="111111"/>
          <w:sz w:val="28"/>
          <w:sz w:val="28"/>
          <w:szCs w:val="28"/>
          <w:rtl w:val="true"/>
          <w:lang w:bidi="ar-SA"/>
        </w:rPr>
        <w:t xml:space="preserve">مكّة فدخلا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عبد المطلب يا ابن هاشم يا ابن سيد قومه جئناك في ابننا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فامنن علينا و أحسن إلينا في فدائه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حارثة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غير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 و خيّروه فإن اختاركم فهو لكم و إن اختارني فو اللّه ما أنا بالذي أختار على من اختارني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زدتنا على النصف و 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أبي و هذا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 عرفت و رأيت صحبتي لك فاخترني أو اخترهما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أريدهما و ما أنا بالّذي أختار عليك أحدا أنت منّي مكان الأب و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تختار العبودية على الحرية و على أبيك و أهل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رأيت من هذا الرجل شيئا ما أنا بالّذي أختار عليه أحدا أبدا فلما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أخرجه إلى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حضر إن زيدا ابني يرثني و أرثه فلما رأى ذلك أبوه و عمه طابت نفوسهما و انصرفا فكان يقال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زوجته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هجرته إلى المدينة ابنة عمّته زينب حفيدة عبد المطلب على كره من أمرها فلم يطق تعاليها عليه و استأذن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طلاقها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عليك زوجك و أوحى اللّه إليه أن يتزوجها بعد طلاقها من زيد ليكون عمله اسوة للمؤمنين فلا يكون عليهم حرج في أزواج أدعيائهم و خشي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تزوج مطلقة من تبناه و أخفى الأمر في نفسه فأنزل اللّه عليه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تَقُولُ لِلَّذِي أَنْعَمَ اللَّهُ عَلَيْهِ وَ أَنْعَمْتَ عَلَيْهِ أَمْسِكْ عَلَيْكَ زَوْجَكَ وَ اتَّقِ اللَّهَ وَ تُخْفِي فِي نَفْسِكَ مَا اللَّهُ مُبْدِيهِ وَ تَخْشَى النَّاسَ وَ اللَّهُ أَحَقُّ أَنْ تَخْشاهُ فَلَمَّا قَضى زَيْدٌ مِنْها وَطَراً زَوَّجْناكَها لِكَيْ لا يَكُونَ عَلَى الْمُؤْمِنِينَ حَرَجٌ فِي أَزْواجِ أَدْعِيائِهِمْ إِذا قَضَوْا مِنْهُنَّ وَطَراً وَ كانَ أَمْرُ اللَّهِ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النَّبِيِّ مِنْ حَرَجٍ فِيما فَرَضَ اللَّهُ لَهُ سُنَّةَ اللَّهِ فِي الَّذِينَ خَلَوْا مِنْ قَبْلُ وَ كانَ أَمْرُ اللَّهِ قَدَراً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يُبَلِّغُونَ رِسالاتِ اللَّهِ وَ يَخْشَوْنَهُ وَ لا يَخْشَوْنَ أَحَداً إِلَّا اللَّهَ وَ كَفى بِاللَّهِ 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w:t>
      </w:r>
      <w:bookmarkStart w:id="128" w:name="pg11639_113711"/>
    </w:p>
    <w:p>
      <w:pPr>
        <w:pStyle w:val="BookText"/>
        <w:rPr/>
      </w:pPr>
      <w:bookmarkEnd w:id="128"/>
      <w:r>
        <w:rPr>
          <w:rFonts w:ascii="Amiri" w:hAnsi="Amiri" w:eastAsia="Amiri" w:cs="Amiri"/>
          <w:color w:val="111111"/>
          <w:sz w:val="28"/>
          <w:sz w:val="28"/>
          <w:szCs w:val="28"/>
          <w:rtl w:val="true"/>
          <w:lang w:bidi="ar-SA"/>
        </w:rPr>
        <w:t xml:space="preserve">أَبا أَحَدٍ مِنْ رِجالِكُمْ وَ لكِنْ رَسُولَ اللَّهِ وَ خاتَمَ النَّبِيِّينَ وَ كانَ اللَّهُ بِكُلِّ شَيْ‌ءٍ عَلِيماً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5945902_73709187"/>
      <w:bookmarkStart w:id="130" w:name="_Toc48"/>
      <w:bookmarkEnd w:id="129"/>
      <w:r>
        <w:rPr>
          <w:rtl w:val="true"/>
        </w:rPr>
        <w:t>ك</w:t>
      </w:r>
      <w:r>
        <w:rPr>
          <w:rtl w:val="true"/>
        </w:rPr>
        <w:t xml:space="preserve">- </w:t>
      </w:r>
      <w:r>
        <w:rPr>
          <w:rtl w:val="true"/>
        </w:rPr>
        <w:t>القوي يأكل الضعيف</w:t>
      </w:r>
      <w:r>
        <w:rPr>
          <w:rtl w:val="true"/>
        </w:rPr>
        <w:t>:</w:t>
      </w:r>
      <w:bookmarkEnd w:id="130"/>
    </w:p>
    <w:p>
      <w:pPr>
        <w:pStyle w:val="BookText"/>
        <w:rPr/>
      </w:pPr>
      <w:r>
        <w:rPr>
          <w:rFonts w:ascii="Amiri" w:hAnsi="Amiri" w:eastAsia="Amiri" w:cs="Amiri"/>
          <w:color w:val="111111"/>
          <w:sz w:val="28"/>
          <w:sz w:val="28"/>
          <w:szCs w:val="28"/>
          <w:rtl w:val="true"/>
          <w:lang w:bidi="ar-SA"/>
        </w:rPr>
        <w:t>لم ينحصر كسب المال بالظلم في الجاهلية بالسلب و النهب في الغزوات، بل كان القوي منهم يأكل الضعيف كلما سنحت له الفرصة لذلك مثل خبر الاراشي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قبائل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 جهل كما أورده ابن هشام </w:t>
      </w:r>
      <w:r>
        <w:rPr>
          <w:rStyle w:val="FootnoteAnchor"/>
          <w:rtl w:val="true"/>
        </w:rPr>
        <w:footnoteReference w:id="71"/>
      </w:r>
      <w:r>
        <w:rPr>
          <w:rFonts w:ascii="Amiri" w:hAnsi="Amiri" w:eastAsia="Amiri" w:cs="Amiri"/>
          <w:color w:val="111111"/>
          <w:sz w:val="28"/>
          <w:sz w:val="28"/>
          <w:szCs w:val="28"/>
          <w:rtl w:val="true"/>
          <w:lang w:bidi="ar-SA"/>
        </w:rPr>
        <w:t>في سيرته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قدم رجل من إراش </w:t>
      </w:r>
      <w:r>
        <w:rPr>
          <w:rStyle w:val="FootnoteAnchor"/>
          <w:rtl w:val="true"/>
        </w:rPr>
        <w:footnoteReference w:id="72"/>
      </w:r>
      <w:r>
        <w:rPr>
          <w:rFonts w:ascii="Amiri" w:hAnsi="Amiri" w:eastAsia="Amiri" w:cs="Amiri"/>
          <w:color w:val="111111"/>
          <w:sz w:val="28"/>
          <w:sz w:val="28"/>
          <w:szCs w:val="28"/>
          <w:rtl w:val="true"/>
          <w:lang w:bidi="ar-SA"/>
        </w:rPr>
        <w:t>بإبل له مكة، فابتاعها منه أبو جهل، فمطله بأثمانها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الاراشي حتى وقف على ناد من قريش،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ناحية المسجد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من رجل يؤديني على أبي الحكم بن هشام، فإني رجل غريب، ابن سبيل، و قد غلبني على حقي؟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أهل ذلك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ذلك الرجل الجالس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يهزءون به لما يعلمون ما بينه و بين أبي جهل من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إليه، فإنه يؤديك عليه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الاراشي حتى وقف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إن أبا الحكم بن هشام قد غلبني على حق لي قبله، و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ابن سبيل، و قد سألت هؤلاء القوم عن رجل يؤديني عليه، يأخذ لي حقي منه، فأشاروا لي </w:t>
      </w:r>
    </w:p>
    <w:p>
      <w:pPr>
        <w:pStyle w:val="BookText"/>
        <w:rPr/>
      </w:pPr>
      <w:r>
        <w:rPr>
          <w:rFonts w:ascii="Amiri" w:hAnsi="Amiri" w:eastAsia="Amiri" w:cs="Amiri"/>
          <w:color w:val="111111"/>
          <w:sz w:val="28"/>
          <w:sz w:val="28"/>
          <w:szCs w:val="28"/>
          <w:rtl w:val="true"/>
          <w:lang w:bidi="ar-SA"/>
        </w:rPr>
        <w:t>اليك، فخذ لي حقّي منه، 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إليه، و قام معه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رأوه قام معه، قالوا لرجل ممن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اتبعه، فانظر ما ذا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جاءه فضرب عليه بابه،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فاخرج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 و ما في وجهه من رائحة </w:t>
      </w:r>
      <w:r>
        <w:rPr>
          <w:rStyle w:val="FootnoteAnchor"/>
          <w:rtl w:val="true"/>
        </w:rPr>
        <w:footnoteReference w:id="73"/>
      </w:r>
      <w:r>
        <w:rPr>
          <w:rFonts w:ascii="IRNazanin" w:hAnsi="IRNazanin" w:eastAsia="IRNazanin"/>
          <w:color w:val="111111"/>
          <w:sz w:val="28"/>
          <w:sz w:val="28"/>
          <w:szCs w:val="28"/>
          <w:rtl w:val="true"/>
          <w:lang w:bidi="fa-IR"/>
        </w:rPr>
        <w:t xml:space="preserve">، و قد انتقع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هذا الرجل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تبرح حتّى أعطيه الّذي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فخرج إليه بحقه، فدفعه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للاراشي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بشأنك، فأقبل الإراشي، حتّى وقف على ذلك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خيرا، فقد و اللّه أخذ لي حقّي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الرجل الّذي بعثوا معه،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من العجب، و اللّه ما هو إلا أن ضرب عليه بابه، فخرج إليه و ما معه روحه،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هذا حقّه،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تبرح حتّى أخرج إليه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فخرج إليه بحقّه، فأعطاه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يلبث أبو جهل أن جاء، فقالوا له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اللّه ما رأينا مثل ما صنعت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هو إلا أن ضرب عليّ بابي، و سمعت صوته، فملئت منه رعبا، ثمّ خرجت إليه، و إن فوق رأسه لفحلا من الإبل، ما رأيت مثل هامته، و لا قصرته </w:t>
      </w:r>
      <w:r>
        <w:rPr>
          <w:rStyle w:val="FootnoteAnchor"/>
          <w:rtl w:val="true"/>
        </w:rPr>
        <w:footnoteReference w:id="75"/>
      </w:r>
      <w:r>
        <w:rPr>
          <w:rFonts w:ascii="Amiri" w:hAnsi="Amiri" w:eastAsia="Amiri" w:cs="Amiri"/>
          <w:color w:val="111111"/>
          <w:sz w:val="28"/>
          <w:sz w:val="28"/>
          <w:szCs w:val="28"/>
          <w:rtl w:val="true"/>
          <w:lang w:bidi="ar-SA"/>
        </w:rPr>
        <w:t>، و لا أنيابه لفحل قط، و اللّه لو أبيت لأكلني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131" w:name="pg11639_113713"/>
    </w:p>
    <w:p>
      <w:pPr>
        <w:pStyle w:val="Heading4"/>
        <w:numPr>
          <w:ilvl w:val="3"/>
          <w:numId w:val="1"/>
        </w:numPr>
        <w:rPr/>
      </w:pPr>
      <w:bookmarkStart w:id="132" w:name="__RefHeading___Toc5945904_73709187"/>
      <w:bookmarkStart w:id="133" w:name="_Toc49"/>
      <w:bookmarkEnd w:id="131"/>
      <w:bookmarkEnd w:id="132"/>
      <w:r>
        <w:rPr>
          <w:rtl w:val="true"/>
        </w:rPr>
        <w:t>ل</w:t>
      </w:r>
      <w:r>
        <w:rPr>
          <w:rtl w:val="true"/>
        </w:rPr>
        <w:t xml:space="preserve">- </w:t>
      </w:r>
      <w:r>
        <w:rPr>
          <w:rtl w:val="true"/>
        </w:rPr>
        <w:t>أسواق العرب</w:t>
      </w:r>
      <w:r>
        <w:rPr>
          <w:rtl w:val="true"/>
        </w:rPr>
        <w:t>:</w:t>
      </w:r>
      <w:bookmarkEnd w:id="133"/>
    </w:p>
    <w:p>
      <w:pPr>
        <w:pStyle w:val="BookText"/>
        <w:rPr/>
      </w:pPr>
      <w:r>
        <w:rPr>
          <w:rFonts w:ascii="Amiri" w:hAnsi="Amiri" w:eastAsia="Amiri" w:cs="Amiri"/>
          <w:color w:val="111111"/>
          <w:sz w:val="28"/>
          <w:sz w:val="28"/>
          <w:szCs w:val="28"/>
          <w:rtl w:val="true"/>
          <w:lang w:bidi="ar-SA"/>
        </w:rPr>
        <w:t>كانت القبائل العربية تجتمع في الأشهر الحرم في أسواق مشهورة لبيع سلعهم سواء أ كان مصدرها سلبا و نهبا أم تجارة مجلوبة من بلد بعيد أو قريب أو حصيلة زرع لهم أو ضرع و للمفاخرة و المكاثرة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اليعقوبي عشرة أسواق للعرب يجتمعون بها في تجاراتهم و كان أشهرها سوق عكاظ بأعلى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مادة عكاظ من معجم البلدان ما موجزه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تجتمع قبائل العرب في كل سنة فيها، يتفاخرون و يحضرها شعراؤهم يتناشدون ما أحدثوا من الشعر و بها كانت مهادناتهم و حمالاتهم و يقيمون فيها عشرون يوما من ذي القعدة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مادة مجنّة و المجاز ما موجزه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ينتقلون عشرة أيام آخر ذي القعدة إلى سوق مجنّة بأسفل مكّة على قدر بريد منها، ثمّ ينتقلون إلى ذي المجاز موضع سوق بعرفة يبقون ثمانية أيام ثمّ يعرفون في اليوم التاسع من ذي الحجة</w:t>
      </w:r>
      <w:r>
        <w:rPr>
          <w:rFonts w:eastAsia="Amiri" w:cs="Amiri" w:ascii="Amiri" w:hAnsi="Amiri"/>
          <w:color w:val="111111"/>
          <w:sz w:val="28"/>
          <w:szCs w:val="28"/>
          <w:rtl w:val="true"/>
          <w:lang w:bidi="ar-SA"/>
        </w:rPr>
        <w:t xml:space="preserve">. </w:t>
      </w:r>
      <w:bookmarkStart w:id="134" w:name="pg11639_113714"/>
    </w:p>
    <w:p>
      <w:pPr>
        <w:pStyle w:val="Heading3"/>
        <w:numPr>
          <w:ilvl w:val="2"/>
          <w:numId w:val="1"/>
        </w:numPr>
        <w:rPr/>
      </w:pPr>
      <w:bookmarkStart w:id="135" w:name="__RefHeading___Toc5945906_73709187"/>
      <w:bookmarkStart w:id="136" w:name="_Toc50"/>
      <w:bookmarkEnd w:id="134"/>
      <w:bookmarkEnd w:id="135"/>
      <w:r>
        <w:rPr>
          <w:rtl w:val="true"/>
        </w:rPr>
        <w:t>رابعا</w:t>
      </w:r>
      <w:r>
        <w:rPr>
          <w:rtl w:val="true"/>
        </w:rPr>
        <w:t xml:space="preserve">- </w:t>
      </w:r>
      <w:r>
        <w:rPr>
          <w:rtl w:val="true"/>
        </w:rPr>
        <w:t>أديان العرب في العصر الجاهلي</w:t>
      </w:r>
      <w:r>
        <w:rPr>
          <w:rtl w:val="true"/>
        </w:rPr>
        <w:t>:</w:t>
      </w:r>
      <w:bookmarkEnd w:id="136"/>
    </w:p>
    <w:p>
      <w:pPr>
        <w:pStyle w:val="Heading4"/>
        <w:numPr>
          <w:ilvl w:val="3"/>
          <w:numId w:val="1"/>
        </w:numPr>
        <w:rPr/>
      </w:pPr>
      <w:bookmarkStart w:id="137" w:name="__RefHeading___Toc5945908_73709187"/>
      <w:bookmarkStart w:id="138" w:name="_Toc51"/>
      <w:bookmarkEnd w:id="137"/>
      <w:r>
        <w:rPr>
          <w:rtl w:val="true"/>
        </w:rPr>
        <w:t>أ</w:t>
      </w:r>
      <w:r>
        <w:rPr>
          <w:rtl w:val="true"/>
        </w:rPr>
        <w:t xml:space="preserve">- </w:t>
      </w:r>
      <w:r>
        <w:rPr>
          <w:rtl w:val="true"/>
        </w:rPr>
        <w:t>الوثنية</w:t>
      </w:r>
      <w:r>
        <w:rPr>
          <w:rtl w:val="true"/>
        </w:rPr>
        <w:t>:</w:t>
      </w:r>
      <w:bookmarkEnd w:id="138"/>
    </w:p>
    <w:p>
      <w:pPr>
        <w:pStyle w:val="BookText"/>
        <w:rPr/>
      </w:pPr>
      <w:r>
        <w:rPr>
          <w:rFonts w:ascii="Amiri" w:hAnsi="Amiri" w:eastAsia="Amiri" w:cs="Amiri"/>
          <w:color w:val="111111"/>
          <w:sz w:val="28"/>
          <w:sz w:val="28"/>
          <w:szCs w:val="28"/>
          <w:rtl w:val="true"/>
          <w:lang w:bidi="ar-SA"/>
        </w:rPr>
        <w:t xml:space="preserve">قال ابن إسحاق و اليعقوبي ما موجزه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بني اسماعيل كانوا لا يفارقون مكة، حتى كثروا، و ضاقت بهم مكة فتفرقوا في البلاد، و ما ارتحل أحد منهم من مكّة إلّا حمل معه حجرا من حجارة الحرم، و حيث ما نزلوا وضعوه، و طافوا به كطوافهم بالكعبة، حتى أدّى بهم إلى عبادته و خلف من بعدهم خلف نسوا ما كان عليه آباؤهم من دين إسماعيل و عبدوا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عمرو بن 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إلى الشام، و رأى أهلها يعبدون الأصنام، فقال لهم، ما هذه الأصنام الّتي أراكم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أصنام نعبدها، فنستمطرها، فتمطرنا، و نستنصرها، فتنصرنا، فأخذ منهم 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به مكّة و نصبه عند الكعبة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وضعوا كلّا من إساف و نائلة على ركن من أركان، البيت فكان الطائف بالبيت يبدأ بإساف، و يقبله، و يختم به، و كانت العرب عند ما تحجّ البيت تسأل قريشا و خزاعة عنها، فيقولون نعبدها لتقربنا إلى اللّه زلفى فلما رأت العرب ذلك اتخذت كلّ قبيلة صنما لها يصلّون له تقربا إلى اللّه على حدّ زعمهم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فكان لكلب بن وبرة و أحياء قضاعة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بدومة الجندل بجرش و كان لحمير و 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 بصنعاء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ذكر اليعقوبي </w:t>
      </w:r>
      <w:r>
        <w:rPr>
          <w:rStyle w:val="FootnoteAnchor"/>
          <w:rtl w:val="true"/>
        </w:rPr>
        <w:footnoteReference w:id="78"/>
      </w:r>
      <w:r>
        <w:rPr>
          <w:rFonts w:ascii="Amiri" w:hAnsi="Amiri" w:eastAsia="Amiri" w:cs="Amiri"/>
          <w:color w:val="111111"/>
          <w:sz w:val="28"/>
          <w:sz w:val="28"/>
          <w:szCs w:val="28"/>
          <w:rtl w:val="true"/>
          <w:lang w:bidi="ar-SA"/>
        </w:rPr>
        <w:t>و ابن هشام أصنام القبائل و أماكنها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لبعضها بيوت تعظمها العرب مثل بيت اللات بالطائف، و كانت العرب إذا أرادت حجّ البيت، وقفت كلّ قبيلة عند صنمها، و صلّوا عنده، ثم تلبوا، حتّى قدموا مكّة و كانت تلبية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لا شريك لك، الّا شريك هو لك، تملكه و ما 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تلبية 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عن جذام ذي النهى و 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تلبية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 الشّعرى و ربّ اللات و العزّى </w:t>
      </w:r>
      <w:r>
        <w:rPr>
          <w:rStyle w:val="FootnoteAnchor"/>
          <w:rtl w:val="true"/>
        </w:rPr>
        <w:footnoteReference w:id="79"/>
      </w:r>
      <w:r>
        <w:rPr>
          <w:rFonts w:ascii="Amiri" w:hAnsi="Amiri" w:eastAsia="Amiri" w:cs="Amiri"/>
          <w:color w:val="111111"/>
          <w:sz w:val="28"/>
          <w:sz w:val="28"/>
          <w:szCs w:val="28"/>
          <w:rtl w:val="true"/>
          <w:lang w:bidi="ar-SA"/>
        </w:rPr>
        <w:t>و في ذلك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يُؤْمِنُ أَكْثَرُهُمْ بِاللَّهِ إِلَّا وَ هُمْ مُشْرِكُونَ كانت قبائل العرب إذا دخلوا مكة للحج نزعوا ثيابهم الّتي كانت عليهم و لبسوا ثياب أهل مكّة كراء أو عارية، و إن لم يمكنهم ذلك طافوا بالبيت عراة، و كانوا ينكرون المعاد، كما أخبر اللّه عنهم في سورة الجاثية و قال سبحانه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ما هِيَ إِلَّا حَياتُنَا الدُّنْيا نَمُوتُ وَ نَحْيا وَ ما يُهْلِكُنا إِلَّا الدَّهْرُ وَ ما لَهُمْ بِذلِكَ مِنْ عِلْمٍ إِنْ هُمْ إِلَّا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تُتْلى عَلَيْهِمْ آياتُنا بَيِّناتٍ ما كانَ حُجَّتَهُمْ إِلَّا أَنْ قالُوا ائْتُوا بِآبائِنا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يُحْيِيكُمْ ثُمَّ يُمِيتُكُمْ ثُمَّ يَجْمَعُكُمْ إِلى يَوْمِ الْقِيامَةِ لا رَيْبَ فِيهِ وَ لكِنَّ أَكْثَرَ النَّاسِ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لهم في الجنّ عقائد مبهمة مشوشة كما نذكرها في ما يأتي بحوله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139" w:name="pg11639_113716"/>
    </w:p>
    <w:p>
      <w:pPr>
        <w:pStyle w:val="Heading4"/>
        <w:numPr>
          <w:ilvl w:val="3"/>
          <w:numId w:val="1"/>
        </w:numPr>
        <w:rPr/>
      </w:pPr>
      <w:bookmarkStart w:id="140" w:name="__RefHeading___Toc5945910_73709187"/>
      <w:bookmarkStart w:id="141" w:name="_Toc52"/>
      <w:bookmarkEnd w:id="139"/>
      <w:bookmarkEnd w:id="140"/>
      <w:r>
        <w:rPr>
          <w:rtl w:val="true"/>
        </w:rPr>
        <w:t>ب</w:t>
      </w:r>
      <w:r>
        <w:rPr>
          <w:rtl w:val="true"/>
        </w:rPr>
        <w:t xml:space="preserve">- </w:t>
      </w:r>
      <w:r>
        <w:rPr>
          <w:rtl w:val="true"/>
        </w:rPr>
        <w:t>عقائد العرب في الجن و الغول و السعلاة</w:t>
      </w:r>
      <w:r>
        <w:rPr>
          <w:rtl w:val="true"/>
        </w:rPr>
        <w:t>:</w:t>
      </w:r>
      <w:bookmarkEnd w:id="141"/>
    </w:p>
    <w:p>
      <w:pPr>
        <w:pStyle w:val="Heading5"/>
        <w:numPr>
          <w:ilvl w:val="4"/>
          <w:numId w:val="1"/>
        </w:numPr>
        <w:rPr/>
      </w:pPr>
      <w:bookmarkStart w:id="142" w:name="__RefHeading___Toc5945912_73709187"/>
      <w:bookmarkStart w:id="143" w:name="_Toc53"/>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أمّا الجنّ، فكانت العرب في الجاهلية إذا نزلوا واديا و باتوا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بسيد أهل هذا الوادي من شر أهله أو بعزيز هذا الوادي أو بعظيم هذا الوادي و ما شاكله من الاستعاذة بعظيم الجنّ في ذلك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السيوطي في جملة أخبار الاستعاذة ما موجزه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تميم نزل ليلة في أرض مجنة،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بسيد هذا الوادي من شرّ أهله، فأجاره شيخ منهم، فغضب شاب منهم، و أخذ حربته لينحر ناقة الرجل، فمنعه الشيخ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مالك بن مهلهل مهلافدى لك محجري و أزاري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ناقة الانسان لا تعرض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الفتى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تريد أن تعلو و تخفض ذكرنافي غير مرزية أبا العيزار </w:t>
      </w:r>
      <w:r>
        <w:rPr>
          <w:rStyle w:val="FootnoteAnchor"/>
          <w:rtl w:val="true"/>
        </w:rPr>
        <w:footnoteReference w:id="80"/>
      </w:r>
      <w:r>
        <w:rPr>
          <w:rFonts w:ascii="Amiri" w:hAnsi="Amiri" w:eastAsia="Amiri" w:cs="Amiri"/>
          <w:color w:val="111111"/>
          <w:sz w:val="28"/>
          <w:sz w:val="28"/>
          <w:szCs w:val="28"/>
          <w:rtl w:val="true"/>
          <w:lang w:bidi="ar-SA"/>
        </w:rPr>
        <w:t xml:space="preserve">و أما الغول، فقد قال ابن الأثير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الجنّ و الشياطين، كانت العرب تزعم أن الغول في الفلا تتراءى للناس فتتغول تغولا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تتلون تلونا في صور شتى و تغولهم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تضلهم عن الطريق و تهلكهم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المسعودي في ذلك ما موجزه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العرب يزعمون أنّ الغول يتغول لهم في الخلوات، و يظهر لخواصهم في أنواع من الصور، فيخاطبونها، و ربما ضيفوها، و قد أكثروا من ذلك في أشعارهم، فمنها قول تأبّط شرّا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فأصبحت و الغول لي جارةفيا جارتي أنت ما أهولا </w:t>
      </w:r>
      <w:bookmarkStart w:id="144" w:name="pg11639_113717"/>
    </w:p>
    <w:p>
      <w:pPr>
        <w:pStyle w:val="BookText"/>
        <w:rPr/>
      </w:pPr>
      <w:bookmarkEnd w:id="144"/>
      <w:r>
        <w:rPr>
          <w:rFonts w:ascii="Amiri" w:hAnsi="Amiri" w:eastAsia="Amiri" w:cs="Amiri"/>
          <w:color w:val="111111"/>
          <w:sz w:val="28"/>
          <w:sz w:val="28"/>
          <w:szCs w:val="28"/>
          <w:rtl w:val="true"/>
          <w:lang w:bidi="ar-SA"/>
        </w:rPr>
        <w:t>و طالبتها بضعها فالتوت‌بوجه تغول فاستغولا و يزعمون أن رجليها رجلا عنز، و كانوا إذا اعترضتهم الغول في الفيافي يرتجزون 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رجل عنز انهقي نهيقالن نترك السبسب و الطريقا و ذلك أنها كانت تتراءى لهم في الليالي و أوقات الخلوات، فيتوهمون أنّها إنسان فيتبعونها، فتزيلهم عن الطريق الّتي هم عليها، و تتيههم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قد اشتهر عندهم و عرفوه، فلم يكونوا يزولون عما كانوا عليه من القصد، فإذا صيح بها على ما وصفنا شردت عنهم في بطون الأودية و رءوس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جماعة من الصحابة ذلك، منهم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شاهد ذلك في بعض أسفاره إلى الشام، و أنّ الغول كانت تتغول له، و إنّه ضربها بسيفه، و ذلك قبل ظهور الإسلام، و هذا مشهور عندهم في أخبارهم</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5945914_73709187"/>
      <w:bookmarkStart w:id="146" w:name="_Toc54"/>
      <w:bookmarkEnd w:id="145"/>
      <w:r>
        <w:rPr>
          <w:rtl w:val="true"/>
        </w:rPr>
        <w:t>السعلاة</w:t>
      </w:r>
      <w:r>
        <w:rPr>
          <w:rtl w:val="true"/>
        </w:rPr>
        <w:t>:</w:t>
      </w:r>
      <w:bookmarkEnd w:id="146"/>
    </w:p>
    <w:p>
      <w:pPr>
        <w:pStyle w:val="BookText"/>
        <w:rPr/>
      </w:pPr>
      <w:r>
        <w:rPr>
          <w:rFonts w:ascii="Amiri" w:hAnsi="Amiri" w:eastAsia="Amiri" w:cs="Amiri"/>
          <w:color w:val="111111"/>
          <w:sz w:val="28"/>
          <w:sz w:val="28"/>
          <w:szCs w:val="28"/>
          <w:rtl w:val="true"/>
          <w:lang w:bidi="ar-SA"/>
        </w:rPr>
        <w:t xml:space="preserve">قال المسعودي ما موجزه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فرقوا بين السعلاة و الغول قال عبيد بن أيوب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أبيت بسعلاة و غول بقفرةإذا الليل وارى الجنّ فيه أرنت و قد وصفها بعضهم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حافر العنز في ساق مدملجةو جفن عين خلاف الأنس بالطول و قد حكى اللّه قول الجنّ في عملهم مع الأنس و قال تعالى</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 كانَ رِجالٌ مِنَ الْإِنْسِ يَعُوذُونَ بِرِجالٍ مِنَ الْجِنِّ فَزادُوهُمْ رَهَقاً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ظَنُّوا كَما ظَنَنْتُمْ أَنْ لَنْ يَبْعَثَ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لَمَسْنَا السَّماءَ فَوَجَدْناها مُلِئَتْ حَرَساً شَدِيداً وَ شُهُباً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كُنَّا نَقْعُدُ مِنْها مَقاعِدَ لِلسَّمْعِ فَمَنْ يَسْتَمِعِ الْآنَ يَجِدْ لَهُ شِهاباً رَصَداً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47" w:name="pg11639_113718"/>
    </w:p>
    <w:p>
      <w:pPr>
        <w:pStyle w:val="BookText"/>
        <w:rPr/>
      </w:pPr>
      <w:bookmarkEnd w:id="147"/>
      <w:r>
        <w:rPr>
          <w:rFonts w:ascii="Amiri" w:hAnsi="Amiri" w:eastAsia="Amiri" w:cs="Amiri"/>
          <w:color w:val="111111"/>
          <w:sz w:val="28"/>
          <w:sz w:val="28"/>
          <w:szCs w:val="28"/>
          <w:rtl w:val="true"/>
          <w:lang w:bidi="ar-SA"/>
        </w:rPr>
        <w:t>كان ذلكم بعض أخبار عقائد العرب في الغول و السعلاة و نظائرهما و سندرس بعد هذا أمر اليهودية و النصرانية في الجزيرة العربية باذنه تعالى</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5945916_73709187"/>
      <w:bookmarkStart w:id="149" w:name="_Toc55"/>
      <w:bookmarkEnd w:id="148"/>
      <w:r>
        <w:rPr>
          <w:rtl w:val="true"/>
        </w:rPr>
        <w:t>ج و د</w:t>
      </w:r>
      <w:r>
        <w:rPr>
          <w:rtl w:val="true"/>
        </w:rPr>
        <w:t xml:space="preserve">- </w:t>
      </w:r>
      <w:r>
        <w:rPr>
          <w:rtl w:val="true"/>
        </w:rPr>
        <w:t>اليهوديّة و المسيحية</w:t>
      </w:r>
      <w:bookmarkEnd w:id="149"/>
    </w:p>
    <w:p>
      <w:pPr>
        <w:pStyle w:val="BookText"/>
        <w:rPr/>
      </w:pPr>
      <w:r>
        <w:rPr>
          <w:rFonts w:ascii="Amiri" w:hAnsi="Amiri" w:eastAsia="Amiri" w:cs="Amiri"/>
          <w:color w:val="111111"/>
          <w:sz w:val="28"/>
          <w:sz w:val="28"/>
          <w:szCs w:val="28"/>
          <w:rtl w:val="true"/>
          <w:lang w:bidi="ar-SA"/>
        </w:rPr>
        <w:t>انتشرت اليهودية في بلاد اليمن و منطقة المدينة و المسيحية في اليمن و نواحي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بنت النصارى بعض الكنائس مضاهاة للكعبة مثل كنيسة نجران الّتي قال فيها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كعبة نجران حتم عليك‌حتى تناخى باعتابها و كنيسة قليس الّتي بناها ابرهة، و أمر العرب أن يحجّوا إليها، فتغوط فيها بعضهم فهمّه ذلك فأتى بجيش الفيل لهدم الكعبة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معتقدات الوثنيين و أهل الكتاب في الجاهلية ما أخبر اللّه عنه بقوله تعالى في سورة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جَعَلُوا لِلَّهِ شُرَكاءَ الْجِنَّ وَ خَلَقَهُمْ وَ خَرَقُوا لَهُ بَنِينَ وَ بَناتٍ بِغَيْرِ عِلْمٍ سُبْحانَهُ وَ تَعالى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السَّماواتِ وَ الْأَرْضِ أَنَّى يَكُونُ لَهُ وَلَدٌ وَ لَمْ تَكُنْ لَهُ صاحِبَةٌ وَ خَلَقَ كُلَّ شَيْ‌ءٍ وَ هُوَ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لا إِلهَ إِلَّا هُوَ خالِقُ كُلِّ شَيْ‌ءٍ فَاعْبُدُوهُ وَ هُوَ عَلى كُلِّ شَيْ‌ءٍ 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البنون الذين خرقوا فقد أخبر اللّه عنه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الْيَهُودُ عُزَيْرٌ ابْنُ اللَّهِ وَ قالَتِ النَّصارى الْمَسِيحُ ابْنُ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اليهود يومذاك تزعم ان عزيرا ابن اللّه و كانت النصارى و لا زالت تقول بأنّ المسيح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اللّه</w:t>
      </w:r>
      <w:r>
        <w:rPr>
          <w:rFonts w:eastAsia="Amiri" w:cs="Amiri" w:ascii="Amiri" w:hAnsi="Amiri"/>
          <w:color w:val="111111"/>
          <w:sz w:val="28"/>
          <w:szCs w:val="28"/>
          <w:rtl w:val="true"/>
          <w:lang w:bidi="ar-SA"/>
        </w:rPr>
        <w:t xml:space="preserve">. </w:t>
      </w:r>
      <w:bookmarkStart w:id="150" w:name="pg11639_113719"/>
    </w:p>
    <w:p>
      <w:pPr>
        <w:pStyle w:val="BookText"/>
        <w:rPr/>
      </w:pPr>
      <w:bookmarkEnd w:id="150"/>
      <w:r>
        <w:rPr>
          <w:rFonts w:ascii="Amiri" w:hAnsi="Amiri" w:eastAsia="Amiri" w:cs="Amiri"/>
          <w:color w:val="111111"/>
          <w:sz w:val="28"/>
          <w:sz w:val="28"/>
          <w:szCs w:val="28"/>
          <w:rtl w:val="true"/>
          <w:lang w:bidi="ar-SA"/>
        </w:rPr>
        <w:t>أما البنات، فقد أخبر اللّه عن عقيدتهم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يَجْعَلُونَ لِلَّهِ الْبَناتِ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فَاسْتَفْتِهِمْ أَ لِرَبِّكَ الْبَناتُ وَ لَهُمُ 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خَلَقْنَا الْمَلائِكَةَ إِناثاً وَ هُمْ شاهِدُونَ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مِنْ إِفْكِهِمْ لَيَقُولُونَ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اللَّهُ وَ 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أَصْطَفَى الْبَناتِ عَلَى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5945918_73709187"/>
      <w:bookmarkStart w:id="152" w:name="_Toc56"/>
      <w:bookmarkEnd w:id="151"/>
      <w:r>
        <w:rPr>
          <w:rtl w:val="true"/>
        </w:rPr>
        <w:t xml:space="preserve">*** </w:t>
      </w:r>
      <w:r>
        <w:rPr>
          <w:rtl w:val="true"/>
        </w:rPr>
        <w:t>تشريع الجاهليين في الأطعمة</w:t>
      </w:r>
      <w:bookmarkEnd w:id="152"/>
    </w:p>
    <w:p>
      <w:pPr>
        <w:pStyle w:val="Heading5"/>
        <w:numPr>
          <w:ilvl w:val="4"/>
          <w:numId w:val="1"/>
        </w:numPr>
        <w:rPr/>
      </w:pPr>
      <w:bookmarkStart w:id="153" w:name="__RefHeading___Toc5945920_73709187"/>
      <w:bookmarkStart w:id="154" w:name="_Toc57"/>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 xml:space="preserve">كذلكم يشرع الانسان الجاهلي لنفسه وفق هواه و تخيلاته، بينما شرع ربّ العالمين للانسان نظاما يتناسب و فطرته، و سماه دين الاسلام و بلغه بواسطة 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أكمله في شريعة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الانسان الجاهلي شرّع لنفسه من الطعام حلالا و حراما في مقابل ما شرعه رب العالمين كما أخبر اللّه تعالى عن ذلك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 رَأَيْتُمْ ما أَنْزَلَ اللَّهُ لَكُمْ مِنْ رِزْقٍ فَجَعَلْتُمْ مِنْهُ حَراماً وَ حَلالًا قُلْ آللَّهُ أَذِنَ لَكُمْ أَمْ عَلَى اللَّهِ تَفْتَرُونَ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ظَنُّ الَّذِينَ يَفْتَرُونَ عَلَى اللَّهِ الْكَذِبَ يَوْمَ الْقِيامَةِ إِنَّ اللَّهَ لَذُو فَضْلٍ عَلَى النَّاسِ وَ لكِنَّ أَكْثَرَهُمْ لا يَشْكُرُونَ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تَقُولُوا لِما تَصِفُ أَلْسِنَتُكُمُ الْكَذِبَ هذا حَلالٌ وَ هذا حَرامٌ لِتَفْتَرُوا عَلَى اللَّهِ الْكَذِبَ إِنَّ الَّذِينَ يَفْتَرُونَ عَلَى اللَّهِ الْكَذِبَ لا يُفْلِحُونَ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شرع الانسان الجاهلي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 اللّه عنه في الآيات الآتية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المائدة</w:t>
      </w:r>
      <w:r>
        <w:rPr>
          <w:rFonts w:eastAsia="Amiri" w:cs="Amiri" w:ascii="Amiri" w:hAnsi="Amiri"/>
          <w:color w:val="111111"/>
          <w:sz w:val="28"/>
          <w:szCs w:val="28"/>
          <w:rtl w:val="true"/>
          <w:lang w:bidi="ar-SA"/>
        </w:rPr>
        <w:t xml:space="preserve">: </w:t>
      </w:r>
      <w:bookmarkStart w:id="155" w:name="pg11639_113720"/>
    </w:p>
    <w:p>
      <w:pPr>
        <w:pStyle w:val="BookText"/>
        <w:rPr/>
      </w:pPr>
      <w:bookmarkEnd w:id="155"/>
      <w:r>
        <w:rPr>
          <w:rFonts w:ascii="Amiri" w:hAnsi="Amiri" w:eastAsia="Amiri" w:cs="Amiri"/>
          <w:color w:val="111111"/>
          <w:sz w:val="28"/>
          <w:sz w:val="28"/>
          <w:szCs w:val="28"/>
          <w:rtl w:val="true"/>
          <w:lang w:bidi="ar-SA"/>
        </w:rPr>
        <w:t xml:space="preserve">ما جَعَلَ اللَّهُ مِنْ بَحِيرَةٍ وَ لا سائِبَةٍ وَ لا وَصِيلَةٍ وَ لا حامٍ وَ لكِنَّ الَّذِينَ كَفَرُوا يَفْتَرُونَ عَلَى اللَّهِ الْكَذِبَ وَ أَكْثَرُهُمْ لا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ما فِي بُطُونِ هذِهِ الْأَنْعامِ خالِصَةٌ لِذُكُورِنا وَ مُحَرَّمٌ عَلى أَزْواجِنا وَ إِنْ يَكُنْ مَيْتَةً فَهُمْ فِيهِ شُرَكاءُ سَيَجْزِيهِمْ وَصْفَهُمْ إِنَّهُ حَكِيمٌ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الَّذِينَ قَتَلُوا أَوْلادَهُمْ سَفَهاً بِغَيْرِ عِلْمٍ وَ حَرَّمُوا ما رَزَقَهُمُ اللَّهُ افْتِراءً عَلَى اللَّهِ قَدْ ضَلُّوا وَ ما كانُوا مُهْتَدِينَ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تَعالَوْا أَتْلُ ما حَرَّمَ رَبُّكُمْ عَلَيْكُمْ أَلَّا تُشْرِكُوا بِهِ شَيْئاً وَ بِالْوالِدَيْنِ إِحْساناً وَ لا تَقْتُلُوا أَوْلادَكُمْ مِنْ إِمْلاقٍ نَحْنُ نَرْزُقُكُمْ وَ إِيَّاهُمْ وَ لا تَقْرَبُوا الْفَواحِشَ ما ظَهَرَ مِنْها وَ ما بَطَنَ وَ لا تَقْتُلُوا النَّفْسَ الَّتِي حَرَّمَ اللَّهُ إِلَّا بِالْحَقِّ ذلِكُمْ وَصَّاكُمْ بِهِ لَعَلَّكُمْ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المائدة يخاطب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لا تُحَرِّمُوا طَيِّباتِ ما أَحَلَّ اللَّهُ لَكُمْ وَ لا تَعْتَدُوا إِنَّ اللَّهَ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كُلُوا مِمَّا رَزَقَكُمُ اللَّهُ حَلالًا طَيِّباً وَ اتَّقُوا اللَّهَ الَّذِي أَنْتُمْ بِهِ 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5945922_73709187"/>
      <w:bookmarkStart w:id="157" w:name="_Toc58"/>
      <w:bookmarkEnd w:id="156"/>
      <w:r>
        <w:rPr>
          <w:rtl w:val="true"/>
        </w:rPr>
        <w:t>شرح الكلمات</w:t>
      </w:r>
      <w:r>
        <w:rPr>
          <w:rtl w:val="true"/>
        </w:rPr>
        <w:t>:</w:t>
      </w:r>
      <w:bookmarkEnd w:id="157"/>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البحيرة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الناقة كانت إذا ولدت في الجاهلية خمسة أبطن شقّوا أذنها، و اعفوها أن ينتفع بها و لا يمنعوها من مرعى و لا 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البعير الذي يدرك نتاج نتاجه فيسيب، أي يترك و لا يركب و لا يحمل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الناقة المهملة التي كانت تسيب في الجاهلية لنذر و نحوه، فان الرجل إذا نذر القدوم من سفر أو البرء من علة أو ما أشبه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ناقتي سائبة، فكانت السائبة كالبحيرة لا ينتفع بها و لا تمنع من ماء و كلاء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الشاة في الجاهلية إذا ولدت انثى، فهي لهم، و إذا ولدت ذكرا، جعلوه لآلهتهم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ولدت توأما ذكرا و انثى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أخاها، فلم يذبحوا الذكر لآلهتهم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العرب في الجاهلية إذا انتجت من صلب الفحل عشرة أبطن قالوا قد حمى ظهره، فلا يحمل عليه، و لا يمنع من ماء و لا مرعى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مما جاء في التفاسير و معاجم اللغة انهم لم يكونوا متفقين على ما ذكرناه بل كان للحام و الوصيلة عند اقوام غير ما ذكرناه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في بطون هذه الانعام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قال الجاهليون ما في بطون السائبة و بعض أنواع الوصيلة خالصة لذكورنا لا يشركهم فيها أحد من الاناث، و ان يكن الجنين ميتة فالذكور و الاناث فيه سواء</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ذلكم تشريع الجاهليين في الاطعمة و تشريعهم في أمر الزواج كالآتي</w:t>
      </w:r>
      <w:r>
        <w:rPr>
          <w:rFonts w:eastAsia="Amiri" w:cs="Amiri" w:ascii="Amiri" w:hAnsi="Amiri"/>
          <w:color w:val="111111"/>
          <w:sz w:val="28"/>
          <w:szCs w:val="28"/>
          <w:rtl w:val="true"/>
          <w:lang w:bidi="ar-SA"/>
        </w:rPr>
        <w:t xml:space="preserve">: </w:t>
      </w:r>
      <w:bookmarkStart w:id="158" w:name="pg11639_113722"/>
    </w:p>
    <w:p>
      <w:pPr>
        <w:pStyle w:val="Heading4"/>
        <w:numPr>
          <w:ilvl w:val="3"/>
          <w:numId w:val="1"/>
        </w:numPr>
        <w:rPr/>
      </w:pPr>
      <w:bookmarkStart w:id="159" w:name="__RefHeading___Toc5945924_73709187"/>
      <w:bookmarkStart w:id="160" w:name="_Toc59"/>
      <w:bookmarkEnd w:id="158"/>
      <w:bookmarkEnd w:id="159"/>
      <w:r>
        <w:rPr>
          <w:rtl w:val="true"/>
        </w:rPr>
        <w:t>الأنكحة في الجاهلية</w:t>
      </w:r>
      <w:r>
        <w:rPr>
          <w:rtl w:val="true"/>
        </w:rPr>
        <w:t>:</w:t>
      </w:r>
      <w:bookmarkEnd w:id="160"/>
    </w:p>
    <w:p>
      <w:pPr>
        <w:pStyle w:val="BookText"/>
        <w:rPr/>
      </w:pPr>
      <w:r>
        <w:rPr>
          <w:rFonts w:ascii="Amiri" w:hAnsi="Amiri" w:eastAsia="Amiri" w:cs="Amiri"/>
          <w:color w:val="111111"/>
          <w:sz w:val="28"/>
          <w:sz w:val="28"/>
          <w:szCs w:val="28"/>
          <w:rtl w:val="true"/>
          <w:lang w:bidi="ar-SA"/>
        </w:rPr>
        <w:t>كان في الجاهلية سبعة أنواع من النكاح متعارف عليها فقد روى البخاري أربعة منها عن عائشة 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النكاح في الجاهلية كان على أربعة أنحاء فنكاح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الناس اليوم يخطب الرجل إلى الرجل وليته أو ابنته فيصدقها ثم ينكحها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نكاح آخر كان الرجل يقول لامرأته، اذا طهرت من طمثها أرسلي الى فلان، فاستبضعي منه، و يعتزلها زوجها و لا يمسها أبدا، حتى يتبين حملها من ذلك الرجل الذي تستبضع منه، فاذا تبين حملها، أصابها زوجها إذا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يفعل ذلك رغبة في نجابة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الاستبضاع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نكاح آخر يجتمع الرهط ما دون العشرة، فيدخلون على المرأة كلهم يصيبها، فاذا حملت و وضعت و مر عليها ليالي بعد ان تضع حملها ارسلت اليهم، فلم يستطع رجل منهم ان يمتنع، حتى يجتمعوا عندها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الذي كان من أمركم و قد ولدت فهو ابنك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 من أحبت باسمه، فيلحق به ولدها لا يستطيع ان يمتنع منه الرجل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النكاح الرابع يجتمع الناس الكثير، فيدخلون على المرأة لا تمتنع ممن جاءها و هنّ البغايا كنّ ينصبن على أبوابهن رايات تكون علما فمن أرادهن دخل عليهن، فاذا حملت احداهن و وضعت جمعوا لها و دعوا لهم القافة، ثم الحقوا ولدها بالذي يرون، فالتاط به و دعي ابنه لا يمتنع من ذلك فلما 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هدم نكاح الجاهلية كله الا نكاح الناس اليوم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 امثلة النكاح الثالث نكاح النابغة أم عمرو بن العاص كما رواه الزمخشري و غيره و اللفظ للزمخشري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النابغة أم عمرو بن العاص أمّة لرجل من عنزة، فسبيت، فاشتراها عبد اللّه بن جدعان التيمي بمكة، فكانت بغيا ثم اعتقها فوقع عليها ابو لهب بن عبد المطلب و أمية بن خلف الجمحي، و هشام بن المغيرة المخزومي و أبو سفيان بن حرب، و العاص بن وائل السهمي، في طهر واحد، فولدت عمرا، فادعاه كلهم، فحكمت امه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العاص بن وائل، و ذاك لان العاص بن وائل كان ينفق عليها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أشبه بأبي سفيان و في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بن الحارث بن عبد المطلب في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ابوك ابو سفيان لا شك قد بدت‌لنا فيك منه بينات الشمائل </w:t>
      </w:r>
      <w:r>
        <w:rPr>
          <w:rStyle w:val="FootnoteAnchor"/>
          <w:rtl w:val="true"/>
        </w:rPr>
        <w:footnoteReference w:id="86"/>
      </w:r>
      <w:r>
        <w:rPr>
          <w:rFonts w:ascii="Amiri" w:hAnsi="Amiri" w:eastAsia="Amiri" w:cs="Amiri"/>
          <w:color w:val="111111"/>
          <w:sz w:val="28"/>
          <w:sz w:val="28"/>
          <w:szCs w:val="28"/>
          <w:rtl w:val="true"/>
          <w:lang w:bidi="ar-SA"/>
        </w:rPr>
        <w:t>و من امثلة النكاح الرابع ما رواه ابن حجر في فتح الباري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بغايا كنّ في الجاهلية معلومات لهنّ رايات يعرفن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ساق ابن الكلبي في كتاب المثالب اسامي صواحب الرايات في الجاهلية فسمّى منهن أكثر من عشر نسوة مشهورات تركت ذكرهن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قبله اسم واحدة منهنّ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العقد الفريد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سمية أمّ زياد أمة للحارث بن كلدة و زوجها عبيدا عبدا لابنته، فولدت على فراشه زيادا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البغايا في الجاهلية لهن رايات يعرفن بها، و ينتحيها الفتيان و كانح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أكثر الناس، يكرهون اماءهم على البغاء و الخروج الى تلك الرايات يبتغون عرض الحياة الدنيا و ان أبا سفيان خرج يوما و هو ثمل الى تلك الرايات، فوقع بسمية فولدت له زيادا على فراش عبيد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الشغار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انكحتهم نكاح الشغار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 في نهاية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نكاح معروف في الجاهلية كان يقول الرجل للرجل شاغرني أي زوجني اختك أو ابنتك أو من تلي أمرها، حتى ازوجك اختي أو بنتي أو من إليّ أمرها و لا يكون بينهما مهر، و يكون بضع كل واحدة منهما في مقابلة بضع الاخرى و قيل له شغار لارتفاع المهر بينهما من شغر الكلب إذا رفع احدى رجليه ليبول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المقت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نكاح المقت قال ابن الأثير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نهاية اللغة و المقت ان يتزوج الرجل امرأة أبيه اذا طلقها أو مات عنها، و كان يفعل ذلك في الجاهلية و حرّمه الإسلام، و مثاله ما رواه ابن اسحاق في سيرته و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عمرو بن نفيل قد خلف على أم الخطاب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زيد بن عمرو و كان الخطاب عمه و أخاه لأمه</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مثال آخر منه ما نقله ابن أبي الحديد في شرح النهج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صنع أمية في الجاهلية شيئا لم يصنعه أحد من العرب، زوج ابنه أبا عمر و امرأته في حياته منه، فأولدها أبا معيط بن أبي عمرو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المقيتون في الإسلام هم الّذين نكحوا نساء آبائهم بعد موتهم، فأمّا أن يتزوجها في حياة الأبّ و يبني عليها و هو يراه، فإنّه شي‌ء لم يكن قط</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يقتصر النكاح بالإرث على نكاح الولد زوجة أبيه بعد موته بل يعمّ وارثي المتوفي كما رواه الطبري و غيره في تفسير قوله تعالى لا يَحِلُّ لَكُمْ أَنْ تَرِثُوا النِّساءَ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الرجل في الجاهلية يموت أبوه أو أخوه أو ابنه، فاذا مات و ترك امرأته ألقى الرجل عليها ثوبه، فورث نكاحها، و كان أحقّ بها، و كان ذلك عندهم نكاحا فان شاء أمسكها، حتّى تفتدي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توفى الرجل كان ابنه الأكبر هو أحقّ بامرأته ينكحها إذا شاء إذا لم يكن ابنها أو ينكحها من شاء أخاه أو ابن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صغيرا حبست عليه حتى يكبر فان شاء أصابها، و إن شاء فارقها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الرجل إذا مات أبوه أو حميمه، فهو أحقّ بامرأته إن شاء أمسكها أو يجلسها، حتّى تفتدي منه بصداقها أو تموت فيذهب بمالها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البدل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أن يقول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عن امرأتك و أنزل لك عن امراتي، و كان من هذا القبيل خبر عيينة بن حصن شيخ قبيلة بني فزارة عند ما 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إذن،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الإذن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61" w:name="pg11639_113726"/>
    </w:p>
    <w:p>
      <w:pPr>
        <w:pStyle w:val="BookText"/>
        <w:rPr/>
      </w:pPr>
      <w:bookmarkEnd w:id="161"/>
      <w:r>
        <w:rPr>
          <w:rFonts w:ascii="Amiri" w:hAnsi="Amiri" w:eastAsia="Amiri" w:cs="Amiri"/>
          <w:color w:val="111111"/>
          <w:sz w:val="28"/>
          <w:sz w:val="28"/>
          <w:szCs w:val="28"/>
          <w:rtl w:val="true"/>
          <w:lang w:bidi="ar-SA"/>
        </w:rPr>
        <w:t xml:space="preserve">فقال ما استأذنت على أحد من مضر و كانت عنده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 ينزل الحجاب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انزل لك عن 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فتنكحها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أحمق مطاع يعني في قومه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شرع الجاهليين في شأن الأشهر الحرم و النسي‌ء كالآتي</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5945926_73709187"/>
      <w:bookmarkStart w:id="163" w:name="_Toc60"/>
      <w:bookmarkEnd w:id="162"/>
      <w:r>
        <w:rPr>
          <w:rtl w:val="true"/>
        </w:rPr>
        <w:t>الأشهر الحرم في الجاهلية</w:t>
      </w:r>
      <w:r>
        <w:rPr>
          <w:rtl w:val="true"/>
        </w:rPr>
        <w:t>:</w:t>
      </w:r>
      <w:bookmarkEnd w:id="163"/>
    </w:p>
    <w:p>
      <w:pPr>
        <w:pStyle w:val="Heading5"/>
        <w:numPr>
          <w:ilvl w:val="4"/>
          <w:numId w:val="1"/>
        </w:numPr>
        <w:rPr/>
      </w:pPr>
      <w:bookmarkStart w:id="164" w:name="__RefHeading___Toc5945928_73709187"/>
      <w:bookmarkStart w:id="165" w:name="_Toc61"/>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قال اللّه تعالى في سورة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 مِنْها أَرْبَعَةٌ حُرُمٌ ذلِكَ الدِّينُ الْقَيِّمُ فَلا تَظْلِمُوا فِيهِنَّ أَنْفُسَكُمْ وَ قاتِلُوا الْمُشْرِكِينَ كَافَّةً كَما يُقاتِلُونَكُمْ كَافَّةً وَ اعْلَمُوا أَنَّ اللَّهَ مَعَ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النَّسِي‌ءُ زِيادَةٌ فِي الْكُفْرِ يُضَلُّ بِهِ الَّذِينَ كَفَرُوا يُحِلُّونَهُ عاماً وَ يُحَرِّمُونَهُ عاماً لِيُواطِؤُا عِدَّةَ ما حَرَّمَ اللَّهُ فَيُحِلُّوا ما حَرَّمَ اللَّهُ زُيِّنَ لَهُمْ سُوءُ أَعْمالِهِمْ وَ اللَّهُ لا يَهْدِي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5945930_73709187"/>
      <w:bookmarkStart w:id="167" w:name="_Toc62"/>
      <w:bookmarkEnd w:id="166"/>
      <w:r>
        <w:rPr>
          <w:rtl w:val="true"/>
        </w:rPr>
        <w:t>تفسير الكلمات</w:t>
      </w:r>
      <w:r>
        <w:rPr>
          <w:rtl w:val="true"/>
        </w:rPr>
        <w:t>:</w:t>
      </w:r>
      <w:bookmarkEnd w:id="167"/>
    </w:p>
    <w:p>
      <w:pPr>
        <w:pStyle w:val="BookText"/>
        <w:rPr/>
      </w:pPr>
      <w:r>
        <w:rPr>
          <w:rFonts w:ascii="Amiri" w:hAnsi="Amiri" w:eastAsia="Amiri" w:cs="Amiri"/>
          <w:color w:val="111111"/>
          <w:sz w:val="28"/>
          <w:sz w:val="28"/>
          <w:szCs w:val="28"/>
          <w:rtl w:val="true"/>
          <w:lang w:bidi="ar-SA"/>
        </w:rPr>
        <w:t>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ما فرض اللّه كما يأتي تحقيقه في بحث المصطلحات الإسلامية إن شاء اللّه تعالى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أربعة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الحرم هي ذو القعدة و ذو الحجة و محرم و رجب</w:t>
      </w:r>
      <w:r>
        <w:rPr>
          <w:rFonts w:eastAsia="Amiri" w:cs="Amiri" w:ascii="Amiri" w:hAnsi="Amiri"/>
          <w:color w:val="111111"/>
          <w:sz w:val="28"/>
          <w:szCs w:val="28"/>
          <w:rtl w:val="true"/>
          <w:lang w:bidi="ar-SA"/>
        </w:rPr>
        <w:t xml:space="preserve">. </w:t>
      </w:r>
      <w:bookmarkStart w:id="168" w:name="pg11639_113727"/>
    </w:p>
    <w:p>
      <w:pPr>
        <w:pStyle w:val="BookText"/>
        <w:rPr/>
      </w:pPr>
      <w:bookmarkEnd w:id="168"/>
      <w:r>
        <w:rPr>
          <w:rFonts w:ascii="Amiri" w:hAnsi="Amiri" w:eastAsia="Amiri" w:cs="Amiri"/>
          <w:color w:val="111111"/>
          <w:sz w:val="28"/>
          <w:sz w:val="28"/>
          <w:szCs w:val="28"/>
          <w:rtl w:val="true"/>
          <w:lang w:bidi="ar-SA"/>
        </w:rPr>
        <w:t>النسي‌ء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نسأت الشي‌ء فهو منسوء، إذا أخرته و النسي‌ء بمعنى المنسوء مثل القتيل بمعنى المقتول و رجل ناسئ و قوم نسأة على وزن فاسق و فسقة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ليواطئوا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واطأه وافقه طابقه</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5945932_73709187"/>
      <w:bookmarkStart w:id="170" w:name="_Toc63"/>
      <w:bookmarkEnd w:id="169"/>
      <w:r>
        <w:rPr>
          <w:rtl w:val="true"/>
        </w:rPr>
        <w:t>المعنى</w:t>
      </w:r>
      <w:r>
        <w:rPr>
          <w:rtl w:val="true"/>
        </w:rPr>
        <w:t>:</w:t>
      </w:r>
      <w:bookmarkEnd w:id="170"/>
    </w:p>
    <w:p>
      <w:pPr>
        <w:pStyle w:val="BookText"/>
        <w:rPr/>
      </w:pPr>
      <w:r>
        <w:rPr>
          <w:rFonts w:ascii="Amiri" w:hAnsi="Amiri" w:eastAsia="Amiri" w:cs="Amiri"/>
          <w:color w:val="111111"/>
          <w:sz w:val="28"/>
          <w:sz w:val="28"/>
          <w:szCs w:val="28"/>
          <w:rtl w:val="true"/>
          <w:lang w:bidi="ar-SA"/>
        </w:rPr>
        <w:t>كانت العرب تحرم الشهور الأربعة و ذلك مما تمسّكت به من ملّة إبراهيم و إسماعيل، و كانوا أصحاب حروب و غارات، فربّما كان يشقّ عليهم أن يمكثوا ثلاثة أشهر متوالية، ذي القعدة، و ذي الحجة، و محرم و لا يغيرون فيها بعد أن أتموا حجّهم في ذي الحجة،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توالت علينا ثلاثة أشهر لا نصيب فيها شيئا لنهلكن، فكانوا إذا صدروا عن منى يقوم منهم رئيس،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لا أعاب و لا أخاب و لا يرد لي قضاء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أنسئنا شهرا و اجعل حرمة المحرم في صفر و أحل المحرم، فيفعل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صفر تلك السنة عندهم شهر المحرم و الصفر ربيع أول و هكذا يتسلسل حتى يكون ذو الحجة الآتي بعدها في شهر محرم و كذلك كانت الاشهر تدور عندهم و أحيانا يصادف عندهم أن يحجوا في شهر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 وافقت شهر ذي الحجة، فقال في خطبته ألا و ان الزمان قد استدار كهيئة يوم خلق اللّه السموات و الأرض السنة اثنا عشر شهرا منها أربعة حرم ثلاثة متواليات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 و ذو الحجة، و المحرم و رجب الذي بين جمادي و شعبان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الأشهر الحرم، رجعت إلى مواضعها و عاد الحجّ إلى ذي الحج و بطل النسي‌ء و كان أول من سن النسي‌ء عمرو بن لحي و حين جاء الاسلام كان ينسؤها رجل يقال له القلمس و في ذلك قال رجل من قومه اسمه عمير بن قيس بن جذل الطعان</w:t>
      </w:r>
      <w:r>
        <w:rPr>
          <w:rFonts w:eastAsia="Amiri" w:cs="Amiri" w:ascii="Amiri" w:hAnsi="Amiri"/>
          <w:color w:val="111111"/>
          <w:sz w:val="28"/>
          <w:szCs w:val="28"/>
          <w:rtl w:val="true"/>
          <w:lang w:bidi="ar-SA"/>
        </w:rPr>
        <w:t xml:space="preserve">: </w:t>
      </w:r>
      <w:bookmarkStart w:id="171" w:name="pg11639_113728"/>
    </w:p>
    <w:p>
      <w:pPr>
        <w:pStyle w:val="BookText"/>
        <w:rPr/>
      </w:pPr>
      <w:bookmarkEnd w:id="171"/>
      <w:r>
        <w:rPr>
          <w:rFonts w:ascii="Amiri" w:hAnsi="Amiri" w:eastAsia="Amiri" w:cs="Amiri"/>
          <w:color w:val="111111"/>
          <w:sz w:val="28"/>
          <w:sz w:val="28"/>
          <w:szCs w:val="28"/>
          <w:rtl w:val="true"/>
          <w:lang w:bidi="ar-SA"/>
        </w:rPr>
        <w:t xml:space="preserve">السنا الناسئين على معدشهور الحل نجعلها حراما </w:t>
      </w:r>
      <w:r>
        <w:rPr>
          <w:rStyle w:val="FootnoteAnchor"/>
          <w:rtl w:val="true"/>
        </w:rPr>
        <w:footnoteReference w:id="94"/>
      </w:r>
    </w:p>
    <w:p>
      <w:pPr>
        <w:pStyle w:val="Heading3"/>
        <w:numPr>
          <w:ilvl w:val="2"/>
          <w:numId w:val="1"/>
        </w:numPr>
        <w:rPr/>
      </w:pPr>
      <w:bookmarkStart w:id="172" w:name="__RefHeading___Toc5945934_73709187"/>
      <w:bookmarkStart w:id="173" w:name="_Toc64"/>
      <w:bookmarkEnd w:id="172"/>
      <w:r>
        <w:rPr>
          <w:rtl w:val="true"/>
        </w:rPr>
        <w:t>نتيجة البحث</w:t>
      </w:r>
      <w:r>
        <w:rPr>
          <w:rtl w:val="true"/>
        </w:rPr>
        <w:t>:</w:t>
      </w:r>
      <w:bookmarkEnd w:id="173"/>
    </w:p>
    <w:p>
      <w:pPr>
        <w:pStyle w:val="BookText"/>
        <w:rPr/>
      </w:pPr>
      <w:r>
        <w:rPr>
          <w:rFonts w:ascii="Amiri" w:hAnsi="Amiri" w:eastAsia="Amiri" w:cs="Amiri"/>
          <w:color w:val="111111"/>
          <w:sz w:val="28"/>
          <w:sz w:val="28"/>
          <w:szCs w:val="28"/>
          <w:rtl w:val="true"/>
          <w:lang w:bidi="ar-SA"/>
        </w:rPr>
        <w:t>ما يهمنا ممّا ذكرناه ان نظام الحكم في المجتمع العربي الجاهلي كان قبيليا محضا عليه بنيت جميع اعراف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مقدمة جميع أعرافهم حب كسب الفخر للقبيلة و نشر فضائلها، و من ثم كان للشعر أكبر الاثر في نفوس افراد ذلك المجتمع و كانت أهم خصيصة من خصائصها أثر الشعر فيهم، بحيث ان مديحا واحدا من شاعر لفقير مدقع يجعله شريفا يتسابق أشراف القبائل الى خطبة بناته و لملك ظافر ان يطلق اسرى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قصيدة واحدة تدفع القبائل للحرب و القتال، و لذلك دفعت قريش مائة ناقة للأعشى الشاعر كي لا يذهب الى المدينة و ينصر المسلمين بشعره، و بلغ خوفهم من هجاء الشعر لهم ان يسبّ بهم الاحياء و الاموات، و يبقى أثره حي الاعقاب مثل لقب أنف الناقة لبني قريع من بني تميم الذي اصبح ذمّا لاولاده يعيّرون به و يغضبون منه و يفرقون الى ان قال الخطيئة في مدحهم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هم الانف و الاذناب غيرهم‌و من يساوي بأنف الناقة الذنبا فصاروا يتطاولون بهذا النسب، و يمدّون به اصواتهم في جهارة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نعرف حكمة مجي‌ء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أولئكم الناس بمعجزة القرآن الذي فاق بلاغة كل بليغ، و سوف ندرس في بحوثنا الآتية باذنه تعالى أثر القرآن في المجتمع العربي الجاهلي و الاسلامي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نبدأ بذكر من تاريخ القرآن على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القرآن في عصر نزوله بمكة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القرآن في عصر نزوله في المدينة </w:t>
      </w:r>
      <w:bookmarkStart w:id="174" w:name="pg11639_113731"/>
    </w:p>
    <w:p>
      <w:pPr>
        <w:pStyle w:val="Heading2"/>
        <w:numPr>
          <w:ilvl w:val="1"/>
          <w:numId w:val="1"/>
        </w:numPr>
        <w:rPr/>
      </w:pPr>
      <w:bookmarkStart w:id="175" w:name="__RefHeading___Toc5945936_73709187"/>
      <w:bookmarkStart w:id="176" w:name="_Toc65"/>
      <w:bookmarkEnd w:id="174"/>
      <w:bookmarkEnd w:id="175"/>
      <w:r>
        <w:rPr>
          <w:rtl w:val="true"/>
        </w:rPr>
        <w:t xml:space="preserve">بحوث تمهيدية </w:t>
      </w:r>
      <w:r>
        <w:rPr>
          <w:rtl w:val="true"/>
        </w:rPr>
        <w:t>«</w:t>
      </w:r>
      <w:r>
        <w:rPr/>
        <w:t>2</w:t>
      </w:r>
      <w:r>
        <w:rPr>
          <w:rtl w:val="true"/>
        </w:rPr>
        <w:t xml:space="preserve">» </w:t>
      </w:r>
      <w:r>
        <w:rPr>
          <w:rtl w:val="true"/>
        </w:rPr>
        <w:t>من تاريخ القرآن‌</w:t>
      </w:r>
      <w:bookmarkEnd w:id="17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5945938_73709187"/>
      <w:bookmarkStart w:id="178" w:name="_Toc66"/>
      <w:bookmarkEnd w:id="177"/>
      <w:r>
        <w:rPr>
          <w:rtl w:val="true"/>
        </w:rPr>
        <w:t>اشارة</w:t>
      </w:r>
      <w:bookmarkEnd w:id="17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11639_113733"/>
      <w:bookmarkStart w:id="180" w:name="pg11639_113733"/>
      <w:bookmarkEnd w:id="180"/>
    </w:p>
    <w:p>
      <w:pPr>
        <w:pStyle w:val="Heading3"/>
        <w:numPr>
          <w:ilvl w:val="2"/>
          <w:numId w:val="1"/>
        </w:numPr>
        <w:rPr/>
      </w:pPr>
      <w:bookmarkStart w:id="181" w:name="pg11639_113733"/>
      <w:bookmarkStart w:id="182" w:name="__RefHeading___Toc5945940_73709187"/>
      <w:bookmarkStart w:id="183" w:name="_Toc67"/>
      <w:bookmarkEnd w:id="181"/>
      <w:bookmarkEnd w:id="182"/>
      <w:r>
        <w:rPr>
          <w:rtl w:val="true"/>
        </w:rPr>
        <w:t xml:space="preserve">الفصل الأول أخبار القرآن في عصر نزوله بمكة على عهد الرسول الأكرم </w:t>
      </w:r>
      <w:r>
        <w:rPr>
          <w:rtl w:val="true"/>
        </w:rPr>
        <w:t>(</w:t>
      </w:r>
      <w:r>
        <w:rPr>
          <w:rtl w:val="true"/>
        </w:rPr>
        <w:t>ص</w:t>
      </w:r>
      <w:r>
        <w:rPr>
          <w:rtl w:val="true"/>
        </w:rPr>
        <w:t>)</w:t>
      </w:r>
      <w:bookmarkEnd w:id="183"/>
    </w:p>
    <w:p>
      <w:pPr>
        <w:pStyle w:val="Heading4"/>
        <w:numPr>
          <w:ilvl w:val="3"/>
          <w:numId w:val="1"/>
        </w:numPr>
        <w:rPr/>
      </w:pPr>
      <w:bookmarkStart w:id="184" w:name="__RefHeading___Toc5945942_73709187"/>
      <w:bookmarkStart w:id="185" w:name="_Toc68"/>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القرآن المكي و آثاره الادبية و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بدء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قريش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النبي في أمر القراءة و الاقراء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القرآن في مكة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المجتمع الاسلامي على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186" w:name="pg11639_113734"/>
    </w:p>
    <w:p>
      <w:pPr>
        <w:pStyle w:val="Heading4"/>
        <w:numPr>
          <w:ilvl w:val="3"/>
          <w:numId w:val="1"/>
        </w:numPr>
        <w:rPr/>
      </w:pPr>
      <w:bookmarkStart w:id="187" w:name="__RefHeading___Toc5945944_73709187"/>
      <w:bookmarkStart w:id="188" w:name="_Toc69"/>
      <w:bookmarkEnd w:id="186"/>
      <w:bookmarkEnd w:id="187"/>
      <w:r>
        <w:rPr>
          <w:rtl w:val="true"/>
        </w:rPr>
        <w:t>اولا</w:t>
      </w:r>
      <w:r>
        <w:rPr>
          <w:rtl w:val="true"/>
        </w:rPr>
        <w:t xml:space="preserve">- </w:t>
      </w:r>
      <w:r>
        <w:rPr>
          <w:rtl w:val="true"/>
        </w:rPr>
        <w:t>القرآن و ما فيه</w:t>
      </w:r>
      <w:r>
        <w:rPr>
          <w:rtl w:val="true"/>
        </w:rPr>
        <w:t>:</w:t>
      </w:r>
      <w:bookmarkEnd w:id="188"/>
    </w:p>
    <w:p>
      <w:pPr>
        <w:pStyle w:val="BookText"/>
        <w:rPr/>
      </w:pPr>
      <w:r>
        <w:rPr>
          <w:rFonts w:ascii="Amiri" w:hAnsi="Amiri" w:eastAsia="Amiri" w:cs="Amiri"/>
          <w:color w:val="111111"/>
          <w:sz w:val="28"/>
          <w:sz w:val="28"/>
          <w:szCs w:val="28"/>
          <w:rtl w:val="true"/>
          <w:lang w:bidi="ar-SA"/>
        </w:rPr>
        <w:t xml:space="preserve">في ليلة السابع و العشرين من رجب و في غار جبل حراء على بعد ثلاثة أميال من مكة أنزل اللّه أول مرة مع جبرئيل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رَبُّكَ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توالى نزول القرآن ثلاثا 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نَزَّلْنا عَلَيْكَ الْكِتابَ تِبْياناً لِكُلِّ شَيْ‌ءٍ وَ هُدىً وَ رَحْمَةً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أخبر اللّه سبحانه في سورة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وَ إِنْ كانُوا مِنْ قَبْلُ لَفِي 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قال تعالى في سورة البقرة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أَرْسَلْنا فِيكُمْ رَسُولًا مِنْكُمْ يَتْلُوا عَلَيْكُمْ آياتِنا وَ يُزَكِّيكُمْ وَ يُعَلِّمُكُمُ الْكِتابَ وَ الْحِكْمَةَ وَ يُعَلِّمُكُمْ ما لَمْ تَكُونُوا تَعْلَمُونَ أنزل اللّه في القرآن جميع أنواع المعرفة الدينية من صفات الخالق و أخبار المعاد و أحكام الإسلام و آدابه و أصناف المعرفة بجميع عوالم الوجود؛ عوالم السموات و الأرض، و عوالم الملائكة و الجن و الإنس و النبات و الحيوان، و أخبار </w:t>
      </w:r>
    </w:p>
    <w:p>
      <w:pPr>
        <w:pStyle w:val="BookText"/>
        <w:rPr/>
      </w:pPr>
      <w:r>
        <w:rPr>
          <w:rFonts w:ascii="Amiri" w:hAnsi="Amiri" w:eastAsia="Amiri" w:cs="Amiri"/>
          <w:color w:val="111111"/>
          <w:sz w:val="28"/>
          <w:sz w:val="28"/>
          <w:szCs w:val="28"/>
          <w:rtl w:val="true"/>
          <w:lang w:bidi="ar-SA"/>
        </w:rPr>
        <w:t xml:space="preserve">الأمم السابقة و البائدة و أنبيائها، و أخبار الغيوب الآتية، و أودع مفاتيح تلك الكنوز من المعرفة،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في سورة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أَنْزَلْنا إِلَيْكَ الذِّكْرَ لِتُبَيِّنَ لِلنَّاسِ ما نُزِّلَ إِلَيْهِمْ نزل القرآن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سنة في مكّة و عشر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سنوات في المدينة و لكلّ خصائصه، كما نذكرها في ما يأتي بحوله تعالى</w:t>
      </w:r>
      <w:r>
        <w:rPr>
          <w:rFonts w:eastAsia="Amiri" w:cs="Amiri" w:ascii="Amiri" w:hAnsi="Amiri"/>
          <w:color w:val="111111"/>
          <w:sz w:val="28"/>
          <w:szCs w:val="28"/>
          <w:rtl w:val="true"/>
          <w:lang w:bidi="ar-SA"/>
        </w:rPr>
        <w:t xml:space="preserve">. </w:t>
      </w:r>
      <w:bookmarkStart w:id="189" w:name="pg11639_113736"/>
    </w:p>
    <w:p>
      <w:pPr>
        <w:pStyle w:val="Heading4"/>
        <w:numPr>
          <w:ilvl w:val="3"/>
          <w:numId w:val="1"/>
        </w:numPr>
        <w:rPr/>
      </w:pPr>
      <w:bookmarkStart w:id="190" w:name="__RefHeading___Toc5945946_73709187"/>
      <w:bookmarkStart w:id="191" w:name="_Toc70"/>
      <w:bookmarkEnd w:id="189"/>
      <w:bookmarkEnd w:id="190"/>
      <w:r>
        <w:rPr>
          <w:rtl w:val="true"/>
        </w:rPr>
        <w:t>ثانيا</w:t>
      </w:r>
      <w:r>
        <w:rPr>
          <w:rtl w:val="true"/>
        </w:rPr>
        <w:t xml:space="preserve">- </w:t>
      </w:r>
      <w:r>
        <w:rPr>
          <w:rtl w:val="true"/>
        </w:rPr>
        <w:t>خصائص القرآن المكي و آثاره</w:t>
      </w:r>
      <w:r>
        <w:rPr>
          <w:rtl w:val="true"/>
        </w:rPr>
        <w:t>:</w:t>
      </w:r>
      <w:bookmarkEnd w:id="191"/>
    </w:p>
    <w:p>
      <w:pPr>
        <w:pStyle w:val="Heading5"/>
        <w:numPr>
          <w:ilvl w:val="4"/>
          <w:numId w:val="1"/>
        </w:numPr>
        <w:rPr/>
      </w:pPr>
      <w:bookmarkStart w:id="192" w:name="__RefHeading___Toc5945948_73709187"/>
      <w:bookmarkStart w:id="193" w:name="_Toc71"/>
      <w:bookmarkEnd w:id="192"/>
      <w:r>
        <w:rPr>
          <w:rtl w:val="true"/>
        </w:rPr>
        <w:t>أ</w:t>
      </w:r>
      <w:r>
        <w:rPr>
          <w:rtl w:val="true"/>
        </w:rPr>
        <w:t xml:space="preserve">- </w:t>
      </w:r>
      <w:r>
        <w:rPr>
          <w:rtl w:val="true"/>
        </w:rPr>
        <w:t>الخصائص الادبية في القرآن المكي</w:t>
      </w:r>
      <w:r>
        <w:rPr>
          <w:rtl w:val="true"/>
        </w:rPr>
        <w:t>:</w:t>
      </w:r>
      <w:bookmarkEnd w:id="193"/>
    </w:p>
    <w:p>
      <w:pPr>
        <w:pStyle w:val="Heading6"/>
        <w:numPr>
          <w:ilvl w:val="5"/>
          <w:numId w:val="1"/>
        </w:numPr>
        <w:rPr/>
      </w:pPr>
      <w:bookmarkStart w:id="194" w:name="__RefHeading___Toc5945950_73709187"/>
      <w:bookmarkStart w:id="195" w:name="_Toc72"/>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نزل القرآن بمكة في ثلاث عشرة سنة قصيرة آياته صغيرة في جلّ سوره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القرآن المكّي ما يدحض مزاعم قريش الباطلة في تعدد الآلهة، و يدمغ حججهم الواهية في التمسك بها و بأعرافهم الجاهلية بحجج رصينة و يجيب عن أسئلتهم بأجوبة شافية وافية و ما فيه تعنيف شامت و رد على اقتراحاتهم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ما يقص ما جرى بين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قريش من مناظرات و مجادلات، و ما يحكي عن حوادث معاصرة أو غابرة ممّا جرى بين الأنبياء و أممهم يضرب بها مثلا لكفار قريش و ما يجري بينهم و بين نبيّهم من مشاجرات، و منه ما يصور أهوال يوم القيامة ممّا يقشعرّ لها جلد العربي ذو الحسّ المرهف، و لكلام اللّه في القرآن الكريم ميزات كثيرة على كلام البشر جليّة نقتصر في ما يأتي على ذكر الامتياز 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الفكري للقرآن المكّي بحوله تعالى</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5945952_73709187"/>
      <w:bookmarkStart w:id="197" w:name="_Toc73"/>
      <w:bookmarkEnd w:id="196"/>
      <w:r>
        <w:rPr>
          <w:rtl w:val="true"/>
        </w:rPr>
        <w:t>أثر الامتياز الأدبي في القرآن الكريم</w:t>
      </w:r>
      <w:r>
        <w:rPr>
          <w:rtl w:val="true"/>
        </w:rPr>
        <w:t>:</w:t>
      </w:r>
      <w:bookmarkEnd w:id="197"/>
    </w:p>
    <w:p>
      <w:pPr>
        <w:pStyle w:val="BookText"/>
        <w:rPr/>
      </w:pPr>
      <w:r>
        <w:rPr>
          <w:rFonts w:ascii="Amiri" w:hAnsi="Amiri" w:eastAsia="Amiri" w:cs="Amiri"/>
          <w:color w:val="111111"/>
          <w:sz w:val="28"/>
          <w:sz w:val="28"/>
          <w:szCs w:val="28"/>
          <w:rtl w:val="true"/>
          <w:lang w:bidi="ar-SA"/>
        </w:rPr>
        <w:t>أمثلة من آيات تتجلى فيها الميزة الأدبية في القرآن المكي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وَ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سَجى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وَدَّعَكَ رَبُّكَ وَ ما 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لَلْآخِرَةُ خَيْرٌ </w:t>
      </w:r>
    </w:p>
    <w:p>
      <w:pPr>
        <w:pStyle w:val="BookText"/>
        <w:rPr/>
      </w:pPr>
      <w:r>
        <w:rPr>
          <w:rFonts w:ascii="Amiri" w:hAnsi="Amiri" w:eastAsia="Amiri" w:cs="Amiri"/>
          <w:color w:val="111111"/>
          <w:sz w:val="28"/>
          <w:sz w:val="28"/>
          <w:szCs w:val="28"/>
          <w:rtl w:val="true"/>
          <w:lang w:bidi="ar-SA"/>
        </w:rPr>
        <w:t>لَكَ 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يَجِدْكَ يَتِيماً 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ضَالًّا 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عائِلًا فَأَغْنى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السَّائِلَ فَلا تَنْهَرْ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رَبِّكَ فَحَدِّثْ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أية قطعة فنية من كلام البشر شعرا كان أم نثرا تضاهى هذه السورة أو تدانيها، أم أية قطعة أدبية من كلام البشر توازي أو تدانى قوله تعالى في سورة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الْقَمَرُ بِحُسْبانٍ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وَ الشَّجَرُ يَسْجُدانِ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رَفَعَها وَ وَضَعَ الْمِيزانَ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أية قطعة أدبية من كلام الآدميين توازي أو تداني قوله عزّ اسمه في سورة التكوير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إِذَا الشَّمْسُ كُوِّرَتْ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النُّجُومُ انْكَدَرَتْ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الْجِبالُ سُيِّرَتْ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الْعِشارُ عُطِّلَتْ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الْوُحُوشُ حُشِرَتْ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الْبِحارُ سُجِّرَتْ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النُّفُوسُ 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الْمَوْؤُدَةُ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ذَنْبٍ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ذِكْرٌ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مِنْكُمْ أَنْ يَسْتَقِيمَ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أى فن من فنون كلام بلغاء الآدميين، و قارنه بما شئت من مثيله في القرآن الكريم، لترى بلاغة القرآن كضوء الشمس يخفي ضياؤه لمعان كل نجم في سماء الأدب صغيرا كان أو كبيرا خذ مثلا الفن القصصي من كلام الآدميين و قارنه بنظيره في القرآن الكريم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الفيل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أَ لَمْ تَرَ كَيْفَ فَعَلَ رَبُّكَ بِأَصْحابِ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يَجْعَلْ كَيْدَهُمْ فِي </w:t>
      </w:r>
    </w:p>
    <w:p>
      <w:pPr>
        <w:pStyle w:val="BookText"/>
        <w:rPr/>
      </w:pPr>
      <w:r>
        <w:rPr>
          <w:rFonts w:ascii="Amiri" w:hAnsi="Amiri" w:eastAsia="Amiri" w:cs="Amiri"/>
          <w:color w:val="111111"/>
          <w:sz w:val="28"/>
          <w:sz w:val="28"/>
          <w:szCs w:val="28"/>
          <w:rtl w:val="true"/>
          <w:lang w:bidi="ar-SA"/>
        </w:rPr>
        <w:t>تَضْلِيلٍ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عَلَيْهِمْ طَيْراً أَبابِيلَ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تَرْمِيهِمْ بِحِجارَةٍ مِنْ 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كَعَصْفٍ مَأْكُولٍ و هي تحكي عن قصة شاهدتها قريش في عصرها و مصرها و ان شئت فخذ مثلا ما حكى اللّه من قصص الانبياء السابقين مع أممهم الغابرة و قارن بين ما قصه البشر من القصص المتوسطة و بين ما حكى اللّه عن نوح و قومه حيث قال في سورة نوح</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إِنَّا أَرْسَلْنا نُوحاً إِلى قَوْمِهِ أَنْ أَنْذِرْ قَوْمَكَ مِنْ قَبْلِ أَنْ يَأْتِيَهُمْ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إِنِّي لَكُمْ نَذِيرٌ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اعْبُدُوا اللَّهَ وَ اتَّقُوهُ وَ 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لَكُمْ مِنْ ذُنُوبِكُمْ وَ يُؤَخِّرْكُمْ إِلى أَجَلٍ مُسَمًّى إِنَّ أَجَلَ اللَّهِ إِذا جاءَ لا يُؤَخَّرُ لَوْ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دَعَوْتُ قَوْمِي لَيْلًا 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يَزِدْهُمْ دُعائِي إِلَّا 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كُلَّما دَعَوْتُهُمْ لِتَغْفِرَ لَهُمْ جَعَلُوا أَصابِعَهُمْ فِي آذانِهِمْ وَ اسْتَغْشَوْا ثِيابَهُمْ وَ أَصَرُّوا وَ اسْتَكْبَرُوا 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دَعَوْتُهُمْ جِهاراً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أَعْلَنْتُ لَهُمْ وَ أَسْرَرْتُ لَهُمْ إِسْراراً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بِأَمْوالٍ وَ بَنِينَ وَ يَجْعَلْ لَكُمْ جَنَّاتٍ وَ يَجْعَلْ لَكُمْ أَنْهاراً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تَرْجُونَ لِلَّهِ وَقاراً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خَلَقَكُمْ أَطْواراً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كَيْفَ خَلَقَ اللَّهُ سَبْعَ سَماواتٍ طِباقاً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الْقَمَرَ فِيهِنَّ نُوراً وَ جَعَلَ الشَّمْسَ سِراجاً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أَنْبَتَكُمْ مِنَ الْأَرْضِ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يُعِيدُكُمْ فِيها وَ يُخْرِجُكُمْ إِخْراجاً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لَكُمُ الْأَرْضَ بِساطاً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لِتَسْلُكُوا مِنْها سُبُلًا فِجاجاً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نُوحٌ رَبِّ إِنَّهُمْ عَصَوْنِي وَ اتَّبَعُوا مَنْ لَمْ يَزِدْهُ مالُهُ وَ وَلَدُهُ إِلَّا خَساراً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مَكَرُوا مَكْراً 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لا تَذَرُنَّ آلِهَتَكُمْ وَ لا تَذَرُنَّ وَدًّا وَ لا سُواعاً وَ لا يَغُوثَ وَ يَعُوقَ وَ نَسْراً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أَضَلُّوا كَثِيراً وَ لا تَزِدِ الظَّالِمِينَ إِلَّا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خَطِيئاتِهِمْ أُغْرِقُوا فَأُدْخِلُوا ناراً فَلَمْ يَجِدُوا لَهُمْ مِنْ دُونِ اللَّهِ أَنْصاراً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نُوحٌ رَبِّ لا تَذَرْ عَلَى الْأَرْضِ مِنَ الْكافِرِينَ دَيَّاراً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تَذَرْهُمْ يُضِلُّوا عِبادَكَ وَ لا يَلِدُوا إِلَّا فاجِراً </w:t>
      </w:r>
      <w:bookmarkStart w:id="198" w:name="pg11639_113739"/>
    </w:p>
    <w:p>
      <w:pPr>
        <w:pStyle w:val="BookText"/>
        <w:rPr/>
      </w:pPr>
      <w:bookmarkEnd w:id="198"/>
      <w:r>
        <w:rPr>
          <w:rFonts w:ascii="Amiri" w:hAnsi="Amiri" w:eastAsia="Amiri" w:cs="Amiri"/>
          <w:color w:val="111111"/>
          <w:sz w:val="28"/>
          <w:sz w:val="28"/>
          <w:szCs w:val="28"/>
          <w:rtl w:val="true"/>
          <w:lang w:bidi="ar-SA"/>
        </w:rPr>
        <w:t>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 لِوالِدَيَّ وَ لِمَنْ دَخَلَ بَيْتِيَ مُؤْمِناً وَ لِلْمُؤْمِنِينَ وَ الْمُؤْمِناتِ وَ لا تَزِدِ الظَّالِمِينَ إِلَّا تَباراً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للمقارنة قصص بلغاء البشر الكبيرة من قصص القرآن، و خذ إن شئت في سورة يوسف أحسن القصص أو قصص زكريا و مريم 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مريم أو قصص هارون و موسى مع فرعون و بني اسرائيل في سائر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لا يجارى القرآن و لا يبارى في أي فن من فنون البلاغة في التعبير، و كذلك لا شبيه له و لا نظير في ما يحوي من فنون العلم بالمبدإ و المعاد و أخبار عوالم الملائكة و الجنّ و الانس و الحيوان و النبات و الجماد و السموات و الكواكب و أنظمة لحياة الإنسان و سائر فنون المعرفة الصحيحة، و كان لبلاغة القرآن و الجانب الأدبي فيه الأثر البليغ في نفوس قريش كما يدلّ عليه أمثال الخبر الآتي</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5945954_73709187"/>
      <w:bookmarkStart w:id="200" w:name="_Toc74"/>
      <w:bookmarkEnd w:id="199"/>
      <w:r>
        <w:rPr>
          <w:rtl w:val="true"/>
        </w:rPr>
        <w:t>تأثير القرآن المكي في قريش و استماعهم اليه سرّا</w:t>
      </w:r>
      <w:r>
        <w:rPr>
          <w:rtl w:val="true"/>
        </w:rPr>
        <w:t>:</w:t>
      </w:r>
      <w:bookmarkEnd w:id="200"/>
    </w:p>
    <w:p>
      <w:pPr>
        <w:pStyle w:val="BookText"/>
        <w:rPr/>
      </w:pPr>
      <w:r>
        <w:rPr>
          <w:rFonts w:ascii="Amiri" w:hAnsi="Amiri" w:eastAsia="Amiri" w:cs="Amiri"/>
          <w:color w:val="111111"/>
          <w:sz w:val="28"/>
          <w:sz w:val="28"/>
          <w:szCs w:val="28"/>
          <w:rtl w:val="true"/>
          <w:lang w:bidi="ar-SA"/>
        </w:rPr>
        <w:t>روى ابن هشام و غيره و اللفظ لابن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أبا سفيان بن حرب و أبا جهل بن هشام و الأخنس بن شريق بن عمرو بن وهب الثقفي، حليف بني زهرة، خرجوا ليلة ليستمعوا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يصلي من الليل في بيته، فأخذ كلّ رجل منهم مجلسا يستمع فيه، و كلّ لا يعلم بمكان صاحبه، فباتوا يستمعون له، حتى إذا طلع الفجر تفرّقوا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فجمعهم الطريق، فتلاوموا، و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تعودوا، فلو رآكم بعض سفهائكم لأوقعتم في نفسه شيئا، ثمّ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كانت الليلة الثانية عاد كلّ رجل منهم إلى مجلسه، فباتوا يستمعون له، حتّى إذا طلع الفجر تفرّقوا، فجمعهم الطريق، فقال بعضهم لبعض مثل ما قالوا أول مرّة ثمّ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كانت الليلة الثالثة أخذ كلّ رجل منهم مجلسه، فباتوا يستمعون له، حتّى إذا </w:t>
      </w:r>
      <w:bookmarkStart w:id="201" w:name="pg11639_113740"/>
    </w:p>
    <w:p>
      <w:pPr>
        <w:pStyle w:val="BookText"/>
        <w:rPr/>
      </w:pPr>
      <w:bookmarkEnd w:id="201"/>
      <w:r>
        <w:rPr>
          <w:rFonts w:ascii="Amiri" w:hAnsi="Amiri" w:eastAsia="Amiri" w:cs="Amiri"/>
          <w:color w:val="111111"/>
          <w:sz w:val="28"/>
          <w:sz w:val="28"/>
          <w:szCs w:val="28"/>
          <w:rtl w:val="true"/>
          <w:lang w:bidi="ar-SA"/>
        </w:rPr>
        <w:t>طلع الفجر تفرّقوا، فجمعهم الطريق،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نبرح حتّى نتعاهد ألا نعود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فتعاهدوا على ذلك، ثمّ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الأخنس بن شريق أخذ عصاه، ثم خرج حتى أتى أبا سفيان في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أبا حنظلة عن رأيك فيما سمعت من محمّد؟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ثعلبة، و اللّه لقد سمعت أشياء أعرفها و أعرف ما يراد بها، و سمعت أشياء ما عرفت معناها، و لا ما يراد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الذي حلفت به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عنده حتى أتى أبا جهل و كان أول من دخل عليه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الحكم، ما رأيك فيما سمعت من محمّد؟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تنازعنا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قبيلة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عبد مناف الشرف، أطعموا فأطعمنا، و حملوا فحملنا، و أعطوا فأعطينا، حتى تحاذينا على الرّكب، و كنا كفرسي رهان،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نبيّ يأتيه الوحي من السماء؛ فمتى ندرك مثل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نؤمن به أبدا و لا نصدقه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عنه الاخنس و تركه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كان للجانب الأدبي من القرآن الكريم الأثر البليغ في نفوس من يستمع إليه و لذلك بذلت قريش جهدها لتمنع الحجيج من الاستماع إلى قراءة الرسول للقرآن الكريم كما سيأتي خبره في بحث الخصائص الفكرية في القرآن المكي الآتي</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5945956_73709187"/>
      <w:bookmarkStart w:id="203" w:name="_Toc75"/>
      <w:bookmarkEnd w:id="202"/>
      <w:r>
        <w:rPr>
          <w:rtl w:val="true"/>
        </w:rPr>
        <w:t>ب الخصائص الفكرية في القرآن المكي</w:t>
      </w:r>
      <w:r>
        <w:rPr>
          <w:rtl w:val="true"/>
        </w:rPr>
        <w:t>:</w:t>
      </w:r>
      <w:bookmarkEnd w:id="203"/>
    </w:p>
    <w:p>
      <w:pPr>
        <w:pStyle w:val="Heading6"/>
        <w:numPr>
          <w:ilvl w:val="5"/>
          <w:numId w:val="1"/>
        </w:numPr>
        <w:rPr/>
      </w:pPr>
      <w:bookmarkStart w:id="204" w:name="__RefHeading___Toc5945958_73709187"/>
      <w:bookmarkStart w:id="205" w:name="_Toc76"/>
      <w:bookmarkEnd w:id="204"/>
      <w:r>
        <w:rPr>
          <w:rtl w:val="true"/>
        </w:rPr>
        <w:t>اشارة</w:t>
      </w:r>
      <w:bookmarkEnd w:id="20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يعرض القرآن المكي في سور صغيرة عقيدة التوحيد في الالوهية و الربوبية و رسالة خاتم الأنبياء و عوالم المعاد بعد حياة الدنيا، و انّ القرآن كلام </w:t>
      </w:r>
    </w:p>
    <w:p>
      <w:pPr>
        <w:pStyle w:val="BookText"/>
        <w:rPr/>
      </w:pPr>
      <w:r>
        <w:rPr>
          <w:rFonts w:ascii="Amiri" w:hAnsi="Amiri" w:eastAsia="Amiri" w:cs="Amiri"/>
          <w:color w:val="111111"/>
          <w:sz w:val="28"/>
          <w:sz w:val="28"/>
          <w:szCs w:val="28"/>
          <w:rtl w:val="true"/>
          <w:lang w:bidi="ar-SA"/>
        </w:rPr>
        <w:t>اللّه نزل لهداية البشر، و يدحض أعراف مشركي قريش الوثنية و الجاهلية و حججهم على الرسول و القرآن الكريم، و يدعوهم الى العمل الصالح في الحياة الدنيا و من أمثلة ذلكم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 و تعالى في سورة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 لَنا مَثَلًا وَ نَسِيَ خَلْقَهُ قالَ مَنْ يُحْيِ الْعِظامَ وَ 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 هُوَ بِكُلِّ خَلْقٍ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في سورة الزلزلة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إِذا زُلْزِلَتِ الْأَرْضُ زِلْزالَها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أَخْرَجَتِ الْأَرْضُ أَثْقالَها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الْإِنْسانُ 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تُحَدِّثُ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رَبَّكَ أَوْحى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يَصْدُرُ النَّاسُ أَشْتاتاً لِيُرَوْا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للعمل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العصر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عَمِلُوا الصَّالِحاتِ وَ تَواصَوْا بِالْحَقِّ وَ تَواصَوْا بِالصَّبْرِ كانت تلكم أمثلة من الآيات التي يتجلى فيها الامتياز البلاغي للقرآن </w:t>
      </w:r>
    </w:p>
    <w:p>
      <w:pPr>
        <w:pStyle w:val="BookText"/>
        <w:rPr/>
      </w:pPr>
      <w:r>
        <w:rPr>
          <w:rFonts w:ascii="Amiri" w:hAnsi="Amiri" w:eastAsia="Amiri" w:cs="Amiri"/>
          <w:color w:val="111111"/>
          <w:sz w:val="28"/>
          <w:sz w:val="28"/>
          <w:szCs w:val="28"/>
          <w:rtl w:val="true"/>
          <w:lang w:bidi="ar-SA"/>
        </w:rPr>
        <w:t>الكريم ثم أمثلة من الآيات التي تتجلى فيها الخصائص الفكرية للقرآن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نقصد من ايراد آيات لتعريف الميزات الأدبية في القرآن الكريم ثم آيات اخر لتعريف الخصائص الفكرية فيه، تصنيف آيات القرآن الى صنفين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تمتاز ببلاغتها في الكلام و اخرى بما تحوي من فكر و علم،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كما جعل ما يحتاجه جسد الانسان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فيتامينات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مقومة لحياته في ثمار لذيذة الطعم كالتمر و التفاح و العنب و الليمون و المشمش كذلك جعل ما تحتاجه نفسه من افكار مقومة لحياته النفسية و الجسدية في فنون من الكلام في القرآن الكريم تهش الى سماعها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ان الانسان قد يصاب في جسده بغدد سرطانية يجب البدء باستئصالها من جذورها ثم القيام بتقوية جسده و تقويمه بما يحتاجه الجسد من مقومات الحياة في طعامه و شرابه، كذلك الانسان المتلوث فكره بالوثنيات و الاعراف الجاهلية يجب البدء باستئصال افكاره المريضة الراسخة في اعماق نفسه و قطعها من جذورها و لذلك بدء خليل اللّه إبراهيم دعوته الناس إلى عبادة اللّه بزعزعة عقيدة عبدة الكواكب و كسر أوثان عبدة الأصنام و بدأ خاتم الرسل بدعوة المشركين إلى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أي أن ينبذوا جميع أصنامهم التي يعبدونها اللات و العزى و مناة الثالثة الاخرى و سائر آلهتهم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ان الانسان المدمن للخمور و استعمال المخدرات يصرف كل طاقاته الفكرية و الجسدية في سبيل ادامة تعاطي الخمور و المخدرات و يقاوم بكل ما أوتي من حول و قوة من يريد أن يحول بينه و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الانسان المتلوث فكره بالوثنيات و الاعراف الجاهلية يصرف جميع طاقاته في سبيل المحافظة على ما تلوث به فكره و اعتاده من أعراف جاهلية و عبادات و ثنية و يحارب من يريد أن يحول بينه و بين أعرافه و عباداته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يلقى إبراهيم في النار لتحرقه و يقابل خاتم الانبياء بصنوف من الاذى و الطغيان و لمن آمن بقرآنه بانواع من العسف و الظلم و العدوان</w:t>
      </w:r>
      <w:r>
        <w:rPr>
          <w:rFonts w:eastAsia="Amiri" w:cs="Amiri" w:ascii="Amiri" w:hAnsi="Amiri"/>
          <w:color w:val="111111"/>
          <w:sz w:val="28"/>
          <w:szCs w:val="28"/>
          <w:rtl w:val="true"/>
          <w:lang w:bidi="ar-SA"/>
        </w:rPr>
        <w:t xml:space="preserve">. </w:t>
      </w:r>
      <w:bookmarkStart w:id="206" w:name="pg11639_113743"/>
    </w:p>
    <w:p>
      <w:pPr>
        <w:pStyle w:val="BookText"/>
        <w:rPr/>
      </w:pPr>
      <w:bookmarkEnd w:id="206"/>
      <w:r>
        <w:rPr>
          <w:rFonts w:ascii="Amiri" w:hAnsi="Amiri" w:eastAsia="Amiri" w:cs="Amiri"/>
          <w:color w:val="111111"/>
          <w:sz w:val="28"/>
          <w:sz w:val="28"/>
          <w:szCs w:val="28"/>
          <w:rtl w:val="true"/>
          <w:lang w:bidi="ar-SA"/>
        </w:rPr>
        <w:t>لو اقتصر القرآن في مكة على عرض الجوانب الفنية و الادبية في الكلام و لم يتعرض لأعراف قريش الجاهلية، و لم يسفه احلامهم، و يسب آلهتهم، لرفعت قريش الرسول فوق اكتافها، و شمخت بآنافها، و فاخرت به قبائل العرب و كاثرت به، و نافرت، لكن القرآن خاصمهم في كل جانب من جوانب اعرافهم الجاهلية فوقع بينهم و بين القرآن و مبلّغه الرسول ما سنذكره بحوله تعالى بعد ايراد مثالين من أثر القرآن الفكري في الانسان العربي في ما يأتي</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5945960_73709187"/>
      <w:bookmarkStart w:id="208" w:name="_Toc77"/>
      <w:bookmarkEnd w:id="207"/>
      <w:r>
        <w:rPr>
          <w:rtl w:val="true"/>
        </w:rPr>
        <w:t>أ</w:t>
      </w:r>
      <w:r>
        <w:rPr>
          <w:rtl w:val="true"/>
        </w:rPr>
        <w:t xml:space="preserve">- </w:t>
      </w:r>
      <w:r>
        <w:rPr>
          <w:rtl w:val="true"/>
        </w:rPr>
        <w:t>قيام قريش لمقابلة الاثر الفكري للقرآن الكريم</w:t>
      </w:r>
      <w:r>
        <w:rPr>
          <w:rtl w:val="true"/>
        </w:rPr>
        <w:t>:</w:t>
      </w:r>
      <w:bookmarkEnd w:id="208"/>
    </w:p>
    <w:p>
      <w:pPr>
        <w:pStyle w:val="BookText"/>
        <w:rPr/>
      </w:pPr>
      <w:r>
        <w:rPr>
          <w:rFonts w:ascii="Amiri" w:hAnsi="Amiri" w:eastAsia="Amiri" w:cs="Amiri"/>
          <w:color w:val="111111"/>
          <w:sz w:val="28"/>
          <w:sz w:val="28"/>
          <w:szCs w:val="28"/>
          <w:rtl w:val="true"/>
          <w:lang w:bidi="ar-SA"/>
        </w:rPr>
        <w:t>بذلت قريش جهودا ضخمة لصد الأثر الفكري للقرآن المكي عن الناس نذكر منها على سبيل المثال الموارد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عساكر و غيره في ترجمة عتبة ما موجزه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قريش اجتمعت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فقال لهم عتبة بن ربيعة دعوني حتى أقوم الى محمّد، فاكلمه، فاني عسى أن أكون أرفق به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عتبة، حتى جلس اليه، فقال 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أوسطنا بيتا و أفضلنا مكانا و قد أدخلت على قومك ما لم يدخل رجل على قومه قبلك، فان كنت تطلب بهذا الحديث مالا، فذلك لك على قومك ان تجمع لك حتى تكون أكثرنا مالا، و ان كنت تريد شرفا فنحن مشرفوك، حتى لا يكون أحد من قومك فوقك، و لا نقطع الامور 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هذا عن لمم يصيبك لا تقدر عن النزوع عنه، بذلنا لك خزائننا في طلب الطب لذلك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كنت تريد ملكا ملكناك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أفرغت يا أبا الوليد؟</w:t>
      </w:r>
    </w:p>
    <w:p>
      <w:pPr>
        <w:pStyle w:val="BookText"/>
        <w:rPr/>
      </w:pP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السجدة حتى مر بالسجدة فسجد و عتبة ملق يده خلف </w:t>
      </w:r>
      <w:bookmarkStart w:id="209" w:name="pg11639_113744"/>
    </w:p>
    <w:p>
      <w:pPr>
        <w:pStyle w:val="BookText"/>
        <w:rPr/>
      </w:pPr>
      <w:bookmarkEnd w:id="209"/>
      <w:r>
        <w:rPr>
          <w:rFonts w:ascii="IRNazanin" w:hAnsi="IRNazanin" w:eastAsia="IRNazanin"/>
          <w:color w:val="111111"/>
          <w:sz w:val="28"/>
          <w:sz w:val="28"/>
          <w:szCs w:val="28"/>
          <w:rtl w:val="true"/>
          <w:lang w:bidi="fa-IR"/>
        </w:rPr>
        <w:t>ظهره حتى فرغ من قراءتها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قام عتبة لا يدري ما يراجعه به حتى أتى، نادى قومه فلما رأوه مقبلا قالوا لقد رجع اليكم بوجه ما قام به من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اليهم فقال يا معشر قريش قد كلمته بالذي أمرتموني به حتى اذا فرغت كلمني بكلام لا و اللّه ما سمعت أذناي بمثله قط فما دريت ما أقول له يا معشر قريش أطيعوني اليوم و اعصوني فيما بعده اتركوا الرجل و اعتزلوه فو اللّه ما هو بتارك ما هو عليه و خلوا بينه و بين سائر العرب فان يكن يظهر عليهم يكن شرفه شرفكم و عزه عزكم و ملكه ملككم و ان يظهروا عليه تكونوا قد كفيتموه بغيركم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أصبأت اليه يا أبا الوليد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تأثر جمع من أفراد قبائل قريش بالقرآن، و آمنوا به، و سنشير الى خبرهم في آخر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ينحصر تأثير القرآن في قريش وحدها بل كان تأثيره في العرب، من غير أفراد قريش أكثر من تأثيره في قريش كما نرى مثله في خبر قيام قريش لمقابلة الأثر الفكري الآتي</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5945962_73709187"/>
      <w:bookmarkStart w:id="211" w:name="_Toc78"/>
      <w:bookmarkEnd w:id="210"/>
      <w:r>
        <w:rPr>
          <w:rtl w:val="true"/>
        </w:rPr>
        <w:t>ب</w:t>
      </w:r>
      <w:r>
        <w:rPr>
          <w:rtl w:val="true"/>
        </w:rPr>
        <w:t xml:space="preserve">- </w:t>
      </w:r>
      <w:r>
        <w:rPr>
          <w:rtl w:val="true"/>
        </w:rPr>
        <w:t>الأثر الفكري و الأدبي للقرآن المكي في الانسان العربي من غير قريش</w:t>
      </w:r>
      <w:r>
        <w:rPr>
          <w:rtl w:val="true"/>
        </w:rPr>
        <w:t>:</w:t>
      </w:r>
      <w:bookmarkEnd w:id="211"/>
    </w:p>
    <w:p>
      <w:pPr>
        <w:pStyle w:val="BookText"/>
        <w:rPr/>
      </w:pPr>
      <w:r>
        <w:rPr>
          <w:rFonts w:ascii="Amiri" w:hAnsi="Amiri" w:eastAsia="Amiri" w:cs="Amiri"/>
          <w:color w:val="111111"/>
          <w:sz w:val="28"/>
          <w:sz w:val="28"/>
          <w:szCs w:val="28"/>
          <w:rtl w:val="true"/>
          <w:lang w:bidi="ar-SA"/>
        </w:rPr>
        <w:t>قصة اسلام الطفيل بن عمرو الدوسي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ابن هشام </w:t>
      </w:r>
      <w:r>
        <w:rPr>
          <w:rStyle w:val="FootnoteAnchor"/>
          <w:rtl w:val="true"/>
        </w:rPr>
        <w:footnoteReference w:id="97"/>
      </w:r>
      <w:r>
        <w:rPr>
          <w:rFonts w:ascii="Amiri" w:hAnsi="Amiri" w:eastAsia="Amiri" w:cs="Amiri"/>
          <w:color w:val="111111"/>
          <w:sz w:val="28"/>
          <w:sz w:val="28"/>
          <w:szCs w:val="28"/>
          <w:rtl w:val="true"/>
          <w:lang w:bidi="ar-SA"/>
        </w:rPr>
        <w:t>و غيره و اللفظ لابن هشام، 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ما يرى من قومه، يبذل لهم النصيحة </w:t>
      </w:r>
    </w:p>
    <w:p>
      <w:pPr>
        <w:pStyle w:val="BookText"/>
        <w:rPr/>
      </w:pPr>
      <w:r>
        <w:rPr>
          <w:rFonts w:ascii="Amiri" w:hAnsi="Amiri" w:eastAsia="Amiri" w:cs="Amiri"/>
          <w:color w:val="111111"/>
          <w:sz w:val="28"/>
          <w:sz w:val="28"/>
          <w:szCs w:val="28"/>
          <w:rtl w:val="true"/>
          <w:lang w:bidi="ar-SA"/>
        </w:rPr>
        <w:t>و يدعوهم الى النجاة مما هم فيه، و جعلت قريش حين منعه اللّه منهم، يحذرونه الناس و من قدم عليهم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الطفيل بن عمرو الدوسي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قدم مكة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فمشى إليه رجال من قريش، و كان الطفيل رجلا شريفا شاعرا لبيبا،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طفيل، إنك قدمت بلادنا، و هذا الرجل الذي بين أظهرنا قد أعضل بنا، و قد فرق جماعتنا، و شتت أمرنا، و إنما قوله كالسحر يفرق بين الرجل و بين أبيه، و بين الرجل و بين أخيه، و بين الرجل و بين زوجته، و إنا نخشى عليك و على قومك ما قد دخل علينا، فلا تكلمنه و لا تسمعن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زالوا بي حتى أجمعت أن لا أسمع منه شيئا و لا أكلمه، حتى حشوت في أذني حين غدوت إلى المسجد كرسفا فرقا من أن يبلغني شي‌ء من قوله، و أنا لا أريد أن أسمعه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فغدوت إلى المسجد، فإذا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يصلي عند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منه قريبا فأبى اللّه إلا أن يسمعني بعض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كلاما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 و اثكل أمي، و اللّه إني لرجل لبيب شاعر ما يخفى عليّ الحسن من القبيح، فما يمنعني أن أسمع من هذا الرجل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الذي يأتي به حسنا قبلته، و إن كان قبيحا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فمكثت حتى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بيته فاتبعته، حتى إذا دخل بيته دخلت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قومك قد قالوا لي كذا و كذا، للذي قالوا، فو اللّه ما برحوا يخوفونني أمرك حتى سددت أذني بكرسف، لئلا أسمع قولك، ثم أبى اللّه إلا أن يسمعني قولك، فسمعته قولا حسنا، فاعرض عليّ أمرك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 تلا عليّ القرآن، فلا و اللّه ما سمعت قولا قط أحسن منه، و لا أمرا أعدل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فأسلمت و شهدت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شهادة الحق،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إني امرؤ مطاع في قومي، و أنا راجع إليهم، و داعيهم إلى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روى ابن هشام بعد ذلك كيف دعا عمرو بن الطفيل عشيرته دوس الى الاسلام عند ما رجع اليهم و كيف انتشر فيهم الاسلام و كيف وفدوا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غزوة خيبر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أمثال هذا النوع من الأثر دعت قريشا أن يجتمعوا و يتشاوروا كيف يصدون الحجيج عن الاستماع الى قراءة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كما سنذكره بعد ايراد خبر بدء الدعوة في ما يأتي باذنه تعالى</w:t>
      </w:r>
      <w:r>
        <w:rPr>
          <w:rFonts w:eastAsia="Amiri" w:cs="Amiri" w:ascii="Amiri" w:hAnsi="Amiri"/>
          <w:color w:val="111111"/>
          <w:sz w:val="28"/>
          <w:szCs w:val="28"/>
          <w:rtl w:val="true"/>
          <w:lang w:bidi="ar-SA"/>
        </w:rPr>
        <w:t xml:space="preserve">. </w:t>
      </w:r>
      <w:bookmarkStart w:id="212" w:name="pg11639_113747"/>
    </w:p>
    <w:p>
      <w:pPr>
        <w:pStyle w:val="Heading4"/>
        <w:numPr>
          <w:ilvl w:val="3"/>
          <w:numId w:val="1"/>
        </w:numPr>
        <w:rPr/>
      </w:pPr>
      <w:bookmarkStart w:id="213" w:name="__RefHeading___Toc5945964_73709187"/>
      <w:bookmarkStart w:id="214" w:name="_Toc79"/>
      <w:bookmarkEnd w:id="212"/>
      <w:bookmarkEnd w:id="213"/>
      <w:r>
        <w:rPr>
          <w:rtl w:val="true"/>
        </w:rPr>
        <w:t>ثالثا بدء الدعوة</w:t>
      </w:r>
      <w:r>
        <w:rPr>
          <w:rtl w:val="true"/>
        </w:rPr>
        <w:t>:</w:t>
      </w:r>
      <w:bookmarkEnd w:id="214"/>
    </w:p>
    <w:p>
      <w:pPr>
        <w:pStyle w:val="Heading5"/>
        <w:numPr>
          <w:ilvl w:val="4"/>
          <w:numId w:val="1"/>
        </w:numPr>
        <w:rPr/>
      </w:pPr>
      <w:bookmarkStart w:id="215" w:name="__RefHeading___Toc5945966_73709187"/>
      <w:bookmarkStart w:id="216" w:name="_Toc80"/>
      <w:bookmarkEnd w:id="215"/>
      <w:r>
        <w:rPr/>
        <w:t>1</w:t>
      </w:r>
      <w:r>
        <w:rPr>
          <w:rtl w:val="true"/>
        </w:rPr>
        <w:t xml:space="preserve">- </w:t>
      </w:r>
      <w:r>
        <w:rPr>
          <w:rtl w:val="true"/>
        </w:rPr>
        <w:t xml:space="preserve">دعوة أقارب الرسول </w:t>
      </w:r>
      <w:r>
        <w:rPr>
          <w:rtl w:val="true"/>
        </w:rPr>
        <w:t>(</w:t>
      </w:r>
      <w:r>
        <w:rPr>
          <w:rtl w:val="true"/>
        </w:rPr>
        <w:t>ص</w:t>
      </w:r>
      <w:r>
        <w:rPr>
          <w:rtl w:val="true"/>
        </w:rPr>
        <w:t>):</w:t>
      </w:r>
      <w:bookmarkEnd w:id="216"/>
    </w:p>
    <w:p>
      <w:pPr>
        <w:pStyle w:val="BookText"/>
        <w:rPr/>
      </w:pPr>
      <w:r>
        <w:rPr>
          <w:rFonts w:ascii="Amiri" w:hAnsi="Amiri" w:eastAsia="Amiri" w:cs="Amiri"/>
          <w:color w:val="111111"/>
          <w:sz w:val="28"/>
          <w:sz w:val="28"/>
          <w:szCs w:val="28"/>
          <w:rtl w:val="true"/>
          <w:lang w:bidi="ar-SA"/>
        </w:rPr>
        <w:t>و بدأ التبليغ علنا بدعوة بني عبد المطلب ثم عم تبليغه للناس أجمعين و بين اللّه شعار الرسول في التبليغ في هذه المرحلة و قال في 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 إِلَيَّ هذَا الْقُرْآنُ لِأُنْذِرَكُمْ بِهِ وَ مَنْ بَلَغَ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فبدأ بدعوة بني عبد المطلب كما روى ذلك جمع من أهل الحديث و السير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و ابن عساكر؛ و ابن الاثير و ابن كثير، و المتقي،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 اللّه امرني ان انذر عشيرتي الاقربين فضقت بذلك ذرعا، و عرفت انّي متى أباديهم بهذا الامر ارى منهم ما اكره فصمتّ عليه حتّى جاءني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انّك إلّا تفعل ما تؤمر به يعذّبك ربّك فاصنع لنا صاعا من طعام، و اجعل عليه رجل شاة، و املأ لنا عسا من لبن ثمّ اجمع لي بني عبد المطلب، حتّى أكلّمهم، و أبلغهم ما أمرت به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ففعلت ما أمرني به ثمّ دعوتهم له و هم يومئذ اربعون رجلا يزيدون رجلا أو ينقصونه فيهم اعمامه أبو طالب و حمزة و العبّاس و أبو لهب، فلمّا اجتمعوا اليه دعاني بالطعام الذي صنعت لهم، فجئت به فلمّا وضعته، تناول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حذية من اللحم، فشقّها بأسنانه، ثمّ القاها في نواحي الصّحفة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w:t>
      </w:r>
    </w:p>
    <w:p>
      <w:pPr>
        <w:pStyle w:val="BookText"/>
        <w:rPr/>
      </w:pPr>
      <w:r>
        <w:rPr>
          <w:rFonts w:ascii="Amiri" w:hAnsi="Amiri" w:eastAsia="Amiri" w:cs="Amiri"/>
          <w:color w:val="111111"/>
          <w:sz w:val="28"/>
          <w:sz w:val="28"/>
          <w:szCs w:val="28"/>
          <w:rtl w:val="true"/>
          <w:lang w:bidi="ar-SA"/>
        </w:rPr>
        <w:t>بسم اللّه فأكل القوم حتّى ما لهم بشي‌ء حاجة، و ما أرى الّا موضع ايديهم و أيم اللّه الذي نفس عليّ بيده و ان كان الرجل الواحد منهم ليأكل ما قدّمت لجميعهم، ثمّ قال اسق القوم، فجئتهم بذلك العسّ، فشربوا منه، حتّى رووا منه جميعا و أيم اللّه ان كان الرجل الواحد منهم ليشرب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يكلّمهم بدره أبو لهب الى الكلام، فقال لهدّما سحركم صاحبكم، فتفرّق القوم، و لم يكلّمهم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الغد يا عليّ انّ هذا الرجل سبقني الى ما قد سمعت من القول، فتفرّق القوم قبل ان أكلمهم، فعد لنا من الطعام بمثل ما صنعت ثمّ اجمعهم 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جمعتهم ثمّ دعاني بالطعام فقرّبته لهم ففعل كما فعل بالأمس، فأكلوا حتى ما لهم بشي‌ء به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اسقهم فجئتهم بذلك العسّ فشربوا حتّى رووا منه جميعا ثمّ تكلّم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بني عبد المطلّب انّي و اللّه ما أعلم شابا في العرب جاء قومه بافضل مما قد جئتكم، به انّي قد جئتكم بخير الدنيا و الآخرة و قد أمرني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ادعوكم اليه فأيّكم يوازرني على هذا الامر على ان يكون أخي و وصيّي و خليفتي فيكم؟</w:t>
      </w:r>
    </w:p>
    <w:p>
      <w:pPr>
        <w:pStyle w:val="BookText"/>
        <w:rPr/>
      </w:pPr>
      <w:r>
        <w:rPr>
          <w:rFonts w:ascii="Amiri" w:hAnsi="Amiri" w:eastAsia="Amiri" w:cs="Amiri"/>
          <w:color w:val="111111"/>
          <w:sz w:val="28"/>
          <w:sz w:val="28"/>
          <w:szCs w:val="28"/>
          <w:rtl w:val="true"/>
          <w:lang w:bidi="ar-SA"/>
        </w:rPr>
        <w:t>قال فاحجم القوم عنها جميعا و قلت و انّي لاحدثهم سنّا و ارمصهم عينا و اعظمهم بطنا و احمشهم ساقا انا يا نبيّ اللّه اكون وزيرك عليه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فاخذ برقبتي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أخي و وصيّي و خليفتي فيكم فاسمعوا له و اطيعوا قال فقام القوم يضحكون و 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أمرك ان تسمع لابنك و تطيع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bookmarkStart w:id="217" w:name="pg11639_113749"/>
    </w:p>
    <w:p>
      <w:pPr>
        <w:pStyle w:val="Heading5"/>
        <w:numPr>
          <w:ilvl w:val="4"/>
          <w:numId w:val="1"/>
        </w:numPr>
        <w:rPr/>
      </w:pPr>
      <w:bookmarkStart w:id="218" w:name="__RefHeading___Toc5945968_73709187"/>
      <w:bookmarkStart w:id="219" w:name="_Toc81"/>
      <w:bookmarkEnd w:id="217"/>
      <w:bookmarkEnd w:id="218"/>
      <w:r>
        <w:rPr/>
        <w:t>2</w:t>
      </w:r>
      <w:r>
        <w:rPr>
          <w:rtl w:val="true"/>
        </w:rPr>
        <w:t xml:space="preserve">- </w:t>
      </w:r>
      <w:r>
        <w:rPr>
          <w:rtl w:val="true"/>
        </w:rPr>
        <w:t>دعوته عامة قبائل العرب</w:t>
      </w:r>
      <w:r>
        <w:rPr>
          <w:rtl w:val="true"/>
        </w:rPr>
        <w:t>:</w:t>
      </w:r>
      <w:bookmarkEnd w:id="219"/>
    </w:p>
    <w:p>
      <w:pPr>
        <w:pStyle w:val="BookText"/>
        <w:rPr/>
      </w:pPr>
      <w:r>
        <w:rPr>
          <w:rFonts w:ascii="Amiri" w:hAnsi="Amiri" w:eastAsia="Amiri" w:cs="Amiri"/>
          <w:color w:val="111111"/>
          <w:sz w:val="28"/>
          <w:sz w:val="28"/>
          <w:szCs w:val="28"/>
          <w:rtl w:val="true"/>
          <w:lang w:bidi="ar-SA"/>
        </w:rPr>
        <w:t>في سيرة ابن هشام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على منازل القبائل من العرب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فلان، إني رسول اللّه إليكم، يأمركم أن تعبدوا اللّه و لا تشركوا به شيئا، و أن تخلعوا ما تعبدون من دونه من هذه الأنداد، و أن تؤمنوا بي و تصدّقوا بي، و تمنعوني حتى أبيّن عن اللّه ما بعثني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خلفه رجل أحول وضى‌ء له غديرتان </w:t>
      </w:r>
      <w:r>
        <w:rPr>
          <w:rStyle w:val="FootnoteAnchor"/>
          <w:rtl w:val="true"/>
        </w:rPr>
        <w:footnoteReference w:id="99"/>
      </w:r>
      <w:r>
        <w:rPr>
          <w:rFonts w:ascii="Amiri" w:hAnsi="Amiri" w:eastAsia="Amiri" w:cs="Amiri"/>
          <w:color w:val="111111"/>
          <w:sz w:val="28"/>
          <w:sz w:val="28"/>
          <w:szCs w:val="28"/>
          <w:rtl w:val="true"/>
          <w:lang w:bidi="ar-SA"/>
        </w:rPr>
        <w:t xml:space="preserve">عليه حلة عدنية، فاذا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و ما دعا إليه قال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فلان، إن هذا إنما يدعوكم إلى أن تسلخوا اللّات و العزّى من أعناقكم و حلفاءكم من الجن من بني مالك بن أقيش إلى ما جاء به من البدعة و الضلالة، فلا تطيعوه و لا تسمعوا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من هذا الذي يتبعه و يرد عليه ما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عمه عبد العزّى بن عبد المطلب أبو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أتى كندة في منازلهم و فيهم سيد لهم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مليح، فدعاهم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عرض عليهم نفسه، فأبوا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أتى كلبا في منازلهم إلى بطن منهم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عبد اللّه، فدعاهم إلى اللّه، و عرض عليهم نفسه، حتى إنه ليقول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اللّه، 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 اسم أبيكم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يقبلوا منه ما عرض عليهم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بني حنيفة في منازلهم، فدعاهم </w:t>
      </w:r>
    </w:p>
    <w:p>
      <w:pPr>
        <w:pStyle w:val="BookText"/>
        <w:rPr/>
      </w:pPr>
      <w:r>
        <w:rPr>
          <w:rFonts w:ascii="Amiri" w:hAnsi="Amiri" w:eastAsia="Amiri" w:cs="Amiri"/>
          <w:color w:val="111111"/>
          <w:sz w:val="28"/>
          <w:sz w:val="28"/>
          <w:szCs w:val="28"/>
          <w:rtl w:val="true"/>
          <w:lang w:bidi="ar-SA"/>
        </w:rPr>
        <w:t>إلى اللّه، و عرض عليهم نفسه، فلم يكن أحد من العرب أقبح عليه ردا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أتى بني عامر بن صعصعة، فدعاهم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عليهم نفسه، فقال له رجل منهم يقال له بيحرة بن فراس و اللّه لو أني أخذت هذا الفتى من قريش لأكلت به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نحن تابعناك على أمرك، ثم أظهرك اللّه على من خالفك، أ يكون لنا الأمر من بعدك؟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إلى اللّه يضعه حيث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فنهدف نحورنا </w:t>
      </w:r>
      <w:r>
        <w:rPr>
          <w:rStyle w:val="FootnoteAnchor"/>
          <w:rtl w:val="true"/>
        </w:rPr>
        <w:footnoteReference w:id="100"/>
      </w:r>
      <w:r>
        <w:rPr>
          <w:rFonts w:ascii="Amiri" w:hAnsi="Amiri" w:eastAsia="Amiri" w:cs="Amiri"/>
          <w:color w:val="111111"/>
          <w:sz w:val="28"/>
          <w:sz w:val="28"/>
          <w:szCs w:val="28"/>
          <w:rtl w:val="true"/>
          <w:lang w:bidi="ar-SA"/>
        </w:rPr>
        <w:t>للعرب دونك، فاذا أظهرك اللّه كان الأمر لغيرنا؟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بأمرك، فأبوا عليه، فلما صدر الناس رجعت بنو عامر إلى شيخ لهم قد كانت أدركته السن حتى لا يقدر أن يوافي معهم المواسم، فكانوا إذا رجعوا إليه حدثوه بما يكون في ذلك الموسم، فلما قدموا عليه ذلك العام سألهم عما كان في موسمهم،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فتى من قريش، ثم أحد بني عبد المطلب، يزعم أنه نبيّ يدعونا إلى أن نمنعه، و نقوم معه، و نخرج به إلى بلادنا،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الشيخ يديه على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عامر، هل لها من تلاف؟ هل لذناباها من مطلب؟ و الذي نفس فلان بيده ما تقوّلها إسماعيليّ قطّ، و إنها لحق، فأين رأيكم كان عنكم؟</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من أمره، كلما اجتمع له الناس بالموسم أتاهم يدعو القبائل إلى اللّه و إلى الاسلام، و يعرض عليهم نفسه، و ما جاء به من اللّه من الهدى و الرحمة، و هو لا يسمع بقادم يقدم مكة من العرب له اسم و شرف إلا تصدّى له، فدعاه إلى اللّه، و عرض عليه ما عنده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ديدن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قبائل العرب في موسم الحجّ، حتى لقي رهطا من الخزرج، فدعاهم الى الاسلام، و تلا عليهم القرآن، و كانوا قد سمعواه</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اليهود في المدينة خبر بعثة نبي آن اوانه، فكانوا اذا كان بينهم شي‌ء قال اليهود لهم ان نبيا مبعوث الآن قد أظل زمانه نتبعه فنقتلكم معه قتل عاد وارم فلمّا كلّمهم رسول اللّه و دعاهم الى اللّه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و اللّه انه للنبي الذي توعدكم به يهود، فلا تسبقنكم اليه، فاجابوه و قبلوا منه ما عرض عليهم من الاسلام فلمّا قدموا المدينة الى قومهم ذكروا لهم 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دعوهم الى الاسلام حتى فشا فيهم، فلم تبق دار من دور الانصار الّا و فيها 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اذا كان العام المقبل وافى الموسم منهم اثنا عشر رجلا، فلقوه في العقبة، فبايعوه على بيعة النساء على السمع و الطاعة، و ذلك قبل ان يفترض الحرب و بعث معهم النبي مصعب بن عمير يقرئهم القرآن، و يعلمهم الاسلام و يفقههم في الدين، حتى اذا كان العام المقبل خرج الى الحج من المدينة المشركون منهم و المسلمون، فاجتمع المسلمون منهم بالنبي و واعدهم العقبة فتسلّل منهم ثلاثة و سبعون رجلا و معهم امرأتان فبايعه الرجال بيعة الحرب و هي بيعة العقبة الثانية، و اتخذ منهم اثنا عشر نقيبا، فلما قدموا المدينة انتشر فيها الاسلام فاذن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الهجرة الى المدينة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20" w:name="pg11639_113752"/>
    </w:p>
    <w:p>
      <w:pPr>
        <w:pStyle w:val="Heading4"/>
        <w:numPr>
          <w:ilvl w:val="3"/>
          <w:numId w:val="1"/>
        </w:numPr>
        <w:rPr/>
      </w:pPr>
      <w:bookmarkStart w:id="221" w:name="__RefHeading___Toc5945970_73709187"/>
      <w:bookmarkStart w:id="222" w:name="_Toc82"/>
      <w:bookmarkEnd w:id="220"/>
      <w:bookmarkEnd w:id="221"/>
      <w:r>
        <w:rPr>
          <w:rtl w:val="true"/>
        </w:rPr>
        <w:t>رابعا</w:t>
      </w:r>
      <w:r>
        <w:rPr>
          <w:rtl w:val="true"/>
        </w:rPr>
        <w:t xml:space="preserve">- </w:t>
      </w:r>
      <w:r>
        <w:rPr>
          <w:rtl w:val="true"/>
        </w:rPr>
        <w:t>مقابلة قريش للقرآن الكريم</w:t>
      </w:r>
      <w:r>
        <w:rPr>
          <w:rtl w:val="true"/>
        </w:rPr>
        <w:t>:</w:t>
      </w:r>
      <w:bookmarkEnd w:id="222"/>
    </w:p>
    <w:p>
      <w:pPr>
        <w:pStyle w:val="Heading5"/>
        <w:numPr>
          <w:ilvl w:val="4"/>
          <w:numId w:val="1"/>
        </w:numPr>
        <w:rPr/>
      </w:pPr>
      <w:bookmarkStart w:id="223" w:name="__RefHeading___Toc5945972_73709187"/>
      <w:bookmarkStart w:id="224" w:name="_Toc83"/>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 xml:space="preserve">أخبر اللّه سبحانه عن استهزاء قريش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سورة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رَآكَ الَّذِينَ كَفَرُوا إِنْ يَتَّخِذُونَكَ إِلَّا هُزُواً أَ هذَا الَّذِي يَذْكُرُ آلِهَتَكُمْ وَ هُمْ بِذِكْرِ الرَّحْمنِ هُمْ 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 عن قريش انهم كانوا يصفون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شاعر و مجنون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الصافات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كانُوا إِذا قِيلَ لَهُمْ لا إِلهَ إِلَّا اللَّهُ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أَإِنَّا لَتارِكُوا آلِهَتِنا لِشاعِرٍ 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انهم كانوا يقولون ان القرآن قول شيطان رجيم كما أخبر عن ذلك في سورة التكوير قوله تعالى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صاحِبُكُمْ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بِالْأُفُقِ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عَلَى الْغَيْبِ بِضَنِينٍ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بِقَوْلِ شَيْطانٍ 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ذِكْرٌ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 عنهم أنهم كانوا يصفون الرسول بانه رجل مسحور و قال تعالى في سورة الاسراء</w:t>
      </w:r>
      <w:r>
        <w:rPr>
          <w:rFonts w:eastAsia="Amiri" w:cs="Amiri" w:ascii="Amiri" w:hAnsi="Amiri"/>
          <w:color w:val="111111"/>
          <w:sz w:val="28"/>
          <w:szCs w:val="28"/>
          <w:rtl w:val="true"/>
          <w:lang w:bidi="ar-SA"/>
        </w:rPr>
        <w:t xml:space="preserve">: </w:t>
      </w:r>
      <w:bookmarkStart w:id="225" w:name="pg11639_113753"/>
    </w:p>
    <w:p>
      <w:pPr>
        <w:pStyle w:val="BookText"/>
        <w:rPr/>
      </w:pPr>
      <w:bookmarkEnd w:id="225"/>
      <w:r>
        <w:rPr>
          <w:rFonts w:ascii="Amiri" w:hAnsi="Amiri" w:eastAsia="Amiri" w:cs="Amiri"/>
          <w:color w:val="111111"/>
          <w:sz w:val="28"/>
          <w:sz w:val="28"/>
          <w:szCs w:val="28"/>
          <w:rtl w:val="true"/>
          <w:lang w:bidi="ar-SA"/>
        </w:rPr>
        <w:t>وَ إِذا ذَكَرْتَ رَبَّكَ فِي الْقُرْآنِ وَحْدَهُ وَلَّوْا عَلى أَدْبارِهِمْ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يَسْتَمِعُونَ بِهِ إِذْ يَسْتَمِعُونَ إِلَيْكَ وَ إِذْ هُمْ نَجْوى إِذْ يَقُولُ الظَّالِمُونَ إِنْ تَتَّبِعُونَ إِلَّا رَجُلًا مَسْحُوراً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النوع من المقابلة للقرآن الكريم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اسْتَيْقَنَتْها أَنْفُسُهُمْ ظُلْماً وَ عُلُوًّا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شعورهم بعجزهم عن مقابلة القرآن الكريم كما ندرس ذلك في ما يأتي</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5945974_73709187"/>
      <w:bookmarkStart w:id="227" w:name="_Toc84"/>
      <w:bookmarkEnd w:id="226"/>
      <w:r>
        <w:rPr>
          <w:rtl w:val="true"/>
        </w:rPr>
        <w:t>أ</w:t>
      </w:r>
      <w:r>
        <w:rPr>
          <w:rtl w:val="true"/>
        </w:rPr>
        <w:t xml:space="preserve">- </w:t>
      </w:r>
      <w:r>
        <w:rPr>
          <w:rtl w:val="true"/>
        </w:rPr>
        <w:t>قريش تتشاور كيف تمنع تأثير القرآن في النفوس</w:t>
      </w:r>
      <w:r>
        <w:rPr>
          <w:rtl w:val="true"/>
        </w:rPr>
        <w:t>:</w:t>
      </w:r>
      <w:bookmarkEnd w:id="227"/>
    </w:p>
    <w:p>
      <w:pPr>
        <w:pStyle w:val="Heading6"/>
        <w:numPr>
          <w:ilvl w:val="5"/>
          <w:numId w:val="1"/>
        </w:numPr>
        <w:rPr/>
      </w:pPr>
      <w:bookmarkStart w:id="228" w:name="__RefHeading___Toc5945976_73709187"/>
      <w:bookmarkStart w:id="229" w:name="_Toc85"/>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 xml:space="preserve">ذكر ابن هشام </w:t>
      </w:r>
      <w:r>
        <w:rPr>
          <w:rStyle w:val="FootnoteAnchor"/>
          <w:rtl w:val="true"/>
        </w:rPr>
        <w:footnoteReference w:id="102"/>
      </w:r>
      <w:r>
        <w:rPr>
          <w:rFonts w:ascii="Amiri" w:hAnsi="Amiri" w:eastAsia="Amiri" w:cs="Amiri"/>
          <w:color w:val="111111"/>
          <w:sz w:val="28"/>
          <w:sz w:val="28"/>
          <w:szCs w:val="28"/>
          <w:rtl w:val="true"/>
          <w:lang w:bidi="ar-SA"/>
        </w:rPr>
        <w:t>و غيره و اللفظ لابن هشام في خبر تحير الوليد بن المغيرة فيما يصف به القرآن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اليه نفر من قريش، و كان ذا سن فيهم، و قد حضر الموسم،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إنه قد حضر هذا الموسم، و إن وفود العرب ستقدم عليكم فيه، و قد سمعوا بأمر صاحبكم هذا، فاجمعوا فيه رأيا واحدا و لا تختلفوا فيكذب بعضكم بعضا، و يرد قولكم بعضه بعضا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يا أبا عبد شمس، فقل و أقم لنا رايا نقل به؛ قال بل أنتم فقولوا أسمع؛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كاهن؛ قال لا و اللّه ما هو بكاهن، لقد رأينا الكهان فما هو بزمزمة </w:t>
      </w:r>
      <w:r>
        <w:rPr>
          <w:rStyle w:val="FootnoteAnchor"/>
          <w:rtl w:val="true"/>
        </w:rPr>
        <w:footnoteReference w:id="103"/>
      </w:r>
      <w:r>
        <w:rPr>
          <w:rFonts w:ascii="Amiri" w:hAnsi="Amiri" w:eastAsia="Amiri" w:cs="Amiri"/>
          <w:color w:val="111111"/>
          <w:sz w:val="28"/>
          <w:sz w:val="28"/>
          <w:szCs w:val="28"/>
          <w:rtl w:val="true"/>
          <w:lang w:bidi="ar-SA"/>
        </w:rPr>
        <w:t>الكاهن و لا سجعه؛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 الجنون و عرفناه، فما هو بخنقه و لا تخالجه و لا وسوسته؛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بشاعر، لقد عرفنا الشعر كله رجزه و هزجه و قريضه و مقبوضه و مبسوطه، فما هو بالشعر؛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بساحر، لقد رأينا </w:t>
      </w:r>
      <w:bookmarkStart w:id="230" w:name="pg11639_113754"/>
    </w:p>
    <w:p>
      <w:pPr>
        <w:pStyle w:val="BookText"/>
        <w:rPr/>
      </w:pPr>
      <w:bookmarkEnd w:id="230"/>
      <w:r>
        <w:rPr>
          <w:rFonts w:ascii="IRNazanin" w:hAnsi="IRNazanin" w:eastAsia="IRNazanin"/>
          <w:color w:val="111111"/>
          <w:sz w:val="28"/>
          <w:sz w:val="28"/>
          <w:szCs w:val="28"/>
          <w:rtl w:val="true"/>
          <w:lang w:bidi="fa-IR"/>
        </w:rPr>
        <w:t xml:space="preserve">السحار و سحرهم، فما هو بنفثهم و لا عقدهم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نقول يا أبا عبد شمس؟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لقوله لحلاوة، و ان أصله لعذق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فرعه لجناة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لغدق </w:t>
      </w:r>
      <w:r>
        <w:rPr>
          <w:rStyle w:val="FootnoteAnchor"/>
          <w:rtl w:val="true"/>
        </w:rPr>
        <w:footnoteReference w:id="106"/>
      </w:r>
      <w:r>
        <w:rPr>
          <w:rFonts w:ascii="Amiri" w:hAnsi="Amiri" w:eastAsia="Amiri" w:cs="Amiri"/>
          <w:color w:val="111111"/>
          <w:sz w:val="28"/>
          <w:sz w:val="28"/>
          <w:szCs w:val="28"/>
          <w:rtl w:val="true"/>
          <w:lang w:bidi="ar-SA"/>
        </w:rPr>
        <w:t>و ما أنتم بقائلين من هذا شيئا إلا عرف أنه باطل، و إن أقرب القول فيه لأن تقولوا ساحر، جاء بقول هو سحر يفرق به بين المرء و أبيه، و بين المرء و أخيه، و بين المرء و زوجته، و بين المرء و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فتفرقوا عنه بذلك، فجعلوا يجلسون بسبل الناس حين قدموا الموسم، لا يمرّ بهم أحد إلا حذروه إياه، و ذكروا لهم أمره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الوليد بن المغيرة و في ذلك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ذَرْنِي وَ مَنْ خَلَقْتُ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لَهُ مالًا مَمْدُوداً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بَنِينَ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مَهَّدْتُ لَهُ تَمْهِيداً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يَطْمَعُ أَنْ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 كانَ لِآياتِنا عَنِيداً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سَأُرْهِقُهُ صَعُوداً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فَكَّرَ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كَيْفَ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كَيْفَ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عَبَسَ وَ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أَدْبَرَ وَ اسْتَكْبَرَ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هذا إِلَّا سِحْرٌ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سَأُصْلِيهِ سَقَرَ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5945978_73709187"/>
      <w:bookmarkStart w:id="232" w:name="_Toc86"/>
      <w:bookmarkEnd w:id="231"/>
      <w:r>
        <w:rPr>
          <w:rtl w:val="true"/>
        </w:rPr>
        <w:t xml:space="preserve">قريش تقترح حلا وسطا بينهم و بين الرسول </w:t>
      </w:r>
      <w:r>
        <w:rPr>
          <w:rtl w:val="true"/>
        </w:rPr>
        <w:t>(</w:t>
      </w:r>
      <w:r>
        <w:rPr>
          <w:rtl w:val="true"/>
        </w:rPr>
        <w:t>ص</w:t>
      </w:r>
      <w:r>
        <w:rPr>
          <w:rtl w:val="true"/>
        </w:rPr>
        <w:t>)</w:t>
      </w:r>
      <w:bookmarkEnd w:id="23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مرة أخرى اقترحت حلا وسطا بينهم و بين الرسول في عبادة الآلهة كما رواه المفسرون و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هشام في السيرة و اللفظ لابن هشام</w:t>
      </w:r>
      <w:r>
        <w:rPr>
          <w:rFonts w:eastAsia="Amiri" w:cs="Amiri" w:ascii="Amiri" w:hAnsi="Amiri"/>
          <w:color w:val="111111"/>
          <w:sz w:val="28"/>
          <w:szCs w:val="28"/>
          <w:rtl w:val="true"/>
          <w:lang w:bidi="ar-SA"/>
        </w:rPr>
        <w:t xml:space="preserve">. </w:t>
      </w:r>
      <w:bookmarkStart w:id="233" w:name="pg11639_113755"/>
    </w:p>
    <w:p>
      <w:pPr>
        <w:pStyle w:val="BookText"/>
        <w:rPr/>
      </w:pPr>
      <w:bookmarkEnd w:id="23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الاسود بن المطلّب و الوليد بن المغيرة و اميّة بن خلف و العاص بن وائل السهمي اعترضوا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يطوف بالكعبة و كانوا ذوي اسنان في قومهم،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هلم، فلنعبد ما تعبد، و تعبد ما نعبد، فنشترك نحن و أنت في الأمر فان كان الذي تعبد خيرا مما نعبد، كنا قد أخذنا بحظنا منه، و ان كان ما نعبد خيرا مما تعبد كنت قد أخذت بحظك منه فأنزل اللّه في ردّ اقتراحهم الجاهلي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أَنْتُمْ عابِدُونَ ما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 عابِدٌ ما عَبَدْتُّمْ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أَنْتُمْ عابِدُونَ ما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دِينُكُمْ وَ لِيَ دِينِ</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5945980_73709187"/>
      <w:bookmarkStart w:id="235" w:name="_Toc87"/>
      <w:bookmarkEnd w:id="234"/>
      <w:r>
        <w:rPr>
          <w:rtl w:val="true"/>
        </w:rPr>
        <w:t>ب</w:t>
      </w:r>
      <w:r>
        <w:rPr>
          <w:rtl w:val="true"/>
        </w:rPr>
        <w:t xml:space="preserve">- </w:t>
      </w:r>
      <w:r>
        <w:rPr>
          <w:rtl w:val="true"/>
        </w:rPr>
        <w:t xml:space="preserve">تعنت قريش برسول اللّه </w:t>
      </w:r>
      <w:r>
        <w:rPr>
          <w:rtl w:val="true"/>
        </w:rPr>
        <w:t>(</w:t>
      </w:r>
      <w:r>
        <w:rPr>
          <w:rtl w:val="true"/>
        </w:rPr>
        <w:t>ص</w:t>
      </w:r>
      <w:r>
        <w:rPr>
          <w:rtl w:val="true"/>
        </w:rPr>
        <w:t>)</w:t>
      </w:r>
      <w:bookmarkEnd w:id="235"/>
    </w:p>
    <w:p>
      <w:pPr>
        <w:pStyle w:val="Heading6"/>
        <w:numPr>
          <w:ilvl w:val="5"/>
          <w:numId w:val="1"/>
        </w:numPr>
        <w:rPr/>
      </w:pPr>
      <w:bookmarkStart w:id="236" w:name="__RefHeading___Toc5945982_73709187"/>
      <w:bookmarkStart w:id="237" w:name="_Toc88"/>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 xml:space="preserve">مرّة اخرى اجتمعت سادة قريش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و حاولت أن تقنعه بترك الدعوة و حاوروه بعنف و غلظة و سوء أدب كما نذكره في الخبر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الطبري و ابن كثير و السيوطي في تفسير قوله تعالى لَنْ نُؤْمِنَ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الاسراء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للأول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عتبة و شيبة ابني ربيعة و أبا سفيان بن حرب و رجلا من بني عبد الدار و أبا البختري أخا بني أسد و الاسود بن المطلب و زمعة بن الأسود و الوليد بن المغيرة و أبا جهل بن هشام و عبد اللّه بن أبي أمية و أمية بن خلف و العاص بن وائل و نبيها و منبها ابني الحجاج السهميين اجتمعوا أو من اجتمع منهم بعد غروب الشمس عند ظهر الكعبة،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ابعثوا الى محمد فكلموه </w:t>
      </w:r>
    </w:p>
    <w:p>
      <w:pPr>
        <w:pStyle w:val="BookText"/>
        <w:rPr/>
      </w:pPr>
      <w:r>
        <w:rPr>
          <w:rFonts w:ascii="Amiri" w:hAnsi="Amiri" w:eastAsia="Amiri" w:cs="Amiri"/>
          <w:color w:val="111111"/>
          <w:sz w:val="28"/>
          <w:sz w:val="28"/>
          <w:szCs w:val="28"/>
          <w:rtl w:val="true"/>
          <w:lang w:bidi="ar-SA"/>
        </w:rPr>
        <w:t xml:space="preserve">و خاصموه حتى تعذروا فيه، فبعثوا اليه ان اشراف قومك قد اجتمعوا اليك ليكلموك فجاءهم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سريعا و هو يظن أنه بدا لهم فى أمره بداء و كان عليهم حريصا يحب رشدهم، و يعز عليه عنتهم، حتى جلس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انا قد بعثنا اليك لنعذر فيك، و انا و اللّه ما نعلم رجلا من العرب أدخل على قومه ما أدخلت على قومك، لقد شتمت الآباء، و عبت الدين و سفهت الاحلام، و شتمت الآلهة، و فرقت الجماعة، فما بقي أمر قبيح الا و قد جئته فما بيننا و 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كنت انما جئت بهذا الحديث تطلب مالا جمعنا لك من أموالنا حتى تكون أكثرنا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كنت انما تطلب الشرف فينا سودناك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كنت تريد به ملكا ملكناك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هذا الذي يأتيك بما يأتيك به رئيا تراه قد غلب عليك و كانوا يسمون التابع من الجن الرئي فربما كان ذلك، بذلنا أموالنا في طلب الطب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نبرئك منه أو نعذر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ما تقولون، ما جئتكم بما جئتكم به أطلب أموالكم و لا الشرف فيكم و لا الملك عليكم، و لكن اللّه بعثني اليكم رسولا، و أنزل عليّ كتابا و أمرني أن أكون لكم بشيرا و نذيرا فبلغتكم رسالة ربي، و نصحت لكم فان تقبلوا مني ما جئتكم به فهو حظكم في الدنيا و الآخرة و ان تردوه عليّ أصبر لأمر اللّه حتى يحكم اللّه بيني و بينكم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فان كنت غير قابل منا ما عرضنا عليك فقد علمت أنه ليس أحد من الناس أضيق بلادا و لا أقل مالا و لا أشد عيشا منا فسل ربك الذي بعثك بما بعثك به فليسير عنا هذه الجبال التي قد ضيقت علينا و يبسط لنا بلادنا و ليفجر فيها أنهارا كأنهار الشام و العراق و ليبعث لنا من مضى من آبائنا، و ليكن فيمن يبعث لنا منهم قصي بن كلاب، فانه كان شيخا صدوقا، فنسألهم </w:t>
      </w:r>
    </w:p>
    <w:p>
      <w:pPr>
        <w:pStyle w:val="BookText"/>
        <w:rPr/>
      </w:pPr>
      <w:r>
        <w:rPr>
          <w:rFonts w:ascii="Amiri" w:hAnsi="Amiri" w:eastAsia="Amiri" w:cs="Amiri"/>
          <w:color w:val="111111"/>
          <w:sz w:val="28"/>
          <w:sz w:val="28"/>
          <w:szCs w:val="28"/>
          <w:rtl w:val="true"/>
          <w:lang w:bidi="ar-SA"/>
        </w:rPr>
        <w:t>عما تقول حق هو أم باطل فان صنعت ما سألناك و صدقوك صدقناك و عرفنا به منزلتك عند اللّه و أنه بعثك بالحق رسولا كما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بهذا بعثت، انما جئتكم من اللّه بما بعثني به فقد بلغتكم ما أرسلت به اليكم، فان تقبلوه فهو حظكم في الدنيا و الآخرة و ان تردوه عليّ أصبر لامر اللّه، حتى يحكم اللّه بيني و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تفعل لنا هذا فخذ لنفسك، فسل ربك أن يبعث ملكا يصدقك بما تقول و يراجعنا عنك و تسأله فيجعل لك جنانا و كنوزا و قصورا من ذهب و فضة و يغنيك بها عما نراك تبتغي فانك تقوم بالاسواق و تلتمس المعاش كما نلتمسه حتى نعرف فضل منزلتك من ربك ان كنت رسولا كما تزعم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بفاعل ما أنا بالذي يسأل ربه هذا و ما بعثت اليكم بهذا و لكن اللّه بعثني بشيرا و نذيرا فان تقبلوا ما جئتكم به فهو حظكم في الدنيا و الآخرة و ان تردوه عليّ اصبر لأمر اللّه حتى يحكم اللّه بيني و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فأسقط السماء علينا كسفا كما زعمت أن ربك ان شاء فعل فانا لا نؤمن لك إلّا أن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الى اللّه ان شاء فعل بكم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يا محمد فاعلم ربك أنا سنجلس معك و نسألك عما سألناك عنه و نطلب منك ما نطلب فيتقدم اليك و يعلمك ما تراجعنا به و يخبرك ما هو صانع في ذلك أيضا اذا لم تقبل منا ما جئنا به فقد بلغنا أنه انما يعلمك هذا رجل باليمامة يقال له الرحمن و انا و اللّه ما نؤمن بالرحمن أبدا أعذرنا اليك يا محمد أما و اللّه لا نتركك و ما بلغت بنا حتى نهلكك أو تهلكنا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قائلهم نحن نعبد الملائكة و هن بنات اللّه و قال قائلهم لن نؤمن لك حتى تأتينا باللّه و الملائكة قبيلا فلما قالوا ذلك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و قام معه عبد اللّه بن أبي أمية بن المغيرة بن عبد اللّه بن عمرو بن مخزوم و هو ابن </w:t>
      </w:r>
    </w:p>
    <w:p>
      <w:pPr>
        <w:pStyle w:val="BookText"/>
        <w:rPr/>
      </w:pPr>
      <w:r>
        <w:rPr>
          <w:rFonts w:ascii="Amiri" w:hAnsi="Amiri" w:eastAsia="Amiri" w:cs="Amiri"/>
          <w:color w:val="111111"/>
          <w:sz w:val="28"/>
          <w:sz w:val="28"/>
          <w:szCs w:val="28"/>
          <w:rtl w:val="true"/>
          <w:lang w:bidi="ar-SA"/>
        </w:rPr>
        <w:t>عمته ابن عاتكة ابنة عبد المطلب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عرض عليك قومك ما عرضوا فلم تقبله منهم ثم سألوك لأنفسهم أمورا ليعرفوا منزلتك من اللّه فلم تفعل ذلك ثم سألوك أن تعجل ما تخوفهم به من العذاب فو اللّه لا أومن لك أبدا حتى تتخذ الى السماء سلما ترقى فيه و أنا أنظر حتى تأتيها و تأتي معك بنسخة منشورة معك أربعة من الملائكة يشهدون لك أنك كما تقول و أيم اللّه لو فعلت ذلك لظننت أن لا أصدقك ثم انصرف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أهله حزينا أسيفا لما فاته مما كان يطمع فيه من قومه حين دعوه و لما رأى من مباعدتهم 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قام عنهم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ان محمدا قد أبي إلا ما ترون من عيب ديننا و شتم آبائنا و تسفيه أحلامنا و سب آلهتنا و إني أعاهد اللّه لأجلسن له غدا بحجر قدر ما أطيق حمله فاذا سجد في صلاته فضخت رأسه به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فانزل اللّه عليه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نُؤْمِنَ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 رَسُولًا و أنزل عليه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 بالرحمن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أَرْسَلْناكَ فِي أُمَّةٍ قَدْ خَلَتْ و أنزل عليه فيما سأله قومه لانفسهم من تسيير الجبال و تقطيع الجبال و بعث من مضى من آبائهم من الموتى وَ لَوْ أَنَّ قُرْآناً سُيِّرَتْ بِهِ الْجِبالُ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 اللّه عن تعنتهم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الاسراء و قال سبحانه و تعالى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صَرَّفْنا لِلنَّاسِ فِي هذَا الْقُرْآنِ مِنْ كُلِّ مَثَلٍ فَأَبى أَكْثَرُ النَّاسِ إِلَّا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نُؤْمِنَ لَكَ حَتَّى تَفْجُرَ لَنا مِنَ الْأَرْضِ</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لَكَ جَنَّةٌ مِنْ نَخِيلٍ وَ عِنَبٍ فَتُفَجِّرَ الْأَنْهارَ خِلالَها تَفْجِيراً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السَّماءَ كَما زَعَمْتَ عَلَيْنا كِسَفاً أَوْ تَأْتِيَ بِاللَّهِ وَ الْمَلائِكَةِ قَبِيلًا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لَكَ بَيْتٌ مِنْ زُخْرُفٍ أَوْ تَرْقى فِي السَّماءِ وَ لَنْ نُؤْمِنَ لِرُقِيِّكَ حَتَّى تُنَزِّلَ عَلَيْنا كِتاباً نَقْرَؤُهُ قُلْ سُبْحانَ رَبِّي هَلْ كُنْتُ إِلَّا بَشَراً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 النَّاسَ أَنْ يُؤْمِنُوا إِذْ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إِلَّا أَنْ قالُوا أَ بَعَثَ اللَّهُ بَشَراً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كانَ فِي الْأَرْضِ مَلائِكَةٌ يَمْشُونَ مُطْمَئِنِّينَ لَنَزَّلْنا عَلَيْهِمْ مِنَ السَّماءِ مَلَكاً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بِعِبادِهِ خَبِيراً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استمرت قريش في تعنتها برسول اللّه كما أخبر اللّه عن موقفهم في آيات كثيرة منها قوله تعالى في سورة الفرقان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تَبارَكَ الَّذِي نَزَّلَ الْفُرْقانَ عَلى عَبْدِهِ لِيَكُونَ لِلْعالَمِينَ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مُلْكُ السَّماواتِ وَ الْأَرْضِ وَ لَمْ يَتَّخِذْ وَلَداً وَ لَمْ يَكُنْ لَهُ شَرِيكٌ فِي الْمُلْكِ وَ خَلَقَ كُلَّ شَيْ‌ءٍ فَقَدَّرَهُ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دُونِهِ آلِهَةً لا يَخْلُقُونَ شَيْئاً وَ هُمْ يُخْلَقُونَ وَ لا يَمْلِكُونَ لِأَنْفُسِهِمْ ضَرًّا وَ لا نَفْعاً وَ لا يَمْلِكُونَ مَوْتاً وَ لا حَياةً وَ لا نُشُوراً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قالُوا ما لِهذَا الرَّسُولِ يَأْكُلُ الطَّعامَ وَ يَمْشِي فِي الْأَسْواقِ لَوْ لا أُنْزِلَ إِلَيْهِ مَلَكٌ فَيَكُونَ مَعَهُ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يُلْقى إِلَيْهِ كَنْزٌ أَوْ تَكُونُ لَهُ جَنَّةٌ يَأْكُلُ مِنْها وَ قالَ الظَّالِمُونَ إِنْ تَتَّبِعُونَ إِلَّا رَجُلًا مَسْحُوراً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أَرْسَلْنا قَبْلَكَ مِنَ الْمُرْسَلِينَ إِلَّا إِنَّهُمْ لَيَأْكُلُونَ الطَّعامَ وَ يَمْشُونَ فِي الْأَسْواقِ وَ جَعَلْنا بَعْضَكُمْ لِبَعْضٍ فِتْنَةً أَ تَصْبِرُونَ وَ كانَ رَبُّكَ بَصِيراً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الَّذِينَ كَفَرُوا لَوْ لا نُزِّلَ عَلَيْهِ الْقُرْآنُ جُمْلَةً واحِدَةً كَذلِكَ لِنُثَبِّتَ بِهِ فُؤادَكَ وَ رَتَّلْناهُ تَرْتِيلًا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 في سورة الانعام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38" w:name="pg11639_113760"/>
    </w:p>
    <w:p>
      <w:pPr>
        <w:pStyle w:val="BookText"/>
        <w:rPr/>
      </w:pPr>
      <w:bookmarkEnd w:id="238"/>
      <w:r>
        <w:rPr>
          <w:rFonts w:ascii="Amiri" w:hAnsi="Amiri" w:eastAsia="Amiri" w:cs="Amiri"/>
          <w:color w:val="111111"/>
          <w:sz w:val="28"/>
          <w:sz w:val="28"/>
          <w:szCs w:val="28"/>
          <w:rtl w:val="true"/>
          <w:lang w:bidi="ar-SA"/>
        </w:rPr>
        <w:t>وَ لَوْ نَزَّلْنا عَلَيْكَ كِتاباً فِي قِرْطاسٍ فَلَمَسُوهُ بِأَيْدِيهِمْ لَقالَ الَّذِينَ كَفَرُوا إِنْ هذا إِلَّا سِحْرٌ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لا أُنْزِلَ عَلَيْهِ مَلَكٌ وَ لَوْ أَنْزَلْنا مَلَكاً لَقُضِيَ الْأَمْرُ ثُمَّ لا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جَعَلْناهُ مَلَكاً لَجَعَلْناهُ رَجُلًا وَ لَلَبَسْنا عَلَيْهِمْ ما يَلْبِسُونَ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اسْتُهْزِئَ بِرُسُلٍ مِنْ قَبْلِكَ فَحاقَ بِالَّذِينَ سَخِرُوا مِنْهُمْ ما كانُوا بِهِ يَسْتَهْزِؤُنَ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سِيرُوا فِي الْأَرْضِ ثُمَّ انْظُرُوا كَيْفَ كانَ عاقِبَةُ الْمُكَذِّبِينَ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تنجح جميع محاولات قريش في اسكات الرسول عن الدعوة إلى القرآن بما فيه من عيب لآلهتهم و تسفيه لأحلامهم فاشتدت خصومتهم للرسول و قرآنه كما نذكر امثلة منها في ما يأتي بحوله تعالى</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5945984_73709187"/>
      <w:bookmarkStart w:id="240" w:name="_Toc89"/>
      <w:bookmarkEnd w:id="239"/>
      <w:r>
        <w:rPr>
          <w:rtl w:val="true"/>
        </w:rPr>
        <w:t xml:space="preserve">اشتداد الخصومة الفكرية بين قريش و الرسول </w:t>
      </w:r>
      <w:r>
        <w:rPr>
          <w:rtl w:val="true"/>
        </w:rPr>
        <w:t>(</w:t>
      </w:r>
      <w:r>
        <w:rPr>
          <w:rtl w:val="true"/>
        </w:rPr>
        <w:t>ص</w:t>
      </w:r>
      <w:r>
        <w:rPr>
          <w:rtl w:val="true"/>
        </w:rPr>
        <w:t>):.</w:t>
      </w:r>
      <w:bookmarkEnd w:id="240"/>
    </w:p>
    <w:p>
      <w:pPr>
        <w:pStyle w:val="BookText"/>
        <w:rPr/>
      </w:pPr>
      <w:r>
        <w:rPr>
          <w:rFonts w:ascii="Amiri" w:hAnsi="Amiri" w:eastAsia="Amiri" w:cs="Amiri"/>
          <w:color w:val="111111"/>
          <w:sz w:val="28"/>
          <w:sz w:val="28"/>
          <w:szCs w:val="28"/>
          <w:rtl w:val="true"/>
          <w:lang w:bidi="ar-SA"/>
        </w:rPr>
        <w:t>قص اللّه أخبار خصومة قريش مع القرآن و مبلغه و احتجاجهم الواهي و كيف أجاب عنها في الآيات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عن تعنتهم في سورة ص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عَجِبُوا أَنْ جاءَهُمْ مُنْذِرٌ مِنْهُمْ وَ قالَ الْكافِرُونَ هذا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 الْآلِهَةَ إِلهاً واحِداً إِنَّ هذا لَشَيْ‌ءٌ 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انْطَلَقَ الْمَلَأُ مِنْهُمْ أَنِ امْشُوا وَ اصْبِرُوا عَلى آلِهَتِكُمْ إِنَّ هذا لَشَيْ‌ءٌ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فِي الْمِلَّةِ الْآخِرَةِ إِنْ هذا إِلَّا اخْتِلاقٌ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أُنْزِلَ عَلَيْهِ الذِّكْرُ مِنْ بَيْنِنا بَلْ هُمْ فِي شَكٍّ مِنْ ذِكْرِي بَلْ لَمَّا يَذُوقُوا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الطبري و غيره في شأن نزول الآيات و اللفظ للطبري 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ناسا من قريش اجتمعوا، فيهم أبو جهل بن هشام و العاص بن وائل و الأسود بن المطلب و الأسود بن عبد يغوث في نفر من مشيخة قريش فقال بعضهم لبعض، انطلقوا بنا إلى أبي طالب، فنكلمه فيه، فلينصفنا منه، فليكف </w:t>
      </w:r>
    </w:p>
    <w:p>
      <w:pPr>
        <w:pStyle w:val="BookText"/>
        <w:rPr/>
      </w:pPr>
      <w:r>
        <w:rPr>
          <w:rFonts w:ascii="Amiri" w:hAnsi="Amiri" w:eastAsia="Amiri" w:cs="Amiri"/>
          <w:color w:val="111111"/>
          <w:sz w:val="28"/>
          <w:sz w:val="28"/>
          <w:szCs w:val="28"/>
          <w:rtl w:val="true"/>
          <w:lang w:bidi="ar-SA"/>
        </w:rPr>
        <w:t xml:space="preserve">عن شتم آلهتنا و ندعه و الهه الّذي يعبد، فإنّنا نخاف أن يموت هذا الشيخ فيكون منا شي‌ء فتعيرنا العرب يقولون تركوه حتى إذا مات عمه تناولوه فبعثوا رجلا منهم يسمّى المطلب فاستأذن لهم على أبي طالب فقال هؤلاء مشيخة قومك و سرواتهم يستأذنون عليك قال أدخلهم فلما دخلوا عليه قالوا يا أبا طالب أنت كبيرنا و سيدنا فانصفنا من ابن أخيك فمره فليكف عن شتم آلهتنا و ندعه و الهه فبعث اليه أبو طالب فلما دخل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ابن أخي هؤلاء مشيخة قومك و سرواتهم قد سألوك النصف أن تكف عن شتم آلهتهم و يدعوك و إلهك فقال أي عم أولا أدعوهم إلى ما هو خير لهم منها قال و إلام تدعوهم قال أدعوهم إلى أن يتكلموا بكلمة يدين لهم بها العرب و يملكون بها العجم فقال أبو جهل من بين القوم ما هي و أبيك فنعطينكها و عشر أمثالها قال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فنفروا و قالوا سلنا غير هذه قال لو جئتموني بالشمس حتى تضعوها في يدي ما سألتكم غيرها فغضبوا و قاموا من عنده غضابا و قالوا و اللّه لنشتمنك و إلهك الّذي يأمرك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انْطَلَقَ الْمَلَأُ مِنْهُمْ أَنِ امْشُوا وَ اصْبِرُوا عَلى آلِهَتِكُمْ إِنَّ هذا لَشَيْ‌ءٌ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فِي الْمِلَّةِ الْآخِرَةِ إِنْ هذا إِلَّا اخْتِلاقٌ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أخبر اللّه تعالى عن تعنتهم في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سبأ و 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تُتْلى عَلَيْهِمْ آياتُنا بَيِّناتٍ قالُوا ما هذا إِلَّا رَجُلٌ يُرِيدُ أَنْ يَصُدَّكُمْ عَمَّا كانَ يَعْبُدُ آباؤُكُمْ وَ قالُوا ما هذا إِلَّا إِفْكٌ مُفْتَرىً وَ قالَ الَّذِينَ كَفَرُوا لِلْحَقِّ لَمَّا جاءَهُمْ إِنْ هذا إِلَّا سِحْرٌ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آتَيْناهُمْ مِنْ كُتُبٍ يَدْرُسُونَها وَ ما أَرْسَلْنا إِلَيْهِمْ قَبْلَكَ مِنْ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 الَّذِينَ مِنْ قَبْلِهِمْ وَ ما بَلَغُوا مِعْشارَ ما آتَيْناهُمْ فَكَذَّبُوا رُسُلِي فَكَيْفَ كانَ نَكِيرِ و أجاب اللّه عن مثل هذا النوع من التحجج و أقام البراهين على عجز آلهتهم و صحة رسالة خاتم الأنبياء في آيات كثيرة نورد بعضها في ما يأتي بحوله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في اثبات التوحيد و نفي الآلهة التي يعبدونها في 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لقمان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السَّماواتِ بِغَيْرِ عَمَدٍ تَرَوْنَها وَ أَلْقى فِي الْأَرْضِ رَواسِيَ أَنْ تَمِيدَ بِكُمْ وَ بَثَّ فِيها مِنْ كُلِّ دابَّةٍ وَ أَنْزَلْنا مِنَ السَّماءِ ماءً فَأَنْبَتْنا فِيها مِنْ كُلِّ زَوْجٍ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خَلْقُ اللَّهِ فَأَرُونِي ما ذا خَلَقَ الَّذِينَ مِنْ دُونِهِ و قال في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 رَأَيْتُمْ ما تَدْعُونَ مِنْ دُونِ اللَّهِ أَرُونِي ما ذا خَلَقُوا مِنَ الْأَرْضِ أَمْ لَهُمْ شِرْكٌ فِي السَّماواتِ ائْتُونِي بِكِتابٍ مِنْ قَبْلِ هذا أَوْ أَثارَةٍ مِنْ عِلْمٍ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يَدْعُوا مِنْ دُونِ اللَّهِ مَنْ لا يَسْتَجِيبُ لَهُ إِلى يَوْمِ الْقِيامَةِ وَ هُمْ عَنْ دُعائِهِمْ غافِلُونَ و قوله تعالى في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اتَّخَذُوا مِنْ دُونِهِ آلِهَةً لا يَخْلُقُونَ شَيْئاً وَ هُمْ يُخْلَقُونَ وَ لا يَمْلِكُونَ لِأَنْفُسِهِمْ ضَرًّا وَ لا نَفْعاً وَ لا يَمْلِكُونَ مَوْتاً وَ لا حَياةً وَ لا نُشُوراً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وصفهم في 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 و 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أَمْواتٌ غَيْرُ أَحْياءٍ وَ ما يَشْعُرُونَ أَيَّانَ يُبْعَثُونَ و أخبر أنهم و من معهم لن يستطيعوا أن يأتوا بمثل هذا القرآن و قال سبحانه في سورة البقرة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كُنْتُمْ فِي رَيْبٍ مِمَّا نَزَّلْنا عَلى عَبْدِنا فَأْتُوا بِسُورَةٍ مِنْ مِثْلِهِ وَ ادْعُوا شُهَداءَكُمْ مِنْ دُونِ اللَّهِ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فَاتَّقُوا النَّارَ الَّتِي وَقُودُهَا النَّاسُ وَ الْحِجارَةُ أُعِدَّتْ لِلْكافِرِينَ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يستطع مشركو قريش و لا الدهريون و لا الزنادقة و الملحدون و لا اليهود و لا النصارى و لا أي خصم آخر أن يأتوا بمثل هذا القرآن و لن يفعلوا أبد الدهر و لن يأتوا بمثل هذا القرآن و لو كان الخصوم بعضهم لبعض ظهيرا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تحداهم سبحانه في قولهم إنّ القرآن مفترى أن يأتوا بعشر سور مثله مفتريات إن كانوا صادقين و قال سبحانه في سورة 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فَلَعَلَّكَ تارِكٌ بَعْضَ ما يُوحى إِلَيْكَ وَ ضائِقٌ بِهِ صَدْرُكَ أَنْ يَقُولُوا لَوْ لا أُنْزِلَ عَلَيْهِ كَنْزٌ أَوْ جاءَ مَعَهُ مَلَكٌ إِنَّما أَنْتَ نَذِيرٌ وَ اللَّهُ عَلى كُلِّ شَيْ‌ءٍ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افْتَراهُ قُلْ فَأْتُوا بِعَشْرِ سُوَرٍ مِثْلِهِ مُفْتَرَياتٍ وَ ادْعُوا مَنِ اسْتَطَعْتُمْ مِنْ دُونِ اللَّهِ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فَإِلَّمْ يَسْتَجِيبُوا لَكُمْ فَاعْلَمُوا أَنَّما أُنْزِلَ بِعِلْمِ اللَّهِ وَ أَنْ لا إِلهَ إِلَّا هُوَ فَهَلْ أَنْتُمْ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آية اخرى تحداهم بأن يأتوا بسورة مثله و قال في سورة يونس</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هذَا الْقُرْآنُ أَنْ يُفْتَرى مِنْ دُونِ اللَّهِ وَ لكِنْ تَصْدِيقَ الَّذِي بَيْنَ يَدَيْهِ وَ تَفْصِيلَ الْكِتابِ لا رَيْبَ فِيهِ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افْتَراهُ قُلْ فَأْتُوا بِسُورَةٍ مِثْلِهِ وَ ادْعُوا مَنِ اسْتَطَعْتُمْ مِنْ دُونِ اللَّهِ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بِما لَمْ يُحِيطُوا بِعِلْمِهِ وَ لَمَّا يَأْتِهِمْ تَأْوِيلُهُ كَذلِكَ كَذَّبَ الَّذِينَ مِنْ قَبْلِهِمْ فَانْظُرْ كَيْفَ كانَ عاقِبَةُ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يُؤْمِنُ بِهِ وَ مِنْهُمْ مَنْ لا يُؤْمِنُ بِهِ وَ رَبُّكَ أَعْلَمُ بِالْمُفْسِدِينَ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أجاب عن تشكيكهم في المعاد في الآيات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آخر سورة ياسين و قال سبحانه و تعالى</w:t>
      </w:r>
      <w:r>
        <w:rPr>
          <w:rFonts w:eastAsia="Amiri" w:cs="Amiri" w:ascii="Amiri" w:hAnsi="Amiri"/>
          <w:color w:val="111111"/>
          <w:sz w:val="28"/>
          <w:szCs w:val="28"/>
          <w:rtl w:val="true"/>
          <w:lang w:bidi="ar-SA"/>
        </w:rPr>
        <w:t xml:space="preserve">: </w:t>
      </w:r>
      <w:bookmarkStart w:id="241" w:name="pg11639_113764"/>
    </w:p>
    <w:p>
      <w:pPr>
        <w:pStyle w:val="BookText"/>
        <w:rPr/>
      </w:pPr>
      <w:bookmarkEnd w:id="241"/>
      <w:r>
        <w:rPr>
          <w:rFonts w:ascii="Amiri" w:hAnsi="Amiri" w:eastAsia="Amiri" w:cs="Amiri"/>
          <w:color w:val="111111"/>
          <w:sz w:val="28"/>
          <w:sz w:val="28"/>
          <w:szCs w:val="28"/>
          <w:rtl w:val="true"/>
          <w:lang w:bidi="ar-SA"/>
        </w:rPr>
        <w:t>وَ ضَرَبَ لَنا مَثَلًا وَ نَسِيَ خَلْقَهُ قالَ مَنْ يُحْيِ الْعِظامَ وَ 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 هُوَ بِكُلِّ خَلْقٍ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مِنَ الشَّجَرِ الْأَخْضَرِ ناراً فَإِذا أَنْتُمْ مِنْهُ تُوقِدُونَ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الَّذِي خَلَقَ السَّماواتِ وَ الْأَرْضَ بِقادِرٍ عَلى أَنْ يَخْلُقَ مِثْلَهُمْ بَلى وَ هُوَ الْخَلَّاقُ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بِيَدِهِ مَلَكُوتُ كُلِّ شَيْ‌ءٍ وَ إِلَيْهِ تُرْجَعُونَ روى المفسرون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تعالى هذه الآيات الكريمة بعد أن قدم العاص بن وائل و أبو جهل و غيرهما من عتاة قريش بعظم حائل أمام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فذراه في الريح و قال من يحيي العظام و هي رميم؟</w:t>
      </w:r>
    </w:p>
    <w:p>
      <w:pPr>
        <w:pStyle w:val="BookText"/>
        <w:rPr/>
      </w:pPr>
      <w:r>
        <w:rPr>
          <w:rFonts w:ascii="Amiri" w:hAnsi="Amiri" w:eastAsia="Amiri" w:cs="Amiri"/>
          <w:color w:val="111111"/>
          <w:sz w:val="28"/>
          <w:sz w:val="28"/>
          <w:szCs w:val="28"/>
          <w:rtl w:val="true"/>
          <w:lang w:bidi="ar-SA"/>
        </w:rPr>
        <w:t xml:space="preserve">و في رواية أتى أبي بن خلف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عظم قد وتر فجعل يفته بين أصابعه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تحدث إن هذا سيحيا بعد ما قد بلي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ليميتن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يميتن أبيّا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ليحيينه ثم ليدخلنه النار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اندحرت قريش في مقابل الأدلة التي أقامها القرآن لهم فتحججوا و اقترحوا اقتراحات غير معقولة كالآتي خبره</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5945986_73709187"/>
      <w:bookmarkStart w:id="243" w:name="_Toc90"/>
      <w:bookmarkEnd w:id="242"/>
      <w:r>
        <w:rPr>
          <w:rtl w:val="true"/>
        </w:rPr>
        <w:t xml:space="preserve">مقابلات أخرى من قريش و استهزاء بالرسول </w:t>
      </w:r>
      <w:r>
        <w:rPr>
          <w:rtl w:val="true"/>
        </w:rPr>
        <w:t>(</w:t>
      </w:r>
      <w:r>
        <w:rPr>
          <w:rtl w:val="true"/>
        </w:rPr>
        <w:t>ص</w:t>
      </w:r>
      <w:r>
        <w:rPr>
          <w:rtl w:val="true"/>
        </w:rPr>
        <w:t xml:space="preserve">) </w:t>
      </w:r>
      <w:r>
        <w:rPr>
          <w:rtl w:val="true"/>
        </w:rPr>
        <w:t>و دعوته‌</w:t>
      </w:r>
      <w:bookmarkEnd w:id="24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خمسة من عتاة قريش دائبين على الاستهزاء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العاص بن وائل السهمي و كان إذا 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فإنّما هو رجل أبتر لا عقب له لو مات لا نقطع ذكره و استرحتم منه و أنزل اللّه في حقّه سورة الكوثر و قال سبحانه</w:t>
      </w:r>
      <w:r>
        <w:rPr>
          <w:rFonts w:eastAsia="Amiri" w:cs="Amiri" w:ascii="Amiri" w:hAnsi="Amiri"/>
          <w:color w:val="111111"/>
          <w:sz w:val="28"/>
          <w:szCs w:val="28"/>
          <w:rtl w:val="true"/>
          <w:lang w:bidi="ar-SA"/>
        </w:rPr>
        <w:t xml:space="preserve">: </w:t>
      </w:r>
      <w:bookmarkStart w:id="244" w:name="pg11639_113765"/>
    </w:p>
    <w:p>
      <w:pPr>
        <w:pStyle w:val="BookText"/>
        <w:rPr/>
      </w:pPr>
      <w:bookmarkEnd w:id="244"/>
      <w:r>
        <w:rPr>
          <w:rFonts w:ascii="Amiri" w:hAnsi="Amiri" w:eastAsia="Amiri" w:cs="Amiri"/>
          <w:color w:val="111111"/>
          <w:sz w:val="28"/>
          <w:sz w:val="28"/>
          <w:szCs w:val="28"/>
          <w:rtl w:val="true"/>
          <w:lang w:bidi="ar-SA"/>
        </w:rPr>
        <w:t>بِسْمِ اللَّهِ الرَّحْمنِ الرَّحِيمِ 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 الْأَبْتَرُ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له الأبتر بعد موت ابنه القاسم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الكثير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صدق اللّه وعده لرسوله فإنه لا يعرف اليوم نسل للعاص بن وائل و أكثر اللّه نسل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الأرض</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5945988_73709187"/>
      <w:bookmarkStart w:id="246" w:name="_Toc91"/>
      <w:bookmarkEnd w:id="245"/>
      <w:r>
        <w:rPr>
          <w:rtl w:val="true"/>
        </w:rPr>
        <w:t>نهاية أمر المستهزئين</w:t>
      </w:r>
      <w:r>
        <w:rPr>
          <w:rtl w:val="true"/>
        </w:rPr>
        <w:t>:</w:t>
      </w:r>
      <w:bookmarkEnd w:id="246"/>
    </w:p>
    <w:p>
      <w:pPr>
        <w:pStyle w:val="BookText"/>
        <w:rPr/>
      </w:pPr>
      <w:r>
        <w:rPr>
          <w:rFonts w:ascii="IRNazanin" w:hAnsi="IRNazanin" w:eastAsia="IRNazanin"/>
          <w:color w:val="111111"/>
          <w:sz w:val="28"/>
          <w:sz w:val="28"/>
          <w:szCs w:val="28"/>
          <w:rtl w:val="true"/>
          <w:lang w:bidi="fa-IR"/>
        </w:rPr>
        <w:t>قال ابن إسحاق ما موجزه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أمر اللّه صابرا محتسبا مؤدّيا إلى قومه النصيحة على ما يلقى منهم من التكذيب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تمادوا في الشر و أكثروا الاستهزاء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فَاصْدَعْ بِما تُؤْمَرُ وَ أَعْرِضْ عَنِ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يَجْعَلُونَ مَعَ اللَّهِ إِلهاً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روى ابن اسحاق كيف أهلك جبرائيل كل واحد من المستهزئين </w:t>
      </w:r>
      <w:r>
        <w:rPr>
          <w:rStyle w:val="FootnoteAnchor"/>
          <w:rtl w:val="true"/>
        </w:rPr>
        <w:footnoteReference w:id="114"/>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جبرئيل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يطوفون بالبيت، فقام و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جنبه، فمرّ به الأسود بن المطلب، فرمى في وجهه بورقة خضراء فعمي، و مرّ به الأسود بن عبد يغوث، فأشار الى بطنه فاستسقى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w:t>
      </w:r>
    </w:p>
    <w:p>
      <w:pPr>
        <w:pStyle w:val="BookText"/>
        <w:rPr/>
      </w:pPr>
      <w:r>
        <w:rPr>
          <w:rFonts w:ascii="IRNazanin" w:hAnsi="IRNazanin" w:eastAsia="IRNazanin"/>
          <w:color w:val="111111"/>
          <w:sz w:val="28"/>
          <w:sz w:val="28"/>
          <w:szCs w:val="28"/>
          <w:rtl w:val="true"/>
          <w:lang w:bidi="fa-IR"/>
        </w:rPr>
        <w:t xml:space="preserve">منه حبنا </w:t>
      </w:r>
      <w:r>
        <w:rPr>
          <w:rStyle w:val="FootnoteAnchor"/>
          <w:rtl w:val="true"/>
        </w:rPr>
        <w:footnoteReference w:id="115"/>
      </w:r>
      <w:r>
        <w:rPr>
          <w:rFonts w:ascii="Amiri" w:hAnsi="Amiri" w:eastAsia="Amiri" w:cs="Amiri"/>
          <w:color w:val="111111"/>
          <w:sz w:val="28"/>
          <w:sz w:val="28"/>
          <w:szCs w:val="28"/>
          <w:rtl w:val="true"/>
          <w:lang w:bidi="ar-SA"/>
        </w:rPr>
        <w:t xml:space="preserve">و مر به الوليد بن المغيرة فأشار الى أثر جرح بأسفل كعب رجله كان اصابه قبل ذلك بسنين و هو يجر سبله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بيسير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أنه مرّ برجل من خزاعة و هو يريش نبلا له فتعلق سهم من نبله بازاره فخدش في رجله ذلك الخدش، و ليس بشي‌ء، فانتقض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فقتله؛ و مرّ به العاص بن وائل فأشار الى أخمص رجله، فخرج على حمار له يريد الطائف فربض به على شبرقة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فدخلت في أخمص رجله شوكة فقتلته، و مرّ به الحرث ابن الطلاطلة فأشار الى رأسه فامتخض قيحا فقتله</w:t>
      </w:r>
      <w:r>
        <w:rPr>
          <w:rFonts w:eastAsia="Amiri" w:cs="Amiri" w:ascii="Amiri" w:hAnsi="Amiri"/>
          <w:color w:val="111111"/>
          <w:sz w:val="28"/>
          <w:szCs w:val="28"/>
          <w:rtl w:val="true"/>
          <w:lang w:bidi="ar-SA"/>
        </w:rPr>
        <w:t>.).</w:t>
      </w:r>
      <w:bookmarkStart w:id="247" w:name="pg11639_113767"/>
    </w:p>
    <w:p>
      <w:pPr>
        <w:pStyle w:val="Heading4"/>
        <w:numPr>
          <w:ilvl w:val="3"/>
          <w:numId w:val="1"/>
        </w:numPr>
        <w:rPr/>
      </w:pPr>
      <w:bookmarkStart w:id="248" w:name="__RefHeading___Toc5945990_73709187"/>
      <w:bookmarkStart w:id="249" w:name="_Toc92"/>
      <w:bookmarkEnd w:id="247"/>
      <w:bookmarkEnd w:id="248"/>
      <w:r>
        <w:rPr>
          <w:rtl w:val="true"/>
        </w:rPr>
        <w:t>خامسا</w:t>
      </w:r>
      <w:r>
        <w:rPr>
          <w:rtl w:val="true"/>
        </w:rPr>
        <w:t xml:space="preserve">- </w:t>
      </w:r>
      <w:r>
        <w:rPr>
          <w:rtl w:val="true"/>
        </w:rPr>
        <w:t>سياسة النبي في أمر القراءة و الاقراء</w:t>
      </w:r>
      <w:r>
        <w:rPr>
          <w:rtl w:val="true"/>
        </w:rPr>
        <w:t>:</w:t>
      </w:r>
      <w:bookmarkEnd w:id="249"/>
    </w:p>
    <w:p>
      <w:pPr>
        <w:pStyle w:val="Heading5"/>
        <w:numPr>
          <w:ilvl w:val="4"/>
          <w:numId w:val="1"/>
        </w:numPr>
        <w:rPr/>
      </w:pPr>
      <w:bookmarkStart w:id="250" w:name="__RefHeading___Toc5945992_73709187"/>
      <w:bookmarkStart w:id="251" w:name="_Toc93"/>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 xml:space="preserve">و في مقابل كل ذلك الاستهزاء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 الاوائل لا يألون جهدا في اسماع القرآن لكل من أمكنهم اسماعه و في ما يأتي امثلة من أنواع الجهد الذي بذلوه في هذا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الرسول بدأ اسماع الناس للقرآن و تبليغهم و انذارهم بالقرآن و اقتدى به المسلمون الأوائل في ذلك اما الرسول فقد كان يسمع القرآن لكل سامع يمر عليه عند ما كان يتلو القرآن في صلاته في المسجد الحرام بمنظر و مسمع من قريش في أنديتهم حول الكعبة و منظر و مسمع من شتى قبائل العرب التي تفد الى مكة للحج و تطوف حول البيت و عند ما تنزل الآيات في ردّ احتجاج المشركين على رسول اللّه و اختلف معاصر و رسول اللّه في مقابلتهم لقراءة الرسول فمنهم المشركون الذين أخبر اللّه عن قولهم و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كَفَرُوا لا تَسْمَعُوا لِهذَا الْقُرْآنِ وَ الْغَوْا فِيهِ لَعَلَّكُمْ تَغْلِبُونَ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من أخبر اللّه عنهم و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سَمِعُوا ما أُنْزِلَ إِلَى الرَّسُولِ تَرى أَعْيُنَهُمْ تَفِيضُ مِنَ الدَّمْعِ مِمَّا عَرَفُوا مِنَ الْحَقِّ يَقُولُونَ رَبَّنا آمَنَّا فَاكْتُبْنا مَعَ 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عداس النصراني في الطائف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252" w:name="pg11639_113768"/>
    </w:p>
    <w:p>
      <w:pPr>
        <w:pStyle w:val="BookText"/>
        <w:rPr/>
      </w:pPr>
      <w:bookmarkEnd w:id="252"/>
      <w:r>
        <w:rPr>
          <w:rFonts w:ascii="Amiri" w:hAnsi="Amiri" w:eastAsia="Amiri" w:cs="Amiri"/>
          <w:color w:val="111111"/>
          <w:sz w:val="28"/>
          <w:sz w:val="28"/>
          <w:szCs w:val="28"/>
          <w:rtl w:val="true"/>
          <w:lang w:bidi="ar-SA"/>
        </w:rPr>
        <w:t>و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أخبر اللّه عنهم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قُلْ أُوحِيَ إِلَيَّ أَنَّهُ اسْتَمَعَ نَفَرٌ مِنَ الْجِنِّ فَقالُوا إِنَّا سَمِعْنا قُرْآناً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الرُّشْدِ فَآمَنَّا بِهِ وَ لَنْ نُشْرِكَ بِرَبِّنا أَحَداً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أَنَّا لَمَّا سَمِعْنَا الْهُدى آمَنَّا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كذلكم اختلف الذين سمعوا القرآن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أمر كيفية إقراء القرآن، فكالآتي خبره</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5945994_73709187"/>
      <w:bookmarkStart w:id="254" w:name="_Toc94"/>
      <w:bookmarkEnd w:id="253"/>
      <w:r>
        <w:rPr>
          <w:rtl w:val="true"/>
        </w:rPr>
        <w:t>كيفية الإقراء</w:t>
      </w:r>
      <w:r>
        <w:rPr>
          <w:rtl w:val="true"/>
        </w:rPr>
        <w:t>:</w:t>
      </w:r>
      <w:bookmarkEnd w:id="254"/>
    </w:p>
    <w:p>
      <w:pPr>
        <w:pStyle w:val="Heading6"/>
        <w:numPr>
          <w:ilvl w:val="5"/>
          <w:numId w:val="1"/>
        </w:numPr>
        <w:rPr/>
      </w:pPr>
      <w:bookmarkStart w:id="255" w:name="__RefHeading___Toc5945996_73709187"/>
      <w:bookmarkStart w:id="256" w:name="_Toc95"/>
      <w:bookmarkEnd w:id="255"/>
      <w:r>
        <w:rPr>
          <w:rtl w:val="true"/>
        </w:rPr>
        <w:t>أ</w:t>
      </w:r>
      <w:r>
        <w:rPr>
          <w:rtl w:val="true"/>
        </w:rPr>
        <w:t xml:space="preserve">- </w:t>
      </w:r>
      <w:r>
        <w:rPr>
          <w:rtl w:val="true"/>
        </w:rPr>
        <w:t xml:space="preserve">اقراء اللّه جل اسمه لرسوله </w:t>
      </w:r>
      <w:r>
        <w:rPr>
          <w:rtl w:val="true"/>
        </w:rPr>
        <w:t>(</w:t>
      </w:r>
      <w:r>
        <w:rPr>
          <w:rtl w:val="true"/>
        </w:rPr>
        <w:t>ص</w:t>
      </w:r>
      <w:r>
        <w:rPr>
          <w:rtl w:val="true"/>
        </w:rPr>
        <w:t>):</w:t>
      </w:r>
      <w:bookmarkEnd w:id="256"/>
    </w:p>
    <w:p>
      <w:pPr>
        <w:pStyle w:val="BookText"/>
        <w:rPr/>
      </w:pPr>
      <w:r>
        <w:rPr>
          <w:rFonts w:ascii="Amiri" w:hAnsi="Amiri" w:eastAsia="Amiri" w:cs="Amiri"/>
          <w:color w:val="111111"/>
          <w:sz w:val="28"/>
          <w:sz w:val="28"/>
          <w:szCs w:val="28"/>
          <w:rtl w:val="true"/>
          <w:lang w:bidi="ar-SA"/>
        </w:rPr>
        <w:t>قد بين اللّه كيفية إقرائه لرسوله و النظام الذي يتبعه الرسول في تلقي القرآن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عَلَيْنا جَمْعَهُ وَ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 القرآني مع بيان معناه بوحي غير قرآني ينزل من اللّه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تم نزوله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يتابع قراءته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على اللّه جمع القرآن بكلّ ما لجمع القرآن من معنى و وعد الرسول بأنّه سوف لا ينسى القرآن الذي يقرئه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سَنُقْرِئُكَ فَلا تَنْسى و الإقراء تعليم اللفظ و المعنى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تضمينا لحفظ القرآن أبد الدهر من النسيان فرض اللّه على الجميع قراءة القرآن في كلّ ركعة من صلوات الفريضة و النافلة و قال</w:t>
      </w:r>
      <w:r>
        <w:rPr>
          <w:rFonts w:eastAsia="Amiri" w:cs="Amiri" w:ascii="Amiri" w:hAnsi="Amiri"/>
          <w:color w:val="111111"/>
          <w:sz w:val="28"/>
          <w:szCs w:val="28"/>
          <w:rtl w:val="true"/>
          <w:lang w:bidi="ar-SA"/>
        </w:rPr>
        <w:t xml:space="preserve">: </w:t>
      </w:r>
      <w:bookmarkStart w:id="257" w:name="pg11639_113769"/>
    </w:p>
    <w:p>
      <w:pPr>
        <w:pStyle w:val="BookText"/>
        <w:rPr/>
      </w:pPr>
      <w:bookmarkEnd w:id="257"/>
      <w:r>
        <w:rPr>
          <w:rFonts w:ascii="Amiri" w:hAnsi="Amiri" w:eastAsia="Amiri" w:cs="Amiri"/>
          <w:color w:val="111111"/>
          <w:sz w:val="28"/>
          <w:sz w:val="28"/>
          <w:szCs w:val="28"/>
          <w:rtl w:val="true"/>
          <w:lang w:bidi="ar-SA"/>
        </w:rPr>
        <w:t xml:space="preserve">أَقِمِ الصَّلاةَ لِدُلُوكِ الشَّمْسِ إِلى غَسَقِ اللَّيْلِ وَ قُرْآنَ الْفَجْرِ إِنَّ قُرْآنَ الْفَجْرِ كانَ مَشْهُوداً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فرض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قيام الليل و شرّفه بالخطاب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اللَّيْلَ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انْقُصْ مِنْهُ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عَلَيْهِ وَ رَتِّلِ الْقُرْآنَ تَرْتِيلًا هكذا فرض اللّه على نبيه إحياء ثلث من كل ليلة عمره في ترتيل القرآن في نافلة الليل و ندب المسلمين إلى ذلك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شهر رمضان من كل عام كان جبريل يعارض الرسول القرآن مرّة أي ان جبريل كان يقرأ ما نزل من القرآن الى ذلك التاريخ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يقرأه عليه، و في عام وفاته عارضه القرآن مرتين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8" w:name="__RefHeading___Toc5945998_73709187"/>
      <w:bookmarkStart w:id="259" w:name="_Toc96"/>
      <w:bookmarkEnd w:id="258"/>
      <w:r>
        <w:rPr>
          <w:rtl w:val="true"/>
        </w:rPr>
        <w:t>ب</w:t>
      </w:r>
      <w:r>
        <w:rPr>
          <w:rtl w:val="true"/>
        </w:rPr>
        <w:t xml:space="preserve">- </w:t>
      </w:r>
      <w:r>
        <w:rPr>
          <w:rtl w:val="true"/>
        </w:rPr>
        <w:t xml:space="preserve">إقراء الرسول </w:t>
      </w:r>
      <w:r>
        <w:rPr>
          <w:rtl w:val="true"/>
        </w:rPr>
        <w:t>(</w:t>
      </w:r>
      <w:r>
        <w:rPr>
          <w:rtl w:val="true"/>
        </w:rPr>
        <w:t>ص</w:t>
      </w:r>
      <w:r>
        <w:rPr>
          <w:rtl w:val="true"/>
        </w:rPr>
        <w:t xml:space="preserve">) </w:t>
      </w:r>
      <w:r>
        <w:rPr>
          <w:rtl w:val="true"/>
        </w:rPr>
        <w:t>للناس</w:t>
      </w:r>
      <w:r>
        <w:rPr>
          <w:rtl w:val="true"/>
        </w:rPr>
        <w:t>:</w:t>
      </w:r>
      <w:bookmarkEnd w:id="259"/>
    </w:p>
    <w:p>
      <w:pPr>
        <w:pStyle w:val="BookText"/>
        <w:rPr/>
      </w:pPr>
      <w:r>
        <w:rPr>
          <w:rFonts w:ascii="Amiri" w:hAnsi="Amiri" w:eastAsia="Amiri" w:cs="Amiri"/>
          <w:color w:val="111111"/>
          <w:sz w:val="28"/>
          <w:sz w:val="28"/>
          <w:szCs w:val="28"/>
          <w:rtl w:val="true"/>
          <w:lang w:bidi="ar-SA"/>
        </w:rPr>
        <w:t xml:space="preserve">و حقق ذلك أولا في اقرائه من آمن به في مرحلة الدعوة الخاصة حيث آمن به خديجة و علي فاقرأهما القرآن وصليا معه و بعد ما يقارب ثلاث سنوات انتهت الدعوة الخاصّة عند ما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عَشِيرَتَكَ الْأَقْرَبِينَ فدعا عامة اقربائه ثم تلا ذلك نزول قوله تعالى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أُوحِيَ إِلَيَّ هذَا الْقُرْآنُ لِأُنْذِرَكُمْ بِهِ وَ مَنْ بَلَغَ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تولى نزول القرآن بعد ذلك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و المدينة، </w:t>
      </w:r>
    </w:p>
    <w:p>
      <w:pPr>
        <w:pStyle w:val="BookText"/>
        <w:rPr/>
      </w:pPr>
      <w:r>
        <w:rPr>
          <w:rFonts w:ascii="Amiri" w:hAnsi="Amiri" w:eastAsia="Amiri" w:cs="Amiri"/>
          <w:color w:val="111111"/>
          <w:sz w:val="28"/>
          <w:sz w:val="28"/>
          <w:szCs w:val="28"/>
          <w:rtl w:val="true"/>
          <w:lang w:bidi="ar-SA"/>
        </w:rPr>
        <w:t xml:space="preserve">و كان لا بد في الدعوة؛ من اقراء المؤمنين سرّا و من أجل ذلك نظم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خلايا سرية لاقراء المستضعفين القرآن كالآتي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 الارقم بن أبي الارقم مركزا سريا للاقراء و الارقم هو أبو عبد اللّه بن عبد مناف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قديما و كان السابع أو الثاني عشر ممن أسلم و شهد مع رسول اللّه بدرا و ما بعدها و توفي بالمدينة سنة خمسة و خمسين من الهجرة و كانت داره في أصل الصفا بمكة و كان المسلمون الاوائل يجتمعون فيها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يقرئهم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سعد و غيره بترجمة عمر بن الخطاب و خبر اسلامه، و أسلم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الارقم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كثير و دعيت دار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تفرعت من هذه الخلية خلايا أخرى صغيرة بمكّة كان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سعيد ابن زيد بن نفيل العدوي كما تحدث عنها الصحابي الخليفة عمر بن الخطاب و قال في حديثه عن خبر إسلامه إنّه سمع بإسلام أخته فاطمة بنت الخطاب و زوجها سعيد بن زيد، فذهب إلى دارهما،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الرجل و الرجلين إذا أسلما عند رجل به قوة فيكونان معه و يصيبان من طعامه و قد كان ضمّ إلى زوج أختي رجلين، 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فجئت حتى قرعت الباب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القوم جلوسا يقرءون القرآن في صحيفة معهم فلما سمعوا صوتي تبادروا و اختفوا و تركوا أو نسوا الصحيفة من أيديهم،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المرأة ففتحت لي فقلت يا عدوة نفسها قد بلغني أنّك صبوت قال فأرفع شيئا في يدي فأضربها به قال فسال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المرأة الدم بكت،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ما كنت فاعلا فافعل فقد 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مغضبا فجلست على السرير، فنظرت، فإذا بكتاب في ناحية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اعطينيه،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أعطيك لست من أهله، أنت لا تغتسل من الجنابة، و لا تطهر، و هذا لا يَمَسُّهُ إِلَّا الْمُطَهَّرُونَ </w:t>
      </w:r>
    </w:p>
    <w:p>
      <w:pPr>
        <w:pStyle w:val="BookText"/>
        <w:rPr/>
      </w:pPr>
      <w:r>
        <w:rPr>
          <w:rFonts w:ascii="Amiri" w:hAnsi="Amiri" w:eastAsia="Amiri" w:cs="Amiri"/>
          <w:color w:val="111111"/>
          <w:sz w:val="28"/>
          <w:sz w:val="28"/>
          <w:szCs w:val="28"/>
          <w:rtl w:val="true"/>
          <w:lang w:bidi="ar-SA"/>
        </w:rPr>
        <w:t xml:space="preserve">قال فلم أزل بها حتى أعطتنيه فإذا فيه بِسْمِ اللَّهِ الرَّحْمنِ الرَّحِيمِ فلما مررت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ذعرت و رميت بالصحيفة من 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رجعت اليّ نفسي فإذا فيها سَبَّحَ لِلَّهِ ما فِي السَّماواتِ وَ ما فِي الْأَرْضِ وَ هُوَ الْعَزِيزُ الْحَكِيمُ،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مررت باسم من أسماء اللّه عز و جل ذعرت ثم ترجع إليّ نفسي حتى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بِاللَّهِ وَ رَسُولِهِ وَ أَنْفِقُوا مِمَّا جَعَلَكُمْ مُسْتَخْلَفِينَ فِيهِ حتى بلغت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أشهد أن لا إله إلّا اللّه و 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ابن سعد و ابن هشام و اللفظ للأخير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خبّاب بن الأرت يختلف إلى فاطمة بنت الخطاب يقرئها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عمر إلى أخته و ختنه و عندهما خبّاب بن الأرت معه صحيفة فيها طه يقرئهما إيّاهما فلمّا سمعوا حسّ عمر تغيّب خبّاب في بعض البيت و أخذت فاطمة بنت الخطاب الصحيفة فجعلتها تحت فخذها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فأعطته الصحيفة 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 روايات المدرستين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إقراء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الصحابي عمر،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 الرجل أو الرجلين إذا أسلما عند الرجل به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سميناه بتشكيل الخلايا السريّة لإقراء القرآن كما وجدنا خباب بن الارت يقرئ فاطمة و زوجها القرآن عند ما اقتحم الدار عليهم عمر بن الخطاب، و كان شغل المسلمين الشاغل يومذاك حفظ القرآن عنه</w:t>
      </w:r>
      <w:r>
        <w:rPr>
          <w:rFonts w:eastAsia="Amiri" w:cs="Amiri" w:ascii="Amiri" w:hAnsi="Amiri"/>
          <w:color w:val="111111"/>
          <w:sz w:val="28"/>
          <w:szCs w:val="28"/>
          <w:rtl w:val="true"/>
          <w:lang w:bidi="ar-SA"/>
        </w:rPr>
        <w:t>.</w:t>
      </w:r>
      <w:bookmarkStart w:id="260" w:name="pg11639_113772"/>
    </w:p>
    <w:p>
      <w:pPr>
        <w:pStyle w:val="BookText"/>
        <w:rPr/>
      </w:pPr>
      <w:bookmarkEnd w:id="260"/>
      <w:r>
        <w:rPr>
          <w:rFonts w:ascii="Amiri" w:hAnsi="Amiri" w:eastAsia="Amiri" w:cs="Amiri"/>
          <w:color w:val="111111"/>
          <w:sz w:val="28"/>
          <w:sz w:val="28"/>
          <w:szCs w:val="28"/>
          <w:rtl w:val="true"/>
          <w:lang w:bidi="ar-SA"/>
        </w:rPr>
        <w:t>ظهر قلب و اليكم خبرين يدلان على حفظهم القرآن عن ظهر قلب</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5946000_73709187"/>
      <w:bookmarkStart w:id="262" w:name="_Toc97"/>
      <w:bookmarkEnd w:id="261"/>
      <w:r>
        <w:rPr>
          <w:rtl w:val="true"/>
        </w:rPr>
        <w:t>خبر اجهار ابن مسعود بقراءة القرآن</w:t>
      </w:r>
      <w:r>
        <w:rPr>
          <w:rtl w:val="true"/>
        </w:rPr>
        <w:t>:</w:t>
      </w:r>
      <w:bookmarkEnd w:id="262"/>
    </w:p>
    <w:p>
      <w:pPr>
        <w:pStyle w:val="BookText"/>
        <w:rPr/>
      </w:pPr>
      <w:r>
        <w:rPr>
          <w:rFonts w:ascii="Amiri" w:hAnsi="Amiri" w:eastAsia="Amiri" w:cs="Amiri"/>
          <w:color w:val="111111"/>
          <w:sz w:val="28"/>
          <w:sz w:val="28"/>
          <w:szCs w:val="28"/>
          <w:rtl w:val="true"/>
          <w:lang w:bidi="ar-SA"/>
        </w:rPr>
        <w:t>و من الذين استمعوا إلى القرآن، و آمنوا به في المرحلتين الأخيرتين من اقتدى بالرسول في إسماع القرآن للناس مثل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عبد البر و ابن الاثير و ابن حجر و غيرهم في ترجمة عبد اللّه بن مسعود من كتب تراجم الصحابة، و كذلك روى في كتب التاريخ كلّ من الطبري و ابن الأثير و ابن كثير و غيره في ذكر حوادث قبل هجرة المسلمين الأولى إلى الحبشة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أوّل من جهر بالقرآن بمكّة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و ذلك لأنه اجتمع يوما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سمعت قريش هذا القرآن يجهر لها به قط فمن رجل يسمعهم فقال عبد اللّه بن مسعود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نخشاهم عليك إنما نريد رجلا له عشيرة تمنعه من القوم إن أرادوه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فإن اللّه سيمنعني فغدا عبد اللّه حتى أتى المقام في الضحى و قريش في أنديتها، حتّى قام عند المقام، فقال رافعا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 فاستقبلها فقرأ بها فتأملوا فجعلوا يقولون ما يقول ابن ام عبد ثم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ليتلو بعض ما جاء به محمد فقاموا فجعلوا يضربون في وجهه و جعل يقرأ حتى بلغ منها ما شاء اللّه ان يبلغ ثم انصرف إلى أصحابه، و قد أثروا بوجهه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خشينا عليك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كان أعداء اللّه قط أهون عليّ منهم الآن و لئن شئتم غاديتهم بمثلها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قد أسمعتهم ما يكرهون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الخبر الثاني يأتي ذكره في الفصل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قرأ ابن مسعود عن ظهر قلب سورة الرحمن و كان ذلك قبل هجرتهم الى الحبشة في السنة الخامسة من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رسول اللّه إذا قرأ القرآن في صلاته في البيت ربما جهر بالقرآن سبّ المشركون القرآن و من أنزله و من جاء به و كان الرجل إذا أراد أن يسمع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يتلو استرق السمع فرقا منهم، فاذا رأى أنّهم عرفوا انه يستمع ذهب خشية أذاهم، فلم يستمع، فكان المشركون يطردون الناس عنه،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تسمعوا لهذا القرآن، و الغوا فيه لعلكم تغلبون، فوصف اللّه ذلك في سورة 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كَفَرُوا لا تَسْمَعُوا لِهذَا الْقُرْآنِ وَ الْغَوْا فِيهِ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أخفى قراءته لم يسمع من يحب أن يسمع القرآن فأنزل اللّه تعالى في سورة 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تَجْهَرْ بِصَلاتِكَ وَ لا تُخافِتْ بِها وَ ابْتَغِ بَيْنَ ذلِكَ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تلكم أمثلة ممّا حوى القرآن المكي من أخبار المعارك الفكرية بين كفار قريش و القرآن و حملته، و أمثلة مما جاء فيه سائر فنون المعرفة في القرآن المكي، نكتفي بما أوردنا من كل ذلك لندرس في ما يأتي كيفية تبليغ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باذنه تعالى</w:t>
      </w:r>
      <w:r>
        <w:rPr>
          <w:rFonts w:eastAsia="Amiri" w:cs="Amiri" w:ascii="Amiri" w:hAnsi="Amiri"/>
          <w:color w:val="111111"/>
          <w:sz w:val="28"/>
          <w:szCs w:val="28"/>
          <w:rtl w:val="true"/>
          <w:lang w:bidi="ar-SA"/>
        </w:rPr>
        <w:t xml:space="preserve">. </w:t>
      </w:r>
      <w:bookmarkStart w:id="263" w:name="pg11639_113774"/>
    </w:p>
    <w:p>
      <w:pPr>
        <w:pStyle w:val="Heading6"/>
        <w:numPr>
          <w:ilvl w:val="5"/>
          <w:numId w:val="1"/>
        </w:numPr>
        <w:rPr/>
      </w:pPr>
      <w:bookmarkStart w:id="264" w:name="__RefHeading___Toc5946002_73709187"/>
      <w:bookmarkStart w:id="265" w:name="_Toc98"/>
      <w:bookmarkEnd w:id="263"/>
      <w:bookmarkEnd w:id="264"/>
      <w:r>
        <w:rPr>
          <w:rtl w:val="true"/>
        </w:rPr>
        <w:t>تبليغ الرسول القرآن بمكّة و النظام الّذي سنّه لإقرائه‌</w:t>
      </w:r>
      <w:bookmarkEnd w:id="265"/>
    </w:p>
    <w:p>
      <w:pPr>
        <w:pStyle w:val="BookText"/>
        <w:rPr/>
      </w:pPr>
      <w:r>
        <w:rPr>
          <w:rFonts w:ascii="Amiri" w:hAnsi="Amiri" w:eastAsia="Amiri" w:cs="Amiri"/>
          <w:color w:val="111111"/>
          <w:sz w:val="28"/>
          <w:sz w:val="28"/>
          <w:szCs w:val="28"/>
          <w:rtl w:val="true"/>
          <w:lang w:bidi="ar-SA"/>
        </w:rPr>
        <w:t>لمعرفة ذلك ينبغي الحديث عن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القرآن الذين نزل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تبليغ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النظام الّذي سنّه لإقرائه</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5946004_73709187"/>
      <w:bookmarkStart w:id="267" w:name="_Toc99"/>
      <w:bookmarkEnd w:id="266"/>
      <w:r>
        <w:rPr>
          <w:rtl w:val="true"/>
        </w:rPr>
        <w:t>أوّلا</w:t>
      </w:r>
      <w:r>
        <w:rPr>
          <w:rtl w:val="true"/>
        </w:rPr>
        <w:t xml:space="preserve">- </w:t>
      </w:r>
      <w:r>
        <w:rPr>
          <w:rtl w:val="true"/>
        </w:rPr>
        <w:t>شأن القرآن الّذي نزل بمكّة</w:t>
      </w:r>
      <w:r>
        <w:rPr>
          <w:rtl w:val="true"/>
        </w:rPr>
        <w:t>:</w:t>
      </w:r>
      <w:bookmarkEnd w:id="267"/>
    </w:p>
    <w:p>
      <w:pPr>
        <w:pStyle w:val="BookText"/>
        <w:rPr/>
      </w:pPr>
      <w:r>
        <w:rPr>
          <w:rFonts w:ascii="Amiri" w:hAnsi="Amiri" w:eastAsia="Amiri" w:cs="Amiri"/>
          <w:color w:val="111111"/>
          <w:sz w:val="28"/>
          <w:sz w:val="28"/>
          <w:szCs w:val="28"/>
          <w:rtl w:val="true"/>
          <w:lang w:bidi="ar-SA"/>
        </w:rPr>
        <w:t xml:space="preserve">نزل القرآن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سنة بمكّة، قصيرة آياته، صغيرة جلّ سوره، ممّا يحفظه العربي المتولّع بحفظ القصائد و الأمثال السارية عادة لسماعه مرّة واحدة،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الْكَوْثَرَ و 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تنزل في حادثة ما، أو جواب سؤال، أو ردّ تعنّت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الطبيعي أن يحفظه عن ظهر قلب من كان قريبا منه، مثل خديجة و عليّ و جعفر و زيد، و كذلك المسلمون الأوائل،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بن عمير و ابن مسعود و ابن ام مكتوم و خباب بن الأرت و الأرقم بن أبي الأرقم و نظرائهم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فقد كان 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ما نزل من القرآن متدرّجا، بمكّة جلّ المسلمين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يحفظونه عن ظهر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على ذلك أدلّة من التاريخ، سنذكرها بعيد هذا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5946006_73709187"/>
      <w:bookmarkStart w:id="269" w:name="_Toc100"/>
      <w:bookmarkEnd w:id="268"/>
      <w:r>
        <w:rPr>
          <w:rtl w:val="true"/>
        </w:rPr>
        <w:t>ثانيا</w:t>
      </w:r>
      <w:r>
        <w:rPr>
          <w:rtl w:val="true"/>
        </w:rPr>
        <w:t xml:space="preserve">- </w:t>
      </w:r>
      <w:r>
        <w:rPr>
          <w:rtl w:val="true"/>
        </w:rPr>
        <w:t>تبليغ الرسول و النظام الّذي سنّه</w:t>
      </w:r>
      <w:r>
        <w:rPr>
          <w:rtl w:val="true"/>
        </w:rPr>
        <w:t>:</w:t>
      </w:r>
      <w:bookmarkEnd w:id="269"/>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تنفيذا لأمر اللّه و أداء لرسالته يتلو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الملأ من قريش و حجيج بيت اللّه الحرام بمكّة، يسمعهم آيات اللّه جهرا يتمّ عليهم الحجّة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يقرئ من شاء أن يهتدي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يعلمهم القرآن مع تفسيره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عمله مع الصنف الأوّل فسوف نشرحه في الخاتمة إن شاء اللّه تعالى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عمله مع الصنف الثاني، فكان لا يتم جهرا مع مظاهرة كفار قريش </w:t>
      </w:r>
    </w:p>
    <w:p>
      <w:pPr>
        <w:pStyle w:val="BookText"/>
        <w:rPr/>
      </w:pPr>
      <w:r>
        <w:rPr>
          <w:rFonts w:ascii="Amiri" w:hAnsi="Amiri" w:eastAsia="Amiri" w:cs="Amiri"/>
          <w:color w:val="111111"/>
          <w:sz w:val="28"/>
          <w:sz w:val="28"/>
          <w:szCs w:val="28"/>
          <w:rtl w:val="true"/>
          <w:lang w:bidi="ar-SA"/>
        </w:rPr>
        <w:t>عليهم و تعذيبهم المسلمين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لا بد له من القيام بأداء هذا الواجب سرّا و من أجل ذلك نظّم خلايا سرّية لإقراء المستضعفين، القرآن كما مر بنا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يأتي ندرس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تدوين القرآن بمكّة</w:t>
      </w:r>
      <w:r>
        <w:rPr>
          <w:rFonts w:eastAsia="Amiri" w:cs="Amiri" w:ascii="Amiri" w:hAnsi="Amiri"/>
          <w:color w:val="111111"/>
          <w:sz w:val="28"/>
          <w:szCs w:val="28"/>
          <w:rtl w:val="true"/>
          <w:lang w:bidi="ar-SA"/>
        </w:rPr>
        <w:t xml:space="preserve">. </w:t>
      </w:r>
      <w:bookmarkStart w:id="270" w:name="pg11639_113776"/>
    </w:p>
    <w:p>
      <w:pPr>
        <w:pStyle w:val="Heading4"/>
        <w:numPr>
          <w:ilvl w:val="3"/>
          <w:numId w:val="1"/>
        </w:numPr>
        <w:rPr/>
      </w:pPr>
      <w:bookmarkStart w:id="271" w:name="__RefHeading___Toc5946008_73709187"/>
      <w:bookmarkStart w:id="272" w:name="_Toc101"/>
      <w:bookmarkEnd w:id="270"/>
      <w:bookmarkEnd w:id="271"/>
      <w:r>
        <w:rPr>
          <w:rtl w:val="true"/>
        </w:rPr>
        <w:t>سادسا</w:t>
      </w:r>
      <w:r>
        <w:rPr>
          <w:rtl w:val="true"/>
        </w:rPr>
        <w:t xml:space="preserve">- </w:t>
      </w:r>
      <w:r>
        <w:rPr>
          <w:rtl w:val="true"/>
        </w:rPr>
        <w:t>تدوين القرآن‌</w:t>
      </w:r>
      <w:bookmarkEnd w:id="272"/>
    </w:p>
    <w:p>
      <w:pPr>
        <w:pStyle w:val="Heading5"/>
        <w:numPr>
          <w:ilvl w:val="4"/>
          <w:numId w:val="1"/>
        </w:numPr>
        <w:rPr/>
      </w:pPr>
      <w:bookmarkStart w:id="273" w:name="__RefHeading___Toc5946010_73709187"/>
      <w:bookmarkStart w:id="274" w:name="_Toc102"/>
      <w:bookmarkEnd w:id="273"/>
      <w:r>
        <w:rPr>
          <w:rtl w:val="true"/>
        </w:rPr>
        <w:t>أ</w:t>
      </w:r>
      <w:r>
        <w:rPr>
          <w:rtl w:val="true"/>
        </w:rPr>
        <w:t xml:space="preserve">- </w:t>
      </w:r>
      <w:r>
        <w:rPr>
          <w:rtl w:val="true"/>
        </w:rPr>
        <w:t>من كان يقرأ و يكتب في مكّة</w:t>
      </w:r>
      <w:r>
        <w:rPr>
          <w:rtl w:val="true"/>
        </w:rPr>
        <w:t>:</w:t>
      </w:r>
      <w:bookmarkEnd w:id="274"/>
    </w:p>
    <w:p>
      <w:pPr>
        <w:pStyle w:val="Heading6"/>
        <w:numPr>
          <w:ilvl w:val="5"/>
          <w:numId w:val="1"/>
        </w:numPr>
        <w:rPr/>
      </w:pPr>
      <w:bookmarkStart w:id="275" w:name="__RefHeading___Toc5946012_73709187"/>
      <w:bookmarkStart w:id="276" w:name="_Toc103"/>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و نبدأ فيه بذكر أمر الكتابة في مكة قبل نزول القرآن ثمّ نذكر باذنه تعالى شأن تدوين القرآن بمكّة</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5946014_73709187"/>
      <w:bookmarkStart w:id="278" w:name="_Toc104"/>
      <w:bookmarkEnd w:id="277"/>
      <w:r>
        <w:rPr>
          <w:rtl w:val="true"/>
        </w:rPr>
        <w:t>أمر الكتابة في مكة قبل نزول القرآن</w:t>
      </w:r>
      <w:r>
        <w:rPr>
          <w:rtl w:val="true"/>
        </w:rPr>
        <w:t>.</w:t>
      </w:r>
      <w:bookmarkEnd w:id="278"/>
    </w:p>
    <w:p>
      <w:pPr>
        <w:pStyle w:val="BookText"/>
        <w:rPr/>
      </w:pPr>
      <w:r>
        <w:rPr>
          <w:rFonts w:ascii="Amiri" w:hAnsi="Amiri" w:eastAsia="Amiri" w:cs="Amiri"/>
          <w:color w:val="111111"/>
          <w:sz w:val="28"/>
          <w:sz w:val="28"/>
          <w:szCs w:val="28"/>
          <w:rtl w:val="true"/>
          <w:lang w:bidi="ar-SA"/>
        </w:rPr>
        <w:t>قال البلاذري في فتوح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الاسلام و في قريش سبعة عشر رجلا كلّهم يكتب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و عليّ بن ابي طالب، و عثمان بن عفان و أبو عبيدة بن الجرّاح و طلحة و يزيد بن أبي سفيان، و أبو حذيفة بن عتبة بن ربيعة، و حاطب بن عمرو أخو سهيل بن عمرو العامري من قريش، و أبو سلمة بن عبد الأسد المخزومي، و أبان بن سعيد بن العاصي بن أميّة، و خالد بن سعيد أخوه، و عبد اللّه بن سعد بن ابي سرح العامري، و حويطب بن عبد العزّى العامري، و أبو سفيان، و جهيم بن الصّلت بن مخرمة بن المطلب بن عبد مناف، و من حلفاء قريش العلاء بن الحضرمي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أمر تدوين القرآن، فان النظام الذي كان قد سنّه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279" w:name="pg11639_113777"/>
    </w:p>
    <w:p>
      <w:pPr>
        <w:pStyle w:val="BookText"/>
        <w:rPr/>
      </w:pPr>
      <w:bookmarkEnd w:id="279"/>
      <w:r>
        <w:rPr>
          <w:rFonts w:ascii="Amiri" w:hAnsi="Amiri" w:eastAsia="Amiri" w:cs="Amiri"/>
          <w:color w:val="111111"/>
          <w:sz w:val="28"/>
          <w:sz w:val="28"/>
          <w:szCs w:val="28"/>
          <w:rtl w:val="true"/>
          <w:lang w:bidi="ar-SA"/>
        </w:rPr>
        <w:t>لتدوين القرآن في مكة و المدينة كان امرا واحدا و سوف ندرس نظام تدوين القرآن في أخبار القرآن في المدينة ان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5946016_73709187"/>
      <w:bookmarkStart w:id="281" w:name="_Toc105"/>
      <w:bookmarkEnd w:id="280"/>
      <w:r>
        <w:rPr>
          <w:rtl w:val="true"/>
        </w:rPr>
        <w:t>ب</w:t>
      </w:r>
      <w:r>
        <w:rPr>
          <w:rtl w:val="true"/>
        </w:rPr>
        <w:t xml:space="preserve">- </w:t>
      </w:r>
      <w:r>
        <w:rPr>
          <w:rtl w:val="true"/>
        </w:rPr>
        <w:t>كيفية الإقراء</w:t>
      </w:r>
      <w:r>
        <w:rPr>
          <w:rtl w:val="true"/>
        </w:rPr>
        <w:t>:</w:t>
      </w:r>
      <w:bookmarkEnd w:id="281"/>
    </w:p>
    <w:p>
      <w:pPr>
        <w:pStyle w:val="Heading6"/>
        <w:numPr>
          <w:ilvl w:val="5"/>
          <w:numId w:val="1"/>
        </w:numPr>
        <w:rPr/>
      </w:pPr>
      <w:bookmarkStart w:id="282" w:name="__RefHeading___Toc5946018_73709187"/>
      <w:bookmarkStart w:id="283" w:name="_Toc106"/>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 xml:space="preserve">ينقسم قراءة القرآن و تدوينه في العصر المكّي إلى ما يخصّ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يعمّ المسلمين كالآتي بيانه</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5946020_73709187"/>
      <w:bookmarkStart w:id="285" w:name="_Toc107"/>
      <w:bookmarkEnd w:id="284"/>
      <w:r>
        <w:rPr/>
        <w:t>1</w:t>
      </w:r>
      <w:r>
        <w:rPr>
          <w:rtl w:val="true"/>
        </w:rPr>
        <w:t xml:space="preserve">- </w:t>
      </w:r>
      <w:r>
        <w:rPr>
          <w:rtl w:val="true"/>
        </w:rPr>
        <w:t xml:space="preserve">ما يخصّ الرسول </w:t>
      </w:r>
      <w:r>
        <w:rPr>
          <w:rtl w:val="true"/>
        </w:rPr>
        <w:t>(</w:t>
      </w:r>
      <w:r>
        <w:rPr>
          <w:rtl w:val="true"/>
        </w:rPr>
        <w:t>ص</w:t>
      </w:r>
      <w:r>
        <w:rPr>
          <w:rtl w:val="true"/>
        </w:rPr>
        <w:t>):</w:t>
      </w:r>
      <w:bookmarkEnd w:id="285"/>
    </w:p>
    <w:p>
      <w:pPr>
        <w:pStyle w:val="BookText"/>
        <w:rPr/>
      </w:pPr>
      <w:r>
        <w:rPr>
          <w:rFonts w:ascii="Amiri" w:hAnsi="Amiri" w:eastAsia="Amiri" w:cs="Amiri"/>
          <w:color w:val="111111"/>
          <w:sz w:val="28"/>
          <w:sz w:val="28"/>
          <w:szCs w:val="28"/>
          <w:rtl w:val="true"/>
          <w:lang w:bidi="ar-SA"/>
        </w:rPr>
        <w:t>إن أول ما أقرأ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 الكريم الآيات الخمس الأولى من سورة اقرأ حيث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سورة العلق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رَبُّكَ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سَنُقْرِئُكَ فَلا تَنْسى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القيامة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جَمْعَهُ وَ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بَيانَهُ و في صحيحي مسلم و البخاري و اللفظ للأول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بسندهما عن فاطمة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كان يعارضه بالقرآن </w:t>
      </w:r>
      <w:bookmarkStart w:id="286" w:name="pg11639_113778"/>
    </w:p>
    <w:p>
      <w:pPr>
        <w:pStyle w:val="BookText"/>
        <w:rPr/>
      </w:pPr>
      <w:bookmarkEnd w:id="286"/>
      <w:r>
        <w:rPr>
          <w:rFonts w:ascii="Amiri" w:hAnsi="Amiri" w:eastAsia="Amiri" w:cs="Amiri"/>
          <w:color w:val="111111"/>
          <w:sz w:val="28"/>
          <w:sz w:val="28"/>
          <w:szCs w:val="28"/>
          <w:rtl w:val="true"/>
          <w:lang w:bidi="ar-SA"/>
        </w:rPr>
        <w:t>كلّ عام مرّة و أنّه عارضه به في العام مرتين، و لا أراني إلا قد حضر أجلي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ذلكم أمر إقراء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سواء كان في مكّة أو في المدينة</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5946022_73709187"/>
      <w:bookmarkStart w:id="288" w:name="_Toc108"/>
      <w:bookmarkEnd w:id="287"/>
      <w:r>
        <w:rPr/>
        <w:t>2</w:t>
      </w:r>
      <w:r>
        <w:rPr>
          <w:rtl w:val="true"/>
        </w:rPr>
        <w:t xml:space="preserve">- </w:t>
      </w:r>
      <w:r>
        <w:rPr>
          <w:rtl w:val="true"/>
        </w:rPr>
        <w:t>ما يعمّ المسلمين بمكة</w:t>
      </w:r>
      <w:r>
        <w:rPr>
          <w:rtl w:val="true"/>
        </w:rPr>
        <w:t>:</w:t>
      </w:r>
      <w:bookmarkEnd w:id="288"/>
    </w:p>
    <w:p>
      <w:pPr>
        <w:pStyle w:val="BookText"/>
        <w:rPr/>
      </w:pPr>
      <w:r>
        <w:rPr>
          <w:rFonts w:ascii="Amiri" w:hAnsi="Amiri" w:eastAsia="Amiri" w:cs="Amiri"/>
          <w:color w:val="111111"/>
          <w:sz w:val="28"/>
          <w:sz w:val="28"/>
          <w:szCs w:val="28"/>
          <w:rtl w:val="true"/>
          <w:lang w:bidi="ar-SA"/>
        </w:rPr>
        <w:t xml:space="preserve">من خبر إقراء خباب بن الأرت فاطمة أخت عمر بن الخطاب و زوجها علمنا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نظمّ خلايا سريّة لإقراء المسلمين القرآن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ما يأتي بعض أخبار القرآن لدى المهاجرين من مكة إلى الحبشة</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5946024_73709187"/>
      <w:bookmarkStart w:id="290" w:name="_Toc109"/>
      <w:bookmarkEnd w:id="289"/>
      <w:r>
        <w:rPr>
          <w:rtl w:val="true"/>
        </w:rPr>
        <w:t>المسلمون و القرآن في الحبشة</w:t>
      </w:r>
      <w:r>
        <w:rPr>
          <w:rtl w:val="true"/>
        </w:rPr>
        <w:t>:</w:t>
      </w:r>
      <w:bookmarkEnd w:id="290"/>
    </w:p>
    <w:p>
      <w:pPr>
        <w:pStyle w:val="BookText"/>
        <w:rPr/>
      </w:pPr>
      <w:r>
        <w:rPr>
          <w:rFonts w:ascii="Amiri" w:hAnsi="Amiri" w:eastAsia="Amiri" w:cs="Amiri"/>
          <w:color w:val="111111"/>
          <w:sz w:val="28"/>
          <w:sz w:val="28"/>
          <w:szCs w:val="28"/>
          <w:rtl w:val="true"/>
          <w:lang w:bidi="ar-SA"/>
        </w:rPr>
        <w:t>في سيرة ابن هشام و طبقات ابن سعد و غيرهما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اشتدّ اذى قريش للمؤمنين الذين أظهروا اسلامهم أمرهم الرسول بالهجرة إلى الحبشة فهاجر زهاء ثمانين رجلا و امرأة من المسلمين فأجارهم النجاشي ملك الحبشة فبعثت قريش بهدايا إليه مع عمرو بن العاص و عمارة بن الوليد و طلبت منه أن يعيدهم إلى مكة فجمع النجاشي بين المسلمين و عمرو و عمارة فقرأ جعفر عليه صدر سورة 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النجاشي حتى اخضلت لحيته و أبى أن يعيد المسلمين إلى قومهم قريش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يعين ابن هشام و غيره إلى أيّة آية قرأ جعفر من سورة مريم و لا بد أنه قرأ صدر السورة الى 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التي جاء فيها ذكر زكريا و يحيى و عيسى و مريم عليهم السلام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خبر ابن مسعود و خبر جعفر يدلان على أن المسلمين كانوا يحفظون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نزل من القرآن ما يساعدهم أن يقرءوا في كل مكان ما يناسبهم، كما أن خبر خليّة بيت فاطمة ابنة الخطاب كان يدل على وجود القرآن مكتوبا عند المسلمين بمكة</w:t>
      </w:r>
      <w:r>
        <w:rPr>
          <w:rFonts w:eastAsia="Amiri" w:cs="Amiri" w:ascii="Amiri" w:hAnsi="Amiri"/>
          <w:color w:val="111111"/>
          <w:sz w:val="28"/>
          <w:szCs w:val="28"/>
          <w:rtl w:val="true"/>
          <w:lang w:bidi="ar-SA"/>
        </w:rPr>
        <w:t xml:space="preserve">. </w:t>
      </w:r>
      <w:bookmarkStart w:id="291" w:name="pg11639_113780"/>
    </w:p>
    <w:p>
      <w:pPr>
        <w:pStyle w:val="Heading4"/>
        <w:numPr>
          <w:ilvl w:val="3"/>
          <w:numId w:val="1"/>
        </w:numPr>
        <w:rPr/>
      </w:pPr>
      <w:bookmarkStart w:id="292" w:name="__RefHeading___Toc5946026_73709187"/>
      <w:bookmarkStart w:id="293" w:name="_Toc110"/>
      <w:bookmarkEnd w:id="291"/>
      <w:bookmarkEnd w:id="292"/>
      <w:r>
        <w:rPr>
          <w:rtl w:val="true"/>
        </w:rPr>
        <w:t>سابعا</w:t>
      </w:r>
      <w:r>
        <w:rPr>
          <w:rtl w:val="true"/>
        </w:rPr>
        <w:t xml:space="preserve">- </w:t>
      </w:r>
      <w:r>
        <w:rPr>
          <w:rtl w:val="true"/>
        </w:rPr>
        <w:t xml:space="preserve">خصائص المجتمع الاسلامي على عهد الرسول </w:t>
      </w:r>
      <w:r>
        <w:rPr>
          <w:rtl w:val="true"/>
        </w:rPr>
        <w:t>(</w:t>
      </w:r>
      <w:r>
        <w:rPr>
          <w:rtl w:val="true"/>
        </w:rPr>
        <w:t>ص</w:t>
      </w:r>
      <w:r>
        <w:rPr>
          <w:rtl w:val="true"/>
        </w:rPr>
        <w:t>):</w:t>
      </w:r>
      <w:bookmarkEnd w:id="293"/>
    </w:p>
    <w:p>
      <w:pPr>
        <w:pStyle w:val="Heading5"/>
        <w:numPr>
          <w:ilvl w:val="4"/>
          <w:numId w:val="1"/>
        </w:numPr>
        <w:rPr/>
      </w:pPr>
      <w:bookmarkStart w:id="294" w:name="__RefHeading___Toc5946028_73709187"/>
      <w:bookmarkStart w:id="295" w:name="_Toc111"/>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 xml:space="preserve">و عند ما بعث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قوّض بالاسلام النظام القبيلي في الجزيرة العربية و النظام الطبقي في سائر المجتمعات البشرية في ما بلّغ عن اللّه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إِنَّا خَلَقْناكُمْ مِنْ ذَكَرٍ وَ أُنْثى وَ جَعَلْناكُمْ شُعُوباً وَ قَبائِلَ لِتَعارَفُوا إِنَّ أَكْرَمَكُمْ عِنْدَ اللَّهِ أَتْقاكُمْ إِنَّ اللَّهَ عَلِيمٌ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بقوله في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ايام التشريق عام حجة الوداع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ربكم واحد و انّ أباكم واحد ألا لا فضل لعربي على اعجمي و لا لعجمي على عربي و لا لأحمر على اسود و لا لأسود على أحمر إلّا بالتقوى، أ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الاساس اقام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الاسلامي الاول في المدينة المنورة، فعاش فيه سلمان الفارسي و صهيب الرومي و بلال الحبشي و ابو ذر العربي البدوي متآخين كاسنان المشط لا تفاضل بينهم، و اربى على ذلك حين زوّج مولاه زيدا ابنة عمته زينب حفيدة عبد المطلب، و ضباعة بنت الزبير بن عبد المطلب المقداد بن عمرو مولى بني زهرة </w:t>
      </w:r>
      <w:r>
        <w:rPr>
          <w:rStyle w:val="FootnoteAnchor"/>
          <w:rtl w:val="true"/>
        </w:rPr>
        <w:footnoteReference w:id="127"/>
      </w:r>
      <w:r>
        <w:rPr>
          <w:rFonts w:ascii="Amiri" w:hAnsi="Amiri" w:eastAsia="Amiri" w:cs="Amiri"/>
          <w:color w:val="111111"/>
          <w:sz w:val="28"/>
          <w:sz w:val="28"/>
          <w:szCs w:val="28"/>
          <w:rtl w:val="true"/>
          <w:lang w:bidi="ar-SA"/>
        </w:rPr>
        <w:t xml:space="preserve">، و وظف على بلال الحبشي </w:t>
      </w:r>
      <w:bookmarkStart w:id="296" w:name="pg11639_113781"/>
    </w:p>
    <w:p>
      <w:pPr>
        <w:pStyle w:val="BookText"/>
        <w:rPr/>
      </w:pPr>
      <w:bookmarkEnd w:id="296"/>
      <w:r>
        <w:rPr>
          <w:rFonts w:ascii="Amiri" w:hAnsi="Amiri" w:eastAsia="Amiri" w:cs="Amiri"/>
          <w:color w:val="111111"/>
          <w:sz w:val="28"/>
          <w:sz w:val="28"/>
          <w:szCs w:val="28"/>
          <w:rtl w:val="true"/>
          <w:lang w:bidi="ar-SA"/>
        </w:rPr>
        <w:t>الأذان حتى علا سطح الكعبة يوم الفتح و أذن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من الطبيعي أن يظهر أحيانا في ذلك المجتمع المثالي آثار التعصب القبيلي بين صحابة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نشئوا و عاشوا قبل الإسلام في المجتمع الذي بنيت أسسه على النظام القبيلي و نقتصر بذكر بعض أخبارها في ما يأتي باذنه تعالى</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5946030_73709187"/>
      <w:bookmarkStart w:id="298" w:name="_Toc112"/>
      <w:bookmarkEnd w:id="297"/>
      <w:r>
        <w:rPr>
          <w:rtl w:val="true"/>
        </w:rPr>
        <w:t>أ</w:t>
      </w:r>
      <w:r>
        <w:rPr>
          <w:rtl w:val="true"/>
        </w:rPr>
        <w:t xml:space="preserve">- </w:t>
      </w:r>
      <w:r>
        <w:rPr>
          <w:rtl w:val="true"/>
        </w:rPr>
        <w:t>التعصب القبيلي للصحابة المهاجرين من قريش‌</w:t>
      </w:r>
      <w:bookmarkEnd w:id="2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مسلم عن عائذ بن عمرو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سفيان اتى على سلمان و صهيب و بلال في نفر فقالوا و اللّه ما اخذت سيوف اللّه من عنق عدو اللّه مأخذها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تقولون هذا لشيخ قريش و سيدهم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فؤاد عبد الباقي في شرح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الاتيان لأبي سفيان كان و هو كافر في الهدنة بعد صلح الحديبية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سلمان الفارسي كان مجوسيا ثم تنصر قبل بعثة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قصد المدينة ليدرك الرسول، فصحب قوما من العرب، فأسروه، و باعوه لرجل من يهود المدينة، فرأى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عرف فيه علامات النبوة، و أسلم على يديه، فاشتراه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أعتقه و هو الذي أشار على النبي يوم الخندق بحفر الخندق، و قال النبي في حقه يوم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أهل البيت، و توفي في عصر عثمان سنة خمس و ثلاثين في المدائن أميرا عليها و دفن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بن سنان الربعي النمري، كان أبوه عاملا لكسرى على الأبلة، فغارت الروم عليهم، و أسرت صهيبا فنشأ فيهم، ثم باعته الى كلب فجاءت به الى مكة، فباعته من عبد اللّه بن جدعان فأعتقه، و كان من السابقين الى الاسلام الذين عذبوا في مكة، و كناه الرسول أبا يحيى،</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سنن الدارمي و ابي داود و مسند احمد و غيرها بسندهم عن عبد اللّه ابن عمرو بن العاص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أكتب كلّ شي‌ء أسمعه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فنهتني قريش،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 كلّ شي‌ء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بشر يتكلّم في الغضب و الرضا؟</w:t>
      </w:r>
    </w:p>
    <w:p>
      <w:pPr>
        <w:pStyle w:val="BookText"/>
        <w:rPr/>
      </w:pPr>
      <w:r>
        <w:rPr>
          <w:rFonts w:ascii="Amiri" w:hAnsi="Amiri" w:eastAsia="Amiri" w:cs="Amiri"/>
          <w:color w:val="111111"/>
          <w:sz w:val="28"/>
          <w:sz w:val="28"/>
          <w:szCs w:val="28"/>
          <w:rtl w:val="true"/>
          <w:lang w:bidi="ar-SA"/>
        </w:rPr>
        <w:t>فأمسكت عن الكتابة، فذكرت ذلك لرسول اللّه فأومأ باصبعه إلى فيه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أكتب فو الّذي نفسي بيده ما خرج منه إلّا حقّ</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عبد اللّه بن عمرو بن العاص قرشي سهمي و امه ريطة بنت منبه السهمي كان اصغر من أبيه بإحدى عشرة أو اثنتى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وفاته أ كان بمصر أو الطائف أو مكة و عام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ترجمته بأسد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و تهذيب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التعصب الجاهلي هو الذي دفع الصحابة القرشيين ان يمنعوا عبد اللّه ابن عمرو بن العاص من كتابة الحديث لما كان فيه ذكر اسماء القرشيين الذين ناهضوا الرسول، و حاربوا الاسلام و المسلمين، و جاء ذكر أفعالهم في القرآن الكريم و بيان اسمائهم في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99" w:name="pg11639_113783"/>
    </w:p>
    <w:p>
      <w:pPr>
        <w:pStyle w:val="Heading5"/>
        <w:numPr>
          <w:ilvl w:val="4"/>
          <w:numId w:val="1"/>
        </w:numPr>
        <w:rPr/>
      </w:pPr>
      <w:bookmarkStart w:id="300" w:name="__RefHeading___Toc5946032_73709187"/>
      <w:bookmarkStart w:id="301" w:name="_Toc113"/>
      <w:bookmarkEnd w:id="299"/>
      <w:bookmarkEnd w:id="300"/>
      <w:r>
        <w:rPr>
          <w:rtl w:val="true"/>
        </w:rPr>
        <w:t>ب</w:t>
      </w:r>
      <w:r>
        <w:rPr>
          <w:rtl w:val="true"/>
        </w:rPr>
        <w:t xml:space="preserve">- </w:t>
      </w:r>
      <w:r>
        <w:rPr>
          <w:rtl w:val="true"/>
        </w:rPr>
        <w:t>التعصب القبيلي في قبائل الانصار</w:t>
      </w:r>
      <w:bookmarkEnd w:id="301"/>
    </w:p>
    <w:p>
      <w:pPr>
        <w:pStyle w:val="BookText"/>
        <w:rPr/>
      </w:pPr>
      <w:r>
        <w:rPr>
          <w:rFonts w:ascii="Amiri" w:hAnsi="Amiri" w:eastAsia="Amiri" w:cs="Amiri"/>
          <w:color w:val="111111"/>
          <w:sz w:val="28"/>
          <w:sz w:val="28"/>
          <w:szCs w:val="28"/>
          <w:rtl w:val="true"/>
          <w:lang w:bidi="ar-SA"/>
        </w:rPr>
        <w:t>خبر مسجد ضرار قال تعالى في 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اتَّخَذُوا مَسْجِداً ضِراراً وَ كُفْراً وَ تَفْرِيقاً بَيْنَ الْمُؤْمِنِينَ وَ إِرْصاداً لِمَنْ حارَبَ اللَّهَ وَ رَسُولَهُ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اتَّخَذُوا مَسْجِداً ضِراراً هم أناس من الانصار ابتنوا مسجدا فقال لهم أبو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ابنوا مسجدكم، و استمدوا بما استطعتم من قوة و سلاح، فاني ذاهب الى قيصر ملك الروم فآتي بجند من الروم فأخرج محمدا و أصحابه، فلما فرغوا من مسجدهم أتوا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قد فرغنا من بناء مسجدنا، فنحب أن تصلّي فيه، و تدعو بالبركة، فأنزل اللّه لا تَقُمْ فِيهِ أَبَداً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 w:name="__RefHeading___Toc5946034_73709187"/>
      <w:bookmarkStart w:id="303" w:name="_Toc114"/>
      <w:bookmarkEnd w:id="302"/>
      <w:r>
        <w:rPr>
          <w:rtl w:val="true"/>
        </w:rPr>
        <w:t>ج</w:t>
      </w:r>
      <w:r>
        <w:rPr>
          <w:rtl w:val="true"/>
        </w:rPr>
        <w:t xml:space="preserve">- </w:t>
      </w:r>
      <w:r>
        <w:rPr>
          <w:rtl w:val="true"/>
        </w:rPr>
        <w:t>خبر الشجار على ماء المريسيع</w:t>
      </w:r>
      <w:r>
        <w:rPr>
          <w:rtl w:val="true"/>
        </w:rPr>
        <w:t>:</w:t>
      </w:r>
      <w:bookmarkEnd w:id="303"/>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الشجار على ماء المريسيع</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ما هاجر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المدينة آخى بين المهاجرين من قريش من نسل نزار و رجال من الأوس و الخزرج من الأنصار من نسل قحطان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فعاشوا بوئام و إخاء حتى إذا انتهوا من معركة غزوة بني المصطلق وقعت أوّل منافرة بينهما عند ما وردت واردة الناس على ماء المريسيع، فازدحم على الماء جهجاه بن مسعود و هو يقود فرس عمر بن الخطاب، و سنان بن وبر الجهني حليف الخزرج، فاقتتلا، فصرخ الجهني يا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صرخ جهجاه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عبد اللّه بن أبي بن سلول الخزرجي رئيس المنافقين و عنده رهط من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فعلوها، قد نافرونا، و كاثرونا في 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عدنا و جلابيب قريش هذه إلا كما قال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سمن كلبك يأكلك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لان رجعنا إلى المدينة ليخرجنّ الأعزّ منها الأذلّ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لمن حضره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فعلتم بأنفسكم، أحللتموهم بلادكم، و قاسمتموهم أموالكم، أما و اللّه لو أمسكتم عنهم ما بأيديكم، لتحوّلوا إلى غير داركم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رسول اللّه، و أشاروا عليه بقتله، فلم يقبل، و إنّما عالج الامر بحكمة، حيث أمر بالرحيل في غير ساعة الرحيل، و سار بالناس يومهم ذلك حتى أصبح، و صدر اليوم الثاني حتى آذتهم الشمس، فلما نزل بهم و مس جلدهم الأرض، وقعوا نياما و بذلك شغلهم عن حديث المنافرة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الواقعة نزلت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لَئِنْ رَجَعْنا إِلَى الْمَدِينَةِ لَيُخْرِجَنَّ الْأَعَزُّ مِنْهَا الْأَذَلَّ وَ لِلَّهِ الْعِزَّةُ وَ لِرَسُولِهِ وَ لِلْمُؤْمِنِينَ و بلغ حسان بن ثابت الانصاري الذي وقع بين جهجاه و بين الفتية </w:t>
      </w:r>
    </w:p>
    <w:p>
      <w:pPr>
        <w:pStyle w:val="BookText"/>
        <w:rPr/>
      </w:pPr>
      <w:r>
        <w:rPr>
          <w:rFonts w:ascii="Amiri" w:hAnsi="Amiri" w:eastAsia="Amiri" w:cs="Amiri"/>
          <w:color w:val="111111"/>
          <w:sz w:val="28"/>
          <w:sz w:val="28"/>
          <w:szCs w:val="28"/>
          <w:rtl w:val="true"/>
          <w:lang w:bidi="ar-SA"/>
        </w:rPr>
        <w:t>الأنصار، فقال و هو يريد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أمسى الجلابيب قد عزّوا و قد كثرواو ابن الفريعة أمسى بيضة البلد </w:t>
      </w:r>
      <w:r>
        <w:rPr>
          <w:rStyle w:val="FootnoteAnchor"/>
          <w:rtl w:val="true"/>
        </w:rPr>
        <w:footnoteReference w:id="133"/>
      </w:r>
      <w:r>
        <w:rPr>
          <w:rFonts w:ascii="Amiri" w:hAnsi="Amiri" w:eastAsia="Amiri" w:cs="Amiri"/>
          <w:color w:val="111111"/>
          <w:sz w:val="28"/>
          <w:sz w:val="28"/>
          <w:szCs w:val="28"/>
          <w:rtl w:val="true"/>
          <w:lang w:bidi="ar-SA"/>
        </w:rPr>
        <w:t>الأبيات فجاء صفوان بن المعطّل إلى بعض المهاجرين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نضرب حسّانا، فو اللّه ما أراد غيرك و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أبي المهاجري ذلك ذهب صفوان وحده، مصلتا بالسيف حتى ضرب حسانا في نادي قومه، و جرحه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تلق ذباب السيف عنّي فإنّني‌غلام إذا هو جيت لست بشاعر </w:t>
      </w:r>
      <w:r>
        <w:rPr>
          <w:rStyle w:val="FootnoteAnchor"/>
          <w:rtl w:val="true"/>
        </w:rPr>
        <w:footnoteReference w:id="134"/>
      </w:r>
      <w:r>
        <w:rPr>
          <w:rFonts w:ascii="Amiri" w:hAnsi="Amiri" w:eastAsia="Amiri" w:cs="Amiri"/>
          <w:color w:val="111111"/>
          <w:sz w:val="28"/>
          <w:sz w:val="28"/>
          <w:szCs w:val="28"/>
          <w:rtl w:val="true"/>
          <w:lang w:bidi="ar-SA"/>
        </w:rPr>
        <w:t>ثم أصلح الرسول بينهم، و انتهت بذلك أول منافرة وقعت بين فرعي القبيلتين بعد أن عالجها الرسول بحكمته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وقعت الثانية يوم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لأن المجتمع العربي في شبه الجزيرة كان يتوزع على مجتمعات قبيليّة متعدّدة، و بعد هجرة الرسول إلى المدينة و فتح مكة أصبحت المجتمعات المتعددة يحكمها مجتمع المدينة الواحد المتكون من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المهاجرون جلّهم من مكّة ما عدا النادر منهم و هم ينتمون الى قريش و حلفائها و مواليها و الانصار كلّهم من اليمن و من قبائل سبأ؛ و بذلك تحولّت العصبيّة القبيليّة المتعدّدة الى التعصّب بين مهاجرة قريش و من انتمى اليها من نزار و الأنصار و من انتمى اليها من السبئيين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 شجار وقع بينهما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في سقيفة بني ساعدة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امتدّ الى عصور طويلة بعد ذلك كما سندرسه في ما يأتي بحوله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زالت الاعراف الجاهليّة ظاهرا عن شبه الجزيرة العربية بعد نزول سورة البراءة و اعلامها على الحجيج المسلم و المشرك في منى في السنة التاسعة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المجتمع الاسلامي من جانب الحاكم و قليل من افراده اسلاميا انسانيا و في سلوك الكثرة الكاثرة من افراده مزيجا من الاعراف القبيلية الجاهلية و الاخلاق الاسلامية و من قبل بعض آخر من افراده قبيلي جاهلي محض و هم الّذين سموا بالمنافقين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اهمّ ميزة هذا العصر بقاء الاحساس القبيلي بين افراده سواء منهم المؤمن و المنافق و الذي كان تظهر آثاره بين حين و آخر في المجتمع، فيعالجها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ذلكم خصائص المجتمع في هذا العصر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نكتفي من أخبار القرآن بمكة لندرس في ما يأتي بحوله تعالى أخبار القرآن في العصر المدني</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11639_113788"/>
      <w:bookmarkStart w:id="305" w:name="pg11639_113788"/>
      <w:bookmarkEnd w:id="305"/>
    </w:p>
    <w:p>
      <w:pPr>
        <w:pStyle w:val="Heading3"/>
        <w:numPr>
          <w:ilvl w:val="2"/>
          <w:numId w:val="1"/>
        </w:numPr>
        <w:rPr/>
      </w:pPr>
      <w:bookmarkStart w:id="306" w:name="pg11639_113788"/>
      <w:bookmarkStart w:id="307" w:name="__RefHeading___Toc5946036_73709187"/>
      <w:bookmarkStart w:id="308" w:name="_Toc115"/>
      <w:bookmarkEnd w:id="306"/>
      <w:bookmarkEnd w:id="307"/>
      <w:r>
        <w:rPr>
          <w:rtl w:val="true"/>
        </w:rPr>
        <w:t xml:space="preserve">الفصل الثاني أخبار القرآن الكريم في عصر نزوله في المدينة على عهد الرسول الأكرم </w:t>
      </w:r>
      <w:r>
        <w:rPr>
          <w:rtl w:val="true"/>
        </w:rPr>
        <w:t>(</w:t>
      </w:r>
      <w:r>
        <w:rPr>
          <w:rtl w:val="true"/>
        </w:rPr>
        <w:t>ص</w:t>
      </w:r>
      <w:r>
        <w:rPr>
          <w:rtl w:val="true"/>
        </w:rPr>
        <w:t>)</w:t>
      </w:r>
      <w:bookmarkEnd w:id="308"/>
    </w:p>
    <w:p>
      <w:pPr>
        <w:pStyle w:val="Heading4"/>
        <w:numPr>
          <w:ilvl w:val="3"/>
          <w:numId w:val="1"/>
        </w:numPr>
        <w:rPr/>
      </w:pPr>
      <w:bookmarkStart w:id="309" w:name="__RefHeading___Toc5946038_73709187"/>
      <w:bookmarkStart w:id="310" w:name="_Toc116"/>
      <w:bookmarkEnd w:id="309"/>
      <w:r>
        <w:rPr>
          <w:rtl w:val="true"/>
        </w:rPr>
        <w:t>اشارة</w:t>
      </w:r>
      <w:bookmarkEnd w:id="3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الذي سنه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إقراء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المفاضلة بالقرآن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القرآن في المدينة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السيرة في القرآن الكريم</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11639_113790"/>
      <w:bookmarkStart w:id="312" w:name="pg11639_113790"/>
      <w:bookmarkEnd w:id="312"/>
    </w:p>
    <w:p>
      <w:pPr>
        <w:pStyle w:val="Heading4"/>
        <w:numPr>
          <w:ilvl w:val="3"/>
          <w:numId w:val="1"/>
        </w:numPr>
        <w:rPr/>
      </w:pPr>
      <w:bookmarkStart w:id="313" w:name="pg11639_113790"/>
      <w:bookmarkStart w:id="314" w:name="__RefHeading___Toc5946040_73709187"/>
      <w:bookmarkStart w:id="315" w:name="_Toc117"/>
      <w:bookmarkEnd w:id="313"/>
      <w:bookmarkEnd w:id="314"/>
      <w:r>
        <w:rPr>
          <w:rtl w:val="true"/>
        </w:rPr>
        <w:t>أولا</w:t>
      </w:r>
      <w:r>
        <w:rPr>
          <w:rtl w:val="true"/>
        </w:rPr>
        <w:t xml:space="preserve">- </w:t>
      </w:r>
      <w:r>
        <w:rPr>
          <w:rtl w:val="true"/>
        </w:rPr>
        <w:t>القرآن المدني و ما حواه‌</w:t>
      </w:r>
      <w:bookmarkEnd w:id="315"/>
    </w:p>
    <w:p>
      <w:pPr>
        <w:pStyle w:val="Heading5"/>
        <w:numPr>
          <w:ilvl w:val="4"/>
          <w:numId w:val="1"/>
        </w:numPr>
        <w:rPr/>
      </w:pPr>
      <w:bookmarkStart w:id="316" w:name="__RefHeading___Toc5946042_73709187"/>
      <w:bookmarkStart w:id="317" w:name="_Toc118"/>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 xml:space="preserve">يحكي القرآن المدني عن بعض ما دار بين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المدينة مع كفار قريش و سائر مشركي العرب من معارك فكرية و حروب قتالية، و كذلك ما دار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أهل الكتاب من يهود و نصارى من ذلك، و بعض ما جرى في المجتمع الإسلامي الأوّل الّذي شيّده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المنافقين و المؤمنين و ما جرى في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يومذاك و ما شرعه اللّه للإنسان في جميع مناحي حياته من نظام إلى غير ذلك مما أشرنا إليه في خصائص القرآن المكّي و في ما يأتي أمثلة مما ذكرناه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5946044_73709187"/>
      <w:bookmarkStart w:id="319" w:name="_Toc119"/>
      <w:bookmarkEnd w:id="318"/>
      <w:r>
        <w:rPr>
          <w:rtl w:val="true"/>
        </w:rPr>
        <w:t>ما جرى مع أهل الكتاب‌</w:t>
      </w:r>
      <w:bookmarkEnd w:id="319"/>
    </w:p>
    <w:p>
      <w:pPr>
        <w:pStyle w:val="BookText"/>
        <w:rPr/>
      </w:pPr>
      <w:r>
        <w:rPr>
          <w:rFonts w:ascii="Amiri" w:hAnsi="Amiri" w:eastAsia="Amiri" w:cs="Amiri"/>
          <w:color w:val="111111"/>
          <w:sz w:val="28"/>
          <w:sz w:val="28"/>
          <w:szCs w:val="28"/>
          <w:rtl w:val="true"/>
          <w:lang w:bidi="ar-SA"/>
        </w:rPr>
        <w:t>بسبب وضوح ما كان في كتب اللّه من تعريف خاتم الأنبياء أخبر اللّه عنهم أنّهم كانوا يعرفون خاتم الأنبياء و قبلته و شريعته كما يعرفون أبناءهم و قال عزّ اسمه في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آتَيْناهُمُ الْكِتابَ يَعْرِفُونَهُ كَما يَعْرِفُونَ أَبْناءَهُمْ وَ إِنَّ فَرِيقاً مِنْهُمْ لَيَكْتُمُونَ الْحَقَّ وَ هُمْ يَعْلَمُونَ و قال تعالى في سورة الأنعام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آتَيْناهُمُ الْكِتابَ يَعْرِفُونَهُ كَما يَعْرِفُونَ أَبْناءَهُمُ الَّذِينَ خَسِرُوا أَنْفُسَهُمْ فَهُمْ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تنقسم معارك القرآن مع أهل الكتاب على ما كان بينه و بين اليهود و ما كان بينه و بين أهل الكتاب من النصارى، و في ما يأتي نوردهما على التوالي بإذنه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دار بين اليهود و بين القرآن و مبلّغه و المؤمنين من حوار و خصام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المعارك الفكرية بين القرآن المدني و المشركين و أهل الكتاب و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استمرّ القرآن المدني في معاركه الفكرية مع المشركين مثل قوله تعالى في سورة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 لَوِ اجْتَمَعُوا لَهُ وَ إِنْ يَسْلُبْهُمُ الذُّبابُ شَيْئاً لا يَسْتَنْقِذُوهُ مِنْهُ ضَعُفَ الطَّالِبُ 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قَدَرُوا اللَّهَ حَقَّ قَدْرِهِ إِنَّ اللَّهَ لَقَوِيٌّ 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 أحلام المشركين في هذه الآية في ما اتخذوه آلهة من دون اللّه كما كان شأن القرآن المكّي و عمّم في الخطاب قريشا و غيرهم هاهنا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عمّم الخطاب بينما المخاطبون هم مشركو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إلى معركته مع المشركين معركة أخرى مع أهل الكتاب و خاطبهم قائلا في سورة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الْكِتابِ قَدْ جاءَكُمْ رَسُولُنا يُبَيِّنُ لَكُمْ عَلى فَتْرَةٍ مِنَ الرُّسُلِ أَنْ تَقُولُوا ما جاءَنا مِنْ بَشِيرٍ وَ لا نَذِيرٍ فَقَدْ جاءَكُمْ بَشِيرٌ وَ نَذِيرٌ وَ 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أثنى على بعضهم و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يكتمون الحقّ و يلبسونه بالباطل، و قال في سورة آل عمران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أَهْلَ الْكِتابِ لِمَ تَلْبِسُونَ الْحَقَّ بِالْباطِلِ وَ تَكْتُمُونَ الْحَقَّ وَ 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 أنّه كان قد أخذ ميثاقهم ألا يكتمونه و يبينونه للناس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أَخَذَ اللَّهُ مِيثاقَ الَّذِينَ أُوتُوا الْكِتابَ لَتُبَيِّنُنَّهُ لِلنَّاسِ وَ لا تَكْتُمُونَهُ فَنَبَذُوهُ وَراءَ ظُهُورِهِمْ وَ اشْتَرَوْا بِهِ ثَمَناً قَلِيلًا فَبِئْسَ ما يَشْتَرُونَ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 في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يَكْتُمُونَ ما أَنْزَلَ اللَّهُ مِنَ الْكِتابِ وَ يَشْتَرُونَ بِهِ ثَمَناً قَلِيلًا أُولئِكَ ما يَأْكُلُونَ فِي بُطُونِهِمْ إِلَّا النَّارَ وَ لا يُكَلِّمُهُمُ اللَّهُ يَوْمَ الْقِيامَةِ وَ لا يُزَكِّيهِمْ وَ لَهُمْ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لِلنَّاسِ فِي الْكِتابِ أُولئِكَ يَلْعَنُهُمُ اللَّهُ وَ يَلْعَنُهُمُ اللَّاعِنُونَ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 أنّ الرسول يبيّن كثيرا ممّا يخفون من الكتاب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الْكِتابِ قَدْ جاءَكُمْ رَسُولُنا يُبَيِّنُ لَكُمْ كَثِيراً مِمَّا كُنْتُمْ تُخْفُونَ مِنَ الْكِتابِ وَ يَعْفُوا عَنْ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أخبار القرآن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تنقسم أخبار القرآن في المدينة إلى ما كانت قبل هجرة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و ما جرت بعد هجرة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كان قبل هجرة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فقد تحدث عنها جابر بن عبد اللّه الأنصاري،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بدء إسلام الأنصار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يثرب فآويناه </w:t>
      </w:r>
    </w:p>
    <w:p>
      <w:pPr>
        <w:pStyle w:val="BookText"/>
        <w:rPr/>
      </w:pPr>
      <w:r>
        <w:rPr>
          <w:rFonts w:ascii="Amiri" w:hAnsi="Amiri" w:eastAsia="Amiri" w:cs="Amiri"/>
          <w:color w:val="111111"/>
          <w:sz w:val="28"/>
          <w:sz w:val="28"/>
          <w:szCs w:val="28"/>
          <w:rtl w:val="true"/>
          <w:lang w:bidi="ar-SA"/>
        </w:rPr>
        <w:t>و صدّقناه فيخرج الرجل منّا فيؤمن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يقرئه القرآن فينقلب إلى أهله فيسلمون بإسلامه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هشام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 الأنصار بعد بيعتهم الأولى على الإسلام مصعب بن عمير، و أمره أن يقرئهم القرآن، و يعلّمهم الإسلام، و يفقههم في الدين، فكان يسمّى المقرئ بالمدينة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البخاري عن الصحابي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قدم علينا مصعب بن عمير و ابن أمّ مكتوم و كانا يقرءان الناس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الذهبي بترجمة زيد بن ثابت من تذكرة الحفاظ أن زيدا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و قد قرأت سبع عشرة سورة، فقرأت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فأعجبه ذلك</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انتشرت قراءة القرآن في المدينة قبل هجرة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تلكم بعض أخبار القرآن في المدينة قبل هجرة الرسول إليها و عند ما هاجر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اتّخذ من مسجده مدرسة لإقراء القرآن و سنّ نظاما لتدوين القرآن و إقرائه كما سنذكره فيما يأتي بإذنه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20" w:name="pg11639_113794"/>
    </w:p>
    <w:p>
      <w:pPr>
        <w:pStyle w:val="Heading4"/>
        <w:numPr>
          <w:ilvl w:val="3"/>
          <w:numId w:val="1"/>
        </w:numPr>
        <w:rPr/>
      </w:pPr>
      <w:bookmarkStart w:id="321" w:name="__RefHeading___Toc5946046_73709187"/>
      <w:bookmarkStart w:id="322" w:name="_Toc120"/>
      <w:bookmarkEnd w:id="320"/>
      <w:bookmarkEnd w:id="321"/>
      <w:r>
        <w:rPr>
          <w:rtl w:val="true"/>
        </w:rPr>
        <w:t>ثانيا</w:t>
      </w:r>
      <w:r>
        <w:rPr>
          <w:rtl w:val="true"/>
        </w:rPr>
        <w:t xml:space="preserve">- </w:t>
      </w:r>
      <w:r>
        <w:rPr>
          <w:rtl w:val="true"/>
        </w:rPr>
        <w:t xml:space="preserve">النظام الذي سنّه النبيّ </w:t>
      </w:r>
      <w:r>
        <w:rPr>
          <w:rtl w:val="true"/>
        </w:rPr>
        <w:t>(</w:t>
      </w:r>
      <w:r>
        <w:rPr>
          <w:rtl w:val="true"/>
        </w:rPr>
        <w:t>ص</w:t>
      </w:r>
      <w:r>
        <w:rPr>
          <w:rtl w:val="true"/>
        </w:rPr>
        <w:t xml:space="preserve">) </w:t>
      </w:r>
      <w:r>
        <w:rPr>
          <w:rtl w:val="true"/>
        </w:rPr>
        <w:t>في إقراء القرآن‌</w:t>
      </w:r>
      <w:bookmarkEnd w:id="322"/>
    </w:p>
    <w:p>
      <w:pPr>
        <w:pStyle w:val="BookText"/>
        <w:rPr/>
      </w:pPr>
      <w:r>
        <w:rPr>
          <w:rFonts w:ascii="Amiri" w:hAnsi="Amiri" w:eastAsia="Amiri" w:cs="Amiri"/>
          <w:color w:val="111111"/>
          <w:sz w:val="28"/>
          <w:sz w:val="28"/>
          <w:szCs w:val="28"/>
          <w:rtl w:val="true"/>
          <w:lang w:bidi="ar-SA"/>
        </w:rPr>
        <w:t>في مسند أحمد و معرفة القرّاء الكبار للذهبي و البحار للمجلسي و اللفظ للذهبي عن أبي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الذين كانوا يقرءوننا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و ابن مسعود و أبيّ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يقرئهم العشر، فلا يجاوزونها الى عشر أخر حتى يعلموا ما فيها من العمل فتعلمنا القرآن و العمل جميعا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الطبري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الذين كانوا يقرءوننا انهم كانوا يستقرءون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إذا تعلموا عشر آيات لم يخلفوها حتى يعملوا بما فيها من العمل، فتعلمنا القرآن و العمل جميعا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لفظ احمد في مسنده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حدثني أبي حدثنا محمد بن فضيل عن عطاء عن أبي </w:t>
      </w:r>
    </w:p>
    <w:p>
      <w:pPr>
        <w:pStyle w:val="BookText"/>
        <w:rPr/>
      </w:pPr>
      <w:r>
        <w:rPr>
          <w:rFonts w:ascii="Amiri" w:hAnsi="Amiri" w:eastAsia="Amiri" w:cs="Amiri"/>
          <w:color w:val="111111"/>
          <w:sz w:val="28"/>
          <w:sz w:val="28"/>
          <w:szCs w:val="28"/>
          <w:rtl w:val="true"/>
          <w:lang w:bidi="ar-SA"/>
        </w:rPr>
        <w:t xml:space="preserve">عبد الرحمن قال حدثنا من كان يقرئنا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يقترءون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يأخذون في العشر الاخرى حتى يعلموا ما في هذه من العلم و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فعلمنا العلم و العمل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القرطبي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عثمان و ابن مسعود و أبيّ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يقرئهم العشر فلا يجاوزونها إلى عشر اخرى حتى يتعلموا ما فيها من العمل، فيعلمنا القرآن و العمل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عبد الرزاق عن معمر عن عطاء بن السائب عن أبي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تعلمنا عشر آيات من القرآن لم نتعلم العشر التي بعدها حتى نعرف حلالها و حرامها و أمرها و نهيها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عبد الرحمن السلمي عبد اللّه بن حبيب بن ربيعة السلمي اخرج حديثه أصحاب الصحاح، ولد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لأبيه صحبة قرأ القرآن و جوّده و برع في حفظه، أخذ القرآن عرضا عن عثمان و علي و ابن مسعود و زيد ابن ثابت و أبيّ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مقرئ أهل الكوفة منذ عصر عثمان الى ان توفي بعد السبعين من الهجرة في أوائل حكم الحجاج و كان يعلّم القرآن خمس آيات خمس آيات و علّم ابن عمرو بن الحريث القرآن، فأرسل له جلالا و جزرا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الجزر جمع الجزور الابل التي تصلح للذبح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نأخذ على كتاب اللّه أجرا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نعلم من الروايات الآتية أن ما كان يقرئهم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معاني الآيات كان يتلقاه عن طريق الوحي عن اللّه جلّ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سنن أبي داود و مسند أحمد و اللفظ للأول بسنده عن المقدام بن معديكرب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إنّي أوتيت الكتاب و مثله معه لا يوشك رجل شبعان على أريكته يقول عليكم بهذا القرآن فما وجدتم فيه من حلال، فأحلّوه، و ما وجدتم فيه من حرام فحرّموه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مقدام الكندي صحابي مشهور نزل الشام و مات سنة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له احدى و تسعون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سنن أبي داود عن العرباض بن سارية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و معه من معه من أصحابه، ثم صلّى 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يحسب أحدكم متكئا على أريكته قد يظن اللّه لم يحرم شيئا إلا ما في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إني وعظت و أمرت و نهيت عن أشياء إنها لمثل القرآن أو أكثر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عرباض السلمي أبو نجيح صحابي كان من أهل الصفة و نزل حمص و مات بعد السبعين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يكون معنى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لمثل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تلقاه عن الوحي و أكثر من القرآن في شرح أحكام اللّه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سنن أبي داود و الترمذي و ابن ماجة و مسند أحمد و اللفظ للأول، عن عبيد اللّه بن أبي رافع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ألفينّ أحدكم متكئا على أريكته يأتيه الأمر من أمري مما أمرت به أو نهيت عنه فيقول لا ندري ما وجدنا في كتاب اللّه اتبعناه</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 عبيد اللّه بن ابي رافع مولى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مسند أحمد عن المقدام بن معدي كرب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 أشياء،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 أحدكم أن يكذبني و هو متكئ على أريكته يحدث بحديثي،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 بينكم كتاب اللّه فما وجدنا فيه من حلال استحللناه و ما وجدنا فيه من حرام حرمناه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و إن ما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حرم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آخر الحديث من سنن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ما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سنن 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حرم اللّه</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أحمد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أعرفنّ أحدا منكم أتاه عني حديث و هو متكئ في أريكته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اتل علي به قرآنا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في المتن لا عرفن تصحيف و نرى الصحيح لا أعرفن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موجز الاحاديث القرطبي في تفسيره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الوحي ينزل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يحضره جبريل بالسنة التي تفسر ذلك</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كان ذلكم كيفية اقراء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 القرآن لأصحابه، و تعليمهم معنى الآيات مع تعليم اللفظ و اهتمامه بما بينه في أحاديثه من الاحكام و في ما يأتي ندرس كيفية اهتمامه بإقراء القرآن لأهل الصفة بمسجده و بمن يأتي من خارج المدينة و يسلم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الإقراء لأهل الصفة و لمن جاء من خارج المدينة و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لإيواء الفقراء من المسلمين و كان عبادة بن الصامت يعلّم أهل الصفة القرآن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المستدرك عن عبادة بن الصامت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قدم الرجل و قد أسلم على 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إلى رجل منّا ليعلمه القرآن فدفع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كان معي في البيت و كنت أقرأته القرآن فرأى ان لي عليه حقا فأهدى إليّ قوسا ما رأيت أجود منها و لا أحسن منها عطافا فأتيت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ما ترى يا رسول اللّه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جمرة بين كتفيك تقلدتها أو تعلقتها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عبادة بن الصامت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الرجل إذا هاجر دفعه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رجل منا يعلمه القرآن، و كان يسمع لمسجد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ضجة بتلاوة القرآن حتى أمرهم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يخفضوا أصواتهم لئلا يتغالطوا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دار احياء الكتب العربية بمصر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 عن الطفيل بن عمرو الدوسي ذي النوران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 أبي بن كعب القرآن، فأهديت له قوسا فغدا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متقلدها،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سلّحك هذه القوس يا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الطفيل بن عمرو الدوسي، أقرأته القرآن،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تقلدها شلوة من جهنم، فقال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نأكل من طعامهم،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طعام صنع لغيرك فحضرت فلا بأس أن تأكله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بمقارنة هذا الخبر بخبر الإقراء بمكّة الذي رواه الصحابي الخليفة عمر نرى أنّ أهل اليسار بمكّة كانوا يؤون من يقرئهم من المستضعفين بمكّة و في المدينة كان أهل اليسار يؤون المهاجر الجديد لإقرائه، و نرى أنّ الرسول يحذّرهم من أخذ هدية ممّن أقرؤه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يكون الإيواء و الإطعام في البلدين على أهل اليسار دون 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يقتصر تقارؤ القرآن بين الصحابة في الحضر دون السفر، فقد روى ابن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اصحابه إلى أرض العدوّ و هم يعلّمون القرآن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صحيح مسلم و غيره و اللفظ لمسلم قال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أناس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ابعث معنا رجالا يعلّمون القرآن و السنّة فبعث إليهم سبعين رجلا من الأنصار يقال لهم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لفظ البخاري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يقرءون القرآن و يتدارسون بالليل يتعلمون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التراتيب الادارية ما موجزه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أرسل مصعب بن عمير بن هاشم بن عبد مناف في سيرة ابن إسحاق لما انصرف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الذين بايعوه في العقبة الأولى قال و هم اثنا عشر بعث معهم مصعبا و أمره أن يقرئهم القرآن و يعلمهم الاسلام و يفقههم في الدين و كان يسمى المقرئ بالمدينة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 راجع طبقات ابن سعد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اوربا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سيرة ابن هشام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لابن قدامة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الاستيعاب ص </w:t>
      </w:r>
      <w:r>
        <w:rPr>
          <w:rFonts w:eastAsia="Amiri" w:cs="Amiri" w:ascii="Amiri" w:hAnsi="Amiri"/>
          <w:color w:val="111111"/>
          <w:sz w:val="28"/>
          <w:szCs w:val="28"/>
          <w:lang w:bidi="ar-SA"/>
        </w:rPr>
        <w:t>2279</w:t>
      </w:r>
      <w:r>
        <w:rPr>
          <w:rFonts w:ascii="Amiri" w:hAnsi="Amiri" w:eastAsia="Amiri" w:cs="Amiri"/>
          <w:color w:val="111111"/>
          <w:sz w:val="28"/>
          <w:sz w:val="28"/>
          <w:szCs w:val="28"/>
          <w:rtl w:val="true"/>
          <w:lang w:bidi="ar-SA"/>
        </w:rPr>
        <w:t xml:space="preserve">، و مسند أحمد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الاستبصار لابن قدامة المقدسي لما قدم مصعب بن عمير المدينة نزل على أسعد بن زرارة فكان يطوف به على دور الانصار يقرئهم القرآن و يدعوهم الى اللّه عز و جل فأسلم على يديهما جماعة منهم سعد بن معاذ و أسيد بن حضير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للنووي لدى ترجمة مصعب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الى المدينة بعد العقبة الأولى ليعلم الناس القرآن، و يصلي بهم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الاثني عشر اهل العقبة الثانية ليفقه أهل المدينة، و يقرئهم القرآن، فنزل على أسعد بن زرارة، و منهم معاذ بن جبل في الاكتفاء لأبي الربيع الكلاعي استخلف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عتاب بن أسيد على مكة و خلف معه معاذ بن جبل يفقه الناس في الدين و يعلمهم القرآن خرّجه ابن سعد في الطبقات عن مجاهد و في الاستيعاب بعثه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قاضيا على الجند من اليمن يعلم الناس القرآن و شرائع الإسلام و يقضي بينهم و جعل إليه قبض الصدقات من العمال الذين باليمن عام فتح مكة، و منهم عمرو بن حزم الخزرجى النجاري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الاستيعاب استعمله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نجران ليفقههم في الدين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يعلمهم القرآن و يأخذ صدقاتهم و ذلك سنة عشر بعد أن بعث إليهم خالد بن الوليد فأسلموا و كتب له كتابا في الفرائض و السنن و الصدقات و الديات يصح أن يستدرك هنا من المعلمين جماعة فمنهم أبو عبيدة بن الجراح أخرج أحمد في مسنده عن أنس قال لما وفد اهل اليمن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ابعث معنا رجلا يعلمنا السنة و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سيّره الى الشام اميرا فكان فتح اكثر الشام على يده</w:t>
      </w:r>
      <w:r>
        <w:rPr>
          <w:rFonts w:eastAsia="Amiri" w:cs="Amiri" w:ascii="Amiri" w:hAnsi="Amiri"/>
          <w:color w:val="111111"/>
          <w:sz w:val="28"/>
          <w:szCs w:val="28"/>
          <w:rtl w:val="true"/>
          <w:lang w:bidi="ar-SA"/>
        </w:rPr>
        <w:t xml:space="preserve">. </w:t>
      </w:r>
      <w:bookmarkStart w:id="323" w:name="pg11639_113802"/>
    </w:p>
    <w:p>
      <w:pPr>
        <w:pStyle w:val="Heading4"/>
        <w:numPr>
          <w:ilvl w:val="3"/>
          <w:numId w:val="1"/>
        </w:numPr>
        <w:rPr/>
      </w:pPr>
      <w:bookmarkStart w:id="324" w:name="__RefHeading___Toc5946048_73709187"/>
      <w:bookmarkStart w:id="325" w:name="_Toc121"/>
      <w:bookmarkEnd w:id="323"/>
      <w:bookmarkEnd w:id="324"/>
      <w:r>
        <w:rPr>
          <w:rtl w:val="true"/>
        </w:rPr>
        <w:t>ثالثا</w:t>
      </w:r>
      <w:r>
        <w:rPr>
          <w:rtl w:val="true"/>
        </w:rPr>
        <w:t xml:space="preserve">- </w:t>
      </w:r>
      <w:r>
        <w:rPr>
          <w:rtl w:val="true"/>
        </w:rPr>
        <w:t>نظام المفاضلة بالقرآن</w:t>
      </w:r>
      <w:r>
        <w:rPr>
          <w:rtl w:val="true"/>
        </w:rPr>
        <w:t>:</w:t>
      </w:r>
      <w:bookmarkEnd w:id="325"/>
    </w:p>
    <w:p>
      <w:pPr>
        <w:pStyle w:val="Heading5"/>
        <w:numPr>
          <w:ilvl w:val="4"/>
          <w:numId w:val="1"/>
        </w:numPr>
        <w:rPr/>
      </w:pPr>
      <w:bookmarkStart w:id="326" w:name="__RefHeading___Toc5946050_73709187"/>
      <w:bookmarkStart w:id="327" w:name="_Toc122"/>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 xml:space="preserve">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المفاضلة بين المسلمين بمقياس القراءة للقرآن و من جملتها الموارد الّتي نذكرها في ما يأتي</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5946052_73709187"/>
      <w:bookmarkStart w:id="329" w:name="_Toc123"/>
      <w:bookmarkEnd w:id="328"/>
      <w:r>
        <w:rPr>
          <w:rtl w:val="true"/>
        </w:rPr>
        <w:t>أ</w:t>
      </w:r>
      <w:r>
        <w:rPr>
          <w:rtl w:val="true"/>
        </w:rPr>
        <w:t xml:space="preserve">- </w:t>
      </w:r>
      <w:r>
        <w:rPr>
          <w:rtl w:val="true"/>
        </w:rPr>
        <w:t>تعيين الأكثر قراءة للقرآن إماما للجماعة</w:t>
      </w:r>
      <w:r>
        <w:rPr>
          <w:rtl w:val="true"/>
        </w:rPr>
        <w:t>.</w:t>
      </w:r>
      <w:bookmarkEnd w:id="329"/>
    </w:p>
    <w:p>
      <w:pPr>
        <w:pStyle w:val="BookText"/>
        <w:rPr/>
      </w:pPr>
      <w:r>
        <w:rPr>
          <w:rFonts w:ascii="Amiri" w:hAnsi="Amiri" w:eastAsia="Amiri" w:cs="Amiri"/>
          <w:color w:val="111111"/>
          <w:sz w:val="28"/>
          <w:sz w:val="28"/>
          <w:szCs w:val="28"/>
          <w:rtl w:val="true"/>
          <w:lang w:bidi="ar-SA"/>
        </w:rPr>
        <w:t>كثرت الروايات و الأخبار في هذا الصدد و نحن نقتصر على ذكر خبر واحد منها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داود في سننه و أحمد في مسنده و ابن سعد في طبقاته و غيرهم و اللفظ لابن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سلمة بن قيس الجرمي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بحضرة ماء، ممرّ الناس عليه، و كنّا نسألهم ما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أنّهم كانوا يسألون عن خبر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زعم أنّه نبيّ و أنّ اللّه أرسله، و أنّ اللّه أوحى إليه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أنّهم كانوا يقرءون عليهم بعض ما سمعوه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أتلقّى الركبان فيقرءوني الآية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لا أسمع شيئا من ذلك إلّا حفظته كأنّما يغرى في صدري بغراء، حتّى جمعت فيه قرآنا كثيرا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الناس ينتظرون بإسلامهم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فإن ظهر عليهم فهو صادق و هو نبيّ، فلما جاءتنا وقعة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كل قوم بإسلامهم، فانطلق أبي بإسلام حوائنا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الحواء بيوت مجتمعة للناس على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شاء اللّه أن يقيم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فلما دنا منّا تلقّيناه فلمّا رأيناه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جئتكم و اللّه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يأمركم بكذا و كذا و ينهاكم عن كذا و كذا و أن تصلّوا صلاة كذا و كذا في حين كذا و إذا حضرت الصلاة، فليؤذن أحدكم، و ليؤمّكم أكثركم قرآنا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أهل حوائنا، فما وجدوا أحدا أكثر قرآنا منّي للّذي كنت أحفظه من الركبان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يومئذ غلام عليّ شملة، فدعوني، فعلموني الركوع و السجود فقدموني بين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كان عليّ بردة كنت إذا سجدت تقلّصت عنّي، فقالت امرأة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تغطّون عنّا است قارئكم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فكسوني قميصا من معقّد البحرين، فما فرحت بشي‌ء أشدّ من فرحي بذلك 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سبع سنين أو ثماني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شهدت مجمعا من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قبيلته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كنت إمامهم و كنت أصلّي على جنائزهم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يؤمهم إلى زمن معاوية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w:t>
      </w:r>
      <w:bookmarkStart w:id="330" w:name="pg11639_113804"/>
    </w:p>
    <w:p>
      <w:pPr>
        <w:pStyle w:val="BookText"/>
        <w:rPr/>
      </w:pPr>
      <w:bookmarkEnd w:id="330"/>
      <w:r>
        <w:rPr>
          <w:rFonts w:ascii="Amiri" w:hAnsi="Amiri" w:eastAsia="Amiri" w:cs="Amiri"/>
          <w:color w:val="111111"/>
          <w:sz w:val="28"/>
          <w:sz w:val="28"/>
          <w:szCs w:val="28"/>
          <w:rtl w:val="true"/>
          <w:lang w:bidi="ar-SA"/>
        </w:rPr>
        <w:t>و جاء عن أبي هريرة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بعثا و هم ذو عدد فاستقرأهم فاستقرأ كلّ رجل منهم ما معه من القرآن فأتى على رجل منهم من أحدثهم سنّا فقال ما معك يا فلان قال معي كذا و كذا و سورة البقرة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معك سورة البقرة؟ فقال 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فاذهب فأنت أميرهم فقال رجل من أشرافهم و اللّه يا رسول اللّه ما منعني أن أتعلم سورة البقرة إلّا خشية ألّا أقوم بها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القرآن فاقرءوه و أقرئوه فإنّ مثل القرآن لمن تعلمه فقرأه و قام به كمثل جراب محشو مسكا يفوح بريحه كلّ مكان و مثل من تعلمه فيرقد و هو في جوفه كمثل جراب وكئ على مسك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السيوطي عن الدلائل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بن أبي العاص قال استعملني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أصغر الستة الذين وفدوا عليه من ثقيف، و ذلك اني كنت قرأت سورة البقرة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 w:name="__RefHeading___Toc5946054_73709187"/>
      <w:bookmarkStart w:id="332" w:name="_Toc124"/>
      <w:bookmarkEnd w:id="331"/>
      <w:r>
        <w:rPr>
          <w:rtl w:val="true"/>
        </w:rPr>
        <w:t>ب</w:t>
      </w:r>
      <w:r>
        <w:rPr>
          <w:rtl w:val="true"/>
        </w:rPr>
        <w:t xml:space="preserve">- </w:t>
      </w:r>
      <w:r>
        <w:rPr>
          <w:rtl w:val="true"/>
        </w:rPr>
        <w:t>المفاضلة بعد الحياة و في القبر</w:t>
      </w:r>
      <w:r>
        <w:rPr>
          <w:rtl w:val="true"/>
        </w:rPr>
        <w:t>.</w:t>
      </w:r>
      <w:bookmarkEnd w:id="332"/>
    </w:p>
    <w:p>
      <w:pPr>
        <w:pStyle w:val="BookText"/>
        <w:rPr/>
      </w:pPr>
      <w:r>
        <w:rPr>
          <w:rFonts w:ascii="Amiri" w:hAnsi="Amiri" w:eastAsia="Amiri" w:cs="Amiri"/>
          <w:color w:val="111111"/>
          <w:sz w:val="28"/>
          <w:sz w:val="28"/>
          <w:szCs w:val="28"/>
          <w:rtl w:val="true"/>
          <w:lang w:bidi="ar-SA"/>
        </w:rPr>
        <w:t xml:space="preserve">لما كان يوم أحد و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بدفن الشهداء في أحد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أكثر هؤلاء جمعا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فاجعلوه أمام أصحابه في القبر، و كانوا يدفنون الاثنين و الثلاثة في القبر الواحد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 w:name="__RefHeading___Toc5946056_73709187"/>
      <w:bookmarkStart w:id="334" w:name="_Toc125"/>
      <w:bookmarkEnd w:id="333"/>
      <w:r>
        <w:rPr>
          <w:rtl w:val="true"/>
        </w:rPr>
        <w:t>ج</w:t>
      </w:r>
      <w:r>
        <w:rPr>
          <w:rtl w:val="true"/>
        </w:rPr>
        <w:t xml:space="preserve">- </w:t>
      </w:r>
      <w:r>
        <w:rPr>
          <w:rtl w:val="true"/>
        </w:rPr>
        <w:t>يوم القيامة</w:t>
      </w:r>
      <w:r>
        <w:rPr>
          <w:rtl w:val="true"/>
        </w:rPr>
        <w:t>.</w:t>
      </w:r>
      <w:bookmarkEnd w:id="33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اقرءوا القرآن، فإنّه يأتي يوم القيامة شفيعا </w:t>
      </w:r>
      <w:bookmarkStart w:id="335" w:name="pg11639_113805"/>
    </w:p>
    <w:p>
      <w:pPr>
        <w:pStyle w:val="BookText"/>
        <w:rPr/>
      </w:pPr>
      <w:bookmarkEnd w:id="335"/>
      <w:r>
        <w:rPr>
          <w:rFonts w:ascii="IRNazanin" w:hAnsi="IRNazanin" w:eastAsia="IRNazanin"/>
          <w:color w:val="111111"/>
          <w:sz w:val="28"/>
          <w:sz w:val="28"/>
          <w:szCs w:val="28"/>
          <w:rtl w:val="true"/>
          <w:lang w:bidi="fa-IR"/>
        </w:rPr>
        <w:t xml:space="preserve">لأصحابه </w:t>
      </w:r>
      <w:r>
        <w:rPr>
          <w:rStyle w:val="FootnoteAnchor"/>
          <w:rtl w:val="true"/>
        </w:rPr>
        <w:footnoteReference w:id="163"/>
      </w:r>
    </w:p>
    <w:p>
      <w:pPr>
        <w:pStyle w:val="Heading5"/>
        <w:numPr>
          <w:ilvl w:val="4"/>
          <w:numId w:val="1"/>
        </w:numPr>
        <w:rPr/>
      </w:pPr>
      <w:bookmarkStart w:id="336" w:name="__RefHeading___Toc5946058_73709187"/>
      <w:bookmarkStart w:id="337" w:name="_Toc126"/>
      <w:bookmarkEnd w:id="336"/>
      <w:r>
        <w:rPr>
          <w:rtl w:val="true"/>
        </w:rPr>
        <w:t>د</w:t>
      </w:r>
      <w:r>
        <w:rPr>
          <w:rtl w:val="true"/>
        </w:rPr>
        <w:t xml:space="preserve">- </w:t>
      </w:r>
      <w:r>
        <w:rPr>
          <w:rtl w:val="true"/>
        </w:rPr>
        <w:t>في الجنة</w:t>
      </w:r>
      <w:r>
        <w:rPr>
          <w:rtl w:val="true"/>
        </w:rPr>
        <w:t>.</w:t>
      </w:r>
      <w:bookmarkEnd w:id="337"/>
    </w:p>
    <w:p>
      <w:pPr>
        <w:pStyle w:val="BookText"/>
        <w:rPr/>
      </w:pPr>
      <w:r>
        <w:rPr>
          <w:rFonts w:ascii="Amiri" w:hAnsi="Amiri" w:eastAsia="Amiri" w:cs="Amiri"/>
          <w:color w:val="111111"/>
          <w:sz w:val="28"/>
          <w:sz w:val="28"/>
          <w:szCs w:val="28"/>
          <w:rtl w:val="true"/>
          <w:lang w:bidi="ar-SA"/>
        </w:rPr>
        <w:t>في مسند احمد و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لصاحب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ارتق و رتل كما كنت ترتّل في الدنيا، فإنّ منزلتك عند آخر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ذلك لصاحب القرآن في الجنّة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سنن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الذي يقرأ القرآن و هو ماهر به، فهو مع السفرة الكرام البررة، و الذي يقرؤه و هو يشتد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عليه 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أجران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تعلم القرآن، فاستظهره، و حفظه، أدخله اللّه الجنة، و شفعه في عشرة من أهل بيته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قوم في بيت من بيوت اللّه يتلون كتاب اللّه، و يتدارسونه بينهم إلّا نزلت عليهم السكينة و غشيتهم الرحمة و حفتهم الملائكة و ذكرهم اللّه فيمن عنده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اجمع كلام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المفاضلة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أفضلكم من تعلّم القرآن و علّمه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خيركم من تعلم القرآن و علمه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القرآن هم أهل اللّه و خاصته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كنز العمال كتاب الاذكار، باب في فضائل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أنس بن مالك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حملة القرآن ان أهل السموات يذكرونكم عند اللّه فتحببوا إلى اللّه بتوقير كتاب اللّه يزدكم حبا و يحببكم إلى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الحديث حملة القرآن هم المعلمون كلام اللّه و المتلبسون بنور اللّه، من والاهم فقد والى اللّه، و من عاداهم فقد عادى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حملة القرآن أولياء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حملة القرآن من حفظ جميع القرآن عن ظهر 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الحديث </w:t>
      </w: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ختم القرآن عن ظهر قلبه أو نظرا أعطاه اللّه شجرة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ختم القرآن في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قرأ القرآن نظرا متع ببصره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تعلم القرآن و علمه الناس فلك بكل حرف عشر حسنات فان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 متّ شهيدا، يا عليّ تعلّم القرآن و علمه الناس فان متّ حجّت الملائكة إلى قبرك كما تحجّ الناس إلى بيت اللّه 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قرأ القرآن في سبعة كتبه اللّه من المحسنين و لا تقرءوا في أقل من ثلاثة فمن وجد منكم نشاطا فليجعله في حسن تلاوته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يتبع باب المفاضلة ما نجده في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انتهازه الفرص لنشر الاقراء بين المسلمين مثل ما رواه البخاري و غيره و اللفظ للبخاري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وهبت نفسها للّه و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في النساء من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زوجنيها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اعطها ثوبا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اعطها و لو خاتما من حديد، فاعتل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ما معك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زوجتكها بما معك من القرآن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لكيفية اقراء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 المدينة اثرا امتد من عصره إلى ما بعده كالآتي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38" w:name="pg11639_113808"/>
    </w:p>
    <w:p>
      <w:pPr>
        <w:pStyle w:val="Heading5"/>
        <w:numPr>
          <w:ilvl w:val="4"/>
          <w:numId w:val="1"/>
        </w:numPr>
        <w:rPr/>
      </w:pPr>
      <w:bookmarkStart w:id="339" w:name="__RefHeading___Toc5946060_73709187"/>
      <w:bookmarkStart w:id="340" w:name="_Toc127"/>
      <w:bookmarkEnd w:id="338"/>
      <w:bookmarkEnd w:id="339"/>
      <w:r>
        <w:rPr>
          <w:rtl w:val="true"/>
        </w:rPr>
        <w:t xml:space="preserve">أثر كيفية إقراء الرسول </w:t>
      </w:r>
      <w:r>
        <w:rPr>
          <w:rtl w:val="true"/>
        </w:rPr>
        <w:t>(</w:t>
      </w:r>
      <w:r>
        <w:rPr>
          <w:rtl w:val="true"/>
        </w:rPr>
        <w:t>ص</w:t>
      </w:r>
      <w:r>
        <w:rPr>
          <w:rtl w:val="true"/>
        </w:rPr>
        <w:t xml:space="preserve">) </w:t>
      </w:r>
      <w:r>
        <w:rPr>
          <w:rtl w:val="true"/>
        </w:rPr>
        <w:t>في عصره</w:t>
      </w:r>
      <w:r>
        <w:rPr>
          <w:rtl w:val="true"/>
        </w:rPr>
        <w:t>:</w:t>
      </w:r>
      <w:bookmarkEnd w:id="340"/>
    </w:p>
    <w:p>
      <w:pPr>
        <w:pStyle w:val="BookText"/>
        <w:rPr/>
      </w:pPr>
      <w:r>
        <w:rPr>
          <w:rFonts w:ascii="Amiri" w:hAnsi="Amiri" w:eastAsia="Amiri" w:cs="Amiri"/>
          <w:color w:val="111111"/>
          <w:sz w:val="28"/>
          <w:sz w:val="28"/>
          <w:szCs w:val="28"/>
          <w:rtl w:val="true"/>
          <w:lang w:bidi="ar-SA"/>
        </w:rPr>
        <w:t xml:space="preserve">كان لما قاله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فعله في شأن إقراء القرآن أبلغ الأثر في الصحابة و سائر المسلمين في عصره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عصره فقد روى عقبة بن عامر الجهني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 نحن نتدارس القرآن،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تعلّموا القرآن، و اقتنوه، فإنّه أشد تفلتا من المخاض في عقلها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تفلتا من الناقة المشدودة بالعقال ساعة الولادة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كانوا يقرءون أبناءهم و نساءهم القرآن، فقد روى أحمد و ابن ماجة عن زياد بن لبيد الأنصاري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عند أوان ذهاب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كيف يذهب العلم و نحن نقرأ القرآن و نقرئه أبناءنا و يقرئه أبناؤنا أبناءهم إلى يوم القيامة؟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هذه اليهود و النصارى يقرءون التوراة و الإنجيل لا يعملون بشي‌ء مما فيهما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 w:name="__RefHeading___Toc5946062_73709187"/>
      <w:bookmarkStart w:id="342" w:name="_Toc128"/>
      <w:bookmarkEnd w:id="341"/>
      <w:r>
        <w:rPr>
          <w:rtl w:val="true"/>
        </w:rPr>
        <w:t xml:space="preserve">اهتمام الرسول </w:t>
      </w:r>
      <w:r>
        <w:rPr>
          <w:rtl w:val="true"/>
        </w:rPr>
        <w:t>(</w:t>
      </w:r>
      <w:r>
        <w:rPr>
          <w:rtl w:val="true"/>
        </w:rPr>
        <w:t>ص</w:t>
      </w:r>
      <w:r>
        <w:rPr>
          <w:rtl w:val="true"/>
        </w:rPr>
        <w:t xml:space="preserve">) </w:t>
      </w:r>
      <w:r>
        <w:rPr>
          <w:rtl w:val="true"/>
        </w:rPr>
        <w:t>بالسور الطوال‌</w:t>
      </w:r>
      <w:bookmarkEnd w:id="342"/>
    </w:p>
    <w:p>
      <w:pPr>
        <w:pStyle w:val="BookText"/>
        <w:rPr/>
      </w:pPr>
      <w:r>
        <w:rPr>
          <w:rFonts w:ascii="Amiri" w:hAnsi="Amiri" w:eastAsia="Amiri" w:cs="Amiri"/>
          <w:color w:val="111111"/>
          <w:sz w:val="28"/>
          <w:sz w:val="28"/>
          <w:szCs w:val="28"/>
          <w:rtl w:val="true"/>
          <w:lang w:bidi="ar-SA"/>
        </w:rPr>
        <w:t xml:space="preserve">و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بسورة البقرة عناية خاصة ثم ما بعدها من السور الكبار و من موارد ذلك ما 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البيهقي و أحمد بسندهما، رويا عن أم المؤمنين عائشة أنها قالت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أقوم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 فيقرأ بالبقرة و آل عمران و النساء فاذا مر بآية فيها استبشار، دعا و رغب، و إذا مر بآية فيها تخويف، دعا </w:t>
      </w:r>
    </w:p>
    <w:p>
      <w:pPr>
        <w:pStyle w:val="BookText"/>
        <w:rPr/>
      </w:pPr>
      <w:r>
        <w:rPr>
          <w:rFonts w:ascii="IRNazanin" w:hAnsi="IRNazanin" w:eastAsia="IRNazanin"/>
          <w:color w:val="111111"/>
          <w:sz w:val="28"/>
          <w:sz w:val="28"/>
          <w:szCs w:val="28"/>
          <w:rtl w:val="true"/>
          <w:lang w:bidi="fa-IR"/>
        </w:rPr>
        <w:t>و استعاذ</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عوف بن مالك الاشجعي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فقام فقرأ البقرة لا يمر بآية رحمة، إلّا وقف، فسأل، و لا يمر بآية عذاب، إلّا وقف، فتعوّذ، ثم ركع بقدر قيامه يقول في ركوعه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ذي الجبروت و الملكوت و الكبرياء و العظمة ثم سجد بقدر قيامه ثم قال في سجوده مثل ذلك ثم قام فقرأ بآل عمران ثم قرأ سورة سورة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يرغّب المسلمين في استظهار سورة البقرة كما جاء في صحيح مسلم و مسند أحمد بسندهما عن أبي امامة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اقرءوا القرآن فانه يأتي يوم القيامة شفيعا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اقرءوا الزهراوين سورة البقرة و سورة آل عمران، فانهما يأتيان يوم القيامة كأنهما غيايتان أو كأنهما غمامتان أو كأنهما فرقان من طير صواف يحاجان عن صاحبهما، اقرءوا سورة البقرة فان أخذها بركة و تركها حسرة و لا تستطيعها بطلة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مسلم و سنن النسائي و البيهقي و مسند أحمد بسندهم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من رمضان، فافتتح البقرة، فقلت يصلي بها ركعة، ثم افتتح النساء، فقرأها ثم افتتح آل عمران، فقرأها مترسلا اذا مر بآية فيها تسبيح سبح، و إذا مر بسؤال سأل، و اذا مر بتعوّذ تعوذ، و اذا مرّ بآية فيها تنزيه للّه عز و جلّ سبح </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 </w:t>
      </w:r>
    </w:p>
    <w:p>
      <w:pPr>
        <w:pStyle w:val="BookText"/>
        <w:rPr/>
      </w:pPr>
      <w:r>
        <w:rPr>
          <w:rFonts w:ascii="Amiri" w:hAnsi="Amiri" w:eastAsia="Amiri" w:cs="Amiri"/>
          <w:color w:val="111111"/>
          <w:sz w:val="28"/>
          <w:sz w:val="28"/>
          <w:szCs w:val="28"/>
          <w:rtl w:val="true"/>
          <w:lang w:bidi="ar-SA"/>
        </w:rPr>
        <w:t>و في صحيح مسلم و سنن الترمذي و مسند أحمد بسندهم عن نواس بن سمعان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بالقرآن و أهله الذين كانوا يعملون به في الدنيا تقدمهم سورة البقرة و آل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أمثال ما نسيتهن بعد قال كأنهما غمامتان أو كأنهما غيايتان أو كأنهما ظلتان سوداوان بينهما شرف أو كأنهما فرقان من طير صوافّ يحاجان عن صاحبهما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مسلم و مسند أحمد و سنن الدارمي و مستدرك الحاكم و صححه الذهبي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سورة البقرة فان أخذها بركة و تركها حسرة، و لا تستطيعها البطلة 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سورة البقرة، و آل عمران فانهما الزهراوان يظلان صاحبهما يوم القيامة كأنهما غمامتان أو غيايتان أو فرقان من طير صوافّ تحاجّان عن صاحبهما اقرءوا سورة البقرة فان أخذها بركة و تركها حسرة، و لا تستطيعها البطلة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صحيح مسلم و سنن الترمذي و مسند أحمد و مستدرك الحاكم و اللفظ للأوّل عن أبي هريرة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بيوتكم 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الشيطان ينفر من البيت الذي يقرأ فيه سورة البقرة و لفظ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البيت الذي يقرأ فيه سورة البقرة لا يدخله الشيطان و في لفظ الحاكم عن عبد اللّه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اقرءوا سورة البقرة في بيوتكم فان الشيطان لا يدخل بيتا تقرأ فيه سورة البقرة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إضافة إلى ما قاله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في فضائل استظهار سورة البقرة جعل لمن حفظها عن ظهر قلب ميزة على غيره و مرّ بنا آنفا ان أبا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بعثا و هم ذو و عدد، فاستقر أهم فاستقرأ كل رجل منهم يعني ما معه من القرآن فأتى على رجل منهم من أحدثهم سنّا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يا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كذا و كذا و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معك سورة البقرة؟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أشرافهم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منعني أن أتعلم سورة البقرة إلّا خشية أن لا أقوم بها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القرآن و اقرءوه فان مثل القرآن لمن تعلمه فقرأه و قام به كمثل جراب محشوّ مسكا يفوح ريحه في كل مكان و مثل من تعلمه فيرقد و هو في جوفه كمثل جراب أوكئ على مسك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غزوة حنين قال ابن كثير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غشيه القوم قام في الركابين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الخزرج يا أصحاب سورة البقرة و أمر من أصحابه من ينادي بذلك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عيون الأثر عن العباس بن عبد المطلب ما موجزه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بحكمة بغلته و قد شجرتها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كنت امرأ جسيما شديد الصوت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اصرخ يا معشر الأنصار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المهاجرون اين أصحاب سورة البقرة بصوت عال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لحفظ سورة البقرة عن ظهر قلب شأنا عظيما، فاهتم المسلمون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مسند أحمد بسنده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الرجل اذا قرأ البقرة و آل عمران جدّ فينا، يعني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يعد فينا عظيما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جاء في فضل السبع الأول من القرآن الكريم في 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السبع الأول من القرآن فهو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أثر ذلك تسابق الصحابة في استظهار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القرطبي في تفسير سورة البقرة بسنده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 عمر البقرة في اثنتي عشرة سنة، فلما ختمها نحر جزورا و في رواية بعدها شكر اللّه و ان عبد اللّه بن عمر مكث على سورة البقرة ثماني سنين يتعلمها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موطأ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عمر البقرة في اثنتي عشرة سنة فلما ختمها نحر جزورا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مالك في الموطأ انه بلغه ان عبد اللّه بن عمر مكث على سورة البقرة ثماني سنين يتعلمها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عبد الرزاق و ابن أبي شيبة معا في المصنف عن عروة قال كان شعار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مسيلمة يا أصحاب سورة البقرة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سورة هود و أخواتها و قال كما في كنز العمال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شيبتني هود و أخواتها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شيبتني هود و أخواتها الواقعة و الحاقة و إذا الشمس كورت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شيبتني هود و الواقعة و المرسلات و عمّ يتساءلون و إذا الشمس كورت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شيبتني هود و أخواتها قبل المشيب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شيبتني سورة هود و أخواتها الواقعة و الحاقة و إذا الشمس كورت و سأل 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شيبتني هود و أخواتها و ما فعل الأمم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سور أخرى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واثلة بن الاسقع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مكان التوراة السبع و أعطيت مكان الزبور المئين و أعطيت مكان الإنجيل المثاني و فضلتة</w:t>
      </w:r>
      <w:r>
        <w:rPr>
          <w:rFonts w:eastAsia="Amiri" w:cs="Amiri" w:ascii="Amiri" w:hAnsi="Amiri"/>
          <w:color w:val="111111"/>
          <w:sz w:val="28"/>
          <w:szCs w:val="28"/>
          <w:rtl w:val="true"/>
          <w:lang w:bidi="ar-SA"/>
        </w:rPr>
        <w:t xml:space="preserve">. </w:t>
      </w:r>
      <w:bookmarkStart w:id="343" w:name="pg11639_113814"/>
    </w:p>
    <w:p>
      <w:pPr>
        <w:pStyle w:val="BookText"/>
        <w:rPr/>
      </w:pPr>
      <w:bookmarkEnd w:id="343"/>
      <w:r>
        <w:rPr>
          <w:rFonts w:ascii="IRNazanin" w:hAnsi="IRNazanin" w:eastAsia="IRNazanin"/>
          <w:color w:val="111111"/>
          <w:sz w:val="28"/>
          <w:sz w:val="28"/>
          <w:szCs w:val="28"/>
          <w:rtl w:val="true"/>
          <w:lang w:bidi="fa-IR"/>
        </w:rPr>
        <w:t xml:space="preserve">بالمفصل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السبع الطوال مثل التوراة و المئين مثل الانجيل و المثاني مثل الزبور و سائر القرآن بعد فضل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السيوطي في خاتمة النوع الثامن عشر لجمع القرآن و ترتيبه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السبع الطوال أو لها البقرة و آخرها براءة كذا 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عباس قال السبع الطوال البقرة و آل عمران و النساء و المائدة و الأنعام و الأعراف و السابع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وليها سميت بذلك لأن كل سورة منها تزيد على مائة آية أو تقاربها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ولي المئين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ولي المثاني من قصار السور و آخره سورة الناس بلا نزاع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ذلكم بعض أخبار كيفية إقراء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لأصحابه و حثه إياهم على حفظه عن ظهر قلب و أخبار اهتمامه ببعض السور و في ما يأتي نبين بعض أخبار من قرأ القرآن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جمعه و كتبه على عهده</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5946064_73709187"/>
      <w:bookmarkStart w:id="345" w:name="_Toc129"/>
      <w:bookmarkEnd w:id="344"/>
      <w:r>
        <w:rPr>
          <w:rtl w:val="true"/>
        </w:rPr>
        <w:t>من قرأ القرآن على النبي و من جمعه على عهده و من كتبه من الصحابة</w:t>
      </w:r>
      <w:r>
        <w:rPr>
          <w:rtl w:val="true"/>
        </w:rPr>
        <w:t>:</w:t>
      </w:r>
      <w:bookmarkEnd w:id="34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أقرأ الرسول جميع الصحابة ما تيسر له من القرآن أداء لواجبه التبليغي و قرأ عليه جميع الصحابة ما تيسر لهم من القرآن أداء لواجبهم الإسلامي أمّا من جمع منهم القرآن على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فلا يمكن إحصاؤهم و ما جاء في بعض الروايات من جمع القرآن على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كتب ليس من باب </w:t>
      </w:r>
      <w:bookmarkStart w:id="346" w:name="pg11639_113815"/>
    </w:p>
    <w:p>
      <w:pPr>
        <w:pStyle w:val="BookText"/>
        <w:rPr/>
      </w:pPr>
      <w:bookmarkEnd w:id="346"/>
      <w:r>
        <w:rPr>
          <w:rFonts w:ascii="Amiri" w:hAnsi="Amiri" w:eastAsia="Amiri" w:cs="Amiri"/>
          <w:color w:val="111111"/>
          <w:sz w:val="28"/>
          <w:sz w:val="28"/>
          <w:szCs w:val="28"/>
          <w:rtl w:val="true"/>
          <w:lang w:bidi="ar-SA"/>
        </w:rPr>
        <w:t xml:space="preserve">الحصر و الاحصاء و إنّما ذكرت أسماؤهم لمناسبة في المقام و ما جاء عن الصحابي أنس بن مالك في حصر من جمع القرآن على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الأنصار مردود كما نبينه في ما يأتي باذنه تعالى</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5946066_73709187"/>
      <w:bookmarkStart w:id="348" w:name="_Toc130"/>
      <w:bookmarkEnd w:id="347"/>
      <w:r>
        <w:rPr>
          <w:rtl w:val="true"/>
        </w:rPr>
        <w:t xml:space="preserve">قول الصحابي أنس في من جمع القرآن على عهد النبي </w:t>
      </w:r>
      <w:r>
        <w:rPr>
          <w:rtl w:val="true"/>
        </w:rPr>
        <w:t>(</w:t>
      </w:r>
      <w:r>
        <w:rPr>
          <w:rtl w:val="true"/>
        </w:rPr>
        <w:t>ص</w:t>
      </w:r>
      <w:r>
        <w:rPr>
          <w:rtl w:val="true"/>
        </w:rPr>
        <w:t>)</w:t>
      </w:r>
      <w:bookmarkEnd w:id="348"/>
    </w:p>
    <w:p>
      <w:pPr>
        <w:pStyle w:val="BookText"/>
        <w:rPr/>
      </w:pPr>
      <w:r>
        <w:rPr>
          <w:rFonts w:ascii="Amiri" w:hAnsi="Amiri" w:eastAsia="Amiri" w:cs="Amiri"/>
          <w:color w:val="111111"/>
          <w:sz w:val="28"/>
          <w:sz w:val="28"/>
          <w:szCs w:val="28"/>
          <w:rtl w:val="true"/>
          <w:lang w:bidi="ar-SA"/>
        </w:rPr>
        <w:t>في صحيح البخاري عن أنس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يجمع القرآن غير أربعة أبو الدرداء و معاذ بن جبل و زيد بن ثابت و أبو زيد قال و نحن ورثناه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ورثناه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أبا 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القرآن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أربعة كلهم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بن كعب و معاذ بن جبل و زيد ابن ثابت و أبو زيد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عمومتي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349" w:name="pg11639_113816"/>
    </w:p>
    <w:p>
      <w:pPr>
        <w:pStyle w:val="Heading5"/>
        <w:numPr>
          <w:ilvl w:val="4"/>
          <w:numId w:val="1"/>
        </w:numPr>
        <w:rPr/>
      </w:pPr>
      <w:bookmarkStart w:id="350" w:name="__RefHeading___Toc5946068_73709187"/>
      <w:bookmarkStart w:id="351" w:name="_Toc131"/>
      <w:bookmarkEnd w:id="349"/>
      <w:bookmarkEnd w:id="350"/>
      <w:r>
        <w:rPr>
          <w:rtl w:val="true"/>
        </w:rPr>
        <w:t>دراسة الحديث</w:t>
      </w:r>
      <w:r>
        <w:rPr>
          <w:rtl w:val="true"/>
        </w:rPr>
        <w:t>:</w:t>
      </w:r>
      <w:bookmarkEnd w:id="351"/>
    </w:p>
    <w:p>
      <w:pPr>
        <w:pStyle w:val="BookText"/>
        <w:rPr/>
      </w:pPr>
      <w:r>
        <w:rPr>
          <w:rFonts w:ascii="Amiri" w:hAnsi="Amiri" w:eastAsia="Amiri" w:cs="Amiri"/>
          <w:color w:val="111111"/>
          <w:sz w:val="28"/>
          <w:sz w:val="28"/>
          <w:szCs w:val="28"/>
          <w:rtl w:val="true"/>
          <w:lang w:bidi="ar-SA"/>
        </w:rPr>
        <w:t>نرى انه اعتمد أحاديث الصحابي أنس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بحصر جمع القرآن على الأنصار مثل الشعبي </w:t>
      </w:r>
      <w:r>
        <w:rPr>
          <w:rStyle w:val="FootnoteAnchor"/>
          <w:rtl w:val="true"/>
        </w:rPr>
        <w:footnoteReference w:id="194"/>
      </w:r>
      <w:r>
        <w:rPr>
          <w:rFonts w:ascii="Amiri" w:hAnsi="Amiri" w:eastAsia="Amiri" w:cs="Amiri"/>
          <w:color w:val="111111"/>
          <w:sz w:val="28"/>
          <w:sz w:val="28"/>
          <w:szCs w:val="28"/>
          <w:rtl w:val="true"/>
          <w:lang w:bidi="ar-SA"/>
        </w:rPr>
        <w:t xml:space="preserve">و محمد بن كعب القرظي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كثير </w:t>
      </w:r>
      <w:r>
        <w:rPr>
          <w:rStyle w:val="FootnoteAnchor"/>
          <w:rtl w:val="true"/>
        </w:rPr>
        <w:footnoteReference w:id="195"/>
      </w:r>
      <w:r>
        <w:rPr>
          <w:rFonts w:ascii="Amiri" w:hAnsi="Amiri" w:eastAsia="Amiri" w:cs="Amiri"/>
          <w:color w:val="111111"/>
          <w:sz w:val="28"/>
          <w:sz w:val="28"/>
          <w:szCs w:val="28"/>
          <w:rtl w:val="true"/>
          <w:lang w:bidi="ar-SA"/>
        </w:rPr>
        <w:t xml:space="preserve">و غيرهم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أنكر العلماء على أنس هذا القول و حاول بعضهم توجيهه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السندي في حاشيته على الرواية الأولى في صحيح البخاري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يجمعه غيرهم في علمي، أو من الأوس، و إلّا فقد كان ممن يجمعه إذ ذاك كثير من الصحابة، كما هو معلوم</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القرطبي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هذه الآثار على أن القرآن لم يحفظه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يجمعه غير أربعة من الأنصار كما قال أنس بن مالك، فقد ثبت بالطرق المتواترة أنه جمع القرآن عثمان و عليّ و تميم الداريّ و عبادة بن الصامت و 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يجمع القرآن غير أربعة، يحتمل أنه لم يجمع القرآن و أخذه تلقينا من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تلك الجماعة؛ فإن أكثرهم أخذ بعضه عنه و بعضه عن غيره، و قد تظاهرت الروايات بأن الأئمة الأربعة جمعوا القرآن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سبقهم إلى الإسلام، و إعظام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البرهان للزركشي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يمكن الإحاطة بأنه لم يكمله سوى أربعة، و الصحابة متفرقون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يكمله سوى أربعة فقد حفظ جميع أجزائه مئون لا يحصون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سمى الإمام أبو عبيد القاسم بن سلام القرّاء من الصحابة في أول كتاب القراءات له، فسمى عددا كثيرا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عمدة القارئ في شرح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قصارى الأمر أن أنسا قال جمع القرآن على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قد يكون المراد إني لا أعلم سوى هؤلاء و لا يلزمه أن يعلم كل الحافظين لكتاب اللّه تعالى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الاتقان عن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لحديث قتادة من وجهين أحدهما التصريح بصيغة الحصر في الأربعة و الآخر ذكر أبي الدرداء بدل أبي بن كعب و قد استنكر جماعة من الأئمة الحصر في الأربعة و قال المازري لا يلزم من قول أنس لم يجمعه غيرهم أن يكون الواقع في نفس الأمر كذلك لأن التقدير أنه لا يعلم أن سواهم جمعه و إلّا فكيف الاحاطة بذلك مع كثرة الصحابة و تفرقهم في البلاد و هذا لا يتم إلّا إن كان لقى كل واحد منهم على انفراده و أخبره عن نفسه أنه لم يكمل له جمع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 غاية البعد في العادة و إذا كان المرجع إلى ما في علمه لم يلزم أن يكون الواقع كذلك قال و قد تمسك بقول أنس هذا جماعة من الملاحدة و لا متمسك لهم فيه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القرطبي قد قتل يوم اليمامة سبعون من القراء و قتل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ببئر معونة مثل هذا العدد و إنما خص أنس الأربعة بالذكر لشدة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تعلقه بهم دون غيرهم أو لكونهم كانوا في ذهنه دون غيرهم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على قول أنس بالاضافة إلى ما ذكروا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المهاجرين سبقوا الأنصار إلى الإسلام عشر سنوات و أكثر من ذلك أو أقلّ، فكيف لم يكن فيهم مهاجريّ واحد قد جمع القرآن، و قد كان الصحابة الآتية أسماؤهم ممّن جمع القرآن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عبيد بن النعمان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 عويمر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 ثابت بن زيد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معاوية بن زيد بن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ورقة بنت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الذين جمعوا القرآن على عهد الرسول إلى صنفين منهم من اشتهروا بذلك و هم من مشاهير الصحابة و في مقدمتهم الإمام علي و في ما يأتي نورد مثالا بخبر واحد من أخبار من اشتهر بالقراءة و الإقراء من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كنز العمال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من أوله إلى آخره على علي بن أبي طالب، فلما بلغت الحواميم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بلغت عرائس القرآن، فلما بلغت رأس ثنتين و عشرين آية من حمعسق وَ الَّذِينَ آمَنُوا وَ عَمِلُوا الصَّالِحاتِ فِي رَوْضاتِع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الْجَنَّاتِ الآية بكى حتى ارتفع نحيبه، ثم رفع رأسه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 أمّن على دعائي،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إخبات المخبتين، و اخلاص الموقنين، و مرافقة الأبرار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آخر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زرّ إذا ختمت فادع بهذه فإنّ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أدعو بهنّ عند ختم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زرّ بن حبيش أبو مريم أبو مطرف الكوفي مخضرم أدرك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 و عثمان و علي و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 و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كثير الحديث و كان عالما بالقرآن توفي سنة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 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الزاي و تشديد الراء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الحديث يدل على انّ الإمام عليا كان قد جمع القرآن كلّه على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ظهر قلب أو مكتوبا في نسخة و لما علمنا في ما ذكرناه في المجلد الثاني من معالم المدرستين و ما سيأتي ذكره في المجلد الثاني من هذا الكتاب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علي كانا يجتمعان يوميا و يملي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ما أوحي إليه خلال تغيب أحدهما عن الآخر فلا بدّ أن يكون الإمام علي قد أخذ القرآن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أي حال فان الحديث يدل على ان الإمام عليا كان يختم القرآن على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ممّن أقرأ القرآن غيره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يضاف إلى المشهورين من القرّاء في الصحابة القرّاء السبعون من أصحاب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خبرهم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bookmarkStart w:id="352" w:name="pg11639_113820"/>
    </w:p>
    <w:p>
      <w:pPr>
        <w:pStyle w:val="Heading5"/>
        <w:numPr>
          <w:ilvl w:val="4"/>
          <w:numId w:val="1"/>
        </w:numPr>
        <w:rPr/>
      </w:pPr>
      <w:bookmarkStart w:id="353" w:name="__RefHeading___Toc5946070_73709187"/>
      <w:bookmarkStart w:id="354" w:name="_Toc132"/>
      <w:bookmarkEnd w:id="352"/>
      <w:bookmarkEnd w:id="353"/>
      <w:r>
        <w:rPr>
          <w:rtl w:val="true"/>
        </w:rPr>
        <w:t>خبر القرّاء السبعين من أصحاب رسول اللّه الّذين استشهدوا</w:t>
      </w:r>
      <w:bookmarkEnd w:id="354"/>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صفر على رأس ستة و ثلاثين شهرا من الهجرة قدم عامر بن مالك أبو براء ملاعب الأسنة الكلابي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فأهدى له فلم يقبل منه و عرض عليه الإسلام فلم يسلم و لم يبعد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بعثت معي نفرا من أصحابك إلى قومي لرجوت أن يجيبوا دعوتك و يتبعوا أمرك،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عليهم أهل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لهم جار إن يعرض لهم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معه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رجلا من الأنصار شببة يسمّون القرّاء و أمّر عليهم المنذر بن عمرو الساعدي، فلمّا نزلوا ببئر معونة، و هو ماء من مياه بني سليم و هو بين أرض بني عامر و أرض بني سليم، كلا البلدين يعدّ منه و هو بناحية المعدن، نزلوا عليها و عسكروا بها و سرحوا ظهرهم و قدّموا حرام بن ملحان بكتاب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عامر ابن الطفيل فوثب على حرام فقتله و استصرخ عليهم بني عامر فأبوا و قالوا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يخفر جوار أبي براء، فاستصرخ عليهم قبائل من سليم عصيّة و رعلا و ذكوان فنفروا معه و رأسوه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استبطأ المسلمون حراما فأقبلوا في أثره فلقيهم القوم فأحاطوا بهم فكاثروهم فتقاتلوا فقتل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فيهم سليم ابن ملحان و الحكم بن كيسان في سبعين رجلا، فلمّا أحيط 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لا نجد من يبلغ رسولك منّا السلام غيرك فأقرئه منّا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 السلام؛ و بقي المنذر بن عمرو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آمناك، فأبى و أتى مصرع حرام فقاتلهم حتى قتل؛ و كان معهم عمرو بن أميّة الضمري فقتلوا جميعا غيره، فقال عامر بن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على أميّ نسمة فأنت حرّ عنها، و جزّ ناصيته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عمرو بن أميّة عامر ابن فهيرة من بين القتلى فسأل عنه عامر بن الطّفيل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رجل من بني كلاب يقال له </w:t>
      </w:r>
    </w:p>
    <w:p>
      <w:pPr>
        <w:pStyle w:val="BookText"/>
        <w:rPr/>
      </w:pPr>
      <w:r>
        <w:rPr>
          <w:rFonts w:ascii="IRNazanin" w:hAnsi="IRNazanin" w:eastAsia="IRNazanin"/>
          <w:color w:val="111111"/>
          <w:sz w:val="28"/>
          <w:sz w:val="28"/>
          <w:szCs w:val="28"/>
          <w:rtl w:val="true"/>
          <w:lang w:bidi="fa-IR"/>
        </w:rPr>
        <w:t>جبّار بن سلمى، لمّا طعنه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و اللّه</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نسميهم القراء يحطبون بالنهار و يصلون بالليل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أكثر تفصيلا في طبقات ابن سعد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ناس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معنا رجالا يعلّمونا القرآن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إليهم سبعين رجلا من الأنصار يقال لهم القرّاء فيهم خالي حرام، كانوا يقرءون القرآن و يتدارسون بالليل و يتعلّمون، و كانوا بالنهار يجيئون بالماء فيضعونه بالمسجد و يحتطبون فيبيعونه و يشترون به الطعام لأهل الصفة و الفقراء فبعثهم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فعرضوا لهم فقتلوهم قبل أن يبلغوا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القرّاء من لم يشتهر في عداد قراء الصحابة 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القرآن، فقرأت به في ليلة،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في شهر، قلت يا رسول اللّه دعني أستمتع من قوتي و شبابي،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في عشرين، قلت يا رسول اللّه دعني أستمتع من قوتي و شبابي،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في عشر، قلت يا رسول اللّه دعني أستمتع من قوتي و شبابي،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اقرأه في سبع ليال، قلت يا رسول اللّه دعني أستمتع من قوتي و شبابي فأبى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و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و سالم مولى أبي حذيفة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روي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خذوا القرآن من أربعة من ابن أم عبد و بدأ به و من أبي بن كعب و من سالم مولى أبي حذيفة و من معاذ بن جبل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الحديث يدلّ على انّ هؤلاء الأربعة أما أن يكون كل واحد منهم قد جمع القرآن عن ظهر قلب و لاطمئنان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يهدي المسلمين أن يأخذوا القرآن منهم أو أن يكون لدى كل واحد منهم نسخة كاملة من القرآن الكريم و دلالة الحديث على الأمر الثاني أقوى و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بن كعب و زيد بن ثابت و عثمان بن عفّان و تميم الداريّ و معاذ بن جبل و أبو الدرداء لما جاء في طبقات ابن سعد </w:t>
      </w:r>
      <w:r>
        <w:rPr>
          <w:rStyle w:val="FootnoteAnchor"/>
          <w:rtl w:val="true"/>
        </w:rPr>
        <w:footnoteReference w:id="209"/>
      </w:r>
      <w:r>
        <w:rPr>
          <w:rFonts w:ascii="Amiri" w:hAnsi="Amiri" w:eastAsia="Amiri" w:cs="Amiri"/>
          <w:color w:val="111111"/>
          <w:sz w:val="28"/>
          <w:sz w:val="28"/>
          <w:szCs w:val="28"/>
          <w:rtl w:val="true"/>
          <w:lang w:bidi="ar-SA"/>
        </w:rPr>
        <w:t xml:space="preserve">، باب ذكر من جمع القرآن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القرآن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أبيّ ابن كعب و زيد بن ثابت و عثمان بن عفّان و تميم الداريّ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القرآن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ستّة رهط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و أبي بن كعب و زيد بن ثابت و أبو الدرداء و أبو زيد و سعد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بقي على المجمّع بن جارية سورة أو سورتان حين قبض النبيّ </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ثة </w:t>
      </w:r>
    </w:p>
    <w:p>
      <w:pPr>
        <w:pStyle w:val="BookText"/>
        <w:rPr/>
      </w:pPr>
      <w:r>
        <w:rPr>
          <w:rFonts w:ascii="Amiri" w:hAnsi="Amiri" w:eastAsia="Amiri" w:cs="Amiri"/>
          <w:color w:val="111111"/>
          <w:sz w:val="28"/>
          <w:sz w:val="28"/>
          <w:szCs w:val="28"/>
          <w:rtl w:val="true"/>
          <w:lang w:bidi="ar-SA"/>
        </w:rPr>
        <w:t>و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القرآن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و معاذ بن جبل و أبو الدرداء و زيد بن ثابت و سعد و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مجمّع ابن جارية قد جمع القرآن إلّا سورتين أو ثلاثا، و كان ابن مسعود قد أخذ بضعا و تسعين سورة و تعلّم بقيّة القرآن من 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زيد بن قيس بن زيد الخزرجي الحارثي و يكنى أبا زيد أخبرنا أبو زيد الأنصاري البصري النحوي و اسمه سعيد بن أوس بن ثابت بن بشير بن أبي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ثابت بن زيد بن قيس هو جدّي، و قد شهد أحدا و هو أحد الستّة الذين جمعوا القرآن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نزل البصرة و اختطّ بها، ثمّ قدم المدينة فمات بها في خلافة عمر بن الخطاب فوقف عمر على قبره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أبا زيد، لقد دفن اليوم أعظم أهل الأرض أمانة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موجز الخبر بترجمته في الاصابة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غير أبو زيد الذي جاء اسمه في رواية أنس و الذي جمع القرآن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اسمه و قد رجعنا في ترجمته إلى الاصابة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حديث أنس في صحيح البخاري غير مسمى و قال أنس هو أحد عمومتي و اختلفوا في اسمه فقيل أوس و قيل ثابت بن زيد و قيل معاذ و قيل سعد بن عبيد و قيل قيس بن السكن و هذا هو الراجح كما بينته في حرف القاف</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حرف القاف ما موجزه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55" w:name="pg11639_113824"/>
    </w:p>
    <w:p>
      <w:pPr>
        <w:pStyle w:val="BookText"/>
        <w:rPr/>
      </w:pPr>
      <w:bookmarkEnd w:id="3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السكن بن زعوراء و قيل بن السكن و زعوراء قيس آخر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موسى بن عقبة فيمن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البخاري عن أنس في تسمية من جمع القرآن أبو زيد قال أنس هو أحد عمومتي و قد أخرجه أبو نعيم في المستخرج عن البخاري و ابن حبان و ابن السكن و ابن منده من الوجه الذي أخرجه منه البخاري و زادوا أن اسمه قيس بن السكن و كان من بني عدي بن النجار و مات و لم يدع عقبا قال أنس فورثناه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قلنا ان أبا زيد الثاني غير أبى زيد الأول لأنّ الأول كان له عقب بالبصرة و توفي في خلافة عمر بن الخطاب و أبو زيد الثاني و المستخرج ترجمته من رواية أنس قال عنه استشهد ببدر و نحن ورثناه و هذا الصحابي لم نجد له ذكرا في غير روايات أنس و على ذلك يسوغ لنا أن نعده من الصحابة المختلقين</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5946072_73709187"/>
      <w:bookmarkStart w:id="357" w:name="_Toc133"/>
      <w:bookmarkEnd w:id="356"/>
      <w:r>
        <w:rPr>
          <w:rtl w:val="true"/>
        </w:rPr>
        <w:t>تراجم القرّاء من الصحابة</w:t>
      </w:r>
      <w:bookmarkEnd w:id="357"/>
    </w:p>
    <w:p>
      <w:pPr>
        <w:pStyle w:val="BookText"/>
        <w:rPr/>
      </w:pPr>
      <w:r>
        <w:rPr>
          <w:rStyle w:val="FootnoteAnchor"/>
          <w:rtl w:val="true"/>
        </w:rPr>
        <w:footnoteReference w:id="213"/>
      </w:r>
      <w:r>
        <w:rPr>
          <w:rFonts w:ascii="Amiri" w:hAnsi="Amiri" w:eastAsia="Amiri" w:cs="Amiri"/>
          <w:color w:val="111111"/>
          <w:sz w:val="28"/>
          <w:sz w:val="28"/>
          <w:szCs w:val="28"/>
          <w:rtl w:val="true"/>
          <w:lang w:bidi="ar-SA"/>
        </w:rPr>
        <w:t>و نبدأ بذكر تراجم من وجدنا أسماءهم ممن استشهد منهم يوم بئر 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بن عمرو الساعدي الخزرجي كان يكتب بالعربية قبل الإسلام و كان أحد النقباء الاثني عشر في بيعة العقبة الثانية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أصحاب بئر معونة فاستشهد كما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شيخ أبي بن ثابت بن المنذر من بني النجار شهد بدرا و أحدا و استشهد يوم بئر معونة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و أبي ابني معاذ بن أنس من بني ساعدة القرآن الكريم و روايات المدرستين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تراجم القراء من الصحابة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الأنصار، شهد أنس بدرا و أحدا و شهد معه أحدا أخوه أبي و 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معونة و استشهدا في المعركة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الحارث بن الصمّة من بني النجار كان ممن خرج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بدر فكسر بالروحاء فردّه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له بسهمه و أجره، شهد أحدا و استشهد في بئر معونة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بهامش الاصابة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و أسد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و الاصابة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و طبقات ابن سعد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و حرام ابني ملحان الخزرجي من بني النجار خالا أنس بن مالك، استشهدا في المعركة، جاء رجل خلف حرام فطعنه برمح فقال حرام فزت و ربّ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و أسد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أسماء بن الصلت السلمي حليف لبني عمرو بن عوف من الأنصار، حرص المشركون بعروة أن يؤمنوه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أقبل لكم أمانا و لا أرغب بنفسي عن مصرع أصحابي و قاتل حتى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 و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سفيان ابنا ثابت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من النبيت من الأنصار ذكرهما محمد بن عمر في كتابه في من استشهد يوم بئر 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حجر مالك بن ثابت الأنصاري الأوسي من بني النبيت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يوم بئر معونة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و الاصابة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سعد بن قيس من بني زريق شهد بدرا و أحدا و يوم بئر معونة و قتل يومئذ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ماعض الأنصاري الزرقي </w:t>
      </w:r>
    </w:p>
    <w:p>
      <w:pPr>
        <w:pStyle w:val="BookText"/>
        <w:rPr/>
      </w:pPr>
      <w:r>
        <w:rPr>
          <w:rFonts w:ascii="Amiri" w:hAnsi="Amiri" w:eastAsia="Amiri" w:cs="Amiri"/>
          <w:color w:val="111111"/>
          <w:sz w:val="28"/>
          <w:sz w:val="28"/>
          <w:szCs w:val="28"/>
          <w:rtl w:val="true"/>
          <w:lang w:bidi="ar-SA"/>
        </w:rPr>
        <w:t xml:space="preserve">الثبت انه شهد بدرا و أحدا و بئر معونة و قتل يومئذ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و راجع الاصابة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بن محمد بن عقبة الخزرجي قتل يوم بدر شهيدا و لا عقب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و راجع ترجمته في 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حلفاء الأنصار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فهيرة مولى الخليفة أبي بكر أسلم بمكة قبل أن يدخل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الأرقم و يدعو فيها و كان من المستضعفين بمكة و عذب ليترك دينه فلما هاجر إلى المدينة آخى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 بين الحارث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 بئر معونة و لم يوجد جسده حين دفن و كانوا يرون إن الملائكة هي التي دفنته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و راجع ترجمته في 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ضمنهم من غير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كيسان مولى هشام بن المغيرة والد أبي جهل و أسر في غير قريش التي أصابها عبد اللّه بن جحش بنخلة في أول سرية بعثها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أسره المقداد بن عمرو و أراد أمير السرية أن يضرب عنقه، فقال له المقداد دعه نقدم به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قدموا عليه 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 إلى الإسلام، فأطال،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تكلّم هذا يا رسول اللّه؟ و اللّه لا يسلم هذا آخر الأبد، دعني أضرب عنقه و يقدم إلى أمّه الهاوية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على عمر حتى أسلم الحكم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إلّا أن رأيته قد أسلم حتى أخذني ما تقدم و ما تأخر و قلت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أردّ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أمرا هو أعلم به مني ثمّ أقول إنّما أردت بذلك النصيحة للّه و لرسوله؟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و اللّه فحسن إسلامه و جاهد في اللّه </w:t>
      </w:r>
    </w:p>
    <w:p>
      <w:pPr>
        <w:pStyle w:val="BookText"/>
        <w:rPr/>
      </w:pPr>
      <w:r>
        <w:rPr>
          <w:rFonts w:ascii="Amiri" w:hAnsi="Amiri" w:eastAsia="Amiri" w:cs="Amiri"/>
          <w:color w:val="111111"/>
          <w:sz w:val="28"/>
          <w:sz w:val="28"/>
          <w:szCs w:val="28"/>
          <w:rtl w:val="true"/>
          <w:lang w:bidi="ar-SA"/>
        </w:rPr>
        <w:t xml:space="preserve">حتى قتل شهيدا ببئر معونة،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راض عنه و دخل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و الاصابة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بديل بن ورقاء الخزاعي شهد بئر معونة و استشهد فقال ابن رواحة ينعى نافعا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 اللّه نافع بن بديل‌رحمة المبتغين ثواب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و الاصابة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قيس بن صرمة بن أبي أنس استشهد يوم بئر معونة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نجى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أميّة بن خويلد من بني عبد مناة بن كنانة أسرته بنو عامر و قال له عامر بن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على أميّ نسمة فأنت حرّ عنها و حزّ ناصيته فقدم المدينة و أخبر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من قتل فسرّ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بقدومه و دعا له 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و اختصر ترجمته في الاصابة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ذلكم ما وجدنا من تراجم السبعين من القراء في يوم بئر معونة و في ما يأتي تراجم غيرهم من قراء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الطفيل و أبو المنذر أبي بن كعب بن قيس الخزرجي من بني النجار شهد بيعة العقبة و بدرا و المشاهد كلها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بترجمته في طبقات ابن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ابن عساكر و تهذيبه و مختصره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موجزه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أبي بن كعب يكتب في الجاهلية قبل الإسلام و كتب الوحي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القرآن عليه و قال للخليفة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تلقيت القرآن ممّن تلقا </w:t>
      </w:r>
    </w:p>
    <w:p>
      <w:pPr>
        <w:pStyle w:val="BookText"/>
        <w:rPr/>
      </w:pPr>
      <w:r>
        <w:rPr>
          <w:rFonts w:ascii="Amiri" w:hAnsi="Amiri" w:eastAsia="Amiri" w:cs="Amiri"/>
          <w:color w:val="111111"/>
          <w:sz w:val="28"/>
          <w:sz w:val="28"/>
          <w:szCs w:val="28"/>
          <w:rtl w:val="true"/>
          <w:lang w:bidi="ar-SA"/>
        </w:rPr>
        <w:t>من جبرائيل و هو 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ابن سعد عن أبيّ أنّه كان يختم القرآن في ثماني ليالي و كان تميم الداري يختمه في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ابن عساكر خطب عمر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يريد أن يسأل عن القرآن فليأت أبيّ بن كعب، و من كان يريد أن يسأل عن الفقه فليأت معاذ بن جبل، و من كان يريد أن يسأل عن الفرائض فليأت زيد بن ثابت، و من كان يريد أن يسأل عن المال فليأتني، فإنّ اللّه جعلني له خازنا و قاسما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رويا بسندهما عن جندب بن عبد اللّه البجلي ما موجزه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المدينة ابتغاء العلم، و إذا النّاس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حلق يتحدثون؛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أمضي الحلق حتى أتيت حلقة فيها رجل شاحب، عليه ثوبان كأنّما قدم من سفر،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أصحاب العقدة و ربّ الكعبة، و لا آسى عليهم، قالها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إليه فتحدث بما قضي له، ثم قام، فلما قام سألت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أبيّ بن كعب سيّد المسلمين؛ فتبعته حتى أتى منزله، فإذا هو رثّ المنزل، و رثّ الكسوة يشبه بعضه بعضا، فسلمت عليه، فردّ عليّ السّلام، ثم 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شي‌ء سؤالا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ذاك غضبت فجثوت على ركبتيّ، و استقبلت القبلة، و رفعت يدي،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نشكوهم إليك، إنّا ننفق نفقاتنا، و ننصب أبداننا، و نرحل مطايانا ابتغاء العلم، فإذا لقيناهم تجهّمونا و قالوا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أبيّ، و جعل يترضاني،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لم أذهب هناك؛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أعاهدك لئن أبقيتني إلى يوم الجمعة لأتكلمن بما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أخاف فيه لومة لائم؛ ثم أراه قام، فلمّا قال ذلك انصرفت عنه و جعلت انتظر الجمعة لأسمع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الخميس خرجت لبعض حاجاتي فإذا السكك غاصّة من الناس لا آخذ في سكّة إلّا تلقاني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p>
    <w:p>
      <w:pPr>
        <w:pStyle w:val="BookText"/>
        <w:rPr/>
      </w:pPr>
      <w:r>
        <w:rPr>
          <w:rFonts w:ascii="Amiri" w:hAnsi="Amiri" w:eastAsia="Amiri" w:cs="Amiri"/>
          <w:color w:val="111111"/>
          <w:sz w:val="28"/>
          <w:sz w:val="28"/>
          <w:szCs w:val="28"/>
          <w:rtl w:val="true"/>
          <w:lang w:bidi="ar-SA"/>
        </w:rPr>
        <w:t>ما شأن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نحسبك غريبا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سيد المسلمين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أبا موسى بالعراق فحدثته بالحديث،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لهفاه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كان بقي حتى يبلّغنا مقالة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اغتيل أبيّ بن كعب من قبل أهل العقدة كي لا يفشي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سنة وفاته فقالوا كان في سنة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ترجمته في طبقات ابن سعد و الاستيعاب و أسد الغابة و الاصابة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ورقة بنت عبد اللّه نسبت إلى جدّها الأعلى نوفل الأنصاري، قالوا في ترجمتها بأسد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غزا بدرا قالت له ائذن لي فأخرج معك فامرض مرضاكم لعل اللّه يرزقني الشهادة قال قري في بيتك فان اللّه يرزقك الشهادة قال فكانت تسمى الشهيدة قال و كانت قد قرأت القرآن فاستأذنت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تتخذ في دارها مؤذنا فأذن لها قال و كانت قد دبرت غلاما لها و جارية فقاما إليها بالليل فغمياها بقطيفة لها حتى ماتت و ذهبا فأصبح عمر فقام في الناس فقال من عنده من هذين علم أو من رآهما فليجئ بهما فأمر بهما فصلبا فكانا أوّل مصلوب بالمدينة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كان يقول انطلقوا بنا نزور الشهيدة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أوس الداري كان راهب أهل فلسطين ثم سكن المدينة على عهد النبي و أسلم سنة تسع من الهجرة و قصّ على عهد الخليفتين عمر و عثمان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ترجمته بتاريخ ابن عساكر و تهذيبه و مختصره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ممن جمع القرآن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يختم القرآن في سبع ليال و انّ رجلا أتى تميم الداري فتحدث إليه حتى استأنس إليه فقال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جزءا تقرأ القرآن في ليلة؟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من الذين يقرأ أحدهم القرآن في ليلة ثم يصبح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القرآن في هذه الليلة؟ فو الذي نفس تميم بيده لأن أصلي ثلاث ركعات نافلة أحب إليّ من أن أقرأ القرآن في ليلة ثم أصبح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أغضبني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إنكم معاشر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لجديرون أن تسكتوا فلا تعلّموا و أن تعنّفوا من سألكم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قد غضبت لان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 يا ابن أخي؟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و اللّه ما جئتك إلّا لتحدثني؛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كنت أنا مؤمنا قويا، و أنت مؤمن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فتحمل قولي على ضعفك فلا تستطيع، فتنبت، أو رأيت إن كنت مؤمنا قويا و أنا مؤمن ضعيف أتيتك ببساطي حتى أحمل قوتك على ضعفي فلا أستطيع فأنبت؟ و لكن خذ من نفسك لدينك أو من دينك لنفسك حتى يستقيم بك الأمر على عبادة تطيقها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 بن الضحاك الأنصاري الخزرجي النّجّاري بترجمته من مختصر تاريخ دمشق لابن منظور و طبقات ابن سعد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النبي المدينة و أنا ابن احدى عشرة سنة و قرأت عليه سبع عشرة سورة فأعجبه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تعلّم لي كتاب يهود فتعلّمته و كنت أكتب له إذا كتب إليهم و إذا كتبوا إليه أقرأه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مختصر تاريخ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راية بني مالك بن النجار في تبوك مع عمارة بن حزم، فأدركه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منه، فدفعها إلى زيد بن ثابت، فقال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بلغك عني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القرآن يقدّم، و كان زيد أكثر أخذا منك للقرآن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آخر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يقدم و إن كان عبدا أسود مجدعا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خطباء الأنصار، فجعل بعضهم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المهاجرين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بعث رجلا منكم قرنه برجل منا، فنحن نرى أن يلي هذا الأمر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منكم، و رجل منا، فقام زيد بن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المهاجرين، و كنا أنصار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يكون الإمام من المهاجرين، و نحن أنصاره كما كنا أنصار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خيرا من حيّ يا معشر الأنصار، و ثبّت قائلكم، و اللّه لو قلتم غير هذا ما صالحناكم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و في صحيح البخاري باب جمع القرآن من كتاب فضائل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أبو بكر بعد مقتل أهل اليمامة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رجل شاب عاقل لا نتهمك و قد كنت تكتب الوحي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فتتبّع القرآن فاجمعه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الصحف عند أبي بكر حتى توفاه اللّه ثم عند عمر حياته ثم عند حفصة بنت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 عثمان إلى حفصة أن أرسلي إلينا بالصحف ننسخها في المصاحف ثمّ نردها إليك فأرسلت بها حفصة إلى عثمان فأمر زيد بن ثابت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فنسخوها في المصاحف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 إلى كل أفق بمصحف ممّا نسخوا و أمر بما سواه من القرآن في كل صحيفة أو مصحف أن يحرق</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مختصر تاريخ ابن عساكر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عمر يستخلف زيد بن ثابت في كل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 سفر يسافره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يفرّق الناس في البلدان، و يوجهه في الأمور المهمة، و يطلب إليه الرجال المسمون،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يسقط علي مكان زيد، و لكن أهل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البلد يحتاجون إلى زيد فيما يجدون عنده فيما يحدث لهم ما لا يجدون عند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انه يعلم بمكان زيد و لكن أهل المدينة يحتاجونه و لا يجدون ما عنده من العلم عند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استعمل عمر بن الخطاب زيد بن ثابت على القضاء، و فرض له رزقا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يستخلف زيد بن ثابت إذا خرج إلى بعض أسفاره، فقلما رجع إلّا أقطع زيدا حديقة من نخل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مع عمر بن الخطاب لما قدم الشام و خطب بالجابية عند خروجه لفتح بيت المقدس، و هو الذي تولّى قسمة غنائم اليرموك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عمر و عثمان يقدمان على زيد بن ثابت أحدا في القضاء، و الفتوى، و الفرائض، و القراءة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ردّ عبد اللّه بن الأرقم المفتاح استخزن عثمان زيد بن ثابت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بنو عمرو بن عوف قد أجلبوا على عثمان، و كان زيد بن ثابت يذبّ عنه، فقال له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أقلّ و اللّه من الخزرج من له من عضدان العجوة 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بمالي، و قطع لي إمامي عمر بن الخطاب، و قطع لي إمامي عثمان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عمر بن الخطاب عشرين ألف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لكن عمر كان يستخلفني على المدينة، فو اللّه ما رجع من مغيب قط إلّا قطع لي حديقة من 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حصر عثمان أتاه زيد بن ثابت، فدخل عليه الدار، فقال له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خارج أنفع لي منك هاهنا، فذبّ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فكان يذبّ الناس، و يقول لهم فيه، حتى رجع لقوله أناس من الأنصار،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أنصار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انصروه، و اللّه إن دمه 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حبّة المازني مع ناس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يصلح لنا معك أمر، فكان بينهما كلام، ثم أخذ تلبيب زيد ابن ثابت هو و أناس معه، فمرّ به ناس من الأنصار، فلما رأوهم أرسلوه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بالمدينة سنة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مولى أبي حذيفة القرشي العبشمي بترجمته في أسد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أهل فارس من اصطخر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معدود في المهاجرين لأنّه لما أعتقته ثبيتة الأنصاريّة زوج أبي حذيفة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تبناه أبو حذيفة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معدود في الأنصار لعتق مولاته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معدود في قريش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بترجمته في طبقات ابن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سالم مولى أبي حذيفة يؤم المهاجرين من مكة حتى قدم المدينة لانه كان أقرأهم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سالم مولى أبي حذيفة يؤم المهاجرين بقباء فيهم عمر ابن الخطاب قبل أن يقدم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 بين أبي عبيدة بن الجرّاح و بينه و بين معاذ ابن ماعص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بترجمته في أسد الغابة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قيل له يوم اليمامة في اللواء أن يحفظه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نخشى من نفسك شيئا فنولّي اللواء غيرك فقال بئس حامل القرآن أنا إذا و قاتل حتى قتل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أو سعيد الملقّب بالقارئ ابن عبيد بن النعمان الأنصاري، الأوسي، و كان يدعى في زمن النبي بالقارئ و هو أوّل من جمع القرآن من الأنصار و كان إمام مسجد عمرو بن عوف فلما قتل بالقادسية سنة خمس عشرة اختصموا في الامامة إلى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و أسد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سعد و سعيد؛ و الاستيعاب 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صامت أبو الوليد الخزرجي بايع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بيعة العقبة الأولى و في الثانية جعله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النقباء الاثني عشر شهد بدرا و المشاهد كلّها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ممّن جمع القرآن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يعلّم أهل الصفة القرآن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بترجمة أبي الدرداء، عويمر بتاريخ ابن عساكر و مختصره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موجزه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زمان الخليفة عمر كتب إليه يزيد بن أبي سفيان و اليه على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الشام قد كثروا و ربلوا </w:t>
      </w:r>
      <w:r>
        <w:rPr>
          <w:rStyle w:val="FootnoteAnchor"/>
          <w:rtl w:val="true"/>
        </w:rPr>
        <w:footnoteReference w:id="219"/>
      </w:r>
      <w:r>
        <w:rPr>
          <w:rFonts w:ascii="Amiri" w:hAnsi="Amiri" w:eastAsia="Amiri" w:cs="Amiri"/>
          <w:color w:val="111111"/>
          <w:sz w:val="28"/>
          <w:sz w:val="28"/>
          <w:szCs w:val="28"/>
          <w:rtl w:val="true"/>
          <w:lang w:bidi="ar-SA"/>
        </w:rPr>
        <w:t>و ملئوا المدائن، و احتاجوا إلى من يعلمهم القرآن و يفقههم؛ فأعني يا أمير المؤمنين برجال يعلمونهم فأرسل إلى الشام معاذ و عبادة و أبو الدرداء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ابدءوا بحمص، فإنكم ستجدون الناس علىا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وجوه مختلفة، منهم من يلقن </w:t>
      </w:r>
      <w:r>
        <w:rPr>
          <w:rStyle w:val="FootnoteAnchor"/>
          <w:rtl w:val="true"/>
        </w:rPr>
        <w:footnoteReference w:id="220"/>
      </w:r>
      <w:r>
        <w:rPr>
          <w:rFonts w:ascii="Amiri" w:hAnsi="Amiri" w:eastAsia="Amiri" w:cs="Amiri"/>
          <w:color w:val="111111"/>
          <w:sz w:val="28"/>
          <w:sz w:val="28"/>
          <w:szCs w:val="28"/>
          <w:rtl w:val="true"/>
          <w:lang w:bidi="ar-SA"/>
        </w:rPr>
        <w:t>، فإذا رأيتم ذلك فوجّهوا طائفة من الناس، فإذا رضيتم منهم، فليقم بها واحد و ليخرج واحد إلى دمشق و الآخر إلى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فقدموا حمص فكانوا بها، حتى إذا رضوا من الناس أقام بها عبادة و خرج أبو الدرداء إلى دمشق، و معاذ إلى فلسطين؛ و أمّا عبادة فصار بعد إلى فلسطين فمات بها؛ و أمّا أبو الدرداء فلم يزل بدمشق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توفي يزيد و ولي الشام أخوه معاوية بن أبي سفيان جرى بين عبادة و معاوية ما جاء بترجمته في تاريخ ابن عساكر و مختصره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المدينة فأعاده عمر إلى محل عمله و لما استخلف عثمان جرى بينه و بين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بترجمته و قالوا توفي سنة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عمرو بن العاص القرشي السهمي مرّ بنا الدليل على كونه من القرّاء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خبر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الأثير بترجمته من أسد الغابة بسنده عن إسماعيل بن رجاء،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حلقة فيها أبو سعيد الخدري و عبد اللّه بن عمرو، فمر بنا حسين بن علي، فسلم، فرد القوم السلام، فسكت عبد اللّه حتى فرغوا، رفع صوته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بأحب أهل الأرض إلى أهل السماء؟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الماشي، ما كلمني كلمة منذ ليالي صفين، و لأن يرضى عني أحبّ إليّ من أن يكون لي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تعتذر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فتواعدا أن يغدوا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معهما، فاستأذن أبو سعيد، فأذن له، فدخل، ثم استأذن لعبد اللّه، فلم يزل به حتى أذن له، فلما دخل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إنك لمّا مررت بنا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بالذي كان من قول عبد اللّه بن عمرو، فقال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يا عبد اللّه أني أحب أهلة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الأرض إلى أهل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أن قاتلتني و أبي يوم صفين؟ فو اللّه لأبي كان خيرا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 لكن عمرو شكاني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عبد اللّه يقوم الليل و يصوم النهار، فقال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صلّ و نم و صم و أفطر، و أطع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صفين أقسم عليّ فخرجت، أما و اللّه ما اخترطت سيفا، و لا طعنت برمح، و لا رميت 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عبد اللّه سنة ثلاث و ستين،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ستين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ستين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خمس و خمسين بالطائف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ثمان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عمره اثنتين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اثنتان و تسعون سنة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عبد اللّه بن قيس الأشعري بترجمته من أسد الغابة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ركب من اليمن مع جماعة من قومه في سفينة للهجرة إلى المدينة فألقتهم الريح إلى الحبشة فوافقوا خروج جعفر بن أبي طالب و أصحابه منها و قدمت السفينتان معا، سفينة جعفر و سفينة الأشعريين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فتح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ترجمته بمختصر تاريخ ابن عساكر فأطعمهم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طعمة الأشعريين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اتفقت الروايات في تراجمه انّه كان حسن الصوت بالقرآن فكان يستقرئه الخليفة و غيره، و عينه الخليفة عمر سنة سبع عشرة واليا و مقرئا لأهل البصرة فقال لهم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أمير المؤمنين عمر بعثني إليكم أعلمكم كتاب ربكم عزّ و جلّ، و سنّة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نبيكم، و أنظف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إذا صلى الصبح أمر الناس فثبتوا في مجالسهم، ثم استقبل الصفوف رجلا رجلا يقرئه القرآن حتى يأتي على الصفوف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هو الذي فقه أهل البصرة و أقرأهم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طبقات ابن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الأشعري إلى عمر فقال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الأشعري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يعلّم الناس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سبع و عشرين عزله عنها الخليفة عثمان و ولي عليها عبد اللّه ابن عامر كريز فسكن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أربع و ثلاثين أخرج أهل الكوفة و اليهم سعيد بن العاص و ولوا عليها أبا موسى و كتبوا إلى الخليفة يسألونه أن يولي عليهم أبا موسى فولّاه و بقي عليها إلى واقعة الجمل فثبط أهل الكوفة عن الالتحاق بجيش الإمام علي فعزله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واقعة الحكمين ألحّوا على الإمام علي أن يعينه من قبله ففعل و كان من أمره ما هو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في الكوفة في خلافة معاوية سنة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الهذلي حليف بني زهرة أسلم قبل دخول رسول اللّه دار الأرقم، قال كنت سادس ستة ممن أسلم و كان أول من أجهر بالقرآن بمكة من الصحابة و هاجر الهجرتين إلى الحبشة و المدينة و كان في المدينة يخدم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مسعود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عليك و عليك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أسمعه من غيري فقرأت سورة النساء عليهه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بلغت فَكَيْفَ إِذا جِئْنا مِنْ كُلِّ أُمَّةٍ بِشَهِيدٍ وَ جِئْنا بِكَ عَلى هؤُلاءِ شَهِيداً إلى آخر الآية فاضت عيناه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 و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القرآن فاحلّ حلاله و حرّم حرامه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حراء إذ نزلت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المرسلات فأخذتها و انّ فاه ليرطب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ذلكم بعض أخبار ابن مسعود على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أخباره بعده ما رواه الذهبي بترجمة الخليفة عمر من تذكرة الحفاظ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حبس ثلاثة ابن مسعود و أبا الدرداء و أبا مسعود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أكثرتم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حبسهم في المدينة و منعهم عن الخروج منها و نرى أنه كان من أثر ذلك ما جاء بترجمة ابن مسعود في تاريخ ابن عساكر و مختصره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مسعود يأتي عليه الحول قبل أن يحدثنا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عمر بن الخطاب إلى أهل الكوفة معلما و وزيرا و هو أفقههم و أقرأهم للقرآن و ولاه عمر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الكوفة إلى الخليفة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يا أمير المؤمنين من الكوفة فتركت بها رجلا يملي المصاحف عن ظهر قلبه فغضب و انتفخ فقال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هو ويحك، قال عبد اللّه بن مسعود فما زال يطفأ و يسير عنه الغضب حتى عاد إلى حاله التي كان 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و اللّه ما أعلم بقي من الناس أحد هو أحق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سيأتي موجز أخباره في زمن الخليفة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اختلاف المصاحف من المجلد الثاني من هذا الكتاب و توفي سنة اثنتين و ثلاثين من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الدرداء عويمر بن زيد بن قيس الأنصاري الخزرجي شهد مع رسول اللّه أحدا فما بعدها و آخى بينه و بين سلمان الفارسي و كان ممن جمع القرآن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ترجمته بتاريخ ابن عساكر و مختصره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القرّاء ما بالكم أجبن منا و أبخل إذا سئلتم، و أعظم لقما إذا أكلتم؟ فأعرض عنه أبو الدرداء و لم يرد عليه شيئا، فأخبر بذلك عمر بن الخطاب، فسأل أبا الدرداء عن ذلك؟ فقال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غفرا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سمعناه منهم نأخذهم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عمر إلى الرجل الذي قال لأبيّ الدرداء ما قال، فقال بثوبه و خنقه، و قاده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كنا نخوض و نلعب، فأوحى اللّه تعالى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لَيَقُولُنَّ إِنَّما كُنَّا نَخُوضُ وَ نَلْعَبُ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انه كان ممن بعثه عمر إلى الشام لتعليم القرآن ثمّ ولاه على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القاضي يكون خليفة الأمير إذا 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بالعراق، و آخر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الذي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بالشام و العراق يحتاجان إلى الذي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يحتاج إلى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توفي سنة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معاذ بن جبل الأنصاري الخزرجي شهد بيعة العقبة و بدرا و المشاهد كلها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بترجمته من تاريخ ابن عساكر و مختصره ما موجزه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 سار إلى حنين استخلف عليها عتاب </w:t>
      </w:r>
    </w:p>
    <w:p>
      <w:pPr>
        <w:pStyle w:val="BookText"/>
        <w:rPr/>
      </w:pPr>
      <w:r>
        <w:rPr>
          <w:rFonts w:ascii="Amiri" w:hAnsi="Amiri" w:eastAsia="Amiri" w:cs="Amiri"/>
          <w:color w:val="111111"/>
          <w:sz w:val="28"/>
          <w:sz w:val="28"/>
          <w:szCs w:val="28"/>
          <w:rtl w:val="true"/>
          <w:lang w:bidi="ar-SA"/>
        </w:rPr>
        <w:t>ابن أسد يصلي بهم و خلّف معاذ بن جبل يقرئهم القرآن و يفقههم، ثم بعثه مع أبي موسى إلى اليمن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يسرا و لا تعسرا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بترجمته من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معاذ لأبي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أقرؤه في صلاتي و على راحلتي قائما و قاعدا و مضطجعا أتفوقه تفوقا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أنام ثمّ أقوم فاحتسب نومتي كما أحتسب قومتي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في طاعون عمواس بناحية الأردن من الشام سنة ثماني عشرة في خلافة عمر و هو ابن ثمان و ثلاثين سنة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أخبار القرآن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يفضل في تعيين الولاة و الامراء و لاقامة الجمعة و الجماعة أقرأهم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بنا خبر عمرو بن سلمة الجرمي الذي كان سكنى قومه على ماء ممرّ الناس عليه و كانوا يسألون القادمين من الحرم عن أخبار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فيخبروهم 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أوحي إليّ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ما سمعوه من السور المكية التي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يقرؤها في صلاته في الحرم و في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أتلقى الركبان فيقرءوني فجعلت لا أسمع شيئا إلّا حفظته حتى جمعت فيه قرآن كثيرا و لمّا وفد قومه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فتح مكة فاصبح امام جماعتهم و استمرّ على ذلك حتى عصر معاوية، و نظير هذا الخبر خبر عثمان الثقفي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عثمان بن أبي العاص الثقفي بترجمته من طبقات ابن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موجزه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في وفد ثقيف فأسلموا و كان عثمان من أصغرهم فجاء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قبلهم فأسلم و أقرأه قرآنا و لزم أبيّ بن كعب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يقرئه فلمّا أراد وفد ثقيف الانصراف إلى الطائف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أمّر علينا، فأمّر عليهم عثمان بن أبي العاص الثقفيّ، و قال إنّه كيس و قد أخذ من القرآن صدرا، فقدم معهم الطائف، فكان يصلي بهم و يقرئهم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عهد عمر كتب إليه أن استخلف على الطائف و يقبل إليه فاستخلف أخاه الحكم بن أبي العاص و أقبل إليه فوجّهه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بترجمته من الاستيعاب و 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ولاه عمر سنة خمس عشرة على عمان و البحرين و سكن في زمان معاوية البصرة و توفي في خلافة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الولاة على الجيوش و الامراء و القضاة في البلاد ممّن برز في قراءة القرآن و حفظه و جمعه و كان ممن عينه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معاذ بن جبل بعد فتح مكّة يعلّم أهلها القرآن و يفقههم في الدين و بعد ذلك بعثه إلى الجند من بلاد اليمن ليقرئهم و يفقههم و يقضي بينهم و يقبض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عمرو بن حزم استعمله على نجران ليفقههم في الدين و يعلّمهم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الطائف عثمان بن أبي العاص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 و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جبل و أبا موسى الأشعري إلى اليمن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ذلكم فهرسا لأخبار الاقراء و القرآن في عصر الرسول في المدينة و في ما يأتي فهرس أخبار تدوين القرآن يومذاك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bookmarkStart w:id="358" w:name="pg11639_113842"/>
    </w:p>
    <w:p>
      <w:pPr>
        <w:pStyle w:val="Heading4"/>
        <w:numPr>
          <w:ilvl w:val="3"/>
          <w:numId w:val="1"/>
        </w:numPr>
        <w:rPr/>
      </w:pPr>
      <w:bookmarkStart w:id="359" w:name="__RefHeading___Toc5946074_73709187"/>
      <w:bookmarkStart w:id="360" w:name="_Toc134"/>
      <w:bookmarkEnd w:id="358"/>
      <w:bookmarkEnd w:id="359"/>
      <w:r>
        <w:rPr>
          <w:rtl w:val="true"/>
        </w:rPr>
        <w:t>رابعا</w:t>
      </w:r>
      <w:r>
        <w:rPr>
          <w:rtl w:val="true"/>
        </w:rPr>
        <w:t xml:space="preserve">- </w:t>
      </w:r>
      <w:r>
        <w:rPr>
          <w:rtl w:val="true"/>
        </w:rPr>
        <w:t>تدوين القرآن في المدينة</w:t>
      </w:r>
      <w:bookmarkEnd w:id="360"/>
    </w:p>
    <w:p>
      <w:pPr>
        <w:pStyle w:val="Heading5"/>
        <w:numPr>
          <w:ilvl w:val="4"/>
          <w:numId w:val="1"/>
        </w:numPr>
        <w:rPr/>
      </w:pPr>
      <w:bookmarkStart w:id="361" w:name="__RefHeading___Toc5946076_73709187"/>
      <w:bookmarkStart w:id="362" w:name="_Toc135"/>
      <w:bookmarkEnd w:id="361"/>
      <w:r>
        <w:rPr>
          <w:rtl w:val="true"/>
        </w:rPr>
        <w:t>اشارة</w:t>
      </w:r>
      <w:bookmarkEnd w:id="362"/>
    </w:p>
    <w:p>
      <w:pPr>
        <w:pStyle w:val="BookText"/>
        <w:rPr/>
      </w:pPr>
      <w:r>
        <w:rPr>
          <w:rFonts w:ascii="Amiri" w:hAnsi="Amiri" w:eastAsia="Amiri" w:cs="Amiri"/>
          <w:color w:val="111111"/>
          <w:sz w:val="28"/>
          <w:sz w:val="28"/>
          <w:szCs w:val="28"/>
          <w:rtl w:val="true"/>
          <w:lang w:bidi="ar-SA"/>
        </w:rPr>
        <w:t>ندرس في هذا البحث الأمور الآتية</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5946078_73709187"/>
      <w:bookmarkStart w:id="364" w:name="_Toc136"/>
      <w:bookmarkEnd w:id="363"/>
      <w:r>
        <w:rPr>
          <w:rtl w:val="true"/>
        </w:rPr>
        <w:t>أ</w:t>
      </w:r>
      <w:r>
        <w:rPr>
          <w:rtl w:val="true"/>
        </w:rPr>
        <w:t xml:space="preserve">- </w:t>
      </w:r>
      <w:r>
        <w:rPr>
          <w:rtl w:val="true"/>
        </w:rPr>
        <w:t>أمر الكتابة في المدينة قبل الاسلام</w:t>
      </w:r>
      <w:r>
        <w:rPr>
          <w:rtl w:val="true"/>
        </w:rPr>
        <w:t>:</w:t>
      </w:r>
      <w:bookmarkEnd w:id="364"/>
    </w:p>
    <w:p>
      <w:pPr>
        <w:pStyle w:val="BookText"/>
        <w:rPr/>
      </w:pPr>
      <w:r>
        <w:rPr>
          <w:rFonts w:ascii="Amiri" w:hAnsi="Amiri" w:eastAsia="Amiri" w:cs="Amiri"/>
          <w:color w:val="111111"/>
          <w:sz w:val="28"/>
          <w:sz w:val="28"/>
          <w:szCs w:val="28"/>
          <w:rtl w:val="true"/>
          <w:lang w:bidi="ar-SA"/>
        </w:rPr>
        <w:t>قال البلاذري في فتوح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الكتاب بالعربيّة في الأوس و الخزرج قليلا، و كان بعض اليهود قد علّم كتاب العربيّة، و كان تعلّمه الصبيان في المدينة في الزمن الأول، فجاء الاسلام و في الأوس و الخزرج عدة يكتبون و هم سعد بن عبادة بن دليم و المنذر بن عمرو و أبي بن كعب و زيد بن ثابت، فكان يكتب العربية و العبرانية، و رافع بن مالك، و أسيد بن حضير، و معن بن عديّ البلويّ حليف الانصار، و بشير بن سعد، و سعد بن الربيع و أوس بن خولي و عبد اللّه بن ابيّ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الكملة منهم و الكامل من يجمع الى الكتاب الرمي و العوم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رافع بن مالك، و سعد بن عبادة و أسيد بن حضير، و عبد اللّه بن أبيّ، و أوس ابن خولي، و كان من جمع هذه الأشياء في الجاهليّة من أهل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الصامت و حضير الكتائب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الشفاء كاتبة في الجاهلية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365" w:name="pg11639_113843"/>
    </w:p>
    <w:p>
      <w:pPr>
        <w:pStyle w:val="BookText"/>
        <w:rPr/>
      </w:pPr>
      <w:bookmarkEnd w:id="365"/>
      <w:r>
        <w:rPr>
          <w:rFonts w:ascii="Amiri" w:hAnsi="Amiri" w:eastAsia="Amiri" w:cs="Amiri"/>
          <w:color w:val="111111"/>
          <w:sz w:val="28"/>
          <w:sz w:val="28"/>
          <w:szCs w:val="28"/>
          <w:rtl w:val="true"/>
          <w:lang w:bidi="ar-SA"/>
        </w:rPr>
        <w:t>بترجمتها من الاستيعاب و 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الشفاء قبل الهجرة و هي من المهاجرات الأوائل، بايعت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 و كانت من عقلاء الناس و كانت ترقى النملة</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5946080_73709187"/>
      <w:bookmarkStart w:id="367" w:name="_Toc137"/>
      <w:bookmarkEnd w:id="366"/>
      <w:r>
        <w:rPr>
          <w:rtl w:val="true"/>
        </w:rPr>
        <w:t>ب</w:t>
      </w:r>
      <w:r>
        <w:rPr>
          <w:rtl w:val="true"/>
        </w:rPr>
        <w:t xml:space="preserve">- </w:t>
      </w:r>
      <w:r>
        <w:rPr>
          <w:rtl w:val="true"/>
        </w:rPr>
        <w:t>أمر الكتابة في المدينة بعد الاسلام</w:t>
      </w:r>
      <w:r>
        <w:rPr>
          <w:rtl w:val="true"/>
        </w:rPr>
        <w:t>:</w:t>
      </w:r>
      <w:bookmarkEnd w:id="367"/>
    </w:p>
    <w:p>
      <w:pPr>
        <w:pStyle w:val="Heading6"/>
        <w:numPr>
          <w:ilvl w:val="5"/>
          <w:numId w:val="1"/>
        </w:numPr>
        <w:rPr/>
      </w:pPr>
      <w:bookmarkStart w:id="368" w:name="__RefHeading___Toc5946082_73709187"/>
      <w:bookmarkStart w:id="369" w:name="_Toc138"/>
      <w:bookmarkEnd w:id="368"/>
      <w:r>
        <w:rPr/>
        <w:t>1</w:t>
      </w:r>
      <w:r>
        <w:rPr>
          <w:rtl w:val="true"/>
        </w:rPr>
        <w:t xml:space="preserve">- </w:t>
      </w:r>
      <w:r>
        <w:rPr>
          <w:rtl w:val="true"/>
        </w:rPr>
        <w:t>من كان يقرأ و يكتب من الصحابيات</w:t>
      </w:r>
      <w:r>
        <w:rPr>
          <w:rtl w:val="true"/>
        </w:rPr>
        <w:t>:</w:t>
      </w:r>
      <w:bookmarkEnd w:id="369"/>
    </w:p>
    <w:p>
      <w:pPr>
        <w:pStyle w:val="BookText"/>
        <w:rPr/>
      </w:pPr>
      <w:r>
        <w:rPr>
          <w:rFonts w:ascii="Amiri" w:hAnsi="Amiri" w:eastAsia="Amiri" w:cs="Amiri"/>
          <w:color w:val="111111"/>
          <w:sz w:val="28"/>
          <w:sz w:val="28"/>
          <w:szCs w:val="28"/>
          <w:rtl w:val="true"/>
          <w:lang w:bidi="ar-SA"/>
        </w:rPr>
        <w:t>قال البلاذري في فتوح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حفصة زوج النبي تكتب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أم كلثوم بنت عقبة كانت تكتب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عائشة بنت سعد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أبي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كريمة بنت المقداد كانت تكتب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ان عائشة كانت تقرأ المصحف، و لا تكتب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أم سلمة تقرأ و لا تكتب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0" w:name="__RefHeading___Toc5946084_73709187"/>
      <w:bookmarkStart w:id="371" w:name="_Toc139"/>
      <w:bookmarkEnd w:id="370"/>
      <w:r>
        <w:rPr/>
        <w:t>2</w:t>
      </w:r>
      <w:r>
        <w:rPr>
          <w:rtl w:val="true"/>
        </w:rPr>
        <w:t xml:space="preserve">- </w:t>
      </w:r>
      <w:r>
        <w:rPr>
          <w:rtl w:val="true"/>
        </w:rPr>
        <w:t xml:space="preserve">اهتمام الرسول </w:t>
      </w:r>
      <w:r>
        <w:rPr>
          <w:rtl w:val="true"/>
        </w:rPr>
        <w:t>(</w:t>
      </w:r>
      <w:r>
        <w:rPr>
          <w:rtl w:val="true"/>
        </w:rPr>
        <w:t>ص</w:t>
      </w:r>
      <w:r>
        <w:rPr>
          <w:rtl w:val="true"/>
        </w:rPr>
        <w:t xml:space="preserve">) </w:t>
      </w:r>
      <w:r>
        <w:rPr>
          <w:rtl w:val="true"/>
        </w:rPr>
        <w:t>بتعليم الكتابة بين المسلمين</w:t>
      </w:r>
      <w:r>
        <w:rPr>
          <w:rtl w:val="true"/>
        </w:rPr>
        <w:t>:</w:t>
      </w:r>
      <w:bookmarkEnd w:id="371"/>
    </w:p>
    <w:p>
      <w:pPr>
        <w:pStyle w:val="BookText"/>
        <w:rPr/>
      </w:pPr>
      <w:r>
        <w:rPr>
          <w:rFonts w:ascii="Amiri" w:hAnsi="Amiri" w:eastAsia="Amiri" w:cs="Amiri"/>
          <w:color w:val="111111"/>
          <w:sz w:val="28"/>
          <w:sz w:val="28"/>
          <w:szCs w:val="28"/>
          <w:rtl w:val="true"/>
          <w:lang w:bidi="ar-SA"/>
        </w:rPr>
        <w:t>في امتاع الاسماع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الأسرى من يكتب، و لم يكن في الأنصار من يحسن الكتابة، و كان منهم من لا مال له، فيقبل منه أن يعلّم عشرة من الغلمان الكتابة و يخلى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فيومئذ تعلّم زيد بن ثابت الكتابة في جماعة من غلمان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الإمام أحمد من حديث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ناس من الأسرى يوم بدر لم يكن لهم فداء،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فداءهم أن يعلّموا أولاد الانصار الكتابة، 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غلام يبكي إلى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ضربني معلّمي</w:t>
      </w:r>
      <w:r>
        <w:rPr>
          <w:rFonts w:eastAsia="Amiri" w:cs="Amiri" w:ascii="Amiri" w:hAnsi="Amiri"/>
          <w:color w:val="111111"/>
          <w:sz w:val="28"/>
          <w:szCs w:val="28"/>
          <w:rtl w:val="true"/>
          <w:lang w:bidi="ar-SA"/>
        </w:rPr>
        <w:t xml:space="preserve">. </w:t>
      </w:r>
      <w:bookmarkStart w:id="372" w:name="pg11639_113844"/>
    </w:p>
    <w:p>
      <w:pPr>
        <w:pStyle w:val="BookText"/>
        <w:rPr/>
      </w:pPr>
      <w:bookmarkEnd w:id="37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بذحل بدر؛ و اللّه لا تأتيه أبدا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ترجمة الحكم و عبد اللّه بن سعيد بن العاص الأموي من أسد الغابة و الاصابة أنّه قدم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مهاجرا و كان اسمه الحكم فسمّاه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كان يكتب في الجاهلية فأمره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الكتاب بالمدينة و كان كاتبا محسنا</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5946086_73709187"/>
      <w:bookmarkStart w:id="374" w:name="_Toc140"/>
      <w:bookmarkEnd w:id="373"/>
      <w:r>
        <w:rPr>
          <w:rtl w:val="true"/>
        </w:rPr>
        <w:t>ج</w:t>
      </w:r>
      <w:r>
        <w:rPr>
          <w:rtl w:val="true"/>
        </w:rPr>
        <w:t xml:space="preserve">- </w:t>
      </w:r>
      <w:r>
        <w:rPr>
          <w:rtl w:val="true"/>
        </w:rPr>
        <w:t xml:space="preserve">من كتب لرسول اللّه </w:t>
      </w:r>
      <w:r>
        <w:rPr>
          <w:rtl w:val="true"/>
        </w:rPr>
        <w:t>(</w:t>
      </w:r>
      <w:r>
        <w:rPr>
          <w:rtl w:val="true"/>
        </w:rPr>
        <w:t>ص</w:t>
      </w:r>
      <w:r>
        <w:rPr>
          <w:rtl w:val="true"/>
        </w:rPr>
        <w:t>):</w:t>
      </w:r>
      <w:bookmarkEnd w:id="374"/>
    </w:p>
    <w:p>
      <w:pPr>
        <w:pStyle w:val="Heading6"/>
        <w:numPr>
          <w:ilvl w:val="5"/>
          <w:numId w:val="1"/>
        </w:numPr>
        <w:rPr/>
      </w:pPr>
      <w:bookmarkStart w:id="375" w:name="__RefHeading___Toc5946088_73709187"/>
      <w:bookmarkStart w:id="376" w:name="_Toc141"/>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قال البلاذري في فتوح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من كتب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المدينة أبيّ بن كعب الانصاري، و هو اوّل من كتب في آخر الكتاب، و كتب فلان، فكان أبيّ، اذا لم يحضر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 الانصاري، فكتب له فكان أبيّ و زيد يكتبان الوحي بين يديه، و كتبه الى من يكاتب من الناس، و ما يقطع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 من كتب له من قريش عبد اللّه بن سعد بن ابي سرح، ثم ارتدّ و رجع الى مكّة، و قال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آتي بمثل ما يأتي به محمد، و كان يملّ عليه الظالمين، فيكتب الكافرين، يملّ عليه سميع عليم، فيكتب غفور رحيم و أشباه ذلك، فأنزل اللّه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أَظْلَمُ مِمَّنِ افْتَرى عَلَى اللَّهِ كَذِباً أَوْ قالَ أُوحِيَ إِلَيَّ وَ لَمْ يُوحَ إِلَيْهِ شَيْ‌ءٌ وَ مَنْ قالَ سَأُنْزِلُ مِثْلَ 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فتح مكة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بقتله، فكلّمه فيه عثمان بن عفّان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من الرضاع، و قد أسلم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بتركه، و ولّاه عثمان مصر، فكتب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و شرحبيل بن حسنة الطابخي من خندف حليف قريش، و يقال بل هو كندي، و كتب له جهيم بن </w:t>
      </w:r>
      <w:bookmarkStart w:id="377" w:name="pg11639_113845"/>
    </w:p>
    <w:p>
      <w:pPr>
        <w:pStyle w:val="BookText"/>
        <w:rPr/>
      </w:pPr>
      <w:bookmarkEnd w:id="377"/>
      <w:r>
        <w:rPr>
          <w:rFonts w:ascii="Amiri" w:hAnsi="Amiri" w:eastAsia="Amiri" w:cs="Amiri"/>
          <w:color w:val="111111"/>
          <w:sz w:val="28"/>
          <w:sz w:val="28"/>
          <w:szCs w:val="28"/>
          <w:rtl w:val="true"/>
          <w:lang w:bidi="ar-SA"/>
        </w:rPr>
        <w:t>الصّلت بن مخرمة، و خالد ابن سعيد و أبان بن سعيد بن العاصي، و العلاء بن الحضرمي، فلما كان عام الفتح اسلم معاوية، كتب له ايضا، و دعاه يوما و هو يأكل فابطأ،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بطنه،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لحقتني دعوة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يأكل في اليوم سبع أكلات و أكثر 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كتب حنظلة بن الربيع بن رباح الأسيدي من بني تميم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فسمّي حنظلة الكاتب</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5946090_73709187"/>
      <w:bookmarkStart w:id="379" w:name="_Toc142"/>
      <w:bookmarkEnd w:id="378"/>
      <w:r>
        <w:rPr>
          <w:rtl w:val="true"/>
        </w:rPr>
        <w:t>تعلم كتابة اليهود</w:t>
      </w:r>
      <w:r>
        <w:rPr>
          <w:rtl w:val="true"/>
        </w:rPr>
        <w:t>:</w:t>
      </w:r>
      <w:bookmarkEnd w:id="379"/>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أتعلّم له كتاب يهود،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 آمن يهودا على كتابي، فلم يمرّ بي نصف شهر حتّى تعلمته، فكنت اكتب له الى يهود و إذا كتبوا إليه قرأت كتابهم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فتوح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بن 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لي كتابة يهود فإني ما آمنهم على 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فحذقته في نصف شهر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اهتم الرسول بنشر الكتابة في المدينة، و جعل فدية من يعرف الكتابة من سبعين أسيرا في غزوة بدر تعليم كل واحد منهم عشرة من صبيان المدينة الكتابة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النساء كانت تكتب حفصة زوجة الرسول و أم كلثوم ابنة عقبة و عائشة ابنة سعد و كريمة ابنة المقداد و زوجتا الرسول عائشة و أم سلمة كانتا </w:t>
      </w:r>
    </w:p>
    <w:p>
      <w:pPr>
        <w:pStyle w:val="BookText"/>
        <w:rPr/>
      </w:pPr>
      <w:r>
        <w:rPr>
          <w:rFonts w:ascii="Amiri" w:hAnsi="Amiri" w:eastAsia="Amiri" w:cs="Amiri"/>
          <w:color w:val="111111"/>
          <w:sz w:val="28"/>
          <w:sz w:val="28"/>
          <w:szCs w:val="28"/>
          <w:rtl w:val="true"/>
          <w:lang w:bidi="ar-SA"/>
        </w:rPr>
        <w:t xml:space="preserve">تقرءان و لا تكتبان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في الصحابة جمع يكتبون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عدّ منهم البلاذري من ذكرناه في فصل من كتب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أضاف إليهم ابن سيد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ذكر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عيون الأثر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و عمر و علي و عامر بن فهيرة و عبد اللّه بن الأرقم و ثابت بن قيس ابن شماس و المغيرة بن شعبة و عبد اللّه بن زيد و جهيم بن الصلت و الزبير بن العوام و خالد بن الوليد و عمرو بن العاص و عبد اللّه بن رواحة و محمد بن مسلمة و عبد اللّه بن عبد اللّه بن أبي و معيقيب بن أبي فاطمة و طلحة بن عبيد اللّه و يزيد ابن أبي سفيان و الأرقم بن ابي الأرقم و العلاء بن عتبة و أبو أيوب الأنصاري خالد بن زيد و بريدة بن الحصيب و الحصين بن نمير و أبو سلمة عبد اللّه بن عبد الأسد و حويطب بن عبد العزي و أبو سفيان بن حرب و حاطب بن عمر و كتب له عبد اللّه بن سعد بن أبي سرح، ثم ارتد و رجع إلى مكة و كذب على رسول اللّه، فنزلت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افْتَرى عَلَى اللَّهِ كَذِباً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بين المؤرخ الثبت المسعودي في التنبيه و الاشراف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يكتب كل منهم و قال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خالد بن سعيد بن العاص بن امية يكتب بين يديه في سائر ما يعرض من أموره و المغيرة بن شعبة و الحصين بن نمير يكتبان أيضا فيما يعرض من حوائجه، و عبد اللّه بن الأرقم بن عبد يغوث الزهري، و العلاء بن عقبة يكتبان بين الناس المداينات و سائر العقود و المعاملات، و الزبير بن العوام، و جهيم ابن الصلت يكتبان أموال الصدقات، و حذيفة بن اليمان يكتب خرص الحجاز، و معيقيب بن أبي فاطمة الدوسي يكتب مغانم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عليها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80" w:name="pg11639_113847"/>
    </w:p>
    <w:p>
      <w:pPr>
        <w:pStyle w:val="BookText"/>
        <w:rPr/>
      </w:pPr>
      <w:bookmarkEnd w:id="380"/>
      <w:r>
        <w:rPr>
          <w:rFonts w:ascii="Amiri" w:hAnsi="Amiri" w:eastAsia="Amiri" w:cs="Amiri"/>
          <w:color w:val="111111"/>
          <w:sz w:val="28"/>
          <w:sz w:val="28"/>
          <w:szCs w:val="28"/>
          <w:rtl w:val="true"/>
          <w:lang w:bidi="ar-SA"/>
        </w:rPr>
        <w:t xml:space="preserve">قبله و زيد بن ثابت الأنصاري ثم الخزرجي من بني غنم بن مالك بن النجار يكتب الى الملوك، و يجيب بحضرة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يترجم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و الرومية و القبطية و الحبشة، تعلم ذلك بالمدينة من أهل هذه الألسن، و كان حنظلة بن الربيع بن صيفي الاسيدي التميمي يكتب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الأمور اذا غاب من سمينا من سائر الكتاب ينوب عنهم في سائر ما ينفرد به كل واحد منهم، و كان يدعي حنظلة الكاتب، توفي في خلافة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له عبد اللّه بن أبي سرح من بني عامر بن لؤي بن غالب ثم لحق بالمشركين بمكة مرتدا، و كتب له شرحبيل بن حسنة الطابخي، و كان أبان بن سعيد و العلاء بن الحضرمي ربما كتبا بين يديه، و كتب له معاوية قبل وفاته باشهر، و إنما ذكرنا من أسماء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ثبت على كتابته و اتصلت أيامه فيها و طالت مدته و صحت الرواية على ذلك من أمره من كتب الكتاب و الكتابين و الثلاثة إذ كان لا يستحق بذلك ان يسمى كاتبا و يضاف إلى جملة كتابه</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5946092_73709187"/>
      <w:bookmarkStart w:id="382" w:name="_Toc143"/>
      <w:bookmarkEnd w:id="381"/>
      <w:r>
        <w:rPr>
          <w:rtl w:val="true"/>
        </w:rPr>
        <w:t>دراسة الخبر</w:t>
      </w:r>
      <w:r>
        <w:rPr>
          <w:rtl w:val="true"/>
        </w:rPr>
        <w:t>:</w:t>
      </w:r>
      <w:bookmarkEnd w:id="382"/>
    </w:p>
    <w:p>
      <w:pPr>
        <w:pStyle w:val="BookText"/>
        <w:rPr/>
      </w:pPr>
      <w:r>
        <w:rPr>
          <w:rFonts w:ascii="Amiri" w:hAnsi="Amiri" w:eastAsia="Amiri" w:cs="Amiri"/>
          <w:color w:val="111111"/>
          <w:sz w:val="28"/>
          <w:sz w:val="28"/>
          <w:szCs w:val="28"/>
          <w:rtl w:val="true"/>
          <w:lang w:bidi="ar-SA"/>
        </w:rPr>
        <w:t xml:space="preserve">وصف العلماء هذا العدد الكبير بكتاب الوحي و أحيانا وصفوا الواحد منهم بكاتب الوحي و يصدق هذا الوصف عليهم جميعا و على الواحد منهم كذلك في ما اذا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عينهم لتدوين القرآن بينما نجد المسعودي عند ما يذكر نوع عملهم في الكتابة لم يخص أحدا بذكر كتابة القرآن و من ثم نعرف أنهم جميعا كانوا يكتبون ما نزل من القرآن كسائر الكتبة من الصحابة و سنذكر في ما يأتي أن نسخة من القرآن كان في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الامام علي بجمعه بعد وفاته و لعله كان قد أمره في حال حياته بكتابة تلك النسخة ثم أمره بعد وفاته بجمعها بعد أن كانت مكتوبة على قطع مختلفة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ذلك شأن الكتابة و الكتاب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و في ما يأتي خبر النظام الذي سنه الرسول في تدوين القرآن</w:t>
      </w:r>
      <w:r>
        <w:rPr>
          <w:rFonts w:eastAsia="Amiri" w:cs="Amiri" w:ascii="Amiri" w:hAnsi="Amiri"/>
          <w:color w:val="111111"/>
          <w:sz w:val="28"/>
          <w:szCs w:val="28"/>
          <w:rtl w:val="true"/>
          <w:lang w:bidi="ar-SA"/>
        </w:rPr>
        <w:t xml:space="preserve">. </w:t>
      </w:r>
      <w:bookmarkStart w:id="383" w:name="pg11639_113848"/>
    </w:p>
    <w:p>
      <w:pPr>
        <w:pStyle w:val="Heading5"/>
        <w:numPr>
          <w:ilvl w:val="4"/>
          <w:numId w:val="1"/>
        </w:numPr>
        <w:rPr/>
      </w:pPr>
      <w:bookmarkStart w:id="384" w:name="__RefHeading___Toc5946094_73709187"/>
      <w:bookmarkStart w:id="385" w:name="_Toc144"/>
      <w:bookmarkEnd w:id="383"/>
      <w:bookmarkEnd w:id="384"/>
      <w:r>
        <w:rPr>
          <w:rtl w:val="true"/>
        </w:rPr>
        <w:t>د</w:t>
      </w:r>
      <w:r>
        <w:rPr>
          <w:rtl w:val="true"/>
        </w:rPr>
        <w:t xml:space="preserve">- </w:t>
      </w:r>
      <w:r>
        <w:rPr>
          <w:rtl w:val="true"/>
        </w:rPr>
        <w:t xml:space="preserve">كيفية تدوين القرآن بأمر الرسول </w:t>
      </w:r>
      <w:r>
        <w:rPr>
          <w:rtl w:val="true"/>
        </w:rPr>
        <w:t>(</w:t>
      </w:r>
      <w:r>
        <w:rPr>
          <w:rtl w:val="true"/>
        </w:rPr>
        <w:t>ص</w:t>
      </w:r>
      <w:r>
        <w:rPr>
          <w:rtl w:val="true"/>
        </w:rPr>
        <w:t>):</w:t>
      </w:r>
      <w:bookmarkEnd w:id="385"/>
    </w:p>
    <w:p>
      <w:pPr>
        <w:pStyle w:val="BookText"/>
        <w:rPr/>
      </w:pPr>
      <w:r>
        <w:rPr>
          <w:rFonts w:ascii="Amiri" w:hAnsi="Amiri" w:eastAsia="Amiri" w:cs="Amiri"/>
          <w:color w:val="111111"/>
          <w:sz w:val="28"/>
          <w:sz w:val="28"/>
          <w:szCs w:val="28"/>
          <w:rtl w:val="true"/>
          <w:lang w:bidi="ar-SA"/>
        </w:rPr>
        <w:t>في مسند أحمد بسنده عن ابن عباس أنه قال في حديثه عن الخليفة عثمان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مما يأتي عليه الزمان ينزل عليه من السور ذوات العدد، و كان إذا أنزل عليه الشي‌ء يدعو بعض من يكتب عنده،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هذا في السورة التي يذكر فيها كذا و كذا، و ينزل عليه الآيات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هذه الآيات في السورة التي يذكر فيها كذا و كذا، و ينزل عليه الآية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هذه الآية في السورة التي يذكر فيها كذا و كذا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آخر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يأتي عليه الزمان و هو ينزل عليه من السور ذوات العدد، فكان إذا أنزل عليه الشي‌ء دعا بعض من يكتب 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هذه في السورة التي يذكر فيها كذا و كذا، و إذا أنزلت عليه الآيات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هذه الآيات في السورة التي يذكر فيها كذا و كذا، و إذا أنزلت عليه الآية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ضعوا هذه الآية في السورة التي يذكر فيها كذا و كذا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لفظ الحديث في سنن أبي داود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ينزل عليه الآيات فيدعو بعض من كان يكتب له و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هذه الآية في السورة التي يذكر فيها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تنزل عليه الآية و الآيتان فيقول مثل ذلك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سنن الترمذي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يأتي عليه الزمان و هو تنزل عليه السور ذوات العدد، فكان اذا نزل عليه الشي‌ء، دعا بعض من كان يكتب فيقول ضعوا هؤلاء الآيات في السورة التي يذكر فيها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نزلت عليه الآية فيقول ضعوا هذه الآية في السورة التي يذكر فيها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 عيسى هذا حديث حسن صحيح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مستدرك الحاكم و تلخيصه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يأتي عليه الزمان تنزل عليه السور ذوات عدد، فكان اذا نزل عليه الشي‌ء يدعو بعض من كان يكتبه،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هذه في السورة التي يذكر فيها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تنزل عليه الآية،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هذه في السورة التي يذكر فيها كذا و كذا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وضع له رمز البخاري و مسلم أي أن الحديث صحيح على شرطهما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القرطبي بسنده عن ابن وهب 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مالكا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ألف القرآن على ما كانوا يسمعونه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بكر الأنباري في كتاب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أنزل القرآن جملة إلى سماء الدنيا، ثم فرق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عشرين سنة، و كانت السورة تنزل في أمر يحدث، و الآية جوابا لمستخبر يسأل، و يقف جبريل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موضع السورة و الآية، فاتساق السورة كاتساق الآيات و الحروف، فكلّه عن محمد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86" w:name="pg11639_113850"/>
    </w:p>
    <w:p>
      <w:pPr>
        <w:pStyle w:val="BookText"/>
        <w:rPr/>
      </w:pPr>
      <w:bookmarkEnd w:id="386"/>
      <w:r>
        <w:rPr>
          <w:rFonts w:ascii="Amiri" w:hAnsi="Amiri" w:eastAsia="Amiri" w:cs="Amiri"/>
          <w:color w:val="111111"/>
          <w:sz w:val="28"/>
          <w:sz w:val="28"/>
          <w:szCs w:val="28"/>
          <w:rtl w:val="true"/>
          <w:lang w:bidi="ar-SA"/>
        </w:rPr>
        <w:t xml:space="preserve">خاتم النبيين عليه السلام، عن ربّ العالمين؛ فمن أخر سورة مقدّمة أو قدّم أخرى مؤخرة، فهو كمن أفسد نظم الآيات، و غيّر الحروف و الكلمات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 ابن وهب هو ابو محمد عبد اللّه بن وهب بن مسلم القرشي المصري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ابن وهب عن مالك صحيحة، تهذيب التهذيب بترجمته،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عسعس بن سلامة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بال الانفال و براءة ليس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كانت تنزل السورة فلا تزال تكتب حتى تنزل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سورة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الانفال و لم تكتب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ترجمة رافع بن مالك من أسد الغابة ما موجزه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رافع بن مالك بن العجلان الانصاري الخزرجي تعلم من رسول اللّه في مكة سورة طه ثم كتبها ثم أقبل بها الى المدينة، فقرأها على بني زريق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ترجمته من 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أوّل من قوّم كتّابهم</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5946096_73709187"/>
      <w:bookmarkStart w:id="388" w:name="_Toc145"/>
      <w:bookmarkEnd w:id="387"/>
      <w:r>
        <w:rPr>
          <w:rtl w:val="true"/>
        </w:rPr>
        <w:t>ه</w:t>
      </w:r>
      <w:r>
        <w:rPr>
          <w:rtl w:val="true"/>
        </w:rPr>
        <w:t xml:space="preserve">- </w:t>
      </w:r>
      <w:r>
        <w:rPr>
          <w:rtl w:val="true"/>
        </w:rPr>
        <w:t>نظام تدوين القرآن</w:t>
      </w:r>
      <w:r>
        <w:rPr>
          <w:rtl w:val="true"/>
        </w:rPr>
        <w:t>:</w:t>
      </w:r>
      <w:bookmarkEnd w:id="388"/>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الوحي يعين مكان الآيات في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عثمان بن ابي العاص بمسند أحمد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شخص ببصره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اتاني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فأمرني أن أضع هذه الآية بهذا الموضع من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يأمر بالعدل و الاحسان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389" w:name="pg11639_113851"/>
    </w:p>
    <w:p>
      <w:pPr>
        <w:pStyle w:val="BookText"/>
        <w:rPr/>
      </w:pPr>
      <w:bookmarkEnd w:id="389"/>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الرسول يأمر بتدوين الآيات في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حديث عثمان في بحث كيفية تدوين القرآن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البراء بن عازب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عليه 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زيدا و ليجئ باللوح و الدواة و الكتف أو الكتف و الدواة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مستدرك الحاكم و تلخيصه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حول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نؤلّف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نؤلّف القرآن من الرقاع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يخرجاه و فيه البيان الواضح ان جمع القرآن لم يكن مرة واحدة فقد جمع بحضرة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جمع بعضه بحضرة أبي بكر الصديق و الجمع الثالث هو في ترتيب السورة كان في خلافة أمير المؤمنين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0" w:name="__RefHeading___Toc5946098_73709187"/>
      <w:bookmarkStart w:id="391" w:name="_Toc146"/>
      <w:bookmarkEnd w:id="390"/>
      <w:r>
        <w:rPr>
          <w:rtl w:val="true"/>
        </w:rPr>
        <w:t>و</w:t>
      </w:r>
      <w:r>
        <w:rPr>
          <w:rtl w:val="true"/>
        </w:rPr>
        <w:t xml:space="preserve">- </w:t>
      </w:r>
      <w:r>
        <w:rPr>
          <w:rtl w:val="true"/>
        </w:rPr>
        <w:t>القلم الذي خط به القرآن</w:t>
      </w:r>
      <w:r>
        <w:rPr>
          <w:rtl w:val="true"/>
        </w:rPr>
        <w:t>:</w:t>
      </w:r>
      <w:bookmarkEnd w:id="391"/>
    </w:p>
    <w:p>
      <w:pPr>
        <w:pStyle w:val="BookText"/>
        <w:rPr/>
      </w:pPr>
      <w:r>
        <w:rPr>
          <w:rFonts w:ascii="Amiri" w:hAnsi="Amiri" w:eastAsia="Amiri" w:cs="Amiri"/>
          <w:color w:val="111111"/>
          <w:sz w:val="28"/>
          <w:sz w:val="28"/>
          <w:szCs w:val="28"/>
          <w:rtl w:val="true"/>
          <w:lang w:bidi="ar-SA"/>
        </w:rPr>
        <w:t>اطنب المستشرقون و من تبعهم من المشارقة في التفكير في وصف الخط الذي كتب به القرآن في صدر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المستشرقون منهم، فإنهم أرادوا بعملهم التشكيك من طرف خفي بثبوت النص القرآني كما سنشرحه في آخر هذا الباب ان شاء اللّه تعالى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سار أتباعهم من الشرقيين في طريقهم دونما تنبه لهدفهم المنشود</w:t>
      </w:r>
      <w:r>
        <w:rPr>
          <w:rFonts w:eastAsia="Amiri" w:cs="Amiri" w:ascii="Amiri" w:hAnsi="Amiri"/>
          <w:color w:val="111111"/>
          <w:sz w:val="28"/>
          <w:szCs w:val="28"/>
          <w:rtl w:val="true"/>
          <w:lang w:bidi="ar-SA"/>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نحن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فعلوه باسم البحث العلمي لا جدوى فيه بتاتا و يكفينا في هذا الصدد أن نعلم أن الخط الذي دون المسلمون به قرآنهم كالآتي تصويره</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المنذر بن ساوى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 من محمد رسول اللّه الى المنذر بن ساوى سلام عليك فاني احمد اللّه اليك الذي لا اله غيره و اشهد ان لا إله إلّا اللّه و أنّ محمدا عبده و رسوله أما بعد فإني أذكرك اللّه عز و جل، فإنه من ينصح فانما ينصح لنفسه، و انه من يطع رسلي و يتبع أمرهم فقد أطاعني، و من نصح لهم فقد نصح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رسلي قد أثنوا عليك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قد شفعتك في قومك فاترك للمسلمين ما أسلموا عليه، و عفوت عن أهل الذنوب فاقبل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مهما تصلح فلن نعزلك عن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أقام على يهوديته أو مجوسيته فعليه الجزية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محمد </w:t>
      </w:r>
      <w:r>
        <w:rPr>
          <w:rStyle w:val="FootnoteAnchor"/>
          <w:rtl w:val="true"/>
        </w:rPr>
        <w:footnoteReference w:id="245"/>
      </w:r>
      <w:r>
        <w:rPr>
          <w:rFonts w:ascii="Amiri" w:hAnsi="Amiri" w:eastAsia="Amiri" w:cs="Amiri"/>
          <w:color w:val="111111"/>
          <w:sz w:val="28"/>
          <w:sz w:val="28"/>
          <w:szCs w:val="28"/>
          <w:rtl w:val="true"/>
          <w:lang w:bidi="ar-SA"/>
        </w:rPr>
        <w:t>و هذا الخط خال من الاعجام و لا فرق في خطه بين الباء و التاء و الثاء و النون و الياء في وسط الكلام و آخره و أوله و خال من الإعراب لأي علامات الفتحة و الكسرة و الضمة و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ثم أدخل كل منها في رسم الخط القرآني ابتداء من النصف الثاني من القرن الأول الهجري مندرجا كما سنبينه في ما يأتي ان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bookmarkStart w:id="392" w:name="pg11639_113855"/>
    </w:p>
    <w:p>
      <w:pPr>
        <w:pStyle w:val="Heading4"/>
        <w:numPr>
          <w:ilvl w:val="3"/>
          <w:numId w:val="1"/>
        </w:numPr>
        <w:rPr/>
      </w:pPr>
      <w:bookmarkStart w:id="393" w:name="__RefHeading___Toc5946100_73709187"/>
      <w:bookmarkStart w:id="394" w:name="_Toc147"/>
      <w:bookmarkEnd w:id="392"/>
      <w:bookmarkEnd w:id="393"/>
      <w:r>
        <w:rPr>
          <w:rtl w:val="true"/>
        </w:rPr>
        <w:t>خامسا</w:t>
      </w:r>
      <w:r>
        <w:rPr>
          <w:rtl w:val="true"/>
        </w:rPr>
        <w:t xml:space="preserve">- </w:t>
      </w:r>
      <w:r>
        <w:rPr>
          <w:rtl w:val="true"/>
        </w:rPr>
        <w:t>أخبار السيرة في القرآن الكريم</w:t>
      </w:r>
      <w:r>
        <w:rPr>
          <w:rtl w:val="true"/>
        </w:rPr>
        <w:t>:</w:t>
      </w:r>
      <w:bookmarkEnd w:id="394"/>
    </w:p>
    <w:p>
      <w:pPr>
        <w:pStyle w:val="Heading5"/>
        <w:numPr>
          <w:ilvl w:val="4"/>
          <w:numId w:val="1"/>
        </w:numPr>
        <w:rPr/>
      </w:pPr>
      <w:bookmarkStart w:id="395" w:name="__RefHeading___Toc5946102_73709187"/>
      <w:bookmarkStart w:id="396" w:name="_Toc148"/>
      <w:bookmarkEnd w:id="395"/>
      <w:r>
        <w:rPr>
          <w:rtl w:val="true"/>
        </w:rPr>
        <w:t>مقدمة البحث</w:t>
      </w:r>
      <w:r>
        <w:rPr>
          <w:rtl w:val="true"/>
        </w:rPr>
        <w:t>:</w:t>
      </w:r>
      <w:bookmarkEnd w:id="396"/>
    </w:p>
    <w:p>
      <w:pPr>
        <w:pStyle w:val="BookText"/>
        <w:rPr/>
      </w:pPr>
      <w:r>
        <w:rPr>
          <w:rFonts w:ascii="Amiri" w:hAnsi="Amiri" w:eastAsia="Amiri" w:cs="Amiri"/>
          <w:color w:val="111111"/>
          <w:sz w:val="28"/>
          <w:sz w:val="28"/>
          <w:szCs w:val="28"/>
          <w:rtl w:val="true"/>
          <w:lang w:bidi="ar-SA"/>
        </w:rPr>
        <w:t>نورد في هذا البحث من الآيات و الروايات في شأن نزولها و بيانها و تفسيرها ما نحتاج الى دركها و استيعابها في بحث اختلاف المصاحف و زيادة القرآن و نقصانه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الآتيين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 w:name="__RefHeading___Toc5946104_73709187"/>
      <w:bookmarkStart w:id="398" w:name="_Toc149"/>
      <w:bookmarkEnd w:id="397"/>
      <w:r>
        <w:rPr>
          <w:rtl w:val="true"/>
        </w:rPr>
        <w:t>الآيات و شأن نزولها و تفسيرها و بيانها في الروايات‌</w:t>
      </w:r>
      <w:bookmarkEnd w:id="398"/>
    </w:p>
    <w:p>
      <w:pPr>
        <w:pStyle w:val="Heading5"/>
        <w:numPr>
          <w:ilvl w:val="4"/>
          <w:numId w:val="1"/>
        </w:numPr>
        <w:rPr/>
      </w:pPr>
      <w:bookmarkStart w:id="399" w:name="__RefHeading___Toc5946106_73709187"/>
      <w:bookmarkStart w:id="400" w:name="_Toc150"/>
      <w:bookmarkEnd w:id="399"/>
      <w:r>
        <w:rPr>
          <w:rtl w:val="true"/>
        </w:rPr>
        <w:t>أ</w:t>
      </w:r>
      <w:r>
        <w:rPr>
          <w:rtl w:val="true"/>
        </w:rPr>
        <w:t xml:space="preserve">- </w:t>
      </w:r>
      <w:r>
        <w:rPr>
          <w:rtl w:val="true"/>
        </w:rPr>
        <w:t xml:space="preserve">ما يخص الرسول </w:t>
      </w:r>
      <w:r>
        <w:rPr>
          <w:rtl w:val="true"/>
        </w:rPr>
        <w:t>(</w:t>
      </w:r>
      <w:r>
        <w:rPr>
          <w:rtl w:val="true"/>
        </w:rPr>
        <w:t>ص</w:t>
      </w:r>
      <w:r>
        <w:rPr>
          <w:rtl w:val="true"/>
        </w:rPr>
        <w:t xml:space="preserve">) </w:t>
      </w:r>
      <w:r>
        <w:rPr>
          <w:rtl w:val="true"/>
        </w:rPr>
        <w:t>و أهل بيته</w:t>
      </w:r>
      <w:r>
        <w:rPr>
          <w:rtl w:val="true"/>
        </w:rPr>
        <w:t>:</w:t>
      </w:r>
      <w:bookmarkEnd w:id="400"/>
    </w:p>
    <w:p>
      <w:pPr>
        <w:pStyle w:val="Heading6"/>
        <w:numPr>
          <w:ilvl w:val="5"/>
          <w:numId w:val="1"/>
        </w:numPr>
        <w:rPr/>
      </w:pPr>
      <w:bookmarkStart w:id="401" w:name="__RefHeading___Toc5946108_73709187"/>
      <w:bookmarkStart w:id="402" w:name="_Toc151"/>
      <w:bookmarkEnd w:id="401"/>
      <w:r>
        <w:rPr/>
        <w:t>1</w:t>
      </w:r>
      <w:r>
        <w:rPr>
          <w:rtl w:val="true"/>
        </w:rPr>
        <w:t xml:space="preserve">- </w:t>
      </w:r>
      <w:r>
        <w:rPr>
          <w:rtl w:val="true"/>
        </w:rPr>
        <w:t>آية التطهير</w:t>
      </w:r>
      <w:r>
        <w:rPr>
          <w:rtl w:val="true"/>
        </w:rPr>
        <w:t>:</w:t>
      </w:r>
      <w:bookmarkEnd w:id="402"/>
    </w:p>
    <w:p>
      <w:pPr>
        <w:pStyle w:val="BookText"/>
        <w:rPr/>
      </w:pPr>
      <w:r>
        <w:rPr>
          <w:rFonts w:ascii="Amiri" w:hAnsi="Amiri" w:eastAsia="Amiri" w:cs="Amiri"/>
          <w:color w:val="111111"/>
          <w:sz w:val="28"/>
          <w:sz w:val="28"/>
          <w:szCs w:val="28"/>
          <w:rtl w:val="true"/>
          <w:lang w:bidi="ar-SA"/>
        </w:rPr>
        <w:t>قال اللّه سبحانه في سورة 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 يُطَهِّرَكُمْ تَطْهِيراً شأن نزول الآية و ما صنع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عبد اللّه بن جعفر بن أبي طالب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 عبد اللّه بن جعفر ذو الجناحين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النبي أبي طالب و أمّه أسماء بنت عميس الخثعمية ولد بأرض الحبشة في هجرة أبويه إليها، و هاجر أبوه به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حليما كريما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الجود، توفي بالمدينة سنة ثمانين عام الجحاف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جاء فيه سيل عظيم ببطن مكّة جحف الحاجّ و ذهب بالإبل عليها أحمالها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عنه أصحاب الصحاح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بأسد الغابة و جوامع السيرة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الرحمة هابطة،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لي، ادعوا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صفية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و جوامع السيرة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عليّا و فاطمة و الحسن و الحسين</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في ترجمتها بأسد الغابة و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كنيتها أمّ أبيها و أنه انقطع نسل رسول اللّه إلا منها،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لغضبك و يرضي لرضاك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في مستدركه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لتهذيب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مناقب فاطمة بصحيح البخاري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من أغضبها أغضبني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أخرى فيه بباب ذبّ الرجل عن ابنته من كتاب النكاح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و باب فضائل فاطمة من صحيح مسلم، و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بمسند أحمد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يؤذيني ما آذاها، أو يؤذيها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آخر الناس عهدا برسول اللّه إذا سافر فاطمة، و إذا قدم من سفر كان أول الناس عهدا به فاطمة، كما في مستدرك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أحمد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البيهقي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فرض الخمس من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عن عائشة أنّ فاطمة سألت أبا بكر الصديق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يقسم لها ميراثها ما ترك رسول اللّه ممّا أفاء اللّه عليه،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فغضبت فاطمة بنت رسول اللّه فهجرت أبا بكر، فلم تزل مهاجرته حتى توفّيت، و عاشت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باب غزوة خيبر منه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فلمّا توفّيت دفنها زوجها عليّ ليلا، و لم يؤذن بها أبا بكر، و صلّى عليها، و كان لعليّ وجه حياة فاطمة، فلمّا توفّيت استنكر عليّ وجوه الناس فالتمس مصالحة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مسلم كذلك في صحيحه بكتاب الجهاد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البيهقي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بترجمتها 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أوصت إلى أسماء أن تغسلها و لا تدخل عليها أحدا، فلما توفّيت جاءت عائشة فمنعتها أسماء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يعرف موضع قبرها 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عنها أصحاب الصّحاح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السيرة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الحسنان سبطا رسول اللّه و ابنا علي و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الحسن في النصف من شهر رمضان سنة ثلاث من الهجرة، و ولد الحسين لثلاث خلون من شعبان سنة أربع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سيدا شباب أهل الجنة و أبو هما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سنن ابن ماجة باب فضائل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مصادر كثيرة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 المسلمون الحسن بعد وفاة أبيه سنة أربعين و بقي أكثر من ستّة أشهر في الخلافة، ثمّ اقتضت مصلحة الإسلام العليا أن يصالح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أراد معاوية أن يأخذ البيعة لابنه يزيد دسّ إليه السّمّ فقتله سنة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أمّ المؤمنين عائشة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ستين أبي الحسين أن يبايع يزيد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الإسلام السلام إذا بليت الأمّة براع مثل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جيش يزيد بكربلاء عاشوراء سنة إحدى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 لابن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أصحاب الصحاح عن الحسن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عدا البخاري و مسلم، و عن الحسين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السيرة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فجي‌ء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عليهم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كساءه، ثمّ رفع يديه، ثمّ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آلي فصل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 و في رواية أمّ المؤمنين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الكساء كان مرطا مرحّلا من شعر أسود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 عائشة بنت أبي بكر و أمّها أم 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السنة الرابعة بعد البعثة، بني بها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ثمانية عشرة شهرا من هجرته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توفّيت سنة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و صلّى عليها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عنها أصحاب الصحاح </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راجع كتابنا أحاديث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روايتها في شأن نزول آية التطهير في صحيح مسلم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باب فضائل أهل بيت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مستدرك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بتفسير الآية في تفسير ابن جرير و الدر المنثور للسيوطي و آية المباهلة في تفسير الزمخشري و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البيهقي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الصّحابيّ واثلة بن الأسقع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أدنى عليّا و فاطمة و أجلسهما بين يديه و أجلس حسنا و حسينا كلّ واحد منهما على فخذه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أمّ المؤمنين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البيت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و ميكائيل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على باب البيت،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لست من أهل البيت؟</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أزواج النبيّ</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و رواية أخرى في سنن الترمذي،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أحمد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أخرى بمستدرك الصحيحين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البيهقي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أسد الغابة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بمسند أحمد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شأن نزول آية التّطهير غير من ذكرنا كلّ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أبي سلمة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ولد في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 عليّ الجمل، و استعمله على البحرين و على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عنه أصحاب الصحاح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 بأسد الغابة و جوامع السيرة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حديثه بشأن آية التطهير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 الترمذي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الخدري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 روايته بشأن آية التطهير في خصائص النسائي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الترمذي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w:t>
      </w:r>
      <w:r>
        <w:rPr>
          <w:rStyle w:val="FootnoteAnchor"/>
          <w:rtl w:val="true"/>
        </w:rPr>
        <w:footnoteReference w:id="257"/>
      </w:r>
      <w:r>
        <w:rPr>
          <w:rFonts w:ascii="Amiri" w:hAnsi="Amiri" w:eastAsia="Amiri" w:cs="Amiri"/>
          <w:color w:val="111111"/>
          <w:sz w:val="28"/>
          <w:sz w:val="28"/>
          <w:szCs w:val="28"/>
          <w:rtl w:val="true"/>
          <w:lang w:bidi="ar-SA"/>
        </w:rPr>
        <w:t xml:space="preserve">، و غيرهم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استشهد بها الحسن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المنبر </w:t>
      </w:r>
      <w:r>
        <w:rPr>
          <w:rStyle w:val="FootnoteAnchor"/>
          <w:rtl w:val="true"/>
        </w:rPr>
        <w:footnoteReference w:id="259"/>
      </w:r>
      <w:r>
        <w:rPr>
          <w:rFonts w:ascii="Amiri" w:hAnsi="Amiri" w:eastAsia="Amiri" w:cs="Amiri"/>
          <w:color w:val="111111"/>
          <w:sz w:val="28"/>
          <w:sz w:val="28"/>
          <w:szCs w:val="28"/>
          <w:rtl w:val="true"/>
          <w:lang w:bidi="ar-SA"/>
        </w:rPr>
        <w:t xml:space="preserve">، و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الشّام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ترجمته بوفيات الأعيان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رسول اللّه بعد نزول هذه الآية عدّة أشهر يأتي إلى باب دار عليّ و فاطمة يسلّم عليهم و يقرأ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أشهر يأتي كلّ يوم باب عليّ بن أبي طالب عند وقت كلّ صلاة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عليكم و رحمة اللّه و بركاته أهل البيت، إِنَّما يُرِيدُ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خمس مرّات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رسول اللّه ثمانية أشهر بالمدينة ليس من مرّة يخرج إلى صلاة الغداة، إلّا أتى باب عليّ، فوضع يده على جنبتي الباب،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إِنَّما يُرِيدُ اللَّهُ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403" w:name="pg11639_113861"/>
    </w:p>
    <w:p>
      <w:pPr>
        <w:pStyle w:val="BookText"/>
        <w:rPr/>
      </w:pPr>
      <w:bookmarkEnd w:id="403"/>
      <w:r>
        <w:rPr>
          <w:rFonts w:ascii="Amiri" w:hAnsi="Amiri" w:eastAsia="Amiri" w:cs="Amiri"/>
          <w:color w:val="111111"/>
          <w:sz w:val="28"/>
          <w:sz w:val="28"/>
          <w:szCs w:val="28"/>
          <w:rtl w:val="true"/>
          <w:lang w:bidi="ar-SA"/>
        </w:rPr>
        <w:t>و قال أبو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صلّى مع رسول اللّه سبعة أشهر، فإذا خرج من بيته أتى باب فاطمة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و حديثه المذكور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شهرا و نراه من غلط النساخ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أنس بن مالك ستّة أشهر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 في ذلك</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5946110_73709187"/>
      <w:bookmarkStart w:id="405" w:name="_Toc152"/>
      <w:bookmarkEnd w:id="404"/>
      <w:r>
        <w:rPr/>
        <w:t>2</w:t>
      </w:r>
      <w:r>
        <w:rPr>
          <w:rtl w:val="true"/>
        </w:rPr>
        <w:t xml:space="preserve">- </w:t>
      </w:r>
      <w:r>
        <w:rPr>
          <w:rtl w:val="true"/>
        </w:rPr>
        <w:t>آية المباهلة</w:t>
      </w:r>
      <w:r>
        <w:rPr>
          <w:rtl w:val="true"/>
        </w:rPr>
        <w:t>:</w:t>
      </w:r>
      <w:bookmarkEnd w:id="405"/>
    </w:p>
    <w:p>
      <w:pPr>
        <w:pStyle w:val="Heading6"/>
        <w:numPr>
          <w:ilvl w:val="5"/>
          <w:numId w:val="1"/>
        </w:numPr>
        <w:rPr/>
      </w:pPr>
      <w:bookmarkStart w:id="406" w:name="__RefHeading___Toc5946112_73709187"/>
      <w:bookmarkStart w:id="407" w:name="_Toc153"/>
      <w:bookmarkEnd w:id="406"/>
      <w:r>
        <w:rPr>
          <w:rtl w:val="true"/>
        </w:rPr>
        <w:t>اشارة</w:t>
      </w:r>
      <w:bookmarkEnd w:id="407"/>
    </w:p>
    <w:p>
      <w:pPr>
        <w:pStyle w:val="BookText"/>
        <w:rPr/>
      </w:pPr>
      <w:r>
        <w:rPr>
          <w:rFonts w:ascii="Amiri" w:hAnsi="Amiri" w:eastAsia="Amiri" w:cs="Amiri"/>
          <w:color w:val="111111"/>
          <w:sz w:val="28"/>
          <w:sz w:val="28"/>
          <w:szCs w:val="28"/>
          <w:rtl w:val="true"/>
          <w:lang w:bidi="ar-SA"/>
        </w:rPr>
        <w:t>قال اللّه سبحانه في 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5946114_73709187"/>
      <w:bookmarkStart w:id="409" w:name="_Toc154"/>
      <w:bookmarkEnd w:id="408"/>
      <w:r>
        <w:rPr>
          <w:rtl w:val="true"/>
        </w:rPr>
        <w:t>تفصيل الخبر</w:t>
      </w:r>
      <w:r>
        <w:rPr>
          <w:rtl w:val="true"/>
        </w:rPr>
        <w:t>:.</w:t>
      </w:r>
      <w:bookmarkEnd w:id="409"/>
    </w:p>
    <w:p>
      <w:pPr>
        <w:pStyle w:val="BookText"/>
        <w:rPr/>
      </w:pPr>
      <w:r>
        <w:rPr>
          <w:rFonts w:ascii="Amiri" w:hAnsi="Amiri" w:eastAsia="Amiri" w:cs="Amiri"/>
          <w:color w:val="111111"/>
          <w:sz w:val="28"/>
          <w:sz w:val="28"/>
          <w:szCs w:val="28"/>
          <w:rtl w:val="true"/>
          <w:lang w:bidi="ar-SA"/>
        </w:rPr>
        <w:t xml:space="preserve">في السنة العاشرة من الهجرة 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نصارى نجران يدعوهم الى الإسلام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المقريزي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أرسل نصارى نجران العاقب و السّيّد في نفر، فأرادوا مباهلة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و معه فاطمة و عليّ 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bookmarkStart w:id="410" w:name="pg11639_113862"/>
    </w:p>
    <w:p>
      <w:pPr>
        <w:pStyle w:val="BookText"/>
        <w:rPr/>
      </w:pPr>
      <w:bookmarkEnd w:id="410"/>
      <w:r>
        <w:rPr>
          <w:rFonts w:ascii="Amiri" w:hAnsi="Amiri" w:eastAsia="Amiri" w:cs="Amiri"/>
          <w:color w:val="111111"/>
          <w:sz w:val="28"/>
          <w:sz w:val="28"/>
          <w:szCs w:val="28"/>
          <w:rtl w:val="true"/>
          <w:lang w:bidi="ar-SA"/>
        </w:rPr>
        <w:t>رأوهم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وجوه لو أقسمت على اللّه أن يزيل الجبال لأزالها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يباهلوا، و صالحوا على ألفي 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كل حلة أربعون درهما، و على أن يضيفوا 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ذمّة اللّه و عهده على ألا يفتنوا عن دينهم، و لا يعشروا، و لا يحشروا، و لا يأكلوا الرّبا و لا يتعاملوا به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مسلم و سنن الترمذي و مستدرك الحاكم بسندهم عن سعد بن ابي 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نزلت هذه الآية فَقُلْ تَعالَوْا نَدْعُ أَبْناءَنا وَ أَبْناءَكُمْ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فاطمة و حسنا و 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مسند أحمد أهل بيتي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1" w:name="__RefHeading___Toc5946116_73709187"/>
      <w:bookmarkStart w:id="412" w:name="_Toc155"/>
      <w:bookmarkEnd w:id="411"/>
      <w:r>
        <w:rPr>
          <w:rtl w:val="true"/>
        </w:rPr>
        <w:t>شرح الكلمات</w:t>
      </w:r>
      <w:r>
        <w:rPr>
          <w:rtl w:val="true"/>
        </w:rPr>
        <w:t>:</w:t>
      </w:r>
      <w:bookmarkEnd w:id="412"/>
    </w:p>
    <w:p>
      <w:pPr>
        <w:pStyle w:val="BookText"/>
        <w:rPr/>
      </w:pPr>
      <w:r>
        <w:rPr>
          <w:rFonts w:ascii="Amiri" w:hAnsi="Amiri" w:eastAsia="Amiri" w:cs="Amiri"/>
          <w:color w:val="111111"/>
          <w:sz w:val="28"/>
          <w:sz w:val="28"/>
          <w:szCs w:val="28"/>
          <w:rtl w:val="true"/>
          <w:lang w:bidi="ar-SA"/>
        </w:rPr>
        <w:t>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ابتهل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تضرع و اجتهد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عشر أموالهم في التجارات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يؤخذوا الى المغازي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فصل الخبر ابن كثير في تاريخه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413" w:name="pg11639_113863"/>
    </w:p>
    <w:p>
      <w:pPr>
        <w:pStyle w:val="Heading6"/>
        <w:numPr>
          <w:ilvl w:val="5"/>
          <w:numId w:val="1"/>
        </w:numPr>
        <w:rPr/>
      </w:pPr>
      <w:bookmarkStart w:id="414" w:name="__RefHeading___Toc5946118_73709187"/>
      <w:bookmarkStart w:id="415" w:name="_Toc156"/>
      <w:bookmarkEnd w:id="413"/>
      <w:bookmarkEnd w:id="414"/>
      <w:r>
        <w:rPr/>
        <w:t>3</w:t>
      </w:r>
      <w:r>
        <w:rPr>
          <w:rtl w:val="true"/>
        </w:rPr>
        <w:t xml:space="preserve">- </w:t>
      </w:r>
      <w:r>
        <w:rPr>
          <w:rtl w:val="true"/>
        </w:rPr>
        <w:t>الآيات الأولى من سورة براءة و خبر تبليغها</w:t>
      </w:r>
      <w:r>
        <w:rPr>
          <w:rtl w:val="true"/>
        </w:rPr>
        <w:t>:</w:t>
      </w:r>
      <w:bookmarkEnd w:id="415"/>
    </w:p>
    <w:p>
      <w:pPr>
        <w:pStyle w:val="Heading6"/>
        <w:numPr>
          <w:ilvl w:val="5"/>
          <w:numId w:val="1"/>
        </w:numPr>
        <w:rPr/>
      </w:pPr>
      <w:bookmarkStart w:id="416" w:name="__RefHeading___Toc5946120_73709187"/>
      <w:bookmarkStart w:id="417" w:name="_Toc157"/>
      <w:bookmarkEnd w:id="416"/>
      <w:r>
        <w:rPr>
          <w:rtl w:val="true"/>
        </w:rPr>
        <w:t>اشارة</w:t>
      </w:r>
      <w:bookmarkEnd w:id="417"/>
    </w:p>
    <w:p>
      <w:pPr>
        <w:pStyle w:val="BookText"/>
        <w:rPr/>
      </w:pP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بَراءَةٌ مِنَ اللَّهِ وَ رَسُولِهِ إِلَى الَّذِينَ عاهَدْتُمْ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فِي الْأَرْضِ أَرْبَعَةَ أَشْهُرٍ وَ اعْلَمُوا أَنَّكُمْ غَيْرُ مُعْجِزِي اللَّهِ وَ أَنَّ اللَّهَ مُخْزِي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أَذانٌ مِنَ اللَّهِ وَ رَسُولِهِ إِلَى النَّاسِ يَوْمَ الْحَجِّ الْأَكْبَرِ أَنَّ اللَّهَ بَرِي‌ءٌ مِنَ الْمُشْرِكِينَ وَ رَسُولُهُ فَإِنْ تُبْتُمْ فَهُوَ خَيْرٌ لَكُمْ وَ إِنْ تَوَلَّيْتُمْ فَاعْلَمُوا أَنَّكُمْ غَيْرُ مُعْجِزِي اللَّهِ وَ بَشِّرِ الَّذِينَ كَفَرُوا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عاهَدْتُمْ مِنَ الْمُشْرِكِينَ ثُمَّ لَمْ يَنْقُصُوكُمْ شَيْئاً وَ لَمْ يُظاهِرُوا عَلَيْكُمْ أَحَداً فَأَتِمُّوا إِلَيْهِمْ عَهْدَهُمْ إِلى مُدَّتِهِمْ إِنَّ اللَّهَ يُحِبُّ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الْمُشْرِكِينَ حَيْثُ وَجَدْتُمُوهُمْ وَ خُذُوهُمْ وَ احْصُرُوهُمْ وَ اقْعُدُوا لَهُمْ كُلَّ مَرْصَدٍ فَإِنْ تابُوا وَ أَقامُوا الصَّلاةَ وَ آتَوُا الزَّكاةَ فَخَلُّوا سَبِيلَهُمْ 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5946122_73709187"/>
      <w:bookmarkStart w:id="419" w:name="_Toc158"/>
      <w:bookmarkEnd w:id="418"/>
      <w:r>
        <w:rPr>
          <w:rtl w:val="true"/>
        </w:rPr>
        <w:t>كيفية تبليغ الآيات لكفار قريش</w:t>
      </w:r>
      <w:r>
        <w:rPr>
          <w:rtl w:val="true"/>
        </w:rPr>
        <w:t>:</w:t>
      </w:r>
      <w:bookmarkEnd w:id="419"/>
    </w:p>
    <w:p>
      <w:pPr>
        <w:pStyle w:val="BookText"/>
        <w:rPr/>
      </w:pPr>
      <w:r>
        <w:rPr>
          <w:rFonts w:ascii="Amiri" w:hAnsi="Amiri" w:eastAsia="Amiri" w:cs="Amiri"/>
          <w:color w:val="111111"/>
          <w:sz w:val="28"/>
          <w:sz w:val="28"/>
          <w:szCs w:val="28"/>
          <w:rtl w:val="true"/>
          <w:lang w:bidi="ar-SA"/>
        </w:rPr>
        <w:t xml:space="preserve">في سنن الترمذي و تفسير الطبري و خصائص النسائي و مستدرك الصحيحين و غيرها عن أنس و ابن عبّاس و سعد بن أبي وقّاص و عبد اللّه بن عمر و أبي سعيد الخدري و عمر بن ميمون و عليّ بن أبي طالب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 خصائص النسائي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الطبري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مجمع الزوائد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نختار هنا ذكر موجز رواية الامام عليّ الواردة في مسند أحمد، قال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النبيّ أبا بكر فبعثه ببراءة لأهل مكّة، لا يحجّ بعد العام مشرك و لا يطوف بالبيت عريان و لا يدخل الجنة إلّا نفس مسلمة، و من كان بينه و بين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فأجله إلى مدّته، و اللّه بري‌ء من المشركين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بها ثلاثا ثمّ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الحقه فردّ عليّ أبا بكر و بلّغها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حدث فيّ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حدث فيك إلّا خير، و لكنيّ أمرت أن لا يبلّغه إلّا أنا أو رجل منّي</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عبد اللّه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يبلّغ عنك إلّا أنت أو رجل منك</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أبي سعيد الخدري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يبلّغ عنّي غيري أو رجل منّي</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تدلّنا القرائن الحالية و المقالية في المقام، أنّ القصد من التبليغ في هذه الروايات و ما شابهها تبليغ ما أوحى اللّه إلى رسوله من أحكام إلى المكلّفين بها في بادئ الأمر، و هذا ما لا يقوم به إلّا الرسول أو رجل من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يقابل هذا التبليغ التبليغ الّذي يقوم به المكلّفون بتلك الأحكام بعد ما بلّغوا بها بواسطة الرسول أو رجل من الرسول، فإنّ لهم عند ذاك أن يقوموا بتبليغها إلى غيرهم، و يطّرد جواز هذا التبليغ و رجحانه و يتسلسل مع كلّ من بلغه الحكم إلى أبد الدهر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واضح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يبلّغ عنّي غيري أو رجل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التبليغ من النوع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420" w:name="pg11639_113865"/>
    </w:p>
    <w:p>
      <w:pPr>
        <w:pStyle w:val="Heading6"/>
        <w:numPr>
          <w:ilvl w:val="5"/>
          <w:numId w:val="1"/>
        </w:numPr>
        <w:rPr/>
      </w:pPr>
      <w:bookmarkStart w:id="421" w:name="__RefHeading___Toc5946124_73709187"/>
      <w:bookmarkStart w:id="422" w:name="_Toc159"/>
      <w:bookmarkEnd w:id="420"/>
      <w:bookmarkEnd w:id="421"/>
      <w:r>
        <w:rPr/>
        <w:t>4</w:t>
      </w:r>
      <w:r>
        <w:rPr>
          <w:rtl w:val="true"/>
        </w:rPr>
        <w:t xml:space="preserve">- </w:t>
      </w:r>
      <w:r>
        <w:rPr>
          <w:rtl w:val="true"/>
        </w:rPr>
        <w:t xml:space="preserve">آية يا أَيُّهَا الرَّسُولُ بَلِّغْ ما أُنْزِلَ إِلَيْكَ </w:t>
      </w:r>
      <w:r>
        <w:rPr>
          <w:rtl w:val="true"/>
        </w:rPr>
        <w:t>...</w:t>
      </w:r>
      <w:bookmarkEnd w:id="422"/>
    </w:p>
    <w:p>
      <w:pPr>
        <w:pStyle w:val="Heading6"/>
        <w:numPr>
          <w:ilvl w:val="5"/>
          <w:numId w:val="1"/>
        </w:numPr>
        <w:rPr/>
      </w:pPr>
      <w:bookmarkStart w:id="423" w:name="__RefHeading___Toc5946126_73709187"/>
      <w:bookmarkStart w:id="424" w:name="_Toc160"/>
      <w:bookmarkEnd w:id="423"/>
      <w:r>
        <w:rPr>
          <w:rtl w:val="true"/>
        </w:rPr>
        <w:t>اشارة</w:t>
      </w:r>
      <w:bookmarkEnd w:id="424"/>
    </w:p>
    <w:p>
      <w:pPr>
        <w:pStyle w:val="BookText"/>
        <w:rPr/>
      </w:pPr>
      <w:r>
        <w:rPr>
          <w:rFonts w:ascii="Amiri" w:hAnsi="Amiri" w:eastAsia="Amiri" w:cs="Amiri"/>
          <w:color w:val="111111"/>
          <w:sz w:val="28"/>
          <w:sz w:val="28"/>
          <w:szCs w:val="28"/>
          <w:rtl w:val="true"/>
          <w:lang w:bidi="ar-SA"/>
        </w:rPr>
        <w:t>روى الحاكم الحسكاني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و جابر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ينصب عليّا للناس ليخبرهم بولايته، فتخوّف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حابى ابن عمّه، و أن يطعنوا في ذلك عليه، فأوحى اللّه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بولايته يوم غدير خمّ</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 xml:space="preserve">، بآخر الطبقة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رجعنا إلى كتابه شواهد التنزيل لقواعد التفصيل في الآيات النازلة في أهل البيت، تحقيق محمد باقر المحمودي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عام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رقم الحديث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زياد بن المنذر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يحدّث الناس إذ قام إليه رجل من أهل البصرة يقال له عثمان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يروي عن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جعلني اللّه فداك، إنّ الحسن يخبرنا أنّ هذه الآية نزلت بسبب رجل، و لا يخبرنا من الرجل 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أن يخبر به لأخبر به، و لكنّه يخاف</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جبرئيل هبط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 أن تدلّ أمّتك على وليّهم على مثل ما دللتهم عليه من صلاتهم و زكاتهم و صيامهم و حجّهم، ليلزمهم الحجّة من جميع ذلك،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قومي </w:t>
      </w:r>
    </w:p>
    <w:p>
      <w:pPr>
        <w:pStyle w:val="BookText"/>
        <w:rPr/>
      </w:pPr>
      <w:r>
        <w:rPr>
          <w:rFonts w:ascii="Amiri" w:hAnsi="Amiri" w:eastAsia="Amiri" w:cs="Amiri"/>
          <w:color w:val="111111"/>
          <w:sz w:val="28"/>
          <w:sz w:val="28"/>
          <w:szCs w:val="28"/>
          <w:rtl w:val="true"/>
          <w:lang w:bidi="ar-SA"/>
        </w:rPr>
        <w:t>قريب و عهد بالجاهليّة، و فيهم تنافس و فخر، و ما منهم رجل إلّا و قد وتره وليهم، و إني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تكذيبهم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فما بلّغتها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يَعْصِمُكَ مِنَ النَّاسِ فلمّا ضمن اللّه له بالعصمة و خوفه أخذ بيد عليّ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الحاكم الحسكاني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حديث المعراج،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لنبيّه في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إنّي لم أبعث نبيّا إلّا و جعلت له وزيرا، و إنّك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عليّا وزيرك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فهبط</w:t>
      </w:r>
      <w:r>
        <w:rPr>
          <w:rFonts w:eastAsia="IRNazanin" w:cs="IRNazanin"/>
          <w:color w:val="111111"/>
          <w:sz w:val="28"/>
          <w:szCs w:val="28"/>
          <w:rtl w:val="true"/>
          <w:lang w:bidi="fa-IR"/>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 أن يحدث الناس بشي‌ء منها إذ كانوا حديثي عهد بالجاهليّة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 رسول اللّه حتّى إذا كان اليوم الثامن عشر أنزل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 اللّه أرسلني إليكم برسالة، و إنّي ضقت بها ذرعا، مخافة أن تتّهموني و تكذّبوني، حتّى عاتبني ربّي فيها بوعيد أنزله عليّ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الحسكاني و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تفعل فما بلّغت رسالته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قصد أبو هريرة أنّ المقصود أن يبلّغ ما نزل في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الحسكاني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أبي اوفى،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غدير خمّ و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يديه حتّى يرى بياض إبطيه،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من كنت مولاه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 عبد اللّه بن أبي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خالد الحارث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شهد الحديبية، و عمّر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مات سنة ست أو سبع و ثمانين، و هو آخر من مات بالكوفة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حديثه جميع أصحاب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بتقريب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الواحدي في أسباب النزول و السيوطي في الدّر المنثور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الرَّسُولُ بَلِّغْ ما أُنْزِلَ إِلَيْكَ مِنْ رَبِّكَ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الواحدي، هو أبو الحسن علي بن أحمد الواحدي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رجعنا إلى كتابه أسباب النزول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مولى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تفعل فما بلّغت رسالته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قصد ابن مسعود أنّهم كانوا على عهد رسول اللّه يقرءون في تفسير الآية هكذا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نزول هذه الآية في غدير خمّ، و في ما يلي تفصيل 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425" w:name="pg11639_113868"/>
    </w:p>
    <w:p>
      <w:pPr>
        <w:pStyle w:val="Heading6"/>
        <w:numPr>
          <w:ilvl w:val="5"/>
          <w:numId w:val="1"/>
        </w:numPr>
        <w:rPr/>
      </w:pPr>
      <w:bookmarkStart w:id="426" w:name="__RefHeading___Toc5946128_73709187"/>
      <w:bookmarkStart w:id="427" w:name="_Toc161"/>
      <w:bookmarkEnd w:id="425"/>
      <w:bookmarkEnd w:id="426"/>
      <w:r>
        <w:rPr>
          <w:rtl w:val="true"/>
        </w:rPr>
        <w:t>خبر الغدير</w:t>
      </w:r>
      <w:r>
        <w:rPr>
          <w:rtl w:val="true"/>
        </w:rPr>
        <w:t>:</w:t>
      </w:r>
      <w:bookmarkEnd w:id="42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صدر رسول اللّه من حجّة الوداع </w:t>
      </w:r>
      <w:r>
        <w:rPr>
          <w:rStyle w:val="FootnoteAnchor"/>
          <w:rtl w:val="true"/>
        </w:rPr>
        <w:footnoteReference w:id="281"/>
      </w:r>
      <w:r>
        <w:rPr>
          <w:rFonts w:ascii="Amiri" w:hAnsi="Amiri" w:eastAsia="Amiri" w:cs="Amiri"/>
          <w:color w:val="111111"/>
          <w:sz w:val="28"/>
          <w:sz w:val="28"/>
          <w:szCs w:val="28"/>
          <w:rtl w:val="true"/>
          <w:lang w:bidi="ar-SA"/>
        </w:rPr>
        <w:t xml:space="preserve">نزلت عليه في اليوم الثامن عشر من ذي الحجة </w:t>
      </w:r>
      <w:r>
        <w:rPr>
          <w:rStyle w:val="FootnoteAnchor"/>
          <w:rtl w:val="true"/>
        </w:rPr>
        <w:footnoteReference w:id="282"/>
      </w:r>
      <w:r>
        <w:rPr>
          <w:rFonts w:ascii="Amiri" w:hAnsi="Amiri" w:eastAsia="Amiri" w:cs="Amiri"/>
          <w:color w:val="111111"/>
          <w:sz w:val="28"/>
          <w:sz w:val="28"/>
          <w:szCs w:val="28"/>
          <w:rtl w:val="true"/>
          <w:lang w:bidi="ar-SA"/>
        </w:rPr>
        <w:t xml:space="preserve">آية يا أَيُّهَا الرَّسُولُ بَلِّغْ ما أُنْزِلَ إِلَيْكَ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غدير خمّ من الجحفة </w:t>
      </w:r>
      <w:r>
        <w:rPr>
          <w:rStyle w:val="FootnoteAnchor"/>
          <w:rtl w:val="true"/>
        </w:rPr>
        <w:footnoteReference w:id="284"/>
      </w:r>
      <w:r>
        <w:rPr>
          <w:rFonts w:ascii="Amiri" w:hAnsi="Amiri" w:eastAsia="Amiri" w:cs="Amiri"/>
          <w:color w:val="111111"/>
          <w:sz w:val="28"/>
          <w:sz w:val="28"/>
          <w:szCs w:val="28"/>
          <w:rtl w:val="true"/>
          <w:lang w:bidi="ar-SA"/>
        </w:rPr>
        <w:t xml:space="preserve">و كان يتشعب منها طريق المدينة و مصر و الشام </w:t>
      </w:r>
      <w:r>
        <w:rPr>
          <w:rStyle w:val="FootnoteAnchor"/>
          <w:rtl w:val="true"/>
        </w:rPr>
        <w:footnoteReference w:id="285"/>
      </w:r>
      <w:r>
        <w:rPr>
          <w:rFonts w:ascii="Amiri" w:hAnsi="Amiri" w:eastAsia="Amiri" w:cs="Amiri"/>
          <w:color w:val="111111"/>
          <w:sz w:val="28"/>
          <w:sz w:val="28"/>
          <w:szCs w:val="28"/>
          <w:rtl w:val="true"/>
          <w:lang w:bidi="ar-SA"/>
        </w:rPr>
        <w:t xml:space="preserve">و وقف هناك حتّى لحقه من بعده و ردّ من كان تقدّم </w:t>
      </w:r>
      <w:r>
        <w:rPr>
          <w:rStyle w:val="FootnoteAnchor"/>
          <w:rtl w:val="true"/>
        </w:rPr>
        <w:footnoteReference w:id="286"/>
      </w:r>
      <w:r>
        <w:rPr>
          <w:rFonts w:ascii="Amiri" w:hAnsi="Amiri" w:eastAsia="Amiri" w:cs="Amiri"/>
          <w:color w:val="111111"/>
          <w:sz w:val="28"/>
          <w:sz w:val="28"/>
          <w:szCs w:val="28"/>
          <w:rtl w:val="true"/>
          <w:lang w:bidi="ar-SA"/>
        </w:rPr>
        <w:t xml:space="preserve">و نهى أصحابه عن سمرات متفرقات بالبطحاء أن ينزلوا تحتهنّ، ثمّ بعث إليهنّ فقمّ ما تحتهن من الشوك </w:t>
      </w:r>
      <w:r>
        <w:rPr>
          <w:rStyle w:val="FootnoteAnchor"/>
          <w:rtl w:val="true"/>
        </w:rPr>
        <w:footnoteReference w:id="287"/>
      </w:r>
      <w:r>
        <w:rPr>
          <w:rFonts w:ascii="Amiri" w:hAnsi="Amiri" w:eastAsia="Amiri" w:cs="Amiri"/>
          <w:color w:val="111111"/>
          <w:sz w:val="28"/>
          <w:sz w:val="28"/>
          <w:szCs w:val="28"/>
          <w:rtl w:val="true"/>
          <w:lang w:bidi="ar-SA"/>
        </w:rPr>
        <w:t xml:space="preserve">و نادى بالصلاة جامعة </w:t>
      </w:r>
      <w:r>
        <w:rPr>
          <w:rStyle w:val="FootnoteAnchor"/>
          <w:rtl w:val="true"/>
        </w:rPr>
        <w:footnoteReference w:id="288"/>
      </w:r>
      <w:r>
        <w:rPr>
          <w:rFonts w:ascii="Amiri" w:hAnsi="Amiri" w:eastAsia="Amiri" w:cs="Amiri"/>
          <w:color w:val="111111"/>
          <w:sz w:val="28"/>
          <w:sz w:val="28"/>
          <w:szCs w:val="28"/>
          <w:rtl w:val="true"/>
          <w:lang w:bidi="ar-SA"/>
        </w:rPr>
        <w:t xml:space="preserve">و عمد إليهنّ </w:t>
      </w:r>
      <w:r>
        <w:rPr>
          <w:rStyle w:val="FootnoteAnchor"/>
          <w:rtl w:val="true"/>
        </w:rPr>
        <w:footnoteReference w:id="289"/>
      </w:r>
      <w:r>
        <w:rPr>
          <w:rFonts w:ascii="Amiri" w:hAnsi="Amiri" w:eastAsia="Amiri" w:cs="Amiri"/>
          <w:color w:val="111111"/>
          <w:sz w:val="28"/>
          <w:sz w:val="28"/>
          <w:szCs w:val="28"/>
          <w:rtl w:val="true"/>
          <w:lang w:bidi="ar-SA"/>
        </w:rPr>
        <w:t xml:space="preserve">و ظلّل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بثوب على شجرة سمرة من الشمس </w:t>
      </w:r>
      <w:r>
        <w:rPr>
          <w:rStyle w:val="FootnoteAnchor"/>
          <w:rtl w:val="true"/>
        </w:rPr>
        <w:footnoteReference w:id="290"/>
      </w:r>
      <w:r>
        <w:rPr>
          <w:rFonts w:ascii="Amiri" w:hAnsi="Amiri" w:eastAsia="Amiri" w:cs="Amiri"/>
          <w:color w:val="111111"/>
          <w:sz w:val="28"/>
          <w:sz w:val="28"/>
          <w:szCs w:val="28"/>
          <w:rtl w:val="true"/>
          <w:lang w:bidi="ar-SA"/>
        </w:rPr>
        <w:t xml:space="preserve">، فصلى الظهر بهجير </w:t>
      </w:r>
      <w:r>
        <w:rPr>
          <w:rStyle w:val="FootnoteAnchor"/>
          <w:rtl w:val="true"/>
        </w:rPr>
        <w:footnoteReference w:id="291"/>
      </w:r>
      <w:r>
        <w:rPr>
          <w:rFonts w:ascii="Amiri" w:hAnsi="Amiri" w:eastAsia="Amiri" w:cs="Amiri"/>
          <w:color w:val="111111"/>
          <w:sz w:val="28"/>
          <w:sz w:val="28"/>
          <w:szCs w:val="28"/>
          <w:rtl w:val="true"/>
          <w:lang w:bidi="ar-SA"/>
        </w:rPr>
        <w:t>، ثمّ قام خطيبا، فحمد اللّه و أثنى عليه، و ذكر و وعظ، و قال ما شاء اللّه أن يقول،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أوشك ان أدعى فأجيب، و إنّي مسئول و أنتم مسئولون، فما ذا أنتم قائلون؟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بلّغت و نصحت فجزاك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تشهدون أن لا إله إلّا اللّه و أنّ محمدا عبده و رسوله و أنّ الجنّة حقّ و أنّ النار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تسمعون؟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إنّي فرط و أنتم واردون عليّ الحوض و إن عرضه ما بين بصرى إلى صنعاء </w:t>
      </w:r>
      <w:r>
        <w:rPr>
          <w:rStyle w:val="FootnoteAnchor"/>
          <w:rtl w:val="true"/>
        </w:rPr>
        <w:footnoteReference w:id="292"/>
      </w:r>
      <w:r>
        <w:rPr>
          <w:rFonts w:ascii="Amiri" w:hAnsi="Amiri" w:eastAsia="Amiri" w:cs="Amiri"/>
          <w:color w:val="111111"/>
          <w:sz w:val="28"/>
          <w:sz w:val="28"/>
          <w:szCs w:val="28"/>
          <w:rtl w:val="true"/>
          <w:lang w:bidi="ar-SA"/>
        </w:rPr>
        <w:t>فيه عدد النجوم قدحان من فضّة، و إنّي سائلكم عن الثقلين، فانظروا كيف تخلفوني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الثقلان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طرف بيد اللّه و طرف بأيديكم، فاستمسكوا به، لا تضلّوا و لا تبدّلوا، و عترتي أهل بيتي، و قد نبّأني اللّطيف الخبير أنّهما لن يتفرّقا حتّى يردا عليّ الحوض، سألت ذلك لهما ربّي، فلا تقدموهما فتهلكوا، و لا تقصروا عنهما فتهلكوا، و لا تعلّموهما فهم أعلم منكم</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لستم تعلمون أنّي أولى بالمؤمنين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أولى بكلّ مؤمن من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أخذ بيد عليّ بن أبي طالب بضبعيه، فرفعها، حتّى نظر الناس إلى بياض إبطيهما </w:t>
      </w:r>
      <w:r>
        <w:rPr>
          <w:rStyle w:val="FootnoteAnchor"/>
          <w:rtl w:val="true"/>
        </w:rPr>
        <w:footnoteReference w:id="296"/>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مولاى و أنا مولاكم </w:t>
      </w:r>
      <w:r>
        <w:rPr>
          <w:rStyle w:val="FootnoteAnchor"/>
          <w:rtl w:val="true"/>
        </w:rPr>
        <w:footnoteReference w:id="297"/>
      </w:r>
      <w:r>
        <w:rPr>
          <w:rFonts w:ascii="Amiri" w:hAnsi="Amiri" w:eastAsia="Amiri" w:cs="Amiri"/>
          <w:color w:val="111111"/>
          <w:sz w:val="28"/>
          <w:sz w:val="28"/>
          <w:szCs w:val="28"/>
          <w:rtl w:val="true"/>
          <w:lang w:bidi="ar-SA"/>
        </w:rPr>
        <w:t>فمن كنت مولاه، فهذا عليّ مولاه</w:t>
      </w:r>
      <w:r>
        <w:rPr>
          <w:rFonts w:eastAsia="Amiri" w:cs="Amiri" w:ascii="Amiri" w:hAnsi="Amiri"/>
          <w:color w:val="111111"/>
          <w:sz w:val="28"/>
          <w:szCs w:val="28"/>
          <w:rtl w:val="true"/>
          <w:lang w:bidi="ar-SA"/>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اللهمّ وال من والاه، و عاد من عاداه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الدوحات أحد إلّا رآه بعينه و سمعه بأذنيه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أبو عبد اللّه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انصر من نصره، و اخذل من خذله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أحبّ من أحبّه، و أبغض من أبغضه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 يتفرقا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نزلت هذه الآية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428" w:name="pg11639_113871"/>
    </w:p>
    <w:p>
      <w:pPr>
        <w:pStyle w:val="BookText"/>
        <w:rPr/>
      </w:pPr>
      <w:bookmarkEnd w:id="428"/>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على إكمال الدين و إتمام النعمة، و رضا الربّ برسالتي و الولاية لعلي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باب ما نزل من القرآن بالمدينة من تاريخ اليعقوبي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آخر ما 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الرواية الصحيحة الثابتة، و كان نزولها يوم النصّ على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بغدير خمّ</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فلقيه عمر بن الخطاب بعد ذلك،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هنيئا لك يا ابن أبي طالب، اصبحت و أمسيت مولى كلّ مؤمن و مؤمنة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ابن أبي طالب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ابن ابي طالب، أصبحت و أمسيت مولى كلّ مؤمن و مؤمنة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9" w:name="__RefHeading___Toc5946130_73709187"/>
      <w:bookmarkStart w:id="430" w:name="_Toc162"/>
      <w:bookmarkEnd w:id="429"/>
      <w:r>
        <w:rPr/>
        <w:t>5</w:t>
      </w:r>
      <w:r>
        <w:rPr>
          <w:rtl w:val="true"/>
        </w:rPr>
        <w:t xml:space="preserve">- </w:t>
      </w:r>
      <w:r>
        <w:rPr>
          <w:rtl w:val="true"/>
        </w:rPr>
        <w:t>آية الولاية</w:t>
      </w:r>
      <w:r>
        <w:rPr>
          <w:rtl w:val="true"/>
        </w:rPr>
        <w:t>:</w:t>
      </w:r>
      <w:bookmarkEnd w:id="43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سبحانه في سورة المائدة 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الطبري، و أسباب النزول للواحدي و شواهد التنزيل للحاكم </w:t>
      </w:r>
      <w:bookmarkStart w:id="431" w:name="pg11639_113872"/>
    </w:p>
    <w:p>
      <w:pPr>
        <w:pStyle w:val="BookText"/>
        <w:rPr/>
      </w:pPr>
      <w:bookmarkEnd w:id="431"/>
      <w:r>
        <w:rPr>
          <w:rFonts w:ascii="Amiri" w:hAnsi="Amiri" w:eastAsia="Amiri" w:cs="Amiri"/>
          <w:color w:val="111111"/>
          <w:sz w:val="28"/>
          <w:sz w:val="28"/>
          <w:szCs w:val="28"/>
          <w:rtl w:val="true"/>
          <w:lang w:bidi="ar-SA"/>
        </w:rPr>
        <w:t xml:space="preserve">الحسكاني و أنساب الأشراف للبلاذري و غيرها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أبي ذرّ و أنس بن مالك و الإمام عليّ و غيرهم ما خلاصته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فقيرا من فقراء المسلمين دخل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و كان عليّ راكعا في صلاة غير فريضة، فأوجع قلب عليّ كلام السائل، فأومأ بيده اليمنى إلى خلف ظهره، و كان في إصبعه خاتم عقيق يماني أحمر يلبسه في الصلاة، و أشار الى السائل بنزعه، فنزعه، و دعا له و مضى، فما خرج أحد من المسجد حتّى 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حسّان بن ثابت يقول أبياتا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حسن تفديك نفسي و مهجتي‌و كلّ بطي‌ء في الهدى و مسارع</w:t>
      </w:r>
    </w:p>
    <w:p>
      <w:pPr>
        <w:pStyle w:val="BookText"/>
        <w:rPr/>
      </w:pPr>
      <w:r>
        <w:rPr>
          <w:rFonts w:ascii="Amiri" w:hAnsi="Amiri" w:eastAsia="Amiri" w:cs="Amiri"/>
          <w:color w:val="111111"/>
          <w:sz w:val="28"/>
          <w:sz w:val="28"/>
          <w:szCs w:val="28"/>
          <w:rtl w:val="true"/>
          <w:lang w:bidi="ar-SA"/>
        </w:rPr>
        <w:t>فأنت الذي أعطيت إذ أنت راكع‌فدتك نفوس القوم يا خير راكع</w:t>
      </w:r>
    </w:p>
    <w:p>
      <w:pPr>
        <w:pStyle w:val="BookText"/>
        <w:rPr/>
      </w:pPr>
      <w:r>
        <w:rPr>
          <w:rFonts w:ascii="Amiri" w:hAnsi="Amiri" w:eastAsia="Amiri" w:cs="Amiri"/>
          <w:color w:val="111111"/>
          <w:sz w:val="28"/>
          <w:sz w:val="28"/>
          <w:szCs w:val="28"/>
          <w:rtl w:val="true"/>
          <w:lang w:bidi="ar-SA"/>
        </w:rPr>
        <w:t>فأنزل فيك اللّه خير ولايةفأثبتها في محكمات الشرائع</w:t>
      </w:r>
    </w:p>
    <w:p>
      <w:pPr>
        <w:pStyle w:val="Heading6"/>
        <w:numPr>
          <w:ilvl w:val="5"/>
          <w:numId w:val="1"/>
        </w:numPr>
        <w:rPr/>
      </w:pPr>
      <w:bookmarkStart w:id="432" w:name="__RefHeading___Toc5946132_73709187"/>
      <w:bookmarkStart w:id="433" w:name="_Toc163"/>
      <w:bookmarkEnd w:id="432"/>
      <w:r>
        <w:rPr/>
        <w:t>6</w:t>
      </w:r>
      <w:r>
        <w:rPr>
          <w:rtl w:val="true"/>
        </w:rPr>
        <w:t xml:space="preserve">- </w:t>
      </w:r>
      <w:r>
        <w:rPr>
          <w:rtl w:val="true"/>
        </w:rPr>
        <w:t>آية النجوى</w:t>
      </w:r>
      <w:r>
        <w:rPr>
          <w:rtl w:val="true"/>
        </w:rPr>
        <w:t>:</w:t>
      </w:r>
      <w:bookmarkEnd w:id="433"/>
    </w:p>
    <w:p>
      <w:pPr>
        <w:pStyle w:val="BookText"/>
        <w:rPr/>
      </w:pPr>
      <w:r>
        <w:rPr>
          <w:rFonts w:ascii="Amiri" w:hAnsi="Amiri" w:eastAsia="Amiri" w:cs="Amiri"/>
          <w:color w:val="111111"/>
          <w:sz w:val="28"/>
          <w:sz w:val="28"/>
          <w:szCs w:val="28"/>
          <w:rtl w:val="true"/>
          <w:lang w:bidi="ar-SA"/>
        </w:rPr>
        <w:t>قال اللّه سبحانه في سورة 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bookmarkStart w:id="434" w:name="pg11639_113873"/>
    </w:p>
    <w:p>
      <w:pPr>
        <w:pStyle w:val="BookText"/>
        <w:rPr/>
      </w:pPr>
      <w:bookmarkEnd w:id="434"/>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نهوا عن مناجات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يتصدّقوا، فلم يناجه أحد إلّا عليّ بن أبي طالب</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أسباب النزول للواحدي و غيره عن الإمام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لي دينار فبعته و كنت إذا ناجيت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تصدّقت بدرهم حتّى نفد</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عندي دينار فصرفته بعشر دراهم فكنت إذا جئت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الزمخشري في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تصدق في عشر كلمات سألهنّ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اللّه لآية ما عمل بها أحد قبلي و لا يعمل بها أحد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كان عندي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نسخت فلم يعمل بها أحد،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بَيْنَ يَدَيْ نَجْواكُمْ صَدَقاتٍ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5" w:name="__RefHeading___Toc5946134_73709187"/>
      <w:bookmarkStart w:id="436" w:name="_Toc164"/>
      <w:bookmarkEnd w:id="435"/>
      <w:r>
        <w:rPr/>
        <w:t>7</w:t>
      </w:r>
      <w:r>
        <w:rPr>
          <w:rtl w:val="true"/>
        </w:rPr>
        <w:t xml:space="preserve">- </w:t>
      </w:r>
      <w:r>
        <w:rPr>
          <w:rtl w:val="true"/>
        </w:rPr>
        <w:t>آية سورة براءة</w:t>
      </w:r>
      <w:r>
        <w:rPr>
          <w:rtl w:val="true"/>
        </w:rPr>
        <w:t>:</w:t>
      </w:r>
      <w:bookmarkEnd w:id="43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 يَسْتَوُونَ عِنْدَ اللَّهِ وَ 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هاجَرُوا وَ جاهَدُوا فِي سَبِيلِ اللَّهِ بِأَمْوالِهِمْ وَ أَنْفُسِهِمْ أَعْظَمُ دَرَجَةً عِنْدَ اللَّهِ وَ أُولئِكَ هُمُ الْفائِزُونَ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ابن ابي حاتم و ابن مردويه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أَ جَعَلْتُمْ سِقايَةَ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المشركين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بيت اللّه، و قيام على السقاية، خير ممن آمن و جاهد، فكانوا يفخرون بالحرم و يستكبرون به من أجل أنهم أهله و عماره، فذكر اللّه استكبارهم و اعراضهم، فقال لأهل الحرم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يَسْتَوُونَ عِنْدَ اللَّهِ وَ اللَّهُ لا يَهْدِي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اخرج ابن جرير و ابن المنذر و ابن أبي حاتم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أسر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سبقتمونا بالاسلام و الهجرة و الجهاد لقد كنا نعمر المسجد الحرام، و نسقي الحاج، و نفك العاني، فأنزل اللّه أَ جَعَلْتُمْ سِقايَةَ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ذلك كان في الشرك فلا أقبل ما كان في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ابن مردويه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سِقايَةَ الْحاجِّ وَ عِمارَةَ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ابن جرير عن محمد بن كعب القرظي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طلحة ابن شيبة، و العباس، و علي بن أبي طالب،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البيت معي مفتاحه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السقاية و القائم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صليت الى القبلة قبل الناس، و أنا صاحب الجهاد فأنزل اللّه أَ جَعَلْتُمْ سِقايَةَ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أبو نعيم في فضائل الصحابة و ابن عساكر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قعد العباس و شيبة صاحب البيت يفتخران، فقال له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أشرف منك، أنا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وصيي أبيه، و ساقي الحجيج، فقال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bookmarkStart w:id="437" w:name="pg11639_113875"/>
    </w:p>
    <w:p>
      <w:pPr>
        <w:pStyle w:val="BookText"/>
        <w:rPr/>
      </w:pPr>
      <w:bookmarkEnd w:id="437"/>
      <w:r>
        <w:rPr>
          <w:rFonts w:ascii="Amiri" w:hAnsi="Amiri" w:eastAsia="Amiri" w:cs="Amiri"/>
          <w:color w:val="111111"/>
          <w:sz w:val="28"/>
          <w:sz w:val="28"/>
          <w:szCs w:val="28"/>
          <w:rtl w:val="true"/>
          <w:lang w:bidi="ar-SA"/>
        </w:rPr>
        <w:t xml:space="preserve">أشرف منك، أنا أمين اللّه على بيته و خازنه، أ فلا ائتمنك كما ائتمنني؟ فاطلع عليهما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فأخبراه بما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أشرف منكما، أنا أوّل من آمن و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ثلاثتهم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أجابهم بشي‌ء، فانصرفوا فنزل عليه الوحي بعد أيام، فأرسل إليهم فقرأ عليه أَ جَعَلْتُمْ سِقايَةَ الْحاجِّ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مسلم و أبو داود و ابن جرير و ابن المنذر و ابن أبي حاتم و ابن حيان و الطبراني و أبو الشيخ و ابن مردويه عن النعمان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نفر من اصحابه، فقال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ان لا أعمل للّه عملا بعد الاسلام إلا أن اسقي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عمارة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الجهاد في سبيل اللّه خير مما قلتم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فزجرهم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ترفعوا أصواتكم عند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إذا صليتم الجمعة 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فأستفتيه فيما اختلفتم فيه، فأنزل اللّه أَ جَعَلْتُمْ سِقايَةَ الْحاجِ إلى قوله وَ اللَّهُ لا يَهْدِي الْقَوْمَ الظَّالِمِينَ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5946136_73709187"/>
      <w:bookmarkStart w:id="439" w:name="_Toc165"/>
      <w:bookmarkEnd w:id="438"/>
      <w:r>
        <w:rPr>
          <w:rtl w:val="true"/>
        </w:rPr>
        <w:t>ب</w:t>
      </w:r>
      <w:r>
        <w:rPr>
          <w:rtl w:val="true"/>
        </w:rPr>
        <w:t xml:space="preserve">- </w:t>
      </w:r>
      <w:r>
        <w:rPr>
          <w:rtl w:val="true"/>
        </w:rPr>
        <w:t xml:space="preserve">آيات تخصّ زوجات الرسول </w:t>
      </w:r>
      <w:r>
        <w:rPr>
          <w:rtl w:val="true"/>
        </w:rPr>
        <w:t>(</w:t>
      </w:r>
      <w:r>
        <w:rPr>
          <w:rtl w:val="true"/>
        </w:rPr>
        <w:t>ص</w:t>
      </w:r>
      <w:r>
        <w:rPr>
          <w:rtl w:val="true"/>
        </w:rPr>
        <w:t>):</w:t>
      </w:r>
      <w:bookmarkEnd w:id="439"/>
    </w:p>
    <w:p>
      <w:pPr>
        <w:pStyle w:val="BookText"/>
        <w:rPr/>
      </w:pPr>
      <w:r>
        <w:rPr>
          <w:rFonts w:ascii="Amiri" w:hAnsi="Amiri" w:eastAsia="Amiri" w:cs="Amiri"/>
          <w:color w:val="111111"/>
          <w:sz w:val="28"/>
          <w:sz w:val="28"/>
          <w:szCs w:val="28"/>
          <w:rtl w:val="true"/>
          <w:lang w:bidi="ar-SA"/>
        </w:rPr>
        <w:t>آيات سورة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 في سورة التحريم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أَسَرَّ النَّبِيُّ إِلى بَعْضِ أَزْواجِهِ حَدِيثاً فَلَمَّا نَبَّأَتْ بِهِ وَ أَظْهَرَهُ اللَّهُ عَلَيْهِ عَرَّفَ بَعْضَهُ وَ أَعْرَضَ عَنْ بَعْضٍ فَلَمَّا نَبَّأَها بِهِ قالَتْ مَنْ أَنْبَأَكَ هذا قالَ نَبَّأَنِيَ الْعَلِيمُ </w:t>
      </w:r>
    </w:p>
    <w:p>
      <w:pPr>
        <w:pStyle w:val="BookText"/>
        <w:rPr/>
      </w:pP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إِلَى اللَّهِ فَقَدْ صَغَتْ قُلُوبُكُما وَ إِنْ تَظاهَرا عَلَيْهِ فَإِنَّ اللَّهَ هُوَ مَوْلاهُ وَ جِبْرِيلُ وَ صالِحُ الْمُؤْمِنِينَ وَ الْمَلائِكَةُ بَعْدَ ذلِكَ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رَبُّهُ إِنْ طَلَّقَكُنَّ أَنْ يُبْدِلَهُ أَزْواجاً خَيْراً مِنْكُنَّ مُسْلِماتٍ مُؤْمِناتٍ قانِتاتٍ تائِباتٍ عابِداتٍ سائِحاتٍ ثَيِّباتٍ وَ أَبْكاراً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 عَلَيْها مَلائِكَةٌ غِلاظٌ شِدادٌ لا يَعْصُونَ اللَّهَ ما أَمَرَهُمْ وَ يَفْعَلُونَ ما يُؤْمَرُونَ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كَفَرُوا لا تَعْتَذِرُوا الْيَوْمَ إِنَّما تُجْزَوْنَ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 وَ يُدْخِلَكُمْ جَنَّاتٍ تَجْرِي مِنْ تَحْتِهَا الْأَنْهارُ يَوْمَ لا يُخْزِي اللَّهُ النَّبِيَّ وَ الَّذِينَ آمَنُوا مَعَهُ نُورُهُمْ يَسْعى بَيْنَ أَيْدِيهِمْ وَ بِأَيْمانِهِمْ يَقُولُونَ رَبَّنا أَتْمِمْ لَنا نُورَنا وَ اغْفِرْ لَنا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جاهِدِ الْكُفَّارَ وَ الْمُنافِقِينَ وَ اغْلُظْ عَلَيْهِمْ وَ مَأْواهُمْ جَهَنَّمُ 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لِلَّذِينَ آمَنُوا امْرَأَتَ فِرْعَوْنَ إِذْ قالَتْ رَبِّ ابْنِ لِي عِنْدَكَ بَيْتاً فِي الْجَنَّةِ وَ نَجِّنِي مِنْ فِرْعَوْنَ وَ عَمَلِهِ وَ نَجِّنِي مِنَ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مَرْيَمَ ابْنَتَ عِمْرانَ الَّتِي أَحْصَنَتْ فَرْجَها فَنَفَخْنا فِيهِ مِنْ رُوحِنا وَ صَدَّقَتْ بِكَلِماتِ رَبِّها وَ كُتُبِهِ وَ كانَتْ مِنَ الْقانِتِينَ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البخاري و مسلم عن ابن عباس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أريد أن أسال عمر عن المرأتين اللتين تظاهرتا على رسول اللّه فمكثت سنة لم أجد له موضعا حتّى خرجت معه حاجا فلمّا كنّا بمرّ الظهران ذهب عمر لحاجته،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بالوضوء</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فأدركته بالإداوة، فجعلت اسكب عليه الماء، و رأيت موضعا،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المرأتان اللتان تظاهرتا؟ </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أتممت كلامي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 حفصة</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مرّ الظهران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الظهران واد قرب مكّة و عنده قرية يقال لها مر تضاف إلى هذا الوادي و يقال مرّ الظهران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 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صغير من 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لفظ الحديث في مسند الطيالسي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أريد أن أسألك عن حديث منذ سنة فمنعتني هيبتك أن 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إذا علمت أن عندي علما فسلني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أسألك عن حديث المرأتين،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حفصة و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أسأل عمر فمكثت 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لفظ الحديث في رواية اخرى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حريصا على أن أسأل عمر بن الخطاب عن المرأتين من أزواج النبيّ اللتين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إِلَى اللَّهِ فَقَدْ صَغَتْ قُلُوبُكُما حتّى حجّ و حججت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اعجبا لك يا ابن عباس هما عائشة و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440" w:name="pg11639_113878"/>
    </w:p>
    <w:p>
      <w:pPr>
        <w:pStyle w:val="Heading5"/>
        <w:numPr>
          <w:ilvl w:val="4"/>
          <w:numId w:val="1"/>
        </w:numPr>
        <w:rPr/>
      </w:pPr>
      <w:bookmarkStart w:id="441" w:name="__RefHeading___Toc5946138_73709187"/>
      <w:bookmarkStart w:id="442" w:name="_Toc166"/>
      <w:bookmarkEnd w:id="440"/>
      <w:bookmarkEnd w:id="441"/>
      <w:r>
        <w:rPr>
          <w:rtl w:val="true"/>
        </w:rPr>
        <w:t>ج</w:t>
      </w:r>
      <w:r>
        <w:rPr>
          <w:rtl w:val="true"/>
        </w:rPr>
        <w:t xml:space="preserve">- </w:t>
      </w:r>
      <w:r>
        <w:rPr>
          <w:rtl w:val="true"/>
        </w:rPr>
        <w:t>في ما يخص الصحابة</w:t>
      </w:r>
      <w:r>
        <w:rPr>
          <w:rtl w:val="true"/>
        </w:rPr>
        <w:t>:</w:t>
      </w:r>
      <w:bookmarkEnd w:id="442"/>
    </w:p>
    <w:p>
      <w:pPr>
        <w:pStyle w:val="Heading6"/>
        <w:numPr>
          <w:ilvl w:val="5"/>
          <w:numId w:val="1"/>
        </w:numPr>
        <w:rPr/>
      </w:pPr>
      <w:bookmarkStart w:id="443" w:name="__RefHeading___Toc5946140_73709187"/>
      <w:bookmarkStart w:id="444" w:name="_Toc167"/>
      <w:bookmarkEnd w:id="443"/>
      <w:r>
        <w:rPr>
          <w:rtl w:val="true"/>
        </w:rPr>
        <w:t>اشارة</w:t>
      </w:r>
      <w:bookmarkEnd w:id="444"/>
    </w:p>
    <w:p>
      <w:pPr>
        <w:pStyle w:val="BookText"/>
        <w:rPr/>
      </w:pPr>
      <w:r>
        <w:rPr>
          <w:rFonts w:ascii="Amiri" w:hAnsi="Amiri" w:eastAsia="Amiri" w:cs="Amiri"/>
          <w:color w:val="111111"/>
          <w:sz w:val="28"/>
          <w:sz w:val="28"/>
          <w:szCs w:val="28"/>
          <w:rtl w:val="true"/>
          <w:lang w:bidi="ar-SA"/>
        </w:rPr>
        <w:t>مما نزل في شأن الصحابة في مكة قوله تعالى في سورة النمل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كَفَرَ بِاللَّهِ مِنْ بَعْدِ إِيمانِهِ إِلَّا مَنْ أُكْرِهَ وَ قَلْبُهُ مُطْمَئِنٌّ بِالْإِيمانِ وَ لكِنْ مَنْ شَرَحَ بِالْكُفْرِ صَدْراً فَعَلَيْهِمْ غَضَبٌ مِنَ اللَّهِ وَ لَهُمْ عَذابٌ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عبد الرزاق و ابن سعد و ابن جرير و ابن أبي حاتم و ابن مردويه و الحاكم و صححه، و البيهقي في الدلائل من طريق أبي عبيدة بن محمد بن عمار،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المشركون عمار بن ياسر، فلم يتركوه، حتى سبّ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آلهتهم بخير، ثم تركوه، فلما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ما تركت حتى نلت منك و ذكرت آلهتهم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 قلبك؟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مطمئن بالايمان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عادوا فعد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وَ قَلْبُهُ مُطْمَئِنٌّ بِالْإِيمانِ و أخرج ابن سعد عن محمد بن سيرين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عمارا و هو يبكي، فجعل يمسح عن عينيه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أخذك الكفار فغطوك في الماء فقلت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عادوا فقل ذلك لهم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ابن جرير و ابن عساكر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لنا أن هذه الآية إِلَّا مَنْ أُكْرِهَ وَ قَلْبُهُ مُطْمَئِنٌّ بِالْإِيمانِ نزلت في عمار بن ياسر، أخذه بنو المغيرة فغطوه في بئر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اكفر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فاتبعهم على ذلك و قلبه كاره فنزلت</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445" w:name="pg11639_113879"/>
    </w:p>
    <w:p>
      <w:pPr>
        <w:pStyle w:val="Heading6"/>
        <w:numPr>
          <w:ilvl w:val="5"/>
          <w:numId w:val="1"/>
        </w:numPr>
        <w:rPr/>
      </w:pPr>
      <w:bookmarkStart w:id="446" w:name="__RefHeading___Toc5946142_73709187"/>
      <w:bookmarkStart w:id="447" w:name="_Toc168"/>
      <w:bookmarkEnd w:id="445"/>
      <w:bookmarkEnd w:id="446"/>
      <w:r>
        <w:rPr>
          <w:rtl w:val="true"/>
        </w:rPr>
        <w:t>مما نزل في شأن الصحابة في المدينة</w:t>
      </w:r>
      <w:bookmarkEnd w:id="4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تَرْفَعُوا أَصْواتَكُمْ فَوْقَ صَوْتِ النَّبِيِّ وَ لا تَجْهَرُوا لَهُ بِالْقَوْلِ كَجَهْرِ بَعْضِكُمْ لِبَعْضٍ أَنْ تَحْبَطَ أَعْمالُكُمْ وَ أَنْتُمْ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صحيح البخاري في سورة الحجرات عن عبد اللّه بن الزبير، أخبرهم أنّه قدم ركب من بني تميم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القعقاع بن معبد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عمر بل أمّر الاقرع بن حابس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إلى أو إلّا خلافي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خلافك، فتماريا حتى ارتفعت أصواتهما، فنزل في ذلك يا أيّها الذين آمنوا لا تقدموا بين يدي اللّه و رسوله، حتى انقضت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صَبَرُوا حَتَّى تَخْرُجَ إِلَيْهِمْ لَكانَ خَيْراً لَهُمْ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كاد الخيّران ان يهلكا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و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تَوَلَّوْا مِنْكُمْ يَوْمَ الْتَقَى الْجَمْعانِ إِنَّمَا اسْتَزَلَّهُمُ الشَّيْطانُ بِبَعْضِ ما كَسَبُوا وَ لَقَدْ عَفَا اللَّهُ عَنْهُمْ إِنَّ اللَّهَ غَفُورٌ 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الآية بتفسير الطبري و السيوطي عن ابن اسحاق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تَوَلَّوْا مِنْكُمْ يَوْمَ الْتَقَى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سعد بن عثمان، و عقبة بن عثمان الانصاريان، ثم الزرقيان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الناس انهزموا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بعضهم إلى المنقى دون الأغوص، و فر عقبة بن عثمان، حتى بلغوا الجلعب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بناحية المدينة مما يلي الأغوص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فأقاموا به ثلاثا، ثم رجعوا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فزعموا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ذهبتم فيها عريضة</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المنذر و ابن أبي حاتم عن عبد الرحمن ابن عوف إِنَّ الَّذِينَ تَوَلَّوْا مِنْكُمْ يَوْمَ الْتَقَى الْجَمْعانِ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المهاجرين، و اثنان من الانصار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ابن جرير عن عكرمة في قوله إِنَّ الَّذِينَ تَوَلَّوْا مِنْكُمْ يَوْمَ الْتَقَى الْجَمْعانِ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رافع بن المعلى و غيره من الانصار، و أبي حذيفة بن عتبة، و رجل آخر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عبد بن حميد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الذين ولوا الدبر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عفان، و سعد بن عثمان، و عقبة بن عثمان، أخوان من الأنصار من بني زريق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فرار عثمان يوم أحد ممّا يعاب عليه كما عاب عليه عبد الرحمن بن عوف فاجاب عثمان كيف يعيرني و قد عفا اللّه عني فقال إِنَّ الَّذِينَ تَوَلَّوْا مِنْكُمْ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الذين تولوا يوم أحد عند التقاء الجمعين و فارقوا المكان، و انهزموا قد عفا اللّه عنهم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اختلفت الأخبار فيمن ثبت ذلك اليوم و فيمن تولى، فذكر محمد بن اسحاق أن ثلث الناس كانوا مجروحين، و ثلثهم انهزموا، و ثلثهم ثبتوا، و اختلفوا في المنهزمين،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بعضهم ورد المدينة و أخبر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 هو سعد ابن عثمان، ثم ورد بعده رجال دخلوا على نسائهم، و جعل النساء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كن يحثين التراب في وجوههم، 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المغزل اغزل به، و منهم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المسلمين لم يعدوا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القفال و الذي تدل عليه الأخبار في الجملة أن نفرا منهم تولوا و أبعدوا، فمنهم من دخل المدينة، و منهم من ذهب الى سائر الجوانب، و أما الاكثرون فانهم نزلوا عند الجبل و اجتمعوا هناك و من المنهزمين عمر، إلّا أنه لم يكن في أوائل المنهزمين و لم يبعد، بل ثبت على الجبل الى أن صعد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منهم أيضا عثمان انهزم مع رجلين من الانصار يقال لهما سعد و عقبة، انهزموا حتى بلغوا موضعا بعيدا، ثم رجعوا بعد ثلاثة أيام، فقال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ذهبتم فيها عريضة</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الرواية الاولى فلان و سعد و عقبة الانصاريان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ما كان يعيبه عبد الرحمن بن عوف على عثمان نفهم انه كان عثمان الذي أصبح بعد ذلك خليفة، و لم يستحسنوا ذكر 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الآية بتفسير الطبري و السيوطي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عقبة إلى بني المصطلق يصدق أموالهم، فسمع بذلك القوم فتلقوه يعظمون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فحدّثه الشيطان أنهم يريدون قتله، فرجع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المصطلق منعوا صدقاتهم، فبلغ القوم رجوعه، فأتوا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سخط اللّه و سخط رسوله بعثت إلينا رجلا مصدقا، فسررنا لذلك، و قرّت أعيننا ثم إنه رجع من بعض</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الطريق فخشينا أن يكون ذلك غضبا من اللّه و رسوله، و نزلت يا أَيُّهَا الَّذِينَ آمَنُوا إِنْ جاءَكُمْ فاسِقٌ بِنَبَإٍ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افْتَرى عَلَى اللَّهِ كَذِباً أَوْ قالَ أُوحِيَ إِلَيَّ وَ لَمْ يُوحَ إِلَيْهِ شَيْ‌ءٌ وَ مَنْ قالَ سَأُنْزِلُ مِثْلَ ما أَنْزَلَ اللَّهُ وَ لَوْ تَرى إِذِ الظَّالِمُونَ فِي غَمَراتِ الْمَوْتِ وَ الْمَلائِكَةُ باسِطُوا أَيْدِيهِمْ أَخْرِجُوا أَنْفُسَكُمُ الْيَوْمَ تُجْزَوْنَ عَذابَ الْهُونِ بِما كُنْتُمْ تَقُولُونَ عَلَى اللَّهِ غَيْرَ الْحَقِّ وَ كُنْتُمْ عَنْ آياتِهِ تَسْتَكْبِرُونَ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السيوطي عن أبي خلف الأعمى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أبي سرح يكتب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فأتى أهل مكة،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سرح كيف كتبت لابن أبي كبشة القرآن؟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أكتب كيف شئت، فأنزل اللّه وَ مَنْ أَظْلَمُ مِمَّنِ افْتَرى عَلَى اللَّهِ كَذِباً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المستدرك عن شرحبيل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عبد اللّه بن أبي سرح وَ مَنْ أَظْلَمُ مِمَّنِ افْتَرى عَلَى اللَّهِ كَذِباً أَوْ قالَ أُوحِيَ إِلَيَّ وَ لَمْ يُوحَ إِلَيْهِ شَيْ‌ءٌ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فرّ إلى عثمان أخيه من الرضاعة، فغيبه عنده حتى اطمأن أهل مكّة، ثم استأمن له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جَعَلْنَا الرُّؤْيَا الَّتِي أَرَيْناكَ إِلَّا فِتْنَةً لِلنَّاسِ وَ الشَّجَرَةَ الْمَلْعُونَةَ فِي الْقُرْآنِ وَ نُخَوِّفُهُمْ فَما يَزِيدُهُمْ إِلَّا طُغْياناً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 الطبري و السيوطي بسندهما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فلان ينزون على منبره نزو القردة، فساءه ذلك، فما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استجمع ضاحكا حتى مات، و أنزل اللّه وَ ما جَعَلْنَا الرُّؤْيَا الَّتِي أَرَيْناكَ إِلَّا فِتْنَةً لِلنَّاسِ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السيوطي عن ابن أبي حاتم بسنده عن يعلى بن 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 بني أميّة على منابر الأرض و سيتملكونكم فتجدونهم أرباب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اهتمّ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وَ ما جَعَلْنَا الرُّؤْيَا الَّتِي أَرَيْناكَ إِلَّا فِتْنَةً لِلنَّاسِ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السيوطي عن ابن مردويه بسنده عن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و هو مهموم،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أريت في المنام كأنّ بني أمية يتعاورون منبري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تهتم فإنّها دنيا تنالهم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الرُّؤْيَا الَّتِي أَرَيْناكَ إِلَّا فِتْنَةً لِلنَّاسِ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السيوطي عن ابن ابي حاتم بسنده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ولد الحكم بن أبي العاص على المنابر كأنّهم القردة و أنزل اللّه في ذلك وَ ما جَعَلْنَا الرُّؤْيَا الَّتِي أَرَيْناكَ إِلَّا فِتْنَةً لِلنَّاسِ وَ الشَّجَرَةَ الْمَلْعُونَةَ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و ولده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السيوطي عن ابن عساكر و غيره بسندهم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أمية على المنابر، فساءه ذلك، فأوحى اللّه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دنيا أعطوها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فقرت عينه، و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الرُّؤْيَا الَّتِي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48" w:name="pg11639_113884"/>
    </w:p>
    <w:p>
      <w:pPr>
        <w:pStyle w:val="BookText"/>
        <w:rPr/>
      </w:pPr>
      <w:bookmarkEnd w:id="448"/>
      <w:r>
        <w:rPr>
          <w:rFonts w:ascii="Amiri" w:hAnsi="Amiri" w:eastAsia="Amiri" w:cs="Amiri"/>
          <w:color w:val="111111"/>
          <w:sz w:val="28"/>
          <w:sz w:val="28"/>
          <w:szCs w:val="28"/>
          <w:rtl w:val="true"/>
          <w:lang w:bidi="ar-SA"/>
        </w:rPr>
        <w:t xml:space="preserve">أَرَيْناكَ إِلَّا فِتْنَةً لِلنَّاسِ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السيوطي عن ابن مردويه بسنده عن عائشة أنّها قالت لمروان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 لأبيك وجدك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الشجرة الملعونة في القرآن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9" w:name="__RefHeading___Toc5946144_73709187"/>
      <w:bookmarkStart w:id="450" w:name="_Toc169"/>
      <w:bookmarkEnd w:id="449"/>
      <w:r>
        <w:rPr>
          <w:rtl w:val="true"/>
        </w:rPr>
        <w:t>دراسة الخبر</w:t>
      </w:r>
      <w:r>
        <w:rPr>
          <w:rtl w:val="true"/>
        </w:rPr>
        <w:t>:</w:t>
      </w:r>
      <w:bookmarkEnd w:id="450"/>
    </w:p>
    <w:p>
      <w:pPr>
        <w:pStyle w:val="BookText"/>
        <w:rPr/>
      </w:pPr>
      <w:r>
        <w:rPr>
          <w:rFonts w:ascii="Amiri" w:hAnsi="Amiri" w:eastAsia="Amiri" w:cs="Amiri"/>
          <w:color w:val="111111"/>
          <w:sz w:val="28"/>
          <w:sz w:val="28"/>
          <w:szCs w:val="28"/>
          <w:rtl w:val="true"/>
          <w:lang w:bidi="ar-SA"/>
        </w:rPr>
        <w:t xml:space="preserve">في الرواية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فلان ينزون على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هم بنو فلان؟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بنو أمية الذين أصبحوا بعد الرسول ولاة المسلمين و لذلك لم يصرح الراوي بذكرهم</w:t>
      </w:r>
      <w:r>
        <w:rPr>
          <w:rFonts w:eastAsia="Amiri" w:cs="Amiri" w:ascii="Amiri" w:hAnsi="Amiri"/>
          <w:color w:val="111111"/>
          <w:sz w:val="28"/>
          <w:szCs w:val="28"/>
          <w:rtl w:val="true"/>
          <w:lang w:bidi="ar-SA"/>
        </w:rPr>
        <w:t xml:space="preserve">. </w:t>
      </w:r>
      <w:bookmarkStart w:id="451" w:name="pg11639_113885"/>
    </w:p>
    <w:p>
      <w:pPr>
        <w:pStyle w:val="Heading5"/>
        <w:numPr>
          <w:ilvl w:val="4"/>
          <w:numId w:val="1"/>
        </w:numPr>
        <w:rPr/>
      </w:pPr>
      <w:bookmarkStart w:id="452" w:name="__RefHeading___Toc5946146_73709187"/>
      <w:bookmarkStart w:id="453" w:name="_Toc170"/>
      <w:bookmarkEnd w:id="451"/>
      <w:bookmarkEnd w:id="452"/>
      <w:r>
        <w:rPr>
          <w:rtl w:val="true"/>
        </w:rPr>
        <w:t>خلاصة بحث أخبار سيرة الرسول في القرآن الكريم و نتائجها و آثارها</w:t>
      </w:r>
      <w:r>
        <w:rPr>
          <w:rtl w:val="true"/>
        </w:rPr>
        <w:t>:</w:t>
      </w:r>
      <w:bookmarkEnd w:id="453"/>
    </w:p>
    <w:p>
      <w:pPr>
        <w:pStyle w:val="BookText"/>
        <w:rPr/>
      </w:pPr>
      <w:r>
        <w:rPr>
          <w:rFonts w:ascii="Amiri" w:hAnsi="Amiri" w:eastAsia="Amiri" w:cs="Amiri"/>
          <w:color w:val="111111"/>
          <w:sz w:val="28"/>
          <w:sz w:val="28"/>
          <w:szCs w:val="28"/>
          <w:rtl w:val="true"/>
          <w:lang w:bidi="ar-SA"/>
        </w:rPr>
        <w:t>جاء في تفسير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آية إِنَّما يُرِيدُ اللَّهُ لِيُذْهِبَ عَنْكُمُ الرِّجْسَ أَهْلَ الْبَيْتِ هم الرسول و علي و فاطمة و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تفسير أبناءنا في آية المباهلة هما الحسن و الحسين و أنفسنا علي بن أبي طالب و نساءنا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إرسال الآيات الأولى من سورة البراءة إلى المشركين أن رسول اللّه بعثها مع الصحابيين أبي بكر و عمر ثم أمر اللّه رسوله أن يبعثها مع علي 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يا أَيُّهَا الرَّسُولُ بَلِّغْ ما أُنْزِلَ إِلَيْكَ مِنْ رَبِّكَ وَ إِنْ لَمْ تَفْعَلْ فَما بَلَّغْتَ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جمع الحجيج، و أخذ بيد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إِنَّما وَلِيُّكُمُ اللَّهُ وَ رَسُولُهُ وَ الَّذِينَ آمَنُوا هو الامام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آية النجوى الذي دفع الصدقة و ناجى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الصحابة هو الامام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آية أَ جَعَلْتُمْ سِقايَةَ الْحاجِّ وَ عِمارَةَ الْمَسْجِدِ الْحَرامِ كَمَنْ آمَنَ بِاللَّهِ وَ الْيَوْمِ الْآخِرِ وَ جاهَدَ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الامام في مقابل العباس عم النبي الذي تفاخر بسقاية الحاج و طلحة الداري الذي تفاخر بعمارة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إِلَى اللَّهِ فَقَدْ صَغَتْ قُلُوبُكُما انّهما أم المؤمنين عائشة و أم المؤمنين حفصة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أُكْرِهَ وَ قَلْبُهُ مُطْمَئِنٌّ بِالْإِيمانِ انّه الصحابي عمار ابن ياسر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تفسير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تَرْفَعُوا أَصْواتَكُمْ فَوْقَ صَوْتِ النَّبِيِ ان المقصود به الصحابيان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تَوَلَّوْا مِنْكُمْ يَوْمَ الْتَقَى الْجَمْعانِ ان المقصود به الخليفة عثمان و من فرّ معه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أُوحِيَ إِلَيَّ وَ لَمْ يُوحَ إِلَيْهِ هو عبد اللّه بن ابي 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الشَّجَرَةَ الْمَلْعُونَةَ فِي الْقُرْآنِ انهم بنو أمية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ذلكم خلاصة البحث أما نتائجه و آثاره، فسوف ندرسها في بحث اختلاف المصاحف و زيادة القرآن و نقصانه ان شاء اللّه تعالى، و كان كل ما أوردناه الى هنا من بحوث قرآنية تخص عصر الرسول و في ما يأتي ندرس باذنه تعالى المصطلحات القرآنية</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4" w:name="pg11639_113888"/>
      <w:bookmarkStart w:id="455" w:name="pg11639_113888"/>
      <w:bookmarkEnd w:id="455"/>
    </w:p>
    <w:p>
      <w:pPr>
        <w:pStyle w:val="Heading2"/>
        <w:numPr>
          <w:ilvl w:val="1"/>
          <w:numId w:val="1"/>
        </w:numPr>
        <w:rPr/>
      </w:pPr>
      <w:bookmarkStart w:id="456" w:name="pg11639_113888"/>
      <w:bookmarkStart w:id="457" w:name="__RefHeading___Toc5946148_73709187"/>
      <w:bookmarkStart w:id="458" w:name="_Toc171"/>
      <w:bookmarkEnd w:id="456"/>
      <w:bookmarkEnd w:id="457"/>
      <w:r>
        <w:rPr>
          <w:rtl w:val="true"/>
        </w:rPr>
        <w:t xml:space="preserve">بحوث تمهيدية </w:t>
      </w:r>
      <w:r>
        <w:rPr>
          <w:rtl w:val="true"/>
        </w:rPr>
        <w:t>«</w:t>
      </w:r>
      <w:r>
        <w:rPr/>
        <w:t>3</w:t>
      </w:r>
      <w:r>
        <w:rPr>
          <w:rtl w:val="true"/>
        </w:rPr>
        <w:t xml:space="preserve">» </w:t>
      </w:r>
      <w:r>
        <w:rPr>
          <w:rtl w:val="true"/>
        </w:rPr>
        <w:t>مصطلحات اسلامية قرآنية</w:t>
      </w:r>
      <w:bookmarkEnd w:id="458"/>
    </w:p>
    <w:p>
      <w:pPr>
        <w:pStyle w:val="Heading3"/>
        <w:numPr>
          <w:ilvl w:val="2"/>
          <w:numId w:val="1"/>
        </w:numPr>
        <w:rPr/>
      </w:pPr>
      <w:bookmarkStart w:id="459" w:name="__RefHeading___Toc5946150_73709187"/>
      <w:bookmarkStart w:id="460" w:name="_Toc172"/>
      <w:bookmarkEnd w:id="459"/>
      <w:r>
        <w:rPr>
          <w:rtl w:val="true"/>
        </w:rPr>
        <w:t>اشارة</w:t>
      </w:r>
      <w:bookmarkEnd w:id="460"/>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و 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الكتاب و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و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و الحزب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التلاوة و القراءة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و الحافظ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الترتيل و التجويد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1" w:name="pg11639_113890"/>
      <w:bookmarkStart w:id="462" w:name="pg11639_113890"/>
      <w:bookmarkEnd w:id="462"/>
    </w:p>
    <w:p>
      <w:pPr>
        <w:pStyle w:val="Heading3"/>
        <w:numPr>
          <w:ilvl w:val="2"/>
          <w:numId w:val="1"/>
        </w:numPr>
        <w:rPr/>
      </w:pPr>
      <w:bookmarkStart w:id="463" w:name="pg11639_113890"/>
      <w:bookmarkStart w:id="464" w:name="__RefHeading___Toc5946152_73709187"/>
      <w:bookmarkStart w:id="465" w:name="_Toc173"/>
      <w:bookmarkEnd w:id="463"/>
      <w:bookmarkEnd w:id="464"/>
      <w:r>
        <w:rPr>
          <w:rtl w:val="true"/>
        </w:rPr>
        <w:t>مقدّمة البحث</w:t>
      </w:r>
      <w:r>
        <w:rPr>
          <w:rtl w:val="true"/>
        </w:rPr>
        <w:t>:</w:t>
      </w:r>
      <w:bookmarkEnd w:id="465"/>
    </w:p>
    <w:p>
      <w:pPr>
        <w:pStyle w:val="BookText"/>
        <w:rPr/>
      </w:pPr>
      <w:r>
        <w:rPr>
          <w:rFonts w:ascii="Amiri" w:hAnsi="Amiri" w:eastAsia="Amiri" w:cs="Amiri"/>
          <w:color w:val="111111"/>
          <w:sz w:val="28"/>
          <w:sz w:val="28"/>
          <w:szCs w:val="28"/>
          <w:rtl w:val="true"/>
          <w:lang w:bidi="ar-SA"/>
        </w:rPr>
        <w:t>لعلوم الاسلام كسائر العلوم مصطلحات بها تفتح أبوابها و تدرك بحوثها و مع الأسف الشديد لم يعن العلماء منذ قرون بدراسة مصطلحات علوم القرآن كما 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بمصطلحات علوم الفقه، و على أثرها عرف المسلمون أحكام الاسلام مدى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لعدم عنايتهم بدراسة مصطلحات علوم القرآن التبس أمر مصطلحات الاسلام في علوم القرآن بمصطلحات المسلمين فيها، و لم تفهم معنى الروايات التي رويت في شأن النسخ و القراءة و المصاحف و امثالها من بحوث علوم القرآن، و أدّى ذلك الى القول بعدم ثبوت النص القرآني الذي أوحي الى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اخطاء كبيرة أخرى تعرضنا لدراستها خلال بحوث هذا الكتاب، و يتوقف فهم المصطلحات القرآنية على استيعاب معاني المصطلحات التي شرحناها في الجزء الأول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الأئمة باحياء السنة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البحوث الآتية محاولة متواضعة لتعريف المصطلحات الاسلامية و مصطلحات المسلمين في علوم القرآن، فإن أصبت فيها فمن اللّه، و إن اخطأت فمني و حسبي نجاحا ان أوفق لجلب نظر الباحثين في هذه العلوم إلى ضرورة القيام بدراسة تلك المصطلحات و عدم الركون الى بحوث السلف الصالح في شأنها و تقليدهم فيها و اللّه المسئول ان يأخذ بايدينا في سلوك هذا الطريق إنه نعم المولى و نعم النصير</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6" w:name="pg11639_113892"/>
      <w:bookmarkStart w:id="467" w:name="pg11639_113892"/>
      <w:bookmarkEnd w:id="467"/>
    </w:p>
    <w:p>
      <w:pPr>
        <w:pStyle w:val="Heading3"/>
        <w:numPr>
          <w:ilvl w:val="2"/>
          <w:numId w:val="1"/>
        </w:numPr>
        <w:rPr/>
      </w:pPr>
      <w:bookmarkStart w:id="468" w:name="pg11639_113892"/>
      <w:bookmarkStart w:id="469" w:name="__RefHeading___Toc5946154_73709187"/>
      <w:bookmarkStart w:id="470" w:name="_Toc174"/>
      <w:bookmarkEnd w:id="468"/>
      <w:bookmarkEnd w:id="469"/>
      <w:r>
        <w:rPr>
          <w:rtl w:val="true"/>
        </w:rPr>
        <w:t>أولا</w:t>
      </w:r>
      <w:r>
        <w:rPr>
          <w:rtl w:val="true"/>
        </w:rPr>
        <w:t xml:space="preserve">- </w:t>
      </w:r>
      <w:r>
        <w:rPr>
          <w:rtl w:val="true"/>
        </w:rPr>
        <w:t>الوحي و نزوله</w:t>
      </w:r>
      <w:r>
        <w:rPr>
          <w:rtl w:val="true"/>
        </w:rPr>
        <w:t>:</w:t>
      </w:r>
      <w:bookmarkEnd w:id="470"/>
    </w:p>
    <w:p>
      <w:pPr>
        <w:pStyle w:val="Heading4"/>
        <w:numPr>
          <w:ilvl w:val="3"/>
          <w:numId w:val="1"/>
        </w:numPr>
        <w:rPr/>
      </w:pPr>
      <w:bookmarkStart w:id="471" w:name="__RefHeading___Toc5946156_73709187"/>
      <w:bookmarkStart w:id="472" w:name="_Toc175"/>
      <w:bookmarkEnd w:id="471"/>
      <w:r>
        <w:rPr>
          <w:rtl w:val="true"/>
        </w:rPr>
        <w:t>أ</w:t>
      </w:r>
      <w:r>
        <w:rPr>
          <w:rtl w:val="true"/>
        </w:rPr>
        <w:t xml:space="preserve">- </w:t>
      </w:r>
      <w:r>
        <w:rPr>
          <w:rtl w:val="true"/>
        </w:rPr>
        <w:t>الوحي في اللغة و المصطلح الاسلامي</w:t>
      </w:r>
      <w:r>
        <w:rPr>
          <w:rtl w:val="true"/>
        </w:rPr>
        <w:t>:</w:t>
      </w:r>
      <w:bookmarkEnd w:id="472"/>
    </w:p>
    <w:p>
      <w:pPr>
        <w:pStyle w:val="Heading5"/>
        <w:numPr>
          <w:ilvl w:val="4"/>
          <w:numId w:val="1"/>
        </w:numPr>
        <w:rPr/>
      </w:pPr>
      <w:bookmarkStart w:id="473" w:name="__RefHeading___Toc5946158_73709187"/>
      <w:bookmarkStart w:id="474" w:name="_Toc176"/>
      <w:bookmarkEnd w:id="473"/>
      <w:r>
        <w:rPr>
          <w:rtl w:val="true"/>
        </w:rPr>
        <w:t>في اللغة</w:t>
      </w:r>
      <w:r>
        <w:rPr>
          <w:rtl w:val="true"/>
        </w:rPr>
        <w:t>:</w:t>
      </w:r>
      <w:bookmarkEnd w:id="474"/>
    </w:p>
    <w:p>
      <w:pPr>
        <w:pStyle w:val="BookText"/>
        <w:rPr/>
      </w:pPr>
      <w:r>
        <w:rPr>
          <w:rFonts w:ascii="Amiri" w:hAnsi="Amiri" w:eastAsia="Amiri" w:cs="Amiri"/>
          <w:color w:val="111111"/>
          <w:sz w:val="28"/>
          <w:sz w:val="28"/>
          <w:szCs w:val="28"/>
          <w:rtl w:val="true"/>
          <w:lang w:bidi="ar-SA"/>
        </w:rPr>
        <w:t>أوحى إليه 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و أومأ، و كلمه بكلام خفي يخفى على غيره، و أمره، و ألهمه، و أوحى فلان الكلام إلى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 إليه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القرآن للأصبهاني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ألفاظ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 w:name="__RefHeading___Toc5946160_73709187"/>
      <w:bookmarkStart w:id="476" w:name="_Toc177"/>
      <w:bookmarkEnd w:id="475"/>
      <w:r>
        <w:rPr>
          <w:rtl w:val="true"/>
        </w:rPr>
        <w:t>في المصطلح الاسلامي</w:t>
      </w:r>
      <w:r>
        <w:rPr>
          <w:rtl w:val="true"/>
        </w:rPr>
        <w:t>:</w:t>
      </w:r>
      <w:bookmarkEnd w:id="476"/>
    </w:p>
    <w:p>
      <w:pPr>
        <w:pStyle w:val="BookText"/>
        <w:rPr/>
      </w:pPr>
      <w:r>
        <w:rPr>
          <w:rFonts w:ascii="Amiri" w:hAnsi="Amiri" w:eastAsia="Amiri" w:cs="Amiri"/>
          <w:color w:val="111111"/>
          <w:sz w:val="28"/>
          <w:sz w:val="28"/>
          <w:szCs w:val="28"/>
          <w:rtl w:val="true"/>
          <w:lang w:bidi="ar-SA"/>
        </w:rPr>
        <w:t xml:space="preserve">الكلمة الالهية التي يلقيها الى أنبيائه و رسله بواسطة ملك يشاهده الرسول و يسمع كلامه، كتبليغ جبرئيل لخاتم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سماع كلام اللّه من غير معاينة، كسماع موسى كلام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بالرؤيا في المنام كما أخبر اللّه عن قول إبراهيم لابنه اسماعيل في سورة الصافات</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أَرى فِي الْمَنامِ أَنِّي أَذْبَحُكَ فَانْظُرْ ما ذا تَرى قالَ يا أَبَتِ افْعَلْ ما تُؤْمَرُ سَتَجِدُنِي إِنْ شاءَ اللَّهُ مِنَ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بأنواع اخرى من الوحي يعلمه اللّه و تدركه رسله صلوات اللّه عليهم </w:t>
      </w:r>
      <w:bookmarkStart w:id="477" w:name="pg11639_113893"/>
    </w:p>
    <w:p>
      <w:pPr>
        <w:pStyle w:val="BookText"/>
        <w:rPr/>
      </w:pPr>
      <w:bookmarkEnd w:id="477"/>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موارد استعماله في المصطلح الإسلامي في القرآن الكريم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أَوْحَيْنا إِلَيْكَ كَما أَوْحَيْنا إِلى نُوحٍ وَ النَّبِيِّينَ مِنْ بَعْدِهِ وَ أَوْحَيْنا إِلى إِبْراهِيمَ وَ إِسْماعِيلَ وَ إِسْحاقَ وَ يَعْقُوبَ وَ الْأَسْباطِ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أَوْحَيْنا إِلَيْكَ قُرْآناً عَرَبِيًّا لِتُنْذِرَ أُمَّ الْقُرى وَ مَنْ حَوْلَها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فَأَوْحَيْنا إِلَيْهِ أَنِ اصْنَعِ الْفُلْكَ بِأَعْيُنِنا وَ وَحْيِنا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أَوْحَيْنا إِلى مُوسى أَنْ أَلْقِ عَصاكَ فَإِذا هِيَ تَلْقَفُ ما يَأْفِكُونَ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أَوْحَيْنا إِلى مُوسى إِذِ اسْتَسْقاهُ قَوْمُهُ أَنِ اضْرِبْ بِعَصاكَ الْحَجَرَ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5946162_73709187"/>
      <w:bookmarkStart w:id="479" w:name="_Toc178"/>
      <w:bookmarkEnd w:id="478"/>
      <w:r>
        <w:rPr>
          <w:rtl w:val="true"/>
        </w:rPr>
        <w:t>ب</w:t>
      </w:r>
      <w:r>
        <w:rPr>
          <w:rtl w:val="true"/>
        </w:rPr>
        <w:t xml:space="preserve">- </w:t>
      </w:r>
      <w:r>
        <w:rPr>
          <w:rtl w:val="true"/>
        </w:rPr>
        <w:t>نزول الوحي و تنزيله</w:t>
      </w:r>
      <w:r>
        <w:rPr>
          <w:rtl w:val="true"/>
        </w:rPr>
        <w:t>:</w:t>
      </w:r>
      <w:bookmarkEnd w:id="4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نزولا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انحطّ من علوّ الى سفل مكانا أو معنى، و نزول الكتب السماويّة بلوغها إلى من أنزلت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تنزّلا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في تمهل و تدرّج</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 نزولا و نزّله تنزيلا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جعله ينزل و الفرق بين الإنزال و التنزيل في وصف القرآن و الملائكة ان التنزيل يخصّ بالموضع الذي يشير إلى إنزاله و يكون التنزيل تدريجيا بينما الإنزال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النزول من الأعلى مكانا إلى الأسفل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أَنْزَلَ مِنَ السَّماءِ ماءً فَأَحْيا بِهِ الْأَرْضَ و مثال النزول المعنوي و بلوغ الكتب السماوية الى من أنزلت عليه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أَنْزَلْنا عَلَيْكَ الْقُرْآنَ لِتَشْقى و مثال التنزل في تمهل و تدرج قوله تعالى في سورة 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مثال الاختصاص بالموضع الذي يشير إلى انزاله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نَزَّلْنا عَلَيْكَ كِتاباً فِي قِرْطاسٍ فَلَمَسُوهُ بِأَيْدِيهِمْ لَقالَ الَّذِينَ كَفَرُوا إِنْ هذا إِلَّا سِحْرٌ مُبِينٌ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أَنَّنا نَزَّلْنا إِلَيْهِمُ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الانزال التدريجي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قُرْآناً فَرَقْناهُ لِتَقْرَأَهُ عَلَى النَّاسِ عَلى مُكْثٍ وَ نَزَّلْناهُ تَنْزِيلًا </w:t>
      </w:r>
    </w:p>
    <w:p>
      <w:pPr>
        <w:pStyle w:val="BookText"/>
        <w:rPr/>
      </w:pPr>
      <w:r>
        <w:rPr>
          <w:rFonts w:ascii="Amiri" w:hAnsi="Amiri" w:eastAsia="Amiri" w:cs="Amiri"/>
          <w:color w:val="111111"/>
          <w:sz w:val="28"/>
          <w:sz w:val="28"/>
          <w:szCs w:val="28"/>
          <w:rtl w:val="true"/>
          <w:lang w:bidi="ar-SA"/>
        </w:rPr>
        <w:t>و جاء في القرآن نزل و أنزل بمعنى أوحى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يُؤْمِنُونَ بِما أُنْزِلَ إِلَيْكَ وَ ما أُنْزِلَ مِنْ قَبْلِكَ وَ بِالْآخِرَةِ هُمْ يُوقِنُونَ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 التَّوْراةَ وَ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هُدىً لِلنَّاسِ وَ أَنْزَلَ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أَنْزَلْناهُ قُرْآناً عَرَبِيًّا لَعَلَّكُمْ تَعْقِلُونَ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نَحْنُ نَزَّلْنا عَلَيْكَ الْقُرْآنَ تَنْزِيلًا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في سورة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لَتَنْزِيلُ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أوحى بمعنى نزل و أنزل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أَوْحَيْنا إِلَيْكَ قُرْآناً عَرَبِيًّا لِتُنْذِرَ أُمَّ الْقُرى وَ مَنْ حَوْلَها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أُوحِيَ إِلَيَّ هذَا الْقُرْآنُ لِأُنْذِرَكُمْ بِهِ وَ مَنْ بَلَغَ و الوحي و الإنزال من اللّه قد يكون معناه و لفظه و كتابته من اللّه سبحانه و ينزله اللّه مرّة واحدة على رسوله كما كان شأن التوراة حيث قال اللّه سبحانه في سورة الأعراف</w:t>
      </w:r>
      <w:r>
        <w:rPr>
          <w:rFonts w:eastAsia="Amiri" w:cs="Amiri" w:ascii="Amiri" w:hAnsi="Amiri"/>
          <w:color w:val="111111"/>
          <w:sz w:val="28"/>
          <w:szCs w:val="28"/>
          <w:rtl w:val="true"/>
          <w:lang w:bidi="ar-SA"/>
        </w:rPr>
        <w:t xml:space="preserve">: </w:t>
      </w:r>
      <w:bookmarkStart w:id="480" w:name="pg11639_113896"/>
    </w:p>
    <w:p>
      <w:pPr>
        <w:pStyle w:val="BookText"/>
        <w:rPr/>
      </w:pPr>
      <w:bookmarkEnd w:id="480"/>
      <w:r>
        <w:rPr>
          <w:rFonts w:ascii="Amiri" w:hAnsi="Amiri" w:eastAsia="Amiri" w:cs="Amiri"/>
          <w:color w:val="111111"/>
          <w:sz w:val="28"/>
          <w:sz w:val="28"/>
          <w:szCs w:val="28"/>
          <w:rtl w:val="true"/>
          <w:lang w:bidi="ar-SA"/>
        </w:rPr>
        <w:t xml:space="preserve">وَ كَتَبْنا لَهُ فِي الْأَلْواحِ مِنْ كُلِّ شَيْ‌ءٍ مَوْعِظَةً و قد يكون لفظه و معناه من اللّه و ينزل متدرجا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سبحانه في وصف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المزمل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سَنُلْقِي عَلَيْكَ قَوْلًا ثَقِيلًا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الاسراء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قُرْآناً فَرَقْناهُ لِتَقْرَأَهُ عَلَى النَّاسِ عَلى مُكْثٍ وَ نَزَّلْناهُ تَنْزِيلًا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يوحي اللّه المعنى الى رسوله و يبلغ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بلفظه و هو بعض من سنّة الرسول أي حديثه كما روى الدارمي بسنده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جبريل ينزل على رسول اللّه بالسنّة كما ينزل بالقرآن</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كان اللّه يوحي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الآيات مع إنزال الآيات كما أخبر اللّه تعالى عن ذلك في سورة القيامة حيث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عَلَيْنا جَمْعَهُ وَ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بَيانَهُ‌</w:t>
      </w:r>
    </w:p>
    <w:p>
      <w:pPr>
        <w:pStyle w:val="Heading4"/>
        <w:numPr>
          <w:ilvl w:val="3"/>
          <w:numId w:val="1"/>
        </w:numPr>
        <w:rPr/>
      </w:pPr>
      <w:bookmarkStart w:id="481" w:name="__RefHeading___Toc5946164_73709187"/>
      <w:bookmarkStart w:id="482" w:name="_Toc179"/>
      <w:bookmarkEnd w:id="481"/>
      <w:r>
        <w:rPr>
          <w:rtl w:val="true"/>
        </w:rPr>
        <w:t>خلاصة البحث</w:t>
      </w:r>
      <w:r>
        <w:rPr>
          <w:rtl w:val="true"/>
        </w:rPr>
        <w:t>:</w:t>
      </w:r>
      <w:bookmarkEnd w:id="482"/>
    </w:p>
    <w:p>
      <w:pPr>
        <w:pStyle w:val="Heading5"/>
        <w:numPr>
          <w:ilvl w:val="4"/>
          <w:numId w:val="1"/>
        </w:numPr>
        <w:rPr/>
      </w:pPr>
      <w:bookmarkStart w:id="483" w:name="__RefHeading___Toc5946166_73709187"/>
      <w:bookmarkStart w:id="484" w:name="_Toc180"/>
      <w:bookmarkEnd w:id="483"/>
      <w:r>
        <w:rPr>
          <w:rtl w:val="true"/>
        </w:rPr>
        <w:t>أولا</w:t>
      </w:r>
      <w:r>
        <w:rPr>
          <w:rtl w:val="true"/>
        </w:rPr>
        <w:t xml:space="preserve">- </w:t>
      </w:r>
      <w:r>
        <w:rPr>
          <w:rtl w:val="true"/>
        </w:rPr>
        <w:t>الوحي</w:t>
      </w:r>
      <w:r>
        <w:rPr>
          <w:rtl w:val="true"/>
        </w:rPr>
        <w:t>:</w:t>
      </w:r>
      <w:bookmarkEnd w:id="48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الوحي في المصطلح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يلقيها الى أنبيائه و رسله بسماع 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دونما رؤية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تكليمه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بنزول ملك يشاهده الرسول و يسمعه مثل تبليغ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بالرؤيا في المنام مثل رؤيا </w:t>
      </w:r>
      <w:bookmarkStart w:id="485" w:name="pg11639_113897"/>
    </w:p>
    <w:p>
      <w:pPr>
        <w:pStyle w:val="BookText"/>
        <w:rPr/>
      </w:pPr>
      <w:bookmarkEnd w:id="485"/>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أنه يذبح ابنه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بأنواع أخرى لا يبلغ إدراكها علمنا</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5946168_73709187"/>
      <w:bookmarkStart w:id="487" w:name="_Toc181"/>
      <w:bookmarkEnd w:id="486"/>
      <w:r>
        <w:rPr>
          <w:rtl w:val="true"/>
        </w:rPr>
        <w:t>ثانيا</w:t>
      </w:r>
      <w:r>
        <w:rPr>
          <w:rtl w:val="true"/>
        </w:rPr>
        <w:t xml:space="preserve">- </w:t>
      </w:r>
      <w:r>
        <w:rPr>
          <w:rtl w:val="true"/>
        </w:rPr>
        <w:t>نزول الوحي</w:t>
      </w:r>
      <w:r>
        <w:rPr>
          <w:rtl w:val="true"/>
        </w:rPr>
        <w:t>:</w:t>
      </w:r>
      <w:bookmarkEnd w:id="487"/>
    </w:p>
    <w:p>
      <w:pPr>
        <w:pStyle w:val="BookText"/>
        <w:rPr/>
      </w:pPr>
      <w:r>
        <w:rPr>
          <w:rFonts w:ascii="Amiri" w:hAnsi="Amiri" w:eastAsia="Amiri" w:cs="Amiri"/>
          <w:color w:val="111111"/>
          <w:sz w:val="28"/>
          <w:sz w:val="28"/>
          <w:szCs w:val="28"/>
          <w:rtl w:val="true"/>
          <w:lang w:bidi="ar-SA"/>
        </w:rPr>
        <w:t>أنزل اللّه وحيه و كتابه و 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انزال القرآن و الملائكة الى محل نزوله مثل قلب النبي و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 تدريجي للوحي أو الكتاب و الإنزال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في تمهل و تدرّج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استعمل نزل و أنزل في القرآن الكريم بمعني أوحاه، و كذلك العكس</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5946170_73709187"/>
      <w:bookmarkStart w:id="489" w:name="_Toc182"/>
      <w:bookmarkEnd w:id="488"/>
      <w:r>
        <w:rPr>
          <w:rtl w:val="true"/>
        </w:rPr>
        <w:t>ثالثا</w:t>
      </w:r>
      <w:r>
        <w:rPr>
          <w:rtl w:val="true"/>
        </w:rPr>
        <w:t xml:space="preserve">- </w:t>
      </w:r>
      <w:r>
        <w:rPr>
          <w:rtl w:val="true"/>
        </w:rPr>
        <w:t>ما أوحى اللّه إلى رسله</w:t>
      </w:r>
      <w:r>
        <w:rPr>
          <w:rtl w:val="true"/>
        </w:rPr>
        <w:t>:</w:t>
      </w:r>
      <w:bookmarkEnd w:id="489"/>
    </w:p>
    <w:p>
      <w:pPr>
        <w:pStyle w:val="BookText"/>
        <w:rPr/>
      </w:pPr>
      <w:r>
        <w:rPr>
          <w:rFonts w:ascii="Amiri" w:hAnsi="Amiri" w:eastAsia="Amiri" w:cs="Amiri"/>
          <w:color w:val="111111"/>
          <w:sz w:val="28"/>
          <w:sz w:val="28"/>
          <w:szCs w:val="28"/>
          <w:rtl w:val="true"/>
          <w:lang w:bidi="ar-SA"/>
        </w:rPr>
        <w:t>ينقسم ما أوحى اللّه إلى رسله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أوحي إليهم لفظه و معناه و كان ذلك شأن كتبه التي أنزلها إلى رسله و آخرها القرآن الكريم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المعنى و بلّغته رسله بلفظهم و هذا ما يسمى بالمصطلح الإسلامي سنّة الرسول و من جملتها 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آي القرآن و بيان مجملها و متشابهها</w:t>
      </w:r>
      <w:r>
        <w:rPr>
          <w:rFonts w:eastAsia="Amiri" w:cs="Amiri" w:ascii="Amiri" w:hAnsi="Amiri"/>
          <w:color w:val="111111"/>
          <w:sz w:val="28"/>
          <w:szCs w:val="28"/>
          <w:rtl w:val="true"/>
          <w:lang w:bidi="ar-SA"/>
        </w:rPr>
        <w:t xml:space="preserve">. </w:t>
      </w:r>
      <w:bookmarkStart w:id="490" w:name="pg11639_113898"/>
    </w:p>
    <w:p>
      <w:pPr>
        <w:pStyle w:val="Heading3"/>
        <w:numPr>
          <w:ilvl w:val="2"/>
          <w:numId w:val="1"/>
        </w:numPr>
        <w:rPr/>
      </w:pPr>
      <w:bookmarkStart w:id="491" w:name="__RefHeading___Toc5946172_73709187"/>
      <w:bookmarkStart w:id="492" w:name="_Toc183"/>
      <w:bookmarkEnd w:id="490"/>
      <w:bookmarkEnd w:id="491"/>
      <w:r>
        <w:rPr>
          <w:rtl w:val="true"/>
        </w:rPr>
        <w:t>ثانيا</w:t>
      </w:r>
      <w:r>
        <w:rPr>
          <w:rtl w:val="true"/>
        </w:rPr>
        <w:t xml:space="preserve">- </w:t>
      </w:r>
      <w:r>
        <w:rPr>
          <w:rtl w:val="true"/>
        </w:rPr>
        <w:t>القرآن و الكتاب و المصحف</w:t>
      </w:r>
      <w:r>
        <w:rPr>
          <w:rtl w:val="true"/>
        </w:rPr>
        <w:t>:</w:t>
      </w:r>
      <w:bookmarkEnd w:id="492"/>
    </w:p>
    <w:p>
      <w:pPr>
        <w:pStyle w:val="Heading4"/>
        <w:numPr>
          <w:ilvl w:val="3"/>
          <w:numId w:val="1"/>
        </w:numPr>
        <w:rPr/>
      </w:pPr>
      <w:bookmarkStart w:id="493" w:name="__RefHeading___Toc5946174_73709187"/>
      <w:bookmarkStart w:id="494" w:name="_Toc184"/>
      <w:bookmarkEnd w:id="493"/>
      <w:r>
        <w:rPr>
          <w:rtl w:val="true"/>
        </w:rPr>
        <w:t>أ</w:t>
      </w:r>
      <w:r>
        <w:rPr>
          <w:rtl w:val="true"/>
        </w:rPr>
        <w:t xml:space="preserve">- </w:t>
      </w:r>
      <w:r>
        <w:rPr>
          <w:rtl w:val="true"/>
        </w:rPr>
        <w:t>القرآن</w:t>
      </w:r>
      <w:r>
        <w:rPr>
          <w:rtl w:val="true"/>
        </w:rPr>
        <w:t>:</w:t>
      </w:r>
      <w:bookmarkEnd w:id="494"/>
    </w:p>
    <w:p>
      <w:pPr>
        <w:pStyle w:val="Heading5"/>
        <w:numPr>
          <w:ilvl w:val="4"/>
          <w:numId w:val="1"/>
        </w:numPr>
        <w:rPr/>
      </w:pPr>
      <w:bookmarkStart w:id="495" w:name="__RefHeading___Toc5946176_73709187"/>
      <w:bookmarkStart w:id="496" w:name="_Toc185"/>
      <w:bookmarkEnd w:id="495"/>
      <w:r>
        <w:rPr>
          <w:rtl w:val="true"/>
        </w:rPr>
        <w:t>اشارة</w:t>
      </w:r>
      <w:bookmarkEnd w:id="496"/>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كلام اللّه الّذي نزّله نجوما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أوقاتها المعينة لانزالها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خاتم أنبيائه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بلغة العرب و لهجة قريش منهم، و يقابله الشعر و النثر في الكلام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فإنّ الكلام العربي ينقسم إلى قرآن و شعر و نثر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أنّه يقال لديوان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للقصيدة في الديوان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للبيت الواحد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للشطر الواحد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يقال لجميع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للسورة الواحدة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للآية الواحدة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أحيانا لبعض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وَ مِمَّا رَزَقْناهُمْ في الآية الثالثة من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بهذا المعنى، مصطلح إسلامي و حقيقة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هذه الاستعمالات مجيئه في القرآن الكريم و الحديث النبوي الشريف</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5946178_73709187"/>
      <w:bookmarkStart w:id="498" w:name="_Toc186"/>
      <w:bookmarkEnd w:id="497"/>
      <w:r>
        <w:rPr>
          <w:rtl w:val="true"/>
        </w:rPr>
        <w:t xml:space="preserve">أسماء أخرى للقرآن </w:t>
      </w:r>
      <w:r>
        <w:rPr>
          <w:rtl w:val="true"/>
        </w:rPr>
        <w:t>:</w:t>
      </w:r>
      <w:bookmarkEnd w:id="498"/>
    </w:p>
    <w:p>
      <w:pPr>
        <w:pStyle w:val="BookText"/>
        <w:rPr/>
      </w:pPr>
      <w:r>
        <w:rPr>
          <w:rFonts w:ascii="IRNazanin" w:hAnsi="IRNazanin" w:eastAsia="IRNazanin"/>
          <w:color w:val="111111"/>
          <w:sz w:val="28"/>
          <w:sz w:val="28"/>
          <w:szCs w:val="28"/>
          <w:rtl w:val="true"/>
          <w:lang w:bidi="fa-IR"/>
        </w:rPr>
        <w:t xml:space="preserve">أسماء أخرى للقرآن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معرفة أسمائه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استخرج العلماء من القرآن أسماء أخرى للقرآن الكريم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 في سورة البقرة</w:t>
      </w:r>
      <w:r>
        <w:rPr>
          <w:rFonts w:eastAsia="Amiri" w:cs="Amiri" w:ascii="Amiri" w:hAnsi="Amiri"/>
          <w:color w:val="111111"/>
          <w:sz w:val="28"/>
          <w:szCs w:val="28"/>
          <w:rtl w:val="true"/>
          <w:lang w:bidi="ar-SA"/>
        </w:rPr>
        <w:t xml:space="preserve">: </w:t>
      </w:r>
      <w:bookmarkStart w:id="499" w:name="pg11639_113899"/>
    </w:p>
    <w:p>
      <w:pPr>
        <w:pStyle w:val="BookText"/>
        <w:rPr/>
      </w:pPr>
      <w:bookmarkEnd w:id="499"/>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 في 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أَنْزَلْنا إِلَيْكُمْ نُوراً مُبِيناً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 في سورة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جاءَتْكُمْ مَوْعِظَةٌ مِنْ رَبِّكُمْ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 في سورة 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ندرس من الاسماء الآنفة الكتاب فيما يأتي</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5946180_73709187"/>
      <w:bookmarkStart w:id="501" w:name="_Toc187"/>
      <w:bookmarkEnd w:id="500"/>
      <w:r>
        <w:rPr>
          <w:rtl w:val="true"/>
        </w:rPr>
        <w:t>ب</w:t>
      </w:r>
      <w:r>
        <w:rPr>
          <w:rtl w:val="true"/>
        </w:rPr>
        <w:t xml:space="preserve">- </w:t>
      </w:r>
      <w:r>
        <w:rPr>
          <w:rtl w:val="true"/>
        </w:rPr>
        <w:t>الكتاب</w:t>
      </w:r>
      <w:r>
        <w:rPr>
          <w:rtl w:val="true"/>
        </w:rPr>
        <w:t>:</w:t>
      </w:r>
      <w:bookmarkEnd w:id="501"/>
    </w:p>
    <w:p>
      <w:pPr>
        <w:pStyle w:val="Heading5"/>
        <w:numPr>
          <w:ilvl w:val="4"/>
          <w:numId w:val="1"/>
        </w:numPr>
        <w:rPr/>
      </w:pPr>
      <w:bookmarkStart w:id="502" w:name="__RefHeading___Toc5946182_73709187"/>
      <w:bookmarkStart w:id="503" w:name="_Toc188"/>
      <w:bookmarkEnd w:id="502"/>
      <w:r>
        <w:rPr>
          <w:rtl w:val="true"/>
        </w:rPr>
        <w:t>اشارة</w:t>
      </w:r>
      <w:bookmarkEnd w:id="503"/>
    </w:p>
    <w:p>
      <w:pPr>
        <w:pStyle w:val="Heading5"/>
        <w:numPr>
          <w:ilvl w:val="4"/>
          <w:numId w:val="1"/>
        </w:numPr>
        <w:rPr/>
      </w:pPr>
      <w:bookmarkStart w:id="504" w:name="__RefHeading___Toc5946184_73709187"/>
      <w:bookmarkStart w:id="505" w:name="_Toc189"/>
      <w:bookmarkEnd w:id="504"/>
      <w:r>
        <w:rPr>
          <w:rtl w:val="true"/>
        </w:rPr>
        <w:t>اشارة</w:t>
      </w:r>
      <w:bookmarkEnd w:id="505"/>
    </w:p>
    <w:p>
      <w:pPr>
        <w:pStyle w:val="BookText"/>
        <w:rPr/>
      </w:pPr>
      <w:r>
        <w:rPr>
          <w:rFonts w:ascii="Amiri" w:hAnsi="Amiri" w:eastAsia="Amiri" w:cs="Amiri"/>
          <w:color w:val="111111"/>
          <w:sz w:val="28"/>
          <w:sz w:val="28"/>
          <w:szCs w:val="28"/>
          <w:rtl w:val="true"/>
          <w:lang w:bidi="ar-SA"/>
        </w:rPr>
        <w:t xml:space="preserve">يظهر بأدنى تدبّر في موارد استعمال الكتاب في القرآن الكريم بانها جاءت هي و نظائرها وصفا للقرآن الكريم، و ليست أسماء له، ما عدا الكتاب الذي ليس واضحا أنه ليس اسما للقرآن الكريم، و من ثم ندرس موارد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و القرآن الكريم في ما يأتي باذنه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استعمال الكتاب في اللغة و القرآن لمعان متعددة منها</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5946186_73709187"/>
      <w:bookmarkStart w:id="507" w:name="_Toc190"/>
      <w:bookmarkEnd w:id="506"/>
      <w:r>
        <w:rPr>
          <w:rtl w:val="true"/>
        </w:rPr>
        <w:t>أولا</w:t>
      </w:r>
      <w:r>
        <w:rPr>
          <w:rtl w:val="true"/>
        </w:rPr>
        <w:t xml:space="preserve">- </w:t>
      </w:r>
      <w:r>
        <w:rPr>
          <w:rtl w:val="true"/>
        </w:rPr>
        <w:t>في اللغة</w:t>
      </w:r>
      <w:r>
        <w:rPr>
          <w:rtl w:val="true"/>
        </w:rPr>
        <w:t>:</w:t>
      </w:r>
      <w:bookmarkEnd w:id="507"/>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الكتاب كتبا و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دوّن حروف الهجاء على أشكال تكون فيها الكلمات و الجمل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الكتاب مصدرا سمّي به المكتوب فيه، مثل قوله تعالى في حكاية قول بلقيس في سورة النمل</w:t>
      </w:r>
      <w:r>
        <w:rPr>
          <w:rFonts w:eastAsia="Amiri" w:cs="Amiri" w:ascii="Amiri" w:hAnsi="Amiri"/>
          <w:color w:val="111111"/>
          <w:sz w:val="28"/>
          <w:szCs w:val="28"/>
          <w:rtl w:val="true"/>
          <w:lang w:bidi="ar-SA"/>
        </w:rPr>
        <w:t xml:space="preserve">: </w:t>
      </w:r>
      <w:bookmarkStart w:id="508" w:name="pg11639_113900"/>
    </w:p>
    <w:p>
      <w:pPr>
        <w:pStyle w:val="BookText"/>
        <w:rPr/>
      </w:pPr>
      <w:bookmarkEnd w:id="508"/>
      <w:r>
        <w:rPr>
          <w:rFonts w:ascii="Amiri" w:hAnsi="Amiri" w:eastAsia="Amiri" w:cs="Amiri"/>
          <w:color w:val="111111"/>
          <w:sz w:val="28"/>
          <w:sz w:val="28"/>
          <w:szCs w:val="28"/>
          <w:rtl w:val="true"/>
          <w:lang w:bidi="ar-SA"/>
        </w:rPr>
        <w:t>قالَتْ يا أَيُّهَا الْمَلَأُ إِنِّي أُلْقِيَ إِلَيَّ كِتابٌ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سُلَيْمانَ وَ إِنَّهُ بِسْمِ اللَّهِ الرَّحْمنِ الرَّحِيمِ‌</w:t>
      </w:r>
    </w:p>
    <w:p>
      <w:pPr>
        <w:pStyle w:val="Heading5"/>
        <w:numPr>
          <w:ilvl w:val="4"/>
          <w:numId w:val="1"/>
        </w:numPr>
        <w:rPr/>
      </w:pPr>
      <w:bookmarkStart w:id="509" w:name="__RefHeading___Toc5946188_73709187"/>
      <w:bookmarkStart w:id="510" w:name="_Toc191"/>
      <w:bookmarkEnd w:id="509"/>
      <w:r>
        <w:rPr>
          <w:rtl w:val="true"/>
        </w:rPr>
        <w:t>ثانيا</w:t>
      </w:r>
      <w:r>
        <w:rPr>
          <w:rtl w:val="true"/>
        </w:rPr>
        <w:t xml:space="preserve">- </w:t>
      </w:r>
      <w:r>
        <w:rPr>
          <w:rtl w:val="true"/>
        </w:rPr>
        <w:t>في القرآن الكريم</w:t>
      </w:r>
      <w:r>
        <w:rPr>
          <w:rtl w:val="true"/>
        </w:rPr>
        <w:t>:</w:t>
      </w:r>
      <w:bookmarkEnd w:id="510"/>
    </w:p>
    <w:p>
      <w:pPr>
        <w:pStyle w:val="BookText"/>
        <w:rPr/>
      </w:pPr>
      <w:r>
        <w:rPr>
          <w:rFonts w:ascii="Amiri" w:hAnsi="Amiri" w:eastAsia="Amiri" w:cs="Amiri"/>
          <w:color w:val="111111"/>
          <w:sz w:val="28"/>
          <w:sz w:val="28"/>
          <w:szCs w:val="28"/>
          <w:rtl w:val="true"/>
          <w:lang w:bidi="ar-SA"/>
        </w:rPr>
        <w:t>اطلق الكتاب في القرآن على التوراة و الانجيل و القرآن و كل كتاب أنزله اللّه على رسله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قالَتِ النَّصارى لَيْسَتِ الْيَهُودُ عَلى شَيْ‌ءٍ وَ هُمْ يَتْلُونَ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ذلِكَ الْكِتابُ لا رَيْبَ فِيهِ هُدىً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فَبَعَثَ اللَّهُ النَّبِيِّينَ مُبَشِّرِينَ وَ مُنْذِرِينَ وَ أَنْزَلَ مَعَهُمُ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أنزل مع كلّ منهم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سمّى اليهود و النصارى أهل الكتاب في قوله تعالى في 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أَهْلَ الْكِتابِ لَسْتُمْ عَلى شَيْ‌ءٍ حَتَّى تُقِيمُوا التَّوْراةَ وَ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معنى الكتاب الذي يساوي المصحف في المعنى في اللغة و القرآن الكريم و اشتهر عند النحويين كتاب سيبويه في النحو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حاجي خليفة في باب الكتاب من كشف الظنون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سيبويه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كتاب سيبويه لشهرته و فضله علما عند النحويين، فكان يقال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فلان الكتاب، فيعلم أنّه كتاب سيبويه، و قرأ نصف الكتاب، فلا يشكّ أنّه كتاب سيبويه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شرحه أبو الحسن علي بن محمد المعروف بابن خروف النحوي </w:t>
      </w:r>
      <w:bookmarkStart w:id="511" w:name="pg11639_113901"/>
    </w:p>
    <w:p>
      <w:pPr>
        <w:pStyle w:val="BookText"/>
        <w:rPr/>
      </w:pPr>
      <w:bookmarkEnd w:id="511"/>
      <w:r>
        <w:rPr>
          <w:rFonts w:ascii="Amiri" w:hAnsi="Amiri" w:eastAsia="Amiri" w:cs="Amiri"/>
          <w:color w:val="111111"/>
          <w:sz w:val="28"/>
          <w:sz w:val="28"/>
          <w:szCs w:val="28"/>
          <w:rtl w:val="true"/>
          <w:lang w:bidi="ar-SA"/>
        </w:rPr>
        <w:t xml:space="preserve">الأندلسي الإشبيلي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سمّاه تنقيح الألباب في شرح غوامض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شرح أبو البقاء عبد اللّه بن الحسين العكبري البغدادي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أبياته و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لأبي بكر محمد بن حسن الزبيدي الأندلسي الإشبيلي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أبنية الكتاب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و سيبويه، أبو مبشر، أو بشر، عمرو بن عثمان بن قنبر البصري، مولى بني الحارث بن كعب، توفي سنة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فليس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للقرآن في القرآن الكريم و لا في عرف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نستنتج من هذا البحث 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العلماء أخطئوا إذ فسّروا ما جاء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محاورات الصحابة بمعنى القرآن، في حين أنهم قصدوا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فرض اللّه على عباده، كما درسناها مفصلا في بحث روايات اختلاف المصاحف</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5946190_73709187"/>
      <w:bookmarkStart w:id="513" w:name="_Toc192"/>
      <w:bookmarkEnd w:id="512"/>
      <w:r>
        <w:rPr>
          <w:rtl w:val="true"/>
        </w:rPr>
        <w:t>ج</w:t>
      </w:r>
      <w:r>
        <w:rPr>
          <w:rtl w:val="true"/>
        </w:rPr>
        <w:t xml:space="preserve">- </w:t>
      </w:r>
      <w:r>
        <w:rPr>
          <w:rtl w:val="true"/>
        </w:rPr>
        <w:t>المصحف</w:t>
      </w:r>
      <w:r>
        <w:rPr>
          <w:rtl w:val="true"/>
        </w:rPr>
        <w:t>:</w:t>
      </w:r>
      <w:bookmarkEnd w:id="513"/>
    </w:p>
    <w:p>
      <w:pPr>
        <w:pStyle w:val="Heading5"/>
        <w:numPr>
          <w:ilvl w:val="4"/>
          <w:numId w:val="1"/>
        </w:numPr>
        <w:rPr/>
      </w:pPr>
      <w:bookmarkStart w:id="514" w:name="__RefHeading___Toc5946192_73709187"/>
      <w:bookmarkStart w:id="515" w:name="_Toc193"/>
      <w:bookmarkEnd w:id="514"/>
      <w:r>
        <w:rPr/>
        <w:t>1</w:t>
      </w:r>
      <w:r>
        <w:rPr>
          <w:rtl w:val="true"/>
        </w:rPr>
        <w:t xml:space="preserve">- </w:t>
      </w:r>
      <w:r>
        <w:rPr>
          <w:rtl w:val="true"/>
        </w:rPr>
        <w:t>في اللغة</w:t>
      </w:r>
      <w:r>
        <w:rPr>
          <w:rtl w:val="true"/>
        </w:rPr>
        <w:t>:</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يكتب فيها، و الجمع صحائف و صحف و صحف، و المصحف و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للصحف بين الدفتين</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المفردات للراغب،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 العرب لابن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القاموس المحيط للفيروزآبادي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6" w:name="pg11639_113902"/>
    </w:p>
    <w:p>
      <w:pPr>
        <w:pStyle w:val="BookText"/>
        <w:rPr/>
      </w:pPr>
      <w:bookmarkEnd w:id="516"/>
      <w:r>
        <w:rPr>
          <w:rFonts w:ascii="Amiri" w:hAnsi="Amiri" w:eastAsia="Amiri" w:cs="Amiri"/>
          <w:color w:val="111111"/>
          <w:sz w:val="28"/>
          <w:sz w:val="28"/>
          <w:szCs w:val="28"/>
          <w:rtl w:val="true"/>
          <w:lang w:bidi="ar-SA"/>
        </w:rPr>
        <w:t>و قالوا في تفسير الدفّتين، الدفّة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من كلّ شي‌ء و صفحته، و دفّتا الطبل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الجلدتان اللتان تكتنفانه، و يضرب عليهما، و منه دفّتا المصحف،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حفظ ما بين الدفّتين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حفظ الكتاب من الجلد إلى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ما ذكرنا، فإنّ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للكتاب المجلد، و ذلك لأنّه إذا كانت الصحيفة هي ما يكتب فيها و جمعها الصحف، و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الجامع للصحف بين الدفّتين و الدفّتان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جلدتا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فالمصحف في كلامهم بمعنى الكتاب المجلد في كلامنا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ما ذكرنا، إنّ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لكلّ كتاب مجلد قرآنا كان أم غير قرآن</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5946194_73709187"/>
      <w:bookmarkStart w:id="518" w:name="_Toc194"/>
      <w:bookmarkEnd w:id="517"/>
      <w:r>
        <w:rPr/>
        <w:t>2</w:t>
      </w:r>
      <w:r>
        <w:rPr>
          <w:rtl w:val="true"/>
        </w:rPr>
        <w:t xml:space="preserve">- </w:t>
      </w:r>
      <w:r>
        <w:rPr>
          <w:rtl w:val="true"/>
        </w:rPr>
        <w:t>في مصطلح الصحابة</w:t>
      </w:r>
      <w:r>
        <w:rPr>
          <w:rtl w:val="true"/>
        </w:rPr>
        <w:t>:</w:t>
      </w:r>
      <w:bookmarkEnd w:id="518"/>
    </w:p>
    <w:p>
      <w:pPr>
        <w:pStyle w:val="BookText"/>
        <w:rPr/>
      </w:pPr>
      <w:r>
        <w:rPr>
          <w:rFonts w:ascii="Amiri" w:hAnsi="Amiri" w:eastAsia="Amiri" w:cs="Amiri"/>
          <w:color w:val="111111"/>
          <w:sz w:val="28"/>
          <w:sz w:val="28"/>
          <w:szCs w:val="28"/>
          <w:rtl w:val="true"/>
          <w:lang w:bidi="ar-SA"/>
        </w:rPr>
        <w:t xml:space="preserve">استعمل المصحف بالمعنى اللّغوي الّذي ذكرناه في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عهد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البخاري عن الصحابي زيد بن ثابت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الخليفة أبا بكر أمره بجمع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فتتبعت القرآن أجمعه، فكانت الصحف عند أبي بكر حتّى توفاه اللّه، ثمّ عند عمر في حياته، ثمّ عند حفصة بنت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بعدها عن أنس ما ملخصه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عثمان عند ما أراد أن يجمع القرآن أرسله الى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ارسلي إلينا بالصحف ننسخها في المصاحف، ثمّ نردّها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أنّ الصحف و المصاحف ذكرا في الخبرين المذكورين آنفا </w:t>
      </w:r>
    </w:p>
    <w:p>
      <w:pPr>
        <w:pStyle w:val="BookText"/>
        <w:rPr/>
      </w:pPr>
      <w:r>
        <w:rPr>
          <w:rFonts w:ascii="Amiri" w:hAnsi="Amiri" w:eastAsia="Amiri" w:cs="Amiri"/>
          <w:color w:val="111111"/>
          <w:sz w:val="28"/>
          <w:sz w:val="28"/>
          <w:szCs w:val="28"/>
          <w:rtl w:val="true"/>
          <w:lang w:bidi="ar-SA"/>
        </w:rPr>
        <w:t>بنفس المعنى اللّغوي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المجلد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تصريحا ممّا جاء عند البخاري، ما جاء عند ابن أبي داود السجستاني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القرآن في المصحف من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المصاحف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سيرين،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 أن لا يرتدي الرداء إلّا لجمعة، حتّى يجمع القرآن في 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جمعوا القرآن في مصحف في خلافة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بن الخطاب أمر بالقرآن، و كان أوّل من جمعه في المصحف</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تصحيح الدكتور اثر جفري،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القاهرة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استشهدنا بهذه الروايات الثلاث لأنّها تدلّ على أنّ في عصر روايتها كان المصحف في كلامهم أعمّ من القرآن، فقد جاء فيها على حسب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يجمع القرآن في 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جمعوا القرآن في 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بالقرآن فجمع، و كان أوّل من جمعه في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المصحف لديهم هو القرآن لكان تفسير الروايات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يجمع القرآن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جمعوا القرآن في القرآن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أوّل من جمع القرآن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19" w:name="pg11639_113904"/>
    </w:p>
    <w:p>
      <w:pPr>
        <w:pStyle w:val="Heading5"/>
        <w:numPr>
          <w:ilvl w:val="4"/>
          <w:numId w:val="1"/>
        </w:numPr>
        <w:rPr/>
      </w:pPr>
      <w:bookmarkStart w:id="520" w:name="__RefHeading___Toc5946196_73709187"/>
      <w:bookmarkStart w:id="521" w:name="_Toc195"/>
      <w:bookmarkEnd w:id="519"/>
      <w:bookmarkEnd w:id="520"/>
      <w:r>
        <w:rPr/>
        <w:t>3</w:t>
      </w:r>
      <w:r>
        <w:rPr>
          <w:rtl w:val="true"/>
        </w:rPr>
        <w:t xml:space="preserve">- </w:t>
      </w:r>
      <w:r>
        <w:rPr>
          <w:rtl w:val="true"/>
        </w:rPr>
        <w:t xml:space="preserve">في روايات أئمة أهل البيت </w:t>
      </w:r>
      <w:r>
        <w:rPr>
          <w:rtl w:val="true"/>
        </w:rPr>
        <w:t>(</w:t>
      </w:r>
      <w:r>
        <w:rPr>
          <w:rtl w:val="true"/>
        </w:rPr>
        <w:t>ع</w:t>
      </w:r>
      <w:r>
        <w:rPr>
          <w:rtl w:val="true"/>
        </w:rPr>
        <w:t>):</w:t>
      </w:r>
      <w:bookmarkEnd w:id="521"/>
    </w:p>
    <w:p>
      <w:pPr>
        <w:pStyle w:val="BookText"/>
        <w:rPr/>
      </w:pPr>
      <w:r>
        <w:rPr>
          <w:rFonts w:ascii="Amiri" w:hAnsi="Amiri" w:eastAsia="Amiri" w:cs="Amiri"/>
          <w:color w:val="111111"/>
          <w:sz w:val="28"/>
          <w:sz w:val="28"/>
          <w:szCs w:val="28"/>
          <w:rtl w:val="true"/>
          <w:lang w:bidi="ar-SA"/>
        </w:rPr>
        <w:t xml:space="preserve">و قد جاء المصحف في روايات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المعنى اللغوي لمدرسة الخلفاء، فقد روى الكليني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القرآن في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الأوّل عن أبي عبد اللّه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قرأ القرآن في المصحف متّع ببصره، و خفّف عن والديه، و إن كانا 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الرابع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 القرآن في المصحف تخفف العذاب عن الوالدين، و لو كانا كافرين</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بناء على ما ذكرنا ثبت أن المصحف كان يستعمل في كلام الصحابة و التابعين و الرواة بمدرسة الخلفاء و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به الكتاب المجلد،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المصحف استعمل في محاوراتهما في عصر الإسلام الأوّل في معناه اللّغوي و اشتهر بعد ذلك في مدرسة الخلفاء تسمية القرآن المدوّن و المخطوط بين الدفّتين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5946198_73709187"/>
      <w:bookmarkStart w:id="523" w:name="_Toc196"/>
      <w:bookmarkEnd w:id="522"/>
      <w:r>
        <w:rPr/>
        <w:t>4</w:t>
      </w:r>
      <w:r>
        <w:rPr>
          <w:rtl w:val="true"/>
        </w:rPr>
        <w:t xml:space="preserve">- </w:t>
      </w:r>
      <w:r>
        <w:rPr>
          <w:rtl w:val="true"/>
        </w:rPr>
        <w:t>في أخبار مدرسة الخلفاء</w:t>
      </w:r>
      <w:r>
        <w:rPr>
          <w:rtl w:val="true"/>
        </w:rPr>
        <w:t>:</w:t>
      </w:r>
      <w:bookmarkEnd w:id="523"/>
    </w:p>
    <w:p>
      <w:pPr>
        <w:pStyle w:val="BookText"/>
        <w:rPr/>
      </w:pPr>
      <w:r>
        <w:rPr>
          <w:rFonts w:ascii="Amiri" w:hAnsi="Amiri" w:eastAsia="Amiri" w:cs="Amiri"/>
          <w:color w:val="111111"/>
          <w:sz w:val="28"/>
          <w:sz w:val="28"/>
          <w:szCs w:val="28"/>
          <w:rtl w:val="true"/>
          <w:lang w:bidi="ar-SA"/>
        </w:rPr>
        <w:t>و قد سمي في مدرسة الخلفاء غير القرآن بالمصحف كالآتي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مصحف خالد بن معدان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كل من ابن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بترجمة خالد بن معدان و قالوا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خالد بن معدان كان علمه في مصحف له ازرار و عرى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524" w:name="pg11639_113905"/>
    </w:p>
    <w:p>
      <w:pPr>
        <w:pStyle w:val="BookText"/>
        <w:rPr/>
      </w:pPr>
      <w:bookmarkEnd w:id="524"/>
      <w:r>
        <w:rPr>
          <w:rFonts w:ascii="IRNazanin" w:hAnsi="IRNazanin" w:eastAsia="IRNazanin"/>
          <w:color w:val="111111"/>
          <w:sz w:val="28"/>
          <w:sz w:val="28"/>
          <w:szCs w:val="28"/>
          <w:rtl w:val="true"/>
          <w:lang w:bidi="fa-IR"/>
        </w:rPr>
        <w:t>فمن هو خالد بن معدان صاحب المصحف؟</w:t>
      </w:r>
    </w:p>
    <w:p>
      <w:pPr>
        <w:pStyle w:val="BookText"/>
        <w:rPr/>
      </w:pPr>
      <w:r>
        <w:rPr>
          <w:rFonts w:ascii="Amiri" w:hAnsi="Amiri" w:eastAsia="Amiri" w:cs="Amiri"/>
          <w:color w:val="111111"/>
          <w:sz w:val="28"/>
          <w:sz w:val="28"/>
          <w:szCs w:val="28"/>
          <w:rtl w:val="true"/>
          <w:lang w:bidi="ar-SA"/>
        </w:rPr>
        <w:t xml:space="preserve">كان خالد بن معدان من كبار علماء الشام و من التابعين، أدرك سبعين من الصحابة، ترجم له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الكلاعي </w:t>
      </w:r>
      <w:r>
        <w:rPr>
          <w:rStyle w:val="FootnoteAnchor"/>
          <w:rtl w:val="true"/>
        </w:rPr>
        <w:footnoteReference w:id="342"/>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خالد سنة ثلاث أو أربع أو ثمان و مائة هجرية</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5946200_73709187"/>
      <w:bookmarkStart w:id="526" w:name="_Toc197"/>
      <w:bookmarkEnd w:id="525"/>
      <w:r>
        <w:rPr/>
        <w:t>5</w:t>
      </w:r>
      <w:r>
        <w:rPr>
          <w:rtl w:val="true"/>
        </w:rPr>
        <w:t xml:space="preserve">- </w:t>
      </w:r>
      <w:r>
        <w:rPr>
          <w:rtl w:val="true"/>
        </w:rPr>
        <w:t>اشتهار المصحف في كل ما كتب و جعل بين الدفّتين</w:t>
      </w:r>
      <w:r>
        <w:rPr>
          <w:rtl w:val="true"/>
        </w:rPr>
        <w:t xml:space="preserve">: </w:t>
      </w:r>
      <w:r>
        <w:rPr>
          <w:rtl w:val="true"/>
        </w:rPr>
        <w:t>الكتاب المجلد</w:t>
      </w:r>
      <w:bookmarkEnd w:id="526"/>
    </w:p>
    <w:p>
      <w:pPr>
        <w:pStyle w:val="BookText"/>
        <w:rPr/>
      </w:pPr>
      <w:r>
        <w:rPr>
          <w:rFonts w:ascii="Amiri" w:hAnsi="Amiri" w:eastAsia="Amiri" w:cs="Amiri"/>
          <w:color w:val="111111"/>
          <w:sz w:val="28"/>
          <w:sz w:val="28"/>
          <w:szCs w:val="28"/>
          <w:rtl w:val="true"/>
          <w:lang w:bidi="ar-SA"/>
        </w:rPr>
        <w:t>كان استعمال المصحف في ما كتب و جعل بين الدفّتين، أي الكتاب المجلد مشهورا و متداولا لدى العلماء و الباحثين بمدرسة الخلفاء، و إليكم المثالين الآتيين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 ابن أبي داود السجستاني من أعلام القرن الثالث الهجري في كتابه المصاحف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أبي بكر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في المصاحف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في المصحف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في المصحف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المعاصرين قال ناصر الدين الأسد في كتابه مصادر الشعر </w:t>
      </w:r>
      <w:bookmarkStart w:id="527" w:name="pg11639_113906"/>
    </w:p>
    <w:p>
      <w:pPr>
        <w:pStyle w:val="BookText"/>
        <w:rPr/>
      </w:pPr>
      <w:bookmarkEnd w:id="527"/>
      <w:r>
        <w:rPr>
          <w:rFonts w:ascii="Amiri" w:hAnsi="Amiri" w:eastAsia="Amiri" w:cs="Amiri"/>
          <w:color w:val="111111"/>
          <w:sz w:val="28"/>
          <w:sz w:val="28"/>
          <w:szCs w:val="28"/>
          <w:rtl w:val="true"/>
          <w:lang w:bidi="ar-SA"/>
        </w:rPr>
        <w:t>الجاهلي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يطلقون على الكتاب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المصحف، و يقصدون به مطلق الكتاب، لا القرآن وحده، فمن ذلك ما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خبر مصحف خالد بن معدان من كتاب المصاحف لابن أبي داود السجستاني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8" w:name="__RefHeading___Toc5946202_73709187"/>
      <w:bookmarkStart w:id="529" w:name="_Toc198"/>
      <w:bookmarkEnd w:id="528"/>
      <w:r>
        <w:rPr/>
        <w:t>6</w:t>
      </w:r>
      <w:r>
        <w:rPr>
          <w:rtl w:val="true"/>
        </w:rPr>
        <w:t xml:space="preserve">- </w:t>
      </w:r>
      <w:r>
        <w:rPr>
          <w:rtl w:val="true"/>
        </w:rPr>
        <w:t>في مصطلح الامم السابقة</w:t>
      </w:r>
      <w:r>
        <w:rPr>
          <w:rtl w:val="true"/>
        </w:rPr>
        <w:t>:</w:t>
      </w:r>
      <w:bookmarkEnd w:id="529"/>
    </w:p>
    <w:p>
      <w:pPr>
        <w:pStyle w:val="BookText"/>
        <w:rPr/>
      </w:pPr>
      <w:r>
        <w:rPr>
          <w:rFonts w:ascii="Amiri" w:hAnsi="Amiri" w:eastAsia="Amiri" w:cs="Amiri"/>
          <w:color w:val="111111"/>
          <w:sz w:val="28"/>
          <w:sz w:val="28"/>
          <w:szCs w:val="28"/>
          <w:rtl w:val="true"/>
          <w:lang w:bidi="ar-SA"/>
        </w:rPr>
        <w:t>تسمية الكتب الدينية للامم السابقة بالمصحف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سميّت الكتب الدينية للأمم السابقة بالمصحف كما جاء في طبقات ابن سعد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سهل مولى عتيبة أنه كان نصرانيا من أهل مريس، و أنه كان يتيما في حجر أمه و عمه، و أنه كان يقرأ الإنجيل،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مصحفا، لعمي فقرأته حتى مرّت بي ورقة، فأنكرت كتابتها حين مرّت بي و مسستها 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فصول الورقة ملصق بغراء،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ففتقتها فوجدت فيها نعت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لا قصير و لا طويل، أبيض، ذو ضفيرين، بين كتفيه خاتم، يكثر الاحتباء، و لا يقبل الصدقة، و يركب الحمار و البعير، و يحتلب الشاة، و يلبس قميصا مرقوعا، و من فعل ذلك فقد برئ من الكبر، و هو يفعل ذلك، و هو من ذرية إسماعيل اسمه أحمد، 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انتهيت إلى هذا من ذكر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عمّي، فلما رأى الورقة ضربني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فتح هذه الورقة و قراءتها؟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نعت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يأت بعد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وجدنا المصحف اسما عاما للصحف بين الدفتين و إن صحّ ما جاء </w:t>
      </w:r>
      <w:bookmarkStart w:id="530" w:name="pg11639_113907"/>
    </w:p>
    <w:p>
      <w:pPr>
        <w:pStyle w:val="BookText"/>
        <w:rPr/>
      </w:pPr>
      <w:bookmarkEnd w:id="530"/>
      <w:r>
        <w:rPr>
          <w:rFonts w:ascii="Amiri" w:hAnsi="Amiri" w:eastAsia="Amiri" w:cs="Amiri"/>
          <w:color w:val="111111"/>
          <w:sz w:val="28"/>
          <w:sz w:val="28"/>
          <w:szCs w:val="28"/>
          <w:rtl w:val="true"/>
          <w:lang w:bidi="ar-SA"/>
        </w:rPr>
        <w:t xml:space="preserve">في رواية المصاحف لابن أبي داود أنّ الخليفة أبا بكر كان قد سمّى القرآن بالمصحف فإنّ هذه التسمية لم تشتهر حتّى عصر عثمان، كما يظهر ذلك من الخبرين اللذين نقلناهما آنفا من صحيح البخاري، و إنما اشتهرت تسمية القرآن بالمصحف بعد ذلك، و عند ذاك أيضا لم تبق هذه التسمية منحصرة بالقرآن، بل سميت كتب أخرى في مدرسة الخلفاء و مدرسة أهل البيت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منها مصحف فاطمة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كالآتي خبره</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5946204_73709187"/>
      <w:bookmarkStart w:id="532" w:name="_Toc199"/>
      <w:bookmarkEnd w:id="531"/>
      <w:r>
        <w:rPr/>
        <w:t>7</w:t>
      </w:r>
      <w:r>
        <w:rPr>
          <w:rtl w:val="true"/>
        </w:rPr>
        <w:t xml:space="preserve">- </w:t>
      </w:r>
      <w:r>
        <w:rPr>
          <w:rtl w:val="true"/>
        </w:rPr>
        <w:t xml:space="preserve">مصحف فاطمة ابنة الرسول </w:t>
      </w:r>
      <w:r>
        <w:rPr>
          <w:rtl w:val="true"/>
        </w:rPr>
        <w:t>(</w:t>
      </w:r>
      <w:r>
        <w:rPr>
          <w:rtl w:val="true"/>
        </w:rPr>
        <w:t>ص</w:t>
      </w:r>
      <w:r>
        <w:rPr>
          <w:rtl w:val="true"/>
        </w:rPr>
        <w:t>):</w:t>
      </w:r>
      <w:bookmarkEnd w:id="532"/>
    </w:p>
    <w:p>
      <w:pPr>
        <w:pStyle w:val="BookText"/>
        <w:rPr/>
      </w:pPr>
      <w:r>
        <w:rPr>
          <w:rFonts w:ascii="Amiri" w:hAnsi="Amiri" w:eastAsia="Amiri" w:cs="Amiri"/>
          <w:color w:val="111111"/>
          <w:sz w:val="28"/>
          <w:sz w:val="28"/>
          <w:szCs w:val="28"/>
          <w:rtl w:val="true"/>
          <w:lang w:bidi="ar-SA"/>
        </w:rPr>
        <w:t xml:space="preserve">جاء في الروايات أنّ فاطمة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كتاب اسمه المصحف فيه إخبار بالمغيبات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جاء في بصائر الدرجات بأكثر من سند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لأقوام كانوا يأتونه و يسألونه عمّا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 خلف عليّ إلى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ما فيها كل ما يحتاج إليه حتى أرش الخدش و الظفر، و خلّفت فاطمة مصحفا ما هو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اذن فقد كان لابنة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كما كان لخالد بن معدان كتاب اسمه المصحف فيه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أئمة أهل البيت الّذين انتشر منهم هذا الخبر نصّوا على أنّه ما هو بالقرآن و ليس فيه شي‌ء من القرآن، بل فيه أخبار بالحوادث الكائنة في المستقبل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الأسف الشديد افترى بعض الكتاب في مدرسة الخلفاء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مصحف فاطمة عند أتباع مدرسة أهل البيت، قرآن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أتباع مدرسة أهل البيت لم يقولوا هذا القول في شأن مصحف خالد و لا الكتاب لسيبويه</w:t>
      </w:r>
      <w:r>
        <w:rPr>
          <w:rFonts w:eastAsia="Amiri" w:cs="Amiri" w:ascii="Amiri" w:hAnsi="Amiri"/>
          <w:color w:val="111111"/>
          <w:sz w:val="28"/>
          <w:szCs w:val="28"/>
          <w:rtl w:val="true"/>
          <w:lang w:bidi="ar-SA"/>
        </w:rPr>
        <w:t xml:space="preserve">. </w:t>
      </w:r>
      <w:bookmarkStart w:id="533" w:name="pg11639_113908"/>
    </w:p>
    <w:p>
      <w:pPr>
        <w:pStyle w:val="Heading5"/>
        <w:numPr>
          <w:ilvl w:val="4"/>
          <w:numId w:val="1"/>
        </w:numPr>
        <w:rPr/>
      </w:pPr>
      <w:bookmarkStart w:id="534" w:name="__RefHeading___Toc5946206_73709187"/>
      <w:bookmarkStart w:id="535" w:name="_Toc200"/>
      <w:bookmarkEnd w:id="533"/>
      <w:bookmarkEnd w:id="534"/>
      <w:r>
        <w:rPr/>
        <w:t>8</w:t>
      </w:r>
      <w:r>
        <w:rPr>
          <w:rtl w:val="true"/>
        </w:rPr>
        <w:t xml:space="preserve">- </w:t>
      </w:r>
      <w:r>
        <w:rPr>
          <w:rtl w:val="true"/>
        </w:rPr>
        <w:t>مصاحف الصحابة</w:t>
      </w:r>
      <w:r>
        <w:rPr>
          <w:rtl w:val="true"/>
        </w:rPr>
        <w:t>:</w:t>
      </w:r>
      <w:bookmarkEnd w:id="535"/>
    </w:p>
    <w:p>
      <w:pPr>
        <w:pStyle w:val="BookText"/>
        <w:rPr/>
      </w:pPr>
      <w:r>
        <w:rPr>
          <w:rFonts w:ascii="Amiri" w:hAnsi="Amiri" w:eastAsia="Amiri" w:cs="Amiri"/>
          <w:color w:val="111111"/>
          <w:sz w:val="28"/>
          <w:sz w:val="28"/>
          <w:szCs w:val="28"/>
          <w:rtl w:val="true"/>
          <w:lang w:bidi="ar-SA"/>
        </w:rPr>
        <w:t>مرّ بنا في بحث من تاريخ القرآن في المدينة ذكر مصاحف الصحابة و يأتي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اختلاف مصاحف الصحابة في المجلد الثاني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كان لكثير من الصحابة مصاحف كتب كل منهم في مصحفه القرآن و ما 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بعض آيات القرآن إذا كان معنى مصاحف الصحابة في عصر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المكتوب مع حديث الرسول في تفسير بعض آياته كما هو الحال في تفاسير القرآن بالمأثور مثل الدرّ المنثور في تفسير القرآن بالمأثور للسيوطي في مدرسة الخلفاء و البرهان في تفسير القرآن لدى اتباع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مثالان لمصاحف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أم المؤمنين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رووا عن أبي يونس مولى عائشة أنه قال امرتني عائشة أن اكتب لها مصحفا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هذه الآية فآذنّي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 الصَّلاةِ الْوُسْطى فلما بلغتها آذنتها فاملت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حافظوا على الصلاة و الصلاة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سمعتها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أم المؤمنين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رافع مولى حفصة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استكتبتني حفصة مصحفا، فقالت</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أتيت على هذه الآية، فتعال حتّى أمليها عليك كما قرأتها، فلما أتيت على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 الصَّلاةِ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العصر</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536" w:name="pg11639_113909"/>
    </w:p>
    <w:p>
      <w:pPr>
        <w:pStyle w:val="BookText"/>
        <w:rPr/>
      </w:pPr>
      <w:bookmarkEnd w:id="536"/>
      <w:r>
        <w:rPr>
          <w:rFonts w:ascii="Amiri" w:hAnsi="Amiri" w:eastAsia="Amiri" w:cs="Amiri"/>
          <w:color w:val="111111"/>
          <w:sz w:val="28"/>
          <w:sz w:val="28"/>
          <w:szCs w:val="28"/>
          <w:rtl w:val="true"/>
          <w:lang w:bidi="ar-SA"/>
        </w:rPr>
        <w:t>و مصاحف أخرى سوف نذكرها في ما يأتي بإذنه تعالى</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5946208_73709187"/>
      <w:bookmarkStart w:id="538" w:name="_Toc201"/>
      <w:bookmarkEnd w:id="537"/>
      <w:r>
        <w:rPr/>
        <w:t>9</w:t>
      </w:r>
      <w:r>
        <w:rPr>
          <w:rtl w:val="true"/>
        </w:rPr>
        <w:t xml:space="preserve">- </w:t>
      </w:r>
      <w:r>
        <w:rPr>
          <w:rtl w:val="true"/>
        </w:rPr>
        <w:t xml:space="preserve">مصحف الرسول </w:t>
      </w:r>
      <w:r>
        <w:rPr>
          <w:rtl w:val="true"/>
        </w:rPr>
        <w:t>(</w:t>
      </w:r>
      <w:r>
        <w:rPr>
          <w:rtl w:val="true"/>
        </w:rPr>
        <w:t>ص</w:t>
      </w:r>
      <w:r>
        <w:rPr>
          <w:rtl w:val="true"/>
        </w:rPr>
        <w:t>):</w:t>
      </w:r>
      <w:bookmarkEnd w:id="538"/>
    </w:p>
    <w:p>
      <w:pPr>
        <w:pStyle w:val="BookText"/>
        <w:rPr/>
      </w:pPr>
      <w:r>
        <w:rPr>
          <w:rFonts w:ascii="Amiri" w:hAnsi="Amiri" w:eastAsia="Amiri" w:cs="Amiri"/>
          <w:color w:val="111111"/>
          <w:sz w:val="28"/>
          <w:sz w:val="28"/>
          <w:szCs w:val="28"/>
          <w:rtl w:val="true"/>
          <w:lang w:bidi="ar-SA"/>
        </w:rPr>
        <w:t xml:space="preserve">سيأتي في بحث من تاريخ القرآن على عهد الخليفة أبي بكر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الإمام عليا ان لا يرتدي رداءه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يجمع الصحف التي كانت في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كتب عليها القرآن بأمر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تكن آي القرآن التي كتبت في تلك الصحف بدعا عما كتبها الصحابة في صحفهم مما تعلموها من لفظ الآيات و معانيها ممّا تلقاها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عن طريق الوحي، بل لا بدّ أن تكون مشابهة لمصاحف الصحابة في كتابة اللفظ و المعنى معا ما عدا أمرا واحد و هو أن كل صحابي كان يكتب مع ما يكتب من آي القرآن ما بلغه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الإمام عليا بكتابة كل ما يحتاجه المسلمون في تفسير الآيات ممّا تلقاه عن طريق الوحي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سبق كانت المصاحف في صدر الإسلام مثل كتب التفسير في عصرنا تشتمل على القرآن و ما بيّنه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اقتضت سياسة الخلفاء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 القرآن 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في هذا الشأن ما سنبينه في ما يأتي بإذنه تعالى</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5946210_73709187"/>
      <w:bookmarkStart w:id="540" w:name="_Toc202"/>
      <w:bookmarkEnd w:id="539"/>
      <w:r>
        <w:rPr>
          <w:rtl w:val="true"/>
        </w:rPr>
        <w:t xml:space="preserve">سياسة تجريد القرآن من حديث الرسول </w:t>
      </w:r>
      <w:r>
        <w:rPr>
          <w:rtl w:val="true"/>
        </w:rPr>
        <w:t>(</w:t>
      </w:r>
      <w:r>
        <w:rPr>
          <w:rtl w:val="true"/>
        </w:rPr>
        <w:t>ص</w:t>
      </w:r>
      <w:r>
        <w:rPr>
          <w:rtl w:val="true"/>
        </w:rPr>
        <w:t>):</w:t>
      </w:r>
      <w:bookmarkEnd w:id="54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بنا في بحث المجتمع الذي نزل فيه القرآن و انتشر منه و بحث من </w:t>
      </w:r>
    </w:p>
    <w:p>
      <w:pPr>
        <w:pStyle w:val="BookText"/>
        <w:rPr/>
      </w:pPr>
      <w:r>
        <w:rPr>
          <w:rFonts w:ascii="Amiri" w:hAnsi="Amiri" w:eastAsia="Amiri" w:cs="Amiri"/>
          <w:color w:val="111111"/>
          <w:sz w:val="28"/>
          <w:sz w:val="28"/>
          <w:szCs w:val="28"/>
          <w:rtl w:val="true"/>
          <w:lang w:bidi="ar-SA"/>
        </w:rPr>
        <w:t>تاريخ القرآن السابقين لهذا البحث آيات نزلت في ذمّ سادة قريش الذين خاصموا رسول اللّه و حاربوه و آيات أخرى في ذمّ قبائل بعض الصحابة من قريش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الإسراء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الشَّجَرَةَ الْمَلْعُونَةَ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أميّة أو افراد من الصحابة مثل قوله في سورة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تَتُوبا إِلَى اللَّهِ فَقَدْ صَغَتْ قُلُوبُكُما وَ إِنْ تَظاهَرا عَلَيْهِ فَإِنَّ اللَّهَ هُوَ مَوْلاهُ وَ جِبْرِيلُ وَ صالِحُ الْمُؤْمِنِينَ وَ الْمَلائِكَةُ بَعْدَ ذلِكَ ظَهِيرٌ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عَسى رَبُّهُ إِنْ طَلَّقَكُنَّ أَنْ يُبْدِلَهُ أَزْواجاً خَيْراً مِنْكُنَّ مُسْلِماتٍ مُؤْمِناتٍ قانِتاتٍ تائِباتٍ عابِداتٍ سائِحاتٍ ثَيِّباتٍ وَ أَبْكاراً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التي نزلت في أم المؤمنين عائشة و أم المؤمنين حفصة في مقابل آيات نزلت في مدح آخرين مثل آية التطهير في قوله تعالى في سورة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 يُطَهِّرَكُمْ تَطْهِيراً و التي نزلت في حق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و فاطمة و الحسن و الحسين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الى كثير غيرها كانت تخالف حكومة الخلفاء الثلاثة، فرفعوا شعار حسبنا كتاب، اللّه و جردوا القرآن من حديث الرسول و بدأ العمل به الخليفة الصحابي أبو بكر، و أمر بكتابة نسخة من القرآن مجرّدة عن حديث الرسول و انتهى العمل على عهد الخليفة عمر، فبدأ عمله بمنع نشر حديث الرسول، و بعد وفاته وقعت الخصومة بين بعض الصحابة و التابعين و بني أمية و عصبة الخليفة الثالث، و أخذ الخصوم يروون من حديث الرسول ما فيهم ذمّ لعصبة الخلافة و كانت بأيدي الخصوم مصاحف فيها من بيان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يستدل به الخصوم في مقابل عصبة الخلافة، فقام الخليفة الثالث بتنفيذ شعار جرّدوا القرآن 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أخذ نسخة المصحف المجرد من حديث </w:t>
      </w:r>
      <w:bookmarkStart w:id="541" w:name="pg11639_113911"/>
    </w:p>
    <w:p>
      <w:pPr>
        <w:pStyle w:val="BookText"/>
        <w:rPr/>
      </w:pPr>
      <w:bookmarkEnd w:id="541"/>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 المؤمنين حفصة، و استنسخ منها عدة نسخ من المصاحف المجرّدة عن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وزعها في بلاد المسلمين، و جمع مصاحف الصحابة اللاتي كان أصحابها قد دونوا فيها النصّ القرآني مع ما سمعوه من بيان الرسول في تفسير آياتها و أحرقها جميعا، فاستنسخ المسلمون مصاحف من تلك المصاحف المجردة عن بيان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اصبح المصحف بعد ذلك اسما علما للقرآن المجرّد عن بيان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مرور الزمن لم يعرف المسلمون في القرون التالية أن مصاحف الصحابة كان فيها بيان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النص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حث الخليفة العباسي المنصور في سنة ثلاث و أربعين بعد المائة من الهجرة علماء المسلمين على تدوين العلوم، و كتب المتخصصون منهم بعلوم القرآن مع بيان آياته كما كان عليه الأمر على عهد الرسول سمّي المصحف الذي دوّن فيه القرآن مع بيان آياته بالتفسير كما مرّ بيانه</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5946212_73709187"/>
      <w:bookmarkStart w:id="543" w:name="_Toc203"/>
      <w:bookmarkEnd w:id="542"/>
      <w:r>
        <w:rPr>
          <w:rtl w:val="true"/>
        </w:rPr>
        <w:t>خلاصة البحث و خاتمته</w:t>
      </w:r>
      <w:r>
        <w:rPr>
          <w:rtl w:val="true"/>
        </w:rPr>
        <w:t>:</w:t>
      </w:r>
      <w:bookmarkEnd w:id="543"/>
    </w:p>
    <w:p>
      <w:pPr>
        <w:pStyle w:val="Heading5"/>
        <w:numPr>
          <w:ilvl w:val="4"/>
          <w:numId w:val="1"/>
        </w:numPr>
        <w:rPr/>
      </w:pPr>
      <w:bookmarkStart w:id="544" w:name="__RefHeading___Toc5946214_73709187"/>
      <w:bookmarkStart w:id="545" w:name="_Toc204"/>
      <w:bookmarkEnd w:id="544"/>
      <w:r>
        <w:rPr>
          <w:rtl w:val="true"/>
        </w:rPr>
        <w:t>أولا</w:t>
      </w:r>
      <w:r>
        <w:rPr>
          <w:rtl w:val="true"/>
        </w:rPr>
        <w:t xml:space="preserve">- </w:t>
      </w:r>
      <w:r>
        <w:rPr>
          <w:rtl w:val="true"/>
        </w:rPr>
        <w:t>القرآن</w:t>
      </w:r>
      <w:r>
        <w:rPr>
          <w:rtl w:val="true"/>
        </w:rPr>
        <w:t>:</w:t>
      </w:r>
      <w:bookmarkEnd w:id="545"/>
    </w:p>
    <w:p>
      <w:pPr>
        <w:pStyle w:val="BookText"/>
        <w:rPr/>
      </w:pPr>
      <w:r>
        <w:rPr>
          <w:rFonts w:ascii="Amiri" w:hAnsi="Amiri" w:eastAsia="Amiri" w:cs="Amiri"/>
          <w:color w:val="111111"/>
          <w:sz w:val="28"/>
          <w:sz w:val="28"/>
          <w:szCs w:val="28"/>
          <w:rtl w:val="true"/>
          <w:lang w:bidi="ar-SA"/>
        </w:rPr>
        <w:t xml:space="preserve">هو كلام اللّه الّذي نزّله نجوما </w:t>
      </w:r>
      <w:r>
        <w:rPr>
          <w:rStyle w:val="FootnoteAnchor"/>
          <w:rtl w:val="true"/>
        </w:rPr>
        <w:footnoteReference w:id="349"/>
      </w:r>
      <w:r>
        <w:rPr>
          <w:rFonts w:ascii="Amiri" w:hAnsi="Amiri" w:eastAsia="Amiri" w:cs="Amiri"/>
          <w:color w:val="111111"/>
          <w:sz w:val="28"/>
          <w:sz w:val="28"/>
          <w:szCs w:val="28"/>
          <w:rtl w:val="true"/>
          <w:lang w:bidi="ar-SA"/>
        </w:rPr>
        <w:t xml:space="preserve">على خاتم أنبيائه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مبين، و هو ليس بشعر و لا نثر، في حين أنّ جميع كلام بني آدم في جميع اللغات إمّا أن يكون شعرا أو نثرا، و هذا أحد وجوه إعجاز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سمّى اللّه جميع القرآن بالقرآن، و كذلك سمّى جزءا منه بالقرآن، فهو مصطلح إسلامي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وصفه بالكتاب و الذكر و النور، و امثالها، فعدّ العلماء تلك الصفات من أسماء القرآن، و ليس للقرآن اسم غير القرآن</w:t>
      </w:r>
      <w:r>
        <w:rPr>
          <w:rFonts w:eastAsia="Amiri" w:cs="Amiri" w:ascii="Amiri" w:hAnsi="Amiri"/>
          <w:color w:val="111111"/>
          <w:sz w:val="28"/>
          <w:szCs w:val="28"/>
          <w:rtl w:val="true"/>
          <w:lang w:bidi="ar-SA"/>
        </w:rPr>
        <w:t xml:space="preserve">. </w:t>
      </w:r>
      <w:bookmarkStart w:id="546" w:name="pg11639_113912"/>
    </w:p>
    <w:p>
      <w:pPr>
        <w:pStyle w:val="Heading5"/>
        <w:numPr>
          <w:ilvl w:val="4"/>
          <w:numId w:val="1"/>
        </w:numPr>
        <w:rPr/>
      </w:pPr>
      <w:bookmarkStart w:id="547" w:name="__RefHeading___Toc5946216_73709187"/>
      <w:bookmarkStart w:id="548" w:name="_Toc205"/>
      <w:bookmarkEnd w:id="546"/>
      <w:bookmarkEnd w:id="547"/>
      <w:r>
        <w:rPr>
          <w:rtl w:val="true"/>
        </w:rPr>
        <w:t>ثانيا</w:t>
      </w:r>
      <w:r>
        <w:rPr>
          <w:rtl w:val="true"/>
        </w:rPr>
        <w:t xml:space="preserve">- </w:t>
      </w:r>
      <w:r>
        <w:rPr>
          <w:rtl w:val="true"/>
        </w:rPr>
        <w:t>الكتاب</w:t>
      </w:r>
      <w:r>
        <w:rPr>
          <w:rtl w:val="true"/>
        </w:rPr>
        <w:t>:</w:t>
      </w:r>
      <w:bookmarkEnd w:id="548"/>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الكتاب كتبا و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حروف الهجاء على اشكال تكوّن منها الكلمات و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سمّي به المكتوب مثل قول بلقيس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 إِلَيَّ كِتابٌ كَرِيمٌ إِنَّهُ مِنْ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اطلق الكتاب في القرآن الكريم على كل كتاب انزله اللّه مثل التوراة و الانجيل 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اصطلاح النحويين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اشتهر كتاب سيبويه في النحو باسم الكتاب</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5946218_73709187"/>
      <w:bookmarkStart w:id="550" w:name="_Toc206"/>
      <w:bookmarkEnd w:id="549"/>
      <w:r>
        <w:rPr>
          <w:rtl w:val="true"/>
        </w:rPr>
        <w:t>ثالثا</w:t>
      </w:r>
      <w:r>
        <w:rPr>
          <w:rtl w:val="true"/>
        </w:rPr>
        <w:t xml:space="preserve">- </w:t>
      </w:r>
      <w:r>
        <w:rPr>
          <w:rtl w:val="true"/>
        </w:rPr>
        <w:t>المصحف</w:t>
      </w:r>
      <w:r>
        <w:rPr>
          <w:rtl w:val="true"/>
        </w:rPr>
        <w:t>:</w:t>
      </w:r>
      <w:bookmarkEnd w:id="550"/>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للصحف التي تجمع بين الدفتين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مصطلح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استعمل المصحف الى عصر عثمان بهذا المعنى نفسه و كذلك في روايات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أخبار مدرسة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كتاب خالد بن معدان من التابعين بمصحف خالد بن معدان و كان قد جمع فيه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مصطلح الأمم السابقة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سهل مولى عتيبة قبل اسلامه نصرانيا له عم من علماء أهل الكتاب له مصحف دون فيه اوصاف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المصاحف التي بلغنا أخبارها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فاطمة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لفاطمة مصحف دون فيه أخبار ممّا يأتي به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مصاحف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للصحابة مصاحف دون صاحب كل منها ما سمعه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آي من القرآن الكريم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مصحفا أم المؤمنين عائشة و أم المؤمنين حفصة حيث أمرتا ان يكتب في مصحفهما بعد آية وَ الصَّلاةِ الْوُسْطى و صلاة العصر، و كذلك كان لعدة من الصحابة مصاحف 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مصحف عبد اللّه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عن ابن مسعود أنه كان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مواسم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رَبِّكُمْ في قوله تعالى في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عَلَيْكُمْ جُناحٌ أَنْ تَبْتَغُوا فَضْلًا مِنْ رَبِّكُمْ فَإِذا أَفَضْتُمْ مِنْ عَرَفاتٍ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مواسم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تفسيرا للآية و بيانا لزمان ابتغاء الفضيلة من الربّ تبارك و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أوصى الرسول الإمام عليا أن يجمع الصحف المكتوب عليها القرآن و بيان الرسول ففعل فبقي ذلك المصحف عند الإمام علي، و ورثه من بعده مع ما ورث من صحف العلم الإمام الحسن، و انتقلت بعد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 إلى أولاده الأئمة كابرا بعد 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سياسة تجريد القرآن 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اقتضت سياسة الخلفاء الثلاثة تجريد القرآن 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لا ينتشر بين المسلمين خارج الحرمين موقف سادة قريش عصبة الخلافة القرشية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الإسلام، و لا ينتشر بينهم من الثناء و النصّ في حق </w:t>
      </w:r>
    </w:p>
    <w:p>
      <w:pPr>
        <w:pStyle w:val="BookText"/>
        <w:rPr/>
      </w:pPr>
      <w:r>
        <w:rPr>
          <w:rFonts w:ascii="Amiri" w:hAnsi="Amiri" w:eastAsia="Amiri" w:cs="Amiri"/>
          <w:color w:val="111111"/>
          <w:sz w:val="28"/>
          <w:sz w:val="28"/>
          <w:szCs w:val="28"/>
          <w:rtl w:val="true"/>
          <w:lang w:bidi="ar-SA"/>
        </w:rPr>
        <w:t xml:space="preserve">غيرهم من مخالفيهم فبدءوا العمل بذلك على عهد الخليفة الأول ابي بكر حيث أمر بكتابة مصحف مجرد عن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استمر العمل على ذلك و انتهى في عصر الخليفة عمر، و أودعه عند أم المؤمنين حفصة، ثم استنسخ الخليفة الثالث عليها سبع نسخ و وزعها بين أمهات البلاد الإسلامية، فاستنسخ المسلمون منها مصاحفهم التي بقيت بأيدي المسلمين حتى اليوم مجرّدة عن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جمع ما عداها من مصاحف الصحابة اللاتي كتب فيها القرآن مع بيان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اشتهر بين المسلمين في قرون متعاقبة حتى اليوم أن المصحف اسم للقرآن الذي في متناول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اصبح المصحف في مصطلح المسلمين اسما علما للقرآن المجرّد عن بيان الرسول حتى اليوم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حثّ الخليفة العباسي المنصور علماء المسلمين على تدوين العلوم فقام بذلك علماء المسلمين و كان من ضمنها ما ألفوا في تفسير القرآن جمعوا فيها بين النص القرآني و تفسير آياته و كان عملهم هذا مشابها لعمل الصحابة في كتابة مصاحفهم، فاشتهر بين المسلمين تسمية القرآن المجرّد عن بيان و تفسير بالمصحف و المصحف الذي دوّن فيه القرآن مع بيان آياته بالتفسير</w:t>
      </w:r>
      <w:r>
        <w:rPr>
          <w:rFonts w:eastAsia="Amiri" w:cs="Amiri" w:ascii="Amiri" w:hAnsi="Amiri"/>
          <w:color w:val="111111"/>
          <w:sz w:val="28"/>
          <w:szCs w:val="28"/>
          <w:rtl w:val="true"/>
          <w:lang w:bidi="ar-SA"/>
        </w:rPr>
        <w:t xml:space="preserve">. </w:t>
      </w:r>
      <w:bookmarkStart w:id="551" w:name="pg11639_113915"/>
    </w:p>
    <w:p>
      <w:pPr>
        <w:pStyle w:val="Heading3"/>
        <w:numPr>
          <w:ilvl w:val="2"/>
          <w:numId w:val="1"/>
        </w:numPr>
        <w:rPr/>
      </w:pPr>
      <w:bookmarkStart w:id="552" w:name="__RefHeading___Toc5946220_73709187"/>
      <w:bookmarkStart w:id="553" w:name="_Toc207"/>
      <w:bookmarkEnd w:id="551"/>
      <w:bookmarkEnd w:id="552"/>
      <w:r>
        <w:rPr>
          <w:rtl w:val="true"/>
        </w:rPr>
        <w:t>ثالثا</w:t>
      </w:r>
      <w:r>
        <w:rPr>
          <w:rtl w:val="true"/>
        </w:rPr>
        <w:t xml:space="preserve">- </w:t>
      </w:r>
      <w:r>
        <w:rPr>
          <w:rtl w:val="true"/>
        </w:rPr>
        <w:t>السورة و الآية</w:t>
      </w:r>
      <w:r>
        <w:rPr>
          <w:rtl w:val="true"/>
        </w:rPr>
        <w:t>:</w:t>
      </w:r>
      <w:bookmarkEnd w:id="553"/>
    </w:p>
    <w:p>
      <w:pPr>
        <w:pStyle w:val="Heading4"/>
        <w:numPr>
          <w:ilvl w:val="3"/>
          <w:numId w:val="1"/>
        </w:numPr>
        <w:rPr/>
      </w:pPr>
      <w:bookmarkStart w:id="554" w:name="__RefHeading___Toc5946222_73709187"/>
      <w:bookmarkStart w:id="555" w:name="_Toc208"/>
      <w:bookmarkEnd w:id="554"/>
      <w:r>
        <w:rPr>
          <w:rtl w:val="true"/>
        </w:rPr>
        <w:t>أ</w:t>
      </w:r>
      <w:r>
        <w:rPr>
          <w:rtl w:val="true"/>
        </w:rPr>
        <w:t xml:space="preserve">- </w:t>
      </w:r>
      <w:r>
        <w:rPr>
          <w:rtl w:val="true"/>
        </w:rPr>
        <w:t>السورة</w:t>
      </w:r>
      <w:r>
        <w:rPr>
          <w:rtl w:val="true"/>
        </w:rPr>
        <w:t>:</w:t>
      </w:r>
      <w:bookmarkEnd w:id="5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اختلفوا في اصلها لغة، منها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سور المدينة لإحاطتها بآياتها و اجتماعها كاجتماع البيوت بالسور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المصطلح الإسلامي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جزء من القرآن يفتتح بالبسملة ما عدا سورة البراءة، و يشتمل على آي ذوات عدد، و قد جاءت بالمعنى الاصطلاحي في القرآن الكريم بلفظ المفرد تسع مرّات، و بلفظ الجمع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أصغر سور القرآن الكوثر و أكبرها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نرى أن اسماء سور القرآن المنحصرة باسم واحد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مصطلحات اسلامية نزلت عن طريق الوحي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اشتهر لها اسمان أو أكثر مثل سورة الاسراء التي تسمى ايضا بني اسرائيل ينبغي أن ندرس الروايات المروية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تعدد أسماء بعض السور لمعرفة المصطلح الإسلامي منهما عن مصطلح المسلمين</w:t>
      </w:r>
      <w:r>
        <w:rPr>
          <w:rFonts w:eastAsia="Amiri" w:cs="Amiri" w:ascii="Amiri" w:hAnsi="Amiri"/>
          <w:color w:val="111111"/>
          <w:sz w:val="28"/>
          <w:szCs w:val="28"/>
          <w:rtl w:val="true"/>
          <w:lang w:bidi="ar-SA"/>
        </w:rPr>
        <w:t xml:space="preserve">. </w:t>
      </w:r>
      <w:bookmarkStart w:id="556" w:name="pg11639_113916"/>
    </w:p>
    <w:p>
      <w:pPr>
        <w:pStyle w:val="Heading4"/>
        <w:numPr>
          <w:ilvl w:val="3"/>
          <w:numId w:val="1"/>
        </w:numPr>
        <w:rPr/>
      </w:pPr>
      <w:bookmarkStart w:id="557" w:name="__RefHeading___Toc5946224_73709187"/>
      <w:bookmarkStart w:id="558" w:name="_Toc209"/>
      <w:bookmarkEnd w:id="556"/>
      <w:bookmarkEnd w:id="557"/>
      <w:r>
        <w:rPr>
          <w:rtl w:val="true"/>
        </w:rPr>
        <w:t>ب</w:t>
      </w:r>
      <w:r>
        <w:rPr>
          <w:rtl w:val="true"/>
        </w:rPr>
        <w:t xml:space="preserve">- </w:t>
      </w:r>
      <w:r>
        <w:rPr>
          <w:rtl w:val="true"/>
        </w:rPr>
        <w:t>الآية</w:t>
      </w:r>
      <w:r>
        <w:rPr>
          <w:rtl w:val="true"/>
        </w:rPr>
        <w:t>:</w:t>
      </w:r>
      <w:bookmarkEnd w:id="558"/>
    </w:p>
    <w:p>
      <w:pPr>
        <w:pStyle w:val="BookText"/>
        <w:rPr/>
      </w:pP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أشهر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الواضحة للشي‌ء المحسوس، و الامارة الدالّة على المراد للأمر 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مثال الأول قوله تعالى في سورة مريم في حكاية قول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اجْعَلْ لِي آيَةً قالَ آيَتُكَ أَلَّا تُكَلِّمَ النَّاسَ ثَلاثَ لَيالٍ سَوِيًّا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اجعل لي علامة واضحة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الثاني قوله تعالى في سورة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كَأَيِّنْ مِنْ آيَةٍ فِي السَّماواتِ وَ الْأَرْضِ يَمُرُّونَ عَلَيْها وَ هُمْ عَنْها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 من أمارة تدلّ على قدرة اللّه و حكمته، أو غيرها من صفاته يمرّون عليها و هم عنها معرضون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كل شي‌ء له آيةتدل على أنه واحد في المصطلح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قاله الراغب في مفردات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لكلّ جملة من القرآن دالّة على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سورة كانت، أو فصولا، أو فصلا من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لكلّ كلام منه، منفصل بفصل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اعتبار آيات السورة الّتي تعدّ بها السورة</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 تضاف اليه الحروف المقطعة المبدوء بها بعض سور القرآن مثل قوله تعالى 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سورة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تَنْزِيلٌ مِنَ الرَّحْمنِ الرَّحِيمِ قال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الراغب و إن لم يفرّق بين المعنى اللغوي للآية و الّذي قدّم ذكره و بين معانيها في المصطلح الإسلامي و الّتي أخّر ذكرها، غير أنّا لمّا وجدنا المجموعة الثانية لم ترد عند العرب و إنّما جاءت في الكتاب و السنّة خاصّة، و شاع فيهما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المعاني، قلنا بأنها 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المصطلح الإسلامي، و كذلك القاعدة في معرفة المصطلح الإسلامي، مثل مصطلح الصلاة و الزكاة و الخمس في 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الراغب في تعريفه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ما وصفناه بالمصطلح الاسلامي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التسمية،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جملة دالة على حكم آية، سورة كانت أو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التسمية،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بعد البحث و الفحص عن موارد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وجدنا الراغب مصيبا في قوله، و إليكم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من أمثلة القسم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نَنْسَخْ مِنْ آيَةٍ أَوْ نُنْسِها نَأْتِ بِخَيْرٍ مِنْها أَوْ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بَدَّلْنا آيَةً مَكانَ 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في سورة الأحزاب في خطابه لأزواج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اذْكُرْنَ ما يُتْلى فِي بُيُوتِكُنَّ مِنْ آياتِ اللَّهِ وَ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قوله تعالى في سورة 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رَبُّكَ مُهْلِكَ الْقُرى حَتَّى يَبْعَثَ فِي أُمِّها رَسُولًا يَتْلُوا عَلَيْهِمْ آياتِنا و قوله تعالى في سورة الزمر في حكاية خطاب الملائكة لأهل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لَهُمْ خَزَنَتُها أَ لَمْ يَأْتِكُمْ رُسُلٌ مِنْكُمْ يَتْلُونَ عَلَيْكُمْ آياتِ رَبِّكُمْ وَ يُنْذِرُونَكُمْ لِقاءَ يَوْمِكُمْ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 في 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لَيْسُوا سَواءً مِنْ أَهْلِ الْكِتابِ أُمَّةٌ قائِمَةٌ يَتْلُونَ آياتِ اللَّهِ آناءَ اللَّيْلِ و المعنى في الآية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ننسخ من حكم في فصل من كتاب اللّه أو ننسه نأت بخير منه أو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بدّلنا حكما في فصل أو فصول من كتاب اللّه بحكم آخر في فصل أو فصول من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اذكرن يا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يتلى في بيوتكن من أحكام اللّه اللاتي جاءت في فصول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الرابعة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يبعث اللّه في أمّ القرى رسولا يتلو على أهلها أحكام اللّه في فصول كتاب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الآية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أهل الكتاب متساوين في أمر الدين، منهم أمّة مستقيمة يتلون أحكاما من فصول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من أمثلة القسم الثاني، قوله تعالى في سورة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 تِلْكَ آياتُ الْكِتابِ الْمُبِينِ و قوله تعالى في سورة 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 تِلْكَ آياتُ الْكِتابِ وَ الَّذِي أُنْزِلَ إِلَيْكَ مِنْ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جاء نظيرها في أول يونس و النمل، و الثانية من الشعراء و القصص و لقمان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الآيات و نظائرها تشير إلى الآيات الّتي تشخص في كلّ سورة بالعدد، و 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الحمد سبع آيات، كما جاء في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الآية بهذا المعنى لم ترد في القرآن الكريم بغير لفظ الجمع، و قد قصد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ألفاظ الجملة القرآنية دون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نضيف إلى ما سبق ما جاء في مادة الآية من معجم الفاظ القرآن الكريم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سمّيت معجزات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علامة على صدقهم و على قدرة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حكاية قول صالح لقومه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ناقَةُ اللَّهِ لَكُمْ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 في سورة 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خطابه لموسى بن عمران حين أرسله إلى فرعون و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bookmarkStart w:id="559" w:name="pg11639_113920"/>
    </w:p>
    <w:p>
      <w:pPr>
        <w:pStyle w:val="BookText"/>
        <w:rPr/>
      </w:pPr>
      <w:bookmarkEnd w:id="559"/>
      <w:r>
        <w:rPr>
          <w:rFonts w:ascii="Amiri" w:hAnsi="Amiri" w:eastAsia="Amiri" w:cs="Amiri"/>
          <w:color w:val="111111"/>
          <w:sz w:val="28"/>
          <w:sz w:val="28"/>
          <w:szCs w:val="28"/>
          <w:rtl w:val="true"/>
          <w:lang w:bidi="ar-SA"/>
        </w:rPr>
        <w:t xml:space="preserve">وَ أَدْخِلْ يَدَكَ فِي جَيْبِكَ تَخْرُجْ بَيْضاءَ مِنْ غَيْرِ سُوءٍ فِي تِسْعِ آياتٍ إِلى فِرْعَوْنَ وَ قَوْمِهِ إِنَّهُمْ كانُوا قَوْماً فاسِقِينَ و بناء على ما بيّناه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ثلاثة معان في المصطلح الاسلامي مضافا إلى معانيها في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في معانيها اللغويّة و الاصطلاحيّة جميعا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لنا في تشخيص المعنى المقصود أن نعمل بما قرره العلماء في علم أصول الفقه من أنّ اللفظ المشترك إذا جاء في الكلام لا بدّ أن تدلّ قرينة على المعنى المقصود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ينبغي لفهم المراد مما جاء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أن نبحث عن القرينة الدالة على المعنى المقصود في التعبير القرآني</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5946226_73709187"/>
      <w:bookmarkStart w:id="561" w:name="_Toc210"/>
      <w:bookmarkEnd w:id="560"/>
      <w:r>
        <w:rPr>
          <w:rtl w:val="true"/>
        </w:rPr>
        <w:t>الخلاصة</w:t>
      </w:r>
      <w:r>
        <w:rPr>
          <w:rtl w:val="true"/>
        </w:rPr>
        <w:t>:</w:t>
      </w:r>
      <w:bookmarkEnd w:id="561"/>
    </w:p>
    <w:p>
      <w:pPr>
        <w:pStyle w:val="BookText"/>
        <w:rPr/>
      </w:pPr>
      <w:r>
        <w:rPr>
          <w:rFonts w:ascii="Amiri" w:hAnsi="Amiri" w:eastAsia="Amiri" w:cs="Amiri"/>
          <w:color w:val="111111"/>
          <w:sz w:val="28"/>
          <w:sz w:val="28"/>
          <w:szCs w:val="28"/>
          <w:rtl w:val="true"/>
          <w:lang w:bidi="ar-SA"/>
        </w:rPr>
        <w:t>السورة في المصطلح القرآني جزء من القرآن يفتتح بالبسملة عدا سورة براءة، كما يأتي بيانه في بحث البسملة من المجلد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يشتمل على آيات تميّز بالترقيم، و نرى أن اللّه قد سمّى كل سورة باسم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اشتهر لها أكثر من اسم واحد مثل سورة الإسراء و سورة بني إسرائيل ينبغي أن يبحث في السنّة النبوية عن اسمها في المصطلح القرآني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الواضحة على شي‌ء محسوس أو الأمارة الدالة على شي‌ء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المصطلح الإسلامي قد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من معاجز الأنبياء أو جملة من ألفاظ سورة قرآنية معينة بالعدد أو فصلا أو فصولا من كتب اللّه تبيّن حكما من أحكام شريعته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الآية في المصطلح الإسلامي ينحصر بما ذكرناه، بل </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عرفناه من معاني الآية إلى اليوم، و لعلّ البحث يعرّفنا بعد اليوم غيرها من معاني الآية في المصطلح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لفظ الآية مشترك في المصطلح الإسلامي بين عدّة معان، و لا يستعمل اللفظ المشترك في الكلام دونما قرينة تعين المعنى المقصود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تمام بحث الآية في بحث النسخ من المجلد الثاني من هذا الكتاب ان شاء اللّه تعالى</w:t>
      </w:r>
      <w:r>
        <w:rPr>
          <w:rFonts w:eastAsia="Amiri" w:cs="Amiri" w:ascii="Amiri" w:hAnsi="Amiri"/>
          <w:color w:val="111111"/>
          <w:sz w:val="28"/>
          <w:szCs w:val="28"/>
          <w:rtl w:val="true"/>
          <w:lang w:bidi="ar-SA"/>
        </w:rPr>
        <w:t xml:space="preserve">. </w:t>
      </w:r>
      <w:bookmarkStart w:id="562" w:name="pg11639_113922"/>
    </w:p>
    <w:p>
      <w:pPr>
        <w:pStyle w:val="Heading3"/>
        <w:numPr>
          <w:ilvl w:val="2"/>
          <w:numId w:val="1"/>
        </w:numPr>
        <w:rPr/>
      </w:pPr>
      <w:bookmarkStart w:id="563" w:name="__RefHeading___Toc5946228_73709187"/>
      <w:bookmarkStart w:id="564" w:name="_Toc211"/>
      <w:bookmarkEnd w:id="562"/>
      <w:bookmarkEnd w:id="563"/>
      <w:r>
        <w:rPr>
          <w:rtl w:val="true"/>
        </w:rPr>
        <w:t>رابعا</w:t>
      </w:r>
      <w:r>
        <w:rPr>
          <w:rtl w:val="true"/>
        </w:rPr>
        <w:t xml:space="preserve">- </w:t>
      </w:r>
      <w:r>
        <w:rPr>
          <w:rtl w:val="true"/>
        </w:rPr>
        <w:t>الجزء و الحزب</w:t>
      </w:r>
      <w:r>
        <w:rPr>
          <w:rtl w:val="true"/>
        </w:rPr>
        <w:t>:</w:t>
      </w:r>
      <w:bookmarkEnd w:id="56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المسلمون القرآن إلى ثلاثين قسما و كل قسم سمّوه جزءا </w:t>
      </w:r>
      <w:r>
        <w:rPr>
          <w:rStyle w:val="FootnoteAnchor"/>
          <w:rtl w:val="true"/>
        </w:rPr>
        <w:footnoteReference w:id="353"/>
      </w:r>
      <w:r>
        <w:rPr>
          <w:rFonts w:ascii="Amiri" w:hAnsi="Amiri" w:eastAsia="Amiri" w:cs="Amiri"/>
          <w:color w:val="111111"/>
          <w:sz w:val="28"/>
          <w:sz w:val="28"/>
          <w:szCs w:val="28"/>
          <w:rtl w:val="true"/>
          <w:lang w:bidi="ar-SA"/>
        </w:rPr>
        <w:t>، و الجزء إلى أربعة أحزاب، و هما من مصطلح المسلمين، لعدم استعمالهما بهذا المعنى في الكتاب و السنّة</w:t>
      </w:r>
      <w:r>
        <w:rPr>
          <w:rFonts w:eastAsia="Amiri" w:cs="Amiri" w:ascii="Amiri" w:hAnsi="Amiri"/>
          <w:color w:val="111111"/>
          <w:sz w:val="28"/>
          <w:szCs w:val="28"/>
          <w:rtl w:val="true"/>
          <w:lang w:bidi="ar-SA"/>
        </w:rPr>
        <w:t xml:space="preserve">. </w:t>
      </w:r>
      <w:bookmarkStart w:id="565" w:name="pg11639_113923"/>
    </w:p>
    <w:p>
      <w:pPr>
        <w:pStyle w:val="Heading3"/>
        <w:numPr>
          <w:ilvl w:val="2"/>
          <w:numId w:val="1"/>
        </w:numPr>
        <w:rPr/>
      </w:pPr>
      <w:bookmarkStart w:id="566" w:name="__RefHeading___Toc5946230_73709187"/>
      <w:bookmarkStart w:id="567" w:name="_Toc212"/>
      <w:bookmarkEnd w:id="565"/>
      <w:bookmarkEnd w:id="566"/>
      <w:r>
        <w:rPr>
          <w:rtl w:val="true"/>
        </w:rPr>
        <w:t>خامسا</w:t>
      </w:r>
      <w:r>
        <w:rPr>
          <w:rtl w:val="true"/>
        </w:rPr>
        <w:t xml:space="preserve">- </w:t>
      </w:r>
      <w:r>
        <w:rPr>
          <w:rtl w:val="true"/>
        </w:rPr>
        <w:t>التلاوة و القراءة</w:t>
      </w:r>
      <w:r>
        <w:rPr>
          <w:rtl w:val="true"/>
        </w:rPr>
        <w:t>:</w:t>
      </w:r>
      <w:bookmarkEnd w:id="567"/>
    </w:p>
    <w:p>
      <w:pPr>
        <w:pStyle w:val="Heading4"/>
        <w:numPr>
          <w:ilvl w:val="3"/>
          <w:numId w:val="1"/>
        </w:numPr>
        <w:rPr/>
      </w:pPr>
      <w:bookmarkStart w:id="568" w:name="__RefHeading___Toc5946232_73709187"/>
      <w:bookmarkStart w:id="569" w:name="_Toc213"/>
      <w:bookmarkEnd w:id="568"/>
      <w:r>
        <w:rPr>
          <w:rtl w:val="true"/>
        </w:rPr>
        <w:t>أ</w:t>
      </w:r>
      <w:r>
        <w:rPr>
          <w:rtl w:val="true"/>
        </w:rPr>
        <w:t xml:space="preserve">- </w:t>
      </w:r>
      <w:r>
        <w:rPr>
          <w:rtl w:val="true"/>
        </w:rPr>
        <w:t>التلاوة</w:t>
      </w:r>
      <w:r>
        <w:rPr>
          <w:rtl w:val="true"/>
        </w:rPr>
        <w:t>:</w:t>
      </w:r>
      <w:bookmarkEnd w:id="569"/>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الكتاب 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تلفظ بكلمات كتاب يجب اتباعه مثل التوراة و الإنجيل و القرآن مع تدبر معاني جملاته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تلوت كتابك في ما لا يجب اتباعه، و بهذا المعنى جاء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اتْلُ ما أُوحِيَ إِلَيْكَ مِنْ كِتابِ رَبِّكَ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يَكْفِهِمْ أَنَّا أَنْزَلْنا عَلَيْكَ الْكِتابَ يُتْلى عَلَيْهِمْ جاء في سيرة ابن هشام و تاريخ الطبري عند ذكرهما خبر 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موسم الحج رهطا من الخزرج قالا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فدعاهم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عليهم الإسلام، و تلا عليهم القرآن</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570" w:name="pg11639_113924"/>
    </w:p>
    <w:p>
      <w:pPr>
        <w:pStyle w:val="Heading4"/>
        <w:numPr>
          <w:ilvl w:val="3"/>
          <w:numId w:val="1"/>
        </w:numPr>
        <w:rPr/>
      </w:pPr>
      <w:bookmarkStart w:id="571" w:name="__RefHeading___Toc5946234_73709187"/>
      <w:bookmarkStart w:id="572" w:name="_Toc214"/>
      <w:bookmarkEnd w:id="570"/>
      <w:bookmarkEnd w:id="571"/>
      <w:r>
        <w:rPr>
          <w:rtl w:val="true"/>
        </w:rPr>
        <w:t>ب</w:t>
      </w:r>
      <w:r>
        <w:rPr>
          <w:rtl w:val="true"/>
        </w:rPr>
        <w:t xml:space="preserve">- </w:t>
      </w:r>
      <w:r>
        <w:rPr>
          <w:rtl w:val="true"/>
        </w:rPr>
        <w:t>القراءة و الإقراء</w:t>
      </w:r>
      <w:r>
        <w:rPr>
          <w:rtl w:val="true"/>
        </w:rPr>
        <w:t>:</w:t>
      </w:r>
      <w:bookmarkEnd w:id="572"/>
    </w:p>
    <w:p>
      <w:pPr>
        <w:pStyle w:val="Heading5"/>
        <w:numPr>
          <w:ilvl w:val="4"/>
          <w:numId w:val="1"/>
        </w:numPr>
        <w:rPr/>
      </w:pPr>
      <w:bookmarkStart w:id="573" w:name="__RefHeading___Toc5946236_73709187"/>
      <w:bookmarkStart w:id="574" w:name="_Toc215"/>
      <w:bookmarkEnd w:id="573"/>
      <w:r>
        <w:rPr>
          <w:rtl w:val="true"/>
        </w:rPr>
        <w:t>اشارة</w:t>
      </w:r>
      <w:bookmarkEnd w:id="5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الكتاب قراءة و قرآنا تتبع كلماته نظرا و نطق بها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المصطلح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لمعرفة معنى القراءة و الاقراء في المصطلح الإسلامي نتدبر ما جاء من هذه المادة في القرآن الكريم و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القرآن فقد 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 روايات المدرستين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و الإقراء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بِسْمِ اللَّهِ الرَّحْمنِ الرَّحِيمِ اقْرَأْ بِاسْمِ رَبِّكَ الَّذِي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جَمْعَهُ وَ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بَيانَهُ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الاعلى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سَنُقْرِئُكَ فَلا تَنْسى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الَّذِينَ كَفَرُوا لَوْ لا نُزِّلَ عَلَيْهِ الْقُرْآنُ جُمْلَةً واحِدَةً كَذلِكَ لِنُثَبِّتَ بِهِ فُؤادَكَ وَ رَتَّلْناهُ تَرْتِيلًا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الاسراء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قُرْآناً فَرَقْناهُ لِتَقْرَأَهُ عَلَى النَّاسِ عَلى مُكْثٍ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أَنْزَلْنا إِلَيْكَ الذِّكْرَ لِتُبَيِّنَ لِلنَّاسِ ما نُزِّلَ إِلَيْهِمْ </w:t>
      </w:r>
      <w:bookmarkStart w:id="575" w:name="pg11639_113925"/>
    </w:p>
    <w:p>
      <w:pPr>
        <w:pStyle w:val="BookText"/>
        <w:rPr/>
      </w:pPr>
      <w:bookmarkEnd w:id="575"/>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في 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حفظا في صدور من حفظه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كتبا في ما كتبه الصحابة في مصاحفهم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 في أخبار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آمن به من دعاهم من الخزرج في موسم الحج ما رواه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مصعب بن عمير بن هاشم بن عبد مناف ابن عبد الدار بن قصي، و أمره أن يقرئهم القرآن، و يعلّمهم الاسلام، و يفقّههم في الدين، فكان يسمى بالمدينة المقرئ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 عن سيرة الرسول في إقرائه القرآن لأصحابه ما رواه أحمد و غيره و اللفظ لأحمد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يقترءون من رسول اللّه عشر آيات عشر آيات، فلا يأخذون في العشر الأخرى حتى يعلموا ما فيها من العلم و العمل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6" w:name="__RefHeading___Toc5946238_73709187"/>
      <w:bookmarkStart w:id="577" w:name="_Toc216"/>
      <w:bookmarkEnd w:id="576"/>
      <w:r>
        <w:rPr>
          <w:rtl w:val="true"/>
        </w:rPr>
        <w:t>تفسير الآيات</w:t>
      </w:r>
      <w:r>
        <w:rPr>
          <w:rtl w:val="true"/>
        </w:rPr>
        <w:t>:</w:t>
      </w:r>
      <w:bookmarkEnd w:id="577"/>
    </w:p>
    <w:p>
      <w:pPr>
        <w:pStyle w:val="BookText"/>
        <w:rPr/>
      </w:pPr>
      <w:r>
        <w:rPr>
          <w:rFonts w:ascii="Amiri" w:hAnsi="Amiri" w:eastAsia="Amiri" w:cs="Amiri"/>
          <w:color w:val="111111"/>
          <w:sz w:val="28"/>
          <w:sz w:val="28"/>
          <w:szCs w:val="28"/>
          <w:rtl w:val="true"/>
          <w:lang w:bidi="ar-SA"/>
        </w:rPr>
        <w:t>في سورة العلق أمر اللّه نبيه أن يقرأ و في سورة القيامة بين كيفية القراءة و الإقراء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في القراءة ان علينا جمعه،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اللّه جمع القرآن بكل ما للجمع من معنى أي جمع لفظ القرآن و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في كلام جبرائيل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في صدر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حفظا في صدور بعض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كتبا في ما يكتبه البشر و تسجيلا على وسائل التسجيل في من سجله من البشر على الأشرطة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جمع للقرآن من قبل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تحقيق لوعده، و ذلك بقاعدة وَ ما رَمَيْتَ إِذْ رَمَيْتَ وَ لكِنَّ اللَّهَ 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يفهم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بَيانَهُ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رسوله معاني القرآن مع تعليمه تلاوة الفاظه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فإن إقراء اللّه نبيه في قوله تعالى سَنُقْرِئُكَ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بتعليمه تلاوة لفظ القرآن مع تعليمه معنى اللفظ في ما احتاج فهم معنى اللفظ إلى تعليم اللّه إيّاه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تعليم معاني آي القرآن الكريم بما فيها آيات الاحكام كان بحاجة الى سعة في الوقت لاستيعاب المعنى، فكان من الحكمة ان ينزل القرآن متدرّجا، و ليعلّم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كذلك تلاوة الفاظ القرآن مع ما تلقاه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الوحي من معاني الآيات متدرّجا ليستوعبوها و من أجل ذلك لم ينزل اللّه القرآن مرّة واحدة، بل أنزله على مكث، ليثبت به فؤاد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ثم يقرئ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على مكث، إذا فإن معنى سَنُقْرِئُكَ فَلا تَنْسى نعلّمك تلاوة و لفظ القرآن مع بيان معناه و إنك لا تنسى ما علمناك من لفظ القرآن و بيان معانيه، و كذلك فعل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تعليم القرآن للصحابة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يقرئ أصحابه عشر آيات عشر آيات على مكث يعلمهم في كل مرّة تلاوة ألفاظ الآيات العشر مع تعليمهم ما فيه من العلم و العمل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الاصحاب الذين تعلّموا لفظ القرآن و معناه من الرسول على مكث يعلّمون الآخرين تلاوة اللفظ و المعنى معا و كذلك كان الجميع يتقارءون القرآنس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النفر الذين سمّوا بالقرّاء من أصحاب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بعث منهم سبعين شخصا لتعليم القرآن، فاستشهدوا في بئر 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ينتخب الأقرأ من أصحابه، ليوليه على المسلمين مهما استطاع الى ذلك سبيلا ينتخب الاكثر علما بتلاوة لفظ القرآن مع فهم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ذلك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 الأنصار بعد ما بايعوه في العقبة بمنى مصعب بن عمير بن هاشم بن عبد مناف، و أمره أن يقرئهم القرآن، و يعلمهم الاسلام، و يفقههم في الدين، فكان يسمى مصعب بالمدينة المقرئ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كان يفعل الصحابي الفقيه ابن مسعود الذي عيّنه عمر بن الخطاب، ليعلم أهل الكوفة القرآن في مسجد الكوفة عند ما كان يقرئ القرآن فانه لم يكن معلّم كتاتيب يعلّم الأطفال تلاوة الفاظ القرآن، بل كان مقرئا يعلم طلاب علوم القرآن تلاوة لفظ القرآن مع بيان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ذلك كان معنى الاقراء على عهد الرسول الى سنوات قليلة من بعده تعليم تلاوة اللفظ مع تعليم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المقرئ من يعلم تلاوة لفظ القرآن مع تعليم معنى اللفظ و القارئ و جمعه القرّاء من تعلّم تلاوة لفظ القرآن مع تعلّم معنى اللفظ</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قال الراغب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مفردات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اسم موضوع لمعنيين معا يطلق على كل واحد منهما اذا انفرد كالمائدة للخوان و للطعام، ثم قد يسمّى كل واحد منهما بانفراده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جرى الأمر في استعمال مادّة الإقراء فإنه كان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في المعنيين تعليم تلاوة اللفظ و تعليم معنى اللفظ و أصبح بعد انتشار تعلم القرآن يستعمل الإقراء في أحد المعنيين و هو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78" w:name="pg11639_113928"/>
    </w:p>
    <w:p>
      <w:pPr>
        <w:pStyle w:val="BookText"/>
        <w:rPr/>
      </w:pPr>
      <w:bookmarkEnd w:id="578"/>
      <w:r>
        <w:rPr>
          <w:rFonts w:ascii="Amiri" w:hAnsi="Amiri" w:eastAsia="Amiri" w:cs="Amiri"/>
          <w:color w:val="111111"/>
          <w:sz w:val="28"/>
          <w:sz w:val="28"/>
          <w:szCs w:val="28"/>
          <w:rtl w:val="true"/>
          <w:lang w:bidi="ar-SA"/>
        </w:rPr>
        <w:t>تعليم معنى الآيات التي تحتاج الى تفسير و من تلك الموارد ما رواه البخاري في صحيحه عن ابن عباس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أقرئ رجالا من المهاجرين منهم عبد الرحمن بن عوف، فبينما أنا في منزله بمنى و هو عند عمر بن الخطاب في آخر حجة حجّها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علمنا أن إسلام عبد الرحمن بن عوف كان في السنة الثالثة من البعثة حسب ما يذكر ابن هشام من أخبار السابقين الى الإسلام من المهاجرين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 آخر حجة حجّها عمر كانت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قتل في الشهر نفسه قتل في المدينة، عرفنا أن المدّة بين الزمانين أكثر من اثنتين و ثلاثين سنة و لم يكن كبراء المهاجرين أمثال عبد الرحمن بن عوف أطفال كتاتيب ليقرئهم ابن عباس تلاوة ألفاظ القرآن و إنما كان يعلّمهم تفسير القرآن</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5946240_73709187"/>
      <w:bookmarkStart w:id="580" w:name="_Toc217"/>
      <w:bookmarkEnd w:id="579"/>
      <w:r>
        <w:rPr>
          <w:rtl w:val="true"/>
        </w:rPr>
        <w:t>ما يؤيّد انّ الصحابة كانوا يعنون بتعلّم معنى القرآن</w:t>
      </w:r>
      <w:r>
        <w:rPr>
          <w:rtl w:val="true"/>
        </w:rPr>
        <w:t>:</w:t>
      </w:r>
      <w:bookmarkEnd w:id="580"/>
    </w:p>
    <w:p>
      <w:pPr>
        <w:pStyle w:val="BookText"/>
        <w:rPr/>
      </w:pPr>
      <w:r>
        <w:rPr>
          <w:rFonts w:ascii="Amiri" w:hAnsi="Amiri" w:eastAsia="Amiri" w:cs="Amiri"/>
          <w:color w:val="111111"/>
          <w:sz w:val="28"/>
          <w:sz w:val="28"/>
          <w:szCs w:val="28"/>
          <w:rtl w:val="true"/>
          <w:lang w:bidi="ar-SA"/>
        </w:rPr>
        <w:t xml:space="preserve">سيأتي في أخبار القرآن في عصر الخليفة عمر أنه كان يسأله عن معاني القرآن و أنه كان يقول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ترجمان القرآن عبد اللّه ابن عباس</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روّض الخليفة عمر كبار الصحابة أن يقترءوا القرآن من ابن عباس و كان الذين يفتون في عصر عمر هم الذين يقرءون القرآن، أي لهم حق تعليم معنى القرآن كما سندرسه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إيراد أخبار و روايات في شأن القرآن في ما يأتي</w:t>
      </w:r>
      <w:r>
        <w:rPr>
          <w:rFonts w:eastAsia="Amiri" w:cs="Amiri" w:ascii="Amiri" w:hAnsi="Amiri"/>
          <w:color w:val="111111"/>
          <w:sz w:val="28"/>
          <w:szCs w:val="28"/>
          <w:rtl w:val="true"/>
          <w:lang w:bidi="ar-SA"/>
        </w:rPr>
        <w:t xml:space="preserve">. </w:t>
      </w:r>
      <w:bookmarkStart w:id="581" w:name="pg11639_113929"/>
    </w:p>
    <w:p>
      <w:pPr>
        <w:pStyle w:val="Heading5"/>
        <w:numPr>
          <w:ilvl w:val="4"/>
          <w:numId w:val="1"/>
        </w:numPr>
        <w:rPr/>
      </w:pPr>
      <w:bookmarkStart w:id="582" w:name="__RefHeading___Toc5946242_73709187"/>
      <w:bookmarkStart w:id="583" w:name="_Toc218"/>
      <w:bookmarkEnd w:id="581"/>
      <w:bookmarkEnd w:id="582"/>
      <w:r>
        <w:rPr>
          <w:rtl w:val="true"/>
        </w:rPr>
        <w:t>أخبار و روايات في شأن القرآن</w:t>
      </w:r>
      <w:r>
        <w:rPr>
          <w:rtl w:val="true"/>
        </w:rPr>
        <w:t>:</w:t>
      </w:r>
      <w:bookmarkEnd w:id="5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حضر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صحيح البخاري و غيره بسندهم الى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البيت رجال فيهم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أكتب كتابا لكم لن تضلوا بعده،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الوجع، و عندكم كتاب اللّه و اختلف أهل البيت، و اختصموا، فمنهم من يقول ما 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أكثروا اللغط و الاختلاف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 و لا ينبغي عندي 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لفظ بعض الروايات و ما شأنه أهجر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عهد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الذهبي أن الخليفة أبا بكر جمع الناس بعد وفاة نبيهم، و قال في ما حدثهم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تحدثوا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فمن سألكم،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 بينكم كتاب اللّه، فاستحلوا حلاله، و حرموا حرامه</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عهد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الطبري في سيرة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إذا استعمل العمّال خرج معهم يشيعهم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جرّدوا القرآن و أقلّوا الرواية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شريككم</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صبيغ بن عسل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صبيغ بن عسل يذهب إلى الأجناد أي البلاد التي يسكنها جنود المسلمين مثل البصرة و الكوفة و الإسكندرية و كان من ضمن اولئك الجنود </w:t>
      </w:r>
      <w:bookmarkStart w:id="584" w:name="pg11639_113930"/>
    </w:p>
    <w:p>
      <w:pPr>
        <w:pStyle w:val="BookText"/>
        <w:rPr/>
      </w:pPr>
      <w:bookmarkEnd w:id="584"/>
      <w:r>
        <w:rPr>
          <w:rFonts w:ascii="Amiri" w:hAnsi="Amiri" w:eastAsia="Amiri" w:cs="Amiri"/>
          <w:color w:val="111111"/>
          <w:sz w:val="28"/>
          <w:sz w:val="28"/>
          <w:szCs w:val="28"/>
          <w:rtl w:val="true"/>
          <w:lang w:bidi="ar-SA"/>
        </w:rPr>
        <w:t xml:space="preserve">صحابة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أخذوا من الرسول تفسير القرآن فيسأل منهم عن معاني آي القرآن الكريم فأخبر الخليفة عمر بذلك فجلبه إلى المدينة و أحضر له عراجين النخل و ضرب بها رأسه حتى أدماه و في المرة الثانية ضرب بها على ظهره حتى ترك ظهره دبرة أي على ظهره مثل قرحة الدوابّ، ثم تركه حتى برئ و أعاد ضربه ثالثة ثم نفاه إلى البصرة و حرمه عطاءه و نهى عن مجالسته فكان إذا حضر مجلسا في المسجد تفرقوا عنه و بقي كذلك حتى تشفع له الوالي أبو موسى عند الخليفة فرفع العقاب عنه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ما ذكرنا حصر الخليفة عمر تعليم معنى القرآن بعدد معدود، منهم ابن عباس و منع الآخرين من البحث عن معاني القرآن، و أمرهم بالاقتصار على 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أنتج ذلك تبدّل معنى القراءة و الإقراء كالآتي بيانه باذنه تعالى</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5946244_73709187"/>
      <w:bookmarkStart w:id="586" w:name="_Toc219"/>
      <w:bookmarkEnd w:id="585"/>
      <w:r>
        <w:rPr>
          <w:rtl w:val="true"/>
        </w:rPr>
        <w:t>تبدل معنى القراءة و الاقراء في مصطلح المسلمين</w:t>
      </w:r>
      <w:r>
        <w:rPr>
          <w:rtl w:val="true"/>
        </w:rPr>
        <w:t>:</w:t>
      </w:r>
      <w:bookmarkEnd w:id="586"/>
    </w:p>
    <w:p>
      <w:pPr>
        <w:pStyle w:val="BookText"/>
        <w:rPr/>
      </w:pPr>
      <w:r>
        <w:rPr>
          <w:rFonts w:ascii="Amiri" w:hAnsi="Amiri" w:eastAsia="Amiri" w:cs="Amiri"/>
          <w:color w:val="111111"/>
          <w:sz w:val="28"/>
          <w:sz w:val="28"/>
          <w:szCs w:val="28"/>
          <w:rtl w:val="true"/>
          <w:lang w:bidi="ar-SA"/>
        </w:rPr>
        <w:t xml:space="preserve">مر بنا آنفا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يتلقى عن طريق الوحي تلاوة لفظ القرآن و يتعلّم معناه في ما يحتاج معناه الى تعلّم من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آيات الاحكام في الوضوء و التيمم و ركعات الصلاة و أذكارها و ما شابهها و ذلكم معنى سَنُقْرِئُكَ فَلا تَنْسى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يفعل في إقرائه القرآن للصحابة و يسمى عندئذ من تعلم شيئا كثيرا من تلاوة لفظ القرآن مع تعلّم معناه بالقارئ و إذا قام القارى بإقراء الآخرين يسمى بالمقرئ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بناء على ذلك كانت القراءة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تعلم تلاوة القرآن مع تعلم معناه و الإقراء تعليم تلاوة لفظ القرآن مع تعليم معنى اللفظ الذي يحتاج الى 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لمعنى مادة القراءة و الإقراء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تلاوة اللفظ و تعليمها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معنى اللفظ و تعليمه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فإن القراءة و الإقراء كان في المصطلح الإسلامي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تعلم لفظ القرآن و تعلم معناه و تعليمهما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المعنى استعمل في قوله تعالى سَنُقْرِئُكَ فَلا تَنْسى و أيضا استعمل في القرآن الكريم في معناه اللغوي أحيانا في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تَيَسَّرَ مِنَ الْقُرْآنِ و قوله تعالى في سورة 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أُوتِيَ كِتابَهُ بِيَمِينِهِ فَيَقُولُ هاؤُمُ اقْرَؤُا كِتابِيَهْ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لفظ الصلاة استعمل في المصطلح الإسلامي بمعنى الصلاة الّتي تقرأ سورة الفاتحة في الركعتين الأوليين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المعنى استعمل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حافِظُوا عَلَى الصَّلَواتِ وَ الصَّلاةِ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 اللغوي في مثل قوله تغالى في سورة النور أَ لَمْ تَرَ أَنَّ اللَّهَ يُسَبِّحُ لَهُ مَنْ فِي السَّماواتِ وَ الْأَرْضِ وَ الطَّيْرُ صَافَّاتٍ كُلٌّ قَدْ عَلِمَ صَلاتَهُ وَ تَسْبِيحَهُ وَ اللَّهُ عَلِيمٌ بِما يَفْعَلُونَ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استعملت القراءة و الاقراء بعد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في المعنى الاصطلاحي، و أحيانا استعمل في أحد جزأي المعنى الاصطلاحي و هو تعليم معنى القرآن أي تعليم تفسير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قال الراغب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مفردات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اسم موضوع لمعنيين معا يطلق على كل واحد منه إذا انفرد كالمائدة للخوان و للطعام، ثم قد يسمى كل واحد منهما بانفراده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نرى أن ما جاء في صحيح البخاري أن ابن عباس كان يقرئ في منى في آخر سنة من خلافة عمر كبار الصحابة أمثال عبد الرحمن بن عوف القرآن جاء بمعنى اقراءهم معنى الآيات أي أنه كان يقرئهم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المسلمون صحابة و تابعين يعنون بتعلّم معاني القرآن بعد تعلّم تلاوته يسافرون من بلد الى بلد في سبيل ذلك كما فعل ذلك صبيغ بن عسل التميمي و أخذ يسافر من بلد فيه جند من اجناد المسلمين الى بلد آخر، و يسأل من صحابة الرسول بيان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الآيات، و كانت الصحابة يومذاك في أجناد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صبيغ يحاول أن يتعلم منهم و يقترئ عليهم ما خفي عليه من معاني القرآن و كذلك كان يفعل المهاجرون الأولون أمثال عبد الرحمن بن عوف حين كان يقرئهم ابن عباس في منى في آخر حجة حجّها عمر،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ذي الحجة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فإنّ المهاجرين الأولين الذين كانوا قد أسلموا بمكة، و مضى على إسلامهم اكثر من ربع قرن لم يكونوا أطفال كتاتيب يحتاجون الى تعلّم تلاوة القرآن أضف اليه إنا رأينا الخليفة عمر يسأله عن تفسير القرآن بمحضر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كان قد رشحه لتعليم تفسير القرآن كما سيأتي في بحث من تاريخ القرآن على عهد الخليفة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نفسّر ما جاء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الخليفة عمر في الشهر نفسه في آخر خطبة جمعة خطبها في مسجد الرسول قبل أن يطعن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نفسّر ما جاء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إذا ظهر يأمر </w:t>
      </w:r>
      <w:bookmarkStart w:id="587" w:name="pg11639_113933"/>
    </w:p>
    <w:p>
      <w:pPr>
        <w:pStyle w:val="BookText"/>
        <w:rPr/>
      </w:pPr>
      <w:bookmarkEnd w:id="587"/>
      <w:r>
        <w:rPr>
          <w:rFonts w:ascii="Amiri" w:hAnsi="Amiri" w:eastAsia="Amiri" w:cs="Amiri"/>
          <w:color w:val="111111"/>
          <w:sz w:val="28"/>
          <w:sz w:val="28"/>
          <w:szCs w:val="28"/>
          <w:rtl w:val="true"/>
          <w:lang w:bidi="ar-SA"/>
        </w:rPr>
        <w:t>بتعليم القرآن في مسجد الكوفة و سيأتي بيان كل ذلك كلّ في بابه من البحوث الآتية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مصطلح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ما ذكرنا آنفا فإن مادّة القراءة في المصطلح الإسلامي كانت تدل على تعلّم لفظ القرآن مع تعلّم معناه و استعمل في عصر الصحابة في المدينة بمعنى تعلم المعنى كما يظهر ذلك من كلام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أمر الخليفة عمر بتجريد القرآن عن بيان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نهى عن السؤال عن معانيه، و نكّل بمن سأل عنه و نسخ الخليفة عثمان القرآن في مصاحف مجرّدا عن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وزعها في بلاد المسلمين و حرّق ما عداها انتشرت القراءة المجرّدة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أخريات القرن الأول الهجري قام علماء العربية بتحريف القرآن و سمّوا كل 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سمّوا كل من يعلّم تلك التحريفات المقرئ و سمّوا بعضهم المقرئ الكبير و سمّوا الذي تعلّم تلك التحريفات القارئ و جمعه القراء أي الذي يقرأ القرآن بتلك التحريفات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استمر الأمر على ذلك قرونا حتى نسي معنى القراءة و الاقراء في المصطلح الإسلامي الذي كان تعلّم اللفظ و المعنى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نتيجة لتبدل معنى القراءة و الإقراء في محاوراتهم فسّروا ما جاء منها في الكتاب و السنّة و محاورات الصحابة بالمعنى المتداول عندهم،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القراءات المختلفة كما سندرسها في بحث القراءات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5946246_73709187"/>
      <w:bookmarkStart w:id="589" w:name="_Toc220"/>
      <w:bookmarkEnd w:id="588"/>
      <w:r>
        <w:rPr>
          <w:rtl w:val="true"/>
        </w:rPr>
        <w:t>نتيجة البحث</w:t>
      </w:r>
      <w:r>
        <w:rPr>
          <w:rtl w:val="true"/>
        </w:rPr>
        <w:t>:</w:t>
      </w:r>
      <w:bookmarkEnd w:id="589"/>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الكتاب لكتاب يجب العمل به مثل كتب اللّه المنزلة على رسله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في 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الكتاب قراءة اذا تتبع كلماته نظرا و نطق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المصطلح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قرأ القرآن و اقترأه فهو قارئ اذا تعلّم تلاوة لفظ القرآن مع بيان معانيه و معنى اقرأه و يقرئه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تلاوة لفظه مع تعليم معناه فهو 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رفع الخلفاء الثلاثة شعار جردوا القرآن من حديث الرسول، و كتبوا نسخة من القرآن مجرّدا عن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نسخوا عليها نسخا، و وزعوها في بلاد المسلمين، و أحرقوا مصاحف الصحابة الّتي كان أصحابها قد دونوا فيها لفظ القرآن مع ما أخذوا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معاني آياته انتشر بين المسلمين نسخ القرآن بدون بيان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ذلك التاريخ سمّي القرآن المجرّد عن بيان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فالمصحف قبل إحراق المصاحف كان اسما للقرآن الذي كتب معه شي‌ء من بيان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احراق المصاحف أصبح اسما للقرآن دون بيان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أن أصدر الخليفة العباسي أبو جعفر المنصور في عام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أمرا بتدوين العلوم و بدأ العلماء يدونون النص القرآني مع بيان معانيه سميت تلك المدونات بالتفسير و بقي اسم القرآن المجرّد عن بيان معاني الآيات بالمصحف، و اشتهرت هذه التسمية على عهد الخلفاء العثمانيين بحيث أصبح القرآن و المصحف بعد ذلك كالإنسان و البشر لفظين مترادفين لمعنى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كان من شأن تحول اسم المصحف منذ صدر الاسلام الى عصرنا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تبدل معنى القراءة و الاقراء ممّا كان عليه في صدر الإسلام كالآتي بيانه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كان معنى القراءة و الإقراء درس القرآن على المقرئ و تعلّم اللفظ و المعنى و على عهد الصحابة استعملت القراءة و الإقراء بمعنى تعلّم معنى القرآن و تعليمه</w:t>
      </w:r>
      <w:r>
        <w:rPr>
          <w:rFonts w:eastAsia="Amiri" w:cs="Amiri" w:ascii="Amiri" w:hAnsi="Amiri"/>
          <w:color w:val="111111"/>
          <w:sz w:val="28"/>
          <w:szCs w:val="28"/>
          <w:rtl w:val="true"/>
          <w:lang w:bidi="ar-SA"/>
        </w:rPr>
        <w:t xml:space="preserve">. </w:t>
      </w:r>
      <w:bookmarkStart w:id="590" w:name="pg11639_113935"/>
    </w:p>
    <w:p>
      <w:pPr>
        <w:pStyle w:val="BookText"/>
        <w:rPr/>
      </w:pPr>
      <w:bookmarkEnd w:id="590"/>
      <w:r>
        <w:rPr>
          <w:rFonts w:ascii="Amiri" w:hAnsi="Amiri" w:eastAsia="Amiri" w:cs="Amiri"/>
          <w:color w:val="111111"/>
          <w:sz w:val="28"/>
          <w:sz w:val="28"/>
          <w:szCs w:val="28"/>
          <w:rtl w:val="true"/>
          <w:lang w:bidi="ar-SA"/>
        </w:rPr>
        <w:t>القراءات المختلفة في أخريات القرن الاول الهجري في مدرسة الخلفاء فاستعملت القراءة و الإقراء في تعلّم تلك القراءات المختلفة المختلقة، حتى عصرنا الحاضر، كما سنبينه في بحث القراءات من المجلد الثاني من هذا الكتاب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ذلكم تطور معنى القراءة و الإقراء بالنسبة إلى القرآن الكريم و في ما يأتي ندرس باذنه تعالى استعمال القراءة في اصطلاح المحدثين بمدرسة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القرون</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5946248_73709187"/>
      <w:bookmarkStart w:id="592" w:name="_Toc221"/>
      <w:bookmarkEnd w:id="591"/>
      <w:r>
        <w:rPr>
          <w:rtl w:val="true"/>
        </w:rPr>
        <w:t>القراءة في مصطلح المحدثين بمدرسة أهل البيت مدى القرون</w:t>
      </w:r>
      <w:r>
        <w:rPr>
          <w:rtl w:val="true"/>
        </w:rPr>
        <w:t>:</w:t>
      </w:r>
      <w:bookmarkEnd w:id="592"/>
    </w:p>
    <w:p>
      <w:pPr>
        <w:pStyle w:val="BookText"/>
        <w:rPr/>
      </w:pPr>
      <w:r>
        <w:rPr>
          <w:rFonts w:ascii="Amiri" w:hAnsi="Amiri" w:eastAsia="Amiri" w:cs="Amiri"/>
          <w:color w:val="111111"/>
          <w:sz w:val="28"/>
          <w:sz w:val="28"/>
          <w:szCs w:val="28"/>
          <w:rtl w:val="true"/>
          <w:lang w:bidi="ar-SA"/>
        </w:rPr>
        <w:t xml:space="preserve">استعمل المحدثون بمدرسة أهل البيت مدى القرون القراءة في تدريس الاستاذ تلميذه الكتاب و تعلّم التلميذ الكتاب من استاذه كما نجدها في الإجازات الآتية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اجازة الشيخ فخر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العلّامة الحلي الحسن بن يوسف بن علي بن مطهر، للشيخ محسن بن مظاهر، و أجزت له أيضا أن يروي عنّي مصنّفات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الحسن الطوسي، فمن ذلك كتاب تهذيب الأحكام، فانّي قرأته على والدي درسا بعد درس، و تمّت قراءته في جرجان سنة اثني عشر و سبعمائة عنّي عن والدي، ثمّ والدي قرأه على والده أبي المظفر يوسف بن عليّ بن المطهّر، و أجاز له روايته، ثمّ يوسف المذكور قرأه على الشيخ معمر بن هبة اللّه بن نافع الورّاق، و أجاز له روايته، ثمّ الفقيه معمر المذكور قرأه على الفقيه أبي جعفر محمّد بن شهرآشوب و أجاز له روايته، ثمّ شهرآشوب قرأه على مصنّفه أبي جعفر محمّد بن الحسن الطوسي، و قرأه جدّي مرّة ثانية على الشيخ يحيى بن محمّد بن يحيى بن الفرج السوراوي و أجاز له روايته، و الشيخ يحيى المذكور قرأه على الفقيه الحسين بن هبة اللّه بن رطبة، و أجاز له روايته، و الشيخ يحيى المذكور قرأه على المفيد أبي عبد اللّه محمّد بن الحسن الطوسي و أجاز له روايته، و المفيد قرأه على والده، و أجاز له روايته، و عندي مجلّد واحد من الكتاب الّذى قرأه المفيد على والده و هو بخطّ المصنّف والده، و قرأت أنا هذا المجلّد على والدي و باقي المجلّدات في نسخة أخرى</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كتاب النهاية و الجمل، فانّي قرأتهما على والدي درسا بعد درس، و أجاز لي روايتهما بالطريق الثاني عن والده قرأه عليه عن باقي أهل السند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المذكور قراءة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القسم من اجازة ابن العلّامة للشيخ محسن بن مظاهر يقول المجيز و هو في النصف الثاني من القرن الثامن الهجري، انّه قرأ تهذيب الشيخ الطوسي على والده العلّامة درسا بعد درس، و إنّ والده العلّامة كان قد قرأه على شيخه، و شيخه على شيخه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يذكر سلسلة القراءات، حتى ينهى تسلسل القراءات إلى قراءة على مؤلّف التهذيب الشيخ الطوسي،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جزءا من كتاب التهذيب الّذي قرأه على والده كان بخطّ مؤلّفه الّذي توفي في النصف الأوّل من القرن الخامس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في اجازته رواية كتاب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قرأه أيضا على والده العلّامة درسا بعد درس، و يجيز الشيخ محسن روايته بطريق آخر ايضا تسلسلت فيه قراءة شيخ على شيخ إلى أن ينهى القراءة إلى مؤلف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اجازة الشيخ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فقد قرأ عليّ و سمع مني المولى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حاجي محمّد الاردبيلي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من العلوم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كتب الاخبار المأثورة عن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استجازني، فاستخرت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أجزت له أن يروي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روايتي و اجازتي عن مشايخي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ما أخبرني به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قرأت عليهم أو سمعت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والدي العلّامة و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حسن علي التستري و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سلسل المجلسي في هذه الاجازة سنده، حتى انتهى إلى فخر الدين محمّد، عن والده العلّامة الحلّي، ثم سلسل السند منه إلى الشيخ المفيدي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الكليني و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اجازة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لميرزا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فمنها ما أخبرني به قراءة و سماعا و اجازة بهاء 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الدين محمّد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عبد العالي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فاضل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قرأ عندي ما تيسّر قراءته و هو كتاب من لا يحضره الفقيه، من أوّله إلى آخره، و كتاب الاستبصار أيضا بتمامه، و كتاب اصول الكافي كلّه، و أكثر كتاب التهذيب، و غير ذلك، قراءة بحث و تنقيح و تدقيق، فأحسن و أجاد و أفاد أكثر ممّا استفاد بحيث ظهر جدّه و اجتهاده و قابليته و استعداده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أهليته لنقل الحديث و روايته، بل نقده و درايته، و قد التمس مني الاجازة فبادرت إلى اجابته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اجازات المجلسي الخمس لتلميذه محمد شفيع على نسخ مخطوطة من مجلدات الكافي في مكتبة استان قدس الرضوي بخراسان المرقمة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8528</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3" w:name="pg11639_113940"/>
      <w:bookmarkStart w:id="594" w:name="pg11639_113940"/>
      <w:bookmarkEnd w:id="594"/>
    </w:p>
    <w:p>
      <w:pPr>
        <w:pStyle w:val="Heading5"/>
        <w:numPr>
          <w:ilvl w:val="4"/>
          <w:numId w:val="1"/>
        </w:numPr>
        <w:rPr/>
      </w:pPr>
      <w:bookmarkStart w:id="595" w:name="pg11639_113940"/>
      <w:bookmarkStart w:id="596" w:name="__RefHeading___Toc5946250_73709187"/>
      <w:bookmarkStart w:id="597" w:name="_Toc222"/>
      <w:bookmarkEnd w:id="595"/>
      <w:bookmarkEnd w:id="596"/>
      <w:r>
        <w:rPr>
          <w:rtl w:val="true"/>
        </w:rPr>
        <w:t xml:space="preserve">إجازات المجلسي </w:t>
      </w:r>
      <w:r>
        <w:rPr>
          <w:rtl w:val="true"/>
        </w:rPr>
        <w:t>(</w:t>
      </w:r>
      <w:r>
        <w:rPr>
          <w:rtl w:val="true"/>
        </w:rPr>
        <w:t>ره</w:t>
      </w:r>
      <w:r>
        <w:rPr>
          <w:rtl w:val="true"/>
        </w:rPr>
        <w:t xml:space="preserve">) </w:t>
      </w:r>
      <w:r>
        <w:rPr>
          <w:rtl w:val="true"/>
        </w:rPr>
        <w:t>لمن قرأ كتاب الكافي عليه‌</w:t>
      </w:r>
      <w:bookmarkEnd w:id="597"/>
    </w:p>
    <w:p>
      <w:pPr>
        <w:pStyle w:val="Heading6"/>
        <w:numPr>
          <w:ilvl w:val="5"/>
          <w:numId w:val="1"/>
        </w:numPr>
        <w:rPr/>
      </w:pPr>
      <w:bookmarkStart w:id="598" w:name="__RefHeading___Toc5946252_73709187"/>
      <w:bookmarkStart w:id="599" w:name="_Toc223"/>
      <w:bookmarkEnd w:id="598"/>
      <w:r>
        <w:rPr>
          <w:rtl w:val="true"/>
        </w:rPr>
        <w:t>الاجازة الأولى</w:t>
      </w:r>
      <w:r>
        <w:rPr>
          <w:rtl w:val="true"/>
        </w:rPr>
        <w:t>:</w:t>
      </w:r>
      <w:bookmarkEnd w:id="599"/>
    </w:p>
    <w:p>
      <w:pPr>
        <w:pStyle w:val="BookText"/>
        <w:rPr/>
      </w:pPr>
      <w:r>
        <w:rPr>
          <w:rFonts w:ascii="Amiri" w:hAnsi="Amiri" w:eastAsia="Amiri" w:cs="Amiri"/>
          <w:color w:val="111111"/>
          <w:sz w:val="28"/>
          <w:sz w:val="28"/>
          <w:szCs w:val="28"/>
          <w:rtl w:val="true"/>
          <w:lang w:bidi="ar-SA"/>
        </w:rPr>
        <w:t>بسم اللّه الرحمن الرحيم أنهاه المولى الفاضل محمّد شفيع التويسر كاني وفقه اللّه تعالى للارتقاء على أعلى مدارج الكمال في العلم و العمل سماعا و تصحيحا و تدقيقا و ضبطا في مجالس آخرها خامس عشر شهر جمادى الأولى من شهور سنة ثلاث و ثمانين بعد الألف من الهجرة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المجلسي في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تلميذه القراءة و هذه صورة الاجازة على صفحة من كتاب الكافي للكليني</w:t>
      </w:r>
      <w:r>
        <w:rPr>
          <w:rFonts w:eastAsia="Amiri" w:cs="Amiri" w:ascii="Amiri" w:hAnsi="Amiri"/>
          <w:color w:val="111111"/>
          <w:sz w:val="28"/>
          <w:szCs w:val="28"/>
          <w:rtl w:val="true"/>
          <w:lang w:bidi="ar-SA"/>
        </w:rPr>
        <w:t xml:space="preserve">: </w:t>
      </w:r>
      <w:bookmarkStart w:id="600" w:name="pg11639_113941"/>
    </w:p>
    <w:p>
      <w:pPr>
        <w:pStyle w:val="Heading6"/>
        <w:numPr>
          <w:ilvl w:val="5"/>
          <w:numId w:val="1"/>
        </w:numPr>
        <w:rPr/>
      </w:pPr>
      <w:bookmarkStart w:id="601" w:name="__RefHeading___Toc5946254_73709187"/>
      <w:bookmarkStart w:id="602" w:name="_Toc224"/>
      <w:bookmarkEnd w:id="600"/>
      <w:bookmarkEnd w:id="601"/>
      <w:r>
        <w:rPr>
          <w:rtl w:val="true"/>
        </w:rPr>
        <w:t>الاجازة الثانية</w:t>
      </w:r>
      <w:r>
        <w:rPr>
          <w:rtl w:val="true"/>
        </w:rPr>
        <w:t>:</w:t>
      </w:r>
      <w:bookmarkEnd w:id="602"/>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أنهاه المولى الفاضل البارع الذكي الألمعي مولانا محمد شفيع التويسركاني أيده اللّه تعالى سماعا و تصحيحا و تدقيقا و ضبطا في مجالس آخرها بعض أيام شهر ذي القعدة الحرام سنة ثلاث و ثمانين بعد الألف من الهجرة و أجزت له دام تأييده أن يروي عني كلما صحت لي روايته و إجازته بأسانيدي المتصلة إلى أصحاب العصمة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بيمناه الجانية أحقر عباد اللّه محمد باقر بن محمد تقي عفي عنهما حامدا مصليا مسلما</w:t>
      </w:r>
      <w:r>
        <w:rPr>
          <w:rFonts w:eastAsia="Amiri" w:cs="Amiri" w:ascii="Amiri" w:hAnsi="Amiri"/>
          <w:color w:val="111111"/>
          <w:sz w:val="28"/>
          <w:szCs w:val="28"/>
          <w:rtl w:val="true"/>
          <w:lang w:bidi="ar-SA"/>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الاجازة الثانية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كتابخانه آستان 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8524</w:t>
      </w:r>
      <w:r>
        <w:rPr>
          <w:rFonts w:eastAsia="Amiri" w:cs="Amiri" w:ascii="Amiri" w:hAnsi="Amiri"/>
          <w:color w:val="111111"/>
          <w:sz w:val="28"/>
          <w:szCs w:val="28"/>
          <w:rtl w:val="true"/>
          <w:lang w:bidi="ar-SA"/>
        </w:rPr>
        <w:t xml:space="preserve"> </w:t>
      </w:r>
      <w:bookmarkStart w:id="603" w:name="pg11639_113943"/>
    </w:p>
    <w:p>
      <w:pPr>
        <w:pStyle w:val="Heading6"/>
        <w:numPr>
          <w:ilvl w:val="5"/>
          <w:numId w:val="1"/>
        </w:numPr>
        <w:rPr/>
      </w:pPr>
      <w:bookmarkStart w:id="604" w:name="__RefHeading___Toc5946256_73709187"/>
      <w:bookmarkStart w:id="605" w:name="_Toc225"/>
      <w:bookmarkEnd w:id="603"/>
      <w:bookmarkEnd w:id="604"/>
      <w:r>
        <w:rPr>
          <w:rtl w:val="true"/>
        </w:rPr>
        <w:t>الاجازة الثالثة</w:t>
      </w:r>
      <w:r>
        <w:rPr>
          <w:rtl w:val="true"/>
        </w:rPr>
        <w:t>:</w:t>
      </w:r>
      <w:bookmarkEnd w:id="60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أنهاه المولى الفاضل البارع الذكي الألمعي اللوذعي مولانا محمد شفيع أيده اللّه سماعا و تصحيحا و تدقيقا و ضبطا في مجالس آخرها أواخر شهر ربيع الثاني لسنة أربع و ثمانين بعد الألف و أجزت له أن يروي عنّي كلما صحت روايته بأسانيدي المتصلة إلى أرباب العصمة صلوات اللّه عليهم و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أحقر العباد محمد بن محمد تقى المدعو باقر </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الاجازة الثالثة </w:t>
      </w:r>
      <w:bookmarkStart w:id="606" w:name="pg11639_113945"/>
    </w:p>
    <w:p>
      <w:pPr>
        <w:pStyle w:val="Heading6"/>
        <w:numPr>
          <w:ilvl w:val="5"/>
          <w:numId w:val="1"/>
        </w:numPr>
        <w:rPr/>
      </w:pPr>
      <w:bookmarkStart w:id="607" w:name="__RefHeading___Toc5946258_73709187"/>
      <w:bookmarkStart w:id="608" w:name="_Toc226"/>
      <w:bookmarkEnd w:id="606"/>
      <w:bookmarkEnd w:id="607"/>
      <w:r>
        <w:rPr>
          <w:rtl w:val="true"/>
        </w:rPr>
        <w:t>الاجازة الرابعة</w:t>
      </w:r>
      <w:r>
        <w:rPr>
          <w:rtl w:val="true"/>
        </w:rPr>
        <w:t>:</w:t>
      </w:r>
      <w:bookmarkEnd w:id="608"/>
    </w:p>
    <w:p>
      <w:pPr>
        <w:pStyle w:val="BookText"/>
        <w:rPr/>
      </w:pPr>
      <w:r>
        <w:rPr>
          <w:rFonts w:ascii="Amiri" w:hAnsi="Amiri" w:eastAsia="Amiri" w:cs="Amiri"/>
          <w:color w:val="111111"/>
          <w:sz w:val="28"/>
          <w:sz w:val="28"/>
          <w:szCs w:val="28"/>
          <w:rtl w:val="true"/>
          <w:lang w:bidi="ar-SA"/>
        </w:rPr>
        <w:t xml:space="preserve">بسم اللّه الرحمن الرحيم أنها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شفيع التويسركاني وفقه اللّه تعالى للعروج على أعلى مدارج الكمال في العلم و العمل، سماعا و تصحيحا و تدقيقا و ضبطا في مجالس آخرها شهر محرم الحرام من شهور سنة سبع و ثمانين بعد الألف الهجرية بعد أن قرأ عليّ و سمع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فأجزت له أن يروي عني كلما صحت روايته و إجازته بأسانيدي المتصلة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أصحابنا رضوان اللّه عليهم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بيمناه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أحقر العباد محمد بن محمد تقي عفي عنهما حامدا مصليا مسلما</w:t>
      </w:r>
      <w:r>
        <w:rPr>
          <w:rFonts w:eastAsia="Amiri" w:cs="Amiri" w:ascii="Amiri" w:hAnsi="Amiri"/>
          <w:color w:val="111111"/>
          <w:sz w:val="28"/>
          <w:szCs w:val="28"/>
          <w:rtl w:val="true"/>
          <w:lang w:bidi="ar-SA"/>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الاجازة الرابعة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كتابخانه آستان 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8524</w:t>
      </w:r>
      <w:r>
        <w:rPr>
          <w:rFonts w:eastAsia="Amiri" w:cs="Amiri" w:ascii="Amiri" w:hAnsi="Amiri"/>
          <w:color w:val="111111"/>
          <w:sz w:val="28"/>
          <w:szCs w:val="28"/>
          <w:rtl w:val="true"/>
          <w:lang w:bidi="ar-SA"/>
        </w:rPr>
        <w:t xml:space="preserve"> </w:t>
      </w:r>
      <w:bookmarkStart w:id="609" w:name="pg11639_113947"/>
    </w:p>
    <w:p>
      <w:pPr>
        <w:pStyle w:val="Heading6"/>
        <w:numPr>
          <w:ilvl w:val="5"/>
          <w:numId w:val="1"/>
        </w:numPr>
        <w:rPr/>
      </w:pPr>
      <w:bookmarkStart w:id="610" w:name="__RefHeading___Toc5946260_73709187"/>
      <w:bookmarkStart w:id="611" w:name="_Toc227"/>
      <w:bookmarkEnd w:id="609"/>
      <w:bookmarkEnd w:id="610"/>
      <w:r>
        <w:rPr>
          <w:rtl w:val="true"/>
        </w:rPr>
        <w:t>الاجازة الخامسة</w:t>
      </w:r>
      <w:r>
        <w:rPr>
          <w:rtl w:val="true"/>
        </w:rPr>
        <w:t>:</w:t>
      </w:r>
      <w:bookmarkEnd w:id="61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أنهاه المولى الفاضل الصالح التقي الذكي مولانا محمد شفيع وفقه اللّه تعالى للعروج على أعلى مدارج الكمال في العلم و العمل سماعا و تدقيقا و ضبطا في مجالس آخرها ثالث شهر جمادى الأولى من شهور سنة سبع و ثمانين بعد الألف الهجرية فأجزت له دام تأييده أن يروي عني كلما صحت لي روايته و اجازته بأسانيدي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أئمتنا صلوات اللّه عليهم أجمعين بشروط أجاز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كتبه بيمناه أحقر عباد اللّه محمد باقر بن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مصليا مسلما</w:t>
      </w:r>
      <w:r>
        <w:rPr>
          <w:rFonts w:eastAsia="Amiri" w:cs="Amiri" w:ascii="Amiri" w:hAnsi="Amiri"/>
          <w:color w:val="111111"/>
          <w:sz w:val="28"/>
          <w:szCs w:val="28"/>
          <w:rtl w:val="true"/>
          <w:lang w:bidi="ar-SA"/>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الاجازة الخامسة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كتابخانه آستان 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8524</w:t>
      </w:r>
      <w:r>
        <w:rPr>
          <w:rFonts w:eastAsia="Amiri" w:cs="Amiri" w:ascii="Amiri" w:hAnsi="Amiri"/>
          <w:color w:val="111111"/>
          <w:sz w:val="28"/>
          <w:szCs w:val="28"/>
          <w:rtl w:val="true"/>
          <w:lang w:bidi="ar-SA"/>
        </w:rPr>
        <w:t xml:space="preserve"> </w:t>
      </w:r>
      <w:bookmarkStart w:id="612" w:name="pg11639_113949"/>
    </w:p>
    <w:p>
      <w:pPr>
        <w:pStyle w:val="Heading5"/>
        <w:numPr>
          <w:ilvl w:val="4"/>
          <w:numId w:val="1"/>
        </w:numPr>
        <w:rPr/>
      </w:pPr>
      <w:bookmarkStart w:id="613" w:name="__RefHeading___Toc5946262_73709187"/>
      <w:bookmarkStart w:id="614" w:name="_Toc228"/>
      <w:bookmarkEnd w:id="612"/>
      <w:bookmarkEnd w:id="613"/>
      <w:r>
        <w:rPr>
          <w:rtl w:val="true"/>
        </w:rPr>
        <w:t>نتيجة بحث القراءة في مصطلح المحدثين بمدرسة أهل البيت‌</w:t>
      </w:r>
      <w:bookmarkEnd w:id="614"/>
    </w:p>
    <w:p>
      <w:pPr>
        <w:pStyle w:val="BookText"/>
        <w:rPr/>
      </w:pPr>
      <w:r>
        <w:rPr>
          <w:rFonts w:ascii="Amiri" w:hAnsi="Amiri" w:eastAsia="Amiri" w:cs="Amiri"/>
          <w:color w:val="111111"/>
          <w:sz w:val="28"/>
          <w:sz w:val="28"/>
          <w:szCs w:val="28"/>
          <w:rtl w:val="true"/>
          <w:lang w:bidi="ar-SA"/>
        </w:rPr>
        <w:t>في هذه الاجازات جاء في اجازة ابن العلامة الحلي لتلميذه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ذلك كتاب تهذيب الأحكام فاني قرأته على والدي درسا بعد درس و تمت قراءته في جرجان ثم والدي قرأه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إجازة المجلسي لتلميذه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قرأ عندي ما تيسر قراءته و هو كتاب من لا يحضره الفقيه من أوله إلى آخره و كتاب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بتمامه و كتاب أصول الكافي كلّه و أكثر كتاب التهذيب و غير ذلك قراءة بحث و تنقيح و تدقيق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اجازات المجلسي الخمس لتلميذه محمد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أنهاه سماعا و تصحيحا و تدقيقا و ضبطا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مني كثير من العلوم العقلية و النقلية في مجالس آخرها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ذكر تاريخ انهاء القراءة إلى سنة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مدّة دراسة الكتاب على الاستاذ كانت أكثر من أربع سنوات و سمع من استاذه في تدريس الكافي كثيرا من الأمور العقلية و النقلية و ينبغي أن تكون تلك الأمور ما كان يحتاجه شرح الأحاديث التي تدرس في تلك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على ذلك فإنّ قرأ قراءة كان في اصطلاح المحدثين بمدرسة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القرون بمعنى درس الكتاب على استاذه درسا بعد درس و تعلّمه منه تعلما، مع ما تقتضيه شرح الأحاديث من ذكر الأمور العقلية و النقلية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معنى قراءة الحديث و إقراؤه عند علماء مدرسة أهل البيت إلى عصر المجلسي المتوفي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بناء على ذلك فان قراءة الحديث و السيرة أي السنّة النبوية كانت لديهم بمعنى دراسة لفظ الحديث مع تعلّم معناه و كان </w:t>
      </w:r>
      <w:bookmarkStart w:id="615" w:name="pg11639_113950"/>
    </w:p>
    <w:p>
      <w:pPr>
        <w:pStyle w:val="BookText"/>
        <w:rPr/>
      </w:pPr>
      <w:bookmarkEnd w:id="615"/>
      <w:r>
        <w:rPr>
          <w:rFonts w:ascii="Amiri" w:hAnsi="Amiri" w:eastAsia="Amiri" w:cs="Amiri"/>
          <w:color w:val="111111"/>
          <w:sz w:val="28"/>
          <w:sz w:val="28"/>
          <w:szCs w:val="28"/>
          <w:rtl w:val="true"/>
          <w:lang w:bidi="ar-SA"/>
        </w:rPr>
        <w:t>معناه في نفس الزمان عند علماء مدرسة الخلفاء كالآتي بيانه بحوله تعالى</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5946264_73709187"/>
      <w:bookmarkStart w:id="617" w:name="_Toc229"/>
      <w:bookmarkEnd w:id="616"/>
      <w:r>
        <w:rPr>
          <w:rtl w:val="true"/>
        </w:rPr>
        <w:t>معنى قراءة الحديث و اقرائه في مدرسة الخلفاء</w:t>
      </w:r>
      <w:bookmarkEnd w:id="617"/>
    </w:p>
    <w:p>
      <w:pPr>
        <w:pStyle w:val="BookText"/>
        <w:rPr/>
      </w:pPr>
      <w:r>
        <w:rPr>
          <w:rFonts w:ascii="Amiri" w:hAnsi="Amiri" w:eastAsia="Amiri" w:cs="Amiri"/>
          <w:color w:val="111111"/>
          <w:sz w:val="28"/>
          <w:sz w:val="28"/>
          <w:szCs w:val="28"/>
          <w:rtl w:val="true"/>
          <w:lang w:bidi="ar-SA"/>
        </w:rPr>
        <w:t>ان قراءة الحديث عند علماء مدرسة الخلفاء في القرون المتوالية كان بمعنى سماع الحديث من الشيخ كما يدل على ذلك النصوص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النوع الثاني و الخمسين من معرفة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من هذه العلوم معرفة من رخّص في العرض على العالم و رآه سماعا و من رأى الكتابة بالإجازة من بلد إلى بلد إخبارا و من أنكر ذلك و رأى شرح الحال فيه عند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العرض أن يكون الراوي حافظا متقنا، فيقدّم المستفيد إليه جزءا من حديثه أو أكثر من ذلك فيناوله فيتأمل الراوي حديثه فإذا أخبره و عرف أنه من حديثه قال للمستفيد قد وقفت على ما ناولتنيه و عرفت الأحاديث كلها و هذه رواياتي عن شيوخي فحدث بها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جماعة من أئمة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سماع</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قد تقدمت منا الحكاية عن بعض أهل العلم أن السماع يصح بحصول التمييز و الاصغاء حسب، و لهذا بكروا بالأطفال في السماع من الشيوخ الذين علا اسنادهم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علي بن المحسن القاضي ثنا محمد بن خلف بن محمد بن جيان الخلال قال سمعت أبا بكر عبد اللّه بن محمد بن زياد النيسابوري يقول سمعت إبراهيم الحربي يقول مات عبد الرزاق و للدبري ست سنين أو سبع 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روى الدبري عن عبد الرزاق عامة كتبه و نقلها الناس عنه و سمعوها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القاضي أبا عمر القاسم بن جعفر بن عبد الواحد الهاشمي قلت له في أي سنة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علي اللؤلؤي؟ فقال سمعته منه أربع مرات، فحضرت أول مرة و هو يقرأ عليه في سنة أربع و عشرين و ثلاثمائة، و كتب أبي في كتابه حضر ابني القاسم و قرئ عليه في السنة الثانية و كتب أبي حضر ابني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على اللؤلؤي و أنا أسمع في السنة الثالثة و في الرابعة، و كتب أبي في كتابه سمع ابني القاسم، و كان مولد أبي عمر في رجب من سنة اثنتين و عشرين و ثلاثمائة فعلى التقدير أنه سمعه في آخر دفعة و له خمس سنين، و اعتد الناس بذلك السماع، و نقل عنه الكتاب عامة أهل العلم من حفاظ الحديث و الفقهاء و غيرهم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ما جاء فيمن سمع حديثا فخفى عليه في وقت السماع حرف منه لادغام المحدث اياه ما حكمه؟</w:t>
      </w:r>
    </w:p>
    <w:p>
      <w:pPr>
        <w:pStyle w:val="BookText"/>
        <w:rPr/>
      </w:pPr>
      <w:r>
        <w:rPr>
          <w:rFonts w:ascii="Amiri" w:hAnsi="Amiri" w:eastAsia="Amiri" w:cs="Amiri"/>
          <w:color w:val="111111"/>
          <w:sz w:val="28"/>
          <w:sz w:val="28"/>
          <w:szCs w:val="28"/>
          <w:rtl w:val="true"/>
          <w:lang w:bidi="ar-SA"/>
        </w:rPr>
        <w:t xml:space="preserve">و قال الحسين بن علي الطيبي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على الشيخ و يسميها أكثر قدماء المحدثين عرضا لان القارئ يعرضه على الشيخ سواء قرأ هو أم غيره و هو يسمع، و سواء قرأ من كتاب أم حفظ، و سواء كان الشيخ يحفظه أم لا إذا كان يمسك أصله هو أو ثقة غيره و هي رواية صحيحة باتفاق خلافا لبعض من لا يعتد به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اختلفوا في ان القراءة على الشيخ مثل السماع من لفظه في المرتبة أو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618" w:name="pg11639_113952"/>
    </w:p>
    <w:p>
      <w:pPr>
        <w:pStyle w:val="BookText"/>
        <w:rPr/>
      </w:pPr>
      <w:bookmarkEnd w:id="618"/>
      <w:r>
        <w:rPr>
          <w:rFonts w:ascii="Amiri" w:hAnsi="Amiri" w:eastAsia="Amiri" w:cs="Amiri"/>
          <w:color w:val="111111"/>
          <w:sz w:val="28"/>
          <w:sz w:val="28"/>
          <w:szCs w:val="28"/>
          <w:rtl w:val="true"/>
          <w:lang w:bidi="ar-SA"/>
        </w:rPr>
        <w:t>فوقه أو دونه فنقل عن أبي حنيفة و مالك و غيرهما ترجيح القراءة على الشيخ، و يروى عن مالك و أصحابه و أشياخه من علماء المدينة انهما سواء و هو مذهب معظم علماء الحجاز و الكوفة و البخاري، و الصحيح ترجيح السماع من لفظ الشيخ و هو مذهب الجمهور من أهل المشرق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يقول فيما سمعه وحده من لفظ الشيخ حدثني، و فيما سمعه من غيره حدثنا، و فيما قرأ عليه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 فيما قرئ عليه و هو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أقسام طرق تحمل الحديث و مجامعها ثمانية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لفظ الشيخ، و هو إملاء و غيره من حفظ و 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أرفع الأقسام عند 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أنّه يجوز في هذا للسامع أن يقول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 أخبرنا و أنبأنا و سمعت فلانا و قال لنا و ذكر لنا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أرفعها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ثمّ حدّثنا و حدّثني ثمّ أخبرنا، و هو كثير في الاستعمال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على الشيخ، و يسمّيها أكثر المحدثين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قرأت أو غيرك و أنت تسمع من كتاب أو حفظ، حفظ الشيخ أم لا إذا أمسك أصله هو أو ثقة، و هي رواية صحيحة</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5946266_73709187"/>
      <w:bookmarkStart w:id="620" w:name="_Toc230"/>
      <w:bookmarkEnd w:id="619"/>
      <w:r>
        <w:rPr>
          <w:rtl w:val="true"/>
        </w:rPr>
        <w:t>نتيجة بحث القراءة بمدرسة الخلفاء</w:t>
      </w:r>
      <w:bookmarkEnd w:id="62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الطيبي و السيوطي القراءة على الشيخ في مدرسة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يعرض القارئ الحديث أو الكتاب على الشيخ سواء قرأ هو أم قرأ غيره و هو </w:t>
      </w:r>
      <w:bookmarkStart w:id="621" w:name="pg11639_113953"/>
    </w:p>
    <w:p>
      <w:pPr>
        <w:pStyle w:val="BookText"/>
        <w:rPr/>
      </w:pPr>
      <w:bookmarkEnd w:id="62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و سواء قرأ من كتاب أم حفظ و سواء كان الشيخ يحفظه أم لا إذا كان يمسك أصله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 الاستاذ بيده كتابه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ثقة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كتاب الاستاذ يكون بيد ثقة غير الاستاذ و غير التلميذ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رواية صحيحة و يسمى هذا النوع من قراءة الحديث عند العلماء عرضا، و روى الخطيب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الدبري روى عن عبد الرزاق عامّة كتبه و نقلها الناس عنه و سمعوها منه و مات عبد الرزاق و للدبري ست سنين أو سبع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ما موجزه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سمع أبو عمر القاسم بن جعفر كتاب السنن من أبي علي اللؤلؤي أربع مرات و هو يقرأ عليه أولها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السنة الثانية بعدها و كذلك في السنة الثالثة و الرابعة و كتب والده على الكتاب في كل مرة و حضر ابني و قرئ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مولد أبي عمر في رجب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التقدير أنه سمعه في آخر دفعة و له خمس سنين و اعتدّ الناس بذلك السماع و نقل عنه الكتاب عامّة أهل العلم من حفّاظ الحديث و الفقهاء و غيرهم</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5946268_73709187"/>
      <w:bookmarkStart w:id="623" w:name="_Toc231"/>
      <w:bookmarkEnd w:id="622"/>
      <w:r>
        <w:rPr>
          <w:rtl w:val="true"/>
        </w:rPr>
        <w:t>نتيجة المقارنة في معنى قراءة الحديث لدى المدرستين‌</w:t>
      </w:r>
      <w:bookmarkEnd w:id="623"/>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مدرسة أهل البيت إلى القرن الثاني عشر كانت قراءة الحديث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الحديث من تلميذ بلغت مؤهلاته أن يقول استاذه في نعته و كيفية قراءته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في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بحث و تنقيح و تدقيق فأحسن و أجاد و أفاد أكثر مما استفاد بحيث ظهر جدّه و اجتهاده و قابليته و استعداده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أهليّته لنقل الحديث و روايته بل نقده و درايته و قد التمس مني اجازة فبادرت إلى اجابته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الاستاذ الآخر في تلميذه و قراءته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أنهى قراءة الكتاب إلى الصفحة التي كتب الاجازة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الفاضل البارع الذكي الألمعي اللوذعي سماعا و تصحيحا و تدقيقا و ضبطا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تعلّم ما ينبغي أن يتعلّمه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الأمور العقلية و النقلية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الأمور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ما في بعض الأحاديث ممّا يحتاج إلى استعمال العقل في دراسة ما يستنبط من الحديث من عقائد و أحكام و معرفة عامّة و خاصّة و مجملة و بيّنة و مطلقة و مقيدة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الأمور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أسناد الحديث و تفسير ألفاظه و ما شابههما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مجالس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يجيز الاستاذ تلميذه و يكتب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يروي عنّي ما صحت لي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جاريا و ساريا إلى القرن الثاني عشر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مدرسة الخلفاء إلى القرن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قراءة الحديث بمعنى سماع التلميذ قراءة استاذه عند ما يقرأ الحديث أو عند ما يقرؤه تلميذ آخر ثقة بمسمع من الاستاذ و ان كان التلميذ المستمع طفلا صغيرا بلغ سن خمس سنوات و عندئذ يصحّ للاستاذ أن يكتب لتلميذه الطفل هذا اجازة برواية ما يسمعه من الاستاذ من حديث أو ما قرئ على الاستاذ من حديث و كتاب و سمعه هذا الطفل ثمّ يأخذ من هذا التلميذ بهذه القراءة و ينقله عنه عامّة أهل العلم من حفّاظ الحديث و الفقهاء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ذلكم جاريا و ساريا في مدرسة الخلفاء إلى القرن الحادي عشر الهجري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 فقد كان لا بدّ لنا من تقديم هذا البحث ضمن البحوث التمهيدية لمناقشة الروايات التي تزعزع الثقة بثبوت النص القرآني في المجلد الثاني من هذا الكتاب</w:t>
      </w:r>
      <w:r>
        <w:rPr>
          <w:rFonts w:eastAsia="Amiri" w:cs="Amiri" w:ascii="Amiri" w:hAnsi="Amiri"/>
          <w:color w:val="111111"/>
          <w:sz w:val="28"/>
          <w:szCs w:val="28"/>
          <w:rtl w:val="true"/>
          <w:lang w:bidi="ar-SA"/>
        </w:rPr>
        <w:t xml:space="preserve">. </w:t>
      </w:r>
      <w:bookmarkStart w:id="624" w:name="pg11639_113955"/>
    </w:p>
    <w:p>
      <w:pPr>
        <w:pStyle w:val="Heading3"/>
        <w:numPr>
          <w:ilvl w:val="2"/>
          <w:numId w:val="1"/>
        </w:numPr>
        <w:rPr/>
      </w:pPr>
      <w:bookmarkStart w:id="625" w:name="__RefHeading___Toc5946270_73709187"/>
      <w:bookmarkStart w:id="626" w:name="_Toc232"/>
      <w:bookmarkEnd w:id="624"/>
      <w:bookmarkEnd w:id="625"/>
      <w:r>
        <w:rPr>
          <w:rtl w:val="true"/>
        </w:rPr>
        <w:t>سادسا</w:t>
      </w:r>
      <w:r>
        <w:rPr>
          <w:rtl w:val="true"/>
        </w:rPr>
        <w:t xml:space="preserve">- </w:t>
      </w:r>
      <w:r>
        <w:rPr>
          <w:rtl w:val="true"/>
        </w:rPr>
        <w:t>الجامع و الحافظ</w:t>
      </w:r>
      <w:r>
        <w:rPr>
          <w:rtl w:val="true"/>
        </w:rPr>
        <w:t>:</w:t>
      </w:r>
      <w:bookmarkEnd w:id="626"/>
    </w:p>
    <w:p>
      <w:pPr>
        <w:pStyle w:val="Heading4"/>
        <w:numPr>
          <w:ilvl w:val="3"/>
          <w:numId w:val="1"/>
        </w:numPr>
        <w:rPr/>
      </w:pPr>
      <w:bookmarkStart w:id="627" w:name="__RefHeading___Toc5946272_73709187"/>
      <w:bookmarkStart w:id="628" w:name="_Toc233"/>
      <w:bookmarkEnd w:id="627"/>
      <w:r>
        <w:rPr>
          <w:rtl w:val="true"/>
        </w:rPr>
        <w:t>أ</w:t>
      </w:r>
      <w:r>
        <w:rPr>
          <w:rtl w:val="true"/>
        </w:rPr>
        <w:t xml:space="preserve">- </w:t>
      </w:r>
      <w:r>
        <w:rPr>
          <w:rtl w:val="true"/>
        </w:rPr>
        <w:t>الجمع و الجامع</w:t>
      </w:r>
      <w:r>
        <w:rPr>
          <w:rtl w:val="true"/>
        </w:rPr>
        <w:t>:</w:t>
      </w:r>
      <w:bookmarkEnd w:id="6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الجمع في لغة العرب بمعنى ضم الشي‌ء بتقريب بعضه الى بعض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 فاجتمع، و جمع متفرقا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الأشياء المتفرقة، و ضمّ بعضها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بالمعنى اللغوي الاول و الثاني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 الْإِنْسانُ أَلَّنْ نَجْمَعَ عِظامَهُ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الشَّمْسُ وَ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أكثر ما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الأعيان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الآراء كما في قوله تعالى في سورة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ذَهَبُوا بِهِ وَ أَجْمَعُوا أَنْ يَجْعَلُوهُ فِي غَيابَتِ الْجُبِ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القرآن في المصطلح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استعمل جمع القرآن جمع القرآن في كلام اللّه و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محاورة الصحابة و اريد به جمعه 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 في سورة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جَمْعَهُ وَ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ابن عباس في تفسيره ما موجزه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كان يعالج من التنزيل شدّة، يحرّك لسانه و شفتيه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حرّك ابن عباس شفتيه يحاكي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عَلَيْنا جَمْعَهُ وَ قُرْآنَهُ، أي جمعه في صدرك ثم تقرأه فَإِذا قَرَأْناهُ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فاستمع و أنصت، ثم اقرأه،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أتاه جبريل استمع فإذا انطلق قرأه كما قرأه جبريل </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محاورات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 المعنيين جاء بمعنى الجمع في الصدور في روايتي أنس بن مالك في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قتادة قال سألت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القرآن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كلهم من الانصار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زيد بن النعمان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يجمع القرآن غير 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عويمر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زيد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أحمد و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ورقة بنت عبد اللّه كانت قد جمعت القرآن 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أمرها أن تؤم أهل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جاء بنفس المعنى في فهرست النديم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الجماع للقرآن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عبيد بن النعمان بن عمرو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الدرداء عويمر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معاذ بن جبل بن أوس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زيد ثابت بن زيد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بن كعب بن قيس بن مالك بن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بن معاوية بن زيد بن ثابت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ترجمة عبادة ابن الصامت بأسد الغابة ان عبادة و أبا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ممن جمع القرآن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جاء بمعنى جمع جميع آيات القرآن كتبا في سور القرآن و دوّن جميع السور في مصحف واحد بعد أن كانت السور منتشرة عندهم في صحائف من الجلد و الخشب و ما شابههما كما رووا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bookmarkStart w:id="629" w:name="pg11639_113958"/>
    </w:p>
    <w:p>
      <w:pPr>
        <w:pStyle w:val="BookText"/>
        <w:rPr/>
      </w:pPr>
      <w:bookmarkEnd w:id="629"/>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 عليّ أن لا يرتدي الرداء حتّى يجمع القرآن في 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جمعوا القرآن في مصحف في خلافة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 بكر أمر زيدا بجمع القرآن، فجمعه في صحف، و أودعها عند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أراد عثمان أن يجمع القرآن أخذها من حفصة، و استنسخها في المصاحف</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جمع القرآن حفظا في صدره من البشر و سوف نرى في بحث 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من جمع القرآن،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بكتابة جميع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ذلكم معنى جمع القرآن حفظا في الصدور و كتبا في المصاحف، حتى عصر الصحابة، و سمّي بعدهم جامع القرآن في صدره بحافظ القرآن</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5946274_73709187"/>
      <w:bookmarkStart w:id="631" w:name="_Toc234"/>
      <w:bookmarkEnd w:id="630"/>
      <w:r>
        <w:rPr>
          <w:rtl w:val="true"/>
        </w:rPr>
        <w:t>ب</w:t>
      </w:r>
      <w:r>
        <w:rPr>
          <w:rtl w:val="true"/>
        </w:rPr>
        <w:t xml:space="preserve">- </w:t>
      </w:r>
      <w:r>
        <w:rPr>
          <w:rtl w:val="true"/>
        </w:rPr>
        <w:t>حافظ القرآن</w:t>
      </w:r>
      <w:r>
        <w:rPr>
          <w:rtl w:val="true"/>
        </w:rPr>
        <w:t>:</w:t>
      </w:r>
      <w:bookmarkEnd w:id="631"/>
    </w:p>
    <w:p>
      <w:pPr>
        <w:pStyle w:val="BookText"/>
        <w:rPr/>
      </w:pPr>
      <w:r>
        <w:rPr>
          <w:rFonts w:ascii="Amiri" w:hAnsi="Amiri" w:eastAsia="Amiri" w:cs="Amiri"/>
          <w:color w:val="111111"/>
          <w:sz w:val="28"/>
          <w:sz w:val="28"/>
          <w:szCs w:val="28"/>
          <w:rtl w:val="true"/>
          <w:lang w:bidi="ar-SA"/>
        </w:rPr>
        <w:t>يقال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رعاه و صانه و حرسه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لضبط في النفس، و يضادّه النسيان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الحافظة و الذاكرة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في الإنسان تحفظ معلوماته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القرون الأخيرة قيل لمن يحفظ القرآن عن ظهر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يقال لمن يحفظ عددا كبيرا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كان في صدر الإسلام يقال لمن حفظ القرآن عن ظهر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w:t>
      </w:r>
    </w:p>
    <w:p>
      <w:pPr>
        <w:pStyle w:val="BookText"/>
        <w:rPr/>
      </w:pPr>
      <w:r>
        <w:rPr>
          <w:rFonts w:ascii="Amiri" w:hAnsi="Amiri" w:eastAsia="Amiri" w:cs="Amiri"/>
          <w:color w:val="111111"/>
          <w:sz w:val="28"/>
          <w:sz w:val="28"/>
          <w:szCs w:val="28"/>
          <w:rtl w:val="true"/>
          <w:lang w:bidi="ar-SA"/>
        </w:rPr>
        <w:t>كما سبق بيانه، ثمّ تغير معنى الجامع بعد القرن الأوّل، كما سنذكره في ما يأتي بحوله تعالى</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ما ذكرنا فإنّ تسمية من حفظ القرآن بالحافظ من تسمية المسلمين و مصطلحهم، و ليس من مصطلحات الشرع الإسلامي</w:t>
      </w:r>
      <w:r>
        <w:rPr>
          <w:rFonts w:eastAsia="Amiri" w:cs="Amiri" w:ascii="Amiri" w:hAnsi="Amiri"/>
          <w:color w:val="111111"/>
          <w:sz w:val="28"/>
          <w:szCs w:val="28"/>
          <w:rtl w:val="true"/>
          <w:lang w:bidi="ar-SA"/>
        </w:rPr>
        <w:t xml:space="preserve">. </w:t>
      </w:r>
      <w:bookmarkStart w:id="632" w:name="pg11639_113960"/>
    </w:p>
    <w:p>
      <w:pPr>
        <w:pStyle w:val="Heading3"/>
        <w:numPr>
          <w:ilvl w:val="2"/>
          <w:numId w:val="1"/>
        </w:numPr>
        <w:rPr/>
      </w:pPr>
      <w:bookmarkStart w:id="633" w:name="__RefHeading___Toc5946276_73709187"/>
      <w:bookmarkStart w:id="634" w:name="_Toc235"/>
      <w:bookmarkEnd w:id="632"/>
      <w:bookmarkEnd w:id="633"/>
      <w:r>
        <w:rPr>
          <w:rtl w:val="true"/>
        </w:rPr>
        <w:t>سابعا</w:t>
      </w:r>
      <w:r>
        <w:rPr>
          <w:rtl w:val="true"/>
        </w:rPr>
        <w:t xml:space="preserve">- </w:t>
      </w:r>
      <w:r>
        <w:rPr>
          <w:rtl w:val="true"/>
        </w:rPr>
        <w:t>الترتيل و التجويد</w:t>
      </w:r>
      <w:r>
        <w:rPr>
          <w:rtl w:val="true"/>
        </w:rPr>
        <w:t>:</w:t>
      </w:r>
      <w:bookmarkEnd w:id="634"/>
    </w:p>
    <w:p>
      <w:pPr>
        <w:pStyle w:val="Heading4"/>
        <w:numPr>
          <w:ilvl w:val="3"/>
          <w:numId w:val="1"/>
        </w:numPr>
        <w:rPr/>
      </w:pPr>
      <w:bookmarkStart w:id="635" w:name="__RefHeading___Toc5946278_73709187"/>
      <w:bookmarkStart w:id="636" w:name="_Toc236"/>
      <w:bookmarkEnd w:id="635"/>
      <w:r>
        <w:rPr>
          <w:rtl w:val="true"/>
        </w:rPr>
        <w:t>أ</w:t>
      </w:r>
      <w:r>
        <w:rPr>
          <w:rtl w:val="true"/>
        </w:rPr>
        <w:t xml:space="preserve">- </w:t>
      </w:r>
      <w:r>
        <w:rPr>
          <w:rtl w:val="true"/>
        </w:rPr>
        <w:t>الترتيل</w:t>
      </w:r>
      <w:r>
        <w:rPr>
          <w:rtl w:val="true"/>
        </w:rPr>
        <w:t>:</w:t>
      </w:r>
      <w:bookmarkEnd w:id="636"/>
    </w:p>
    <w:p>
      <w:pPr>
        <w:pStyle w:val="BookText"/>
        <w:rPr/>
      </w:pP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الترتيل، إرسال الكلمة بسهولة و 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الجزري عن الإمام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تجويد الحروف و معرفة الوقوف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معجم ألفاظ القرآن الكريم، رتّل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تأليفه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أبانه و تمهّل في قراءته، و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رَتَّلْناهُ تَرْتِيلًا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أنزلناه على الترتيل و هو ضدّ العجلة، و بيّناه و مكّنّاه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رَتِّلِ الْقُرْآنَ تَرْتِيلًا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بيّنه تبيينا، و تمهّل في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من المصطلح الإسلامي، و إنّما هو معنى 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ذكرناه لصلته بعلم التجويد</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5946280_73709187"/>
      <w:bookmarkStart w:id="638" w:name="_Toc237"/>
      <w:bookmarkEnd w:id="637"/>
      <w:r>
        <w:rPr>
          <w:rtl w:val="true"/>
        </w:rPr>
        <w:t>ب</w:t>
      </w:r>
      <w:r>
        <w:rPr>
          <w:rtl w:val="true"/>
        </w:rPr>
        <w:t xml:space="preserve">- </w:t>
      </w:r>
      <w:r>
        <w:rPr>
          <w:rtl w:val="true"/>
        </w:rPr>
        <w:t>التجويد</w:t>
      </w:r>
      <w:r>
        <w:rPr>
          <w:rtl w:val="true"/>
        </w:rPr>
        <w:t>:</w:t>
      </w:r>
      <w:bookmarkEnd w:id="63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التجويد في اللغة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بالقول الجيّد، و جوّد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التجويد إعطاء الحروف حقوقها و ترتيبها مراتبها و ردّ الحرف إلى مخرجه و أصله و إلحاقه بنظيره و تصحيح لفظه و تلطيف النطق به على حال صيغته و كمال هيأته من غير إسراف و لا تعسف و لا إفراط و لا 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أرى التجويد إلّا محاولة من مقرئ القرآن أن يؤدّي اللّفظ باللّهجة الّتي أدّاها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تمرّن عليها قرّاء القرآن جيلا بعد جيل منذ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اليوم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نرى التجويد تعبيرا عن الترتيل و مصداقا له</w:t>
      </w:r>
      <w:r>
        <w:rPr>
          <w:rFonts w:eastAsia="Amiri" w:cs="Amiri" w:ascii="Amiri" w:hAnsi="Amiri"/>
          <w:color w:val="111111"/>
          <w:sz w:val="28"/>
          <w:szCs w:val="28"/>
          <w:rtl w:val="true"/>
          <w:lang w:bidi="ar-SA"/>
        </w:rPr>
        <w:t xml:space="preserve">. </w:t>
      </w:r>
      <w:bookmarkStart w:id="639" w:name="pg11639_113962"/>
    </w:p>
    <w:p>
      <w:pPr>
        <w:pStyle w:val="Heading3"/>
        <w:numPr>
          <w:ilvl w:val="2"/>
          <w:numId w:val="1"/>
        </w:numPr>
        <w:rPr/>
      </w:pPr>
      <w:bookmarkStart w:id="640" w:name="__RefHeading___Toc5946282_73709187"/>
      <w:bookmarkStart w:id="641" w:name="_Toc238"/>
      <w:bookmarkEnd w:id="639"/>
      <w:bookmarkEnd w:id="640"/>
      <w:r>
        <w:rPr>
          <w:rtl w:val="true"/>
        </w:rPr>
        <w:t>ثامنا</w:t>
      </w:r>
      <w:r>
        <w:rPr>
          <w:rtl w:val="true"/>
        </w:rPr>
        <w:t xml:space="preserve">- </w:t>
      </w:r>
      <w:r>
        <w:rPr>
          <w:rtl w:val="true"/>
        </w:rPr>
        <w:t>النسخ</w:t>
      </w:r>
      <w:r>
        <w:rPr>
          <w:rtl w:val="true"/>
        </w:rPr>
        <w:t>:</w:t>
      </w:r>
      <w:bookmarkEnd w:id="641"/>
    </w:p>
    <w:p>
      <w:pPr>
        <w:pStyle w:val="Heading4"/>
        <w:numPr>
          <w:ilvl w:val="3"/>
          <w:numId w:val="1"/>
        </w:numPr>
        <w:rPr/>
      </w:pPr>
      <w:bookmarkStart w:id="642" w:name="__RefHeading___Toc5946284_73709187"/>
      <w:bookmarkStart w:id="643" w:name="_Toc239"/>
      <w:bookmarkEnd w:id="642"/>
      <w:r>
        <w:rPr>
          <w:rtl w:val="true"/>
        </w:rPr>
        <w:t>اشارة</w:t>
      </w:r>
      <w:bookmarkEnd w:id="643"/>
    </w:p>
    <w:p>
      <w:pPr>
        <w:pStyle w:val="BookText"/>
        <w:rPr/>
      </w:pPr>
      <w:r>
        <w:rPr>
          <w:rFonts w:ascii="Amiri" w:hAnsi="Amiri" w:eastAsia="Amiri" w:cs="Amiri"/>
          <w:color w:val="111111"/>
          <w:sz w:val="28"/>
          <w:sz w:val="28"/>
          <w:szCs w:val="28"/>
          <w:rtl w:val="true"/>
          <w:lang w:bidi="ar-SA"/>
        </w:rPr>
        <w:t>النسخ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شي‌ء بشي‌ء يتعقبه،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الشمس الظلّ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المصطلح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أحكام في شريعة بأحكام في شريعة أخرى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كتاب الأصول في الحدود، تأليف الحافظ أبو الوليد سليمان بن خلف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نسخ بعض أحكام الشرائع السابقة بأحكام في شريعة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نسخ حكم مؤقت بحكم أبديّ في شريعة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نسخ حكم توارث المتآخيين من المهاجرين و الأنصار في المدينة قبل فتح مكّة بحكم توارث ذوي الأرحام بعد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صنّف أتباع مدرسة الخلفاء النسخ إلى ثلاثة أصناف</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التلاوة 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يقصدون منه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أنزل من القرآن آيا أو سورا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حكما شرعيا ثمّ نسخ تلاوة ذلك </w:t>
      </w:r>
    </w:p>
    <w:p>
      <w:pPr>
        <w:pStyle w:val="BookText"/>
        <w:rPr/>
      </w:pPr>
      <w:r>
        <w:rPr>
          <w:rFonts w:ascii="Amiri" w:hAnsi="Amiri" w:eastAsia="Amiri" w:cs="Amiri"/>
          <w:color w:val="111111"/>
          <w:sz w:val="28"/>
          <w:sz w:val="28"/>
          <w:szCs w:val="28"/>
          <w:rtl w:val="true"/>
          <w:lang w:bidi="ar-SA"/>
        </w:rPr>
        <w:t>القرآن، فلم يكتب في المصحف المتداول بين المسلمين و نسخ حكمه من شريعة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التلاوة دون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يقصد منه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أنزل من القرآن آيا أو سورا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 تلاوتها، فلم يكتب في المصحف المتداول بين المسلمين، و أبقى حكمه في شريعة الإسلام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الحكم دون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يقصد منه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من القرآن آيا عمل بها المسلمون، ثمّ نسخ تلك الآيات بآيات أخرى، و بقيت الآيات المسماة منسوخة مكتوبة في المصحف و نسخ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بيان زيفها مفصّلا في بحوث النسخ إن شاء اللّه تعالى</w:t>
      </w:r>
      <w:r>
        <w:rPr>
          <w:rFonts w:eastAsia="Amiri" w:cs="Amiri" w:ascii="Amiri" w:hAnsi="Amiri"/>
          <w:color w:val="111111"/>
          <w:sz w:val="28"/>
          <w:szCs w:val="28"/>
          <w:rtl w:val="true"/>
          <w:lang w:bidi="ar-SA"/>
        </w:rPr>
        <w:t xml:space="preserve">. </w:t>
      </w:r>
      <w:bookmarkStart w:id="644" w:name="pg11639_113964"/>
    </w:p>
    <w:p>
      <w:pPr>
        <w:pStyle w:val="Heading4"/>
        <w:numPr>
          <w:ilvl w:val="3"/>
          <w:numId w:val="1"/>
        </w:numPr>
        <w:rPr/>
      </w:pPr>
      <w:bookmarkStart w:id="645" w:name="__RefHeading___Toc5946286_73709187"/>
      <w:bookmarkStart w:id="646" w:name="_Toc240"/>
      <w:bookmarkEnd w:id="644"/>
      <w:bookmarkEnd w:id="645"/>
      <w:r>
        <w:rPr>
          <w:rtl w:val="true"/>
        </w:rPr>
        <w:t>نتيجة البحوث</w:t>
      </w:r>
      <w:r>
        <w:rPr>
          <w:rtl w:val="true"/>
        </w:rPr>
        <w:t>:</w:t>
      </w:r>
      <w:bookmarkEnd w:id="646"/>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السورة و الآية و الوحي من المصطلحات الاسلامية التي تستعمل في معانيها منذ عصر نزول القرآن 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 الحزب و التجويد و الحافظ من المصطلحات المستحدثة لدى المسلمين في العصور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 عدّة معاني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بمعنى الكتاب الذي أنزله على أنبيائه مثل التوراة و الانجيل و القرآن و يرد بمعنى ما فرضه اللّه على عباده مثل ما جاء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ما مَلَكَتْ أَيْمانُكُمْ كِتابَ اللَّهِ عَلَيْكُمْ و بنفس المعنى جاء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الصَّلاةَ كانَتْ عَلَى الْمُؤْمِنِينَ كِتاباً مَوْقُوتاً و اشتهر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عصر الصحابة في الكتب التي أنزلها اللّه و فسّر العلماء كلّما جاء من هذا اللفظ في محاورات الصحابة بمعنى كتاب اللّه و قد اخطئوا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و القارئ و المقرئ</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استعمل القارئ في تعابير عصر نزول القرآن بمعنى من يتعلّم القرآن مع معناه، و المقرئ من يعلّم القرآن مع المعنى اذا كان معنى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يساوي تدارس التفسير في عصرنا اذ يدرسون آي القرآن مع تفسيره، و كان المقرئ من يدرّس القرآن مع التفسير و القرّاء من تعلّموا القرآن مع التفسير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اقتضت سياسة حكم الخلفاء الثلاثة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 القرآن عن بيان الرسول في تفسير القرآن و رفع هذا الشعار الخليفة الاول أبو بكر و تبدل معنى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عصر الخليفة عثمان متدرّجا و اصبحت بمعنى تبديل لفظ القرآن بالفاظ لغات القبائل العربية مثل تميم و هذيل و القرّاء الكبار من يبدلون الفاظ القرآن بلغات القبائل او باجتهاداتهم الخاصّة و نسي المصطلح الإسلامي و اندرس و سيأتي شرحه مفصلا في بحث القراءات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 الترتيل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الترتيل في عصر نزول القرآن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تجويد الحروف و حفظ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روى ذلك عن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عصرنا يقال للقرآن المقروء بصفة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المصحف المرتل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يوجد الترتيل اليوم لدى القراء في ما سجل لهم باسم المصحف المزمّل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الجمع في اللغة ضمّ الشي‌ء بتقريب بعضه إلى بعض و جمع الاشياء المتفرقة ضمّ بعضها الى بعض و 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حفظا في الصدور، و كتابة آياته و سوره و ضم بعضها الى بعض و بهذا المعنى استعمل في القرآن و محاورات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في المصطلح الإسلامي نسخ أحكام شريعة بأحكام شريعة أخرى أو نسخ حكم مؤقت بحكم أبدي في شريعة خاتم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التبس أمر النسخ على العلماء بسبب الاحاديث المختلقة التي سوف ندرسها في بحث النسخ ان شاء اللّه تعالى</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درسنا في هذا المجلد خصائص المجتمع العربي الجاهلي الذي نزل فيه القرآن و المجتمع العربي الإسلامي الذي انتشر منه القرآن و بحوثا من تاريخ القرآن ثم المصطلحات القرآنية يتيسر لنا دراسة الروايات التي رويت حول القرآن الكريم في المجلدين الآتيين من هذا الكتاب بحوله تعالى</w:t>
      </w:r>
      <w:r>
        <w:rPr>
          <w:rFonts w:eastAsia="Amiri" w:cs="Amiri" w:ascii="Amiri" w:hAnsi="Amiri"/>
          <w:color w:val="111111"/>
          <w:sz w:val="28"/>
          <w:szCs w:val="28"/>
          <w:rtl w:val="true"/>
          <w:lang w:bidi="ar-SA"/>
        </w:rPr>
        <w:t xml:space="preserve">. </w:t>
      </w:r>
      <w:bookmarkStart w:id="647" w:name="pg11639_113966"/>
    </w:p>
    <w:p>
      <w:pPr>
        <w:pStyle w:val="Heading2"/>
        <w:numPr>
          <w:ilvl w:val="1"/>
          <w:numId w:val="1"/>
        </w:numPr>
        <w:rPr/>
      </w:pPr>
      <w:bookmarkStart w:id="648" w:name="__RefHeading___Toc5946288_73709187"/>
      <w:bookmarkStart w:id="649" w:name="_Toc241"/>
      <w:bookmarkEnd w:id="647"/>
      <w:bookmarkEnd w:id="648"/>
      <w:r>
        <w:rPr>
          <w:rtl w:val="true"/>
        </w:rPr>
        <w:t>الفهرست‌</w:t>
      </w:r>
      <w:bookmarkEnd w:id="64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الموضوع الصفحة الإهداء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مخطط البحوث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تمهيدية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ملامح المجتمع العربي الجاهلي الذي نزل فيه القرآن و خصائصه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القبيلي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الاقتصادي و مصادر الثروة في الجزيرة العربية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و الإيلاف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الضرع و الزرع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الربا في العصر الجاهلي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الاكتساب ببغى الجواري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شظف العيش في الجاهلية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 البنات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الوأد بداعي الحميّة الجاهلية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الاجتماعية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حميّة الجاهليّة و حكمها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حكّام العرب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العرب و أثر الشعر في الإنسان العربي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الكهانة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التفاؤل و التطير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الأزلام و الميسر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الطعام عيب في الجاهلية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السرقة عيب و الغارة فخر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الخصومات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السلب و النهب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القوي يأكل الضعيف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أسواق العرب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أديان العرب في العصر الجاهلي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الوثنية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العرب في الجن و الغول و السعلاة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اليهوديّة و المسيحية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الجاهليين في الأطعمة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الأنكحة في الجاهلية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الأشهر الحرم في الجاهلية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البحث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تمهيدية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القرآن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القرآن في عصر نزوله بمكة على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 ما فيه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القرآن المكي و آثاره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الأدبية في القرآن المكي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القرآن المكي في قريش و استماعهم إليه سرا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الفكرية في القرآن المكي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قريش لمقابلة الأثر الفكري للقرآن الكريم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الفكري و الأدبي للقرآن المكي في الإنسان العربي من غير قريش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اسلام الطفيل بن عمرو الدوسي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 الدعوة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أقارب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دعوته عامة قبائل العرب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قريش للقرآن الكريم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تتشاور كيف تمنع تأثير القرآن في النفوس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تعنت قريش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اشتداد الخصومة الفكرية بين قريش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مقابلات أخرى من قريش و استهزاء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دعوته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أمر المستهزئين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النبي في أمر القراءة و الإقراء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الإقراء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اقراء اللّه جلّ اسمه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اقراء ابن مسعود بقراءة القرآن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الرسول القرآن بمكّة و النظام الذي سنّه لإقرائه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القرآن الذي نزل بمكّة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الرسول و النظام الذي سنّه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تدوين القرآن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يقرأ و يكتب في مكّة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الكتابة في مكة قبل نزول القرآن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الإقراء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يخص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 المسلمين بمكة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و القرآن في الحبشة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المجتمع الإسلامي على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التعصب القبيلي للصحابة المهاجرين من قريش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التعصب القبيلي في قبائل الأنصار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مسجد ضرار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الشجار على ماء المريسيع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القرآن في عصر نزوله في المدينة على عهد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المدني و ما حواه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مع أهل الكتاب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الذي سنّه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اقراء القرآن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المفاضلة بالقرآن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الأكثر قراءة للقرآن اماما للجماعة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المفاضلة بعد الحياة و في القبر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كيفية اقراء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عصره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بالسور الطوال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على النبي و من جمعه على عهده و من كتبه من الصحابة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 الصحابي أنس في من جمع القرآن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الحديث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القراء السبعين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استشهدوا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تراجم القرّاء من الصحابة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تدوين القرآن في المدينة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الكتابة في المدينة قبل الإسلام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الكتابة في المدينة بعد الإسلام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يقرأ و يكتب من الصحابيات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بتعليم الكتابة بين المسلمين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كتابة اليهود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تدوين القرآن بأمر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تدوين القرآن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الذي خط به القرآن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المنذر بن ساوى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السيرة في القرآن الكريم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يخص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بيته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التطهير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المباهلة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الأولى من سورة براءة و خبر تبليغها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تبليغ الآيات لكفار قريش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يا أَيُّهَا الرَّسُولُ بَلِّغْ ما أُنْزِلَ إِلَيْكَ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الغدير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الولاية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النجوى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سورة براءة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تخصّ زوجات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يخص الصحابة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نزل في شأن الصحابة في مكة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نزل في شأن الصحابة في المدينة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البحث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تمهيدية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مصطلحات اسلاميّة قرآنية مقدمة البحث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و نزوله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 الكتاب و المصحف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المصحف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تجريد القرآن من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البحث و خاتمته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و الآية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و الحزب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التلاوة و القراءة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يؤيد ان الصحابة كانوا يعنون بتعلّم معنى القرآن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و روايات في شأن القرآن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معنى القراءة و الاقراء في مصطلح المسلمين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البحث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القراءة في مصطلح المحدثين بمدرسة أهل البيت مدى القرون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اجازات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قرأ كتاب الكافي عليه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بحث القراءة في مصطلح المحدثين بمدرسة أهل البيت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قراءة الحديث و اقرائه في مدرسة الخلفاء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بحث القراءة بمدرسة الخلفاء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المقارنة في معنى قراءة الحديث لدى المدرستين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و الحافظ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الترتيل و التجويد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البحوث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نوجز في هذه المقدمة بحوث الكتاب الآتية لتساعد القارئ على استيعاب البحوث اللاتي جاءت في اول الكتاب وصلة بعضها ببعض و من ثم نذكر مصادر ما اشرنا إليه فيها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سورتان مختلقتان مفتريتان على القرآن الكريم ياتي نصهما في بحث اختلاف المصاحف ان شاء اللّه تعالى من المجلد الثاني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المعوذتان هما سورتا قل اعوذ بربّ الفلق و قل اعوذ بربّ الناس</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تاريخ العرب قبل الاسلام تأليف الدكتور جواد علي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سنة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ذلكم قبل ان ينتشر الراديو و التلفاز عندهم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سنة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افست على الطبعة المصرية الثالثة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لابن حبيب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العقد الفريد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الآية بتفسير الطبري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سنة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أخذنا موجز ما قاله ابن الأثير في نهاية اللغة و ابن منظور في لسان العرب بترجمة القد و العلهز و الهبيد و الفصيد و البجّة و الفظّ و أوردناه سياقا واحدا و أخذنا ترجمة الفظّ من مادته في المعجم الوسيط</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قبل الاسلام تأليف الدكتور جواد علي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في بيروت سنة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عفد من تاج العروس و تاريخ العرب قبل الاسلام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نحتفد و الاحتفاد تحريف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المخمصة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المجاعة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اللدة و مساويك في السن و من ولد معك</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أصابتهم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الجدب و القحط</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النص و نراه من خطأ النساخ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لاها اللّه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سنة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وأد البنات يعدّ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النظم الاجتماعية في العصر الجاهلي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خَسِرَ الَّذِينَ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نقلناه عن القرطبي الى هنا ففي تفسيره الجامع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الأخير رواه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 و الودع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 بيض أجوف في بطونها شقّ كشقّ النواة تتفاوت في الصغر و الكبر و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ودعة و 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الخرز اليماني الصيني فيه سواد و بياض و المخنقة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القلادة و كيسها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التفسير الجامع،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القرطبي، تفسير سورة الأنعام الآية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الاسلام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المزهر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 الحارث بن أبي شمر الغساني مع سبعين رجلا من بني تميم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غزوة أحد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زيدان، آداب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سنة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الانساب لابن حزم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البيان و التبيين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هارون، الاشتقاق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زهر الآداب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الخزانة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الاعشى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القصيدة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البيت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الاشتقاق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 قد روى هذا الشعر بأوجه مختلفة، البيان و التبيين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تعرض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ما نقلناه من المفصّل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مادة كهن من المعجم الوسيط و المعجم المفهرس لالفاظ القرآن الكريم و نهاية اللغة لابن الأثير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سطيح من سفينة البحار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سطيح بسيرة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يقرفون فيه أي يضيفون إليه الكذب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 الكلام في أذن المخاطب حتى يفهمه و قرّ الزجاجة صوتها إذا قطعتها و قرّ الزجاجة صوتها إذا صبّ فيها الماء</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ص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كتاب السلام، الحديث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سنة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 احياء التراث العربي افست على الطبعة المصرية ص </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 باب الطيرة من كتاب الفال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الآية الثالثة في تفسير القرطبي و مجمع البيان و مادة قسم من معجم الفاظ القرآن الكريم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بعض الشرح من لسان العرب مادة الحرضة و ما نقله كتاب المفصل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بلوغ الإرب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العاص بن هشام بن المغيرة المخزومي جاء نسبه في جمهرة النسب لابن الكلبي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تاريخ العرب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رمل من تاج العروس ط</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و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قبل الاسلام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الآيات بتفسير الطبري و أمثاله ممن فسر القرآن بالروايات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الغوث، أو ابن عمرو بن الغوث بن نبت بن مالك بن زيد بن كهلان بن سبأ، و هو والد أنمار الذي ولد بجيلة و خثعم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بقية روح، فكأن معناه روح باقية، فلذلك جاء به على وزن فاعلة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الدليل على أنه أراد معنى الروح، و إن جاء به على بناء فاعلة، ما جاء في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إلي و ما عنده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وجهه قطرة من دم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انتقع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امتقع، و هو بمعناه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العنق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تاريخ اليعقوبي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 الاكتفاء للكلاعي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سنة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الاكتفاء للكلاعي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ذكر اليعقوبي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تلبية القبائل قبيلة بعد قبيلة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آية و كان رجال من الانس يعوذون برجال من الجن من الدر المنثور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 في مروج الذهب للمسعودي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نظير ما ذكرناه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في باب أقاويل العرب في الغيلان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من قال لا نكاح إلّا بوليّ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 أوردها الزبير بن بكار في كتاب المفاخرات كما روى عنه ابن ابي الحديد في شرح الخطبة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كلام له في ذكر عمرو بن العاص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الاولى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لا نكاح إلا بولي من كتاب النكاح</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أخبار زياد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نهاية اللغة لابن الاثير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لخص ما اورده هنا من الروايات في باب الشغار من كتاب النكاح في 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ص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الاحاديث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مادة شغر في معاجم اللغة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اسحاق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تحقيق محمد ابو الفضل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عمدة القارئ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عيينة في الاستيعاب و أسد الغابة و الاصابة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أوردنا تفسير الكلمات من مفردات الراغب و لسان العرب و الخبر من تفسير الآية بتفسير القرطبي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في ترجمة عتبة من مخطوطة ابن عساكر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القرطبي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 سيرة ابن هشام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عساكر تحقيق المحمودي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الاثير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ابي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قد حذف الألفاظ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للمتقي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في</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غديرتان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غديرة، و هي ذؤابة من الشعر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فنهدف نحورنا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نصيرها هدفا، و الهدف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الذي يرمى بالسهام إليه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الحجازي بالقاهرة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ابن اسحاق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الخفي الذي لا يسمع</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كان يفعل الساحر بأن يعقد خيطا ثم ينفث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قوله تعالى وَ مِنْ شَرِّ النَّفَّاثاتِ فِي الْعُقَدِ، يعني الساحرات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 يشبهه بالنخلة التي ثبت أصلها و قوي و طاب فرعها إذا جنى</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الكثير، و منه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غيدق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كثر بصاقه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أحد أجداد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 الغيدق، لكثرة عطائه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السورة في التفاسير و اللفظ لابن هشام في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بتفسير الطبري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تفصيله في سيرة ابن اسحاق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الآية من التفاسير و 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المعارف بمصر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صحيح الترمذي كتاب التفسير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السورة في الطبري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سورة الكوثر بتفسير الطبري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 للاول، و سيرة ابن اسحاق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الابتر و الكوثر من المعجم الوسيط في اللغة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و تفسير السور في كتب تفسير القرآن بالحديث، و سيرة ابن اسحاق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بحاء مهملة و بفتحتين، داء في البطن ينتفخ منه و يعظم فيرم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السين و الباء الموحدة، فضول ثيابه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اسحاق كذا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ترجمته في أسد الغابة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سنة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3597</w:t>
      </w:r>
      <w:r>
        <w:rPr>
          <w:rFonts w:ascii="IRNazanin" w:hAnsi="IRNazanin" w:eastAsia="IRNazanin"/>
          <w:b w:val="false"/>
          <w:b w:val="false"/>
          <w:bCs w:val="false"/>
          <w:i w:val="false"/>
          <w:i w:val="false"/>
          <w:iCs w:val="false"/>
          <w:color w:val="333333"/>
          <w:sz w:val="20"/>
          <w:sz w:val="20"/>
          <w:szCs w:val="20"/>
          <w:rtl w:val="true"/>
        </w:rPr>
        <w:t xml:space="preserve">، و 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4570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استحباب صلوات النوافل و خاصة نافلة الليل في كتب الحديث</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سنن ابن ماجة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باب ما جاء في ذكر مرض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جاء بعض الحديث في صحيح مسلم فضائل الصحابة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بترجمة عمر بن الخطاب،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بترجمة عمر، و سيرة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سنة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 سيرة ابن اسحاق، اسلام عمر بن الخطاب،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خباب بن الارث التميمي نسبا و من حلفاء بني زهرة من قريش كان قينا يعمل السيوف في الجاهلية و كان من السباقين إلى الاسلام و ممن عذبته قريش على اسلامه شهد بدرا و المشاهد كلها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مع علي في خلافته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مرض طويل راجع ترجمته في أسد الغابة و غيره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و 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الكامل لابن الاثير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للبلاذري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 النشر للجامعيين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فضائل الصحابة باب فضائل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 و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كتاب فضائل القرآن باب كان جبريل يعرض القرآن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سنن ابن ماجة كتاب الجنائز باب ما جاء في ذكر مرض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 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سيرة ابن اسحاق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خبر زواج زينب بنت جحش بحث صفات المبلغين من عقائد الاسلام من</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فضائل الصحابة، باب من فضائل سلمان و صهيب و بلال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xml:space="preserve">، و في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سيرة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اللفظ لمسلم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تحقيق علي محمد البجاوي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من رخص في الكتابة من المقدمة، و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كتابة العلم، و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جامع بيان العلم و فضله لابن عبد البر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العاصمة بالقاهرة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المنذر و ابن ابي حاتم و ابن مردويه و البيهقي في الدلائل و أبو عامر عبد عمرو بن صيفي الراهب كان رأس الاوس في الجاهلية و ترهّب لما بلغه من اليهود ان خاتم الانبياء يكون في المدينة املا في ان يكون هو النبي المبشر له فلمّا هاجر الرسول الى المدينة حسد رسول اللّه فلم يسلم و جاهر الرسول بالعداوة و خرج إلى مكة و حرّضهم لحرب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ذهب الى قيصر لنفس الغرض</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المريسيع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يبعد عن المدينة أياما، كان يسكن حوله قوم من خزاعة يقال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المصطلق، غزاهم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العام الخامس أو السادس بعد الهجرة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امتاع الأسماع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جهجاه من قبيلة غفار كان يومذاك أجيرا لعمر بن الخطاب المهاجري لذلك نادى بشعارهم و مات جهجاه بعد عثمان بسنة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نزار بن معد بن عدنان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 و ربيعة و اياد و انمار و ولد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الياس و قيس عيلان و عرب الشمال ينتسبون إلى عدنان و معد و نزار و مضر و ربيعة و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عرب الجنوب فينتسبون إلى الازد و سبأ و قحطان و الازد هو ابن الغوث بن نبت بن مالك ابن كهلان بن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سبأ هو ابن يشجب بن يعرب بن قحطان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الجلابيب سفلة الناس، و بهامش الأغاني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المنافقون يسمون المهاجرين بالجلابيب، و في ديوان 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الأخلاط من كل وجه الفريعة اسم أم حسان و بيضة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للمدح و الذم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الزهري و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امتاع الأسماع للمقريزي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خبر بيعة العقبة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مصعب بن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 اللّه القرشي اسلم قديما و هاجر الى الحبشة ثم الى المدينة و شهد بدرا و استشهد بأحد راجع ترجمته في جميع كتب تراجم الصحابة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مناقب الانصار باب مقدم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و في كتاب التفسير، تفسير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 اسم ربك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للذهبي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 البحار للمجلسي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مجمع الزوائد و منع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في تفسير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كنز العمال الحديث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 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اخبارهم في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سنة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الحديث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جلالا جمع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يكسى به الفرس لتصان به فهنا بمعنى الفرس المجلل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باب لزوم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4604</w:t>
      </w:r>
      <w:r>
        <w:rPr>
          <w:rFonts w:ascii="IRNazanin" w:hAnsi="IRNazanin" w:eastAsia="IRNazanin"/>
          <w:b w:val="false"/>
          <w:b w:val="false"/>
          <w:bCs w:val="false"/>
          <w:i w:val="false"/>
          <w:i w:val="false"/>
          <w:iCs w:val="false"/>
          <w:color w:val="333333"/>
          <w:sz w:val="20"/>
          <w:sz w:val="20"/>
          <w:szCs w:val="20"/>
          <w:rtl w:val="true"/>
        </w:rPr>
        <w:t xml:space="preserve">، و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تعشير أهل الذمة من كتاب الخراج و الامارة و الفي‌ء، و طبعة تحقيق محمد فؤاد عبد الباقي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باب لزوم السنة من كتاب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الترمذي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ابن ماجة المقدمة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مستدرك الحاكم كتاب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سنن الترمذي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ابن ماجة مقدمة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 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سنن ابن ابي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 قال صحيح الاسناد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 للشيخ محمد عبد العظيم الزرقاني بكلية اصول الدين في الأزهر ط</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باب السفر بالمصاحف إلى أرض العدو</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كتاب الامارة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ثبوت الجنة للشهيد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الجزية باب دعاء الامام على من نكث عهدا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الخبر في خبر بئر معونة بكتب سيرة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كسيرة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الحكومة النبوية المعروف بالتراتيب الادارية و العمالات و الصناعات و المتاجر و الحالة العلمية التي كانت على عهد تأسيس الدولة الاسلامية في المدينة المنورة لعبد الحي بن عبد الكبير بن محمد الحسيني الادريسي 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افست دار الكتاب العربي بيروت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اوربا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اسناد الخبر في طبقات 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وفد جرم، و سنن ابى</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بمصر سنة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تفسير سورة البقرة في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صلاة المسافرين باب فضل القرآن، الحديث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ابي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الترمذي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من يشتد القرآن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أقوم بعمل ما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مسلم كتاب صلاة المسافرين، باب الماهر بالقرآن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قريب منه في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الذكر و الدعاء باب فضل الاجتماع على تلاوة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القرآن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خيركم من تعلم القرآن و علمه، و ابي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خياركم من تعلم القرآن و علمه، و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مسند احمد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القرآن باب خيركم من تعلم القرآن و علمه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باب ذهاب القرآن و العلم، و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كتاب الصلاة باب الوقوف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الدر المنثور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كتاب الصلاة باب الوقوف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الدر المنثور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المسافرين باب فضل قراءة القرآن و سورة البقرة، و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الدر المنثور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يستطيعها البطلة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يقدر على تحصيلها السحرة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كتاب الصلاة باب الوقوف عند آية الرحمة و آية العذاب و آية التسبيح</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كتاب المسافرين باب فضل قراءة القرآن و سورة البقرة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و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الترمذي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القرآن، و الدر المنثور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كتاب فضائل القرآن باب في فصل سورة البقرة و آل عمران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 صحيح مسلم كتاب المسافرين باب فضل قراءة القرآن و سورة البقرة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و 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 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و الدر المنثور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كتاب التفسير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صحيح مسلم باب استحباب صلاة النافلة من بيته و جوازها في المسجد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و الترمذي باب فضائل القرآن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الدر المنثور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ذكر مصادره في الصفحة رقم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كثير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سنة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الاثر لابن سيد الناس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سنة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سنة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30219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سيرة عمر لابن الجوزي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القرآن باب ما جاء في القرآن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في تاريخ ابن كثير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خبر قتال مسيلمة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البرهان للزركشي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الاتقان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القرآن باب القراء من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رواية أخرى عن ثمامة 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تفسير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البرهان للزركشي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الاتقان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عمدة القاري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أبي بن كعب و معاذ بن جبل في تاريخ 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قيس بن السكن في الاصابة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السندي على صحيح البخاري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المصرية سنة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طبعة الأفست لبنان، دار المعرفة، سنة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للزركشي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تفصيل أخذ الامام علي القرآن و تفسير القرآن من الرسول في الجزء الثاني من معالم المدرستين في بحث أسناد حديثهم إلى جدهم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الرابع</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 و ذكر سنة وفاته بترجمته من 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 حلية الأولياء لأبي نعيم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كتاب الجهاد و السير، باب العون بالمدد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و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الاتقان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سيرين الأنصاري، أبو بكر بن أبي عمرة، البصري، ثقة، ثبت عابد، كبير القدر، كان لا يرى الرواية بالمعنى، من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الوسطى من التابعين، مات سنة عشر و 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شراحيل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ثقة، مشهور، فقيه فاضل، من الثالثة</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اقتصرنا في إيراد تراجم القراء من الصحابة على إيراد تراجم غير المشهورين من الصحابة و لا حاجة لا يراد تراجم القرّاء المشهورين مثل الخلفاء</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بالاضافة إلى مختصر تاريخ دمشق لابن عساكر راجع تراجمه في طبقات ابن سعد و الاستيعاب و أسد الغابة و الاصابة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بترجمته في مختصر تاريخ دمشق</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من جمع القرآن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 بترجمته من الاصابة عن طبقات ابن سعد و تاريخ البخاري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بترجمته في أسد الغابة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عددهم و نموا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يفهم بسرعة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بتاريخ ابن عساكر و مختصره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ابن مسعود بتاريخ ابن عساكر و مختصره؛ و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تاريخ ابن عساكر و مختصره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 نعيم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بترجمته بطبقات ابن سعد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 النشر للجامعيين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للبلاذري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للمقريزي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و عيون الاثر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الخط في آخر فتوح البلدان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ترجمة زيد من تذكرة الحفاظ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الخط في فتوح البلدان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كنز العمال الحديث </w:t>
      </w:r>
      <w:r>
        <w:rPr>
          <w:rFonts w:eastAsia="IRNazanin" w:cs="IRNazanin"/>
          <w:b w:val="false"/>
          <w:bCs w:val="false"/>
          <w:i w:val="false"/>
          <w:iCs w:val="false"/>
          <w:color w:val="333333"/>
          <w:sz w:val="20"/>
          <w:szCs w:val="20"/>
        </w:rPr>
        <w:t>4770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مستدرك الحاكم، كتاب التفسير،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الجوزي بعض الحديث في تفسيره زاد المسير تفسير سورة التوبة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من جهر بها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سنة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سورة التوبة، و في 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في فضائل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في كتاب المصاحف لابن ابي داود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كنز العمال الحديث </w:t>
      </w:r>
      <w:r>
        <w:rPr>
          <w:rFonts w:eastAsia="IRNazanin" w:cs="IRNazanin"/>
          <w:b w:val="false"/>
          <w:bCs w:val="false"/>
          <w:i w:val="false"/>
          <w:iCs w:val="false"/>
          <w:color w:val="333333"/>
          <w:sz w:val="20"/>
          <w:szCs w:val="20"/>
        </w:rPr>
        <w:t>4770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و تلخيصه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القرآن باب كاتب النبي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و تلخيصه كتاب التفسير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الوثائق السياسية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نستدل باذنه تعالى في البابين المذكورين عن اثر هذه الاخبار فيهما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بمستدرك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صفية بنت حيي بن أخطب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سبط هارون بن عمران من بني إسرائيل، و أمّها برة بنت السموأل من بني قريظة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زوجة كنانة بن الربيع من يهود بني النضير فقتل عنها يوم خيبر فاصطفاها النبيّ و قال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اخترت الإسلام أمسكتك لنفسي و إن اخترت اليهودية فعسى أن أعتقك فتلحقي بقومك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لقد هويت الإسلام و صدقت بك قبل أن تدعوني حيث صرت إلى رحلك، و ما لي في اليهودية إرب و ما لي فيها والد و لا أخ، و خيّرتني الكفر و الاسلام، فاللّه و رسوله أحبّ إليّ من العتق و أن أرجع إلى قومي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فاعتدّت ثم تزوّجها النبيّ و توفّيت في سنة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روى عنها أصحاب الصحاح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بطبقات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أمّها أمّ المؤمنين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صوف أو 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المرحل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أشبهت نقوشه رحال الإبل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واثلة بن الأسقع الليثي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و النبيّ يتجهّز إلى 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إنّه خدم النبي ثلاث سنوات و مات سنة خمس و ثمانين أو ثلاث و ثمانين بدمشق أو ببيت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أصحاب الصحاح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بأسد الغابة و جوامع السيرة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روايته في شأن آية التطهير بسنن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رواية أخرى منه بمسند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جرير و السيوطي في تفسير الآية من تفسيريهما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أم سلمة في تفسير الآية بتفسير السيوطي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ابن عباس بمسند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 خصائص النسائي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 تفسير الآية بالدر المنثور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أبي سلمة بن عبد الأسد أبو حفص 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ربيب رسول اللّه، أمّه أمّ سلمة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أبي سعيد في تفسير الآية بتفسير ابن جرير و السيوطي و 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أبي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في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المجتمع الاسلامي على عهد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أن يبايع عليّا، و أبي على معاوية أن يسبّ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 إليه معاوية السمّ لمّا أراد أن يبايع ليزيد، فمات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عنه أصحاب الصحاح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بأسد الغابة و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أحاديث أم المؤمنين عائشة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أنس بن مالك في سنن الترمذي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قتادة في تفسير الآية عند ابن جرير و السيوطي و عطية بترجمته بأسد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 معقل بن يسار، راجع سنن الترمذي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استشهاد السبط بمستدرك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بنت يزدجرد كما في الباب العاشر من ربيع الأبرار للزمخشري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مصورة مكتبة أمير المؤمنين في النجف تسلسل </w:t>
      </w:r>
      <w:r>
        <w:rPr>
          <w:rFonts w:eastAsia="IRNazanin" w:cs="IRNazanin"/>
          <w:b w:val="false"/>
          <w:bCs w:val="false"/>
          <w:i w:val="false"/>
          <w:iCs w:val="false"/>
          <w:color w:val="333333"/>
          <w:sz w:val="20"/>
          <w:szCs w:val="20"/>
        </w:rPr>
        <w:t>2059</w:t>
      </w:r>
      <w:r>
        <w:rPr>
          <w:rFonts w:ascii="IRNazanin" w:hAnsi="IRNazanin" w:eastAsia="IRNazanin"/>
          <w:b w:val="false"/>
          <w:b w:val="false"/>
          <w:bCs w:val="false"/>
          <w:i w:val="false"/>
          <w:i w:val="false"/>
          <w:iCs w:val="false"/>
          <w:color w:val="333333"/>
          <w:sz w:val="20"/>
          <w:sz w:val="20"/>
          <w:szCs w:val="20"/>
          <w:rtl w:val="true"/>
        </w:rPr>
        <w:t>، 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ماتت في نفاسها به، فكفله بعض أمهات ولد أبيه، و زوّجها علي بن الحسين بعد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يبدو أنها كانت تسمى غزالة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علي بن الحسين بالمدينة سنة خمس و 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 أصحاب الصحاح بعض الأحاديث و استشهاده بآية التطهير جاء في تفسير الآية بتفسير الطبري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ابن عباس في تفسير الآية و آية وَ أْمُرْ أَهْلَكَ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الدر المنثور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رسول اللّه، اسمه هلال بن الحارث أو ابن ظفر، و الحديث بترجمته في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برزة الأسلمي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البصرة سنة ستّين أو أربع و 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أصحاب الصحاح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بأسد الغابة و جوامع السيرة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أنس بمسند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الطيالسي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الآية عند ابن جرير و السيوطي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ط سنة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السعادة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للمقريزي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 و السيد من رؤساء نصارى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الترمذي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حوادث السنة العاشرة في تاريخ ابن الاثير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تفسير الآية في تفسير ابن كثير عن جابر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 أبي بكر و قال أحمد شاكر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اسناده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كنز العمال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 المنثور بتفسير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 مِنَ اللَّهِ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عبيد اللّه بن عبد اللّه بن أحمد المعروف بالحاكم الحسكاني، الحذاء الحنفي النيسابوري، من أعلام القرن الخامس الهجري، ترجمته في تذكرة الحفاظ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 ط</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 راجع تفسير الآية في أسباب النزول للواحدي، و نزول القرآن لأبي نعيم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في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نزول الآية فقط</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رواها ابن عساكر بترجمة الإمام علي من تاريخ دمشق بطرق كثيرة في الحديث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أراه هو الحديث المرقم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شواهد التنزيل، و راجع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تفسير النيسابوري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أنقل عن هذه الصفحات في ما يأتي من هذا البحث</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ذكر مصادره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معجم البلدان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الشجر، و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كنس، و قريب منه لفظ 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باب فضل علي، و تاريخ 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سنن ابن ماجة باب فضل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بصرى اسما لقرية بالقرب من دمشق، و أخرى بالقرب من بغداد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بعض ألفاظه في روايات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ولدى 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لست أولى بكلّ امرئ من نفسه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الحاكم الحسكاني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فرفع يديه حتّى يرى بياض إبطيه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بان بياض إبطيهما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 بسكون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العضد بلحمه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الحسكاني في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عند 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مولى كلّ مؤمن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المصادر الّتي ذكرناها إلى هنا في جميع روايات الباب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ابن ماجة، باب فضل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الحسكاني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قال ابن كثير 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سمعته من رسول اللّه؟</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عن أبي سعيد الخدري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عن أبي هريرة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في تاريخ 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بإيجاز</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سنن ابن ماجة باب فضائل عليّ، و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النزول للواحدي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في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روايات عن ابن عباس و في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روايتان عن أنس بن مالك، و ستّ روايات أخرى في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للبلاذري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الإمام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للنيسابوري بهامش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السيوطي كثيرا من روايتها في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قال في لباب النقول في أسباب النزول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إيراد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فهذه شواهد يقوّي بعضها بعضا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 و روايات المدرستين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آية سورة براءة</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للواحدي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 الطبري في تفسير الآية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في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كتاب التفسير تفسير سورة التحريم باب تبتغي مرضاة أزواجك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كتاب اللباس باب ما كان النبي يتجوّز من اللباس و البسط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مسلم كتاب الطلاق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الطيالسي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باب موعظة الرجل ابنته لحال زوجها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المظالم باب الغرفة و العليّة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كتاب الصوم باب كم الشهر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طبعة تصحيح محمد فؤاد عبد الباقي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الترمذي سورة التحريم من كتاب التفسير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و طبعة مصر سنة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في الطبقات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راجع تفسير القرطبي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طبعة اخرى افست على طبعة مصر سنة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مسلم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 تفسير سورة التحريم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حيدرآباد سنة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التفسير تفسير سورة الحجرات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السيوطي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تفسير السيوطي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للسيوطي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للسيوطي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للسيوطي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للسيوطي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مصدرنا في ما نذكر من معاني المصطلحات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باب السنة قاضية على القرآن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 للزركشي 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الخامس عشر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لحاجي خليفة، مصطفى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تركيا،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المحكم لابن سيده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تاج العروس للزبيدي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الوسيط،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دفف</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فضائل القرآن، باب جمع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المصاحف للحافظ أبي بكر عبد اللّه بن أبي داود السجستاني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في تهذيب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مصادر ترجمته في الهامش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المصاحف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حسب التسلسل الّذي أوردناه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الشعر الجاهلي، الطبعة الخامسة،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قد نقله من المصاحف للسجستاني،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أوردت موضع الحاجة من الحديث، و راجع تفصيل الخبر في معالم المدرستين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تفصيل اخبار مصاحف الصحابة باسنادها ان شاء اللّه تعالى في المجلد الثاني من هذا الكتاب في بحث اختلاف مصاحف الصحابة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برهنا عليه في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القرآن و السنة، هما مصدر التشريع لدى مدرسة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من معالم المدرستين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نجوما أي في اوقاتها المعينة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ألفاظ القرآن الكريم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اخترنا ذكر أشهر معنى للآية في اللغة و التي تتناسب مع المعنى الاصطلاحي</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نصّ الحديث و سنده في بحث البسملة 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أيضا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المفهرس لألفاظ الحديث</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تقسيم القرآن إلى ثلاثين جزءا كان في عصر الحجّاج</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الحجازي بالقاهرة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الطبري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بنا في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النظام الّذي سنّه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إقراء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يتلقى عن طريق الوحي ما كان يعلم الناس</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رجم الحبلى من كتاب الزنا إذا احصنت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هشام إسلام عبد الرحمن بن عوف و آخرين من المهاجرين قبل مباداة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قومة في السنة الثالثة من البعثة راجع سيرة ابن هشام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بمصر سنة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الخبر في عبد اللّه بن سبأ، الجزء الأول،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السادسة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بترجمة أبي بكر من تذكرة الحفاظ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طبعة مصر سنة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طبعة أوربا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بمصورة مخطوطة ابن عساكر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تفسير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تفسير 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الاكمال لابن ماكولا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اخترنا لفظ ابن عساكر في المتن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حذفنا من عبارات الاجازات الفاظ المدح و الثناء و الترحم روما للاختصار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هذه الاجازة جاءت ضمن اجازة الشيخ علي بن محمد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ناصر بن إبراهيم البويهي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معرفة علوم الحديث، ذكر النوع الثاني و الخمسين من معرفة علوم الحديث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الكفاية في علم الرواية للخطيب البغدادي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الخلاصة في أصول الحديث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سنة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في أصول الحديث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في شرح تقريب النواوي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تُحَرِّكْ بِهِ لِسانَكَ من كتاب التوحيد،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مسلم، كتاب الصلاة،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النسائي، كتاب الافتتاح، و تحريك ابن عباس لسانه في صحيح مسلم، الحديث</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الروايتان متواليتان في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القراء من أصحاب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زيد من عمومة انس كما في طبقات ابن سعد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من جمع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مصادره في اخبار المصحف</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ابي داود كتاب الصلاة باب امامة النساء</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بمعاجم اللغة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بمفردات الراغب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المفهرس لألفاظ الحديث</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الخبر في كتابه النشر في القراءات العشر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التجارية الكبرى بمصر،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و المعجم الوسيط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الوليد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الحكم الثابت بشرع متقدم بشرع متأخّر عنه على وجه، لولاه لكان ثابتا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image" Target="media/image2.jpeg"/><Relationship Id="rId342" Type="http://schemas.openxmlformats.org/officeDocument/2006/relationships/image" Target="media/image2.jpeg"/><Relationship Id="rId343" Type="http://schemas.openxmlformats.org/officeDocument/2006/relationships/footer" Target="footer336.xml"/><Relationship Id="rId344" Type="http://schemas.openxmlformats.org/officeDocument/2006/relationships/footnotes" Target="footnotes.xml"/><Relationship Id="rId345" Type="http://schemas.openxmlformats.org/officeDocument/2006/relationships/numbering" Target="numbering.xml"/><Relationship Id="rId346" Type="http://schemas.openxmlformats.org/officeDocument/2006/relationships/fontTable" Target="fontTable.xml"/><Relationship Id="rId347" Type="http://schemas.openxmlformats.org/officeDocument/2006/relationships/settings" Target="settings.xml"/><Relationship Id="rId3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344</Pages>
  <Words>56092</Words>
  <Characters>217418</Characters>
  <CharactersWithSpaces>271578</CharactersWithSpaces>
  <Paragraphs>2207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2026-08-22T03:30:20Z</dcterms:created>
  <dc:creator>ghaemiyeh.com</dc:creator>
  <dc:description/>
  <dc:language>en-US</dc:language>
  <cp:lastModifiedBy/>
  <dcterms:modified xsi:type="dcterms:W3CDTF">2026-08-22T07:00:30Z</dcterms:modified>
  <cp:revision>1</cp:revision>
  <dc:subject/>
  <dc:title>القرآن الکریم و روایات المدرستین جلد 1</dc:title>
</cp:coreProperties>
</file>

<file path=docProps/custom.xml><?xml version="1.0" encoding="utf-8"?>
<Properties xmlns="http://schemas.openxmlformats.org/officeDocument/2006/custom-properties" xmlns:vt="http://schemas.openxmlformats.org/officeDocument/2006/docPropsVTypes"/>
</file>