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نوجوان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02882_7370918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402884_7370918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402886_73709187">
            <w:r>
              <w:rPr>
                <w:webHidden/>
                <w:rStyle w:val="IndexLink"/>
                <w:rtl w:val="true"/>
              </w:rPr>
              <w:t>تقدیم</w:t>
            </w:r>
            <w:r>
              <w:rPr>
                <w:rStyle w:val="IndexLink"/>
                <w:rtl w:val="true"/>
              </w:rPr>
              <w:tab/>
            </w:r>
            <w:r>
              <w:rPr>
                <w:rStyle w:val="IndexLink"/>
              </w:rPr>
              <w:t>5</w:t>
            </w:r>
          </w:hyperlink>
        </w:p>
        <w:p>
          <w:pPr>
            <w:pStyle w:val="Contents2"/>
            <w:tabs>
              <w:tab w:val="clear" w:pos="8743"/>
              <w:tab w:val="right" w:pos="9026" w:leader="dot"/>
            </w:tabs>
            <w:rPr/>
          </w:pPr>
          <w:hyperlink w:anchor="__RefHeading___Toc4402888_73709187">
            <w:r>
              <w:rPr>
                <w:webHidden/>
                <w:rStyle w:val="IndexLink"/>
                <w:rtl w:val="true"/>
              </w:rPr>
              <w:t xml:space="preserve">متن تأییدیه مرجع عالیقدر </w:t>
            </w:r>
            <w:r>
              <w:rPr>
                <w:rStyle w:val="IndexLink"/>
                <w:rtl w:val="true"/>
              </w:rPr>
              <w:t>«</w:t>
            </w:r>
            <w:r>
              <w:rPr>
                <w:rStyle w:val="IndexLink"/>
                <w:rtl w:val="true"/>
              </w:rPr>
              <w:t>حضرت آیة‌اللّه العظمی مکارم شیرازی</w:t>
            </w:r>
            <w:r>
              <w:rPr>
                <w:rStyle w:val="IndexLink"/>
                <w:rtl w:val="true"/>
              </w:rPr>
              <w:t>»</w:t>
              <w:tab/>
            </w:r>
            <w:r>
              <w:rPr>
                <w:rStyle w:val="IndexLink"/>
              </w:rPr>
              <w:t>7</w:t>
            </w:r>
          </w:hyperlink>
        </w:p>
        <w:p>
          <w:pPr>
            <w:pStyle w:val="Contents2"/>
            <w:tabs>
              <w:tab w:val="clear" w:pos="8743"/>
              <w:tab w:val="right" w:pos="9026" w:leader="dot"/>
            </w:tabs>
            <w:rPr/>
          </w:pPr>
          <w:hyperlink w:anchor="__RefHeading___Toc4402890_73709187">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4402892_73709187">
            <w:r>
              <w:rPr>
                <w:webHidden/>
                <w:rStyle w:val="IndexLink"/>
                <w:rtl w:val="true"/>
              </w:rPr>
              <w:t>سوره اَنعام</w:t>
            </w:r>
            <w:r>
              <w:rPr>
                <w:rStyle w:val="IndexLink"/>
                <w:rtl w:val="true"/>
              </w:rPr>
              <w:tab/>
            </w:r>
            <w:r>
              <w:rPr>
                <w:rStyle w:val="IndexLink"/>
              </w:rPr>
              <w:t>12</w:t>
            </w:r>
          </w:hyperlink>
        </w:p>
        <w:p>
          <w:pPr>
            <w:pStyle w:val="Contents3"/>
            <w:tabs>
              <w:tab w:val="clear" w:pos="8459"/>
              <w:tab w:val="right" w:pos="9026" w:leader="dot"/>
            </w:tabs>
            <w:rPr/>
          </w:pPr>
          <w:hyperlink w:anchor="__RefHeading___Toc4402894_73709187">
            <w:r>
              <w:rPr>
                <w:webHidden/>
                <w:rStyle w:val="IndexLink"/>
                <w:rtl w:val="true"/>
              </w:rPr>
              <w:t>کیفیّت برتر یا کمیّت بیشتر؟</w:t>
            </w:r>
            <w:r>
              <w:rPr>
                <w:rStyle w:val="IndexLink"/>
                <w:rtl w:val="true"/>
              </w:rPr>
              <w:tab/>
            </w:r>
            <w:r>
              <w:rPr>
                <w:rStyle w:val="IndexLink"/>
              </w:rPr>
              <w:t>12</w:t>
            </w:r>
          </w:hyperlink>
        </w:p>
        <w:p>
          <w:pPr>
            <w:pStyle w:val="Contents3"/>
            <w:tabs>
              <w:tab w:val="clear" w:pos="8459"/>
              <w:tab w:val="right" w:pos="9026" w:leader="dot"/>
            </w:tabs>
            <w:rPr/>
          </w:pPr>
          <w:hyperlink w:anchor="__RefHeading___Toc4402896_73709187">
            <w:r>
              <w:rPr>
                <w:webHidden/>
                <w:rStyle w:val="IndexLink"/>
                <w:rtl w:val="true"/>
              </w:rPr>
              <w:t>ایمان و روشن بینی</w:t>
            </w:r>
            <w:r>
              <w:rPr>
                <w:rStyle w:val="IndexLink"/>
                <w:rtl w:val="true"/>
              </w:rPr>
              <w:tab/>
            </w:r>
            <w:r>
              <w:rPr>
                <w:rStyle w:val="IndexLink"/>
              </w:rPr>
              <w:t>16</w:t>
            </w:r>
          </w:hyperlink>
        </w:p>
        <w:p>
          <w:pPr>
            <w:pStyle w:val="Contents3"/>
            <w:tabs>
              <w:tab w:val="clear" w:pos="8459"/>
              <w:tab w:val="right" w:pos="9026" w:leader="dot"/>
            </w:tabs>
            <w:rPr/>
          </w:pPr>
          <w:hyperlink w:anchor="__RefHeading___Toc4402898_73709187">
            <w:r>
              <w:rPr>
                <w:webHidden/>
                <w:rStyle w:val="IndexLink"/>
                <w:rtl w:val="true"/>
              </w:rPr>
              <w:t>انتخاب پیامبر به دست خدا است</w:t>
            </w:r>
            <w:r>
              <w:rPr>
                <w:rStyle w:val="IndexLink"/>
                <w:rtl w:val="true"/>
              </w:rPr>
              <w:tab/>
            </w:r>
            <w:r>
              <w:rPr>
                <w:rStyle w:val="IndexLink"/>
              </w:rPr>
              <w:t>20</w:t>
            </w:r>
          </w:hyperlink>
        </w:p>
        <w:p>
          <w:pPr>
            <w:pStyle w:val="Contents3"/>
            <w:tabs>
              <w:tab w:val="clear" w:pos="8459"/>
              <w:tab w:val="right" w:pos="9026" w:leader="dot"/>
            </w:tabs>
            <w:rPr/>
          </w:pPr>
          <w:hyperlink w:anchor="__RefHeading___Toc4402900_73709187">
            <w:r>
              <w:rPr>
                <w:webHidden/>
                <w:rStyle w:val="IndexLink"/>
                <w:rtl w:val="true"/>
              </w:rPr>
              <w:t>امدادهای الهی</w:t>
            </w:r>
            <w:r>
              <w:rPr>
                <w:rStyle w:val="IndexLink"/>
                <w:rtl w:val="true"/>
              </w:rPr>
              <w:tab/>
            </w:r>
            <w:r>
              <w:rPr>
                <w:rStyle w:val="IndexLink"/>
              </w:rPr>
              <w:t>23</w:t>
            </w:r>
          </w:hyperlink>
        </w:p>
        <w:p>
          <w:pPr>
            <w:pStyle w:val="Contents3"/>
            <w:tabs>
              <w:tab w:val="clear" w:pos="8459"/>
              <w:tab w:val="right" w:pos="9026" w:leader="dot"/>
            </w:tabs>
            <w:rPr/>
          </w:pPr>
          <w:hyperlink w:anchor="__RefHeading___Toc4402902_73709187">
            <w:r>
              <w:rPr>
                <w:webHidden/>
                <w:rStyle w:val="IndexLink"/>
                <w:rtl w:val="true"/>
              </w:rPr>
              <w:t>یک‌معجزه علمی قرآن</w:t>
            </w:r>
            <w:r>
              <w:rPr>
                <w:rStyle w:val="IndexLink"/>
                <w:rtl w:val="true"/>
              </w:rPr>
              <w:tab/>
            </w:r>
            <w:r>
              <w:rPr>
                <w:rStyle w:val="IndexLink"/>
              </w:rPr>
              <w:t>25</w:t>
            </w:r>
          </w:hyperlink>
        </w:p>
        <w:p>
          <w:pPr>
            <w:pStyle w:val="Contents3"/>
            <w:tabs>
              <w:tab w:val="clear" w:pos="8459"/>
              <w:tab w:val="right" w:pos="9026" w:leader="dot"/>
            </w:tabs>
            <w:rPr/>
          </w:pPr>
          <w:hyperlink w:anchor="__RefHeading___Toc4402904_73709187">
            <w:r>
              <w:rPr>
                <w:webHidden/>
                <w:rStyle w:val="IndexLink"/>
                <w:rtl w:val="true"/>
              </w:rPr>
              <w:t>یک درس بزرگ توحید</w:t>
            </w:r>
            <w:r>
              <w:rPr>
                <w:rStyle w:val="IndexLink"/>
                <w:rtl w:val="true"/>
              </w:rPr>
              <w:tab/>
            </w:r>
            <w:r>
              <w:rPr>
                <w:rStyle w:val="IndexLink"/>
              </w:rPr>
              <w:t>27</w:t>
            </w:r>
          </w:hyperlink>
        </w:p>
        <w:p>
          <w:pPr>
            <w:pStyle w:val="Contents3"/>
            <w:tabs>
              <w:tab w:val="clear" w:pos="8459"/>
              <w:tab w:val="right" w:pos="9026" w:leader="dot"/>
            </w:tabs>
            <w:rPr/>
          </w:pPr>
          <w:hyperlink w:anchor="__RefHeading___Toc4402906_73709187">
            <w:r>
              <w:rPr>
                <w:webHidden/>
                <w:rStyle w:val="IndexLink"/>
                <w:rtl w:val="true"/>
              </w:rPr>
              <w:t>فرمان‌های ده‌گانه</w:t>
            </w:r>
            <w:r>
              <w:rPr>
                <w:rStyle w:val="IndexLink"/>
                <w:rtl w:val="true"/>
              </w:rPr>
              <w:tab/>
            </w:r>
            <w:r>
              <w:rPr>
                <w:rStyle w:val="IndexLink"/>
              </w:rPr>
              <w:t>32</w:t>
            </w:r>
          </w:hyperlink>
        </w:p>
        <w:p>
          <w:pPr>
            <w:pStyle w:val="Contents3"/>
            <w:tabs>
              <w:tab w:val="clear" w:pos="8459"/>
              <w:tab w:val="right" w:pos="9026" w:leader="dot"/>
            </w:tabs>
            <w:rPr/>
          </w:pPr>
          <w:hyperlink w:anchor="__RefHeading___Toc4402908_73709187">
            <w:r>
              <w:rPr>
                <w:webHidden/>
                <w:rStyle w:val="IndexLink"/>
                <w:rtl w:val="true"/>
              </w:rPr>
              <w:t>شروع‌از توحید و پایان به نفی اختلاف</w:t>
            </w:r>
            <w:r>
              <w:rPr>
                <w:rStyle w:val="IndexLink"/>
                <w:rtl w:val="true"/>
              </w:rPr>
              <w:tab/>
            </w:r>
            <w:r>
              <w:rPr>
                <w:rStyle w:val="IndexLink"/>
              </w:rPr>
              <w:t>37</w:t>
            </w:r>
          </w:hyperlink>
        </w:p>
        <w:p>
          <w:pPr>
            <w:pStyle w:val="Contents3"/>
            <w:tabs>
              <w:tab w:val="clear" w:pos="8459"/>
              <w:tab w:val="right" w:pos="9026" w:leader="dot"/>
            </w:tabs>
            <w:rPr/>
          </w:pPr>
          <w:hyperlink w:anchor="__RefHeading___Toc4402910_73709187">
            <w:r>
              <w:rPr>
                <w:webHidden/>
                <w:rStyle w:val="IndexLink"/>
                <w:rtl w:val="true"/>
              </w:rPr>
              <w:t>مراحل سه‌گانه دریافت احکام</w:t>
            </w:r>
            <w:r>
              <w:rPr>
                <w:rStyle w:val="IndexLink"/>
                <w:rtl w:val="true"/>
              </w:rPr>
              <w:tab/>
            </w:r>
            <w:r>
              <w:rPr>
                <w:rStyle w:val="IndexLink"/>
              </w:rPr>
              <w:t>37</w:t>
            </w:r>
          </w:hyperlink>
        </w:p>
        <w:p>
          <w:pPr>
            <w:pStyle w:val="Contents3"/>
            <w:tabs>
              <w:tab w:val="clear" w:pos="8459"/>
              <w:tab w:val="right" w:pos="9026" w:leader="dot"/>
            </w:tabs>
            <w:rPr/>
          </w:pPr>
          <w:hyperlink w:anchor="__RefHeading___Toc4402912_73709187">
            <w:r>
              <w:rPr>
                <w:webHidden/>
                <w:rStyle w:val="IndexLink"/>
                <w:rtl w:val="true"/>
              </w:rPr>
              <w:t>فرمان‌های جاویدان</w:t>
            </w:r>
            <w:r>
              <w:rPr>
                <w:rStyle w:val="IndexLink"/>
                <w:rtl w:val="true"/>
              </w:rPr>
              <w:tab/>
            </w:r>
            <w:r>
              <w:rPr>
                <w:rStyle w:val="IndexLink"/>
              </w:rPr>
              <w:t>38</w:t>
            </w:r>
          </w:hyperlink>
        </w:p>
        <w:p>
          <w:pPr>
            <w:pStyle w:val="Contents3"/>
            <w:tabs>
              <w:tab w:val="clear" w:pos="8459"/>
              <w:tab w:val="right" w:pos="9026" w:leader="dot"/>
            </w:tabs>
            <w:rPr/>
          </w:pPr>
          <w:hyperlink w:anchor="__RefHeading___Toc4402914_73709187">
            <w:r>
              <w:rPr>
                <w:webHidden/>
                <w:rStyle w:val="IndexLink"/>
                <w:rtl w:val="true"/>
              </w:rPr>
              <w:t>اهمیت نیکی به پدر و مادر</w:t>
            </w:r>
            <w:r>
              <w:rPr>
                <w:rStyle w:val="IndexLink"/>
                <w:rtl w:val="true"/>
              </w:rPr>
              <w:tab/>
            </w:r>
            <w:r>
              <w:rPr>
                <w:rStyle w:val="IndexLink"/>
              </w:rPr>
              <w:t>39</w:t>
            </w:r>
          </w:hyperlink>
        </w:p>
        <w:p>
          <w:pPr>
            <w:pStyle w:val="Contents3"/>
            <w:tabs>
              <w:tab w:val="clear" w:pos="8459"/>
              <w:tab w:val="right" w:pos="9026" w:leader="dot"/>
            </w:tabs>
            <w:rPr/>
          </w:pPr>
          <w:hyperlink w:anchor="__RefHeading___Toc4402916_73709187">
            <w:r>
              <w:rPr>
                <w:webHidden/>
                <w:rStyle w:val="IndexLink"/>
                <w:rtl w:val="true"/>
              </w:rPr>
              <w:t>قتل فرزندان به خاطر گرسنگی</w:t>
            </w:r>
            <w:r>
              <w:rPr>
                <w:rStyle w:val="IndexLink"/>
                <w:rtl w:val="true"/>
              </w:rPr>
              <w:tab/>
            </w:r>
            <w:r>
              <w:rPr>
                <w:rStyle w:val="IndexLink"/>
              </w:rPr>
              <w:t>40</w:t>
            </w:r>
          </w:hyperlink>
        </w:p>
        <w:p>
          <w:pPr>
            <w:pStyle w:val="Contents3"/>
            <w:tabs>
              <w:tab w:val="clear" w:pos="8459"/>
              <w:tab w:val="right" w:pos="9026" w:leader="dot"/>
            </w:tabs>
            <w:rPr/>
          </w:pPr>
          <w:hyperlink w:anchor="__RefHeading___Toc4402918_73709187">
            <w:r>
              <w:rPr>
                <w:webHidden/>
                <w:rStyle w:val="IndexLink"/>
                <w:rtl w:val="true"/>
              </w:rPr>
              <w:t xml:space="preserve">منظور از </w:t>
            </w:r>
            <w:r>
              <w:rPr>
                <w:rStyle w:val="IndexLink"/>
                <w:rtl w:val="true"/>
              </w:rPr>
              <w:t xml:space="preserve">« </w:t>
            </w:r>
            <w:r>
              <w:rPr>
                <w:rStyle w:val="IndexLink"/>
                <w:rtl w:val="true"/>
              </w:rPr>
              <w:t xml:space="preserve">فَواحِش </w:t>
            </w:r>
            <w:r>
              <w:rPr>
                <w:rStyle w:val="IndexLink"/>
                <w:rtl w:val="true"/>
              </w:rPr>
              <w:t xml:space="preserve">» </w:t>
            </w:r>
            <w:r>
              <w:rPr>
                <w:rStyle w:val="IndexLink"/>
                <w:rtl w:val="true"/>
              </w:rPr>
              <w:t>چیست ؟</w:t>
            </w:r>
            <w:r>
              <w:rPr>
                <w:rStyle w:val="IndexLink"/>
                <w:rtl w:val="true"/>
              </w:rPr>
              <w:tab/>
            </w:r>
            <w:r>
              <w:rPr>
                <w:rStyle w:val="IndexLink"/>
              </w:rPr>
              <w:t>41</w:t>
            </w:r>
          </w:hyperlink>
        </w:p>
        <w:p>
          <w:pPr>
            <w:pStyle w:val="Contents3"/>
            <w:tabs>
              <w:tab w:val="clear" w:pos="8459"/>
              <w:tab w:val="right" w:pos="9026" w:leader="dot"/>
            </w:tabs>
            <w:rPr/>
          </w:pPr>
          <w:hyperlink w:anchor="__RefHeading___Toc4402920_73709187">
            <w:r>
              <w:rPr>
                <w:webHidden/>
                <w:rStyle w:val="IndexLink"/>
                <w:rtl w:val="true"/>
              </w:rPr>
              <w:t>به گناهان نزدیک نشوید</w:t>
            </w:r>
            <w:r>
              <w:rPr>
                <w:rStyle w:val="IndexLink"/>
                <w:rtl w:val="true"/>
              </w:rPr>
              <w:tab/>
            </w:r>
            <w:r>
              <w:rPr>
                <w:rStyle w:val="IndexLink"/>
              </w:rPr>
              <w:t>41</w:t>
            </w:r>
          </w:hyperlink>
        </w:p>
        <w:p>
          <w:pPr>
            <w:pStyle w:val="Contents3"/>
            <w:tabs>
              <w:tab w:val="clear" w:pos="8459"/>
              <w:tab w:val="right" w:pos="9026" w:leader="dot"/>
            </w:tabs>
            <w:rPr/>
          </w:pPr>
          <w:hyperlink w:anchor="__RefHeading___Toc4402922_73709187">
            <w:r>
              <w:rPr>
                <w:webHidden/>
                <w:rStyle w:val="IndexLink"/>
                <w:rtl w:val="true"/>
              </w:rPr>
              <w:t>بیگانگی از نفاق‌افکنان</w:t>
            </w:r>
            <w:r>
              <w:rPr>
                <w:rStyle w:val="IndexLink"/>
                <w:rtl w:val="true"/>
              </w:rPr>
              <w:tab/>
            </w:r>
            <w:r>
              <w:rPr>
                <w:rStyle w:val="IndexLink"/>
              </w:rPr>
              <w:t>41</w:t>
            </w:r>
          </w:hyperlink>
        </w:p>
        <w:p>
          <w:pPr>
            <w:pStyle w:val="Contents3"/>
            <w:tabs>
              <w:tab w:val="clear" w:pos="8459"/>
              <w:tab w:val="right" w:pos="9026" w:leader="dot"/>
            </w:tabs>
            <w:rPr/>
          </w:pPr>
          <w:hyperlink w:anchor="__RefHeading___Toc4402924_73709187">
            <w:r>
              <w:rPr>
                <w:webHidden/>
                <w:rStyle w:val="IndexLink"/>
                <w:rtl w:val="true"/>
              </w:rPr>
              <w:t>زشتی تفرقه و نفاق</w:t>
            </w:r>
            <w:r>
              <w:rPr>
                <w:rStyle w:val="IndexLink"/>
                <w:rtl w:val="true"/>
              </w:rPr>
              <w:tab/>
            </w:r>
            <w:r>
              <w:rPr>
                <w:rStyle w:val="IndexLink"/>
              </w:rPr>
              <w:t>43</w:t>
            </w:r>
          </w:hyperlink>
        </w:p>
        <w:p>
          <w:pPr>
            <w:pStyle w:val="Contents3"/>
            <w:tabs>
              <w:tab w:val="clear" w:pos="8459"/>
              <w:tab w:val="right" w:pos="9026" w:leader="dot"/>
            </w:tabs>
            <w:rPr/>
          </w:pPr>
          <w:hyperlink w:anchor="__RefHeading___Toc4402926_73709187">
            <w:r>
              <w:rPr>
                <w:webHidden/>
                <w:rStyle w:val="IndexLink"/>
                <w:rtl w:val="true"/>
              </w:rPr>
              <w:t>پاداش بیشتر ، مجازات کمتر</w:t>
            </w:r>
            <w:r>
              <w:rPr>
                <w:rStyle w:val="IndexLink"/>
                <w:rtl w:val="true"/>
              </w:rPr>
              <w:tab/>
            </w:r>
            <w:r>
              <w:rPr>
                <w:rStyle w:val="IndexLink"/>
              </w:rPr>
              <w:t>44</w:t>
            </w:r>
          </w:hyperlink>
        </w:p>
        <w:p>
          <w:pPr>
            <w:pStyle w:val="Contents3"/>
            <w:tabs>
              <w:tab w:val="clear" w:pos="8459"/>
              <w:tab w:val="right" w:pos="9026" w:leader="dot"/>
            </w:tabs>
            <w:rPr/>
          </w:pPr>
          <w:hyperlink w:anchor="__RefHeading___Toc4402928_73709187">
            <w:r>
              <w:rPr>
                <w:webHidden/>
                <w:rStyle w:val="IndexLink"/>
                <w:rtl w:val="true"/>
              </w:rPr>
              <w:t>راه مستقیم نجات</w:t>
            </w:r>
            <w:r>
              <w:rPr>
                <w:rStyle w:val="IndexLink"/>
                <w:rtl w:val="true"/>
              </w:rPr>
              <w:tab/>
            </w:r>
            <w:r>
              <w:rPr>
                <w:rStyle w:val="IndexLink"/>
              </w:rPr>
              <w:t>49</w:t>
            </w:r>
          </w:hyperlink>
        </w:p>
        <w:p>
          <w:pPr>
            <w:pStyle w:val="Contents3"/>
            <w:tabs>
              <w:tab w:val="clear" w:pos="8459"/>
              <w:tab w:val="right" w:pos="9026" w:leader="dot"/>
            </w:tabs>
            <w:rPr/>
          </w:pPr>
          <w:hyperlink w:anchor="__RefHeading___Toc4402930_73709187">
            <w:r>
              <w:rPr>
                <w:webHidden/>
                <w:rStyle w:val="IndexLink"/>
                <w:rtl w:val="true"/>
              </w:rPr>
              <w:t>چگونه پیامبر صلی‌الله‌علیه‌و‌آله اولین مسلمان بود ؟</w:t>
            </w:r>
            <w:r>
              <w:rPr>
                <w:rStyle w:val="IndexLink"/>
                <w:rtl w:val="true"/>
              </w:rPr>
              <w:tab/>
            </w:r>
            <w:r>
              <w:rPr>
                <w:rStyle w:val="IndexLink"/>
              </w:rPr>
              <w:t>52</w:t>
            </w:r>
          </w:hyperlink>
        </w:p>
        <w:p>
          <w:pPr>
            <w:pStyle w:val="Contents3"/>
            <w:tabs>
              <w:tab w:val="clear" w:pos="8459"/>
              <w:tab w:val="right" w:pos="9026" w:leader="dot"/>
            </w:tabs>
            <w:rPr/>
          </w:pPr>
          <w:hyperlink w:anchor="__RefHeading___Toc4402932_73709187">
            <w:r>
              <w:rPr>
                <w:webHidden/>
                <w:rStyle w:val="IndexLink"/>
                <w:rtl w:val="true"/>
              </w:rPr>
              <w:t>تفاوت درمیان‌انسان‌ها و اصل‌عدالت</w:t>
            </w:r>
            <w:r>
              <w:rPr>
                <w:rStyle w:val="IndexLink"/>
                <w:rtl w:val="true"/>
              </w:rPr>
              <w:tab/>
            </w:r>
            <w:r>
              <w:rPr>
                <w:rStyle w:val="IndexLink"/>
              </w:rPr>
              <w:t>54</w:t>
            </w:r>
          </w:hyperlink>
        </w:p>
        <w:p>
          <w:pPr>
            <w:pStyle w:val="Contents2"/>
            <w:tabs>
              <w:tab w:val="clear" w:pos="8743"/>
              <w:tab w:val="right" w:pos="9026" w:leader="dot"/>
            </w:tabs>
            <w:rPr/>
          </w:pPr>
          <w:hyperlink w:anchor="__RefHeading___Toc4402934_73709187">
            <w:r>
              <w:rPr>
                <w:webHidden/>
                <w:rStyle w:val="IndexLink"/>
                <w:rtl w:val="true"/>
              </w:rPr>
              <w:t>سوره اَعْراف</w:t>
            </w:r>
            <w:r>
              <w:rPr>
                <w:rStyle w:val="IndexLink"/>
                <w:rtl w:val="true"/>
              </w:rPr>
              <w:tab/>
            </w:r>
            <w:r>
              <w:rPr>
                <w:rStyle w:val="IndexLink"/>
              </w:rPr>
              <w:t>57</w:t>
            </w:r>
          </w:hyperlink>
        </w:p>
        <w:p>
          <w:pPr>
            <w:pStyle w:val="Contents3"/>
            <w:tabs>
              <w:tab w:val="clear" w:pos="8459"/>
              <w:tab w:val="right" w:pos="9026" w:leader="dot"/>
            </w:tabs>
            <w:rPr/>
          </w:pPr>
          <w:hyperlink w:anchor="__RefHeading___Toc4402936_73709187">
            <w:r>
              <w:rPr>
                <w:webHidden/>
                <w:rStyle w:val="IndexLink"/>
                <w:rtl w:val="true"/>
              </w:rPr>
              <w:t>اخطار به همه فرزندان</w:t>
            </w:r>
            <w:r>
              <w:rPr>
                <w:rStyle w:val="IndexLink"/>
                <w:rtl w:val="true"/>
              </w:rPr>
              <w:tab/>
            </w:r>
            <w:r>
              <w:rPr>
                <w:rStyle w:val="IndexLink"/>
              </w:rPr>
              <w:t>57</w:t>
            </w:r>
          </w:hyperlink>
        </w:p>
        <w:p>
          <w:pPr>
            <w:pStyle w:val="Contents3"/>
            <w:tabs>
              <w:tab w:val="clear" w:pos="8459"/>
              <w:tab w:val="right" w:pos="9026" w:leader="dot"/>
            </w:tabs>
            <w:rPr/>
          </w:pPr>
          <w:hyperlink w:anchor="__RefHeading___Toc4402938_73709187">
            <w:r>
              <w:rPr>
                <w:webHidden/>
                <w:rStyle w:val="IndexLink"/>
                <w:rtl w:val="true"/>
              </w:rPr>
              <w:t>فرودآمدن لباس</w:t>
            </w:r>
            <w:r>
              <w:rPr>
                <w:rStyle w:val="IndexLink"/>
                <w:rtl w:val="true"/>
              </w:rPr>
              <w:tab/>
            </w:r>
            <w:r>
              <w:rPr>
                <w:rStyle w:val="IndexLink"/>
              </w:rPr>
              <w:t>59</w:t>
            </w:r>
          </w:hyperlink>
        </w:p>
        <w:p>
          <w:pPr>
            <w:pStyle w:val="Contents3"/>
            <w:tabs>
              <w:tab w:val="clear" w:pos="8459"/>
              <w:tab w:val="right" w:pos="9026" w:leader="dot"/>
            </w:tabs>
            <w:rPr/>
          </w:pPr>
          <w:hyperlink w:anchor="__RefHeading___Toc4402940_73709187">
            <w:r>
              <w:rPr>
                <w:webHidden/>
                <w:rStyle w:val="IndexLink"/>
                <w:rtl w:val="true"/>
              </w:rPr>
              <w:t>لباس در گذشته و حال</w:t>
            </w:r>
            <w:r>
              <w:rPr>
                <w:rStyle w:val="IndexLink"/>
                <w:rtl w:val="true"/>
              </w:rPr>
              <w:tab/>
            </w:r>
            <w:r>
              <w:rPr>
                <w:rStyle w:val="IndexLink"/>
              </w:rPr>
              <w:t>61</w:t>
            </w:r>
          </w:hyperlink>
        </w:p>
        <w:p>
          <w:pPr>
            <w:pStyle w:val="Contents3"/>
            <w:tabs>
              <w:tab w:val="clear" w:pos="8459"/>
              <w:tab w:val="right" w:pos="9026" w:leader="dot"/>
            </w:tabs>
            <w:rPr/>
          </w:pPr>
          <w:hyperlink w:anchor="__RefHeading___Toc4402942_73709187">
            <w:r>
              <w:rPr>
                <w:webHidden/>
                <w:rStyle w:val="IndexLink"/>
                <w:rtl w:val="true"/>
              </w:rPr>
              <w:t>کوتاه‌ترین استدلال برای معاد</w:t>
            </w:r>
            <w:r>
              <w:rPr>
                <w:rStyle w:val="IndexLink"/>
                <w:rtl w:val="true"/>
              </w:rPr>
              <w:tab/>
            </w:r>
            <w:r>
              <w:rPr>
                <w:rStyle w:val="IndexLink"/>
              </w:rPr>
              <w:t>65</w:t>
            </w:r>
          </w:hyperlink>
        </w:p>
        <w:p>
          <w:pPr>
            <w:pStyle w:val="Contents3"/>
            <w:tabs>
              <w:tab w:val="clear" w:pos="8459"/>
              <w:tab w:val="right" w:pos="9026" w:leader="dot"/>
            </w:tabs>
            <w:rPr/>
          </w:pPr>
          <w:hyperlink w:anchor="__RefHeading___Toc4402944_73709187">
            <w:r>
              <w:rPr>
                <w:webHidden/>
                <w:rStyle w:val="IndexLink"/>
                <w:rtl w:val="true"/>
              </w:rPr>
              <w:t>آداب حضور در مساجد</w:t>
            </w:r>
            <w:r>
              <w:rPr>
                <w:rStyle w:val="IndexLink"/>
                <w:rtl w:val="true"/>
              </w:rPr>
              <w:tab/>
            </w:r>
            <w:r>
              <w:rPr>
                <w:rStyle w:val="IndexLink"/>
              </w:rPr>
              <w:t>67</w:t>
            </w:r>
          </w:hyperlink>
        </w:p>
        <w:p>
          <w:pPr>
            <w:pStyle w:val="Contents3"/>
            <w:tabs>
              <w:tab w:val="clear" w:pos="8459"/>
              <w:tab w:val="right" w:pos="9026" w:leader="dot"/>
            </w:tabs>
            <w:rPr/>
          </w:pPr>
          <w:hyperlink w:anchor="__RefHeading___Toc4402946_73709187">
            <w:r>
              <w:rPr>
                <w:webHidden/>
                <w:rStyle w:val="IndexLink"/>
                <w:rtl w:val="true"/>
              </w:rPr>
              <w:t>پرهیز از پرخوری</w:t>
            </w:r>
            <w:r>
              <w:rPr>
                <w:rStyle w:val="IndexLink"/>
                <w:rtl w:val="true"/>
              </w:rPr>
              <w:tab/>
            </w:r>
            <w:r>
              <w:rPr>
                <w:rStyle w:val="IndexLink"/>
              </w:rPr>
              <w:t>70</w:t>
            </w:r>
          </w:hyperlink>
        </w:p>
        <w:p>
          <w:pPr>
            <w:pStyle w:val="Contents3"/>
            <w:tabs>
              <w:tab w:val="clear" w:pos="8459"/>
              <w:tab w:val="right" w:pos="9026" w:leader="dot"/>
            </w:tabs>
            <w:rPr/>
          </w:pPr>
          <w:hyperlink w:anchor="__RefHeading___Toc4402948_73709187">
            <w:r>
              <w:rPr>
                <w:webHidden/>
                <w:rStyle w:val="IndexLink"/>
                <w:rtl w:val="true"/>
              </w:rPr>
              <w:t>زینت و تجمل از نظر اسلام</w:t>
            </w:r>
            <w:r>
              <w:rPr>
                <w:rStyle w:val="IndexLink"/>
                <w:rtl w:val="true"/>
              </w:rPr>
              <w:tab/>
            </w:r>
            <w:r>
              <w:rPr>
                <w:rStyle w:val="IndexLink"/>
              </w:rPr>
              <w:t>73</w:t>
            </w:r>
          </w:hyperlink>
        </w:p>
        <w:p>
          <w:pPr>
            <w:pStyle w:val="Contents3"/>
            <w:tabs>
              <w:tab w:val="clear" w:pos="8459"/>
              <w:tab w:val="right" w:pos="9026" w:leader="dot"/>
            </w:tabs>
            <w:rPr/>
          </w:pPr>
          <w:hyperlink w:anchor="__RefHeading___Toc4402950_73709187">
            <w:r>
              <w:rPr>
                <w:webHidden/>
                <w:rStyle w:val="IndexLink"/>
                <w:rtl w:val="true"/>
              </w:rPr>
              <w:t>شرایط اجابت دعا</w:t>
            </w:r>
            <w:r>
              <w:rPr>
                <w:rStyle w:val="IndexLink"/>
                <w:rtl w:val="true"/>
              </w:rPr>
              <w:tab/>
            </w:r>
            <w:r>
              <w:rPr>
                <w:rStyle w:val="IndexLink"/>
              </w:rPr>
              <w:t>77</w:t>
            </w:r>
          </w:hyperlink>
        </w:p>
        <w:p>
          <w:pPr>
            <w:pStyle w:val="Contents3"/>
            <w:tabs>
              <w:tab w:val="clear" w:pos="8459"/>
              <w:tab w:val="right" w:pos="9026" w:leader="dot"/>
            </w:tabs>
            <w:rPr/>
          </w:pPr>
          <w:hyperlink w:anchor="__RefHeading___Toc4402952_73709187">
            <w:r>
              <w:rPr>
                <w:webHidden/>
                <w:rStyle w:val="IndexLink"/>
                <w:rtl w:val="true"/>
              </w:rPr>
              <w:t>مربی و قابلیت ، هر دو لازم است</w:t>
            </w:r>
            <w:r>
              <w:rPr>
                <w:rStyle w:val="IndexLink"/>
                <w:rtl w:val="true"/>
              </w:rPr>
              <w:tab/>
            </w:r>
            <w:r>
              <w:rPr>
                <w:rStyle w:val="IndexLink"/>
              </w:rPr>
              <w:t>79</w:t>
            </w:r>
          </w:hyperlink>
        </w:p>
        <w:p>
          <w:pPr>
            <w:pStyle w:val="Contents3"/>
            <w:tabs>
              <w:tab w:val="clear" w:pos="8459"/>
              <w:tab w:val="right" w:pos="9026" w:leader="dot"/>
            </w:tabs>
            <w:rPr/>
          </w:pPr>
          <w:hyperlink w:anchor="__RefHeading___Toc4402954_73709187">
            <w:r>
              <w:rPr>
                <w:webHidden/>
                <w:rStyle w:val="IndexLink"/>
                <w:rtl w:val="true"/>
              </w:rPr>
              <w:t>رسالت نوح نخستین پیامبر اولوالعزم</w:t>
            </w:r>
            <w:r>
              <w:rPr>
                <w:rStyle w:val="IndexLink"/>
                <w:rtl w:val="true"/>
              </w:rPr>
              <w:tab/>
            </w:r>
            <w:r>
              <w:rPr>
                <w:rStyle w:val="IndexLink"/>
              </w:rPr>
              <w:t>82</w:t>
            </w:r>
          </w:hyperlink>
        </w:p>
        <w:p>
          <w:pPr>
            <w:pStyle w:val="Contents3"/>
            <w:tabs>
              <w:tab w:val="clear" w:pos="8459"/>
              <w:tab w:val="right" w:pos="9026" w:leader="dot"/>
            </w:tabs>
            <w:rPr/>
          </w:pPr>
          <w:hyperlink w:anchor="__RefHeading___Toc4402956_73709187">
            <w:r>
              <w:rPr>
                <w:webHidden/>
                <w:rStyle w:val="IndexLink"/>
                <w:rtl w:val="true"/>
              </w:rPr>
              <w:t>گوشه‌ای از سرگذشت قوم هود</w:t>
            </w:r>
            <w:r>
              <w:rPr>
                <w:rStyle w:val="IndexLink"/>
                <w:rtl w:val="true"/>
              </w:rPr>
              <w:tab/>
            </w:r>
            <w:r>
              <w:rPr>
                <w:rStyle w:val="IndexLink"/>
              </w:rPr>
              <w:t>88</w:t>
            </w:r>
          </w:hyperlink>
        </w:p>
        <w:p>
          <w:pPr>
            <w:pStyle w:val="Contents3"/>
            <w:tabs>
              <w:tab w:val="clear" w:pos="8459"/>
              <w:tab w:val="right" w:pos="9026" w:leader="dot"/>
            </w:tabs>
            <w:rPr/>
          </w:pPr>
          <w:hyperlink w:anchor="__RefHeading___Toc4402958_73709187">
            <w:r>
              <w:rPr>
                <w:webHidden/>
                <w:rStyle w:val="IndexLink"/>
                <w:rtl w:val="true"/>
              </w:rPr>
              <w:t>سرگذشت عبرت‌انگیز قوم‌ثمود</w:t>
            </w:r>
            <w:r>
              <w:rPr>
                <w:rStyle w:val="IndexLink"/>
                <w:rtl w:val="true"/>
              </w:rPr>
              <w:tab/>
            </w:r>
            <w:r>
              <w:rPr>
                <w:rStyle w:val="IndexLink"/>
              </w:rPr>
              <w:t>95</w:t>
            </w:r>
          </w:hyperlink>
        </w:p>
        <w:p>
          <w:pPr>
            <w:pStyle w:val="Contents3"/>
            <w:tabs>
              <w:tab w:val="clear" w:pos="8459"/>
              <w:tab w:val="right" w:pos="9026" w:leader="dot"/>
            </w:tabs>
            <w:rPr/>
          </w:pPr>
          <w:hyperlink w:anchor="__RefHeading___Toc4402960_73709187">
            <w:r>
              <w:rPr>
                <w:webHidden/>
                <w:rStyle w:val="IndexLink"/>
                <w:rtl w:val="true"/>
              </w:rPr>
              <w:t>قوم ثمود به چه وسیله نابود شدند ؟</w:t>
            </w:r>
            <w:r>
              <w:rPr>
                <w:rStyle w:val="IndexLink"/>
                <w:rtl w:val="true"/>
              </w:rPr>
              <w:tab/>
            </w:r>
            <w:r>
              <w:rPr>
                <w:rStyle w:val="IndexLink"/>
              </w:rPr>
              <w:t>103</w:t>
            </w:r>
          </w:hyperlink>
        </w:p>
        <w:p>
          <w:pPr>
            <w:pStyle w:val="Contents3"/>
            <w:tabs>
              <w:tab w:val="clear" w:pos="8459"/>
              <w:tab w:val="right" w:pos="9026" w:leader="dot"/>
            </w:tabs>
            <w:rPr/>
          </w:pPr>
          <w:hyperlink w:anchor="__RefHeading___Toc4402962_73709187">
            <w:r>
              <w:rPr>
                <w:webHidden/>
                <w:rStyle w:val="IndexLink"/>
                <w:rtl w:val="true"/>
              </w:rPr>
              <w:t>رسالت شعیب در مدین</w:t>
            </w:r>
            <w:r>
              <w:rPr>
                <w:rStyle w:val="IndexLink"/>
                <w:rtl w:val="true"/>
              </w:rPr>
              <w:tab/>
            </w:r>
            <w:r>
              <w:rPr>
                <w:rStyle w:val="IndexLink"/>
              </w:rPr>
              <w:t>105</w:t>
            </w:r>
          </w:hyperlink>
        </w:p>
        <w:p>
          <w:pPr>
            <w:pStyle w:val="Contents2"/>
            <w:tabs>
              <w:tab w:val="clear" w:pos="8743"/>
              <w:tab w:val="right" w:pos="9026" w:leader="dot"/>
            </w:tabs>
            <w:rPr/>
          </w:pPr>
          <w:hyperlink w:anchor="__RefHeading___Toc4402964_73709187">
            <w:r>
              <w:rPr>
                <w:webHidden/>
                <w:rStyle w:val="IndexLink"/>
                <w:rtl w:val="true"/>
              </w:rPr>
              <w:t>فهرست مطالب</w:t>
            </w:r>
            <w:r>
              <w:rPr>
                <w:rStyle w:val="IndexLink"/>
                <w:rtl w:val="true"/>
              </w:rPr>
              <w:tab/>
            </w:r>
            <w:r>
              <w:rPr>
                <w:rStyle w:val="IndexLink"/>
              </w:rPr>
              <w:t>110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62_113502"/>
      <w:bookmarkStart w:id="1" w:name="pg11562_113502"/>
      <w:bookmarkEnd w:id="1"/>
    </w:p>
    <w:p>
      <w:pPr>
        <w:pStyle w:val="Heading2"/>
        <w:numPr>
          <w:ilvl w:val="1"/>
          <w:numId w:val="1"/>
        </w:numPr>
        <w:rPr/>
      </w:pPr>
      <w:bookmarkStart w:id="2" w:name="pg11562_113502"/>
      <w:bookmarkStart w:id="3" w:name="__RefHeading___Toc4402882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بیستونی، محمد،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تفسیر نمونه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New Narration of holy Qur'an for teenager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اهتمام محمد بیستونی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۱۰</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برگرفته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کودکان و نوجوانان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نمونه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۱۰۲۷۷۵۶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02884_73709187"/>
      <w:bookmarkStart w:id="6" w:name="_Toc2"/>
      <w:bookmarkEnd w:id="5"/>
      <w:r>
        <w:rPr>
          <w:rtl w:val="true"/>
        </w:rPr>
        <w:t>اشاره</w:t>
      </w:r>
      <w:bookmarkStart w:id="7" w:name="pg11562_113505"/>
      <w:bookmarkEnd w:id="6"/>
    </w:p>
    <w:p>
      <w:pPr>
        <w:pStyle w:val="Heading2"/>
        <w:numPr>
          <w:ilvl w:val="1"/>
          <w:numId w:val="1"/>
        </w:numPr>
        <w:rPr/>
      </w:pPr>
      <w:bookmarkStart w:id="8" w:name="__RefHeading___Toc4402886_73709187"/>
      <w:bookmarkStart w:id="9" w:name="_Toc3"/>
      <w:bookmarkEnd w:id="7"/>
      <w:bookmarkEnd w:id="8"/>
      <w:r>
        <w:rPr>
          <w:rtl w:val="true"/>
        </w:rPr>
        <w:t>تقدیم</w:t>
      </w:r>
      <w:bookmarkEnd w:id="9"/>
    </w:p>
    <w:p>
      <w:pPr>
        <w:pStyle w:val="BookText"/>
        <w:rPr/>
      </w:pPr>
      <w:r>
        <w:rPr>
          <w:rFonts w:ascii="IRNazanin" w:hAnsi="IRNazanin" w:eastAsia="IRNazanin"/>
          <w:color w:val="111111"/>
          <w:sz w:val="28"/>
          <w:sz w:val="28"/>
          <w:szCs w:val="28"/>
          <w:rtl w:val="true"/>
          <w:lang w:bidi="fa-IR"/>
        </w:rPr>
        <w:t xml:space="preserve">به حضرت ابراهیم خلیل‌اللّه علیه‌السلام ، او در نوجوانی وقتی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در حالی که همه مردم ماه و خورشید و ستارگان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راخدای خود قرار داده بودند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جای چیزهایی که غروب می‌کنند و ناپایدارند ، خدای یکتا و ارزش‌های ماندگار را انتخاب می‌کنم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حضرت اسماعیل فرزند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حضرت ابراهیم خلیل‌اللّه علیهم‌السلام ، او همان کسی است که در نوجوانی برای اجرای دستور خدا در ارتباط با قربانی شدن خود توسط پدر، اشتیاق داشت و مطیع فرمان خدای یکتا بود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حضرت یوسف علیه‌السلام که در نوجوانی آنگاه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برادرانش او را به بهانه تفریح و سرگرمی در چاه انداختند و در حالی که خطر مرگ او را تهدید می‌کرد،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به خدا و رفتار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اوج قدرت و خوشبختی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حضرت علی اکبر نوجوان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حضرت امام حسین علیهم‌السلام ، آن عزیزی که وقتی به وی خبر رسید به زودی در کربلا شهید خواهد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راه حق مبارزه می‌کنیم هیچ ترسی از مرگ ندارم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حضرت قاسم نوجوان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امام حسن علیهم‌السلام که در کربلا از او پرسیده شد مرگ را چگونه می‌بینی،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در راه خدا برای من از عسل شیرین‌تر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تقدیم به شهید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نوجوان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که در جریان جنگ تحمیلی صدام علیه</w:t>
      </w:r>
    </w:p>
    <w:p>
      <w:pPr>
        <w:pStyle w:val="BookText"/>
        <w:rPr/>
      </w:pPr>
      <w:r>
        <w:rPr>
          <w:rFonts w:ascii="IRNazanin" w:hAnsi="IRNazanin" w:eastAsia="IRNazanin"/>
          <w:color w:val="111111"/>
          <w:sz w:val="28"/>
          <w:sz w:val="28"/>
          <w:szCs w:val="28"/>
          <w:rtl w:val="true"/>
          <w:lang w:bidi="fa-IR"/>
        </w:rPr>
        <w:t xml:space="preserve">ایران، سران کفر و استکبار و ابزار جنگی آنها را شرمنده خود ساخت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تقدیم به همه نوجوانان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جهان </w:t>
      </w:r>
      <w:r>
        <w:rPr>
          <w:rFonts w:eastAsia="IRNazanin" w:cs="IRNazanin"/>
          <w:color w:val="111111"/>
          <w:sz w:val="28"/>
          <w:szCs w:val="28"/>
          <w:rtl w:val="true"/>
          <w:lang w:bidi="fa-IR"/>
        </w:rPr>
        <w:t>.</w:t>
      </w:r>
      <w:bookmarkStart w:id="10" w:name="pg11562_113507"/>
    </w:p>
    <w:p>
      <w:pPr>
        <w:pStyle w:val="Heading2"/>
        <w:numPr>
          <w:ilvl w:val="1"/>
          <w:numId w:val="1"/>
        </w:numPr>
        <w:rPr/>
      </w:pPr>
      <w:bookmarkStart w:id="11" w:name="__RefHeading___Toc4402888_73709187"/>
      <w:bookmarkStart w:id="12" w:name="_Toc4"/>
      <w:bookmarkEnd w:id="10"/>
      <w:bookmarkEnd w:id="11"/>
      <w:r>
        <w:rPr>
          <w:rtl w:val="true"/>
        </w:rPr>
        <w:t xml:space="preserve">متن تأییدیه مرجع عالیقدر </w:t>
      </w:r>
      <w:r>
        <w:rPr>
          <w:rtl w:val="true"/>
        </w:rPr>
        <w:t>«</w:t>
      </w:r>
      <w:r>
        <w:rPr>
          <w:rtl w:val="true"/>
        </w:rPr>
        <w:t>حضرت آیة‌اللّه العظمی مکارم شیرازی</w:t>
      </w:r>
      <w:r>
        <w:rPr>
          <w:rtl w:val="true"/>
        </w:rPr>
        <w:t>»</w:t>
      </w:r>
      <w:bookmarkEnd w:id="12"/>
    </w:p>
    <w:p>
      <w:pPr>
        <w:pStyle w:val="BookText"/>
        <w:rPr/>
      </w:pPr>
      <w:r>
        <w:rPr>
          <w:rFonts w:ascii="IRNazanin" w:hAnsi="IRNazanin" w:eastAsia="IRNazanin"/>
          <w:color w:val="111111"/>
          <w:sz w:val="28"/>
          <w:sz w:val="28"/>
          <w:szCs w:val="28"/>
          <w:rtl w:val="true"/>
          <w:lang w:bidi="fa-IR"/>
        </w:rPr>
        <w:t>درباره تفسیر نوجوان</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بهترین هدیه خداوند منّان به همه انسان‌ها در طول قرون و اعصار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استفاده صحیح از این کتاب آسمانی و بکارگیری محتوای آن در زندگی، مستلزم تفکیک و موضوع‌بندی آیات، متناسب با مخاطبین مختلف خصوصا گروه‌های سنی کودک، نوجوان و جوان می‌باشد زیرا سراسر این کتاب به استناد آیات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برای شفا و درمان بیماری‌های جسمی و روحی انسان‌ها نازل شده و مانند داروخانه‌ای است که گرچه همه داروهای آن برای شفاست ولی طبعا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دارویی برای بیمار خاصی شفابخش‌تر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راستا جناب آقای دکتر محمد بیستونی مسئول محترم مؤسسه قرآنی تفسیر جوان که اینجانب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جریان فعالیتهای خوب ایشان در عرصه پژوهش‌های موضوعی قرآنی می‌باشم و قبلاً تفسیر نمونه را در یک مجموعه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ساده سازی و منتشر نموده است، اخیرا مطالب تفسیر نمونه را در یک مجموعه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تکیه بر آیات متناسب با گروه سنی یادشده، گزینش و ساده‌سازی نموده است که در نوع خود بسیار جالب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نوجوانان عزیز و خانواده محترم آنها از این سفره معنوی و پربرکت که خوشبختی و سعادت دنیا و آخرت آنها را به همراه دارد، حداکثر استفاده را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مکارم شیرازی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1/12/85</w:t>
      </w:r>
      <w:bookmarkStart w:id="13" w:name="pg11562_113509"/>
    </w:p>
    <w:p>
      <w:pPr>
        <w:pStyle w:val="Heading2"/>
        <w:numPr>
          <w:ilvl w:val="1"/>
          <w:numId w:val="1"/>
        </w:numPr>
        <w:rPr/>
      </w:pPr>
      <w:bookmarkStart w:id="14" w:name="__RefHeading___Toc4402890_73709187"/>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نوجوانی دوره خاصی از زندگی است که در جامعه ما در مقایسه با دوره کودکی و جوانی، کمتر به آن توجه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استقلال‌طلبی، پذیرش مسئولیت‌های اجتماعی، کنجکاوی هدفمند، اصرار بر کشف فوری مجهولات و طرح سؤالات پی در پی از ویژگی‌های شاخص این گروه سنی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پاسخگویی به این نیازها ، مؤسسه قرآنی تفسیر جوان برای نخستین بار در تاریخ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تفسیر نمونه تألیف حضرت آیة اللّه مکارم شیرازی را برای این گروه سنی منتشر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براساس ذائقه و سلیقه</w:t>
      </w:r>
    </w:p>
    <w:p>
      <w:pPr>
        <w:pStyle w:val="BookText"/>
        <w:rPr/>
      </w:pPr>
      <w:r>
        <w:rPr>
          <w:rFonts w:ascii="IRNazanin" w:hAnsi="IRNazanin" w:eastAsia="IRNazanin"/>
          <w:color w:val="111111"/>
          <w:sz w:val="28"/>
          <w:sz w:val="28"/>
          <w:szCs w:val="28"/>
          <w:rtl w:val="true"/>
          <w:lang w:bidi="fa-IR"/>
        </w:rPr>
        <w:t xml:space="preserve">نوجوانان عزیز و با انتخاب </w:t>
      </w:r>
      <w:r>
        <w:rPr>
          <w:rFonts w:eastAsia="IRNazanin" w:cs="IRNazanin"/>
          <w:color w:val="111111"/>
          <w:sz w:val="28"/>
          <w:szCs w:val="28"/>
          <w:lang w:bidi="fa-IR"/>
        </w:rPr>
        <w:t>2177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مجموع </w:t>
      </w:r>
      <w:r>
        <w:rPr>
          <w:rFonts w:eastAsia="IRNazanin" w:cs="IRNazanin"/>
          <w:color w:val="111111"/>
          <w:sz w:val="28"/>
          <w:szCs w:val="28"/>
          <w:lang w:bidi="fa-IR"/>
        </w:rPr>
        <w:t>6236</w:t>
      </w:r>
    </w:p>
    <w:p>
      <w:pPr>
        <w:pStyle w:val="BookText"/>
        <w:rPr/>
      </w:pPr>
      <w:r>
        <w:rPr>
          <w:rFonts w:ascii="IRNazanin" w:hAnsi="IRNazanin" w:eastAsia="IRNazanin"/>
          <w:color w:val="111111"/>
          <w:sz w:val="28"/>
          <w:sz w:val="28"/>
          <w:szCs w:val="28"/>
          <w:rtl w:val="true"/>
          <w:lang w:bidi="fa-IR"/>
        </w:rPr>
        <w:t>آیه قرآن کریم تنظیم شده و دارای ویژگی‌های زیراست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 قرآن کریم فقط آیاتی انتخاب شده است که برای نوجوانان ملموس و قابل استفاده بوده و در زندگی روزمره آنها کاربردی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حجم مطالب کم و جمله‌بندی آنها ساده و خلاصه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آیات، روایات و کلمه‌های عربی اعرابگذاری شده است تا راحت خوانده یا آموزش داده شود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 کتاب به اندازه کف دست انتخاب شده تا به راحتی در جیب قرار گرفته و در اوقات فراغت</w:t>
      </w:r>
    </w:p>
    <w:p>
      <w:pPr>
        <w:pStyle w:val="BookText"/>
        <w:rPr/>
      </w:pPr>
      <w:r>
        <w:rPr>
          <w:rFonts w:ascii="IRNazanin" w:hAnsi="IRNazanin" w:eastAsia="IRNazanin"/>
          <w:color w:val="111111"/>
          <w:sz w:val="28"/>
          <w:sz w:val="28"/>
          <w:szCs w:val="28"/>
          <w:rtl w:val="true"/>
          <w:lang w:bidi="fa-IR"/>
        </w:rPr>
        <w:t>یا انتظار به سادگی در دسترس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آرایی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شعرگونه و چشم نواز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و همه نیم خط‌ها در یک ردیف منظم شده‌اند تا چشم در موقع مطالعه خسته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نوجوانان عزیز از طریق مطالعه این تفسیر با دنیای زیبای قرآن کریم آشنا شده و پاسخ صحیح بسیاری از سؤالات خود را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راز شادی، آرامش و خوشبختی در این دریای زیبا و متنوع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امواج آن بسپارید تا حس تازه‌ای را تجربه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تابستان </w:t>
      </w:r>
      <w:r>
        <w:rPr>
          <w:rFonts w:eastAsia="IRNazanin" w:cs="IRNazanin"/>
          <w:color w:val="111111"/>
          <w:sz w:val="28"/>
          <w:szCs w:val="28"/>
          <w:lang w:bidi="fa-IR"/>
        </w:rPr>
        <w:t>1387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محمد بیستونی</w:t>
      </w:r>
      <w:bookmarkStart w:id="16" w:name="pg11562_113512"/>
    </w:p>
    <w:p>
      <w:pPr>
        <w:pStyle w:val="Heading2"/>
        <w:numPr>
          <w:ilvl w:val="1"/>
          <w:numId w:val="1"/>
        </w:numPr>
        <w:rPr/>
      </w:pPr>
      <w:bookmarkStart w:id="17" w:name="__RefHeading___Toc4402892_73709187"/>
      <w:bookmarkStart w:id="18" w:name="_Toc6"/>
      <w:bookmarkEnd w:id="16"/>
      <w:bookmarkEnd w:id="17"/>
      <w:r>
        <w:rPr>
          <w:rtl w:val="true"/>
        </w:rPr>
        <w:t>سوره اَنعام</w:t>
      </w:r>
      <w:bookmarkEnd w:id="18"/>
    </w:p>
    <w:p>
      <w:pPr>
        <w:pStyle w:val="Heading3"/>
        <w:numPr>
          <w:ilvl w:val="2"/>
          <w:numId w:val="1"/>
        </w:numPr>
        <w:rPr/>
      </w:pPr>
      <w:bookmarkStart w:id="19" w:name="__RefHeading___Toc4402894_73709187"/>
      <w:bookmarkStart w:id="20" w:name="_Toc7"/>
      <w:bookmarkEnd w:id="19"/>
      <w:r>
        <w:rPr>
          <w:rtl w:val="true"/>
        </w:rPr>
        <w:t>کیفیّت برتر یا کمیّت بیشتر؟</w:t>
      </w:r>
      <w:bookmarkEnd w:id="20"/>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تُطِعْ اَکْثَرَ مَنْ فِی الاَْرْضِ یُضِلُّوکَ عَنْ سَبیلِ‌اللّهِ اِنْ‌یَتِّبِعُونَ اِلاَّالظَّنَّ وَاِنْ‌هُمْ‌اِلاّ یَخْرُصُونَ</w:t>
      </w:r>
    </w:p>
    <w:p>
      <w:pPr>
        <w:pStyle w:val="BookText"/>
        <w:rPr/>
      </w:pPr>
      <w:r>
        <w:rPr>
          <w:rFonts w:ascii="IRNazanin" w:hAnsi="IRNazanin" w:eastAsia="IRNazanin"/>
          <w:color w:val="111111"/>
          <w:sz w:val="28"/>
          <w:sz w:val="28"/>
          <w:szCs w:val="28"/>
          <w:rtl w:val="true"/>
          <w:lang w:bidi="fa-IR"/>
        </w:rPr>
        <w:t xml:space="preserve">و اگراکثر کسانی راکه در روی زمین‌هستند اطاعت‌کنی تو را از راه خدا گمراه می‌کنند، آن‌ها تنها از گمان پیروی می‌کنند و از تخمین و حدس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تخمین است و نخست در مورد تخمین مقدار میوه بر درختان به هنگام اجاره باغ و امثال آن به کار رفته ، سپس به هرگونه حدس و تخمین گفته شده است و از آن‌جا که تخمین گاهی مطابق واقع و گاهی برخلاف واقع می‌شود این کلمه در معنی دروغ نیز استعمال شده است و در آیه فوق می‌تواند به هر دو معنی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آیات این سوره در مکه نازل شد و در آن زمان مسلمانان شدیدا در اقلیّت بودند ، گاهی اقلیّت آن‌ها و اکثریّت قاطع</w:t>
      </w:r>
    </w:p>
    <w:p>
      <w:pPr>
        <w:pStyle w:val="BookText"/>
        <w:rPr/>
      </w:pPr>
      <w:r>
        <w:rPr>
          <w:rFonts w:ascii="IRNazanin" w:hAnsi="IRNazanin" w:eastAsia="IRNazanin"/>
          <w:color w:val="111111"/>
          <w:sz w:val="28"/>
          <w:sz w:val="28"/>
          <w:szCs w:val="28"/>
          <w:rtl w:val="true"/>
          <w:lang w:bidi="fa-IR"/>
        </w:rPr>
        <w:t>بت‌پرستان و مخالفان اسلام ، ممکن بود این توهّم را برای بعضی ایجاد کند که اگر آیین آن‌ها باطل و بی‌اساس است چرا این همه پیرو دارند و اگر ما بر حقّیم چرا این قدر کم هستیم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برای دفع این توهّم که به دنبال ذکر حقانیّت قرآن در</w:t>
      </w:r>
    </w:p>
    <w:p>
      <w:pPr>
        <w:pStyle w:val="BookText"/>
        <w:rPr/>
      </w:pPr>
      <w:r>
        <w:rPr>
          <w:rFonts w:ascii="IRNazanin" w:hAnsi="IRNazanin" w:eastAsia="IRNazanin"/>
          <w:color w:val="111111"/>
          <w:sz w:val="28"/>
          <w:sz w:val="28"/>
          <w:szCs w:val="28"/>
          <w:rtl w:val="true"/>
          <w:lang w:bidi="fa-IR"/>
        </w:rPr>
        <w:t xml:space="preserve">آیات قبل ممکن است پیدا شود ، پیامبر خود را مخاطب ساخته ،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از اکثر مردمی که در روی زمین هستند پیروی کنی ترا از راه حقّ گمراه و منحرف خواهند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تُطِعْ اَکْثَرَ مَنْ فِی الاَْرْضِ یُضِلُّوکَ عَنْ سَبیلِ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جمله بعد دلیل این موضوع را بیان می‌کند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 این است که آن‌ها بر اساس منطق و فکر صحیح کار نمی‌کنند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آن‌ها یک مشت گمان‌های آلوده به هوی و هوس و یک مشت دروغ و فریب و تخمین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یَتِّبِعُونَ اِلاَّ الظَّنَّ وَ اِنْ هُمْ اِلاّ یَحْرُصُونَ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برخلاف آن‌چه در نظر بعضی مسلّم است که اکثریت‌های عددی</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همواره راه صحیح را می‌پیمایند قرآن در آیات متعددی این موضوع را نفی کرده و برای اکثریت عددی اهمیّتی قائل نیست و در حقیقت مقیاس را اکثریّت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موضوع روشن است ، زیرا اگرچه در جوامع کنونی برای اداره اجتماع راهی جز تکیه کردن روی اکثریّت ندیده‌اند ، ولی نباید فراموش کرد که این موضوع همان‌طور که گفتیم یک نوع اجبار و بن‌بست است ، زیرا هیچ ضابطه‌ای</w:t>
      </w:r>
    </w:p>
    <w:p>
      <w:pPr>
        <w:pStyle w:val="BookText"/>
        <w:rPr/>
      </w:pPr>
      <w:r>
        <w:rPr>
          <w:rFonts w:ascii="IRNazanin" w:hAnsi="IRNazanin" w:eastAsia="IRNazanin"/>
          <w:color w:val="111111"/>
          <w:sz w:val="28"/>
          <w:sz w:val="28"/>
          <w:szCs w:val="28"/>
          <w:rtl w:val="true"/>
          <w:lang w:bidi="fa-IR"/>
        </w:rPr>
        <w:t xml:space="preserve">در یک جامعه مادّی که خالی از اشکال و ایراد باشد برای اتخاذ تصمیم‌ها و تصویب قوانین وجود ندارد ، لذا بسیاری از دانشمندان با اعتراف به این حقیقت که نظر اکثریّت افراد اجتماع بسیاری از اوقات اشتباه آمیز است مجبور به پذیرش آن شده‌اند چون راه‌های دیگر ، عیبش بیشتر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یک جامعه مؤمن به رسالت انبیاء هیچ‌گونه اجباری در خود از پیروی نظر اکثریّت در تصویب قوانین نمی‌بیند ، زیرا برنامه‌ها و قوانین انبیاء راستین خالی از هرگونه عیب و نقص و اشتباه است و با آن‌چه اکثریّت جایزالخطا تصویب می‌کند قابل مقایسه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نگاه در چهره جهان کنونی و حکومت‌هایی که بر اساس اکثریت‌ها بنا شده و قوانین نادرست و آمیخته با هوس‌ها که گاهی از طرف اکثریت‌ها به تصویب می‌رسد نشان می‌دهد که اکثریّت عددی دردی را دوا نکرده است ، بسیاری از جنگ‌ها را اکثریّت تصویب کرده‌اند و بسیاری از مفاسد را آن‌ها خواسته‌اند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استعمارها و استثمارها ، جنگ‌ها و خون‌ریزی‌ها، آزادشناختن مشروبات الکلی ، قمار ، سقط جنین ، فحشاء و حتی پاره‌ای از اعمال شنیع که ذکر آن شرم‌آور است از طرف اکثریّت نمایندگان</w:t>
      </w:r>
    </w:p>
    <w:p>
      <w:pPr>
        <w:pStyle w:val="BookText"/>
        <w:rPr/>
      </w:pPr>
      <w:r>
        <w:rPr>
          <w:rFonts w:ascii="IRNazanin" w:hAnsi="IRNazanin" w:eastAsia="IRNazanin"/>
          <w:color w:val="111111"/>
          <w:sz w:val="28"/>
          <w:sz w:val="28"/>
          <w:szCs w:val="28"/>
          <w:rtl w:val="true"/>
          <w:lang w:bidi="fa-IR"/>
        </w:rPr>
        <w:t xml:space="preserve">بسیاری از کشورهای به اصطلاح پیشرفته که منعکس کننده نظریه اکثریّت توده مردم آن‌ها است گواه بر این حقیقت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علمی آیا اکثریّت اجتماعات راست می‌گویند ؟ آیا اکثریّت امین هستند ؟ آیا اکثریّت از تجاوز به حقوق دیگران اگر بتوانند خودداری می‌کنند ؟ آیا اکثریّت منافع خود و دیگران را به یک چشم می‌بینند ؟</w:t>
      </w:r>
    </w:p>
    <w:p>
      <w:pPr>
        <w:pStyle w:val="BookText"/>
        <w:rPr/>
      </w:pPr>
      <w:r>
        <w:rPr>
          <w:rFonts w:ascii="IRNazanin" w:hAnsi="IRNazanin" w:eastAsia="IRNazanin"/>
          <w:color w:val="111111"/>
          <w:sz w:val="28"/>
          <w:sz w:val="28"/>
          <w:szCs w:val="28"/>
          <w:rtl w:val="true"/>
          <w:lang w:bidi="fa-IR"/>
        </w:rPr>
        <w:t xml:space="preserve">پاسخ این سؤالات ناگفته پیدا است ، بنابراین باید اعتراف کرد که تکیه کردن دنیای کنونی روی اکثریّت در حقیقت یک نوع اجبار و الزام محیط است و استخوانی است که در گلوی اجتماعات گیر کرده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مغزهای متفکّر و مصلحان دلسوز جوامع بشری و اندیشمندان با هدف که همیشه در اقلیّت هستند تلاش و کوشش همه جانبه‌ای را برای روشن ساختن توده‌های مردم انجام دهند و جوامع انسانی به اندازه کافی رشد فکری و اخلاقی و اجتماعی بیابند مسلما نظرات چنان اکثریّتی بسیار به حقیقت نزدیک خواهد بود ، ولی اکثریّت غیر رشید و نا آگاه و یا فاسد و منحرف و گمراه چه مشکلی را می‌تواند از راه خود و دیگران بردارد ، بنابراین اکثریّت به تنهایی کافی نیست ،</w:t>
      </w:r>
      <w:bookmarkStart w:id="21" w:name="pg11562_113516"/>
    </w:p>
    <w:p>
      <w:pPr>
        <w:pStyle w:val="BookText"/>
        <w:rPr/>
      </w:pPr>
      <w:bookmarkEnd w:id="21"/>
      <w:r>
        <w:rPr>
          <w:rFonts w:ascii="IRNazanin" w:hAnsi="IRNazanin" w:eastAsia="IRNazanin"/>
          <w:color w:val="111111"/>
          <w:sz w:val="28"/>
          <w:sz w:val="28"/>
          <w:szCs w:val="28"/>
          <w:rtl w:val="true"/>
          <w:lang w:bidi="fa-IR"/>
        </w:rPr>
        <w:t xml:space="preserve">بلکه اکثریّت رهبری شده می‌تواند مشکلات جامعه خود را تا آن‌جا که در امکان‌بشر است حل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قرآن در مورد اکثریّت در آیات مختلف ایراد می‌کند شک نیست که منظورش اکثریّت غیر رشید و رهبری نشده است </w:t>
      </w:r>
      <w:r>
        <w:rPr>
          <w:rFonts w:eastAsia="IRNazanin" w:cs="IRNazanin"/>
          <w:color w:val="111111"/>
          <w:sz w:val="28"/>
          <w:szCs w:val="28"/>
          <w:rtl w:val="true"/>
          <w:lang w:bidi="fa-IR"/>
        </w:rPr>
        <w:t>.</w:t>
      </w:r>
    </w:p>
    <w:p>
      <w:pPr>
        <w:pStyle w:val="Heading3"/>
        <w:numPr>
          <w:ilvl w:val="2"/>
          <w:numId w:val="1"/>
        </w:numPr>
        <w:rPr/>
      </w:pPr>
      <w:bookmarkStart w:id="22" w:name="__RefHeading___Toc4402896_73709187"/>
      <w:bookmarkStart w:id="23" w:name="_Toc8"/>
      <w:bookmarkEnd w:id="22"/>
      <w:r>
        <w:rPr>
          <w:rtl w:val="true"/>
        </w:rPr>
        <w:t>ایمان و روشن بینی</w:t>
      </w:r>
      <w:bookmarkEnd w:id="23"/>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مَنْ کانَ مَیْتا فَأَحْیَیْنهُ وَ جَعَلْنا لَهُ نُورا یَمْشی بِه فِی النّاسِ کَمَنْ مَثَلُهُ فِی‌الظُّلُمتِ لَیْسَ بِخارِجٍ مِنْها کَذلِکَ زُیِّنَ لِلْکفِرینَ ما کانُوا یَعْمَلُونَ</w:t>
      </w:r>
    </w:p>
    <w:p>
      <w:pPr>
        <w:pStyle w:val="BookText"/>
        <w:rPr/>
      </w:pPr>
      <w:r>
        <w:rPr>
          <w:rFonts w:ascii="IRNazanin" w:hAnsi="IRNazanin" w:eastAsia="IRNazanin"/>
          <w:color w:val="111111"/>
          <w:sz w:val="28"/>
          <w:sz w:val="28"/>
          <w:szCs w:val="28"/>
          <w:rtl w:val="true"/>
          <w:lang w:bidi="fa-IR"/>
        </w:rPr>
        <w:t xml:space="preserve">آیا کسی که مرده بود سپس او را زنده کردیم و نوری بر او قرار دادیم که با آن در میان مردم راه برود همانند کسی است که در ظلمت‌ها باشد و از آن خارج نگردد ، این‌چنین برای کافران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انجام می‌دادند تزیین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زیبا جلوه کرده </w:t>
      </w:r>
      <w:r>
        <w:rPr>
          <w:rFonts w:eastAsia="IRNazanin" w:cs="IRNazanin"/>
          <w:color w:val="111111"/>
          <w:sz w:val="28"/>
          <w:szCs w:val="28"/>
          <w:rtl w:val="true"/>
          <w:lang w:bidi="fa-IR"/>
        </w:rPr>
        <w:t>)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کرارا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مرگ و حیات معنوی ، و کفر و ایمان ، آمده است و این تعبیر به خوبی نشان می‌دهد که ایمان یک عقیده خشک و خالی یا الفاظی تشریفاتی نیست ، بلکه به منزله روحی است که در کالبد بی‌جان افراد بی‌ایمان دمیده می‌شود و در تمام</w:t>
      </w:r>
    </w:p>
    <w:p>
      <w:pPr>
        <w:pStyle w:val="BookText"/>
        <w:rPr/>
      </w:pPr>
      <w:r>
        <w:rPr>
          <w:rFonts w:ascii="IRNazanin" w:hAnsi="IRNazanin" w:eastAsia="IRNazanin"/>
          <w:color w:val="111111"/>
          <w:sz w:val="28"/>
          <w:sz w:val="28"/>
          <w:szCs w:val="28"/>
          <w:rtl w:val="true"/>
          <w:lang w:bidi="fa-IR"/>
        </w:rPr>
        <w:t xml:space="preserve">وجود آن‌ها اثر می‌گذارد ، چشم آن‌ها دید و روشنایی، گوش آن‌ها قدرت‌شنوایی، زبان توان سخن گفتن و دست و پا قدرت‌انجام‌هرگونه کارمثبت پیدامی‌کند ، ایمان افراد را دگرگون می‌سازد و در سراسر زندگی آن‌ها اثر می‌گذارد و آثار حیات را در تمام شئون آن‌ها آشکار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فَأَحْیَیْنهُ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او را زنده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که ایمان ، گرچه باید با کوشش از ناحیه خود انسان صورت گیرد اما تا کششی از ناحیه خدا نباشد این کوشش‌ها به جایی نمی‌رسد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برای چنین افراد نوری قراردادیم که با آن در میان مردم راه بروند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لَهُ نُورا یَمْشی بِهِ فِی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مفسّران درباره منظور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احتمالاتی داده‌اند اما ظاهرا منظور از آن تنها قرآن و تعلیمات پیامبر صلی‌الله‌علیه‌و‌آله نیست ، بلکه علاوه بر این ، ایمان به خدا ، بینش و درک تازه‌ای به انسان می‌بخشد ،</w:t>
      </w:r>
    </w:p>
    <w:p>
      <w:pPr>
        <w:pStyle w:val="BookText"/>
        <w:rPr/>
      </w:pPr>
      <w:r>
        <w:rPr>
          <w:rFonts w:ascii="IRNazanin" w:hAnsi="IRNazanin" w:eastAsia="IRNazanin"/>
          <w:color w:val="111111"/>
          <w:sz w:val="28"/>
          <w:sz w:val="28"/>
          <w:szCs w:val="28"/>
          <w:rtl w:val="true"/>
          <w:lang w:bidi="fa-IR"/>
        </w:rPr>
        <w:t xml:space="preserve">روشن بینی خاصی به او می‌دهد ، افق دید او را از زندگی محدود مادّی و چهار دیواری عالم مادّه فراتر برده و در عالمی فوق‌العاده وسیع فرومی‌برد </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 که او را به خودسازی دعوت می‌کند ، پرده‌های</w:t>
      </w:r>
    </w:p>
    <w:p>
      <w:pPr>
        <w:pStyle w:val="BookText"/>
        <w:rPr/>
      </w:pPr>
      <w:r>
        <w:rPr>
          <w:rFonts w:ascii="IRNazanin" w:hAnsi="IRNazanin" w:eastAsia="IRNazanin"/>
          <w:color w:val="111111"/>
          <w:sz w:val="28"/>
          <w:sz w:val="28"/>
          <w:szCs w:val="28"/>
          <w:rtl w:val="true"/>
          <w:lang w:bidi="fa-IR"/>
        </w:rPr>
        <w:t xml:space="preserve">خودخواهی و خودبینی و تعصّب و لجاج و هوی و هوس را از مقابل چشم جانش کنار می‌زند و حقایقی را می‌بیند که هرگز قبل از آن قادر به درک آن‌ها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پرتو این نور می‌تواند راه زندگی خود را درمیان مردم پیدا کند و از بسیاری اشتباهات که دیگران به خاطر آز و طمع و به علّت تفکّر محدود مادی و یا غلبه خودخواهی و هوی و هوس، گرفتار آن می‌شوند مصون و محفوظ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در روایات اسلامی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 یَنْظُرُ بِنُورِ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ایمان با نور خدا نگاه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همین حقیقت است ، گرچه با این‌همه باز نمی‌توان روشن بینی</w:t>
      </w:r>
    </w:p>
    <w:p>
      <w:pPr>
        <w:pStyle w:val="BookText"/>
        <w:rPr/>
      </w:pPr>
      <w:r>
        <w:rPr>
          <w:rFonts w:ascii="IRNazanin" w:hAnsi="IRNazanin" w:eastAsia="IRNazanin"/>
          <w:color w:val="111111"/>
          <w:sz w:val="28"/>
          <w:sz w:val="28"/>
          <w:szCs w:val="28"/>
          <w:rtl w:val="true"/>
          <w:lang w:bidi="fa-IR"/>
        </w:rPr>
        <w:t xml:space="preserve">خاصی را که انسان با ایمان پیدا می‌کند با بیان و قلم توصیف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باید طعم آن را چشید و وجودش را احساس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چنین فرد زنده و فعال و نورانی و مؤثری را با افراد بی‌ایمان لجوج مقایسه کرده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چنین کسی همانند شخصی است که در امواج ظلمت‌ها و تاریکی‌ها فرو رفته و هرگز از آن خارج نمی‌گردد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کَمَنْ مَثَلُهُ فِی الظُّلُمتِ لَیْسَ بِخارِجٍ مِنْها </w:t>
      </w:r>
      <w:r>
        <w:rPr>
          <w:rFonts w:eastAsia="IRNazanin" w:cs="IRNazanin"/>
          <w:color w:val="111111"/>
          <w:sz w:val="28"/>
          <w:szCs w:val="28"/>
          <w:rtl w:val="true"/>
          <w:lang w:bidi="fa-IR"/>
        </w:rPr>
        <w:t>»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این‌که نمی‌گوید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کَمَنْ فِی الظُّلُمتِ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همانند کسی که</w:t>
      </w:r>
    </w:p>
    <w:p>
      <w:pPr>
        <w:pStyle w:val="BookText"/>
        <w:rPr/>
      </w:pPr>
      <w:r>
        <w:rPr>
          <w:rFonts w:ascii="IRNazanin" w:hAnsi="IRNazanin" w:eastAsia="IRNazanin"/>
          <w:color w:val="111111"/>
          <w:sz w:val="28"/>
          <w:sz w:val="28"/>
          <w:szCs w:val="28"/>
          <w:rtl w:val="true"/>
          <w:lang w:bidi="fa-IR"/>
        </w:rPr>
        <w:t xml:space="preserve">در ظلمت‌ها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کَمَنْ مَثَلُهُ فِی الظُّلُمتِ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همانند کسی که مَثَل او در ظلمات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گفته‌اند هدف از این تعبیر این بوده که اثبات شود چنان افرادی به قدری در تاریکی و بدبختی فرو رفته‌اند که وضع آن‌ها ضرب‌المثلی شده است که همه افراد فهمیده از آن آگاهند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ممکن است این تعبیر اشاره به معنی لطیف‌تری باشد و آن این‌که از هستی و وجود این گونه افراد در حقیقت چیزی جز یک شبح ، یک قالب ، یک مثال و یک مجسمه باقی نمانده است هیکلی دارند بی‌روح و مغز و فکری از کار افتاده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نیز لازم به یادآوری است که راهنمای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صیغه مفرد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محیط 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صیغه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 چرا که ایمان یک حقیقت بیش نیست و رمز وحدت و یگانگی است و کفر و بی‌ایمانی سرچشمه پراکندگی و تفرقه و تشتّت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آیه اشاره به علّت این سرنوشت شوم کرده ،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این‌چنین اعمال کافران در نظرشان جلوه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زُیِّنَ لِلْکفِرینَ ما کانُوا یَعْمَلُونَ </w:t>
      </w:r>
      <w:r>
        <w:rPr>
          <w:rFonts w:eastAsia="IRNazanin" w:cs="IRNazanin"/>
          <w:color w:val="111111"/>
          <w:sz w:val="28"/>
          <w:szCs w:val="28"/>
          <w:rtl w:val="true"/>
          <w:lang w:bidi="fa-IR"/>
        </w:rPr>
        <w:t>»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خاصیّت تکرار یک عمل زشت است که تدریجا از قبح آن در</w:t>
      </w:r>
      <w:bookmarkStart w:id="24" w:name="pg11562_113520"/>
    </w:p>
    <w:p>
      <w:pPr>
        <w:pStyle w:val="BookText"/>
        <w:rPr/>
      </w:pPr>
      <w:bookmarkEnd w:id="24"/>
      <w:r>
        <w:rPr>
          <w:rFonts w:ascii="IRNazanin" w:hAnsi="IRNazanin" w:eastAsia="IRNazanin"/>
          <w:color w:val="111111"/>
          <w:sz w:val="28"/>
          <w:sz w:val="28"/>
          <w:szCs w:val="28"/>
          <w:rtl w:val="true"/>
          <w:lang w:bidi="fa-IR"/>
        </w:rPr>
        <w:t xml:space="preserve">نظر کاسته می‌شود و حتی به جایی می‌رسد که به عنوان یک کار خوب در نظر او جلوه می‌کند و همچون زنجیری بر دست و پای او می‌افتد و اجازه‌خروج‌از این‌دام به او نمی‌دهد، یک مطالعه ساده در حال تبهکاران این حقیقت را به خوبی روشن می‌سازد </w:t>
      </w:r>
      <w:r>
        <w:rPr>
          <w:rFonts w:eastAsia="IRNazanin" w:cs="IRNazanin"/>
          <w:color w:val="111111"/>
          <w:sz w:val="28"/>
          <w:szCs w:val="28"/>
          <w:rtl w:val="true"/>
          <w:lang w:bidi="fa-IR"/>
        </w:rPr>
        <w:t>.</w:t>
      </w:r>
    </w:p>
    <w:p>
      <w:pPr>
        <w:pStyle w:val="Heading3"/>
        <w:numPr>
          <w:ilvl w:val="2"/>
          <w:numId w:val="1"/>
        </w:numPr>
        <w:rPr/>
      </w:pPr>
      <w:bookmarkStart w:id="25" w:name="__RefHeading___Toc4402898_73709187"/>
      <w:bookmarkStart w:id="26" w:name="_Toc9"/>
      <w:bookmarkEnd w:id="25"/>
      <w:r>
        <w:rPr>
          <w:rtl w:val="true"/>
        </w:rPr>
        <w:t>انتخاب پیامبر به دست خدا است</w:t>
      </w:r>
      <w:bookmarkEnd w:id="26"/>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جآءَتْهُمْ ءایَةٌ قالُوا لَنْ نُؤْمِنَ حَتّی نُؤْتی مِثْلَ مآ اُوتِیَ رُسُلُ اللّهِ اللّهُ اَعْلَمُ حَیْثُ یَجْعَلُ رِسالَتَهُ سَیُصیبُ الَّذینَ اَجْرَمُوا صَغارٌ عِنْدَاللّهِ وَ عَذابٌ شَدیدٌ بِما کانُوا یَمْکُرُونَ</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هنگامی که آیه‌ای برای آن‌ها بیاید می‌گویند ما هرگز ایمان نمی‌آوریم مگر این‌که همانند چیزی که به پیامبران خدا داده شده است به ما هم داده شود ، خداوند آگاه‌تر است که رسالت خویش را کجا قرار دهد به زودی کسانی که‌مرتکب گناه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حفظ موقعیّت خود مردم را از راه حق منحرف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حقارت در پیشگاه خدا و عذاب شدید در مقابل مکر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فریب و نیرنگی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داشتند ، می‌شوند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قطع کردن است و از آن‌جا که افراد گنه‌کار پیوندها را قطع می‌کنند و خود را از اطاعت فرمان خدا جدا می‌سازند این کلمه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اطلاق شده است و در آن اشاره لطیفی به این حقیقت است که هر انسانی در ذات خود پیوندی با حق و پاکی و عدالت دارد و آلودگی به گناه در واقع جدایی از این فطرت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مثل‌این‌که احرازمقام رسالت و رهبری خلق به سنّ و مال است و یا به‌رقابت‌های‌کودکانه‌قبایل‌وخدانیزموظّف‌است‌که‌رعایت‌این رقابت‌های مضحک و بی‌اساس را بکند و بر آن صحّه بگذارد ، رقابت‌هایی که از نهایت انحطاط فکری و عدم درک مفهوم نبوّت و رهبری خلق سرچشمه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پاسخ روشنی به آن‌ها می‌دهد و می‌گوید لازم نیست شما به خدا درس بدهید که چگونه پیامبران و رسولان خویش را اعزام دارد و از میان چه افرادی انتخاب کند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همه بهتر می‌داند رسالت خود را در کجا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اَعْلَمُ حَیْثُ یَجْعَلُ رِسالَتَهُ </w:t>
      </w:r>
      <w:r>
        <w:rPr>
          <w:rFonts w:eastAsia="IRNazanin" w:cs="IRNazanin"/>
          <w:color w:val="111111"/>
          <w:sz w:val="28"/>
          <w:szCs w:val="28"/>
          <w:rtl w:val="true"/>
          <w:lang w:bidi="fa-IR"/>
        </w:rPr>
        <w:t>»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رسالت نه ارتباطی به سن و مال دارد و نه به موقعیّت قبایل ، بلکه شرط آن قبل از هرچیز آمادگی روحی ، پاکی ضمیر ،</w:t>
      </w:r>
    </w:p>
    <w:p>
      <w:pPr>
        <w:pStyle w:val="BookText"/>
        <w:rPr/>
      </w:pPr>
      <w:r>
        <w:rPr>
          <w:rFonts w:ascii="IRNazanin" w:hAnsi="IRNazanin" w:eastAsia="IRNazanin"/>
          <w:color w:val="111111"/>
          <w:sz w:val="28"/>
          <w:sz w:val="28"/>
          <w:szCs w:val="28"/>
          <w:rtl w:val="true"/>
          <w:lang w:bidi="fa-IR"/>
        </w:rPr>
        <w:t xml:space="preserve">سجایای اصیل انسانی ، فکر بلند و اندیشه قوی و بالاخره تقوی و پرهیزگاری فوق‌العاده‌ای در مرحله عصمت است و وجود این صفات مخصوصا آمادگی برای مقام عصمت چیزی است که جز خدا نمی‌داند و چه قدر فرق است میان این شرایط و میان آن‌چه آن‌ها فکر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جانشین پیامبر صلی‌الله‌علیه‌و‌آله نیز تمام صفات و برنامه‌های او را ، به جز وحی و تشریع ، دارد یعنی هم حافظ شرع و شریعت است و هم پاسدار مکتب و قوانین او و هم رهبر معنوی و مادّی مردم ، لذا باید او هم دارای مقام عصمت و مصونیّت از خطا و گناه باشد تا بتواند رسالت خویش را به ثمر برساند و رهبری مطاع و سرمشقی مورد اعتماد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دلیل انتخاب او نیز به دست خدا است و خدا می‌داند این مقام را در چه جایی قرار دهد نه خلق خدا و نه از طریق انتخاب مردم و شوری </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آخر آیه سرنوشتی را که در انتظار این‌گونه مجرمان و رهبران پر ادعای باطل است بیان‌کرده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زودی این گنه‌کاران به خاطر مکر و فریبی که برای گمراه ساختن مردم به کار زدند ، گرفتار کوچکی و حقارت در پیش‌گاه خدا و عذاب شدید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سَیُصیبُ الَّذینَ اَجْرَمُوا صَغارٌ عِنْدَ اللّهِ وَ عَذابٌ شَدیدٌ</w:t>
      </w:r>
      <w:bookmarkStart w:id="27" w:name="pg11562_113523"/>
    </w:p>
    <w:p>
      <w:pPr>
        <w:pStyle w:val="BookText"/>
        <w:rPr/>
      </w:pPr>
      <w:bookmarkEnd w:id="27"/>
      <w:r>
        <w:rPr>
          <w:rFonts w:ascii="Amiri" w:hAnsi="Amiri" w:eastAsia="Amiri" w:cs="Amiri"/>
          <w:color w:val="111111"/>
          <w:sz w:val="28"/>
          <w:sz w:val="28"/>
          <w:szCs w:val="28"/>
          <w:rtl w:val="true"/>
          <w:lang w:bidi="ar-SA"/>
        </w:rPr>
        <w:t xml:space="preserve">بِما کانُوا یَمْکُرُونَ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این خودخواهان می‌خواستند با کارهای خلاف خود موقعیّت و بزرگی خویش را حفظ کنند ولی خدا آن‌ها را آن‌چنان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کرد که دردناک‌ترین شکنجه‌های روحی را احساس کنند ، به علاوه چون سر و صدای آن‌ها در راه باطل زیاد و تلاش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کیفر و عذاب آن‌ها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 سر و صدا خواهد بود </w:t>
      </w:r>
      <w:r>
        <w:rPr>
          <w:rFonts w:eastAsia="IRNazanin" w:cs="IRNazanin"/>
          <w:color w:val="111111"/>
          <w:sz w:val="28"/>
          <w:szCs w:val="28"/>
          <w:rtl w:val="true"/>
          <w:lang w:bidi="fa-IR"/>
        </w:rPr>
        <w:t>.</w:t>
      </w:r>
    </w:p>
    <w:p>
      <w:pPr>
        <w:pStyle w:val="Heading3"/>
        <w:numPr>
          <w:ilvl w:val="2"/>
          <w:numId w:val="1"/>
        </w:numPr>
        <w:rPr/>
      </w:pPr>
      <w:bookmarkStart w:id="28" w:name="__RefHeading___Toc4402900_73709187"/>
      <w:bookmarkStart w:id="29" w:name="_Toc10"/>
      <w:bookmarkEnd w:id="28"/>
      <w:r>
        <w:rPr>
          <w:rtl w:val="true"/>
        </w:rPr>
        <w:t>امدادهای الهی</w:t>
      </w:r>
      <w:bookmarkEnd w:id="29"/>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یُرِدِ اللّهُ اَنْ یَهْدِیَهُ یَشْرَحْ صَدْرَهُ لِلاِْسْلمِ وَ مَنْ یُرِدْ اَنْ یُضِلَّهُ یَجْعَلْ صَدْرَهُ ضَیِّقا</w:t>
      </w:r>
    </w:p>
    <w:p>
      <w:pPr>
        <w:pStyle w:val="BookText"/>
        <w:rPr/>
      </w:pPr>
      <w:r>
        <w:rPr>
          <w:rFonts w:ascii="Amiri" w:hAnsi="Amiri" w:eastAsia="Amiri" w:cs="Amiri"/>
          <w:color w:val="111111"/>
          <w:sz w:val="28"/>
          <w:sz w:val="28"/>
          <w:szCs w:val="28"/>
          <w:rtl w:val="true"/>
          <w:lang w:bidi="ar-SA"/>
        </w:rPr>
        <w:t>حَرَجا کَأَنَّما یَصَّعَّدُ فِی السَّمآءِ کَذلِکَ یَجْعَلُ اللّهُ الرِّجْسَ عَلَی‌الَّذینَ لا یُؤْمِنُونَ</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کس را که خدا بخواهد هدایت کند سینه‌اش را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گشاده می‌سازد و آن کس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اعمال خلافش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بخواهد گمراه سازد سینه‌اش را آن‌چنان تنگ می‌سازد که گویا می‌خواهد به آسمان بالا برود، این‌چنین خداوند پلیدی را بر افرادی که ایمان نمی‌آورند قرار می‌دهد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صِراطُ رَبِّکَ مُسْتَقیما قَدْ فَصَّلْنَا الاْیتِ لِقَوْمِ یَذَّکَّرُونَ</w:t>
      </w:r>
    </w:p>
    <w:p>
      <w:pPr>
        <w:pStyle w:val="BookText"/>
        <w:rPr/>
      </w:pPr>
      <w:r>
        <w:rPr>
          <w:rFonts w:ascii="IRNazanin" w:hAnsi="IRNazanin" w:eastAsia="IRNazanin"/>
          <w:color w:val="111111"/>
          <w:sz w:val="28"/>
          <w:sz w:val="28"/>
          <w:szCs w:val="28"/>
          <w:rtl w:val="true"/>
          <w:lang w:bidi="fa-IR"/>
        </w:rPr>
        <w:t xml:space="preserve">و این راه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 جاویدان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است ، ما آیات خود را برای کسانی که پند می‌گیرند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فراهم ساختن یا از میان بردن مقدمات هدایت در مورد کسانی است که آمادگی و عدم آمادگی خود را برای پذیرش حقّ با اعمال و کردار خویش اثبات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آنان‌که پویندگان راه حقّ هستند و جویندگان و تشنگان زلال‌ایمان، خداوند چراغ‌های روشنی فراراه آن‌ها قرارمی‌دهد تا برای به‌دست آوردن این آب حیات در ظلمات گم نشوند ، امّا آن‌ها که بی‌اعتنایی خود را نسبت به این حقایق ثابت کرده‌اند از این امدادهای الهی محروم و در مسیر خود با انبوهی از مشکلات روبرو می‌گردند و توفیق هدایت از آن‌ها سلب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نه دسته‌اول در پیمودن این‌مسیرمجبورند و نه‌دسته دوم در کار خود و هدایت الهی در واقع مکمّل چیزی است که خودشان خواسته‌اندوانتخاب‌کرده‌اند </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روح و فکر است و این کنایه</w:t>
      </w:r>
      <w:bookmarkStart w:id="30" w:name="pg11562_113525"/>
    </w:p>
    <w:p>
      <w:pPr>
        <w:pStyle w:val="BookText"/>
        <w:rPr/>
      </w:pPr>
      <w:bookmarkEnd w:id="30"/>
      <w:r>
        <w:rPr>
          <w:rFonts w:ascii="IRNazanin" w:hAnsi="IRNazanin" w:eastAsia="IRNazanin"/>
          <w:color w:val="111111"/>
          <w:sz w:val="28"/>
          <w:sz w:val="28"/>
          <w:szCs w:val="28"/>
          <w:rtl w:val="true"/>
          <w:lang w:bidi="fa-IR"/>
        </w:rPr>
        <w:t xml:space="preserve">در بسیاری از موارد به کار می‌رود و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گشاده ساختن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وسعت روح و بلندی فکر و گسترش افق عقل آدمی است ، زیرا پذیرا شدن حقّ ، احتیاج به گذشت‌های فراوانی از منافع شخصی دارد که جز صاحبان ارواح وسیع و افکار بلند آمادگی برای آن نخواهند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به‌معنی تنگی فوق‌العاده و محدودیّت شدیداست و این حال افرادلجوج و بی‌ایمان است که فکرشان بسیار کوتاه و روحشان فوق‌العاده کوچک و ناتوان است و کمترین گذشتی در زندگی ندارند</w:t>
      </w:r>
      <w:r>
        <w:rPr>
          <w:rFonts w:eastAsia="IRNazanin" w:cs="IRNazanin"/>
          <w:color w:val="111111"/>
          <w:sz w:val="28"/>
          <w:szCs w:val="28"/>
          <w:rtl w:val="true"/>
          <w:lang w:bidi="fa-IR"/>
        </w:rPr>
        <w:t>.</w:t>
      </w:r>
    </w:p>
    <w:p>
      <w:pPr>
        <w:pStyle w:val="Heading3"/>
        <w:numPr>
          <w:ilvl w:val="2"/>
          <w:numId w:val="1"/>
        </w:numPr>
        <w:rPr/>
      </w:pPr>
      <w:bookmarkStart w:id="31" w:name="__RefHeading___Toc4402902_73709187"/>
      <w:bookmarkStart w:id="32" w:name="_Toc11"/>
      <w:bookmarkEnd w:id="31"/>
      <w:r>
        <w:rPr>
          <w:rtl w:val="true"/>
        </w:rPr>
        <w:t>یک‌معجزه علمی قرآن</w:t>
      </w:r>
      <w:bookmarkEnd w:id="32"/>
    </w:p>
    <w:p>
      <w:pPr>
        <w:pStyle w:val="BookText"/>
        <w:rPr/>
      </w:pPr>
      <w:r>
        <w:rPr>
          <w:rFonts w:ascii="IRNazanin" w:hAnsi="IRNazanin" w:eastAsia="IRNazanin"/>
          <w:color w:val="111111"/>
          <w:sz w:val="28"/>
          <w:sz w:val="28"/>
          <w:szCs w:val="28"/>
          <w:rtl w:val="true"/>
          <w:lang w:bidi="fa-IR"/>
        </w:rPr>
        <w:t xml:space="preserve">تشبیه این‌گونه افراد به کسی که می‌خواهد به آسمان بالا رود از این نظراست که صعود به آسمان کار فوق‌العاده مشکلی است و پذیرش حق برای آن‌ها نیز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در گفتار روزمره گاهی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برای فلان کس آن‌قدر مشکل است که گویا می‌خواهد به آسمان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می‌گوییم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آسمان بروی از این کار آسان‌تر است </w:t>
      </w:r>
      <w:r>
        <w:rPr>
          <w:rFonts w:eastAsia="IRNazanin" w:cs="IRNazanin"/>
          <w:color w:val="111111"/>
          <w:sz w:val="28"/>
          <w:szCs w:val="28"/>
          <w:rtl w:val="true"/>
          <w:lang w:bidi="fa-IR"/>
        </w:rPr>
        <w:t>»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آن روز پرواز به آسمان برای بشر یک تصوّر بیش نبود ولی حتّی امروز که سیر در فضا عملی شده است باز از کارهای طاقت فرسا</w:t>
      </w:r>
    </w:p>
    <w:p>
      <w:pPr>
        <w:pStyle w:val="BookText"/>
        <w:rPr/>
      </w:pPr>
      <w:r>
        <w:rPr>
          <w:rFonts w:ascii="IRNazanin" w:hAnsi="IRNazanin" w:eastAsia="IRNazanin"/>
          <w:color w:val="111111"/>
          <w:sz w:val="28"/>
          <w:sz w:val="28"/>
          <w:szCs w:val="28"/>
          <w:rtl w:val="true"/>
          <w:lang w:bidi="fa-IR"/>
        </w:rPr>
        <w:t xml:space="preserve">است و همیشه فضانوردان با انبوهی از مشکلات شدید روبرو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معنی لطیف‌تری برای آیه نیز به نظر می‌رسد که بحث گذشته را تکمیل می‌کند و آن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ثابت شده که هوای اطراف کره زمین در نقاط مجاور این کره کاملاً فشرده و برای تنفّس انسان آماده است ، اما هرقدر به طرف بالا حرکت کنیم هوا رقیق‌تر و میزان اکسیژن آن کمتر می‌شود به حدی که اگر چند کیلومتر از سطح زمین به طرف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بدون‌ماسک اکسیژن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کنیم تنفس کردن برای ما هر لحظه مشکل و مشکل‌تر می‌شود و اگر به پیشروی ادامه دهیم تنگی نفس و کمبود اکسیژن سبب بیهوشی ما می‌گردد ، بیان این تشبیه در آن روز که هنوز این واقعیّت علمی به ثبوت نرسیده بود در حقیقت از معجزات علمی قرآن محسوب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فوق سعه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گشادگی سینه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مواهب بزرگ و ضیق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تنگی سینه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کیفرهای الهی شمرده شده است ، همان‌طور که خداوند در مقام بیان یک موهبت عظیم به پیامبر خود</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 نَشْرَحْ لَکَ صَدْرَکَ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سینه تو را وسیع و گشاده نساختیم </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موضوعی است که با مطالعه در حالات افراد به خوبی</w:t>
      </w:r>
      <w:bookmarkStart w:id="33" w:name="pg11562_113527"/>
    </w:p>
    <w:p>
      <w:pPr>
        <w:pStyle w:val="BookText"/>
        <w:rPr/>
      </w:pPr>
      <w:bookmarkEnd w:id="33"/>
      <w:r>
        <w:rPr>
          <w:rFonts w:ascii="IRNazanin" w:hAnsi="IRNazanin" w:eastAsia="IRNazanin"/>
          <w:color w:val="111111"/>
          <w:sz w:val="28"/>
          <w:sz w:val="28"/>
          <w:szCs w:val="28"/>
          <w:rtl w:val="true"/>
          <w:lang w:bidi="fa-IR"/>
        </w:rPr>
        <w:t xml:space="preserve">مشاهده می‌شود ، بعضی روحشان آن‌چنان باز و گشاده است که آمادگی برای پذیرش هر واقعیّتی هرچند بزرگ باشد دارند ، اما به عکس بعضی روحشان آن‌چنان تنگ و محدود است که گویا راهی و جایی برای نفوذ هیچ حقیقتی در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افق دید فکری‌آن‌ها محدودبه زندگی روزمره و خواب و خور آن‌هااست ، اگر به آن‌ها برسد همه چیز درست است و اگر کمترین تغییری در آن پیدا شود گویا همه چیز پایان یافته و دنیا خراب شده است </w:t>
      </w:r>
      <w:r>
        <w:rPr>
          <w:rFonts w:eastAsia="IRNazanin" w:cs="IRNazanin"/>
          <w:color w:val="111111"/>
          <w:sz w:val="28"/>
          <w:szCs w:val="28"/>
          <w:rtl w:val="true"/>
          <w:lang w:bidi="fa-IR"/>
        </w:rPr>
        <w:t>.</w:t>
      </w:r>
    </w:p>
    <w:p>
      <w:pPr>
        <w:pStyle w:val="Heading3"/>
        <w:numPr>
          <w:ilvl w:val="2"/>
          <w:numId w:val="1"/>
        </w:numPr>
        <w:rPr/>
      </w:pPr>
      <w:bookmarkStart w:id="34" w:name="__RefHeading___Toc4402904_73709187"/>
      <w:bookmarkStart w:id="35" w:name="_Toc12"/>
      <w:bookmarkEnd w:id="34"/>
      <w:r>
        <w:rPr>
          <w:rtl w:val="true"/>
        </w:rPr>
        <w:t>یک درس بزرگ توحید</w:t>
      </w:r>
      <w:bookmarkEnd w:id="35"/>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آ اَنْشَأَ جَنّاتٍ مَعْرُوشاتٍ وَ غَیْرَ مَعْرُوشاتٍ وَ النَّخْلَ وَ الزَّرْعَ مُخْتَلِفا اُکُلُهُ وَ الزَّیْتُونَ وَ الرُّمّانَ مُتَشابِها وَ غَیْرَ مُتَشابِهٍ کُلُوا مِنْ ثَمَرِهِآ اِذآ اَثْمَرَ وَ</w:t>
      </w:r>
    </w:p>
    <w:p>
      <w:pPr>
        <w:pStyle w:val="BookText"/>
        <w:rPr/>
      </w:pPr>
      <w:r>
        <w:rPr>
          <w:rFonts w:ascii="Amiri" w:hAnsi="Amiri" w:eastAsia="Amiri" w:cs="Amiri"/>
          <w:color w:val="111111"/>
          <w:sz w:val="28"/>
          <w:sz w:val="28"/>
          <w:szCs w:val="28"/>
          <w:rtl w:val="true"/>
          <w:lang w:bidi="ar-SA"/>
        </w:rPr>
        <w:t>اتُوا حَقَّهُ یَوْمَ حَصادِهِ وَ لا تُسْرِفُوا اِنَّهُ لا یُحِبُّ الْمُسْرِفینَ</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است که باغ‌های معروش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باغ‌هایی که درختانش روی داربست‌ها قرار می‌گیرند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باغ‌های غیرمعروش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درختانی که نیاز به داربست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و همچنین نخل و انواع زراعت‌را که‌از نظرمیوه و طعم‌باهم‌متفاوتند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w:t>
      </w:r>
    </w:p>
    <w:p>
      <w:pPr>
        <w:pStyle w:val="BookText"/>
        <w:rPr/>
      </w:pPr>
      <w:r>
        <w:rPr>
          <w:rFonts w:ascii="IRNazanin" w:hAnsi="IRNazanin" w:eastAsia="IRNazanin"/>
          <w:color w:val="111111"/>
          <w:sz w:val="28"/>
          <w:sz w:val="28"/>
          <w:szCs w:val="28"/>
          <w:rtl w:val="true"/>
          <w:lang w:bidi="fa-IR"/>
        </w:rPr>
        <w:t xml:space="preserve">زیتون و انار را که از جهتی باهم شبیه و از جهتی تفاوت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و ساختمان ظاهریشان شبیه یکدیگر است در حالی که طعم میوه آن‌ها فوق العاده متفاوت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میوه آن به‌هنگامی‌که به ثمر می‌نشیند، بخورید و حق آن را به هنگام درو بپردازید ، اسراف نکنید که خداوند مسرفین را دوست نمی‌دارد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مَعْرُوشات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درختانی که روی پای خود نمی‌ایستند و نیاز به داربست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مَعْرُوشات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درختانی است که بدون نیاز به داربست ، روی پای خود می‌ایستند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معنی برافراشتن و هر موجود برافراشته است و به همین جهت به سقف و یا تخت پایه‌بلند ، عَرْش گفته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تجاوز از حد اعتدال است و این جمله می‌تواند اشاره به عدم اسراف در خوردن و یا عدم اسراف در بخشش بوده باشد ، زیرا پاره‌ای از اشخاص به‌قدری دست و دل بازند که هرچه دارند ، به این و آن می‌دهند و خود و فرزندانشان معطل می‌مانند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چیزی است که خورده می‌شود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تمام این نعمت‌ها خدا است که همه این درختان و</w:t>
      </w:r>
    </w:p>
    <w:p>
      <w:pPr>
        <w:pStyle w:val="BookText"/>
        <w:rPr/>
      </w:pPr>
      <w:r>
        <w:rPr>
          <w:rFonts w:ascii="IRNazanin" w:hAnsi="IRNazanin" w:eastAsia="IRNazanin"/>
          <w:color w:val="111111"/>
          <w:sz w:val="28"/>
          <w:sz w:val="28"/>
          <w:szCs w:val="28"/>
          <w:rtl w:val="true"/>
          <w:lang w:bidi="fa-IR"/>
        </w:rPr>
        <w:t xml:space="preserve">چهارپایان و زراعت‌ها را آفریده است و هم او است که دستور داده از آن‌ها بهره گیرید و اسراف نکنید ، بنابراین غیر او نه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نه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این‌که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اَثْمَرَ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میوه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ذکر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چه منظوری را تعقیب می‌کند ، در میان مفسران گفتگو است ، ولی ظاهرا هدف از این جمله این است که به مجرد این‌که میوه بر درختان و خوشه و دانه در زراعت آشکار شود ، بهره‌گرفتن از آن‌ها مباح و جایز است ، اگرچه حق مستمندان هنوز پرداخت نشده است و این‌حق‌را تنها درموقع چیدن‌میوه و در دروکردن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یَوْمُ‌الْحَصادِ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این حق که به هنگام درو باید پرداخت ، چیست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فراوانی‌که از ائمه علیهم‌السلام به‌ما رسیده‌و نیز دربسیاری از روایات اهل تسنن این‌حق ، غیراز زکات معرفی شده ومنظوراز آن، چیزی است که هنگام حضور مستمند در موقع چیدن میوه و یا درو کردن زراعت به او می‌دهند و حد معین و ثابتی ندارد </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در این صورت آیا این حکم واجب است یا مستحب ، بعضی معتقدند که یک حکم وجوبی است که قبل از تشریع حکم زکات بر مسلمانان لازم بوده ولی بعد از نزول آیه زکات ، این حکم منسوخ شدو حکم زکات با حد و حدود معینش به جای آن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از روایات اهل‌بیت علیهم‌السلام استفاده می‌شود که این حکم نسخ شده و به عنوان یک حکم استحبابی هم‌اکنون به قوّت خود باقی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اشاره به این باشد که چیدن میوه‌ها و درو کردن زراعت‌ها بهتر است در روز انجام گیرد ، اگرچه مستمندان حاضر شوند و قسمتی به آن‌ها داده شود ، نه این‌که بعضی از افراد بخیل ، شبانه این کار را بکنند ، تا کسی باخبر نشود ، در روایاتی که از طرق اهل‌بیت علیهم‌السلام به ما رسیده ، نیز روی این موضوع تأکید شده است </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الاَْنْعامِ حَمُولَةً وَ فَرْشا کُلُوا مِمّا رَزَقَکُمُ اللّهُ وَ لا تَتَّبِعُوا خُطُواتِ الشَّیْطانِ اِنَّهُ لَکُمْ عَدُوٌّ مُبینٌ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کسی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چهارپایان برای شما حیوانات باربر</w:t>
      </w:r>
    </w:p>
    <w:p>
      <w:pPr>
        <w:pStyle w:val="BookText"/>
        <w:rPr/>
      </w:pPr>
      <w:r>
        <w:rPr>
          <w:rFonts w:ascii="IRNazanin" w:hAnsi="IRNazanin" w:eastAsia="IRNazanin"/>
          <w:color w:val="111111"/>
          <w:sz w:val="28"/>
          <w:sz w:val="28"/>
          <w:szCs w:val="28"/>
          <w:rtl w:val="true"/>
          <w:lang w:bidi="fa-IR"/>
        </w:rPr>
        <w:t xml:space="preserve">و حیوانات‌کوچک‌آفرید، از آن‌چه او به شما روزی داده است، بخورید و از گام‌های شیطان پیروی‌ننمایید که او دشمن‌آشکار شما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به‌معنی جمع است و چنان‌که علمای لغت گفته‌اند ، مفرداز جنس خود ندارد و به‌معنی حیوانات بزرگ باربر مانند شتر و اسب و نظایر آن‌ها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معنی معروف است ولی در این‌جا به معنی گوسفند و نظیر آن از حیوانات کوچک تفسیر شده است و ظاهرا نکته‌اش این است که این‌گونه حیوانات بسیار به زمین نزدیک هستند و در برابر حیوانات بزرگ باربر ، همانند فرشی محسوب می‌شوند ، هرگاه به بیابانی که گوسفندانی در آن مشغول چرا هستند ، از دور بنگریم ، درست به فرشی می‌مانند که روی زمین گسترده شده است ، درحالی‌که گله شتران هیچ‌گاه از دور چنین منظره‌ای ندارند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w:t>
      </w:r>
    </w:p>
    <w:p>
      <w:pPr>
        <w:pStyle w:val="BookText"/>
        <w:rPr/>
      </w:pPr>
      <w:r>
        <w:rPr>
          <w:rFonts w:ascii="Amiri" w:hAnsi="Amiri" w:eastAsia="Amiri" w:cs="Amiri"/>
          <w:color w:val="111111"/>
          <w:sz w:val="28"/>
          <w:sz w:val="28"/>
          <w:szCs w:val="28"/>
          <w:rtl w:val="true"/>
          <w:lang w:bidi="ar-SA"/>
        </w:rPr>
        <w:t xml:space="preserve">تقابل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نیز این معنی را تأیید می‌کند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چنین نتیجه می‌گیرد ؛ اکنون که همه این‌ها مخلوق خدا است و حکم آن به‌دست او است ، به شما فرمان می‌دهد که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او به شما روزی داده است ، بخورید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کُلُوا مِمّا رَزَقَکُمُ اللّهُ </w:t>
      </w:r>
      <w:r>
        <w:rPr>
          <w:rFonts w:eastAsia="IRNazanin" w:cs="IRNazanin"/>
          <w:color w:val="111111"/>
          <w:sz w:val="28"/>
          <w:szCs w:val="28"/>
          <w:rtl w:val="true"/>
          <w:lang w:bidi="fa-IR"/>
        </w:rPr>
        <w:t>) .</w:t>
      </w:r>
      <w:bookmarkStart w:id="36" w:name="pg11562_113532"/>
    </w:p>
    <w:p>
      <w:pPr>
        <w:pStyle w:val="BookText"/>
        <w:rPr/>
      </w:pPr>
      <w:bookmarkEnd w:id="36"/>
      <w:r>
        <w:rPr>
          <w:rFonts w:ascii="IRNazanin" w:hAnsi="IRNazanin" w:eastAsia="IRNazanin"/>
          <w:color w:val="111111"/>
          <w:sz w:val="28"/>
          <w:sz w:val="28"/>
          <w:szCs w:val="28"/>
          <w:rtl w:val="true"/>
          <w:lang w:bidi="fa-IR"/>
        </w:rPr>
        <w:t xml:space="preserve">این‌که نمی‌گوید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حیوانات بخورید ، بلکه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به شما داده ، تناول کنید ، به خاطر آن است که حیوانات حلال‌گوشت منحصربه چهارپایان نیستند، بلکه حیوانات دیگری نیز حلال گوشت هستند که در جمله فوق از آن‌ها ذکری نشده است </w:t>
      </w:r>
      <w:r>
        <w:rPr>
          <w:rFonts w:eastAsia="IRNazanin" w:cs="IRNazanin"/>
          <w:color w:val="111111"/>
          <w:sz w:val="28"/>
          <w:szCs w:val="28"/>
          <w:rtl w:val="true"/>
          <w:lang w:bidi="fa-IR"/>
        </w:rPr>
        <w:t>.</w:t>
      </w:r>
    </w:p>
    <w:p>
      <w:pPr>
        <w:pStyle w:val="Heading3"/>
        <w:numPr>
          <w:ilvl w:val="2"/>
          <w:numId w:val="1"/>
        </w:numPr>
        <w:rPr/>
      </w:pPr>
      <w:bookmarkStart w:id="37" w:name="__RefHeading___Toc4402906_73709187"/>
      <w:bookmarkStart w:id="38" w:name="_Toc13"/>
      <w:bookmarkEnd w:id="37"/>
      <w:r>
        <w:rPr>
          <w:rtl w:val="true"/>
        </w:rPr>
        <w:t>فرمان‌های ده‌گانه</w:t>
      </w:r>
      <w:bookmarkEnd w:id="38"/>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قُلْ‌تَعالَوْا اَتْلُ ما حَرَّمَ رَبُّکُمْ عَلَیْکُمْ اَلاّ تُشْرِکُوا بِهِ شَیْئا وَ بِالْوالِدَیْنِ اِحْسانا وَلاتَقْتُلُوآا اَوْلادَکُمْ مِنْ اِمْلاقٍ نَحْنُ نَرْزُقُکُمْ وَ اِیّاهُمْ وَ لا تَقْرَبُوا الْفَواحِشَ ماظَهَرَ مِنْها وَ مابَطَنَ وَ لاتَقْتُلُوا النَّفْسَ الَّتی حَرَّمَ اللّهُ اِلاّ بِالْحَقِّ ذلِکُمْ وَصّاکُمْ بِهِ‌لَعَلَّکُمْ تَعْقِلُونَ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بیاییدآن‌چه‌را پروردگارتان‌بر شما حرام کرده است، برایتان بخوانم ؛ این‌که چیزی را شریک خدا قرار ندهید و به پدر و مادر خود نیکی کنید و فرزندانتان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نکشید، ما شما و آن‌ها را روزی می‌دهیم و نزدیک کارهای زشت و قبیح نروید چه آشکار باشد چه پنهان ، و نفسی راکه خداوند محترم شمرده ، به قتل نرسانید ، مگر به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ازروی استحقاق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چیزی است که خداوند</w:t>
      </w:r>
    </w:p>
    <w:p>
      <w:pPr>
        <w:pStyle w:val="BookText"/>
        <w:rPr/>
      </w:pPr>
      <w:r>
        <w:rPr>
          <w:rFonts w:ascii="IRNazanin" w:hAnsi="IRNazanin" w:eastAsia="IRNazanin"/>
          <w:color w:val="111111"/>
          <w:sz w:val="28"/>
          <w:sz w:val="28"/>
          <w:szCs w:val="28"/>
          <w:rtl w:val="true"/>
          <w:lang w:bidi="fa-IR"/>
        </w:rPr>
        <w:t xml:space="preserve">شما را به آن سفارش کرده تا درک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و دو آیه بعد به اصول محرمات در اسلام اشاره کرده و گناهان کبیره ردیف اول را ضمن بیان کوتاه و پرمغز و جالبی در ده قسمت بیان می‌کند و از آن‌ها دعوت می‌نماید که بیایند و حرام‌های واقعی الهی را بشنوند و تحریم‌های دروغین را کنار بگذارند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آن‌ها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تا آن‌چه را خدا برشما تحریم کرده‌است، بخوانم و برشمرم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تَعالَوْا اَتْلُ ماحَرَّمَ رَبُّکُمْ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هیچ چیز را شریک و همتای خدا قرار ندهید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تُشْرِکُوا بِهِ‌شَیْئا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پدر و مادر نیکی کنید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بِالْوالِدَیْنِ‌اِحْسانا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خود را به خاطر تنگدستی و فقر نکشید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تَقْتُلُوآا اَوْلادَکُمْ مِنْ اِمْلاقٍ</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زیرا روزی شما و آن‌ها همه به دست ما است و ما همه را روزی می‌دهیم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نَرْزُقُکُمْ وَ اِیّاهُمْ </w:t>
      </w:r>
      <w:r>
        <w:rPr>
          <w:rFonts w:eastAsia="Amiri" w:cs="Amiri" w:ascii="Amiri" w:hAnsi="Amiri"/>
          <w:color w:val="111111"/>
          <w:sz w:val="28"/>
          <w:szCs w:val="28"/>
          <w:rtl w:val="true"/>
          <w:lang w:bidi="ar-SA"/>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به‌اعمال زشت و قبیح نزدیک نشوید، خواه آشکار باشد، خواه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نه تنها انجام‌ندهید بلکه به آن هم نزدیک نشوید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لاتَقْرَبُواالْفَواحِشَ ماظَهَرَ مِنْها وَ مابَطَنَ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خون بی‌گناهان نیالایید و نفوسی را که خداوند محترم شمرده و ریختن خون آن‌ها مجاز نیست ، به قتل نرسانید ، مگر این‌که طبق قانون الهی اجازه قتل آن‌ها داده شده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لاتَقْتُلُواالنَّفْسَ‌الَّتی حَرَّمَ‌اللّهُ اِلاّبِالْحَقِّ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به دنبال این پنج قسمت برای تأکید بیشتر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این‌ها اموری است که خداوند به شما توصیه کرده تا دریابید و از ارتکاب آن‌ها خودداری نمایید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ذلِکُمْ وَصّاکُمْ بِهِ لَعَلَّکُمْ تَعْقِلُونَ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لاتَقْرَبُوا مالَ‌الْیَتیمِ اِلاّ بِالَّتی هِیَ اَحْسَنُ حَتّی یَبْلُغَ اَشُدَّهُ وَ اَوْفُواالْکَیْلَ وَالْمیزانَ‌بِالْقِسْطِ‌لانُکَلِّفُ نَفْسا اِلاّ وُسْعَها وَ اِذا قُلْتُمْ فَاعْدِلُوا وَ لَوْ کانَ ذاقُرْبی وَ بِعَهْدِ اللّهِ اَوْفُوا ذلِکُمْ وَصّاکُمْ بِهِ لَعَلَّکُمْ تَذَکَّرُونَ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مال یتیم جز به نحو احسن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نشوید تا به‌حدرشدبرسد و حق پیمانه و وزن را به عدالت ادا کنید، هیچ‌کس را جز به مقدار توانایی تکلیف نمی‌کنیم و هنگامی‌که سخنی می‌گویید، عدالت را رعایت نمایید، حتی اگر در مورد نزدیکان بوده باشد ، این چیزی است که</w:t>
      </w:r>
    </w:p>
    <w:p>
      <w:pPr>
        <w:pStyle w:val="BookText"/>
        <w:rPr/>
      </w:pPr>
      <w:r>
        <w:rPr>
          <w:rFonts w:ascii="IRNazanin" w:hAnsi="IRNazanin" w:eastAsia="IRNazanin"/>
          <w:color w:val="111111"/>
          <w:sz w:val="28"/>
          <w:sz w:val="28"/>
          <w:szCs w:val="28"/>
          <w:rtl w:val="true"/>
          <w:lang w:bidi="fa-IR"/>
        </w:rPr>
        <w:t xml:space="preserve">خداوند شما را به آن سفارش می‌کند تا متذکر شوید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هیچ‌گاه جز به‌قصد اصلاح نزدیک مال یتیمان نشوید تا هنگامی‌که‌به‌حدّبلوغ‌برسند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وَلاتَقْرَبُوامالَ‌الْیَتیمِ‌اِلاّبِالَّتیهِیَ‌اَحْسَنُ حَتّی یَبْلُغَ اَشُدَّهُ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کم فروشی نکنید و حق پیمانه و وزن را باعدالت ادا کنید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اَوْفُوا الْکَیْلَ وَ الْمیزانَ بِالْقِسْطِ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آن‌جا که هرقدر انسان دقت در پیمانه و وزن کند ، باز ممکن است مختصر کم و زیادی صورت گیرد که سنجش آن با پیمانه‌ها و ترازوهای معمولی امکان‌پذیر نیست ، به دنبال این جمله اضافه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هیچ‌کس را جز به اندازه توانایی تکلیف نمی‌کنیم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نُکَلِّفُ نَفْسا اِلاّ وُسْعَها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داوری یا شهادت و یا در هر مورد دیگر که سخنی می‌گویید، عدالت را رعایت کنید و از مسیر حق منحرف نشوید ، هرچند در مورد خویشاوندان شما باشد و داوری و شهادت به حق ، به زیان آن‌ها تمام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اِذا قُلْتُمْ فَاعْدِلُوا وَ لَوْ کانَ ذاقُرْبی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عهد الهی وفا کنید و آن را نشکنید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بِعَهْدِاللّهِ‌اَوْفُوا</w:t>
      </w:r>
      <w:r>
        <w:rPr>
          <w:rFonts w:eastAsia="Amiri" w:cs="Amiri" w:ascii="Amiri" w:hAnsi="Amiri"/>
          <w:color w:val="111111"/>
          <w:sz w:val="28"/>
          <w:szCs w:val="28"/>
          <w:rtl w:val="true"/>
          <w:lang w:bidi="ar-SA"/>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چیست ، مفسران</w:t>
      </w:r>
    </w:p>
    <w:p>
      <w:pPr>
        <w:pStyle w:val="BookText"/>
        <w:rPr/>
      </w:pPr>
      <w:r>
        <w:rPr>
          <w:rFonts w:ascii="IRNazanin" w:hAnsi="IRNazanin" w:eastAsia="IRNazanin"/>
          <w:color w:val="111111"/>
          <w:sz w:val="28"/>
          <w:sz w:val="28"/>
          <w:szCs w:val="28"/>
          <w:rtl w:val="true"/>
          <w:lang w:bidi="fa-IR"/>
        </w:rPr>
        <w:t xml:space="preserve">احتمالاتی داده‌اند ، ولی مفهوم آیه ، همه پیمان‌های الهی را اعم از پیمان‌های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تکالیف الهی و هرگونه عهد و نذر و قسم را شامل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برای تأکید در پایان این چهار قسمت ،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اموری است که خداوند به‌شما توصیه می‌کند، تا متذکر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ذلِکُمْ وَصّاکُمْ‌بِهِ لَعَلَّکُمْ تَذَکَّرُونَ</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اَنَ‌هذا صِراطیمُسْتَقیمافَاتَّبِعُوهُ‌وَلاتَتَّبِعُوا السُّبُلَ فَتَفَرَّقَ بِکُمْ عَنْ سَبیلِهِ ذلِکُمْ وَصّاکُمْ بِهِ لَعَلَّکُمْ تَتَّقُونَ</w:t>
      </w:r>
    </w:p>
    <w:p>
      <w:pPr>
        <w:pStyle w:val="BookText"/>
        <w:rPr/>
      </w:pPr>
      <w:r>
        <w:rPr>
          <w:rFonts w:ascii="IRNazanin" w:hAnsi="IRNazanin" w:eastAsia="IRNazanin"/>
          <w:color w:val="111111"/>
          <w:sz w:val="28"/>
          <w:sz w:val="28"/>
          <w:szCs w:val="28"/>
          <w:rtl w:val="true"/>
          <w:lang w:bidi="fa-IR"/>
        </w:rPr>
        <w:t xml:space="preserve">و این‌که این راه مستقیم من است ، از آن پیروی کنید و از راه‌های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انحرافی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نکنید که شما را از راه حق دور می‌سازد، این چیزی است که خداوند شما را به آن سفارش می‌کند تا پرهیزکار شوید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 مستقیم من ، راه توحید ، راه حق و عدالت ، راه پاکی و تقوا است، ازآن پیروی کنید و هرگز در راه‌های انحرافی و پراکنده، گام ننهید که شما را از راه خدا منحرف و پراکنده می‌کند و تخم نفاق و اختلاف را در میان شما می‌پاشد </w:t>
      </w:r>
      <w:r>
        <w:rPr>
          <w:rFonts w:eastAsia="IRNazanin" w:cs="IRNazanin"/>
          <w:color w:val="111111"/>
          <w:sz w:val="28"/>
          <w:szCs w:val="28"/>
          <w:rtl w:val="true"/>
          <w:lang w:bidi="fa-IR"/>
        </w:rPr>
        <w:t>»</w:t>
      </w:r>
      <w:bookmarkStart w:id="39" w:name="pg11562_113537"/>
    </w:p>
    <w:p>
      <w:pPr>
        <w:pStyle w:val="BookText"/>
        <w:rPr/>
      </w:pPr>
      <w:bookmarkEnd w:id="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هذا صِراطی مُسْتَقیما فَاتَّبِعُوهُ وَ لا تَتَّبِعُوا السُّبُلَ فَتَفَرَّقَ بِکُمْ عَنْ سَبیلِهِ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پایان همه این‌ها برای سومین بار تأکید می‌کند که این‌ها اموری است که خداوند به شما توصیه می‌کند تا پرهیزکار شوید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ذلِکُمْ وَصّاکُمْ بِهِ لَعَلَّکُمْ تَتَّقُونَ</w:t>
      </w:r>
      <w:r>
        <w:rPr>
          <w:rFonts w:eastAsia="IRNazanin" w:cs="IRNazanin"/>
          <w:color w:val="111111"/>
          <w:sz w:val="28"/>
          <w:szCs w:val="28"/>
          <w:rtl w:val="true"/>
          <w:lang w:bidi="fa-IR"/>
        </w:rPr>
        <w:t>).</w:t>
      </w:r>
    </w:p>
    <w:p>
      <w:pPr>
        <w:pStyle w:val="Heading3"/>
        <w:numPr>
          <w:ilvl w:val="2"/>
          <w:numId w:val="1"/>
        </w:numPr>
        <w:rPr/>
      </w:pPr>
      <w:bookmarkStart w:id="40" w:name="__RefHeading___Toc4402908_73709187"/>
      <w:bookmarkStart w:id="41" w:name="_Toc14"/>
      <w:bookmarkEnd w:id="40"/>
      <w:r>
        <w:rPr>
          <w:rtl w:val="true"/>
        </w:rPr>
        <w:t>شروع‌از توحید و پایان به نفی اختلاف</w:t>
      </w:r>
      <w:bookmarkEnd w:id="41"/>
    </w:p>
    <w:p>
      <w:pPr>
        <w:pStyle w:val="BookText"/>
        <w:rPr/>
      </w:pPr>
      <w:r>
        <w:rPr>
          <w:rFonts w:ascii="IRNazanin" w:hAnsi="IRNazanin" w:eastAsia="IRNazanin"/>
          <w:color w:val="111111"/>
          <w:sz w:val="28"/>
          <w:sz w:val="28"/>
          <w:szCs w:val="28"/>
          <w:rtl w:val="true"/>
          <w:lang w:bidi="fa-IR"/>
        </w:rPr>
        <w:t>قابل ملاحظه این‌که در این دستورات ده‌گانه ، نخست از تحریم شرک شروع شده‌است‌که در واقع سرچشمه‌اصلی همه مفاسداجتماعی و محرمات الهی است و درپایان‌نیز بانفی‌اختلاف‌که یک‌نوع‌شرک‌عملی محسوب‌می‌شود،پایان‌یافته‌است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اهمیت مسأله توحید را در همه اصول و فروع اسلامی روشن می‌سازد که توحید تنها یک اصل دینی نیست ، بلکه روح تمام تعلیمات اسلام می‌باشد </w:t>
      </w:r>
      <w:r>
        <w:rPr>
          <w:rFonts w:eastAsia="IRNazanin" w:cs="IRNazanin"/>
          <w:color w:val="111111"/>
          <w:sz w:val="28"/>
          <w:szCs w:val="28"/>
          <w:rtl w:val="true"/>
          <w:lang w:bidi="fa-IR"/>
        </w:rPr>
        <w:t>.</w:t>
      </w:r>
    </w:p>
    <w:p>
      <w:pPr>
        <w:pStyle w:val="Heading3"/>
        <w:numPr>
          <w:ilvl w:val="2"/>
          <w:numId w:val="1"/>
        </w:numPr>
        <w:rPr/>
      </w:pPr>
      <w:bookmarkStart w:id="42" w:name="__RefHeading___Toc4402910_73709187"/>
      <w:bookmarkStart w:id="43" w:name="_Toc15"/>
      <w:bookmarkEnd w:id="42"/>
      <w:r>
        <w:rPr>
          <w:rtl w:val="true"/>
        </w:rPr>
        <w:t>مراحل سه‌گانه دریافت احکام</w:t>
      </w:r>
      <w:bookmarkEnd w:id="4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هریک از این آیات سه‌گانه ، به عنوان تأکید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ذلِکُمْ وَصّاکُمْ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چیزی است که خداوند شما را به آن توصیه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 با این تفاوت که در آیه اول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لَعَلَّکُمْ تَعْقِلُونَ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دوم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آیه‌سوم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لَعَلَّکُمْ تَتَّقُونَ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تعبیرات مختلف و حساب‌شده گویا اشاره به</w:t>
      </w:r>
      <w:bookmarkStart w:id="44" w:name="pg11562_113538"/>
    </w:p>
    <w:p>
      <w:pPr>
        <w:pStyle w:val="BookText"/>
        <w:rPr/>
      </w:pPr>
      <w:bookmarkEnd w:id="44"/>
      <w:r>
        <w:rPr>
          <w:rFonts w:ascii="IRNazanin" w:hAnsi="IRNazanin" w:eastAsia="IRNazanin"/>
          <w:color w:val="111111"/>
          <w:sz w:val="28"/>
          <w:sz w:val="28"/>
          <w:szCs w:val="28"/>
          <w:rtl w:val="true"/>
          <w:lang w:bidi="fa-IR"/>
        </w:rPr>
        <w:t xml:space="preserve">این نکته است که نخستین مرحله به هنگام دریافت یک حکم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درک آن است ، مرحله بعد ، مرحله یادآوری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جذب آن می‌باشد و مرحله سوم که مرحله نهایی است ، مرحله عمل و پیاده کردن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پرهیزکاری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هرکدام از این جمله‌های سه‌گانه بعد از ذکر چند قسمت از ده فرمان فوق آمده است ، ولی روشن است که این مراحل سه‌گانه اختصاص به احکام</w:t>
      </w:r>
    </w:p>
    <w:p>
      <w:pPr>
        <w:pStyle w:val="BookText"/>
        <w:rPr/>
      </w:pPr>
      <w:r>
        <w:rPr>
          <w:rFonts w:ascii="IRNazanin" w:hAnsi="IRNazanin" w:eastAsia="IRNazanin"/>
          <w:color w:val="111111"/>
          <w:sz w:val="28"/>
          <w:sz w:val="28"/>
          <w:szCs w:val="28"/>
          <w:rtl w:val="true"/>
          <w:lang w:bidi="fa-IR"/>
        </w:rPr>
        <w:t xml:space="preserve">معینی ندارد، زیرا هر حکمی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و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دارد، بلکه در حقیقت رعایت جنبه‌های فصاحت و بلاغت ایجاب کرده که این تأکیدات در میان آن احکام ده‌گانه پخش گردد </w:t>
      </w:r>
      <w:r>
        <w:rPr>
          <w:rFonts w:eastAsia="IRNazanin" w:cs="IRNazanin"/>
          <w:color w:val="111111"/>
          <w:sz w:val="28"/>
          <w:szCs w:val="28"/>
          <w:rtl w:val="true"/>
          <w:lang w:bidi="fa-IR"/>
        </w:rPr>
        <w:t>.</w:t>
      </w:r>
    </w:p>
    <w:p>
      <w:pPr>
        <w:pStyle w:val="Heading3"/>
        <w:numPr>
          <w:ilvl w:val="2"/>
          <w:numId w:val="1"/>
        </w:numPr>
        <w:rPr/>
      </w:pPr>
      <w:bookmarkStart w:id="45" w:name="__RefHeading___Toc4402912_73709187"/>
      <w:bookmarkStart w:id="46" w:name="_Toc16"/>
      <w:bookmarkEnd w:id="45"/>
      <w:r>
        <w:rPr>
          <w:rtl w:val="true"/>
        </w:rPr>
        <w:t>فرمان‌های جاویدان</w:t>
      </w:r>
      <w:bookmarkEnd w:id="4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نیاز به تذکر نداشته باشد که این فرمان‌های ده‌گانه اختصاصی به آیین اسلام ندارد ، بلکه در همه ادیان بوده است ، اگرچه در اسلام به صورت گسترده‌تری مورد بحث قرار گرفته است و در حقیقت همه آن‌ها از فرمان‌هایی است که عقل و منطق به روشنی آن‌ها را درک‌می‌کند و به اصطلاح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مستقلات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لذا در قرآن مجید در آیین</w:t>
      </w:r>
      <w:bookmarkStart w:id="47" w:name="pg11562_113539"/>
    </w:p>
    <w:p>
      <w:pPr>
        <w:pStyle w:val="BookText"/>
        <w:rPr/>
      </w:pPr>
      <w:bookmarkEnd w:id="47"/>
      <w:r>
        <w:rPr>
          <w:rFonts w:ascii="IRNazanin" w:hAnsi="IRNazanin" w:eastAsia="IRNazanin"/>
          <w:color w:val="111111"/>
          <w:sz w:val="28"/>
          <w:sz w:val="28"/>
          <w:szCs w:val="28"/>
          <w:rtl w:val="true"/>
          <w:lang w:bidi="fa-IR"/>
        </w:rPr>
        <w:t xml:space="preserve">انبیای دیگر نیز این احکام کم و بیش دیده می‌شود </w:t>
      </w:r>
      <w:r>
        <w:rPr>
          <w:rFonts w:eastAsia="IRNazanin" w:cs="IRNazanin"/>
          <w:color w:val="111111"/>
          <w:sz w:val="28"/>
          <w:szCs w:val="28"/>
          <w:rtl w:val="true"/>
          <w:lang w:bidi="fa-IR"/>
        </w:rPr>
        <w:t>.</w:t>
      </w:r>
      <w:r>
        <w:rPr>
          <w:rStyle w:val="FootnoteAnchor"/>
          <w:rtl w:val="true"/>
        </w:rPr>
        <w:footnoteReference w:id="4"/>
      </w:r>
    </w:p>
    <w:p>
      <w:pPr>
        <w:pStyle w:val="Heading3"/>
        <w:numPr>
          <w:ilvl w:val="2"/>
          <w:numId w:val="1"/>
        </w:numPr>
        <w:rPr/>
      </w:pPr>
      <w:bookmarkStart w:id="48" w:name="__RefHeading___Toc4402914_73709187"/>
      <w:bookmarkStart w:id="49" w:name="_Toc17"/>
      <w:bookmarkEnd w:id="48"/>
      <w:r>
        <w:rPr>
          <w:rtl w:val="true"/>
        </w:rPr>
        <w:t>اهمیت نیکی به پدر و مادر</w:t>
      </w:r>
      <w:bookmarkEnd w:id="49"/>
    </w:p>
    <w:p>
      <w:pPr>
        <w:pStyle w:val="BookText"/>
        <w:rPr/>
      </w:pPr>
      <w:r>
        <w:rPr>
          <w:rFonts w:ascii="IRNazanin" w:hAnsi="IRNazanin" w:eastAsia="IRNazanin"/>
          <w:color w:val="111111"/>
          <w:sz w:val="28"/>
          <w:sz w:val="28"/>
          <w:szCs w:val="28"/>
          <w:rtl w:val="true"/>
          <w:lang w:bidi="fa-IR"/>
        </w:rPr>
        <w:t>ذکر نیکی به پدر و مادر ، بلافاصله بعد از مبارزه با شرک و قبل از</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دستورهای مهمی همانند تحریم قتل نفس و اجرای اصول عدالت ، دلیل بر اهمیت فوق‌العاده حق پدر و مادر در دستورات اسلامی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وقتی روشن‌تر می‌شود که توجه کنیم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آزار پدر و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هماهنگ با سایر تحریم‌های این آیه است ،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و نیکی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ذکر شده است یعنی نه تنها ایجاد ناراحتی برای آن‌ها حرام است ، بلکه علاوه بر آن ، احسان و نیکی در مورد آنان نیز لازم و ضروری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جالب‌تر این‌که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ساخته و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بِالْوالِدَیْنِ اِحْسانا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می‌شود ، در صورتی‌که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شود ، مفهوم آن ، نیکی کردن است ، هرچند به‌طور غیرمستقیم و بالواسطه باشد ، اما هنگامی که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شود ، معنی آن ، نیکی کردن به طور مستقیم و بدون واسطه است ، بنابراین آیه</w:t>
      </w:r>
      <w:bookmarkStart w:id="50" w:name="pg11562_113540"/>
    </w:p>
    <w:p>
      <w:pPr>
        <w:pStyle w:val="BookText"/>
        <w:rPr/>
      </w:pPr>
      <w:bookmarkEnd w:id="50"/>
      <w:r>
        <w:rPr>
          <w:rFonts w:ascii="IRNazanin" w:hAnsi="IRNazanin" w:eastAsia="IRNazanin"/>
          <w:color w:val="111111"/>
          <w:sz w:val="28"/>
          <w:sz w:val="28"/>
          <w:szCs w:val="28"/>
          <w:rtl w:val="true"/>
          <w:lang w:bidi="fa-IR"/>
        </w:rPr>
        <w:t xml:space="preserve">تأکید می‌کند که موضوع نیکی به پدر و مادر را باید آن‌قدر اهمیت داد که شخصا و بدون‌واسطه به آن اقدام نمود </w:t>
      </w:r>
      <w:r>
        <w:rPr>
          <w:rFonts w:eastAsia="IRNazanin" w:cs="IRNazanin"/>
          <w:color w:val="111111"/>
          <w:sz w:val="28"/>
          <w:szCs w:val="28"/>
          <w:rtl w:val="true"/>
          <w:lang w:bidi="fa-IR"/>
        </w:rPr>
        <w:t>.</w:t>
      </w:r>
      <w:r>
        <w:rPr>
          <w:rStyle w:val="FootnoteAnchor"/>
          <w:rtl w:val="true"/>
        </w:rPr>
        <w:footnoteReference w:id="5"/>
      </w:r>
    </w:p>
    <w:p>
      <w:pPr>
        <w:pStyle w:val="Heading3"/>
        <w:numPr>
          <w:ilvl w:val="2"/>
          <w:numId w:val="1"/>
        </w:numPr>
        <w:rPr/>
      </w:pPr>
      <w:bookmarkStart w:id="51" w:name="__RefHeading___Toc4402916_73709187"/>
      <w:bookmarkStart w:id="52" w:name="_Toc18"/>
      <w:bookmarkEnd w:id="51"/>
      <w:r>
        <w:rPr>
          <w:rtl w:val="true"/>
        </w:rPr>
        <w:t>قتل فرزندان به خاطر گرسنگی</w:t>
      </w:r>
      <w:bookmarkEnd w:id="52"/>
    </w:p>
    <w:p>
      <w:pPr>
        <w:pStyle w:val="BookText"/>
        <w:rPr/>
      </w:pPr>
      <w:r>
        <w:rPr>
          <w:rFonts w:ascii="IRNazanin" w:hAnsi="IRNazanin" w:eastAsia="IRNazanin"/>
          <w:color w:val="111111"/>
          <w:sz w:val="28"/>
          <w:sz w:val="28"/>
          <w:szCs w:val="28"/>
          <w:rtl w:val="true"/>
          <w:lang w:bidi="fa-IR"/>
        </w:rPr>
        <w:t xml:space="preserve">از این آیات برمی‌آید که عرب‌های دوران جاهلی نه تنها دختران خود را به‌خاطر تعصب‌های غلط ، زنده به‌گور می‌کردند، بلکه پسران که سرمایه بزرگی در جامعه آن‌روز محسوب می‌شدند، را نیز از ترس فقر و تنگدستی به قتل می‌رسانیدند ، خداوند در این آیه آن‌ها را به خوان گسترده نعمت پروردگار که ضعیف‌ترین موجودات نیز از آن روزی می‌برند ، توجه داده و از این کار بازمی‌دارد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نهایت تأسف این عمل جاهلی در عصر و زمان ما در شکل دیگری تکرار می‌شود و به عنوان کمبود احتمالی مواد غذایی روی زمین ، کودکان بی‌گناه در عالم جنینی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کورتاژ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قتل می‌رسند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امروز برای سقط جنین ، دلایل بی‌اساس دیگری نیز ذکر می‌کنند ، ولی مسأله فقر و کمبود مواد غذایی، یکی‌از دلایل عمده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 مسائل دیگری شبیه به‌آن،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 می‌دهد که عصر جاهلیت در زمان ما به شکل دیگری تکرار</w:t>
      </w:r>
      <w:bookmarkStart w:id="53" w:name="pg11562_113541"/>
    </w:p>
    <w:p>
      <w:pPr>
        <w:pStyle w:val="BookText"/>
        <w:rPr/>
      </w:pPr>
      <w:bookmarkEnd w:id="53"/>
      <w:r>
        <w:rPr>
          <w:rFonts w:ascii="IRNazanin" w:hAnsi="IRNazanin" w:eastAsia="IRNazanin"/>
          <w:color w:val="111111"/>
          <w:sz w:val="28"/>
          <w:sz w:val="28"/>
          <w:szCs w:val="28"/>
          <w:rtl w:val="true"/>
          <w:lang w:bidi="fa-IR"/>
        </w:rPr>
        <w:t xml:space="preserve">می‌شود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جاهلیت قرن بیستم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جهانی وحشتناک‌تر و گسترده‌تراز جاهلیت قبل‌ازاسلام‌است </w:t>
      </w:r>
      <w:r>
        <w:rPr>
          <w:rFonts w:eastAsia="IRNazanin" w:cs="IRNazanin"/>
          <w:color w:val="111111"/>
          <w:sz w:val="28"/>
          <w:szCs w:val="28"/>
          <w:rtl w:val="true"/>
          <w:lang w:bidi="fa-IR"/>
        </w:rPr>
        <w:t>.</w:t>
      </w:r>
    </w:p>
    <w:p>
      <w:pPr>
        <w:pStyle w:val="Heading3"/>
        <w:numPr>
          <w:ilvl w:val="2"/>
          <w:numId w:val="1"/>
        </w:numPr>
        <w:rPr/>
      </w:pPr>
      <w:bookmarkStart w:id="54" w:name="__RefHeading___Toc4402918_73709187"/>
      <w:bookmarkStart w:id="55" w:name="_Toc19"/>
      <w:bookmarkEnd w:id="54"/>
      <w:r>
        <w:rPr>
          <w:rtl w:val="true"/>
        </w:rPr>
        <w:t xml:space="preserve">منظور از </w:t>
      </w:r>
      <w:r>
        <w:rPr>
          <w:rtl w:val="true"/>
        </w:rPr>
        <w:t xml:space="preserve">« </w:t>
      </w:r>
      <w:r>
        <w:rPr>
          <w:rtl w:val="true"/>
        </w:rPr>
        <w:t xml:space="preserve">فَواحِش </w:t>
      </w:r>
      <w:r>
        <w:rPr>
          <w:rtl w:val="true"/>
        </w:rPr>
        <w:t xml:space="preserve">» </w:t>
      </w:r>
      <w:r>
        <w:rPr>
          <w:rtl w:val="true"/>
        </w:rPr>
        <w:t>چیست ؟</w:t>
      </w:r>
      <w:bookmarkEnd w:id="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گناهانی است که فوق‌العاده زشت و تنفرآمیز است، بنابراین پیمان‌شکنی و کم‌فروشی و شرک و مانند این‌ها اگرچه از گناهان کبیره می‌باشند، ولی ذکر آن‌ها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خاطر همان تفاوت مفهوم است </w:t>
      </w:r>
      <w:r>
        <w:rPr>
          <w:rFonts w:eastAsia="IRNazanin" w:cs="IRNazanin"/>
          <w:color w:val="111111"/>
          <w:sz w:val="28"/>
          <w:szCs w:val="28"/>
          <w:rtl w:val="true"/>
          <w:lang w:bidi="fa-IR"/>
        </w:rPr>
        <w:t>.</w:t>
      </w:r>
    </w:p>
    <w:p>
      <w:pPr>
        <w:pStyle w:val="Heading3"/>
        <w:numPr>
          <w:ilvl w:val="2"/>
          <w:numId w:val="1"/>
        </w:numPr>
        <w:rPr/>
      </w:pPr>
      <w:bookmarkStart w:id="56" w:name="__RefHeading___Toc4402920_73709187"/>
      <w:bookmarkStart w:id="57" w:name="_Toc20"/>
      <w:bookmarkEnd w:id="56"/>
      <w:r>
        <w:rPr>
          <w:rtl w:val="true"/>
        </w:rPr>
        <w:t>به گناهان نزدیک نشوید</w:t>
      </w:r>
      <w:bookmarkEnd w:id="57"/>
    </w:p>
    <w:p>
      <w:pPr>
        <w:pStyle w:val="BookText"/>
        <w:rPr/>
      </w:pPr>
      <w:r>
        <w:rPr>
          <w:rFonts w:ascii="IRNazanin" w:hAnsi="IRNazanin" w:eastAsia="IRNazanin"/>
          <w:color w:val="111111"/>
          <w:sz w:val="28"/>
          <w:sz w:val="28"/>
          <w:szCs w:val="28"/>
          <w:rtl w:val="true"/>
          <w:lang w:bidi="fa-IR"/>
        </w:rPr>
        <w:t xml:space="preserve">در آیات فوق در دومورد تعبیربه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تَقْرَبُوا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نزدیک نشوید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 این موضوع در مورد بعضی از گناهان دیگر نیز در قرآن تکرار شده است ، به نظر می‌رسد که این تعبیر در مورد گناهانی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وسوسه‌انگیز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مانند زنا و فحشاء و اموال بی‌دفاع یتیمان و امثال این‌ها ، لذا به مردم اخطار می‌کند که به آن‌ها نزدیک نشوند تا تحت‌تأثیر وسوسه‌های شدیدشان قرار نگیرند </w:t>
      </w:r>
      <w:r>
        <w:rPr>
          <w:rFonts w:eastAsia="IRNazanin" w:cs="IRNazanin"/>
          <w:color w:val="111111"/>
          <w:sz w:val="28"/>
          <w:szCs w:val="28"/>
          <w:rtl w:val="true"/>
          <w:lang w:bidi="fa-IR"/>
        </w:rPr>
        <w:t>.</w:t>
      </w:r>
    </w:p>
    <w:p>
      <w:pPr>
        <w:pStyle w:val="Heading3"/>
        <w:numPr>
          <w:ilvl w:val="2"/>
          <w:numId w:val="1"/>
        </w:numPr>
        <w:rPr/>
      </w:pPr>
      <w:bookmarkStart w:id="58" w:name="__RefHeading___Toc4402922_73709187"/>
      <w:bookmarkStart w:id="59" w:name="_Toc21"/>
      <w:bookmarkEnd w:id="58"/>
      <w:r>
        <w:rPr>
          <w:rtl w:val="true"/>
        </w:rPr>
        <w:t>بیگانگی از نفاق‌افکنان</w:t>
      </w:r>
      <w:bookmarkEnd w:id="5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اِنَ‌الَّذینَ فَرَّقُوادینَهُمْ وَ کانُواشِیَعا لَسْتَ مِنْهُمْ فی شَیْ‌ءٍ اِنَّمآ اَمْرُهُمْ اِلَی اللّهِ ثُمَّ یُنَبِّئُهُمْ بِما کانُوا یَفْعَلُونَ</w:t>
      </w:r>
    </w:p>
    <w:p>
      <w:pPr>
        <w:pStyle w:val="BookText"/>
        <w:rPr/>
      </w:pPr>
      <w:r>
        <w:rPr>
          <w:rFonts w:ascii="IRNazanin" w:hAnsi="IRNazanin" w:eastAsia="IRNazanin"/>
          <w:color w:val="111111"/>
          <w:sz w:val="28"/>
          <w:sz w:val="28"/>
          <w:szCs w:val="28"/>
          <w:rtl w:val="true"/>
          <w:lang w:bidi="fa-IR"/>
        </w:rPr>
        <w:t>کسانی که آیین خود را پراکنده ساختند و به دستجات گوناگون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مذاهب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شدند، هیچ‌گونه ارتباطی با آن‌ها نداری ، کار آن‌ها واگذار به خدا است ، پس خدا آن‌ها را از آن‌چه انجام می‌دادند ، باخبر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لغت به معنی فرقه‌ها و دسته‌ها و پیروان افراد مختلف است ، بنابراین مفرد آن به‌معنی دسته‌ای‌است که پیروی از مکتب یا شخص معینی می‌کند ، این معنی لغوی شیعه است ، ولی اصطلاحامعنی‌خاصی‌داردوبه‌کسانی‌گفته‌می‌شودکه بعدازپیامبر صلی‌الله‌علیه‌و‌آله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 مکتب امیرمؤمنان علی می‌باشند و نباید معنی لغوی و اصطلاحی آن را باهم اشتباه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محتوای آیه یک حکم عمومی و همگانی درباره تمام افراد تفرقه‌انداز است که با ایجاد انواع بدعت‌ها میان بندگان خدا ، بذر نفاق و اختلاف می‌پاشند ، اعم از آن‌ها که در امت‌های پیشین بودند یا آن‌ها که در این امت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امام باقر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این آیه نقل شده ، چنین می‌خوانیم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قالوااَمیرَالْمُؤمنین وَ صاروا اَحْزابا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آیه‌اشاره به‌کسانی‌است‌که‌ازامیرمؤمنان جدا شدند و به</w:t>
      </w:r>
      <w:bookmarkStart w:id="60" w:name="pg11562_113543"/>
    </w:p>
    <w:p>
      <w:pPr>
        <w:pStyle w:val="BookText"/>
        <w:rPr/>
      </w:pPr>
      <w:bookmarkEnd w:id="60"/>
      <w:r>
        <w:rPr>
          <w:rFonts w:ascii="IRNazanin" w:hAnsi="IRNazanin" w:eastAsia="IRNazanin"/>
          <w:color w:val="111111"/>
          <w:sz w:val="28"/>
          <w:sz w:val="28"/>
          <w:szCs w:val="28"/>
          <w:rtl w:val="true"/>
          <w:lang w:bidi="fa-IR"/>
        </w:rPr>
        <w:t xml:space="preserve">دستجات‌مختلف‌تقسیم‌گردیدند </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روایاتی‌که‌درزمینه‌افتراق‌وپراکندگی این امت به عنوان پیش‌بینی از پیامبر اسلام صلی‌الله‌علیه‌و‌آله نقل شده ، نیز این‌حقیقت‌را تأییدمی‌کند </w:t>
      </w:r>
      <w:r>
        <w:rPr>
          <w:rFonts w:eastAsia="IRNazanin" w:cs="IRNazanin"/>
          <w:color w:val="111111"/>
          <w:sz w:val="28"/>
          <w:szCs w:val="28"/>
          <w:rtl w:val="true"/>
          <w:lang w:bidi="fa-IR"/>
        </w:rPr>
        <w:t>.</w:t>
      </w:r>
    </w:p>
    <w:p>
      <w:pPr>
        <w:pStyle w:val="Heading3"/>
        <w:numPr>
          <w:ilvl w:val="2"/>
          <w:numId w:val="1"/>
        </w:numPr>
        <w:rPr/>
      </w:pPr>
      <w:bookmarkStart w:id="61" w:name="__RefHeading___Toc4402924_73709187"/>
      <w:bookmarkStart w:id="62" w:name="_Toc22"/>
      <w:bookmarkEnd w:id="61"/>
      <w:r>
        <w:rPr>
          <w:rtl w:val="true"/>
        </w:rPr>
        <w:t>زشتی تفرقه و نفاق</w:t>
      </w:r>
      <w:bookmarkEnd w:id="62"/>
    </w:p>
    <w:p>
      <w:pPr>
        <w:pStyle w:val="BookText"/>
        <w:rPr/>
      </w:pPr>
      <w:r>
        <w:rPr>
          <w:rFonts w:ascii="IRNazanin" w:hAnsi="IRNazanin" w:eastAsia="IRNazanin"/>
          <w:color w:val="111111"/>
          <w:sz w:val="28"/>
          <w:sz w:val="28"/>
          <w:szCs w:val="28"/>
          <w:rtl w:val="true"/>
          <w:lang w:bidi="fa-IR"/>
        </w:rPr>
        <w:t xml:space="preserve">این آیه بار دیگر این حقیقت را که اسلام ، آیین وحدت و یگانگی است و از هرگونه نفاق و تفرقه و پراکندگی بیزار است ، با تأکید تمام بازگو می‌کند و به پیامبر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و کار تو هیچ‌گونه شباهتی با افراد تفرقه‌انداز ندارد ، خداوند منتقم قهّار از آنان انتقام خواهد گرفت و عاقبت شوم اعمالشان را به آن‌ها نشان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نه تنها یکی از اصول اسلام است ، بلکه تمام اصول و فروع اسلام و همه برنامه‌های آن بر محور توحید دور می‌زند ، توحید روحی است در کالبد همه تعلیمات اسلام، توحید جانی‌است که در پیکر اسلام دمیده شده است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نهایت تأسف آیینی که سر تا پای آن را وحدت و یگانگی تشکیل می‌دهد ، امروز آن‌چنان دستخوش تفرقه نفاق‌افکنان شده است که چهره اصلی خود را به‌کلی از دست داده ، هر روز نغمه شومی همانند</w:t>
      </w:r>
      <w:bookmarkStart w:id="63" w:name="pg11562_113544"/>
    </w:p>
    <w:p>
      <w:pPr>
        <w:pStyle w:val="BookText"/>
        <w:rPr/>
      </w:pPr>
      <w:bookmarkEnd w:id="63"/>
      <w:r>
        <w:rPr>
          <w:rFonts w:ascii="IRNazanin" w:hAnsi="IRNazanin" w:eastAsia="IRNazanin"/>
          <w:color w:val="111111"/>
          <w:sz w:val="28"/>
          <w:sz w:val="28"/>
          <w:szCs w:val="28"/>
          <w:rtl w:val="true"/>
          <w:lang w:bidi="fa-IR"/>
        </w:rPr>
        <w:t xml:space="preserve">صدای جغدی که در ویرانه می‌خواند ، از گوشه‌ای بلند می‌شود و شخصی ماجراجو یا مبتلا به بیماری روانی و یا کج‌سلیقه‌ای پرچم مخالفت با یکی از برنامه‌های اسلامی بلند می‌کند و جمعی از افراد ابله و نادان را گرد خود جمع می‌نماید و منشأ اختلاف تازه‌ای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بی‌اطلاعی و جهل و نادانی جمعی از توده مردم در این نفاق‌افکنی، مانند نقش بیداری و آگاهی دشمنان، بسیار مؤثر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مسائلی را که قرن‌ها موضوع بحث آن گذشته است ، از نو عَلَم می‌کنند و جار و جنجال‌ابلهانه‌ای پیرامون‌آن راه‌می‌اندازند تا افکار مردم را به خود مشغول سازند ، اما همان‌طور که آیه فوق می‌گوید ، اسلام از آن‌ها بیگانه است و آن‌ها نیز از اسلام بیگانه‌اند و سرانجام برنامه‌های نفاق‌افکنی شکست خواهد خورد </w:t>
      </w:r>
      <w:r>
        <w:rPr>
          <w:rFonts w:eastAsia="IRNazanin" w:cs="IRNazanin"/>
          <w:color w:val="111111"/>
          <w:sz w:val="28"/>
          <w:szCs w:val="28"/>
          <w:rtl w:val="true"/>
          <w:lang w:bidi="fa-IR"/>
        </w:rPr>
        <w:t>.</w:t>
      </w:r>
      <w:r>
        <w:rPr>
          <w:rStyle w:val="FootnoteAnchor"/>
          <w:rtl w:val="true"/>
        </w:rPr>
        <w:footnoteReference w:id="7"/>
      </w:r>
    </w:p>
    <w:p>
      <w:pPr>
        <w:pStyle w:val="Heading3"/>
        <w:numPr>
          <w:ilvl w:val="2"/>
          <w:numId w:val="1"/>
        </w:numPr>
        <w:rPr/>
      </w:pPr>
      <w:bookmarkStart w:id="64" w:name="__RefHeading___Toc4402926_73709187"/>
      <w:bookmarkStart w:id="65" w:name="_Toc23"/>
      <w:bookmarkEnd w:id="64"/>
      <w:r>
        <w:rPr>
          <w:rtl w:val="true"/>
        </w:rPr>
        <w:t>پاداش بیشتر ، مجازات کمتر</w:t>
      </w:r>
      <w:bookmarkEnd w:id="65"/>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جآءَ بِالْحَسَنَةِ فَلَهُ عَشْرُ اَمْثالِها وَ مَنْ جاآءَ بِالسَّیِّئَةِ فَلا یُجْزی اِلاّ مِثْلَها وَ هُمْ لا یُظْلَمُونَ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کارنیکی بیاورد، ده برابر آن پاداش خواهد داشت</w:t>
      </w:r>
    </w:p>
    <w:p>
      <w:pPr>
        <w:pStyle w:val="BookText"/>
        <w:rPr/>
      </w:pPr>
      <w:r>
        <w:rPr>
          <w:rFonts w:ascii="IRNazanin" w:hAnsi="IRNazanin" w:eastAsia="IRNazanin"/>
          <w:color w:val="111111"/>
          <w:sz w:val="28"/>
          <w:sz w:val="28"/>
          <w:szCs w:val="28"/>
          <w:rtl w:val="true"/>
          <w:lang w:bidi="fa-IR"/>
        </w:rPr>
        <w:t xml:space="preserve">و هرکس کار بدی بیاورد ، جز به مقدار آن کیفر نخواهد دید و ستمی بر آن‌ها نخواهد شد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جآءَ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که از مفهوم جمله استفاده می‌شود ، آن است که کار نیک یا بد را همراه خود بیاورد ، یعنی به هنگام ورود در دادگاه عدل الهی ، انسان نمی‌تواند دست خالی و تنها باشد یا عقیده و عمل نیکی با خود دارد و یا عقیده و اعمال سوئی ، این‌ها همواره با او هستند و ازاو جدا نمی‌شوند و در زندگانی ابدی ، قرین و همدم او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دیگر قرآن نیز این تعبیر به همین معنی به کار رفته است ، در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خَشِیَ الرَّحْمانَ بِالْغَیْبِ وَ جآءَ بِقَلْبٍ مُنیبٍ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برای آن‌ها است که خدا را از طریق ایمان به غیب بشناسند و از او بترسند و قلب توبه‌کار و مملو از احساس مسؤولیت با خود در عرصه محشر بیاورند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آیه فوق 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برابر است در حالی که در بعضی دیگر از آیات قرآن تنها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اَضْعافا کَثیرَةً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چندین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دیگر از آیات ، پاداش پاره‌ای از اعمال مانند انفاق را به هفتصد برابر بلکه بیشتر می‌رساند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دیگر اجر و پاداش بی‌حساب ذکر کرده و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w:t>
      </w:r>
    </w:p>
    <w:p>
      <w:pPr>
        <w:pStyle w:val="BookText"/>
        <w:rPr/>
      </w:pPr>
      <w:r>
        <w:rPr>
          <w:rFonts w:ascii="IRNazanin" w:hAnsi="IRNazanin" w:eastAsia="IRNazanin"/>
          <w:color w:val="111111"/>
          <w:sz w:val="28"/>
          <w:sz w:val="28"/>
          <w:szCs w:val="28"/>
          <w:rtl w:val="true"/>
          <w:lang w:bidi="fa-IR"/>
        </w:rPr>
        <w:t xml:space="preserve">یُوَفَّی الصّابِرُونَ اَجْرَهُمْ بِغَیْرِ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استقامت بورزند ، پاداشی بی‌حساب خواهند داشت </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روشن است که این آیات هیچ‌گونه اختلافی باهم ندارند ، درحقیقت حداقل پاداشی که به نیکوکاران داده می‌شود ، ده برابر است و همین‌طور به نسبت اهمیت عمل و درجه اخلاص آن و کوشش‌ها و تلاش‌هایی که در راه آن انجام شده است ، بیشتر می‌شود تا به جایی که هر حد و مرزی را درهم می‌شکند و جز خدا حدّ آن را نمی‌داند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انفاق که فوق‌العاده در اسلام اهمیت دارد ، پاداشش از حد معمول پاداش عمل نیک که ده برابر است ، فراتر رفته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اَضْعاف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هفتصد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بیشتر رسیده است و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ریشه تمام موفقیت‌ها و سعادت‌ها و خوشبختی‌ها است و هیچ عقیده و عمل</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نیکی بدون آن پابرجا نخواهد بود ، پاداش بی‌حساب ذکر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روشن می‌شود که اگر در روایات ، پاداش‌هایی بیش از ده برابر برای بعضی از اعمال نیک ذکر شده نیز هیچ‌گونه منافاتی با آیه فوق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اگر در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قصص می‌خوانیم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جآءَ بِالْحَسَنَةِ فَلَهُ خَیْرٌ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عمل نیکی انجام دهد ، پاداشی بهتر از این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مخالفتی با آیه فوق ندارد تا احتمال نسخ در</w:t>
      </w:r>
    </w:p>
    <w:p>
      <w:pPr>
        <w:pStyle w:val="BookText"/>
        <w:rPr/>
      </w:pPr>
      <w:r>
        <w:rPr>
          <w:rFonts w:ascii="IRNazanin" w:hAnsi="IRNazanin" w:eastAsia="IRNazanin"/>
          <w:color w:val="111111"/>
          <w:sz w:val="28"/>
          <w:sz w:val="28"/>
          <w:szCs w:val="28"/>
          <w:rtl w:val="true"/>
          <w:lang w:bidi="fa-IR"/>
        </w:rPr>
        <w:t xml:space="preserve">آن برود ، زیرا بهتر بودن ، معنی وسیعی دارد که با ده برابر کاملاً سازگار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بعضی تصور کنند که واجب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کفاره در مقابل خوردن یک روز روزه ماه مبارک رمضان و مجازات‌های‌دیگری‌در دنیا و آخرت از این قبیل با آیه فوق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کار بد، فقط به اندازه آن کیفر داده خواهد شد،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 توجه به یک نکته پاسخ این ایراد نیز روشن می‌شود و آن این‌که ؛ منظوراز مساوات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مساوات عددی‌نیست، بلکه کیفیت عمل را نیز باید در نظر گرفت ، خوردن یک روز روزه ماه رمضان با آن‌همه اهمیتی‌که دارد ، مجازاتش تنها یک روز کفاره نیست ، بلکه باید آن‌قدر روزه بگیرد که به اندازه احترام آن یک روز ماه مبارک بشود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در بعضی از روایات می‌خوانیم که کیفر گناهان در ماه رمضان ، بیش از سایر ایام است ، همان‌طور که پاداش اعمال نیک در آن ایام بیشتر است تا آن‌جا که مثلاً یک ختم قرآن در این ماه برابر با هفتاد ختم قرآن در ماه‌های دیگر است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جالب این‌که آیه فوق نهایت لطف و مرحمت پروردگار را</w:t>
      </w:r>
    </w:p>
    <w:p>
      <w:pPr>
        <w:pStyle w:val="BookText"/>
        <w:rPr/>
      </w:pPr>
      <w:r>
        <w:rPr>
          <w:rFonts w:ascii="IRNazanin" w:hAnsi="IRNazanin" w:eastAsia="IRNazanin"/>
          <w:color w:val="111111"/>
          <w:sz w:val="28"/>
          <w:sz w:val="28"/>
          <w:szCs w:val="28"/>
          <w:rtl w:val="true"/>
          <w:lang w:bidi="fa-IR"/>
        </w:rPr>
        <w:t xml:space="preserve">درمورد انسان مجسم می‌کند ، چه‌کسی را سراغ دارید که تمام ابزار کار را در اختیار انسان بگذارد و همه‌گونه آگاهی نیز به او بدهد، رهبران معصومی برای هدایت و راهنمایی او بفرستد تا با استفاده از نیروی خداداد و رهبری فرستادگانش کار نیکی انجام دهد و تازه در برابر کار او ده برابر پاداش تعیین نماید ، اما برای لغزش‌ها و خطاهایش تنها یک جرم قائل شود، تازه راه عذرخواهی و توبه و رسیدن به عفو و بخشش‌را نیز به روی او بگشاید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مصدّق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تَعالی قالَ ؛ اَلْحَسَنَةُ عَشَرٌ اَوْ اَزیدُ وَ السَّیِّئَةُ واحِدَةٌ اَوْ اَغْفِرُ فَالْوَیْلُ لِمَنْ غَلَبَتْ آحادُهُ اَعْشارَهُ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می‌فرماید ؛ کارهای نیک و حسنات را ده برابر پاداش می‌دهم یا بیشتر و سیّئات را تنها یک برابر کیفر می‌دهم و یا می‌بخشم ، وای به حال آن‌کس که آحادش بر عشراتش پیشی گیرد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گناهانش از طاعاتش افزون شود </w:t>
      </w:r>
      <w:r>
        <w:rPr>
          <w:rFonts w:eastAsia="IRNazanin" w:cs="IRNazanin"/>
          <w:color w:val="111111"/>
          <w:sz w:val="28"/>
          <w:szCs w:val="28"/>
          <w:rtl w:val="true"/>
          <w:lang w:bidi="fa-IR"/>
        </w:rPr>
        <w:t>) .</w:t>
      </w:r>
      <w:r>
        <w:rPr>
          <w:rStyle w:val="FootnoteAnchor"/>
          <w:rtl w:val="true"/>
        </w:rPr>
        <w:footnoteReference w:id="8"/>
      </w:r>
      <w:bookmarkStart w:id="66" w:name="pg11562_113549"/>
    </w:p>
    <w:p>
      <w:pPr>
        <w:pStyle w:val="Heading3"/>
        <w:numPr>
          <w:ilvl w:val="2"/>
          <w:numId w:val="1"/>
        </w:numPr>
        <w:rPr/>
      </w:pPr>
      <w:bookmarkStart w:id="67" w:name="__RefHeading___Toc4402928_73709187"/>
      <w:bookmarkStart w:id="68" w:name="_Toc24"/>
      <w:bookmarkEnd w:id="66"/>
      <w:bookmarkEnd w:id="67"/>
      <w:r>
        <w:rPr>
          <w:rtl w:val="true"/>
        </w:rPr>
        <w:t>راه مستقیم نجات</w:t>
      </w:r>
      <w:bookmarkEnd w:id="68"/>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اِنَّنی هَدانی رَبّیآ اِلی صِراطٍ مُسْتَقیمٍ دینا قِیَما</w:t>
      </w:r>
    </w:p>
    <w:p>
      <w:pPr>
        <w:pStyle w:val="BookText"/>
        <w:rPr/>
      </w:pPr>
      <w:r>
        <w:rPr>
          <w:rFonts w:ascii="Amiri" w:hAnsi="Amiri" w:eastAsia="Amiri" w:cs="Amiri"/>
          <w:color w:val="111111"/>
          <w:sz w:val="28"/>
          <w:sz w:val="28"/>
          <w:szCs w:val="28"/>
          <w:rtl w:val="true"/>
          <w:lang w:bidi="ar-SA"/>
        </w:rPr>
        <w:t>مِلَّةَ اِبْراهیمَ حَنیفا وَ ما کانَ مِنَ الْمُشْرِکینَ</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مرا به راه راست هدایت کرده، آیینی پابرجا و ضامن سعادت دین و دنیا ، آیین ابراهیم همان کسی که از آیین‌های خرافی محیط خود روی گردانید و از مشرکان نبود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معنی راستی و استقامت ممکن است باشد و هم به معنی‌پایدار و جاویدان و هم به‌معنی قائم به امور دین و دنیا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شخص یا چیزی است که تمایل به سویی پیدا کند ، ولی در اصطلاح قرآن به کسی گفته می‌شود که از آیین باطل زمان خود روی گرداند و به آیین حق توجه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این‌که این آیه و تعداد زیادی از آیات قبل و بعد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می‌شود و شاید هیچ سوره‌ای در قرآن ، این اندازه این جمله در آن تکرار نشده باشد و این در حقیقت درگیری شدید پیامبر صلی‌الله‌علیه‌و‌آله را در این سوره با منطق مشرکان منعکس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راه هرگونه بهانه را هم بر آن‌ها می‌بندد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تکرار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این است که تمام این گفتگوها به فرمان</w:t>
      </w:r>
    </w:p>
    <w:p>
      <w:pPr>
        <w:pStyle w:val="BookText"/>
        <w:rPr/>
      </w:pPr>
      <w:r>
        <w:rPr>
          <w:rFonts w:ascii="IRNazanin" w:hAnsi="IRNazanin" w:eastAsia="IRNazanin"/>
          <w:color w:val="111111"/>
          <w:sz w:val="28"/>
          <w:sz w:val="28"/>
          <w:szCs w:val="28"/>
          <w:rtl w:val="true"/>
          <w:lang w:bidi="fa-IR"/>
        </w:rPr>
        <w:t xml:space="preserve">خدا و به تعبیر دیگر، عین منطق پروردگار است ، نه نظرات شخص پیامبر اسلام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ذکر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و مانند آن‌ها در متن قرآن برای حفظ اصالت قرآن و نقل عین کلماتی است که بر پیامبر صلی‌الله‌علیه‌و‌آله وحی شده و به تعبیر دیگر پیامبر صلی‌الله‌علیه‌و‌آله هیچ‌گونه تغییری در الفاظی که بر او وحی می‌شد ، نمی‌داد و حتی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خطاب پروردگار به او است ، عینا ذکر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این‌آیه و دو آیه بعد توضیح می‌دهد ؛ نخست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آیینی است مستقیم در نهایت راستی و درستی ، ابدی و جاویدان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قائم به امور دین و دنیا و جسم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 قِیَما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آن‌جا که عرب‌ها علاقه خاصی به ابراهیم نشان می‌دادند و حتی آیین خود را به عنوان آیین ابراهیم معرفی می‌کردند ، اضافه می‌کند که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واقعی ابراهیم همین است که من به سوی آن دعوت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آن‌چنان شما به او بسته‌اید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مِلَّةَ اِبْراهیمَ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ابراهیم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آیین خرافی زمان و محیط ، اعراض کرد و به حق یعنی آیین یکتاپرستی روی‌آورد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حَنیفا </w:t>
      </w:r>
      <w:r>
        <w:rPr>
          <w:rFonts w:eastAsia="IRNazanin" w:cs="IRNazanin"/>
          <w:color w:val="111111"/>
          <w:sz w:val="28"/>
          <w:szCs w:val="28"/>
          <w:rtl w:val="true"/>
          <w:lang w:bidi="fa-IR"/>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گویا پاسخی است به گفتار مشرکان که مخالفت پیامبر را با آیین بت‌پرستی که آیین نیاکان عرب بود ، نکوهش می‌کردند ،</w:t>
      </w:r>
    </w:p>
    <w:p>
      <w:pPr>
        <w:pStyle w:val="BookText"/>
        <w:rPr/>
      </w:pPr>
      <w:r>
        <w:rPr>
          <w:rFonts w:ascii="IRNazanin" w:hAnsi="IRNazanin" w:eastAsia="IRNazanin"/>
          <w:color w:val="111111"/>
          <w:sz w:val="28"/>
          <w:sz w:val="28"/>
          <w:szCs w:val="28"/>
          <w:rtl w:val="true"/>
          <w:lang w:bidi="fa-IR"/>
        </w:rPr>
        <w:t xml:space="preserve">پیامبر در پاسخ آن‌ها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سنت‌شکنی و پشت پا زدن به عقاید خرافی محیط ، تنها کار من نیست، ابراهیم که مورد احترام همه ما است ، نیز چنین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برای تأکید می‌افزاید که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هیچ‌گاه از مشرکان و بت‌پرستان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مِنَ الْمُشْرِکینَ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بلکه او قهرمان بت‌شکن و مبارز پویا و پی‌گیر با شرک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حَنیفا وَ ما کانَ مِنَ الْمُشْرِکینَ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مورد از آیات قرآن با ذکر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بدون آن ، برای تأکید روی همین مسأله است که ساحت مقدس ابراهیم که عرب جاهلی به او افتخار می‌کرد، از این عقاید و اعمال غلط پاک بود </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 صَلاتی وَ نُسُکی وَ مَحْیایَ وَ مَماتی لِلّهِ رَبِّ الْعالَمینَ</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تمام عبادات من و زندگی و مرگ من، همه برای خداوند پروردگار جهانیان است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عبادت است و لذا به شخص عبادت‌کننده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ولی این کلمه بیشتر درباره</w:t>
      </w:r>
      <w:bookmarkStart w:id="69" w:name="pg11562_113552"/>
    </w:p>
    <w:p>
      <w:pPr>
        <w:pStyle w:val="BookText"/>
        <w:rPr/>
      </w:pPr>
      <w:bookmarkEnd w:id="69"/>
      <w:r>
        <w:rPr>
          <w:rFonts w:ascii="IRNazanin" w:hAnsi="IRNazanin" w:eastAsia="IRNazanin"/>
          <w:color w:val="111111"/>
          <w:sz w:val="28"/>
          <w:sz w:val="28"/>
          <w:szCs w:val="28"/>
          <w:rtl w:val="true"/>
          <w:lang w:bidi="fa-IR"/>
        </w:rPr>
        <w:t xml:space="preserve">اعمال حج به کار می‌رود و می‌گویند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مناسک حج </w:t>
      </w:r>
      <w:r>
        <w:rPr>
          <w:rFonts w:eastAsia="IRNazanin" w:cs="IRNazanin"/>
          <w:color w:val="111111"/>
          <w:sz w:val="28"/>
          <w:szCs w:val="28"/>
          <w:rtl w:val="true"/>
          <w:lang w:bidi="fa-IR"/>
        </w:rPr>
        <w:t>».</w:t>
      </w:r>
    </w:p>
    <w:p>
      <w:pPr>
        <w:pStyle w:val="Heading3"/>
        <w:numPr>
          <w:ilvl w:val="2"/>
          <w:numId w:val="1"/>
        </w:numPr>
        <w:rPr/>
      </w:pPr>
      <w:bookmarkStart w:id="70" w:name="__RefHeading___Toc4402930_73709187"/>
      <w:bookmarkStart w:id="71" w:name="_Toc25"/>
      <w:bookmarkEnd w:id="70"/>
      <w:r>
        <w:rPr>
          <w:rtl w:val="true"/>
        </w:rPr>
        <w:t>چگونه پیامبر صلی‌الله‌علیه‌و‌آله اولین مسلمان بود ؟</w:t>
      </w:r>
      <w:bookmarkEnd w:id="71"/>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شَریکَ لَهُ وَ بِذلِکَ اُمِرْتُ وَ اَنَا اَوَّلُ الْمُسْلِمینَ</w:t>
      </w:r>
    </w:p>
    <w:p>
      <w:pPr>
        <w:pStyle w:val="BookText"/>
        <w:rPr/>
      </w:pPr>
      <w:r>
        <w:rPr>
          <w:rFonts w:ascii="IRNazanin" w:hAnsi="IRNazanin" w:eastAsia="IRNazanin"/>
          <w:color w:val="111111"/>
          <w:sz w:val="28"/>
          <w:sz w:val="28"/>
          <w:szCs w:val="28"/>
          <w:rtl w:val="true"/>
          <w:lang w:bidi="fa-IR"/>
        </w:rPr>
        <w:t xml:space="preserve">شریکی برای او نیست و به همین دستور یافته‌ام و من نخستین مسلمانم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فوق پیامبر صلی‌الله‌علیه‌و‌آله به عنوان اولین مسلمان ذکر شده است و در این‌باره در میان مفسران گفتگو است ، زیرا می‌دانیم اگر منظور از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وسیع این کلمه بوده باشد ، تمام ادیان آسمانی را شامل می‌شود و به‌همین‌دلیل این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پیامبران دیگر نیز اطلاق شده است ، درباره نوح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اُمِرْتُ اَنْ اَکُونَ مِنَ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مأمورم که از مسلمانان باشم </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درباره ابراهیم خلیل و فرزندش اسماعیل نیز می‌خوانیم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وَ اجْعَلْنا مُسْلِمَیْنِ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خداوندا ما را برای خودت مسلمان قرار ده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درباره‌یوسف آمده‌است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تَوَفَّنی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مسلمان بمیران</w:t>
      </w:r>
      <w:r>
        <w:rPr>
          <w:rFonts w:eastAsia="IRNazanin" w:cs="IRNazanin"/>
          <w:color w:val="111111"/>
          <w:sz w:val="28"/>
          <w:szCs w:val="28"/>
          <w:rtl w:val="true"/>
          <w:lang w:bidi="fa-IR"/>
        </w:rPr>
        <w:t>»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پیامبران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کسی است که در برابر فرمان خدا تسلیم است و این‌معنی درباره</w:t>
      </w:r>
    </w:p>
    <w:p>
      <w:pPr>
        <w:pStyle w:val="BookText"/>
        <w:rPr/>
      </w:pPr>
      <w:r>
        <w:rPr>
          <w:rFonts w:ascii="IRNazanin" w:hAnsi="IRNazanin" w:eastAsia="IRNazanin"/>
          <w:color w:val="111111"/>
          <w:sz w:val="28"/>
          <w:sz w:val="28"/>
          <w:szCs w:val="28"/>
          <w:rtl w:val="true"/>
          <w:lang w:bidi="fa-IR"/>
        </w:rPr>
        <w:t xml:space="preserve">همه پیامبران الهی و امت‌های آن‌ها صدق می‌کند ، با این حال اولین مسلمان بودن پیامبر گرامی اسلام صلی‌الله‌علیه‌و‌آله یا از نظر کیفیت و اهمیت اسلام او است ، زیرا درجه تسلیم و اسلام او بالاتر از همگان بود و یا اولین فرد از این امت بود که آیین قرآن و اسلام را پذیرفت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از روایات نیز وارد شده است که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نخستین کسی است که در عالم ارواح به دعوت پروردگار و سؤال او در زمینه الوهیتش پاسخ مثبت داد </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درهرحال آیات فوق روشنگر روح اسلام و حقیقت تعلیمات‌قرآن است، دعوت به صراط مستقیم، دعوت به آیین خالص ابراهیم بت‌شکن و دعوت به نفی هرگونه شرک و دوگانگی و چندگانگی ، این از نظر عقیده و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نظر عمل ، دعوت به اخلاص و خلوص نیّت و همه‌چیز را برای خدا به‌جا آوردن است ، برای او زنده بودن و در راه او جان‌دادن و همه‌چیز را برای او خواستن ، به او دل‌بستن و از غیر او گسستن ، به او عشق ورزیدن و از غیر او بیزاری جستن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چه‌قدر فاصله است میان این دعوت صریح اسلام و میان اعمال جمعی از مسلمان‌نماها که چیزی جز تظاهر و</w:t>
      </w:r>
      <w:bookmarkStart w:id="72" w:name="pg11562_113554"/>
    </w:p>
    <w:p>
      <w:pPr>
        <w:pStyle w:val="BookText"/>
        <w:rPr/>
      </w:pPr>
      <w:bookmarkEnd w:id="72"/>
      <w:r>
        <w:rPr>
          <w:rFonts w:ascii="IRNazanin" w:hAnsi="IRNazanin" w:eastAsia="IRNazanin"/>
          <w:color w:val="111111"/>
          <w:sz w:val="28"/>
          <w:sz w:val="28"/>
          <w:szCs w:val="28"/>
          <w:rtl w:val="true"/>
          <w:lang w:bidi="fa-IR"/>
        </w:rPr>
        <w:t xml:space="preserve">خودنمایی نمی‌فهمند و نمی‌دانند و در هر مورد به ظاهر می‌اندیشند و نسبت به باطن و مغز بی‌اعتنا هستند و به همین دلیل حیات و زندگی و اجتماع و جمعیت و افتخار و آزادی آن‌ها نیز ، چیزی جز پوست‌های بی‌مغز نیست </w:t>
      </w:r>
      <w:r>
        <w:rPr>
          <w:rFonts w:eastAsia="IRNazanin" w:cs="IRNazanin"/>
          <w:color w:val="111111"/>
          <w:sz w:val="28"/>
          <w:szCs w:val="28"/>
          <w:rtl w:val="true"/>
          <w:lang w:bidi="fa-IR"/>
        </w:rPr>
        <w:t>.</w:t>
      </w:r>
    </w:p>
    <w:p>
      <w:pPr>
        <w:pStyle w:val="Heading3"/>
        <w:numPr>
          <w:ilvl w:val="2"/>
          <w:numId w:val="1"/>
        </w:numPr>
        <w:rPr/>
      </w:pPr>
      <w:bookmarkStart w:id="73" w:name="__RefHeading___Toc4402932_73709187"/>
      <w:bookmarkStart w:id="74" w:name="_Toc26"/>
      <w:bookmarkEnd w:id="73"/>
      <w:r>
        <w:rPr>
          <w:rtl w:val="true"/>
        </w:rPr>
        <w:t>تفاوت درمیان‌انسان‌ها و اصل‌عدالت</w:t>
      </w:r>
      <w:bookmarkEnd w:id="74"/>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جَعَلَکُمْ خَلاآئِفَ الاَْرْضِ وَ رَفَعَ بَعْضَکُمْ فَوْقَ بَعْضٍ دَرَجاتٍ لِیَبْلُوَکُمْ فی مآ اتیکُمْ اِنَّ رَبَّکَ سَریعُ الْعِقابِ وَ اِنَّهُ لَغَفُورٌ رَحیمٌ</w:t>
      </w:r>
    </w:p>
    <w:p>
      <w:pPr>
        <w:pStyle w:val="BookText"/>
        <w:rPr/>
      </w:pPr>
      <w:r>
        <w:rPr>
          <w:rFonts w:ascii="IRNazanin" w:hAnsi="IRNazanin" w:eastAsia="IRNazanin"/>
          <w:color w:val="111111"/>
          <w:sz w:val="28"/>
          <w:sz w:val="28"/>
          <w:szCs w:val="28"/>
          <w:rtl w:val="true"/>
          <w:lang w:bidi="fa-IR"/>
        </w:rPr>
        <w:t xml:space="preserve">و او کسی است که شما را جانشینان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نمایندگان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قرار داد و بعضی را بر بعض دیگر درجاتی ، برتری داد تا شما را به آن‌چه در اختیارتان قرار داده بیازماید ، مسلما پروردگار تو سریع‌الحساب و آمرزنده مهربان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به‌حساب آن‌هاکه از بوته امتحان نادرست درآیند ، زود می‌رسد و نسبت‌به‌آن‌هاکه‌در مسیرحق‌گام‌برمی‌دارند، مهربان‌می‌باشد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خَلاآئِف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هردو به معنی جانشین و نماینده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نیست که در میان</w:t>
      </w:r>
    </w:p>
    <w:p>
      <w:pPr>
        <w:pStyle w:val="BookText"/>
        <w:rPr/>
      </w:pPr>
      <w:r>
        <w:rPr>
          <w:rFonts w:ascii="IRNazanin" w:hAnsi="IRNazanin" w:eastAsia="IRNazanin"/>
          <w:color w:val="111111"/>
          <w:sz w:val="28"/>
          <w:sz w:val="28"/>
          <w:szCs w:val="28"/>
          <w:rtl w:val="true"/>
          <w:lang w:bidi="fa-IR"/>
        </w:rPr>
        <w:t xml:space="preserve">افراد بشر یک سلسله تفاوت‌های مصنوعی وجود داردکه نتیجه مظالم‌و ستمگری‌بعضی‌از انسان‌ها نسبت به بعضی دیگر می‌باشد ، مثلاً جمعی مالک ثروت‌های بی‌حساب هستند و جمعی بر خاک سیاه نشسته‌اند ، جمعی بر اثر فراهم نبودن وسایل تحصیل ، جاهل و بی‌سواد مانده‌اند و جمع دیگری با فراهم شدن همه‌گونه امکانات به عالی‌ترین مدارج علمی رسیده‌اند ، عده‌ای به خاطر کمبود تغذیه و فقدان وسایل بهداشتی ، علیل و بیمارند ، درحالی‌که عده دیگری بر اثر فراهم بودن همه‌گونه امکانات ، درنهایت سلامت به‌سرمی‌برند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اختلاف‌ها ؛ ثروت و فقر ، علم و جهل ، و سلامت و بیماری، غالبا زاییده‌استعمار و استثمار و اَشکال‌مختلف بردگی و ظلم‌های آشکار و پنهان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این‌ها را به حساب دستگاه آفرینش نمی‌توان گذارد و دلیلی ندارد که از وجود این‌گونه اختلافات بی‌دلیل دفاع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نمی‌توان انکارکرد که هرقدر اصول‌عدالت در جامعه انسانی نیز رعایت شود ، باز همه انسان‌ها از نظر استعداد و هوش و فکر و انواع ذوق‌ها و سلیقه‌ها و حتی از نظر ساختمان جسمانی ، یکسان نخواهند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وجود این‌گونه اختلافات مخالف بااصل عدالت‌است یا به‌عکس عدالت به معنی واقعی ، یعنی هرچیز را به جای خود قرار دادن،</w:t>
      </w:r>
    </w:p>
    <w:p>
      <w:pPr>
        <w:pStyle w:val="BookText"/>
        <w:rPr/>
      </w:pPr>
      <w:r>
        <w:rPr>
          <w:rFonts w:ascii="IRNazanin" w:hAnsi="IRNazanin" w:eastAsia="IRNazanin"/>
          <w:color w:val="111111"/>
          <w:sz w:val="28"/>
          <w:sz w:val="28"/>
          <w:szCs w:val="28"/>
          <w:rtl w:val="true"/>
          <w:lang w:bidi="fa-IR"/>
        </w:rPr>
        <w:t xml:space="preserve">ایجاب می‌کند که همه یکسان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افراد جامعه اسلامی مانند پارچه یا ظروفی که از یک کارخانه بیرون می‌آید ، یک‌شکل ، یکنواخت با استعداد مساوی و همانند بودند ، جامعه انسانی یک جامعه مرده ، بی‌روح ، خالی از تحرک و فاقد تکامل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به اندام یک گیاه نگاه کنید ، ریشه‌های محکم و خشن با ساقه‌های ظریف‌تر اما نسبتا محکم و شاخه‌هایی لطیف‌تر و بالاخره برگ‌ها و شکوفه‌ها و گلبرگ‌هایی که هرکدام از دیگری ظریف‌تر است ، دست به دست هم داده و یک بوته گل زیبا را ساخته‌اند و سلول‌های هریک به تفاوت مأموریت‌هایشان کاملاً مختلف و استعدادهایشان به تناسب وظایفشان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این موضوع در جهان انسانیت دیده می‌شود ، افراد انسان روی‌هم‌رفته نیز یک درخت بزرگ و بارور را تشکیل می‌دهند که هر دسته بلکه هر فردی رسالت خاصی در این پیکر بزرگ برعهده دارد و متناسب آن ساختمان مخصوص به خود و این است که قرآن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تفاوت‌ها وسیله آزمایش شما است ، زیرا همان‌طور که سابقا هم گفتیم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برنامه‌های الهی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و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این ترتیب پاسخ هرگونه ایرادی که بر اثر برداشت نادرست از مفهوم‌آیه‌عنوان‌می‌شود،روشن‌خواهدگردید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سوره اَنْعام</w:t>
      </w:r>
      <w:bookmarkStart w:id="75" w:name="pg11562_113557"/>
    </w:p>
    <w:p>
      <w:pPr>
        <w:pStyle w:val="Heading2"/>
        <w:numPr>
          <w:ilvl w:val="1"/>
          <w:numId w:val="1"/>
        </w:numPr>
        <w:rPr/>
      </w:pPr>
      <w:bookmarkStart w:id="76" w:name="__RefHeading___Toc4402934_73709187"/>
      <w:bookmarkStart w:id="77" w:name="_Toc27"/>
      <w:bookmarkEnd w:id="75"/>
      <w:bookmarkEnd w:id="76"/>
      <w:r>
        <w:rPr>
          <w:rtl w:val="true"/>
        </w:rPr>
        <w:t>سوره اَعْراف</w:t>
      </w:r>
      <w:bookmarkEnd w:id="77"/>
    </w:p>
    <w:p>
      <w:pPr>
        <w:pStyle w:val="Heading3"/>
        <w:numPr>
          <w:ilvl w:val="2"/>
          <w:numId w:val="1"/>
        </w:numPr>
        <w:rPr/>
      </w:pPr>
      <w:bookmarkStart w:id="78" w:name="__RefHeading___Toc4402936_73709187"/>
      <w:bookmarkStart w:id="79" w:name="_Toc28"/>
      <w:bookmarkEnd w:id="78"/>
      <w:r>
        <w:rPr>
          <w:rtl w:val="true"/>
        </w:rPr>
        <w:t>اخطار به همه فرزندان</w:t>
      </w:r>
      <w:bookmarkEnd w:id="79"/>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یآ بَنی ادَمَ قَدْ اَنْزَلْنا عَلَیْکُمْ لِباسا یُواری سَوْءاتِکُمْ وَ ریشا وَ لِباسُ التَّقْوی ذلِکَ خَیْرٌ ذلِکَ مِنْ ایاتِ اللّهِ لَعَلَّهُمْ یَذَّکَّرُونَ</w:t>
      </w:r>
    </w:p>
    <w:p>
      <w:pPr>
        <w:pStyle w:val="BookText"/>
        <w:rPr/>
      </w:pPr>
      <w:r>
        <w:rPr>
          <w:rFonts w:ascii="IRNazanin" w:hAnsi="IRNazanin" w:eastAsia="IRNazanin"/>
          <w:color w:val="111111"/>
          <w:sz w:val="28"/>
          <w:sz w:val="28"/>
          <w:szCs w:val="28"/>
          <w:rtl w:val="true"/>
          <w:lang w:bidi="fa-IR"/>
        </w:rPr>
        <w:t xml:space="preserve">ای فرزندان آدم ، لباسی برای شما فرود فرستادیم که اندام شما را می‌پوشاند و مایه زینت شما است و لباس پرهیزگاری بهتر است ،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خدا است ، شاید متذکر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شوند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واژه عربی به معنی پرهای پرندگان است و از آن‌جا که پرهای پرندگان لباسی طبیعی در اندام آن‌ها است ، به هرگونه لباس ، نیز گفته می‌شود ، ولی چون پرهای پرندگان غالبا به رنگ‌های مختلف و زیبا است ، یک نوع مفهوم زینت در معنی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است ، علاوه بر این به پارچه‌هایی که روی زین اسب و یا جهاز شتر می‌اندازند، ریش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جمله که درباره لباس ظاهری سخن گفته است ، قرآن بحث را به لباس معنوی کشانده و آن‌چنان که سیره قرآن در بسیاری از موارد است ، هردو جنبه را به هم</w:t>
      </w:r>
    </w:p>
    <w:p>
      <w:pPr>
        <w:pStyle w:val="BookText"/>
        <w:rPr/>
      </w:pPr>
      <w:r>
        <w:rPr>
          <w:rFonts w:ascii="IRNazanin" w:hAnsi="IRNazanin" w:eastAsia="IRNazanin"/>
          <w:color w:val="111111"/>
          <w:sz w:val="28"/>
          <w:sz w:val="28"/>
          <w:szCs w:val="28"/>
          <w:rtl w:val="true"/>
          <w:lang w:bidi="fa-IR"/>
        </w:rPr>
        <w:t xml:space="preserve">می‌آمیزد و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لباس پرهیزگاری و تقوا از آن‌هم بهتر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لِباسُ التَّقْوی ذلِکَ خَیْرٌ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w:t>
      </w:r>
    </w:p>
    <w:p>
      <w:pPr>
        <w:pStyle w:val="BookText"/>
        <w:rPr/>
      </w:pPr>
      <w:r>
        <w:rPr>
          <w:rFonts w:ascii="IRNazanin" w:hAnsi="IRNazanin" w:eastAsia="IRNazanin"/>
          <w:color w:val="111111"/>
          <w:sz w:val="28"/>
          <w:sz w:val="28"/>
          <w:szCs w:val="28"/>
          <w:rtl w:val="true"/>
          <w:lang w:bidi="fa-IR"/>
        </w:rPr>
        <w:t>تشبیه‌تقوا و پرهیزگاری به لباس ، تشبیه بسیار رسا و گویایی است، زیرا همان‌طور که لباس هم بدن انسان را از سرما و گرما حفظ می‌کند و هم سپری است در برابر بسیاری از خطرها و هم عیوب جسمانی را می‌پوشاند و هم زینتی است برای انسان ، روح تقوا و پرهیزگاری نیز علاوه بر پوشانیدن بشر از زشتی گناهان و حفظ از بسیاری از خطرات فردی و اجتماعی ، زینت بسیار بزرگی برای او محسوب می‌شود، زینتی است چشمگیرکه بر شخصیت او می‌افزاید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منظور از لباس تقوا چیست ، در میان مفسران بسیار گفتگو شده است ، بعضی آن را به معنی عمل صالح و بعضی حیاء و بعضی لباس عبادت و بعضی به معنی لباس جنگ مانند زره و خود و حتی سپر گرفته‌اند ، زیرا تقوا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نگاهداری و حفظ است و به همین معنی در قرآن مجید نیز آمده است ، چنان‌که در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 لَکُمْ سَرابیلَ تَقیکُمُ الْحَرَّ وَ سَرابیلَ تَقیکُمْ بَأْسَکُمْ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شما پیراهن‌هایی قرار داد که شما را از گرما حفظ می‌کند و هم پیراهن‌هایی که شما را در میدان جنگ محفوظ</w:t>
      </w:r>
      <w:bookmarkStart w:id="80" w:name="pg11562_113559"/>
    </w:p>
    <w:p>
      <w:pPr>
        <w:pStyle w:val="BookText"/>
        <w:rPr/>
      </w:pPr>
      <w:bookmarkEnd w:id="80"/>
      <w:r>
        <w:rPr>
          <w:rFonts w:ascii="IRNazanin" w:hAnsi="IRNazanin" w:eastAsia="IRNazanin"/>
          <w:color w:val="111111"/>
          <w:sz w:val="28"/>
          <w:sz w:val="28"/>
          <w:szCs w:val="28"/>
          <w:rtl w:val="true"/>
          <w:lang w:bidi="fa-IR"/>
        </w:rPr>
        <w:t xml:space="preserve">می‌دارد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آیات قرآن غالبا معنی وسیعی دارد که مصداق‌های مختلف را دربرمی‌گیرد، در آیه موردبحث نیز می‌توان تمام این معانی را از آیه استفاده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که لباس تقوا در مقابل لباس جسمانی قرار گرفته ، به نظر می‌رسد که منظور از آن ، همان روح تقوا و پرهیزگاری است که جان انسان را حفظ می‌کند و معنی حیاء و عمل صالح و امثال آن در آن جمع است </w:t>
      </w:r>
      <w:r>
        <w:rPr>
          <w:rFonts w:eastAsia="IRNazanin" w:cs="IRNazanin"/>
          <w:color w:val="111111"/>
          <w:sz w:val="28"/>
          <w:szCs w:val="28"/>
          <w:rtl w:val="true"/>
          <w:lang w:bidi="fa-IR"/>
        </w:rPr>
        <w:t>.</w:t>
      </w:r>
    </w:p>
    <w:p>
      <w:pPr>
        <w:pStyle w:val="Heading3"/>
        <w:numPr>
          <w:ilvl w:val="2"/>
          <w:numId w:val="1"/>
        </w:numPr>
        <w:rPr/>
      </w:pPr>
      <w:bookmarkStart w:id="81" w:name="__RefHeading___Toc4402938_73709187"/>
      <w:bookmarkStart w:id="82" w:name="_Toc29"/>
      <w:bookmarkEnd w:id="81"/>
      <w:r>
        <w:rPr>
          <w:rtl w:val="true"/>
        </w:rPr>
        <w:t>فرودآمدن لباس</w:t>
      </w:r>
      <w:bookmarkEnd w:id="8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متعددی از قرآن ، به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فروفرستادیم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برخوردمی‌کنیم که ظاهرا با مفهوم فرستادن از طرف بالا به سمت پایین ، سازش ندارد، مانند آیه مورد بحث ، زیرا خداوند در این آیه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لباسی برای شما فروفرستادیم که اندام شمارا می‌پوشاند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درحالی‌که می‌دانیم لباس یا ازپشم حیوانات گرفته می‌شود و یا از مواد گیاهی و مانند این‌ها که همه از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زمر نیز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اَنْزَلَ لَکُمْ مِنَ الاَْنْعامِ ثَمانِیَةَ اَزْواجٍ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هشت زوج از چهارپایان فروفرستاد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حدید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اَنْزَلْنَا الْحَدیدَ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آهن را فروفرستادیم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بسیاری از مفسران اصرار دارند که این‌گونه آیات را به معنی نزول مکانی، یعنی ازطرف بالا به پایین تفسیرکنند، مثلاً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 باران از بالا به زمین نازل می‌شود و گیاهان و حیوانات از آن سیراب می‌گردند ، بنابراین مواد لباس‌ها به یک معنی از آسمان به زمین فرستاده شده است ، در مورد آهن نیز سنگ‌های عظیم آسمانی که ترکیبات آهن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وجود داشته ، به سوی زمین جذب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باتوجه به این‌که نزول ، گاهی به معنی نزول مقامی آمده است و در استعمالات روزانه نیز زیاد به کار می‌رود و مثلاً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مقام بالا چنین دستوری صادر شده و یا می‌گوییم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رَفَعْتُ شَکْوایَ اِلَی الْقاضِی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شکایتم را به سوی قاضی بالا بردم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هیچ لزومی ندارد که ما اصرار بر تفسیر این آیات به نزول مکانی داشته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نعمت‌های پروردگار از طرف مقام والای ربوبیت به بندگان ارزانی شده ، تعبیر به نزول در آن ، کاملاً مفهوم و قابل درک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موضوع ، در الفاظ اشاره به قریب و بعید نیز دیده می‌شود که گاهی یک موضوع مهم که از نظر مکانی در دسترس ما است ، ولی از نظر مقامی بسیار بلندپایه است ،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اشاره 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تعبیر می‌کنیم ، مثلاً در فارسی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جناب چنین معروض می‌دارم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w:t>
      </w:r>
      <w:bookmarkStart w:id="83" w:name="pg11562_113561"/>
    </w:p>
    <w:p>
      <w:pPr>
        <w:pStyle w:val="BookText"/>
        <w:rPr/>
      </w:pPr>
      <w:bookmarkEnd w:id="83"/>
      <w:r>
        <w:rPr>
          <w:rFonts w:ascii="IRNazanin" w:hAnsi="IRNazanin" w:eastAsia="IRNazanin"/>
          <w:color w:val="111111"/>
          <w:sz w:val="28"/>
          <w:sz w:val="28"/>
          <w:szCs w:val="28"/>
          <w:rtl w:val="true"/>
          <w:lang w:bidi="fa-IR"/>
        </w:rPr>
        <w:t xml:space="preserve">طرف نزدیک ما نشسته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قرآن مجید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 الْکِتابُ لا رَیْبَ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کتاب پرعظمت بلندپایه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 شک و تردیدی ندارد </w:t>
      </w:r>
      <w:r>
        <w:rPr>
          <w:rFonts w:eastAsia="IRNazanin" w:cs="IRNazanin"/>
          <w:color w:val="111111"/>
          <w:sz w:val="28"/>
          <w:szCs w:val="28"/>
          <w:rtl w:val="true"/>
          <w:lang w:bidi="fa-IR"/>
        </w:rPr>
        <w:t>» .</w:t>
      </w:r>
    </w:p>
    <w:p>
      <w:pPr>
        <w:pStyle w:val="Heading3"/>
        <w:numPr>
          <w:ilvl w:val="2"/>
          <w:numId w:val="1"/>
        </w:numPr>
        <w:rPr/>
      </w:pPr>
      <w:bookmarkStart w:id="84" w:name="__RefHeading___Toc4402940_73709187"/>
      <w:bookmarkStart w:id="85" w:name="_Toc30"/>
      <w:bookmarkEnd w:id="84"/>
      <w:r>
        <w:rPr>
          <w:rtl w:val="true"/>
        </w:rPr>
        <w:t>لباس در گذشته و حال</w:t>
      </w:r>
      <w:bookmarkEnd w:id="85"/>
    </w:p>
    <w:p>
      <w:pPr>
        <w:pStyle w:val="BookText"/>
        <w:rPr/>
      </w:pPr>
      <w:r>
        <w:rPr>
          <w:rFonts w:ascii="IRNazanin" w:hAnsi="IRNazanin" w:eastAsia="IRNazanin"/>
          <w:color w:val="111111"/>
          <w:sz w:val="28"/>
          <w:sz w:val="28"/>
          <w:szCs w:val="28"/>
          <w:rtl w:val="true"/>
          <w:lang w:bidi="fa-IR"/>
        </w:rPr>
        <w:t xml:space="preserve">تا آن‌جا که تاریخ نشان می‌دهد ، همیشه انسان لباس می‌پوشیده است ، ولی البته در طول تاریخ و با گذشت زمان و با تفاوت امکنه ، لباس‌ها فوق‌العاده متنوع و متفاوت بوده است و در گذشته بیشتر لباس به عنوان حفظ از سرما و گرما و همچنین زینت و تجمل مورد استفاده قرار می‌گرفته است و جنبه ایمنی و حفاظت آن در درجه بعد بوده ، اما در زندگی صنعتی امروز ، نقش ایمنی لباس و جنبه حفاظت آن در بسیاری از رشته‌ها در درجه اول اهمیت قرار دارد ، فضانوردان ، مأموران آتش‌نشانی ، کارگران معادن، غواصان وبسیاری دیگر، ازلباس‌های مخصوص برای حفظ خود در برابر انواع خطرها استفاده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تولید لباس در عصر ما به قدری متنوع شده و توسعه یافته است که با گذشته اصلاً قابل مقایسه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هشتم در ذیل آیه مورد بحث چنین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رؤسای کشور آلمان روزی از یک کارخانه پارچه‌بافی دیدن می‌کرد ،</w:t>
      </w:r>
    </w:p>
    <w:p>
      <w:pPr>
        <w:pStyle w:val="BookText"/>
        <w:rPr/>
      </w:pPr>
      <w:r>
        <w:rPr>
          <w:rFonts w:ascii="IRNazanin" w:hAnsi="IRNazanin" w:eastAsia="IRNazanin"/>
          <w:color w:val="111111"/>
          <w:sz w:val="28"/>
          <w:sz w:val="28"/>
          <w:szCs w:val="28"/>
          <w:rtl w:val="true"/>
          <w:lang w:bidi="fa-IR"/>
        </w:rPr>
        <w:t xml:space="preserve">هنگام ورود در کارخانه ، گوسفندانی را به او نشان دادند درحالی‌که مشغول چیدن پشم از آن‌ها بودند ، پس از بازدید به هنگامی که می‌خواست از کارخانه خارج شود ، پارچه‌ای به عنوان هدیه به او دادند و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پارچه از پشم همان گوسفندانی است که به هنگام ورود در برابر شما چیده شد ، یعنی یکی دو ساعت بیشتر طول نکشید که پشم از بدن گوسفند فرود آمد و پارچه جالبی برای پوشش رئیس کشور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متأسفانه در عصر ما ، جنبه‌های فرعی و حتی نامطلوب و زننده لباس به قدری گسترش یافته که فلسفه اصلی لباس را تحت‌الشعاع خود قرار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عاملی شده برای انواع تجمل‌پرستی‌ها ،توسعه فساد ، تحریک شهوات ، خودنمایی و تکبر و اسراف و تبذیر و امثال آن ، حتی گاه لباس‌هایی در میان جمعی از مردم به 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غرب‌زده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 که جنبه جنون‌آمیز آن بر جنبه عقلانیش برتری دارد و به همه‌چیز شباهت دارد جز به لباس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چنین به نظر می‌رسد که کمبودهای روانی ، عاملی برای به نمایش گذاردن این‌گونه انواع لباس‌های عجیب و غریب است ، افرادی که نمی‌توانند با کار چشمگیری خودرا به جامعه</w:t>
      </w:r>
    </w:p>
    <w:p>
      <w:pPr>
        <w:pStyle w:val="BookText"/>
        <w:rPr/>
      </w:pPr>
      <w:r>
        <w:rPr>
          <w:rFonts w:ascii="IRNazanin" w:hAnsi="IRNazanin" w:eastAsia="IRNazanin"/>
          <w:color w:val="111111"/>
          <w:sz w:val="28"/>
          <w:sz w:val="28"/>
          <w:szCs w:val="28"/>
          <w:rtl w:val="true"/>
          <w:lang w:bidi="fa-IR"/>
        </w:rPr>
        <w:t xml:space="preserve">نشان دهند، سعی دارند با لباس‌های نامأنوس و عجیب و غریب ، وجود و حضور خود در جامعه را اثبات کنند و لذا ملاحظه می‌کنیم افراد باشخصیت و آن‌هاکه دارای عقده حقارتی نیستند، از پوشیدن این‌گونه لباس‌ها متنفرند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به‌هرصورت ثروت‌های عظیمی‌که ازطریق لباس‌های گوناگون و مدپرستی‌های مختلف و چشم هم چشمی‌ها در مسأله لباس ،نابود می‌شود ، رقم بسیار مهمی را تشکیل می‌دهد که اگر صرفه‌جویی می‌شد ، بسیاری از مشکلات اجتماعی را حل می‌کرد و مرهم‌های مؤثری برزخم‌های جانکاه جمعی‌از محرومان جامعه بشری می‌گذارد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مسأله‌مدپرستی در لباس، نه تنها ثروت‌های زیادی را به کام خود فرومی‌کشد، بلکه قسمت مهمی از وقت‌ها و نیروهای انسانی را نیز بر باد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زندگی پیامبر اسلام صلی‌الله‌علیه‌و‌آله و سایر پیشوایان بزرگ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می‌شود که آن‌ها بامسأله تجمل‌پرستی در لباس سخت مخالف بودند تا آن‌جا که در روایتی می‌خوانیم که ؛ هیأتی از مسیحیان نجران به خدمت پیامبر اسلام صلی‌الله‌علیه‌و‌آله رسیدند ، درحالی که لباس‌های ابریشمین بسیار زیبا که تا آن زمان در اندام عرب‌ها دیده نشده بود ، در تن داشتند ، هنگامی که به خدمت پیامبر گرامی صلی‌الله‌علیه‌و‌آله رسیدند و سلام کردند، پیامبر صلی‌الله‌علیه‌و‌آله پاسخ سلام آن‌ها را نگفت ، حتی حاضر نشد یک کلمه با آن‌ها سخن گوید ، از علی در این‌باره چاره خواستند و</w:t>
      </w:r>
    </w:p>
    <w:p>
      <w:pPr>
        <w:pStyle w:val="BookText"/>
        <w:rPr/>
      </w:pPr>
      <w:r>
        <w:rPr>
          <w:rFonts w:ascii="IRNazanin" w:hAnsi="IRNazanin" w:eastAsia="IRNazanin"/>
          <w:color w:val="111111"/>
          <w:sz w:val="28"/>
          <w:sz w:val="28"/>
          <w:szCs w:val="28"/>
          <w:rtl w:val="true"/>
          <w:lang w:bidi="fa-IR"/>
        </w:rPr>
        <w:t xml:space="preserve">علت روی‌گردانی ایشان را از آن‌ها جویا شدند ، علی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چنین فکر می‌کنم که این‌ها باید این لباس‌های زیبا و انگشترهای گران‌قیمت را از تن بیرون‌کنند، سپس خدمت‌پیامبر صلی‌الله‌علیه‌و‌آله برسند ، آن‌ها چنین کردند، پیامبر صلی‌الله‌علیه‌و‌آله سلام آن‌ها را پاسخ داد و با آن‌ها سخن گفت ، سپس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الَّذی بَعَثَنی بِالْحَقِّ لَقَدْ اتُونِیَ الْمَرّةَ الاُْولی وَ اِنَّ اِبْلیسَ لَمَعَهُمْ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خدایی‌که مرا به حق فرستاده است ، نخستین بار که این‌ها بر من وارد شدند ، دیدم شیطان نیز به همراه آن‌ها است </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اَمَرَ رَبّی بِالْقِسْطِ وَ اَقیمُوا وُجُوهَکُمْ عِنْدَ کُلِّ مَسْجِدٍوَادْعُوهُ‌مُخْلِصینَ‌لَهُ‌الدّینَ‌کَمابَدَأَکُمْ‌تَعُودُونَ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به عدالت فرمان داده است و توجه خویش را در هر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به‌هنگام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به‌سوی او کنید و او رابخوانید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او خالص 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آغاز شما را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در رستاخیز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بازمی‌گردید </w:t>
      </w:r>
      <w:r>
        <w:rPr>
          <w:rFonts w:eastAsia="IRNazanin" w:cs="IRNazanin"/>
          <w:color w:val="111111"/>
          <w:sz w:val="28"/>
          <w:szCs w:val="28"/>
          <w:rtl w:val="true"/>
          <w:lang w:bidi="fa-IR"/>
        </w:rPr>
        <w:t>.</w:t>
      </w:r>
      <w:bookmarkStart w:id="86" w:name="pg11562_113565"/>
    </w:p>
    <w:p>
      <w:pPr>
        <w:pStyle w:val="BookText"/>
        <w:rPr/>
      </w:pPr>
      <w:bookmarkEnd w:id="86"/>
      <w:r>
        <w:rPr>
          <w:rFonts w:ascii="IRNazanin" w:hAnsi="IRNazanin" w:eastAsia="IRNazanin"/>
          <w:color w:val="111111"/>
          <w:sz w:val="28"/>
          <w:sz w:val="28"/>
          <w:szCs w:val="28"/>
          <w:rtl w:val="true"/>
          <w:lang w:bidi="fa-IR"/>
        </w:rPr>
        <w:t xml:space="preserve">عدالت مفهوم وسیعی داردکه همه اعمال نیک را دربرمی‌گیرد، زیرا حقیقت عدالت ، آن است که هرچیز را در مورد خود به کار برند و به جای خود نهند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تفاوتی وجود دارد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گفته می‌شود که انسان حق هرکس را بپردازد و نقطه مقابلش آن است که ظلم و ستم کند و حقوق افراد را از آن‌ها دریغ دارد ،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آن است که حق کسی را به دیگری ندهد و به تعبیر دیگر تبعیض روا ندارد و نقطه مقابلش آن است که حق کسی را به دیگری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ولی‌مفهوم‌وسیع‌این‌دوکلمه،مخصوصابه‌هنگامی‌که‌جدا از یکدیگر استعمال می‌شوند ، تقریبا مساوی است و به معنی رعایت اعتدال در همه‌چیز و همه‌کار و هرچیز را به جای خویش قرار دادن می‌باشد </w:t>
      </w:r>
      <w:r>
        <w:rPr>
          <w:rFonts w:eastAsia="IRNazanin" w:cs="IRNazanin"/>
          <w:color w:val="111111"/>
          <w:sz w:val="28"/>
          <w:szCs w:val="28"/>
          <w:rtl w:val="true"/>
          <w:lang w:bidi="fa-IR"/>
        </w:rPr>
        <w:t>.</w:t>
      </w:r>
    </w:p>
    <w:p>
      <w:pPr>
        <w:pStyle w:val="Heading3"/>
        <w:numPr>
          <w:ilvl w:val="2"/>
          <w:numId w:val="1"/>
        </w:numPr>
        <w:rPr/>
      </w:pPr>
      <w:bookmarkStart w:id="87" w:name="__RefHeading___Toc4402942_73709187"/>
      <w:bookmarkStart w:id="88" w:name="_Toc31"/>
      <w:bookmarkEnd w:id="87"/>
      <w:r>
        <w:rPr>
          <w:rtl w:val="true"/>
        </w:rPr>
        <w:t>کوتاه‌ترین استدلال برای معاد</w:t>
      </w:r>
      <w:bookmarkEnd w:id="8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معاد و رستاخیز مردگان ، بحث زیاد شده است و از آیات قرآن به خوبی استفاده می‌شود که هضم این مسأله برای بسیاری از مردم کوته‌فکر در اعصار پیشین مشکل بوده است تا آن‌جا که گاهی مطرح شدن مسأله رستاخیز و معاد را در گفتار انبیاء ، دلیل بر نادرست بودن</w:t>
      </w:r>
    </w:p>
    <w:p>
      <w:pPr>
        <w:pStyle w:val="BookText"/>
        <w:rPr/>
      </w:pPr>
      <w:r>
        <w:rPr>
          <w:rFonts w:ascii="IRNazanin" w:hAnsi="IRNazanin" w:eastAsia="IRNazanin"/>
          <w:color w:val="111111"/>
          <w:sz w:val="28"/>
          <w:sz w:val="28"/>
          <w:szCs w:val="28"/>
          <w:rtl w:val="true"/>
          <w:lang w:bidi="fa-IR"/>
        </w:rPr>
        <w:t xml:space="preserve">دعوت آن‌ها و 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جنون و دیوانگی آنان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می‌گرفتند و می‌گفتند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اَفْتَری عَلَی اللّهِ کَذِبا اَمْ بِهِ 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پیامبر می‌گوید بعد از آن‌که خاک شدید و پراکنده گشتید ، بازهم زنده خواهید شد ، تهمتی است که بر خدا بسته و یا دیوانه است </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باید توجه داشت چیزی که بیشتر موجب تعجب و شگفتی آنان می‌شد ، مسأله معاد جسمانی بود ، زیرا باور نمی‌کردند پس از آن‌که بدن‌های ما خاک گردد و ذرات خاکش در مسیر باد و طوفان قرار گیرد و به هر گوشه‌ای از کره زمین افشانده شود، باردیگر این ذرات پراکنده، از آغوش خاک و از میان امواج دریاها و از لابلای ذرات هوا گردآوری شود و همان انسان نخستین ، لباس حیات و زندگی دربرپوشد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در آیات مختلف به این پندار نادرست پاسخ گفته و آیه فوق یکی از کوتاه‌ترین و جالب‌ترین تعبیرات را در این زمینه بازگو می‌کند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آغاز آفرینش خود کنید ، ببینید همین جسم شما که از مقدار زیادی آب و مقدار کمتری مواد مختلف ، فلزات و شبه‌فلزات ترکیب شده است ، در آغاز کجا بود ؟ آب‌هایی که در ساختمان جسم شما به کار رفته ، هر قطره‌ای از آن ، احتمالاً در یکی از اقیانوس‌های روی زمین سرگردان بود و سپس تبخیر گردید و تبدیل به ابرها</w:t>
      </w:r>
      <w:bookmarkStart w:id="89" w:name="pg11562_113567"/>
    </w:p>
    <w:p>
      <w:pPr>
        <w:pStyle w:val="BookText"/>
        <w:rPr/>
      </w:pPr>
      <w:bookmarkEnd w:id="89"/>
      <w:r>
        <w:rPr>
          <w:rFonts w:ascii="IRNazanin" w:hAnsi="IRNazanin" w:eastAsia="IRNazanin"/>
          <w:color w:val="111111"/>
          <w:sz w:val="28"/>
          <w:sz w:val="28"/>
          <w:szCs w:val="28"/>
          <w:rtl w:val="true"/>
          <w:lang w:bidi="fa-IR"/>
        </w:rPr>
        <w:t xml:space="preserve">و به شکل قطرات باران بر زمین‌ها فروریختند و ذراتی که هم‌اکنون از مواد جامد زمین در ساختمان جسم شما به کار رفته ، روزی به صورت دانه گندم یا میوه درخت یا سبزی‌های مختلف بود که از نقاط پراکنده زمین گردآوری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چه جای تعجب که پس از متلاشی شدن و بازگشت به حال نخستین، باز همان ذرات جمع‌آوری گردد و به هم پیوندند و اندام نخستین را تشکیل دهد؟ و اگرچنین چیزی محال بود، چرا درآغاز آفرینش انجام‌شد؟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همان‌گونه‌که در آغاز، خدا شما را آفریده است ، در روز رستاخیز نیز بازمی‌گرداند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همان مطلبی است که در جمله کوتاه بالا می‌خوانیم </w:t>
      </w:r>
      <w:r>
        <w:rPr>
          <w:rFonts w:eastAsia="IRNazanin" w:cs="IRNazanin"/>
          <w:color w:val="111111"/>
          <w:sz w:val="28"/>
          <w:szCs w:val="28"/>
          <w:rtl w:val="true"/>
          <w:lang w:bidi="fa-IR"/>
        </w:rPr>
        <w:t>.</w:t>
      </w:r>
    </w:p>
    <w:p>
      <w:pPr>
        <w:pStyle w:val="Heading3"/>
        <w:numPr>
          <w:ilvl w:val="2"/>
          <w:numId w:val="1"/>
        </w:numPr>
        <w:rPr/>
      </w:pPr>
      <w:bookmarkStart w:id="90" w:name="__RefHeading___Toc4402944_73709187"/>
      <w:bookmarkStart w:id="91" w:name="_Toc32"/>
      <w:bookmarkEnd w:id="90"/>
      <w:r>
        <w:rPr>
          <w:rtl w:val="true"/>
        </w:rPr>
        <w:t>آداب حضور در مساجد</w:t>
      </w:r>
      <w:bookmarkEnd w:id="91"/>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آ ادَمَ خُذوُا زینَتَکُمْ عِنْدَ کُلِّ مَسْجِدٍ وَ کُلُوا</w:t>
      </w:r>
    </w:p>
    <w:p>
      <w:pPr>
        <w:pStyle w:val="BookText"/>
        <w:rPr/>
      </w:pPr>
      <w:r>
        <w:rPr>
          <w:rFonts w:ascii="Amiri" w:hAnsi="Amiri" w:eastAsia="Amiri" w:cs="Amiri"/>
          <w:color w:val="111111"/>
          <w:sz w:val="28"/>
          <w:sz w:val="28"/>
          <w:szCs w:val="28"/>
          <w:rtl w:val="true"/>
          <w:lang w:bidi="ar-SA"/>
        </w:rPr>
        <w:t>وَ اشْرَبُوا وَ لا تُسْرِفُوا اِنَّهُ لا یُحِبُّ الْمُسْرِفینَ</w:t>
      </w:r>
    </w:p>
    <w:p>
      <w:pPr>
        <w:pStyle w:val="BookText"/>
        <w:rPr/>
      </w:pPr>
      <w:r>
        <w:rPr>
          <w:rFonts w:ascii="IRNazanin" w:hAnsi="IRNazanin" w:eastAsia="IRNazanin"/>
          <w:color w:val="111111"/>
          <w:sz w:val="28"/>
          <w:sz w:val="28"/>
          <w:szCs w:val="28"/>
          <w:rtl w:val="true"/>
          <w:lang w:bidi="fa-IR"/>
        </w:rPr>
        <w:t xml:space="preserve">ای فرزندان آدم ، زینت خود را به هنگام رفتن به مسجد با خود بردارید و بخورید و بیاشامید و اسراف نکنید که خداوند مسرفان را دوست ندارد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جمله می‌تواند هم 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زینت‌های جسمانی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w:t>
      </w:r>
    </w:p>
    <w:p>
      <w:pPr>
        <w:pStyle w:val="BookText"/>
        <w:rPr/>
      </w:pPr>
      <w:r>
        <w:rPr>
          <w:rFonts w:ascii="IRNazanin" w:hAnsi="IRNazanin" w:eastAsia="IRNazanin"/>
          <w:color w:val="111111"/>
          <w:sz w:val="28"/>
          <w:sz w:val="28"/>
          <w:szCs w:val="28"/>
          <w:rtl w:val="true"/>
          <w:lang w:bidi="fa-IR"/>
        </w:rPr>
        <w:t xml:space="preserve">شامل پوشیدن لباس‌های مرتب و پاک و تمیز و شانه‌زدن موها و به کار بردن عطر و مانند آن می‌شود و هم 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زینت‌های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صفات انسانی و ملکات اخلاقی و پاکی نیّت و 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می‌بینیم در بعضی از روایات اسلامی تنها اشاره به لباس خوب یا شانه کردن موها شده و یا اگر می‌بینیم تنها سخن از مراسم نماز عید و نماز جمعه به میان آمده است ، دلیل بر انحصار نیست ، بلکه هدف بیان مصداق‌های روشن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می‌بینیم‌که دربعضی دیگر از روایات ، زینت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به‌معنی رهبران و پیشوایان شایسته تفسیر شده ،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وسعت مفهوم آیه‌است که همه زینت‌های ظاهری و باطنی را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حکم مربوط به تمام فرزندان آدم درهرزمان است ، ولی ضمنا نکوهشی است از عمل زشت جمعی از اعراب در زمان جاهلیت که به هنگام آمدن به مسجدالحرام و طواف خانه خدا کاملاً عریان و برهنه می‌شدند و هم اندرزی است به آن‌ها که به هنگام نماز و یا رفتن به مساجد ، لباس‌های کثیف و مندرس و یا لباس‌های مخصوص منزل را در تن می‌کنند و در مراسم عبادت خدا به همان هیأت شرکت می‌نمایند که</w:t>
      </w:r>
    </w:p>
    <w:p>
      <w:pPr>
        <w:pStyle w:val="BookText"/>
        <w:rPr/>
      </w:pPr>
      <w:r>
        <w:rPr>
          <w:rFonts w:ascii="IRNazanin" w:hAnsi="IRNazanin" w:eastAsia="IRNazanin"/>
          <w:color w:val="111111"/>
          <w:sz w:val="28"/>
          <w:sz w:val="28"/>
          <w:szCs w:val="28"/>
          <w:rtl w:val="true"/>
          <w:lang w:bidi="fa-IR"/>
        </w:rPr>
        <w:t>متأسفانه هم‌اکنون نیز در میان جمعی از بی‌خبران مسسلمانان معمول و متداول است ، درحالی‌که طبق آیه فوق و روایاتی که در این زمینه وارد شده‌است، دستور داریم بهترین لباس‌های خود را به هنگام شرکت در مساجد بپوشیم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بعد اشاره به مواهب دیگر یعنی خوردنی‌ها</w:t>
      </w:r>
    </w:p>
    <w:p>
      <w:pPr>
        <w:pStyle w:val="BookText"/>
        <w:rPr/>
      </w:pPr>
      <w:r>
        <w:rPr>
          <w:rFonts w:ascii="IRNazanin" w:hAnsi="IRNazanin" w:eastAsia="IRNazanin"/>
          <w:color w:val="111111"/>
          <w:sz w:val="28"/>
          <w:sz w:val="28"/>
          <w:szCs w:val="28"/>
          <w:rtl w:val="true"/>
          <w:lang w:bidi="fa-IR"/>
        </w:rPr>
        <w:t>و آشامیدنی‌های پاک و پاکیزه می‌کند و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آن‌ها بخورید و بنوشید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کُلُوا وَ اشْرَبُوا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چون طبع زیاده‌طلب انسان ، ممکن‌است از این‌دو دستور، سوءاستفاده کند و به جای استفاده عاقلانه و اعتدال‌آمیز از پوشش و تغذیه صحیح ، راه تجمل‌پرستی‌و اسراف و تبذیر را پیش گیرد، بلافاصله می‌افزاید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اسراف نکنید که خدا مسرفان را دوست نمی‌دارد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تُسْرِفُوا اِنَّهُ لا یُحِبُّ الْمُسْرِفینَ </w:t>
      </w:r>
      <w:r>
        <w:rPr>
          <w:rFonts w:eastAsia="IRNazanin" w:cs="IRNazanin"/>
          <w:color w:val="111111"/>
          <w:sz w:val="28"/>
          <w:szCs w:val="28"/>
          <w:rtl w:val="true"/>
          <w:lang w:bidi="fa-IR"/>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بسیارجامعی است که هرگونه زیاده‌روی در کمیت و کیفیت و بیهوده‌گرایی و اتلاف و مانند آن را شامل می‌شود و این روش قرآن است که به هنگام تشویق ، به استفاده کردن از مواهب آفرینش ، فورا جلوی سوءاستفاده را گرفته و به اعتدال توصیه می‌کند </w:t>
      </w:r>
      <w:r>
        <w:rPr>
          <w:rFonts w:eastAsia="IRNazanin" w:cs="IRNazanin"/>
          <w:color w:val="111111"/>
          <w:sz w:val="28"/>
          <w:szCs w:val="28"/>
          <w:rtl w:val="true"/>
          <w:lang w:bidi="fa-IR"/>
        </w:rPr>
        <w:t>.</w:t>
      </w:r>
      <w:bookmarkStart w:id="92" w:name="pg11562_113570"/>
    </w:p>
    <w:p>
      <w:pPr>
        <w:pStyle w:val="Heading3"/>
        <w:numPr>
          <w:ilvl w:val="2"/>
          <w:numId w:val="1"/>
        </w:numPr>
        <w:rPr/>
      </w:pPr>
      <w:bookmarkStart w:id="93" w:name="__RefHeading___Toc4402946_73709187"/>
      <w:bookmarkStart w:id="94" w:name="_Toc33"/>
      <w:bookmarkEnd w:id="92"/>
      <w:bookmarkEnd w:id="93"/>
      <w:r>
        <w:rPr>
          <w:rtl w:val="true"/>
        </w:rPr>
        <w:t>پرهیز از پرخوری</w:t>
      </w:r>
      <w:bookmarkEnd w:id="94"/>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وَ اشْرَبُوا وَ لا تُسْرِفُوا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بخورید و بیاشامید و اسراف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فوق آمده است ، گرچه بسیار ساده به نظر می‌رسد ، اما امروز ثابت شده است که یکی از مهم‌ترین دستورات بهداشتی همین است ، زیرا تحقیقات دانشمندان به این نتیجه رسیده که سرچشمه بسیاری از بیماری‌ها ، غذاهای اضافی‌است که به‌صورت جذب‌نشده دربدن انسان باقی می‌ماند، این‌مواد اضافی هم بار سنگینی‌است برای قلب وسایر دستگاه‌های بدن و هم منبع آماده‌ای است برای انواع عفونت‌ها و بیماری‌ها ، لذا برای درمان بسیاری از بیماری‌ها ، نخستین گام همین است که این مواد مزاحم که درحقیقت زباله‌های تن انسان هستند ، سوخته شوند و پاکسازی جسم عملی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 اصلی تشکیل این مواد مزاحم ، اسراف و زیاده‌روی در تغذیه و 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پرخوری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راهی برای جلوگیری از آن ، جز رعایت اعتدال در غذانیست، مخصوصا در عصر و زمان ما که بیماری‌های گوناگونی مانند ؛ بیماری قند، چربی خون ، تصلّب شرایین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نارسایی‌های کبد و انواع سکته‌ها فراوان شده ، افراط در تغذیه باتوجه به عدم تحرک جسمانی کافی ، یکی از عوامل اصلی محسوب می‌شود و</w:t>
      </w:r>
    </w:p>
    <w:p>
      <w:pPr>
        <w:pStyle w:val="BookText"/>
        <w:rPr/>
      </w:pPr>
      <w:r>
        <w:rPr>
          <w:rFonts w:ascii="IRNazanin" w:hAnsi="IRNazanin" w:eastAsia="IRNazanin"/>
          <w:color w:val="111111"/>
          <w:sz w:val="28"/>
          <w:sz w:val="28"/>
          <w:szCs w:val="28"/>
          <w:rtl w:val="true"/>
          <w:lang w:bidi="fa-IR"/>
        </w:rPr>
        <w:t xml:space="preserve">برای از بین بردن این‌گونه بیماری‌ها راهی جز حرکت کافی و میانه‌روی در تغذیه نیست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 بزرگ ما ،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جالبی نقل می‌کند که هارون الرشید طبیبی مسیحی داشت که مهارت او در طب معروف بود، روزی این طبیب به یکی از دانشمندان اسلامی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کتاب آسمانی شما چیزی از طب نمی‌یابم ، درحالی‌که دانش مفید بر دو گونه است ؛ علم اَدیان و علم اَبدان ، او در پاسخش چنین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همه دستورات طبی را در نصف آیه از کتاب خویش آورده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وَ اشْرَبُوا وَ لا تُسْرِفُوا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بخورید و بیاشامید و اسراف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ما نیز طب‌را در این دستور خویش خلاصه کرده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اَلْمِعْدَةُ بَیْتُ الاَْدْواءِ وَ الْحِمْیَةُ رَأْسُ کُلِّ دَواءٍ وَ اَعْطِ کُلَّ بَدَنٍ ما عَوَّدْتَهُ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معده، خانه همه بیماری‌ها است و امساک ، سرآمد همه داروها است و آن‌چه بدنت راعادت داده‌ای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عادات صحیح ومناسب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از او دریغ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طبیب مسیحی هنگامی‌که این سخن را شنید،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تَرَکَ کِتابُکُمْ وَ لا نَبِیُّکُمْ لِجالینُوسَ طِبّا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شما و پیامبرتان، برای جالینوس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طبیب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 باقی نگذارده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این دستور را ساده فکر می‌کنند ، خوب است در زندگی خود آن را ب</w:t>
      </w:r>
    </w:p>
    <w:p>
      <w:pPr>
        <w:pStyle w:val="BookText"/>
        <w:rPr/>
      </w:pPr>
      <w:r>
        <w:rPr>
          <w:rFonts w:ascii="IRNazanin" w:hAnsi="IRNazanin" w:eastAsia="IRNazanin"/>
          <w:color w:val="111111"/>
          <w:sz w:val="28"/>
          <w:sz w:val="28"/>
          <w:szCs w:val="28"/>
          <w:rtl w:val="true"/>
          <w:lang w:bidi="fa-IR"/>
        </w:rPr>
        <w:t xml:space="preserve">یازمایند تا به اهمیت و عمق آن آشنا شوند و معجزه رعایت این دستور را در سلامت جسم و تن خود ببینند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مَنْ‌حَرَّمَ زینَةَ‌اللّهِ الَّتیاَخْرَجَ لِعِبادِهِ وَالطَّیِّباتِ مِنَ الرِّزْقِ قُلْ هِیَ لِلَّذینَ امَنُوا فِی‌الْحَیوةِ‌الدُّنْیا خالِصَةً‌یَوْمَ‌الْقِیامَةِ‌کَذلِکَ‌نُفَصِّلُ‌الاْیاتِ‌لِقَوْمٍ‌یَعْلَمُونَ</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زینت‌های الهی را که برای بندگان خود آفریده و روزی‌های پاکیزه را حرام کرده است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در زندگی‌دنیا برای کسانی است که ایمان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دیگران نیزبا آن‌هامشارکت‌دارندولی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درقیامت خالص</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این چنین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کسانی که آگاهند، شرح می‌دهیم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امور بد بود ، خدا نمی‌آفرید و اکنون که برای استفاده بندگانش آفریده است ، چگونه ممکن است آن‌ها را تحریم کند ؟ مگر میان دستگاه آفرینش و دستورات دینی تضاد ممکن است وجود داشته باشد ؟ سپس برای تأکید اضافه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نعمت‌ها و موهبت‌ها برای افراد باایمان در این زندگی دنیا آفریده شده ، اگرچه دیگران نیز بدون داشتن شایستگی از آن استفاده می‌کنند ولی در روز</w:t>
      </w:r>
      <w:bookmarkStart w:id="95" w:name="pg11562_113573"/>
    </w:p>
    <w:p>
      <w:pPr>
        <w:pStyle w:val="BookText"/>
        <w:rPr/>
      </w:pPr>
      <w:bookmarkEnd w:id="95"/>
      <w:r>
        <w:rPr>
          <w:rFonts w:ascii="IRNazanin" w:hAnsi="IRNazanin" w:eastAsia="IRNazanin"/>
          <w:color w:val="111111"/>
          <w:sz w:val="28"/>
          <w:sz w:val="28"/>
          <w:szCs w:val="28"/>
          <w:rtl w:val="true"/>
          <w:lang w:bidi="fa-IR"/>
        </w:rPr>
        <w:t xml:space="preserve">قیامت و زندگی عالی‌تر که صفوف کاملاً از هم مشخص می‌شوند، این‌ها همه دراختیار افراد باایمان و درستکار قرار می‌گیرد و دیگران به‌کلی از آن محروم می‌شوند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هِیَ لِلَّذینَ امَنُوا فِی الْحَیوةِ الدُّنْیا خالِصَةً یَوْمَ الْقِیامَةِ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بنابراین چیزی که در دنیا و آخرت مال آن‌ها است و مخصوصا در جهان دیگر اختصاص به آن‌ها دارد ، چگونه ممکن است تحریم گردد ؟</w:t>
      </w:r>
    </w:p>
    <w:p>
      <w:pPr>
        <w:pStyle w:val="BookText"/>
        <w:rPr/>
      </w:pPr>
      <w:r>
        <w:rPr>
          <w:rFonts w:ascii="IRNazanin" w:hAnsi="IRNazanin" w:eastAsia="IRNazanin"/>
          <w:color w:val="111111"/>
          <w:sz w:val="28"/>
          <w:sz w:val="28"/>
          <w:szCs w:val="28"/>
          <w:rtl w:val="true"/>
          <w:lang w:bidi="fa-IR"/>
        </w:rPr>
        <w:t xml:space="preserve">حرام چیزی است که مفسده‌انگیز باشد نه نعمت و موهبت </w:t>
      </w:r>
      <w:r>
        <w:rPr>
          <w:rFonts w:eastAsia="IRNazanin" w:cs="IRNazanin"/>
          <w:color w:val="111111"/>
          <w:sz w:val="28"/>
          <w:szCs w:val="28"/>
          <w:rtl w:val="true"/>
          <w:lang w:bidi="fa-IR"/>
        </w:rPr>
        <w:t>.</w:t>
      </w:r>
    </w:p>
    <w:p>
      <w:pPr>
        <w:pStyle w:val="Heading3"/>
        <w:numPr>
          <w:ilvl w:val="2"/>
          <w:numId w:val="1"/>
        </w:numPr>
        <w:rPr/>
      </w:pPr>
      <w:bookmarkStart w:id="96" w:name="__RefHeading___Toc4402948_73709187"/>
      <w:bookmarkStart w:id="97" w:name="_Toc34"/>
      <w:bookmarkEnd w:id="96"/>
      <w:r>
        <w:rPr>
          <w:rtl w:val="true"/>
        </w:rPr>
        <w:t>زینت و تجمل از نظر اسلام</w:t>
      </w:r>
      <w:bookmarkEnd w:id="9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استفاده از انواع زینت‌ها ، اسلام مانند تمام موارد ، حد اعتدال را انتخاب کرده است نه مانند بعضی که می‌پندارند استفاده از زینت‌ها و تجملات هرچند به صورت معتدل بوده باشد ، مخالف زهد و پارسایی است و نه مانند تجمل‌پرستانی که غرق در زینت و تجمل می‌شوند و تن به‌هرگونه عمل نادرستی برای رسیدن به این هدف نامقدس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ساختمان روح و جسم انسان را در نظر بگیریم ، می‌بینیم که تعلیمات اسلام در این زمینه درست هماهنگ ویژگی‌های روح انسان و ساختمان جسم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 به گواهی روانشناسان ، حس زیبایی یکی از چهار بُعد روح انسانی است که به</w:t>
      </w:r>
    </w:p>
    <w:p>
      <w:pPr>
        <w:pStyle w:val="BookText"/>
        <w:rPr/>
      </w:pPr>
      <w:r>
        <w:rPr>
          <w:rFonts w:ascii="IRNazanin" w:hAnsi="IRNazanin" w:eastAsia="IRNazanin"/>
          <w:color w:val="111111"/>
          <w:sz w:val="28"/>
          <w:sz w:val="28"/>
          <w:szCs w:val="28"/>
          <w:rtl w:val="true"/>
          <w:lang w:bidi="fa-IR"/>
        </w:rPr>
        <w:t>ضمیمه حس نیکی و حس دانایی و حس مذهبی ، ابعاد اصلی روان آدمی را تشکیل می‌دهند و معتقدند تمام زیبایی‌های ادبی ، شعری ، صنایع ظریفه و هنر به معنی واقعی همه مولود این حس است ، با وجود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چگونه ممکن است یک قانون صحیح ، این حس اصیل را در روح انسان خفه کند و عواقب سوء عدم اشباع صحیح آن را نادیده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دراسلام استفاده‌کردن‌از زیبایی‌های طبیعت ، لباس‌های زیبا و متناسب ، به کار بردن انواع عطرها و امثال آن ، نه تنها مجاز شمرده شده ، بلکه به آن توصیه و سفارش نیز شده است و روایات زیادی در این زمینه از پیشوایان مذهبی در کتب معتبر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در تاریخ زندگی امام حسن مجتبی 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نماز برمی‌خاست ، بهترین لباس‌های خودرا می‌پوشید، سؤال‌کردند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بهترین لباس خود را می‌پوشید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جَمیلٌ یُحِبُّ الْجَمالَ فَاَتَجَمَّلُ لِرَبّی وَ هُوَ یَقُولُ خُذُوا زینَتَکُمْ عِنْدَ کُلِّ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زیبا است و زیبایی را دوست دارد و به همین جهت من لباس زیبا برای راز و نیاز با پروردگارم می‌پوشم و هم او</w:t>
      </w:r>
    </w:p>
    <w:p>
      <w:pPr>
        <w:pStyle w:val="BookText"/>
        <w:rPr/>
      </w:pPr>
      <w:r>
        <w:rPr>
          <w:rFonts w:ascii="IRNazanin" w:hAnsi="IRNazanin" w:eastAsia="IRNazanin"/>
          <w:color w:val="111111"/>
          <w:sz w:val="28"/>
          <w:sz w:val="28"/>
          <w:szCs w:val="28"/>
          <w:rtl w:val="true"/>
          <w:lang w:bidi="fa-IR"/>
        </w:rPr>
        <w:t xml:space="preserve">دستور داده است که زینت خود را به هنگام رفتن به مسجد برگیرید </w:t>
      </w:r>
      <w:r>
        <w:rPr>
          <w:rFonts w:eastAsia="IRNazanin" w:cs="IRNazanin"/>
          <w:color w:val="111111"/>
          <w:sz w:val="28"/>
          <w:szCs w:val="28"/>
          <w:rtl w:val="true"/>
          <w:lang w:bidi="fa-IR"/>
        </w:rPr>
        <w:t>»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در حدیث دیگری آمده که یکی از زاهدان ریائی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صادق روبه‌رو شد ، درحالی‌که امام لباس نسبتا زیبایی بر تن داشت ، به امام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از خاندان نبوّتی و پدرت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بسیار ساده می‌پوشید ، چرا چنین لباس‌جالبی بر تن تو است، آیا بهترنبود که لباسی کم‌اهمیت‌تر از این می‌پوشیدی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ای عباد، مَنْ حَرَّمَ زینَةَ اللّهِ الَّتی اَخْرَجَ لِعِبادِه وَ الطَّیِّباتِ مِنَ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حرام کرده است زینت‌هایی را که خداوند برای بندگانش آفریده و روزی‌های پاکیزه‌را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متعدد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که خداوند زیبا است و زیبایی را دوست دارد و یا تعبیر به این‌که خداوند زیبایی‌ها را آفریده ، همگی اشاره به این حقیقت است‌که اگر استفاده از هرگونه زیبایی ، ممنوع بود ، خداوند هرگز این‌ها را نمی‌آفرید ، آفرینش زیبایی‌ها در جهان هستی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دلیل بر این است که خالق زیبایی‌ها آن را دوست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مهم</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است که غالبا در این‌گونه موضوعات ، مردم راه افراط را می‌پویند و با بهانه‌های مختلف رو به تجمل‌پرستی می‌آورند و به همین دلیل قرآن مجید همان‌طور که گفتیم بلافاصله بعد از ذکر این حکم اسلامی از اسراف و زیاده‌روی و تجاوز از حد ، مسلمانان را برحذر می‌دارد ، در بیش از بیست مورد در قرآن‌مجید به مسأله اسراف اشاره شده و از آن نکوهش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به‌هرحال روش قرآن و اسلام در این مورد ، روش موزون و معتدلی است که نه جمود دارد و تمایلات زیباپسندی روح انسان را درهم می‌کوبد و نه بر اعمال مسرفان و تجمل‌پرستان و شکم‌خواران صحّه می‌گذارد ، مخصوصا در جوامعی که افراد محروم و بینوا وجود داشته باشد ، حتی از زینت‌های معتدل نیز نهی می‌کند و لذا می‌بینیم در بعضی از روایات هنگامی که از بعضی امامان سؤال می‌کردند چرا لباس فاخر پوشیده‌اند ، در حالی که جد شما علی چنین لباسی در تن نمی‌کرد ، در پاسخ می‌فرمودند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آن زمان در شدت و فشار بودند و می‌بایست چنین شود ، اما مردم زمان ما زندگی مرفه‌تری دارند و در چنین شرایطی استفاده از این زینت‌ها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 ندارد </w:t>
      </w:r>
      <w:r>
        <w:rPr>
          <w:rFonts w:eastAsia="IRNazanin" w:cs="IRNazanin"/>
          <w:color w:val="111111"/>
          <w:sz w:val="28"/>
          <w:szCs w:val="28"/>
          <w:rtl w:val="true"/>
          <w:lang w:bidi="fa-IR"/>
        </w:rPr>
        <w:t>.</w:t>
      </w:r>
      <w:bookmarkStart w:id="98" w:name="pg11562_113577"/>
    </w:p>
    <w:p>
      <w:pPr>
        <w:pStyle w:val="Heading3"/>
        <w:numPr>
          <w:ilvl w:val="2"/>
          <w:numId w:val="1"/>
        </w:numPr>
        <w:rPr/>
      </w:pPr>
      <w:bookmarkStart w:id="99" w:name="__RefHeading___Toc4402950_73709187"/>
      <w:bookmarkStart w:id="100" w:name="_Toc35"/>
      <w:bookmarkEnd w:id="98"/>
      <w:bookmarkEnd w:id="99"/>
      <w:r>
        <w:rPr>
          <w:rtl w:val="true"/>
        </w:rPr>
        <w:t>شرایط اجابت دعا</w:t>
      </w:r>
      <w:bookmarkEnd w:id="100"/>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رَبَّکُمْ تَضَرُّعا وَ خُفْیَةً اِنَّهُ لا یُحِبُّ الْمُعْتَدینَ</w:t>
      </w:r>
    </w:p>
    <w:p>
      <w:pPr>
        <w:pStyle w:val="BookText"/>
        <w:rPr/>
      </w:pPr>
      <w:r>
        <w:rPr>
          <w:rFonts w:ascii="IRNazanin" w:hAnsi="IRNazanin" w:eastAsia="IRNazanin"/>
          <w:color w:val="111111"/>
          <w:sz w:val="28"/>
          <w:sz w:val="28"/>
          <w:szCs w:val="28"/>
          <w:rtl w:val="true"/>
          <w:lang w:bidi="fa-IR"/>
        </w:rPr>
        <w:t xml:space="preserve">پروردگار خود را از روی تضرّع و در پنهانی بخوانید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تجاوز دست بردارید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متجاوزان را دوست نمی‌دارد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به‌معنی پستان گرفته شده ، بنابراین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دوشیدن شیر از پستان می‌آید و از آن‌جا که به هنگام دوشیدن شیر ، انگشت‌ها بر نوک پستان در جهات مختلف حرکت می‌کنند ، این کلمه در مورد کسی که با حرکات مخصوص خود اظهار خضوع و تواضع می‌کند ، به کار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در آیه فوق 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از روی تضرّع بخوانید ، یعنی با کمال خضوع و</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خشوع و تواضع روی به سوی او آرید ، در حقیقت دعاکننده نباید تنها زبانش چیزی را بخواهد ، بلکه باید روح دعا در درون جان او و در تمام وجودش منعکس گردد و زبان تنها ترجمان آن‌ها باشد و به‌عنوان نمایندگی همه اعضای او سخن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آیه فوق دستور داده شده که خدا را به‌طور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پنهانی بخوانید ، برای این است 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دورتر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 و توأم باتمرکز فکر و حضور قلب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می‌خوانیم که پیامبر صلی‌الله‌علیه‌و‌آله در یکی از غزوات</w:t>
      </w:r>
    </w:p>
    <w:p>
      <w:pPr>
        <w:pStyle w:val="BookText"/>
        <w:rPr/>
      </w:pPr>
      <w:r>
        <w:rPr>
          <w:rFonts w:ascii="IRNazanin" w:hAnsi="IRNazanin" w:eastAsia="IRNazanin"/>
          <w:color w:val="111111"/>
          <w:sz w:val="28"/>
          <w:sz w:val="28"/>
          <w:szCs w:val="28"/>
          <w:rtl w:val="true"/>
          <w:lang w:bidi="fa-IR"/>
        </w:rPr>
        <w:t xml:space="preserve">بود ، هنگامی که سپاهیان اسلام کنار دره‌ای رسیدند ، فریاد خود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کردند ، پیامبر صلی‌الله‌علیه‌و‌آله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اَیُّهَا النّاسُ ارْبَعُوا عَلی اَنْفُسِکُمْ اَما اِنَّکُمْ لا تَدْعُونَ اَصَمَّ وَ لا غائِبا اِنَّکُمْ‌تَدْعُونَ‌سَمیعا قَریبا اَنَّهُ مَعَکُمْ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اندکی آرام‌تر دعا کنید ، شما شخص کر و غایبی را نمی‌خوانید ، شما کسی را می‌خوانید که شنوا و نزدیک است و با شما است </w:t>
      </w:r>
      <w:r>
        <w:rPr>
          <w:rFonts w:eastAsia="IRNazanin" w:cs="IRNazanin"/>
          <w:color w:val="111111"/>
          <w:sz w:val="28"/>
          <w:szCs w:val="28"/>
          <w:rtl w:val="true"/>
          <w:lang w:bidi="fa-IR"/>
        </w:rPr>
        <w:t>» .</w:t>
      </w:r>
      <w:r>
        <w:rPr>
          <w:rStyle w:val="FootnoteAnchor"/>
          <w:rtl w:val="true"/>
        </w:rPr>
        <w:footnoteReference w:id="14"/>
      </w:r>
      <w:r>
        <w:rPr>
          <w:rFonts w:ascii="IRNazanin" w:hAnsi="IRNazanin" w:eastAsia="IRNazanin"/>
          <w:color w:val="111111"/>
          <w:sz w:val="28"/>
          <w:sz w:val="28"/>
          <w:szCs w:val="28"/>
          <w:rtl w:val="true"/>
          <w:lang w:bidi="fa-IR"/>
        </w:rPr>
        <w:t>این احتمال نیز در آیه داده شده است</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آشکار و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پنهانی‌است، زیرا هر مقامی اقتضایی دارد ، گاهی باید آشکارا و گاهی پنهانی دعا کرد ، روایتی 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نقل شده ، این موضوع را تأیید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تجاوزکاران را دوست نمی‌دارد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لا یُحِبُّ الْمُعْتَدینَ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جمله معنی وسیعی دارد که هرگونه تجاوز را ، اعم از فریاد کشیدن به هنگام دعا و یا تظاهر و ریاکاری و یا توجه به غیر خدا را به هنگام دعا ، شامل می‌شود </w:t>
      </w:r>
      <w:r>
        <w:rPr>
          <w:rFonts w:eastAsia="IRNazanin" w:cs="IRNazanin"/>
          <w:color w:val="111111"/>
          <w:sz w:val="28"/>
          <w:szCs w:val="28"/>
          <w:rtl w:val="true"/>
          <w:lang w:bidi="fa-IR"/>
        </w:rPr>
        <w:t>.</w:t>
      </w:r>
      <w:bookmarkStart w:id="101" w:name="pg11562_113579"/>
    </w:p>
    <w:p>
      <w:pPr>
        <w:pStyle w:val="Heading3"/>
        <w:numPr>
          <w:ilvl w:val="2"/>
          <w:numId w:val="1"/>
        </w:numPr>
        <w:rPr/>
      </w:pPr>
      <w:bookmarkStart w:id="102" w:name="__RefHeading___Toc4402952_73709187"/>
      <w:bookmarkStart w:id="103" w:name="_Toc36"/>
      <w:bookmarkEnd w:id="101"/>
      <w:bookmarkEnd w:id="102"/>
      <w:r>
        <w:rPr>
          <w:rtl w:val="true"/>
        </w:rPr>
        <w:t>مربی و قابلیت ، هر دو لازم است</w:t>
      </w:r>
      <w:bookmarkEnd w:id="103"/>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یُرْسِلُ الرِّیاحَ بُشْرا بَیْنَ یَدَیْ رَحْمَتِهِ حَتّیآ اِذااَقَلَّتْ سَحابا ثِقالاً سُقْناهُ لِبَلَدٍ مَیِّتٍ فَاَنْزَلْنا</w:t>
      </w:r>
    </w:p>
    <w:p>
      <w:pPr>
        <w:pStyle w:val="BookText"/>
        <w:rPr/>
      </w:pPr>
      <w:r>
        <w:rPr>
          <w:rFonts w:ascii="Amiri" w:hAnsi="Amiri" w:eastAsia="Amiri" w:cs="Amiri"/>
          <w:color w:val="111111"/>
          <w:sz w:val="28"/>
          <w:sz w:val="28"/>
          <w:szCs w:val="28"/>
          <w:rtl w:val="true"/>
          <w:lang w:bidi="ar-SA"/>
        </w:rPr>
        <w:t>بِهِ الْمآءَ فَاَخْرَجْنا بِهِ مِنْ کُلِّ الثَّمَراتِ کَذلِکَ نُخْرِجُ‌الْمَوْتی لَعَلَّکُمْ تَذَکَّرُونَ</w:t>
      </w:r>
    </w:p>
    <w:p>
      <w:pPr>
        <w:pStyle w:val="BookText"/>
        <w:rPr/>
      </w:pPr>
      <w:r>
        <w:rPr>
          <w:rFonts w:ascii="IRNazanin" w:hAnsi="IRNazanin" w:eastAsia="IRNazanin"/>
          <w:color w:val="111111"/>
          <w:sz w:val="28"/>
          <w:sz w:val="28"/>
          <w:szCs w:val="28"/>
          <w:rtl w:val="true"/>
          <w:lang w:bidi="fa-IR"/>
        </w:rPr>
        <w:t xml:space="preserve">او کسی است که بادها را پیشاپیش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رحمتش می‌فرستد تا زمانی که ابرهای سنگین بار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کنند، در این هنگام آن‌ها را به سوی سرزمین‌های مرده می‌فرستیم و به وسیله آن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می‌کنیم و با آن از هر گونه میوه‌ای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خاک تیره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می‌آوریم و این‌گونه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زمین‌های‌مرده‌را زنده‌کردیم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می‌کنیم تا متذکر شوید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آفتاب بر اقیانوس‌ها می‌تابد و بخار آب را به بالا می‌فرستد ، بخارها متراکم می‌شوند و توده‌های سنگین ابر را تشکیل می‌دهند ، امواج باد ، توده‌های کوه‌پیکر ابر را بر دوش خود حمل می‌کنند و به سوی سرزمین‌هایی که مأموریت دارند ، پیش می‌روند ، قسمتی از این بادها که در پیشاپیش توده‌های ابر درحرکتند و آمیخته با رطوبت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ملایمی هستند، نسیم دل‌انگیزی ایجاد می‌کنند که از درون آن ، بوی باران حیاتبخش به مشام می‌رسد ، این‌ها در حقیقت مبشران نزول باران هستند ، سپس توده‌های عظیم ابر ، دانه‌های باران را از خود بیرون می‌فرستند ، نه چندان درشتند که زراعت‌ها را بشویند و زمین‌ها را ویران کنند و نه چندان کوچکند که در فضا سرگردان بمانند ، آرام و ملایم بر زمین می‌نشینند و آهسته در آن نفوذ می‌کنند و محیط را برای رستاخیز بذرها و دانه‌ها آماده می‌سازند ، زمینی که در خشکی می‌سوخت و شباهت کامل به منظره یک گورستان خاموش و خشک داشت، تبدیل به‌کانون فعالی از حیات و زندگی و باغ‌های پرگل و پرمیوه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آن اضافه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این‌چنین مردگان را از زمین بیرون می‌آوریم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لباس حیات را در اندامشان می‌پوشانیم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نُخْرِجُ الْمَوْتی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مثال را برای آن می‌آوریم که نمونه معاد را در این دنیا که همه سال در برابر چشم شما تکرار می‌شود، به شما نشان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متذکر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تَذَکَّرُونَ</w:t>
      </w:r>
      <w:r>
        <w:rPr>
          <w:rFonts w:eastAsia="IRNazanin" w:cs="IRNazanin"/>
          <w:color w:val="111111"/>
          <w:sz w:val="28"/>
          <w:szCs w:val="28"/>
          <w:rtl w:val="true"/>
          <w:lang w:bidi="fa-IR"/>
        </w:rPr>
        <w:t>) .</w:t>
      </w:r>
      <w:r>
        <w:rPr>
          <w:rStyle w:val="FootnoteAnchor"/>
          <w:rtl w:val="true"/>
        </w:rPr>
        <w:footnoteReference w:id="15"/>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الْبَلَدُ الطَّیِّبُ یَخْرُجُ نَباتُهُ بِاِذْنِ رَبِّهِ وَ الَّذی خَبُثَ لایَخْرُجُ اِلاّنَکِدا کَذلِکَ نُصَرِّفُ‌الاْیاتِ‌لِقَوْمٍ یَشْکُرُونَ</w:t>
      </w:r>
    </w:p>
    <w:p>
      <w:pPr>
        <w:pStyle w:val="BookText"/>
        <w:rPr/>
      </w:pPr>
      <w:r>
        <w:rPr>
          <w:rFonts w:ascii="IRNazanin" w:hAnsi="IRNazanin" w:eastAsia="IRNazanin"/>
          <w:color w:val="111111"/>
          <w:sz w:val="28"/>
          <w:sz w:val="28"/>
          <w:szCs w:val="28"/>
          <w:rtl w:val="true"/>
          <w:lang w:bidi="fa-IR"/>
        </w:rPr>
        <w:t xml:space="preserve">و سرزمین پاکیزه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گیاهش به فرمان پروردگار می‌روید اما سرزمین‌های بدطینت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شوره‌زار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گیاه ناچیز و بی‌ارزش از آن نمی‌روید، این‌گونه، آیات را برای آن‌ها که شکرگزارند ، بیان می‌کنیم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شخص بخیل و ممسکی است که به آسانی چیزی به کسی نمی‌دهد و اگر هم بدهد ، بسیار ناچیز و کم‌ارزش خواهد بود ، زمین‌های شوره‌زار و نامساعد در آیه فوق تشبیه به چنین کسی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فرمان رستاخیز ، گرچه سبب تجدید حیات و جان گرفتن انسان‌ها می‌گردد ، ولی همه انسان‌ها یکسان وارد محشر</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نمی‌شوند ، آن‌ها نیز همانند زمین‌های شیرین و شوره‌زار باهم متفاوتند ، تفاوتی که از اعمال و عقاید و نیّاتشان سرچشمه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فوق در حقیقت اشاره به یک مسأله مهم است که در زندگی این جهان و جهان دیگر در همه‌جا تجلّی می‌کند و آن این‌که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فاعلیت 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به ثمر رسیدن یک‌موضوع ، کافی نیست ، بلکه استعداد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قابلیت 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شرط است ، از دانه‌های باران حیاتبخش‌تر و لطیف‌تر تصور</w:t>
      </w:r>
      <w:bookmarkStart w:id="104" w:name="pg11562_113582"/>
    </w:p>
    <w:p>
      <w:pPr>
        <w:pStyle w:val="BookText"/>
        <w:rPr/>
      </w:pPr>
      <w:bookmarkEnd w:id="104"/>
      <w:r>
        <w:rPr>
          <w:rFonts w:ascii="IRNazanin" w:hAnsi="IRNazanin" w:eastAsia="IRNazanin"/>
          <w:color w:val="111111"/>
          <w:sz w:val="28"/>
          <w:sz w:val="28"/>
          <w:szCs w:val="28"/>
          <w:rtl w:val="true"/>
          <w:lang w:bidi="fa-IR"/>
        </w:rPr>
        <w:t xml:space="preserve">نمی‌شود ، اما همین بارانی که در لطافت طبعش کلامی نیست ، در یک‌جا سبزه و گل می‌رویاند و در جای دیگر خس و خاشاک </w:t>
      </w:r>
      <w:r>
        <w:rPr>
          <w:rFonts w:eastAsia="IRNazanin" w:cs="IRNazanin"/>
          <w:color w:val="111111"/>
          <w:sz w:val="28"/>
          <w:szCs w:val="28"/>
          <w:rtl w:val="true"/>
          <w:lang w:bidi="fa-IR"/>
        </w:rPr>
        <w:t>.</w:t>
      </w:r>
    </w:p>
    <w:p>
      <w:pPr>
        <w:pStyle w:val="Heading3"/>
        <w:numPr>
          <w:ilvl w:val="2"/>
          <w:numId w:val="1"/>
        </w:numPr>
        <w:rPr/>
      </w:pPr>
      <w:bookmarkStart w:id="105" w:name="__RefHeading___Toc4402954_73709187"/>
      <w:bookmarkStart w:id="106" w:name="_Toc37"/>
      <w:bookmarkEnd w:id="105"/>
      <w:r>
        <w:rPr>
          <w:rtl w:val="true"/>
        </w:rPr>
        <w:t>رسالت نوح نخستین پیامبر اولوالعزم</w:t>
      </w:r>
      <w:bookmarkEnd w:id="106"/>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اَرْسَلْنا نُوحا اِلی قَوْمِهِ فَقالَ یا قَوْمِ اعْبُدُوا اللّهَ مالَکُمْ‌مِنْ‌اِلهٍ‌غَیْرُهُ‌اِنّیآ اَخافُ‌عَلَیْکُمْ عَذابَ یَوْمٍ‌عَظیمٍ</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به‌سوی قومش فرستادیم، او به‌آن‌ها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یگانه را پرستش کنید که معبودی جزاو برای شما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غیر این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شما از عذاب روز بزرگی می‌ترسم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شعار توحید نه تنها شعار نوح ، بلکه نخستین شعار همه پیامبران الهی بوده است ، لذا در آیات متعددی ازهمین‌سوره و سوره‌های دیگر قرآن در آغاز دعوت بسیاری از پیامبران ، 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اعْبُدُوا اللّهَ ما لَکُمْ مِنْ اِلهٍ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 خداوند یگانه را پرستش کنید که معبودی جز او برای شما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دیده می‌شود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جمله‌ها به خوبی استفاده می‌شود که ؛ بت‌پرستی مهم‌ترین خار بر سر راه سعادت همه انسان‌ها بوده است و این باغبان‌های توحید برای تربیت انواع گل‌ها و درختان پرثمر در سرزمین</w:t>
      </w:r>
    </w:p>
    <w:p>
      <w:pPr>
        <w:pStyle w:val="BookText"/>
        <w:rPr/>
      </w:pPr>
      <w:r>
        <w:rPr>
          <w:rFonts w:ascii="IRNazanin" w:hAnsi="IRNazanin" w:eastAsia="IRNazanin"/>
          <w:color w:val="111111"/>
          <w:sz w:val="28"/>
          <w:sz w:val="28"/>
          <w:szCs w:val="28"/>
          <w:rtl w:val="true"/>
          <w:lang w:bidi="fa-IR"/>
        </w:rPr>
        <w:t xml:space="preserve">جوامع انسانی قبل از هر چیز ، دامن همت به کمر می‌بستند تا با داس تعلیمات سازنده خود ، این خارهای مزاحم را ریشه‌کن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پس از بیدارکردن فطرت‌های خفته، آنان را از سرانجام بت‌پرستی برحذر داشته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از عذاب روز بزرگی بر شما می‌ترسم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اِنّیآ اَخافُ عَلَیْکُمْ عَذابَ یَوْمٍ عَظیمٍ </w:t>
      </w:r>
      <w:r>
        <w:rPr>
          <w:rFonts w:eastAsia="IRNazanin" w:cs="IRNazanin"/>
          <w:color w:val="111111"/>
          <w:sz w:val="28"/>
          <w:szCs w:val="28"/>
          <w:rtl w:val="true"/>
          <w:lang w:bidi="fa-IR"/>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مجازات روز بزرگ ، ممکن است همان طوفان معروف نوح باشد که کمتر مجازاتی به عظمت و وسعت آن دیده شده است و نیز ممکن است اشاره به مجازات الهی در روز رستاخیز باشد ، زیرا این تعبیر در قرآن مجید در هر دو معنی به کار رفته است ، در آیه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شعراء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فَاَخَذَهُمْ عَذابُ یَوْمِ الظُّلَّةِ اِنَّهُ کانَ عَذابَ یَوْمٍ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آیه درباره مجازاتی است که قوم شعیب بر اثر تبهکاری‌ها در همین جهان گرفتار آن شدند و در آیات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مطففین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یَظُنُّ اوُلآئِکَ اَنَّهُمْ مَبْعُوثُونَ لِیَوْمٍ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این‌ها گمان نمی‌کنند که برای روز بزرگی مبعوث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می‌ترسم گرفتار چنین مجازاتی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ذکر مسأله شرک در آیه موردبحث ، ممکن است به خاطر این باشد که نوح می‌خواهد به آن‌ها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به چنین مجازاتی نداشته باشید، لااقل بیم آن هست ،</w:t>
      </w:r>
    </w:p>
    <w:p>
      <w:pPr>
        <w:pStyle w:val="BookText"/>
        <w:rPr/>
      </w:pPr>
      <w:r>
        <w:rPr>
          <w:rFonts w:ascii="IRNazanin" w:hAnsi="IRNazanin" w:eastAsia="IRNazanin"/>
          <w:color w:val="111111"/>
          <w:sz w:val="28"/>
          <w:sz w:val="28"/>
          <w:szCs w:val="28"/>
          <w:rtl w:val="true"/>
          <w:lang w:bidi="fa-IR"/>
        </w:rPr>
        <w:t xml:space="preserve">بنابراین عقل اجازه نمی‌دهد که با چنین احتمالی این راه را بپیمایید و به استقبال چنین عذاب دردناکی بشتابید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الْمَلاَءُ مِنْ قَوْمِهِ اِنّا لَنَریکَ فی ضَلالٍ 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اشراف قومش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در گمراهی آشکاری می‌بینیم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به جمعیتی گفته می‌شوند که عقیده واحدی برای‌خود انتخاب کرده‌اندو اجتماع و شکوه ظاهری‌آن‌ها چشم‌ها را پر می‌کند، زیرا ماده‌اصلی این لغت، به معنی پرکردن است و در قرآن مجید این تعبیر بیشتر درمورد جمعیت‌های‌خودخواه و خودکامه‌ای که ظاهری آراسته و باطنی آلوده دارند و صحنه‌های مختلف اجتماع را با وجود خود پر می‌کنند ، اطلاق شده است</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قَوْمِ لَیْسَ بی ضَلالَةٌ وَ لکِنّی رَسُولٌ مِنْ رَبِّ الْعالَمینَ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ای‌قوم من، هیچ‌گونه گمراهی‌در من نیست، ولی‌من فرستاده‌پروردگار جهانیانم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خدایان پراکنده‌ای که شما قائل شده‌اید و برای</w:t>
      </w:r>
    </w:p>
    <w:p>
      <w:pPr>
        <w:pStyle w:val="BookText"/>
        <w:rPr/>
      </w:pPr>
      <w:r>
        <w:rPr>
          <w:rFonts w:ascii="IRNazanin" w:hAnsi="IRNazanin" w:eastAsia="IRNazanin"/>
          <w:color w:val="111111"/>
          <w:sz w:val="28"/>
          <w:sz w:val="28"/>
          <w:szCs w:val="28"/>
          <w:rtl w:val="true"/>
          <w:lang w:bidi="fa-IR"/>
        </w:rPr>
        <w:t xml:space="preserve">هریک قلمرو حکومتی پنداشته‌اید ، همانند خدای دریا ، خدای آسمان ، خدای صلح و جنگ و مانند این‌ها همه بی‌اساس است ، پروردگار و رب همه جهانیان تنها خداوند یگانه یکتا است که خالق همه آن‌ها می‌باشد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اُبَلِّغُکُمْ رِسالاتِ رَبّی وَ اَنْصَحُ لَکُمْ وَ اَعْلَمُ مِنَ اللّهِ ما لا تَعْلَمُونَ</w:t>
      </w:r>
    </w:p>
    <w:p>
      <w:pPr>
        <w:pStyle w:val="BookText"/>
        <w:rPr/>
      </w:pPr>
      <w:r>
        <w:rPr>
          <w:rFonts w:ascii="IRNazanin" w:hAnsi="IRNazanin" w:eastAsia="IRNazanin"/>
          <w:color w:val="111111"/>
          <w:sz w:val="28"/>
          <w:sz w:val="28"/>
          <w:szCs w:val="28"/>
          <w:rtl w:val="true"/>
          <w:lang w:bidi="fa-IR"/>
        </w:rPr>
        <w:t xml:space="preserve">رسالت‌های پروردگارم را به شما ابلاغ می‌کنم و خیرخواه شماهستم و ازخداوند چیزهایی می‌دانم که شما نمی‌دانید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به‌معنی خلوص و بی‌غلّ و غش بودن‌است،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ناصح العسل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عسل خالص است ، سپس این تعبیر در مورد سخنانی که از روی نهایت خلوص نیّت و خیرخواهی و بدون تقلّب و فریب و تزویر گفته می‌شود ، به کار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اضافه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چیزهایی از خداوند می‌دانم که شما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نمی‌دانید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اَعْلَمُ مِنَ اللّهِ ما لا تَعْلَمُونَ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جمله ممکن است جنبه تهدید در برابر مخالفت‌های آن‌ها داشته باشد که من مجازات‌های دردناکی از خداوند در برابر تبهکاران سراغ دارم که شما هنوز از آن بی‌خبر هستید و یا اشاره به لطف و رحمت پروردگار باشد که اگر در</w:t>
      </w:r>
    </w:p>
    <w:p>
      <w:pPr>
        <w:pStyle w:val="BookText"/>
        <w:rPr/>
      </w:pPr>
      <w:r>
        <w:rPr>
          <w:rFonts w:ascii="IRNazanin" w:hAnsi="IRNazanin" w:eastAsia="IRNazanin"/>
          <w:color w:val="111111"/>
          <w:sz w:val="28"/>
          <w:sz w:val="28"/>
          <w:szCs w:val="28"/>
          <w:rtl w:val="true"/>
          <w:lang w:bidi="fa-IR"/>
        </w:rPr>
        <w:t xml:space="preserve">مسیر اطاعتش گام بگذارید ، برکات وپاداش‌هایی از او سراغ دارم که شما به عظمت و وسعت آن واقف نیستید و یا اشاره به این باشد که اگر من عهده‌دار هدایت شما شده‌ام ، مطالبی درباره خداوندبزرگ و دستوراتش می‌دانم که شما از آن آگاهی ندارید و به همین جهت باید از من پیروی کنید و هیچ مانعی ندارد که همه این معانی در مفهوم جمله فوق جمع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اَوَعَجِبْتُمْ اَنْ‌جآءَکُمْ ذِکْرٌ مِنْ رَبِّکُمْ عَلی رَجُلٍ مِنْکُمْ لِیُنْذِرَکُمْ وَ لِتَتَّقُوا وَ لَعَلَّکُمْ تُرْحَمُونَ</w:t>
      </w:r>
    </w:p>
    <w:p>
      <w:pPr>
        <w:pStyle w:val="BookText"/>
        <w:rPr/>
      </w:pPr>
      <w:r>
        <w:rPr>
          <w:rFonts w:ascii="IRNazanin" w:hAnsi="IRNazanin" w:eastAsia="IRNazanin"/>
          <w:color w:val="111111"/>
          <w:sz w:val="28"/>
          <w:sz w:val="28"/>
          <w:szCs w:val="28"/>
          <w:rtl w:val="true"/>
          <w:lang w:bidi="fa-IR"/>
        </w:rPr>
        <w:t xml:space="preserve">آیاتعجب‌کرده‌ایدکه‌دستورآگاه‌کننده‌پروردگارتان‌به‌وسیله مردی از میان شما به شما برسد،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عواقب اعمال‌خلاف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بیمتان دهد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این دستور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پرهیزگاری پیشه کنید شاید مشمول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هشتم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این موضوع چه جای تعجب است ؟ زیرا یک انسان شایسته ، استعداد انجام این رسالت را بهتر از هر موجود دیگر دارد ، به علاوه انسان است که می‌تواند رهبر انسان‌ها شود ، نه فرشتگان و نه غیر آن‌ها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فَکَذَّبُوهُ‌فَاَنْجَیْناهُ وَالَّذینَ‌مَعَهُ فِی‌الْفُلْکِ وَ اَغْرَقْنَا الَّذینَ کَذَّبُوا بِآیاتِنآ اِنَّهُمْ کانُوا قَوْما عَمینَ</w:t>
      </w:r>
    </w:p>
    <w:p>
      <w:pPr>
        <w:pStyle w:val="BookText"/>
        <w:rPr/>
      </w:pPr>
      <w:r>
        <w:rPr>
          <w:rFonts w:ascii="IRNazanin" w:hAnsi="IRNazanin" w:eastAsia="IRNazanin"/>
          <w:color w:val="111111"/>
          <w:sz w:val="28"/>
          <w:sz w:val="28"/>
          <w:szCs w:val="28"/>
          <w:rtl w:val="true"/>
          <w:lang w:bidi="fa-IR"/>
        </w:rPr>
        <w:t xml:space="preserve">اما سرانجام او را تکذیب کردند و ما او و کسانی را که با وی در کشتی بودند، رهایی بخشیدیم و آن‌هاکه آیات ما را تکذیب کردند، غرق نمودیم، چه این‌که آن‌ها جمعیتی نابینا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کوردل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به کسی گفته می‌شود که چشم بصیرت و دید باطن او از کار افتاده است ،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افرادی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می‌شود که دید ظاهر خود را از دست داده‌اند و هم آن‌ها که دید باطن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کوردلی نتیجه اعمال شوم و لجاجت‌های مستمر خودشان بود ، زیرا تجربه نشان داده هنگامی که انسان مدت‌ها در تاریکی بماند و یا به علل دیگری چشم خود را ببندد و از نگاه کردن ، خودداری کند ، قدرت دید خود را تدریجا از دست خواهد داد و سرانجام نابینا خواهد شد ، همچنین سایر اعضاء بدن ، اگر مدت زیادی کار نکنند ، می‌خشکند و برای همیشه از کار می‌افتند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باطن انسان نیز از این قانون مستثنی نیست ، چشم‌پوشی مستمراز حقایق و به‌کار نگرفتن عقل و خرد در فهم واقعیت‌ها ، تدریجا چشم تیزبین عقل را ضعیف کرده و سرانجام نابینا می‌کند </w:t>
      </w:r>
      <w:r>
        <w:rPr>
          <w:rFonts w:eastAsia="IRNazanin" w:cs="IRNazanin"/>
          <w:color w:val="111111"/>
          <w:sz w:val="28"/>
          <w:szCs w:val="28"/>
          <w:rtl w:val="true"/>
          <w:lang w:bidi="fa-IR"/>
        </w:rPr>
        <w:t>.</w:t>
      </w:r>
      <w:bookmarkStart w:id="107" w:name="pg11562_113588"/>
    </w:p>
    <w:p>
      <w:pPr>
        <w:pStyle w:val="Heading3"/>
        <w:numPr>
          <w:ilvl w:val="2"/>
          <w:numId w:val="1"/>
        </w:numPr>
        <w:rPr/>
      </w:pPr>
      <w:bookmarkStart w:id="108" w:name="__RefHeading___Toc4402956_73709187"/>
      <w:bookmarkStart w:id="109" w:name="_Toc38"/>
      <w:bookmarkEnd w:id="107"/>
      <w:bookmarkEnd w:id="108"/>
      <w:r>
        <w:rPr>
          <w:rtl w:val="true"/>
        </w:rPr>
        <w:t>گوشه‌ای از سرگذشت قوم هود</w:t>
      </w:r>
      <w:bookmarkEnd w:id="109"/>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اِلی عادٍ اَخاهُمْ هُودا قالَ یا قَوْمِ اعْبُدُوا اللّهَ ما لَکُمْ مِنْ اِلهٍ غَیْرُهُ اَفَلا تَتَّقُونَ</w:t>
      </w:r>
    </w:p>
    <w:p>
      <w:pPr>
        <w:pStyle w:val="BookText"/>
        <w:rPr/>
      </w:pPr>
      <w:r>
        <w:rPr>
          <w:rFonts w:ascii="IRNazanin" w:hAnsi="IRNazanin" w:eastAsia="IRNazanin"/>
          <w:color w:val="111111"/>
          <w:sz w:val="28"/>
          <w:sz w:val="28"/>
          <w:szCs w:val="28"/>
          <w:rtl w:val="true"/>
          <w:lang w:bidi="fa-IR"/>
        </w:rPr>
        <w:t xml:space="preserve">و به سوی قوم عاد برادرشان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قوم من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پرستش کنید که جز او معبودی برای شما نیست، آیا پرهیزگاری پیشه نمی‌کنید؟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بودند که در سرزمین یمن زندگی می‌کردند ، از نظر قدرت جسمانی و ثروت سرشاری که از طریق کشاورزی و دامداری به آن‌ها می‌رسید ، ملتی نیرومند و قوی بودند ، ولی انحرافات عقیده‌ای مخصوصا بت‌پرستی و مفاسد اخلاقی در میان آن‌ها غوغا می‌کرد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آنان بود و با آن‌ها خویشاوندی داشت ، از طرف پروردگار مأمور دعوت آن‌ها به سوی حق و مبارزه با فساد گردید و شاید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اَخاهُمْ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برادرشان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همین پیوند نسبی باشدکه در میان‌هود و قوم عادبود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این‌احتمال‌نیز هست‌که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حضرت‌هودو نیز درموردچندنفردیگرازپیامبران‌مانند نوح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صالح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ولوط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وهمچنین حضرت شعیب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این باشد که آن‌ها در</w:t>
      </w:r>
    </w:p>
    <w:p>
      <w:pPr>
        <w:pStyle w:val="BookText"/>
        <w:rPr/>
      </w:pPr>
      <w:r>
        <w:rPr>
          <w:rFonts w:ascii="IRNazanin" w:hAnsi="IRNazanin" w:eastAsia="IRNazanin"/>
          <w:color w:val="111111"/>
          <w:sz w:val="28"/>
          <w:sz w:val="28"/>
          <w:szCs w:val="28"/>
          <w:rtl w:val="true"/>
          <w:lang w:bidi="fa-IR"/>
        </w:rPr>
        <w:t>نهایت دلسوزی و مهربانی ، همچون یک برادر ، با قوم و جمعیت خود</w:t>
      </w:r>
    </w:p>
    <w:p>
      <w:pPr>
        <w:pStyle w:val="BookText"/>
        <w:rPr/>
      </w:pPr>
      <w:r>
        <w:rPr>
          <w:rFonts w:ascii="IRNazanin" w:hAnsi="IRNazanin" w:eastAsia="IRNazanin"/>
          <w:color w:val="111111"/>
          <w:sz w:val="28"/>
          <w:sz w:val="28"/>
          <w:szCs w:val="28"/>
          <w:rtl w:val="true"/>
          <w:lang w:bidi="fa-IR"/>
        </w:rPr>
        <w:t xml:space="preserve">رفتارمی‌کردند و ازهیچ کوشش و تلاشی برای هدایت‌آن‌ها فروگذار نکردند ، این تعبیر در مورد کسانی که نهایت دلسوزی درباره فرد یا جمعیتی به خرج می‌دهند ، گفته می‌شود ، به‌علاوه این تعبیر حاکی از یک نوع برابری و نفی هرگونه تفوق‌طلبی و ریاست‌طلبی است ، یعنی این مردان خدا هیچ‌گونه داعیه‌ای در زمینه هدایت آن‌ها در سر نداشتند ، بلکه‌صرفا به خاطر نجات آنان از گرداب بدبختی ، دست و پا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روشن است که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اشاره به برادری دینی نیست ، زیرا این اقوام غالبا به دعوت اصلاح‌طلبانه پیامبرانشان پاسخ مثبت ندادند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دعوت خود را از مسأله توحید و مبارزه با شرک و بت‌پرستی شروع کرد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الْمَلاَءُ الَّذینَ کَفَرُوا مِنْ قَوْمِهِ اِنّا لَنَریکَ فی سَفاهَةٍ وَ اِنّا لَنَظُنُّکَ مِنَ الْکاذِبینَ</w:t>
      </w:r>
    </w:p>
    <w:p>
      <w:pPr>
        <w:pStyle w:val="BookText"/>
        <w:rPr/>
      </w:pPr>
      <w:r>
        <w:rPr>
          <w:rFonts w:ascii="IRNazanin" w:hAnsi="IRNazanin" w:eastAsia="IRNazanin"/>
          <w:color w:val="111111"/>
          <w:sz w:val="28"/>
          <w:sz w:val="28"/>
          <w:szCs w:val="28"/>
          <w:rtl w:val="true"/>
          <w:lang w:bidi="fa-IR"/>
        </w:rPr>
        <w:t xml:space="preserve">اشراف کافر قوم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در سفاهت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نادانی و سبک‌مغزی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می‌بینیم‌ومامسلماتوراازدروغگویان می‌دانیم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این جمعیت خودخواه و متکبر ، مخصوصا ثروتمندان ازخودراضی که قرآن از آن‌ها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 یعنی ظاهر</w:t>
      </w:r>
    </w:p>
    <w:p>
      <w:pPr>
        <w:pStyle w:val="BookText"/>
        <w:rPr/>
      </w:pPr>
      <w:r>
        <w:rPr>
          <w:rFonts w:ascii="IRNazanin" w:hAnsi="IRNazanin" w:eastAsia="IRNazanin"/>
          <w:color w:val="111111"/>
          <w:sz w:val="28"/>
          <w:sz w:val="28"/>
          <w:szCs w:val="28"/>
          <w:rtl w:val="true"/>
          <w:lang w:bidi="fa-IR"/>
        </w:rPr>
        <w:t xml:space="preserve">آن‌ها چشم‌پرکن بود ، به هود همان گفتند که قوم نوح به نوح گفته بودند ، بلکه نسبت سفاهت نیز به او دادند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سبک‌مغزی از نظر آن‌ها این بود که انسانی برخلاف سنت‌های محیط هرچند غلط و نادرست باشد ، به‌پاخیزد و حتی جان خود را در این راه به خطر افکند ، سفاهت در منطق آنان این بود که کسی همرنگ محیط نشود و نان را به نرخ روز نخورد و برای سنت‌شکنی به‌پاخیزد و هرگونه ناراحتی و دردسری را برای خود بخرد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قَوْمِ لَیْسَ بی سَفاهَةٌ وَ لکِنّی رَسُولٌ مِنْ رَبِّ الْعالَمینَ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من، هیچ‌گونه سفاهتی درمن نیست ، ولی فرستاده‌ای از طرف پروردگار جهانیانم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اُبَلِّغُکُمْ رِسالاتِ رَبّی وَ اَنَا لَکُمْ ناصِحٌ اَمینٌ</w:t>
      </w:r>
    </w:p>
    <w:p>
      <w:pPr>
        <w:pStyle w:val="BookText"/>
        <w:rPr/>
      </w:pPr>
      <w:r>
        <w:rPr>
          <w:rFonts w:ascii="IRNazanin" w:hAnsi="IRNazanin" w:eastAsia="IRNazanin"/>
          <w:color w:val="111111"/>
          <w:sz w:val="28"/>
          <w:sz w:val="28"/>
          <w:szCs w:val="28"/>
          <w:rtl w:val="true"/>
          <w:lang w:bidi="fa-IR"/>
        </w:rPr>
        <w:t xml:space="preserve">رسالت‌های پروردگارم را به شما ابلاغ می‌کنم و من خیرخواه امینی برای شما هستم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هود اضافه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وظیفه دارم رسالت‌های پروردگارم را به شما ابلاغ کنم و دستورهایی راکه ضامن سعادت و خوشبختی شما و نجات از گرداب شرک و فساد است ، در اختیار شما بگذارم، آن‌هم</w:t>
      </w:r>
    </w:p>
    <w:p>
      <w:pPr>
        <w:pStyle w:val="BookText"/>
        <w:rPr/>
      </w:pPr>
      <w:r>
        <w:rPr>
          <w:rFonts w:ascii="IRNazanin" w:hAnsi="IRNazanin" w:eastAsia="IRNazanin"/>
          <w:color w:val="111111"/>
          <w:sz w:val="28"/>
          <w:sz w:val="28"/>
          <w:szCs w:val="28"/>
          <w:rtl w:val="true"/>
          <w:lang w:bidi="fa-IR"/>
        </w:rPr>
        <w:t xml:space="preserve">درنهایت دلسوزی و خیرخواهی و در نهایت امانت و درستکاری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عَجِبْتُمْ اَنْ جآءَکُمْ ذِکْرٌ مِنْ رَبِّکُمْ عَلی رَجُلٍ مِنْکُمْ لِیُنْذِرَکُمْ وَ اذْکُرُوا اِذْ جَعَلَکُمْ خُلَفآءَ مِنْ بَعْدِ قَوْمِ نُوحٍ وَ زادَکُمْ فِی الْخَلْقِ بَصْطَةً فَاذْکُرُوآا الاآءَ اللّهِ لَعَلَّکُمْ تُفْلِحُونَ</w:t>
      </w:r>
    </w:p>
    <w:p>
      <w:pPr>
        <w:pStyle w:val="BookText"/>
        <w:rPr/>
      </w:pPr>
      <w:r>
        <w:rPr>
          <w:rFonts w:ascii="IRNazanin" w:hAnsi="IRNazanin" w:eastAsia="IRNazanin"/>
          <w:color w:val="111111"/>
          <w:sz w:val="28"/>
          <w:sz w:val="28"/>
          <w:szCs w:val="28"/>
          <w:rtl w:val="true"/>
          <w:lang w:bidi="fa-IR"/>
        </w:rPr>
        <w:t xml:space="preserve">آیا تعجب کرده‌اید که دستور آگاه‌کننده پروردگارتان به وسیله مردی از میان شما به شما برسد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مجازات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بیمتان دهد و به یاد آورید هنگامی شما را جانشینان قوم نوح‌قرارداد و شمارا ازجهت خلقت‌گسترش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به‌نیروی بدنی قوی مجهز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نعمت‌های خدا را به یادآورید شاید رستگار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هشتم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زادَکُمْ فِی الْخَلْقِ بَصْطَةً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را از نظر آفرینش گسترش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اشاره به قدرت جسمانی قوم عاد باشد ، زیرا هم از آیات مختلف قرآن و هم از تواریخ برمی‌آید که آن‌ها مردمی درشت‌استخوان و قوی‌پیکر و نیرومند بودند ، در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از قول آن‌ها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اَشَدُّ مِنّا 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از ما نیرومندتر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حاقه درمورد بلایی که به جرم اعمالشان بر</w:t>
      </w:r>
    </w:p>
    <w:p>
      <w:pPr>
        <w:pStyle w:val="BookText"/>
        <w:rPr/>
      </w:pPr>
      <w:r>
        <w:rPr>
          <w:rFonts w:ascii="IRNazanin" w:hAnsi="IRNazanin" w:eastAsia="IRNazanin"/>
          <w:color w:val="111111"/>
          <w:sz w:val="28"/>
          <w:sz w:val="28"/>
          <w:szCs w:val="28"/>
          <w:rtl w:val="true"/>
          <w:lang w:bidi="fa-IR"/>
        </w:rPr>
        <w:t xml:space="preserve">سر آن‌ها آمد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فَتَرَی الْقَوْمَ فیها صَرْعی کَاَنَّهُمْ اَعْجازُ نَخْلٍ خاوِیَةٍ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عاد را می‌دیدی که بر اثر طوفان آن‌چنان روی زمین افتاده‌اند که گویا تنه‌های درختان نخل بود که به روی زمین افتاده بود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قالُوآا اَجِئْتَنا لِنَعْبُدَ اللّهَ وَحْدَهُ وَ نَذَرَ ما کانَ یَعْبُدُ ابآؤُنا فَأْتِنا بِما تَعِدُنآ اِنْ کُنْتَ مِنَ الصّادِقینَ</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آیابه‌سراغ‌ماآمده‌ای‌که تنها خدای یگانه را بپرستیم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w:t>
      </w:r>
    </w:p>
    <w:p>
      <w:pPr>
        <w:pStyle w:val="BookText"/>
        <w:rPr/>
      </w:pPr>
      <w:r>
        <w:rPr>
          <w:rFonts w:ascii="IRNazanin" w:hAnsi="IRNazanin" w:eastAsia="IRNazanin"/>
          <w:color w:val="111111"/>
          <w:sz w:val="28"/>
          <w:sz w:val="28"/>
          <w:szCs w:val="28"/>
          <w:rtl w:val="true"/>
          <w:lang w:bidi="fa-IR"/>
        </w:rPr>
        <w:t xml:space="preserve">و آن‌چه را پدران ما می‌پرستیدند ، رها کنیم ، حال‌که چنین است ،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بلا و عذاب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وعده می‌دهی ، بیاور ، اگر راست می‌گویی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ملاحظه می‌کنید ، سطح افکار آنان به قدری پایین بود که از پرستش خدای یگانه وحشت داشتند و پراکندگی و تعدد خدایان را برای خود ، مایه افتخار می‌پنداشتند و جالب این‌که تنها منطق آنان در این زمینه همان تقلید کورکورانه از سنن نیاکان بود وگرنه چگونه ممکن بود بتوانند تعظیم در برابر قطعات سنگ و چوب را توجیه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برای این‌که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کلی از خود قطع کنند و به اصطلاح حرف آخر را به او زده باشند ،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راست می‌گویی و عذاب‌ها و مجازات‌هایی را که به ما وعده می‌دهی ، حقیقت دارد ،</w:t>
      </w:r>
    </w:p>
    <w:p>
      <w:pPr>
        <w:pStyle w:val="BookText"/>
        <w:rPr/>
      </w:pPr>
      <w:r>
        <w:rPr>
          <w:rFonts w:ascii="IRNazanin" w:hAnsi="IRNazanin" w:eastAsia="IRNazanin"/>
          <w:color w:val="111111"/>
          <w:sz w:val="28"/>
          <w:sz w:val="28"/>
          <w:szCs w:val="28"/>
          <w:rtl w:val="true"/>
          <w:lang w:bidi="fa-IR"/>
        </w:rPr>
        <w:t xml:space="preserve">هرچه زودتر آن‌ها را به سراغ ما بفرست و ما را محو و نابود 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ما کمترین واهمه‌ای از تهدیدهای تو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فَأْتِنا بِما تَعِدُنآ اِنْ کُنْتَ مِنَ الصّادِقینَ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جزء هشتم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 وَقَعَ عَلَیْکُمْ مِنْ رَبِّکُمْ رِجْسٌ وَ غَضَبٌ اَتُجادِلُونَنی فی اَسْمآءٍ سَمَّیْتُمُوهآ اَنْتُمْ وَ ابآؤُکُمْ ما نَزَّلَ اللّهُ بِهامِنْ سُلْطانٍ فَانْتَظِرُوآا اِنّی مَعَکُمْ مِنَ‌الْمُنْتَظِرینَ</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پلیدی و غضب پروردگار شما را فراگرفته ، آیا با من درموردنام‌هایی‌مجادله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به‌عنوان معبود و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 پدرانتان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گذارده‌اید، در حالی که خداوندهیچ‌فرمانی درباره آن نازل نکرده است ، بنابراین شما منتظر باشید ، من هم با شما انتظار می‌کشم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چیز ناپاک است و بعضی از مفسران معتقدند ریشه اصلی آن ، معنی وسیع‌تری دارد و به معنی هرچیزی است که باعث دوری و تنفر می‌شود و لذا به‌انواع پلیدی‌ها و نجاست‌ها و مجازات‌ها،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 زیرا همه این امور موجب فاصله گرفتن انسان و تنفر او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هرصورت این کلمه در آیه فوق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می‌تواند به معنی مجازات و عذاب الهی باشد و ذکر آن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صورت فعل ماضی است ، اشاره به این است که به طور قطع شما مستحق عذاب شده‌اید و دامانتان را خواهد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برای این‌که گفتار آن‌ها درباره بت‌ها بدون پاسخ نماند، اضافه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شما با من در مورد چیزهایی که از الوهیت جز نامی بی‌اثر ندارند و نیاکان شما اسم خدا بر آن‌ها گذارده‌اند و به دروغ آثار و خاصیتی برای آن‌ها قائل شده‌اند ، به مجادله برخاسته‌اید ، درحالی‌که هیچ‌گونه فرمان و حجتی از ناحیه خدا در این‌باره نازل نشده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اَتُجادِلُونَنی فی اَسْمآءٍ سَمَّیْتُمُوهآ اَنْتُمْ وَ ابآؤُکُمْ ما نَزَّلَ اللّهُ بِها مِنْ سُلْطانٍ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حقیقت بت‌های شما از الوهیت ، تنها یک اسم بی‌مسمّی دارند ، اسمی که زاییده پندارهای خام شما و نیاکانتان است وگرنه با قطعات سنگ و چوب دیگر بیابان و جنگل هیچ تفاوتی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اکنون که چنین است ، شما در انتظار بمانید ، من هم با شما انتظار می‌کشم ، شما در این انتظارباشیدکه بت‌ها یاریتان‌کنند و من در انتظارم که عذاب دردناک الهی بر شما فرود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آینده نشان خواهدداد کدام‌یک از این‌دو انتظار به حقیقت نزدیک‌تر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فَانْتَظِرُوآا اِنّی مَعَکُمْ مِنَ الْمُنْتَظِرینَ</w:t>
      </w:r>
      <w:r>
        <w:rPr>
          <w:rFonts w:eastAsia="IRNazanin" w:cs="IRNazanin"/>
          <w:color w:val="111111"/>
          <w:sz w:val="28"/>
          <w:szCs w:val="28"/>
          <w:rtl w:val="true"/>
          <w:lang w:bidi="fa-IR"/>
        </w:rPr>
        <w:t>).</w:t>
      </w:r>
      <w:bookmarkStart w:id="110" w:name="pg11562_113595"/>
    </w:p>
    <w:p>
      <w:pPr>
        <w:pStyle w:val="BookText"/>
        <w:rPr/>
      </w:pPr>
      <w:bookmarkEnd w:id="110"/>
      <w:r>
        <w:rPr>
          <w:rFonts w:ascii="IRNazanin" w:hAnsi="IRNazanin" w:eastAsia="IRNazanin"/>
          <w:color w:val="111111"/>
          <w:sz w:val="28"/>
          <w:sz w:val="28"/>
          <w:szCs w:val="28"/>
          <w:rtl w:val="true"/>
          <w:lang w:bidi="fa-IR"/>
        </w:rPr>
        <w:t xml:space="preserve">جزء هشتم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فَاَنْجَیْناهُ وَالَّذینَ مَعَهُ‌بِرَحْمَةٍ‌مِنّا وَ قَطَعْنا دابِرَ الَّذینَ کَذَّبُوا بِآیاتِنا وَ ما کانُوا مُؤْمِنینَ</w:t>
      </w:r>
    </w:p>
    <w:p>
      <w:pPr>
        <w:pStyle w:val="BookText"/>
        <w:rPr/>
      </w:pPr>
      <w:r>
        <w:rPr>
          <w:rFonts w:ascii="IRNazanin" w:hAnsi="IRNazanin" w:eastAsia="IRNazanin"/>
          <w:color w:val="111111"/>
          <w:sz w:val="28"/>
          <w:sz w:val="28"/>
          <w:szCs w:val="28"/>
          <w:rtl w:val="true"/>
          <w:lang w:bidi="fa-IR"/>
        </w:rPr>
        <w:t xml:space="preserve">سرانجام او و کسانی را که با او بودند ، به رحمت خود نجات بخشیدیم و ریشه کسانی که آیات ما را تکذیب کردند و ایمان نیاوردند ، قطع کردیم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معنی آخر و پایان چیزی است ، بنابراین مفهوم آیه این است که آن‌ها را تا به آخر نابود ساختیم و ریشه‌هایشان به کلی قطع شد </w:t>
      </w:r>
      <w:r>
        <w:rPr>
          <w:rFonts w:eastAsia="IRNazanin" w:cs="IRNazanin"/>
          <w:color w:val="111111"/>
          <w:sz w:val="28"/>
          <w:szCs w:val="28"/>
          <w:rtl w:val="true"/>
          <w:lang w:bidi="fa-IR"/>
        </w:rPr>
        <w:t>.</w:t>
      </w:r>
    </w:p>
    <w:p>
      <w:pPr>
        <w:pStyle w:val="Heading3"/>
        <w:numPr>
          <w:ilvl w:val="2"/>
          <w:numId w:val="1"/>
        </w:numPr>
        <w:rPr/>
      </w:pPr>
      <w:bookmarkStart w:id="111" w:name="__RefHeading___Toc4402958_73709187"/>
      <w:bookmarkStart w:id="112" w:name="_Toc39"/>
      <w:bookmarkEnd w:id="111"/>
      <w:r>
        <w:rPr>
          <w:rtl w:val="true"/>
        </w:rPr>
        <w:t>سرگذشت عبرت‌انگیز قوم‌ثمود</w:t>
      </w:r>
      <w:bookmarkEnd w:id="112"/>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اِلیثَمُودَ اَخاهُمْ صالِحاقالَ یا قَوْمِ اعْبُدُوا اللّهَ ما لَکُمْ مِنْ اِلهٍ غَیْرُهُ قَدْ جآءَتْکُمْ بَیِّنَةٌ مِنْ رَبِّکُمْ هذِهِ</w:t>
      </w:r>
    </w:p>
    <w:p>
      <w:pPr>
        <w:pStyle w:val="BookText"/>
        <w:rPr/>
      </w:pPr>
      <w:r>
        <w:rPr>
          <w:rFonts w:ascii="Amiri" w:hAnsi="Amiri" w:eastAsia="Amiri" w:cs="Amiri"/>
          <w:color w:val="111111"/>
          <w:sz w:val="28"/>
          <w:sz w:val="28"/>
          <w:szCs w:val="28"/>
          <w:rtl w:val="true"/>
          <w:lang w:bidi="ar-SA"/>
        </w:rPr>
        <w:t>ناقَةُ اللّهِ لَکُمْ ایَةً فَذَرُوها تَأْکُلْ فیاَرْضِ اللّهِ وَ لا تَمَسُّوها بِسُوآءٍ فَیَأْخُذَکُمْ عَذابٌ اَلیمٌ</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ثمود برادرشان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فرستادیم،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من، خدا را بپرستید که جز او معبودی برای شما نیست ، دلیل روشنی ازطرف پروردگار برای شما آمده ؛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برای شما معجزه‌ای است ، او را</w:t>
      </w:r>
    </w:p>
    <w:p>
      <w:pPr>
        <w:pStyle w:val="BookText"/>
        <w:rPr/>
      </w:pPr>
      <w:r>
        <w:rPr>
          <w:rFonts w:ascii="IRNazanin" w:hAnsi="IRNazanin" w:eastAsia="IRNazanin"/>
          <w:color w:val="111111"/>
          <w:sz w:val="28"/>
          <w:sz w:val="28"/>
          <w:szCs w:val="28"/>
          <w:rtl w:val="true"/>
          <w:lang w:bidi="fa-IR"/>
        </w:rPr>
        <w:t xml:space="preserve">به حال خود واگذارید که در سرزمین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علف‌های بیابان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بخورد و آن را آزار نرسانید که عذاب دردناکی شمارا خواهدگرفت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شترماده‌است و درهفت مورد قرآن‌مجید اشاره به‌ناقه‌صالح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 این شتر چگونه شتری بوده و چگونه به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چیزی گفته می‌شود که تسلیم و رام و آماده است و اطلاق آن به شتر ماده ، شاید به همین جهت است که آمادگی بیشتری برای سواری دارد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یک معجزه و دلیل دندان‌شکن به قوم صالح معرفی گردیده ؟ شرح آن به خواست خدا در سوره هود ذیل آیات مربوط به قوم ثمود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باید توجه داشت اضافه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فوق ، به اصطلاح از قبیل اضافه تشریفی است و اشاره به این است که ناقه مزبور ، یک شتر معمولی و عادی نبود ، بلکه امتیازاتی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به 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بزرگ خدا در میان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یک منطقه کوهستانی میان حجاز و شام زندگی می‌کردند، اشاره شده و بحث‌های عبرت‌انگیز گذشته را درباره قوم نوح و هود بدین‌وسیله ادامه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سوره‌های هود و شعراء و قمر و شمس ، به این ماجرا نیز اشاره شده و از همه‌جا مشروح‌تر سرگذشت این جمعیت در سوره هود آمده است ، در این آیات تنها فشرده‌ای از گفتگوهای صالح با قوم ثمود و سرانجام کار آن‌ها بیان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نیز مانند سایر پیامبران ،</w:t>
      </w:r>
    </w:p>
    <w:p>
      <w:pPr>
        <w:pStyle w:val="BookText"/>
        <w:rPr/>
      </w:pPr>
      <w:r>
        <w:rPr>
          <w:rFonts w:ascii="IRNazanin" w:hAnsi="IRNazanin" w:eastAsia="IRNazanin"/>
          <w:color w:val="111111"/>
          <w:sz w:val="28"/>
          <w:sz w:val="28"/>
          <w:szCs w:val="28"/>
          <w:rtl w:val="true"/>
          <w:lang w:bidi="fa-IR"/>
        </w:rPr>
        <w:t>نخستین گام را در راه هدایت آن‌ها از مسأله توحید و یکتاپرستی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که این شتر ، مزاحم کسی نیست و تنها از علف بیابان استفاده می‌کند ، بنابراین نمی‌بایست مزاحم‌او شوند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وَاذْکُرُوآااِذْجَعَلَکُمْ‌خُلَفآءَ مِنْ‌بَعْدِعادٍوَبَوَّأَکُمْ‌فِی الاَْرْضِ تَتَّخِذوُنَ مِنْ سُهُولِها قُصُورا وَ تَنْحِتوُنَ الْجِبالَ بُیُوتا فَاذْکُرُوآا الاآءَ اللّهِ وَ لاتَعْثَوْا فِی‌الاَْرْضِ مُفْسِدینَ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خاطر بیاورید که شما را جانشینان قوم عاد قرار داد و در زمین مستقر ساخت که در دشت‌هایش قصرها برای خود بنا می‌کنید و در کوه‌ها برای خود خانه‌ها می‌تراشید ، بنابراین نعمت‌های خدا را متذکر شوید و در زمین فساد نکنید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تَعْثَوْا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تولید فساد کردن است ، منتها</w:t>
      </w:r>
    </w:p>
    <w:p>
      <w:pPr>
        <w:pStyle w:val="BookText"/>
        <w:rPr/>
      </w:pPr>
      <w:r>
        <w:rPr>
          <w:rFonts w:ascii="IRNazanin" w:hAnsi="IRNazanin" w:eastAsia="IRNazanin"/>
          <w:color w:val="111111"/>
          <w:sz w:val="28"/>
          <w:sz w:val="28"/>
          <w:szCs w:val="28"/>
          <w:rtl w:val="true"/>
          <w:lang w:bidi="fa-IR"/>
        </w:rPr>
        <w:t xml:space="preserve">این ماده بیشتر به مفاسد اخلاقی و معنوی گفته می‌شود ، بنابراین ذکر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تَعْثَوْا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به‌عنوان تأکید می‌باشد ، زیرا هر دو یک معنی را می‌رساند</w:t>
      </w:r>
    </w:p>
    <w:p>
      <w:pPr>
        <w:pStyle w:val="BookText"/>
        <w:rPr/>
      </w:pPr>
      <w:r>
        <w:rPr>
          <w:rFonts w:ascii="IRNazanin" w:hAnsi="IRNazanin" w:eastAsia="IRNazanin"/>
          <w:color w:val="111111"/>
          <w:sz w:val="28"/>
          <w:sz w:val="28"/>
          <w:szCs w:val="28"/>
          <w:rtl w:val="true"/>
          <w:lang w:bidi="fa-IR"/>
        </w:rPr>
        <w:t>از این تعبیر چنین به نظر می‌رسد که آن‌ها محل زندگی خود را در تابستان و زمستان تغییر می‌دادند ، در فصل بهار و تابستان در دشت‌های وسیع و پربرکت به زراعت و دامداری می‌پرداختند و به همین جهت خانه‌های مرفه و زیبایی در دشت‌داشتند و به هنگام فرا رسیدن فصل سرما و تمام شدن برداشت محصول ، به خانه‌های مستحکمی که در دل صخره‌ها تراشیده بودند و در مناطق امن و امانی قرار داشت و از گزند طوفان و سیلاب و حوادث برکنار بود ، آسوده خاطر زندگی می‌کردند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قالَ‌الْمَلاَءُ الَّذینَ اسْتَکْبَرُوا مِنْ قَوْمِهِ لِلَّذینَ اسْتُضْعِفُوا لِمَنْ امَنَ مِنْهُمْ اَتَعْلَمُونَ اَنَّ صالِحا مُرْسَلٌ مِنْ رَبِّهِ قالُوآ اِنّا بِمآ اُرْسِلَ بِهِ مُؤْمِنُونَ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اشراف‌متکبر قوم او ، به مستضعفانی که ایمان آورده بودند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یقین دارید صالح‌از طرف</w:t>
      </w:r>
    </w:p>
    <w:p>
      <w:pPr>
        <w:pStyle w:val="BookText"/>
        <w:rPr/>
      </w:pPr>
      <w:r>
        <w:rPr>
          <w:rFonts w:ascii="IRNazanin" w:hAnsi="IRNazanin" w:eastAsia="IRNazanin"/>
          <w:color w:val="111111"/>
          <w:sz w:val="28"/>
          <w:sz w:val="28"/>
          <w:szCs w:val="28"/>
          <w:rtl w:val="true"/>
          <w:lang w:bidi="fa-IR"/>
        </w:rPr>
        <w:t>پروردگار خود فرستاده شده است ؟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آن‌چه او به آن مأموریت یافته ، ایمان آورده‌ایم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ملاحظه می‌کنیم که جمعیت اشراف و ثروتمندان خوش‌ظاهر و بدباطن که از آن‌ها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چشم پرکن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 سررشته مخالفت با این پیامبر بزرگ الهی را به دست گرفتند و از آن‌جا که عده قابل ملاحظه‌ای از توده‌های خوش‌فکر و پاکدل که همواره در بند اسارت اشراف گرفتار بودند، دعوت صالح را پذیرفته و اطراف او جمع شده بودند ، مخالفت خود را با این گروه شروع کردند و همان‌طور که قرآن می‌گوید ، این جمعیت اشرافی و متکبر ازقوم صالح به‌افرادی ازمستضعفان که ایمان آورده بودند ،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به راستی شما می‌دانید که صالح از طرف خدا برای راهنمایی ما فرستاده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الْمَلاَءُ الَّذینَ اسْتَکْبَرُوا مِنْ قَوْمِهِ لِلَّذینَ اسْتُضْعِفُوا لِمَنْ امَنَ مِنْهُمْ اَتَعْلَمُونَ اَنَّ صالِحا مُرْسَلٌ مِنْ رَبِّهِ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جزء هشتم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هدف آن‌ها از این سؤال ، جستجوی حق نبود ، بلکه می‌خواستند با القای شبهات در دل آن‌ها وسوسه ایجاد کنند و روحیه آنان را تضعیف نمایند و به گمان این‌که همانند دورانی که در بند بودند ، مطیع و فرمانبردار آن‌ها هستند ، از حمایت صالح دست بردارند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p>
    <w:p>
      <w:pPr>
        <w:pStyle w:val="BookText"/>
        <w:rPr/>
      </w:pPr>
      <w:r>
        <w:rPr>
          <w:rFonts w:ascii="IRNazanin" w:hAnsi="IRNazanin" w:eastAsia="IRNazanin"/>
          <w:color w:val="111111"/>
          <w:sz w:val="28"/>
          <w:sz w:val="28"/>
          <w:szCs w:val="28"/>
          <w:rtl w:val="true"/>
          <w:lang w:bidi="fa-IR"/>
        </w:rPr>
        <w:t xml:space="preserve">به زودی با پاسخ قاطع آنان که حکایت از تصمیم و اراده قوی می‌کرد ، روبه‌رو شدند و این پاسخ را از آنان شنیدند که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نه تنها می‌دانیم صالح فرستاده خدا است، بلکه به آن‌چه او مأموریت دارد و دعوت به سوی آن می‌کند ، ایمان آورده‌ایم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قالُوآ اِنّا بِمآ اُرْسِلَ بِهِ مُؤْمِنُونَ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الَّذینَ اسْتَکْبَرُوآا اِنّا بِالَّذیآ امَنْتُمْ بِهِ کافِرُونَ</w:t>
      </w:r>
    </w:p>
    <w:p>
      <w:pPr>
        <w:pStyle w:val="BookText"/>
        <w:rPr/>
      </w:pPr>
      <w:r>
        <w:rPr>
          <w:rFonts w:ascii="IRNazanin" w:hAnsi="IRNazanin" w:eastAsia="IRNazanin"/>
          <w:color w:val="111111"/>
          <w:sz w:val="28"/>
          <w:sz w:val="28"/>
          <w:szCs w:val="28"/>
          <w:rtl w:val="true"/>
          <w:lang w:bidi="fa-IR"/>
        </w:rPr>
        <w:t xml:space="preserve">متکبران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آن‌چه شما به آن ایمان آورده‌اید ، کافریم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آن‌ها به خاطر قدرت و ثروت ظاهریشان ، همیشه در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پیشوا و الگوی مردم بودند ، چنین می‌پنداشتند که این‌بار نیز با اظهار کفر و بی‌ایمانی ، الگو برای دگران خواهند شد و مردم از آنان پیروی خواهند کرد ، ولی به زودی به اشتباه خود پی بردند و متوجه شدند که مردم این‌بار در پرتو ایمان به خدا ، شخصیت تازه‌ای یافته و از استقلال فکری و نیروی اراده بهره‌مند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توجه این‌که در آیات فوق از اشراف بی‌ایمان ، به‌عنوان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مستکبران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توده‌های زحمت‌کش باایمان ،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مستضعفان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و این نشان می‌دهد که دسته اول با خودبرتربینی و غصب حقوق مردم زیردست و</w:t>
      </w:r>
    </w:p>
    <w:p>
      <w:pPr>
        <w:pStyle w:val="BookText"/>
        <w:rPr/>
      </w:pPr>
      <w:r>
        <w:rPr>
          <w:rFonts w:ascii="IRNazanin" w:hAnsi="IRNazanin" w:eastAsia="IRNazanin"/>
          <w:color w:val="111111"/>
          <w:sz w:val="28"/>
          <w:sz w:val="28"/>
          <w:szCs w:val="28"/>
          <w:rtl w:val="true"/>
          <w:lang w:bidi="fa-IR"/>
        </w:rPr>
        <w:t xml:space="preserve">جذب نیروهای آن‌ها ، به آن موقعیت رسیده بودند که به زبان امروز می‌توان از آن‌ها به طبقه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استثمارکننده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استثمارشونده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کرد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فَعَقَرُوا النّاقَةَ وَ عَتَوْا عَنْ اَمْرِ رَبِّهِمْ وَ قالُوا یا صالِحُ ائْتِنا بِما تَعِدُنآ اِنْ کُنْتَ مِنَ الْمُرْسَلینَ</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 کردند و از فرمان پروردگارشان سرپیچیدند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صالح ، اگر تو از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،آن‌چه ما را با آن تهدید می‌کنی، بیاور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هشتم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ثروتمندان متکبر و خودخواه از ایجاد تزلزل در پایه‌های ایمان توده‌های مردم باایمان مأیوس شدند و از سوی دیگر می‌دیدند باوجود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که‌معجزه صالح محسوب می‌شد، سمپاشی‌های آن‌ها به جایی نمی‌رسد ، تصمیم به نابود کردن ناقه گرفتند و قبل از هرچیز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پی کردند و کشتند و از فرمان خدا سر برتافتند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فَعَقَرُوا النّاقَةَ وَ عَتَوْا عَنْ اَمْرِ رَبِّهِمْ </w:t>
      </w:r>
      <w:r>
        <w:rPr>
          <w:rFonts w:eastAsia="IRNazanin" w:cs="IRNazanin"/>
          <w:color w:val="111111"/>
          <w:sz w:val="28"/>
          <w:szCs w:val="28"/>
          <w:rtl w:val="true"/>
          <w:lang w:bidi="fa-IR"/>
        </w:rPr>
        <w:t>)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و به این نیز قناعت نکردند ، بلکه به سراغ صالح آمدند و صریحا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فرستاده خدا هستی ، هر چه زودتر عذاب الهی را به سراغ ما بفرست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قالُوا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w:t>
      </w:r>
    </w:p>
    <w:p>
      <w:pPr>
        <w:pStyle w:val="BookText"/>
        <w:rPr/>
      </w:pPr>
      <w:r>
        <w:rPr>
          <w:rFonts w:ascii="Amiri" w:hAnsi="Amiri" w:eastAsia="Amiri" w:cs="Amiri"/>
          <w:color w:val="111111"/>
          <w:sz w:val="28"/>
          <w:sz w:val="28"/>
          <w:szCs w:val="28"/>
          <w:rtl w:val="true"/>
          <w:lang w:bidi="ar-SA"/>
        </w:rPr>
        <w:t xml:space="preserve">یا صالِحُ ائْتِنا بِما تَعِدُنآ اِنْ کُنْتَ مِنَ الْمُرْسَلینَ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یعنی ما کمترین واهمه‌ای از تهدیدهای تو نداریم و این تهدیدها همه بی‌اساس است ، این سخن در حقیقت برپاساختن یک‌نوع جنگ اعصاب در مقابل صالح و برای تضعیف کردن روحیه صالح و مؤمنان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فَاَخَذَتْهُمُ الرَّجْفَةُ فَاَصْبَحُوا فی دارِهِمْ جاثِمینَ</w:t>
      </w:r>
    </w:p>
    <w:p>
      <w:pPr>
        <w:pStyle w:val="BookText"/>
        <w:rPr/>
      </w:pPr>
      <w:r>
        <w:rPr>
          <w:rFonts w:ascii="IRNazanin" w:hAnsi="IRNazanin" w:eastAsia="IRNazanin"/>
          <w:color w:val="111111"/>
          <w:sz w:val="28"/>
          <w:sz w:val="28"/>
          <w:szCs w:val="28"/>
          <w:rtl w:val="true"/>
          <w:lang w:bidi="fa-IR"/>
        </w:rPr>
        <w:t xml:space="preserve">سرانجام زمین لرزه آن‌ها را فراگرفت و صبحگاهان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بی‌جانشان در خانه‌هاشان باقی مانده بود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نشستن روی زانو و توقف در یک مکان است و بعید نیست این تعبیر اشاره به آن باشد که هنگام وقوع زلزله شدید ، آن‌ها در خواب خوش فرورفته بودند، ناگهان به‌پاخاستند، همین‌که بر سر زانو نشستند، حادثه به آن‌ها مهلت نداد و بر اثر وحشت و ترس و یا فروریختن دیوارها و یا صاعقه‌ای که با آن زلزله همراه بود ، جان خود را در همان حالت از دست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w:t>
      </w:r>
      <w:bookmarkStart w:id="113" w:name="pg11562_113603"/>
    </w:p>
    <w:p>
      <w:pPr>
        <w:pStyle w:val="BookText"/>
        <w:rPr/>
      </w:pPr>
      <w:bookmarkEnd w:id="113"/>
      <w:r>
        <w:rPr>
          <w:rFonts w:ascii="IRNazanin" w:hAnsi="IRNazanin" w:eastAsia="IRNazanin"/>
          <w:color w:val="111111"/>
          <w:sz w:val="28"/>
          <w:sz w:val="28"/>
          <w:szCs w:val="28"/>
          <w:rtl w:val="true"/>
          <w:lang w:bidi="fa-IR"/>
        </w:rPr>
        <w:t xml:space="preserve">آن‌ها ستیزه‌جویی و طغیانگری را به آخر رساندند و آخرین بارقه آمادگی ایمان رادر وجود خود خاموش ساختند، مجازات الهی که طبق قانون انتخاب‌اصلح و ازمیان بردن موجودات فاسد و مفسد صورت می‌گیرد، به سراغ آن‌ها آمد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لرزه‌ای قصرها و خانه‌های مستحکمشان را تکان داد و فروریخت و زندگی پرزرق و برق آن‌ها را درهم کوبید که صبحگاهان تنها جسم بی‌جان آن‌ها در خانه‌هایشان باقی مانده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جزء هشتم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Heading3"/>
        <w:numPr>
          <w:ilvl w:val="2"/>
          <w:numId w:val="1"/>
        </w:numPr>
        <w:rPr/>
      </w:pPr>
      <w:bookmarkStart w:id="114" w:name="__RefHeading___Toc4402960_73709187"/>
      <w:bookmarkStart w:id="115" w:name="_Toc40"/>
      <w:bookmarkEnd w:id="114"/>
      <w:r>
        <w:rPr>
          <w:rtl w:val="true"/>
        </w:rPr>
        <w:t>قوم ثمود به چه وسیله نابود شدند ؟</w:t>
      </w:r>
      <w:bookmarkEnd w:id="115"/>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یک سؤال پیش می‌آید و آن این‌که از آیه فوق استفاده می‌شود که وسیله نابودی این قوم سرکش ، زلزله بود ، اما از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برمی‌آیدکه صاعقه آن‌ها رانابود کرد و در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حاقه 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ثَمُودُ فَاُهْلِکُوا بِالطّاغِیَةِ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قوم‌ثمود به وسیله یک عامل ویران‌گر از میان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آیا در میان این تعبیرات ، تضادی وجود دارد؟پاسخ این‌سؤال را می‌توان در یک‌جمله‌خلاصه‌کرد و آن‌این‌که این هرسه‌عامل،به‌یک‌چیزبازگشت‌می‌کنندویالازم و ملزوم‌یکدیگرند، بسیار می‌شودکه زمین‌لرزه در یک‌منطقه براثر صاعقه‌های‌عظیم ایجاد می‌شود، یعنی نخست صاعقه تولید می‌شود و به دنبال آن ، زمین‌لرزه به وجود</w:t>
      </w:r>
    </w:p>
    <w:p>
      <w:pPr>
        <w:pStyle w:val="BookText"/>
        <w:rPr/>
      </w:pPr>
      <w:r>
        <w:rPr>
          <w:rFonts w:ascii="IRNazanin" w:hAnsi="IRNazanin" w:eastAsia="IRNazanin"/>
          <w:color w:val="111111"/>
          <w:sz w:val="28"/>
          <w:sz w:val="28"/>
          <w:szCs w:val="28"/>
          <w:rtl w:val="true"/>
          <w:lang w:bidi="fa-IR"/>
        </w:rPr>
        <w:t xml:space="preserve">می‌آید و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طاغِیَة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موجودی است که از حدّ خود تجاوز کند و این هم با زلزله سازگار است و هم با صاعقه ، بنابراین تضادی در میان آیات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فَتَوَلّی عَنْهُمْ وَ قالَ یا قَوْمِ لَقَدْ اَبْلَغْتُکُمْ رِسالَةَ رَبّی وَ نَصَحْتُ لَکُمْ وَ لکِنْ لا تُحِبُّونَ النّاصِحینَ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ازآن‌ها روی برتافت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 من رسالت پروردگارم را به شما ابلاغ کردم و شرط خیرخواهی را انجام دادم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خیرخواهان را دوست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سؤال دیگری پیش می‌آید و آن این‌که ؛ آیا این گفتگوی صالح بعد از نابودی آن جمعیت صورت گرفته است و یا این‌که این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گفتگوی نهایی صالح با آن‌ها قبل از مرگشان به عنوان اتمام حجت بوده ، ولی در عبارت قرآن ، بعد از جریان مرگ آن‌ها ذکر شده است ؟ البته احتمال دوم با ظاهر خطاب سازگارتر است ، زیرا گفتگو با آن‌ها نشان می‌دهدکه آن‌ها زنده بوده‌اند ولی احتمال نخست نیز چندان بعید نیست، زیرا بسیار می‌شود که برای عبرت گرفتن افراد بازمانده ، چنین گفتگوهایی را با گذشتگان و ارواح آن‌ها انجام می‌دهند، چنان‌که در</w:t>
      </w:r>
      <w:bookmarkStart w:id="116" w:name="pg11562_113605"/>
    </w:p>
    <w:p>
      <w:pPr>
        <w:pStyle w:val="BookText"/>
        <w:rPr/>
      </w:pPr>
      <w:bookmarkEnd w:id="116"/>
      <w:r>
        <w:rPr>
          <w:rFonts w:ascii="IRNazanin" w:hAnsi="IRNazanin" w:eastAsia="IRNazanin"/>
          <w:color w:val="111111"/>
          <w:sz w:val="28"/>
          <w:sz w:val="28"/>
          <w:szCs w:val="28"/>
          <w:rtl w:val="true"/>
          <w:lang w:bidi="fa-IR"/>
        </w:rPr>
        <w:t>تاریخ زندگانی علی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پس‌از جنگ جمل در کنار جسد طلحه ایستاد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طلحه ، تو در اسلام خدمات قابل ملاحظه‌ای داشتی ، حیف که آن‌ها را برای خود حفظ نکردی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نیزدر اواخر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می‌خوانیم‌که علی به هنگامی که از جنگ صفین بازمی‌گشت ، در پشت دروازه کوفه رو به قبرستان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به ارواح‌گذشتگان سلام‌کرد و بعد به‌آن‌ها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پیشرو این قافله بودید و ما هم به‌دنبال شماخواهیم بود </w:t>
      </w:r>
      <w:r>
        <w:rPr>
          <w:rFonts w:eastAsia="IRNazanin" w:cs="IRNazanin"/>
          <w:color w:val="111111"/>
          <w:sz w:val="28"/>
          <w:szCs w:val="28"/>
          <w:rtl w:val="true"/>
          <w:lang w:bidi="fa-IR"/>
        </w:rPr>
        <w:t>» .</w:t>
      </w:r>
    </w:p>
    <w:p>
      <w:pPr>
        <w:pStyle w:val="Heading3"/>
        <w:numPr>
          <w:ilvl w:val="2"/>
          <w:numId w:val="1"/>
        </w:numPr>
        <w:rPr/>
      </w:pPr>
      <w:bookmarkStart w:id="117" w:name="__RefHeading___Toc4402962_73709187"/>
      <w:bookmarkStart w:id="118" w:name="_Toc41"/>
      <w:bookmarkEnd w:id="117"/>
      <w:r>
        <w:rPr>
          <w:rtl w:val="true"/>
        </w:rPr>
        <w:t>رسالت شعیب در مدین</w:t>
      </w:r>
      <w:bookmarkEnd w:id="1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اِلی مَدْیَنَ‌اَخاهُمْ شُعَیْبا قالَ یا قَوْمِ اعْبُدُوا اللّهَ ما لَکُمْ مِنْ اِلهٍ غَیْرُهُ قَدْ جآءَتْکُمْ بَیِّنَةٌ مِنْ رَبِّکُمْ فَاَوْفُواالْکَیْلَ وَالْمیزانَ‌وَلاتَبْخَسُواالنّاسَ اَشْیآءَهُمْ وَ لاتُفْسِدُوا فِی الاَْرْضِ بَعْدَ اِصْلاحِها ذلِکُمْ خَیْرٌ لَکُمْ‌اِنْ کُنْتُمْ‌مُؤْمِنینَ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سوی مدین ، برادرشان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فرستادیم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ای‌قوم من، خدارابپرستیدکه جز او معبودی ندارید، دلیل روشنی از طرف پروردگارتان برای شما آمده است، بنابراین حق پیمانه و وزن را ادا کنید و از اموال مردم</w:t>
      </w:r>
    </w:p>
    <w:p>
      <w:pPr>
        <w:pStyle w:val="BookText"/>
        <w:rPr/>
      </w:pPr>
      <w:r>
        <w:rPr>
          <w:rFonts w:ascii="IRNazanin" w:hAnsi="IRNazanin" w:eastAsia="IRNazanin"/>
          <w:color w:val="111111"/>
          <w:sz w:val="28"/>
          <w:sz w:val="28"/>
          <w:szCs w:val="28"/>
          <w:rtl w:val="true"/>
          <w:lang w:bidi="fa-IR"/>
        </w:rPr>
        <w:t xml:space="preserve">چیزی نکاهید و در روی زمین بعد از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ایمان و دعوت 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شده است ، فساد نکنید ، این برای شما بهتر است اگر باایمان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کم گذاردن حقوق افراد و پایین آمدن از حد است ، به گونه‌ای که موجب ظلم و ستم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که نسبش</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تواریخ با چندین واسطه به حضرت ابراهیم می‌رسد ، مبعوث به سوی اهل مدین گردید ، مدین از شهرهای شام بود و مردمی تجارت‌پیشه و مرفّه داشت که در میان آن‌ها بت‌پرستی و همچنین تقلّب و کم‌فروشی در معامله کاملاً رایج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جمعی‌از مفسران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معروف‌خود نقل‌کرده‌اند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دراصل نام یکی‌از فرزندان ابراهیم خلیل بود و چون فرزندان و نوادگان او درسرزمینی در طریق شام سکونت اختیار کردند ،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دلیل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چیزی بوده است ، در آیات فوق ، سخنی از آن به میان نیامده ، ولی ظاهر این است که اشاره به معجزات شعیب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دعوت به توحید ، به مبارزه با مفاسد اجتماعی و اخلاقی و اقتصادی آن‌ها برخاسته ، نخست آنان را که آلوده کم‌فروشی و تقلّب و تزویر در</w:t>
      </w:r>
    </w:p>
    <w:p>
      <w:pPr>
        <w:pStyle w:val="BookText"/>
        <w:rPr/>
      </w:pPr>
      <w:r>
        <w:rPr>
          <w:rFonts w:ascii="IRNazanin" w:hAnsi="IRNazanin" w:eastAsia="IRNazanin"/>
          <w:color w:val="111111"/>
          <w:sz w:val="28"/>
          <w:sz w:val="28"/>
          <w:szCs w:val="28"/>
          <w:rtl w:val="true"/>
          <w:lang w:bidi="fa-IR"/>
        </w:rPr>
        <w:t xml:space="preserve">معامله بوده‌اند ، از این کار بازمی‌دارد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نفوذ هرگونه خیانت و تقلّب در امر معاملات ، پایه‌های اطمینان و اعتماد عمومی را که بزرگ‌ترین پشتوانه اقتصادی ملت‌ها است ، متزلزل و ویران می‌سازد و ضایعات غیر قابل جبرانی برای جامعه به بار می‌آورد ، به‌همین دلیل یکی از موضوعات مهمی که شعیب روی آن انگشت گذاشت ، همین موضوع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اضافه کردن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کُنْتُمْ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است‌که این دستورات اجتماعی و اخلاقی ، هنگامی ریشه‌دار و ثمربخش خواهد بود که از نور ایمان روشن گردد، اما اگر بدون پشتوانه ایمان باشد و تنها روی یک سلسله مصالح مادی تکیه کند ، دوام و بقایی نخواهد داشت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تَقْعُدُوا بِکُلِّ صِراطٍ تُوعِدُونَ وَ تَصُدُّونَ عَنْ سَبیلِ اللّهِ مَنْ امَنَ بِهِ وَ تَبْغُونَها عِوَجا وَ اذْکُرُوآ اِذْ کُنْتُمْ قَلیلاً فَکَثَّرَکُمْ وَ انْظُرُوا کَیْفَ کانَ عاقِبَةُ الْمُفْسِدینَ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سر هر راه ننشینید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باایمان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 کنید و مؤمنان را از راه خدا بازدارید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القای شبهات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w:t>
      </w:r>
    </w:p>
    <w:p>
      <w:pPr>
        <w:pStyle w:val="BookText"/>
        <w:rPr/>
      </w:pPr>
      <w:r>
        <w:rPr>
          <w:rFonts w:ascii="IRNazanin" w:hAnsi="IRNazanin" w:eastAsia="IRNazanin"/>
          <w:color w:val="111111"/>
          <w:sz w:val="28"/>
          <w:sz w:val="28"/>
          <w:szCs w:val="28"/>
          <w:rtl w:val="true"/>
          <w:lang w:bidi="fa-IR"/>
        </w:rPr>
        <w:t xml:space="preserve">کج و معوج نشان‌دهید و به‌خاطربیاورید زمانی را که افراد کمی بودید و او شما را فزونی داد و بنگرید چگونه سرانجام‌مفسدان‌بود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آن‌ها چگونه افراد متمایل به ایمان را تهدید می‌کردند ، مفسران احتمالات متعددی داده‌اند ، بعضی احتمال داده‌اند از طریق تهدید به قتل و بعضی از طریق راهزنی و گرفتن اموال مردم باایمان ، ولی متناسب با بقیه جمله‌های آیه همان معنی اول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آیه پنجمین نصیحت شعیب که یادآوری نعمت‌های پروردگار برای تحریک حسّ شکرگزاری آن‌ها است ، آمده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بیاورید هنگامی که شما افراد کمی بودید ، خداوند جمعیتتان را زیاد کرد و نیروی انسانی شما را فزون‌تر ساخت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اذْکُرُوآا اِذْ کُنْتُمْ قَلیلاً فَکَثَّرَکُمْ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از جمله فوق چنین استفاده می‌شود که برخلاف تبلیغات حساب‌نشده‌ای که امروز می‌کنند ، در اکثر موارد کثرت نفرات ، می‌تواند سرچشمه قدرت و عظمت و پیشرفت جامعه باشد، البته به شرطی‌که‌بابرنامه‌های‌منظم، زندگی آن‌هاازنظرمادی و معنوی‌تأمین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اِنْ‌کانَ طآئِفَةٌ‌مِنْکُمْ امَنُوا بِالَّذیآ اُرْسِلْتُ بِهِ وَ طآئِفَةٌ</w:t>
      </w:r>
    </w:p>
    <w:p>
      <w:pPr>
        <w:pStyle w:val="BookText"/>
        <w:rPr/>
      </w:pPr>
      <w:r>
        <w:rPr>
          <w:rFonts w:ascii="Amiri" w:hAnsi="Amiri" w:eastAsia="Amiri" w:cs="Amiri"/>
          <w:color w:val="111111"/>
          <w:sz w:val="28"/>
          <w:sz w:val="28"/>
          <w:szCs w:val="28"/>
          <w:rtl w:val="true"/>
          <w:lang w:bidi="ar-SA"/>
        </w:rPr>
        <w:t>لَمْ یُؤْمِنُوا فَاصْبِرُوا حَتّی یَحْکُمَ اللّهُ بَیْنَنا وَ هُوَ خَیْرُ الْحاکِمینَ</w:t>
      </w:r>
    </w:p>
    <w:p>
      <w:pPr>
        <w:pStyle w:val="BookText"/>
        <w:rPr/>
      </w:pPr>
      <w:r>
        <w:rPr>
          <w:rFonts w:ascii="IRNazanin" w:hAnsi="IRNazanin" w:eastAsia="IRNazanin"/>
          <w:color w:val="111111"/>
          <w:sz w:val="28"/>
          <w:sz w:val="28"/>
          <w:szCs w:val="28"/>
          <w:rtl w:val="true"/>
          <w:lang w:bidi="fa-IR"/>
        </w:rPr>
        <w:t>و اگر طایفه‌ای‌از شما به آن‌چه من فرستاده شده‌ام ، ایمان آورده‌اند و طایفه‌ای ایمان نیاورده‌اند، صبر کنید تا خداوند میان ما داوری کند که او بهترین داوران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مورد بحث درواقع پاسخی است به بعضی از گفته‌های مؤمنان و کافران قوم او ، زیرا مؤمنان بر اثر فشارهایی که از طرف کافران به‌آن‌ها وارد می‌شد، طبعا این سؤال را ازپیامبرشان می‌کردند ، که ما تا کِی در شکنجه و فشار خواهیم بود ؟</w:t>
      </w:r>
    </w:p>
    <w:p>
      <w:pPr>
        <w:pStyle w:val="BookText"/>
        <w:rPr/>
      </w:pPr>
      <w:r>
        <w:rPr>
          <w:rFonts w:ascii="IRNazanin" w:hAnsi="IRNazanin" w:eastAsia="IRNazanin"/>
          <w:color w:val="111111"/>
          <w:sz w:val="28"/>
          <w:sz w:val="28"/>
          <w:szCs w:val="28"/>
          <w:rtl w:val="true"/>
          <w:lang w:bidi="fa-IR"/>
        </w:rPr>
        <w:t>مخالفان‌او نیز از این‌که مجازات الهی فورا دامانشان را نگرفته بود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جرأت و جسارت پیدا کرده ،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راستی تو از طرف خدا هستی، پس چرا با این‌مخالفت‌های ما ، هیچ گزندی متوجه ما نمی‌شود ؟ شعیب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طایفه‌ای از شما به آن‌چه من مبعوث شده‌ام ، ایمان آورده و جمعیت دیگری ایمان نیاورده‌اند ، نباید موجب غرور کافران و یأس مؤمنان گردد ، شما صبر کنید تا خداوند میان ما حکم کند که او بهترین حاکمان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آینده نشان خواهد داد چه کسانی بر حق بوده‌اند و چه کسانی بر باطل </w:t>
      </w:r>
      <w:r>
        <w:rPr>
          <w:rFonts w:eastAsia="IRNazanin" w:cs="IRNazanin"/>
          <w:color w:val="111111"/>
          <w:sz w:val="28"/>
          <w:szCs w:val="28"/>
          <w:rtl w:val="true"/>
          <w:lang w:bidi="fa-IR"/>
        </w:rPr>
        <w:t>.</w:t>
      </w:r>
      <w:bookmarkStart w:id="119" w:name="pg11562_113610"/>
    </w:p>
    <w:p>
      <w:pPr>
        <w:pStyle w:val="BookText"/>
        <w:rPr/>
      </w:pPr>
      <w:bookmarkEnd w:id="119"/>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w:t>
      </w:r>
    </w:p>
    <w:p>
      <w:pPr>
        <w:pStyle w:val="Heading2"/>
        <w:numPr>
          <w:ilvl w:val="1"/>
          <w:numId w:val="1"/>
        </w:numPr>
        <w:rPr/>
      </w:pPr>
      <w:bookmarkStart w:id="120" w:name="__RefHeading___Toc4402964_73709187"/>
      <w:bookmarkStart w:id="121" w:name="_Toc42"/>
      <w:bookmarkEnd w:id="120"/>
      <w:r>
        <w:rPr>
          <w:rtl w:val="true"/>
        </w:rPr>
        <w:t>فهرست مطالب</w:t>
      </w:r>
      <w:bookmarkEnd w:id="121"/>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متن تأییدیه آیة‌اللّه مکارم شیرازی•••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سوره اَنْعام•••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کیفیّت برتر یا کمیّت بیشتر؟•••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ایمان و روشن بینی•••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انتخاب پیامبر به دست خدا است•••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امدادهای الهی•••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یک معجزه علمی قرآن•••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یک درس بزرگ توحید•••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فرمان‌های‌ده‌گانه•••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شروع‌از توحید و پایان به نفی اختلاف•••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مراحل سه‌گانه دریافت احکام•••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فرمان‌های‌جاویدان•••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اهمیت نیکی به پدر و مادر•••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قتل فرزندان به خاطر گرسنگی•••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به گناهان نزدیک نشوید•••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بیگانگی‌از نفاق‌افکنان••• </w:t>
      </w:r>
      <w:r>
        <w:rPr>
          <w:rFonts w:eastAsia="IRNazanin" w:cs="IRNazanin"/>
          <w:color w:val="111111"/>
          <w:sz w:val="28"/>
          <w:szCs w:val="28"/>
          <w:lang w:bidi="fa-IR"/>
        </w:rPr>
        <w:t>40</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زشتی تفرقه و نفاق•••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پاداش بیشتر ، مجازات کمتر•••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راه مستقیم نجات •••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چگونه پیامبر صلی‌الله‌علیه‌و‌آله اولین مسلمان بود ؟•••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تفاوت در میان انسان‌ها و اصل عدالت•••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سوره اَعْراف•••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اخطار به همه فرزندان•••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فرودآمدن لباس•••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لباس در گذشته و حال•••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کوتاه‌ترین استدلال برای معاد•••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آداب حضور در مساجد•••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پرهیز از پرخوری•••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زینت و تجمل‌ازنظر اسلام•••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شرایط اجابت دعا•••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مربی و قابلیت ، هر دو لازم است•••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رسالت‌نوحنخستین‌پیامبراولوالعزم•••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گوشه‌ای از سرگذشت قوم هود•••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سرگذشت عبرت‌انگیز قوم ثمود•••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قوم ثمود به چه وسیله نابود شدند ؟••• </w:t>
      </w:r>
      <w:r>
        <w:rPr>
          <w:rFonts w:eastAsia="IRNazanin" w:cs="IRNazanin"/>
          <w:color w:val="111111"/>
          <w:sz w:val="28"/>
          <w:szCs w:val="28"/>
          <w:lang w:bidi="fa-IR"/>
        </w:rPr>
        <w:t>102</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رسالت شعیب در مدین••• </w:t>
      </w:r>
      <w:r>
        <w:rPr>
          <w:rFonts w:eastAsia="IRNazanin" w:cs="IRNazanin"/>
          <w:color w:val="111111"/>
          <w:sz w:val="28"/>
          <w:szCs w:val="28"/>
          <w:lang w:bidi="fa-IR"/>
        </w:rPr>
        <w:t>104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زکات ، ابواب زکات غلات ،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زکات ، ابواب زکات غلات ، باب کَراهَةِ الْحَصاد و الجَذاذ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باللیل ، صفحه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w:t>
      </w:r>
      <w:r>
        <w:rPr>
          <w:rFonts w:eastAsia="IRNazanin" w:cs="IRNazanin"/>
          <w:b w:val="false"/>
          <w:bCs w:val="false"/>
          <w:i w:val="false"/>
          <w:iCs w:val="false"/>
          <w:color w:val="333333"/>
          <w:sz w:val="20"/>
          <w:szCs w:val="20"/>
          <w:rtl w:val="true"/>
        </w:rPr>
        <w:t>"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اَحْکامُ الْمَلابِسِ</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اَحْکامُ الْمَلابِسِ ،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آیاتی که مسأله معاد و رستاخیز را با ذکر شواهد زنده از همین زندگی دنیا بیان می‌کند ، در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و جهان پس از مرگ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شتر و اسب، آن‌است‌که عصب‌محکم مخصوصی را که در پشت پای او قرار دارد و عامل اصلی حرکت است، قطع کنند، این حیوان فورا بر زمین می‌غلطد و هیچ‌قدرتی بر حرکت نخواهد داشت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image" Target="media/image2.jpeg"/><Relationship Id="rId115" Type="http://schemas.openxmlformats.org/officeDocument/2006/relationships/image" Target="media/image2.jpeg"/><Relationship Id="rId116" Type="http://schemas.openxmlformats.org/officeDocument/2006/relationships/footer" Target="footer109.xml"/><Relationship Id="rId117" Type="http://schemas.openxmlformats.org/officeDocument/2006/relationships/footnotes" Target="footnotes.xml"/><Relationship Id="rId118" Type="http://schemas.openxmlformats.org/officeDocument/2006/relationships/numbering" Target="numbering.xml"/><Relationship Id="rId119" Type="http://schemas.openxmlformats.org/officeDocument/2006/relationships/fontTable" Target="fontTable.xml"/><Relationship Id="rId120" Type="http://schemas.openxmlformats.org/officeDocument/2006/relationships/settings" Target="settings.xml"/><Relationship Id="rId1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112</Pages>
  <Words>20446</Words>
  <Characters>76016</Characters>
  <CharactersWithSpaces>95815</CharactersWithSpaces>
  <Paragraphs>708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2026-08-22T01:25:23Z</dcterms:created>
  <dc:creator>ghaemiyeh.com</dc:creator>
  <dc:description/>
  <dc:language>en-US</dc:language>
  <cp:lastModifiedBy/>
  <dcterms:modified xsi:type="dcterms:W3CDTF">2026-08-22T04:55:26Z</dcterms:modified>
  <cp:revision>1</cp:revision>
  <dc:subject/>
  <dc:title>تفسیر نوجوان جلد 8</dc:title>
</cp:coreProperties>
</file>

<file path=docProps/custom.xml><?xml version="1.0" encoding="utf-8"?>
<Properties xmlns="http://schemas.openxmlformats.org/officeDocument/2006/custom-properties" xmlns:vt="http://schemas.openxmlformats.org/officeDocument/2006/docPropsVTypes"/>
</file>